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B13F2" w:rsidRPr="008A43CB" w14:paraId="5F8B4098" w14:textId="77777777" w:rsidTr="0086023C">
        <w:trPr>
          <w:trHeight w:hRule="exact" w:val="1417"/>
          <w:jc w:val="center"/>
        </w:trPr>
        <w:tc>
          <w:tcPr>
            <w:tcW w:w="6804" w:type="dxa"/>
            <w:tcBorders>
              <w:top w:val="nil"/>
              <w:left w:val="nil"/>
              <w:bottom w:val="nil"/>
              <w:right w:val="nil"/>
            </w:tcBorders>
            <w:vAlign w:val="center"/>
          </w:tcPr>
          <w:p w14:paraId="32C1A027" w14:textId="77777777" w:rsidR="002B13F2" w:rsidRPr="008A43CB" w:rsidRDefault="002B13F2" w:rsidP="0086023C">
            <w:pPr>
              <w:pStyle w:val="EPName"/>
            </w:pPr>
            <w:r w:rsidRPr="008A43CB">
              <w:t>Europäisches Parlament</w:t>
            </w:r>
          </w:p>
          <w:p w14:paraId="4929C592" w14:textId="3DB09242" w:rsidR="002B13F2" w:rsidRPr="008A43CB" w:rsidRDefault="002B13F2" w:rsidP="0086023C">
            <w:pPr>
              <w:pStyle w:val="EPTerm"/>
            </w:pPr>
            <w:r w:rsidRPr="008A43CB">
              <w:t>2024</w:t>
            </w:r>
            <w:r w:rsidR="00E66BB4">
              <w:t>-</w:t>
            </w:r>
            <w:r w:rsidRPr="008A43CB">
              <w:t>2029</w:t>
            </w:r>
          </w:p>
        </w:tc>
        <w:tc>
          <w:tcPr>
            <w:tcW w:w="2268" w:type="dxa"/>
            <w:tcBorders>
              <w:top w:val="nil"/>
              <w:left w:val="nil"/>
              <w:bottom w:val="nil"/>
              <w:right w:val="nil"/>
            </w:tcBorders>
          </w:tcPr>
          <w:p w14:paraId="628D3DDD" w14:textId="77777777" w:rsidR="002B13F2" w:rsidRPr="008A43CB" w:rsidRDefault="002B13F2" w:rsidP="0086023C">
            <w:pPr>
              <w:pStyle w:val="EPLogo"/>
            </w:pPr>
            <w:r w:rsidRPr="008A43CB">
              <w:rPr>
                <w:noProof/>
              </w:rPr>
              <w:drawing>
                <wp:inline distT="0" distB="0" distL="0" distR="0" wp14:anchorId="156277E5" wp14:editId="7D9E49DB">
                  <wp:extent cx="1162050" cy="635000"/>
                  <wp:effectExtent l="0" t="0" r="0" b="0"/>
                  <wp:docPr id="1704648798"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48798"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7C39E3FA" w14:textId="77777777" w:rsidR="002B13F2" w:rsidRPr="008A43CB" w:rsidRDefault="002B13F2" w:rsidP="002B13F2">
      <w:pPr>
        <w:pStyle w:val="LineTop"/>
      </w:pPr>
      <w:r w:rsidRPr="008A43CB">
        <w:t xml:space="preserve"> </w:t>
      </w:r>
    </w:p>
    <w:p w14:paraId="53EBE914" w14:textId="77777777" w:rsidR="002B13F2" w:rsidRPr="008A43CB" w:rsidRDefault="002B13F2" w:rsidP="002B13F2">
      <w:pPr>
        <w:pStyle w:val="EPBody"/>
      </w:pPr>
      <w:r w:rsidRPr="008A43CB">
        <w:rPr>
          <w:rStyle w:val="HideTWBExt"/>
        </w:rPr>
        <w:t>&lt;Commission&gt;</w:t>
      </w:r>
      <w:r w:rsidRPr="008A43CB">
        <w:rPr>
          <w:rStyle w:val="HideTWBInt"/>
        </w:rPr>
        <w:t>{LIBE}</w:t>
      </w:r>
      <w:r w:rsidRPr="008A43CB">
        <w:t>Ausschuss für bürgerliche Freiheiten, Justiz und Inneres</w:t>
      </w:r>
      <w:r w:rsidRPr="008A43CB">
        <w:rPr>
          <w:rStyle w:val="HideTWBExt"/>
        </w:rPr>
        <w:t>&lt;/Commission&gt;</w:t>
      </w:r>
    </w:p>
    <w:p w14:paraId="1C597677" w14:textId="77777777" w:rsidR="002B13F2" w:rsidRPr="008A43CB" w:rsidRDefault="002B13F2" w:rsidP="002B13F2">
      <w:pPr>
        <w:pStyle w:val="LineBottom"/>
      </w:pPr>
      <w:r w:rsidRPr="008A43CB">
        <w:t xml:space="preserve"> </w:t>
      </w:r>
    </w:p>
    <w:p w14:paraId="2F2270AC" w14:textId="44093F75" w:rsidR="002B13F2" w:rsidRPr="008A43CB" w:rsidRDefault="002B13F2" w:rsidP="002B13F2">
      <w:pPr>
        <w:pStyle w:val="CoverReference"/>
      </w:pPr>
      <w:r w:rsidRPr="008A43CB">
        <w:rPr>
          <w:rStyle w:val="HideTWBExt"/>
        </w:rPr>
        <w:t>&lt;RefProc&gt;</w:t>
      </w:r>
      <w:r w:rsidRPr="008A43CB">
        <w:t>2025</w:t>
      </w:r>
      <w:r w:rsidR="00E66BB4">
        <w:t>/</w:t>
      </w:r>
      <w:r w:rsidRPr="008A43CB">
        <w:t>0059</w:t>
      </w:r>
      <w:r w:rsidRPr="008A43CB">
        <w:rPr>
          <w:rStyle w:val="HideTWBExt"/>
        </w:rPr>
        <w:t>&lt;/RefProc&gt;&lt;RefTypeProc&gt;</w:t>
      </w:r>
      <w:r w:rsidRPr="008A43CB">
        <w:t>(COD)</w:t>
      </w:r>
      <w:r w:rsidRPr="008A43CB">
        <w:rPr>
          <w:rStyle w:val="HideTWBExt"/>
        </w:rPr>
        <w:t>&lt;/RefTypeProc&gt;</w:t>
      </w:r>
    </w:p>
    <w:p w14:paraId="57494E39" w14:textId="4F14A895" w:rsidR="002B13F2" w:rsidRPr="008A43CB" w:rsidRDefault="002B13F2" w:rsidP="002B13F2">
      <w:pPr>
        <w:pStyle w:val="CoverDate"/>
      </w:pPr>
      <w:r w:rsidRPr="008A43CB">
        <w:rPr>
          <w:rStyle w:val="HideTWBExt"/>
        </w:rPr>
        <w:t>&lt;Date&gt;</w:t>
      </w:r>
      <w:r w:rsidRPr="008A43CB">
        <w:rPr>
          <w:rStyle w:val="HideTWBInt"/>
        </w:rPr>
        <w:t>{01/12/2025}</w:t>
      </w:r>
      <w:r w:rsidRPr="008A43CB">
        <w:t>1</w:t>
      </w:r>
      <w:r w:rsidR="00E66BB4">
        <w:t>.</w:t>
      </w:r>
      <w:r w:rsidRPr="008A43CB">
        <w:t>12</w:t>
      </w:r>
      <w:r w:rsidR="00E66BB4">
        <w:t>.</w:t>
      </w:r>
      <w:r w:rsidRPr="008A43CB">
        <w:t>2025</w:t>
      </w:r>
      <w:r w:rsidRPr="008A43CB">
        <w:rPr>
          <w:rStyle w:val="HideTWBExt"/>
        </w:rPr>
        <w:t>&lt;/Date&gt;</w:t>
      </w:r>
    </w:p>
    <w:p w14:paraId="324AD572" w14:textId="77777777" w:rsidR="002B13F2" w:rsidRPr="008A43CB" w:rsidRDefault="002B13F2" w:rsidP="002B13F2">
      <w:pPr>
        <w:pStyle w:val="CoverDocType"/>
      </w:pPr>
      <w:r w:rsidRPr="008A43CB">
        <w:rPr>
          <w:rStyle w:val="HideTWBExt"/>
        </w:rPr>
        <w:t>&lt;TypeAM&gt;</w:t>
      </w:r>
      <w:r w:rsidRPr="008A43CB">
        <w:t>ÄNDERUNGSANTRÄGE</w:t>
      </w:r>
      <w:r w:rsidRPr="008A43CB">
        <w:rPr>
          <w:rStyle w:val="HideTWBExt"/>
        </w:rPr>
        <w:t>&lt;/TypeAM&gt;</w:t>
      </w:r>
    </w:p>
    <w:p w14:paraId="7BEB501A" w14:textId="23A6C062" w:rsidR="002B13F2" w:rsidRPr="008A43CB" w:rsidRDefault="002B13F2" w:rsidP="002B13F2">
      <w:pPr>
        <w:pStyle w:val="CoverDocType24a"/>
      </w:pPr>
      <w:r w:rsidRPr="008A43CB">
        <w:rPr>
          <w:rStyle w:val="HideTWBExt"/>
        </w:rPr>
        <w:t>&lt;RangeAM&gt;</w:t>
      </w:r>
      <w:r w:rsidRPr="008A43CB">
        <w:t>200</w:t>
      </w:r>
      <w:r w:rsidR="00E66BB4">
        <w:t> - </w:t>
      </w:r>
      <w:r w:rsidRPr="008A43CB">
        <w:t>480</w:t>
      </w:r>
      <w:r w:rsidRPr="008A43CB">
        <w:rPr>
          <w:rStyle w:val="HideTWBExt"/>
        </w:rPr>
        <w:t>&lt;/RangeAM&gt;</w:t>
      </w:r>
    </w:p>
    <w:p w14:paraId="0D6CDF8C" w14:textId="77777777" w:rsidR="002B13F2" w:rsidRPr="008A43CB" w:rsidRDefault="002B13F2" w:rsidP="002B13F2">
      <w:pPr>
        <w:pStyle w:val="CoverBold"/>
      </w:pPr>
      <w:r w:rsidRPr="008A43CB">
        <w:rPr>
          <w:rStyle w:val="HideTWBExt"/>
        </w:rPr>
        <w:t>&lt;TitreType&gt;</w:t>
      </w:r>
      <w:r w:rsidRPr="008A43CB">
        <w:t>Entwurf eines Berichts</w:t>
      </w:r>
      <w:r w:rsidRPr="008A43CB">
        <w:rPr>
          <w:rStyle w:val="HideTWBExt"/>
        </w:rPr>
        <w:t>&lt;/TitreType&gt;</w:t>
      </w:r>
    </w:p>
    <w:p w14:paraId="24C8B921" w14:textId="4036E696" w:rsidR="002B13F2" w:rsidRPr="008A43CB" w:rsidRDefault="002B13F2" w:rsidP="002B13F2">
      <w:pPr>
        <w:pStyle w:val="CoverBold"/>
      </w:pPr>
      <w:r w:rsidRPr="008A43CB">
        <w:rPr>
          <w:rStyle w:val="HideTWBExt"/>
        </w:rPr>
        <w:t>&lt;Rapporteur&gt;</w:t>
      </w:r>
      <w:r w:rsidR="00E66BB4">
        <w:t>Malik Azmani</w:t>
      </w:r>
      <w:r w:rsidRPr="008A43CB">
        <w:rPr>
          <w:rStyle w:val="HideTWBExt"/>
        </w:rPr>
        <w:t>&lt;/Rapporteur&gt;</w:t>
      </w:r>
    </w:p>
    <w:p w14:paraId="4372F477" w14:textId="77777777" w:rsidR="002B13F2" w:rsidRPr="008A43CB" w:rsidRDefault="002B13F2" w:rsidP="002B13F2">
      <w:pPr>
        <w:pStyle w:val="CoverNormal24a"/>
      </w:pPr>
      <w:r w:rsidRPr="008A43CB">
        <w:rPr>
          <w:rStyle w:val="HideTWBExt"/>
        </w:rPr>
        <w:t>&lt;DocRefPE&gt;</w:t>
      </w:r>
      <w:r w:rsidRPr="008A43CB">
        <w:t>(PE779.352v01-00)</w:t>
      </w:r>
      <w:r w:rsidRPr="008A43CB">
        <w:rPr>
          <w:rStyle w:val="HideTWBExt"/>
        </w:rPr>
        <w:t>&lt;/DocRefPE&gt;</w:t>
      </w:r>
    </w:p>
    <w:p w14:paraId="2C194C07" w14:textId="7D4EC0C5" w:rsidR="002B13F2" w:rsidRPr="008A43CB" w:rsidRDefault="002B13F2" w:rsidP="002B13F2">
      <w:pPr>
        <w:pStyle w:val="CoverNormal24a"/>
      </w:pPr>
      <w:r w:rsidRPr="008A43CB">
        <w:rPr>
          <w:rStyle w:val="HideTWBExt"/>
        </w:rPr>
        <w:t>&lt;Titre&gt;</w:t>
      </w:r>
      <w:r w:rsidR="00ED717A" w:rsidRPr="00ED717A">
        <w:t>Einrichtung eines gemeinsamen Systems für die Rückkehr von Drittstaatsangehörigen, die sich illegal in der Europäischen Union aufhalten, und Aufhebung der Richtlinie 2008/115/EG des Europäisches Parlaments und des Rates, der Richtlinie 2001/40/EG des Rates und der Entscheidung 2004/191/EG des Rates</w:t>
      </w:r>
      <w:r w:rsidRPr="008A43CB">
        <w:rPr>
          <w:rStyle w:val="HideTWBExt"/>
        </w:rPr>
        <w:t>&lt;/Titre&gt;</w:t>
      </w:r>
    </w:p>
    <w:p w14:paraId="6186775E" w14:textId="77777777" w:rsidR="002B13F2" w:rsidRPr="008A43CB" w:rsidRDefault="002B13F2" w:rsidP="002B13F2">
      <w:pPr>
        <w:pStyle w:val="CoverNormal"/>
      </w:pPr>
      <w:r w:rsidRPr="008A43CB">
        <w:rPr>
          <w:rStyle w:val="HideTWBExt"/>
        </w:rPr>
        <w:t>&lt;DocAmend&gt;</w:t>
      </w:r>
      <w:r w:rsidRPr="008A43CB">
        <w:t>Vorschlag für eine Verordnung</w:t>
      </w:r>
      <w:r w:rsidRPr="008A43CB">
        <w:rPr>
          <w:rStyle w:val="HideTWBExt"/>
        </w:rPr>
        <w:t>&lt;/DocAmend&gt;</w:t>
      </w:r>
    </w:p>
    <w:p w14:paraId="7E9E2E48" w14:textId="6C0F0978" w:rsidR="002B13F2" w:rsidRPr="008A43CB" w:rsidRDefault="00E66BB4" w:rsidP="002B13F2">
      <w:pPr>
        <w:pStyle w:val="CoverNormal24a"/>
      </w:pPr>
      <w:r>
        <w:rPr>
          <w:rStyle w:val="HideTWBExt"/>
        </w:rPr>
        <w:t>&lt;DocRef&gt;</w:t>
      </w:r>
      <w:r>
        <w:t>(COM(2025)0101 – 2025/0059(COD))</w:t>
      </w:r>
      <w:r>
        <w:rPr>
          <w:rStyle w:val="HideTWBExt"/>
        </w:rPr>
        <w:t>&lt;/DocRef&gt;</w:t>
      </w:r>
    </w:p>
    <w:p w14:paraId="11454CD6" w14:textId="77777777" w:rsidR="009C35C8" w:rsidRPr="008A43CB" w:rsidRDefault="00EE2450">
      <w:r w:rsidRPr="008A43CB">
        <w:br w:type="page"/>
      </w:r>
      <w:r w:rsidRPr="008A43CB">
        <w:lastRenderedPageBreak/>
        <w:t>AM_Com_LegReport</w:t>
      </w:r>
    </w:p>
    <w:p w14:paraId="048D9C86" w14:textId="311C97B2" w:rsidR="002B13F2" w:rsidRPr="008A43CB" w:rsidRDefault="00EE2450" w:rsidP="002B13F2">
      <w:pPr>
        <w:pStyle w:val="AmNumberTabs"/>
      </w:pPr>
      <w:r w:rsidRPr="008A43CB">
        <w:br w:type="page"/>
      </w:r>
      <w:r w:rsidR="002B13F2" w:rsidRPr="008A43CB">
        <w:rPr>
          <w:rStyle w:val="HideTWBExt"/>
          <w:b w:val="0"/>
        </w:rPr>
        <w:lastRenderedPageBreak/>
        <w:t>&lt;RepeatBlock-Amend&gt;</w:t>
      </w:r>
      <w:r w:rsidR="002B13F2" w:rsidRPr="008A43CB">
        <w:rPr>
          <w:rStyle w:val="HideTWBExt"/>
        </w:rPr>
        <w:t>&lt;Amend&gt;</w:t>
      </w:r>
      <w:r w:rsidR="002B13F2" w:rsidRPr="008A43CB">
        <w:t>Änderungsantrag</w:t>
      </w:r>
      <w:r w:rsidR="002B13F2" w:rsidRPr="008A43CB">
        <w:tab/>
      </w:r>
      <w:r w:rsidR="002B13F2" w:rsidRPr="008A43CB">
        <w:tab/>
      </w:r>
      <w:r w:rsidR="002B13F2" w:rsidRPr="008A43CB">
        <w:rPr>
          <w:rStyle w:val="HideTWBExt"/>
        </w:rPr>
        <w:t>&lt;NumAm&gt;</w:t>
      </w:r>
      <w:r w:rsidR="002B13F2" w:rsidRPr="008A43CB">
        <w:t>200</w:t>
      </w:r>
      <w:r w:rsidR="002B13F2" w:rsidRPr="008A43CB">
        <w:rPr>
          <w:rStyle w:val="HideTWBExt"/>
        </w:rPr>
        <w:t>&lt;/NumAm&gt;</w:t>
      </w:r>
    </w:p>
    <w:p w14:paraId="47BA6120" w14:textId="77777777" w:rsidR="002B13F2" w:rsidRPr="008A43CB" w:rsidRDefault="002B13F2" w:rsidP="002B13F2">
      <w:pPr>
        <w:pStyle w:val="NormalBold"/>
      </w:pPr>
      <w:r w:rsidRPr="008A43CB">
        <w:rPr>
          <w:rStyle w:val="HideTWBExt"/>
          <w:b w:val="0"/>
        </w:rPr>
        <w:t>&lt;RepeatBlock-By&gt;&lt;Members&gt;</w:t>
      </w:r>
      <w:r w:rsidRPr="008A43CB">
        <w:t>Estrella Galán, Ilaria Salis, Damien Carême, Pernando Barrena Arza, Isabel Serra Sánchez, Özlem Demirel, João Oliveira</w:t>
      </w:r>
      <w:r w:rsidRPr="008A43CB">
        <w:rPr>
          <w:rStyle w:val="HideTWBExt"/>
          <w:b w:val="0"/>
        </w:rPr>
        <w:t>&lt;/Members&gt;</w:t>
      </w:r>
    </w:p>
    <w:p w14:paraId="542CD50D" w14:textId="77777777" w:rsidR="002B13F2" w:rsidRPr="008A43CB" w:rsidRDefault="002B13F2" w:rsidP="002B13F2">
      <w:pPr>
        <w:pStyle w:val="NormalBold"/>
      </w:pPr>
      <w:r w:rsidRPr="008A43CB">
        <w:rPr>
          <w:rStyle w:val="HideTWBExt"/>
          <w:b w:val="0"/>
        </w:rPr>
        <w:t>&lt;/RepeatBlock-By&gt;</w:t>
      </w:r>
    </w:p>
    <w:p w14:paraId="56F6380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ED12CE1" w14:textId="77777777" w:rsidR="002B13F2" w:rsidRPr="008A43CB" w:rsidRDefault="002B13F2" w:rsidP="002B13F2">
      <w:pPr>
        <w:pStyle w:val="NormalBold"/>
      </w:pPr>
      <w:r w:rsidRPr="008A43CB">
        <w:rPr>
          <w:rStyle w:val="HideTWBExt"/>
        </w:rPr>
        <w:t>&lt;Article&gt;</w:t>
      </w:r>
      <w:r w:rsidRPr="008A43CB">
        <w:t>–</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8007BCC" w14:textId="77777777" w:rsidTr="0086023C">
        <w:trPr>
          <w:trHeight w:hRule="exact" w:val="240"/>
          <w:jc w:val="center"/>
        </w:trPr>
        <w:tc>
          <w:tcPr>
            <w:tcW w:w="9752" w:type="dxa"/>
            <w:gridSpan w:val="2"/>
            <w:tcBorders>
              <w:top w:val="nil"/>
              <w:left w:val="nil"/>
              <w:bottom w:val="nil"/>
              <w:right w:val="nil"/>
            </w:tcBorders>
          </w:tcPr>
          <w:p w14:paraId="79B38BA0" w14:textId="77777777" w:rsidR="002B13F2" w:rsidRPr="008A43CB" w:rsidRDefault="002B13F2" w:rsidP="0086023C"/>
        </w:tc>
      </w:tr>
      <w:tr w:rsidR="002B13F2" w:rsidRPr="008A43CB" w14:paraId="6A0E70CD" w14:textId="77777777" w:rsidTr="0086023C">
        <w:trPr>
          <w:trHeight w:val="240"/>
          <w:jc w:val="center"/>
        </w:trPr>
        <w:tc>
          <w:tcPr>
            <w:tcW w:w="4876" w:type="dxa"/>
            <w:tcBorders>
              <w:top w:val="nil"/>
              <w:left w:val="nil"/>
              <w:bottom w:val="nil"/>
              <w:right w:val="nil"/>
            </w:tcBorders>
          </w:tcPr>
          <w:p w14:paraId="459A38EB" w14:textId="77777777" w:rsidR="002B13F2" w:rsidRPr="008A43CB" w:rsidRDefault="002B13F2" w:rsidP="0086023C">
            <w:pPr>
              <w:pStyle w:val="AmColumnHeading"/>
            </w:pPr>
          </w:p>
        </w:tc>
        <w:tc>
          <w:tcPr>
            <w:tcW w:w="4876" w:type="dxa"/>
            <w:tcBorders>
              <w:top w:val="nil"/>
              <w:left w:val="nil"/>
              <w:bottom w:val="nil"/>
              <w:right w:val="nil"/>
            </w:tcBorders>
          </w:tcPr>
          <w:p w14:paraId="48867A4B" w14:textId="77777777" w:rsidR="002B13F2" w:rsidRPr="008A43CB" w:rsidRDefault="002B13F2" w:rsidP="0086023C">
            <w:pPr>
              <w:pStyle w:val="AmColumnHeading"/>
            </w:pPr>
            <w:r w:rsidRPr="008A43CB">
              <w:t>Vorschlag zur Ablehnung</w:t>
            </w:r>
          </w:p>
        </w:tc>
      </w:tr>
      <w:tr w:rsidR="002B13F2" w:rsidRPr="008A43CB" w14:paraId="2364BDEB" w14:textId="77777777" w:rsidTr="0086023C">
        <w:trPr>
          <w:jc w:val="center"/>
        </w:trPr>
        <w:tc>
          <w:tcPr>
            <w:tcW w:w="4876" w:type="dxa"/>
            <w:tcBorders>
              <w:top w:val="nil"/>
              <w:left w:val="nil"/>
              <w:bottom w:val="nil"/>
              <w:right w:val="nil"/>
            </w:tcBorders>
          </w:tcPr>
          <w:p w14:paraId="470A5558" w14:textId="77777777" w:rsidR="002B13F2" w:rsidRPr="008A43CB" w:rsidRDefault="002B13F2" w:rsidP="0086023C"/>
        </w:tc>
        <w:tc>
          <w:tcPr>
            <w:tcW w:w="4876" w:type="dxa"/>
            <w:tcBorders>
              <w:top w:val="nil"/>
              <w:left w:val="nil"/>
              <w:bottom w:val="nil"/>
              <w:right w:val="nil"/>
            </w:tcBorders>
          </w:tcPr>
          <w:p w14:paraId="7278E7E2" w14:textId="77777777" w:rsidR="002B13F2" w:rsidRPr="008A43CB" w:rsidRDefault="002B13F2" w:rsidP="0086023C">
            <w:pPr>
              <w:pStyle w:val="Normal6a"/>
            </w:pPr>
            <w:r w:rsidRPr="008A43CB">
              <w:rPr>
                <w:b/>
                <w:i/>
              </w:rPr>
              <w:t>Das Europäische Parlament lehnt den Vorschlag der Kommission ab.</w:t>
            </w:r>
          </w:p>
        </w:tc>
      </w:tr>
    </w:tbl>
    <w:p w14:paraId="6AD69AB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5FB319B" w14:textId="77777777" w:rsidR="002B13F2" w:rsidRPr="008A43CB" w:rsidRDefault="002B13F2" w:rsidP="002B13F2">
      <w:r w:rsidRPr="008A43CB">
        <w:rPr>
          <w:rStyle w:val="HideTWBExt"/>
        </w:rPr>
        <w:t>&lt;/Amend&gt;</w:t>
      </w:r>
    </w:p>
    <w:p w14:paraId="574B0A3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201</w:t>
      </w:r>
      <w:r w:rsidRPr="008A43CB">
        <w:rPr>
          <w:rStyle w:val="HideTWBExt"/>
        </w:rPr>
        <w:t>&lt;/NumAm&gt;</w:t>
      </w:r>
    </w:p>
    <w:p w14:paraId="74D4555E"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10DBF27C"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60F231EC" w14:textId="77777777" w:rsidR="002B13F2" w:rsidRPr="008A43CB" w:rsidRDefault="002B13F2" w:rsidP="002B13F2">
      <w:pPr>
        <w:pStyle w:val="NormalBold"/>
      </w:pPr>
      <w:r w:rsidRPr="008A43CB">
        <w:rPr>
          <w:rStyle w:val="HideTWBExt"/>
          <w:b w:val="0"/>
        </w:rPr>
        <w:t>&lt;/RepeatBlock-By&gt;</w:t>
      </w:r>
    </w:p>
    <w:p w14:paraId="46721163" w14:textId="77777777" w:rsidR="002B13F2" w:rsidRPr="008A43CB" w:rsidRDefault="002B13F2" w:rsidP="002B13F2">
      <w:pPr>
        <w:pStyle w:val="NormalBold"/>
      </w:pPr>
      <w:r w:rsidRPr="008A43CB">
        <w:rPr>
          <w:rStyle w:val="HideTWBExt"/>
        </w:rPr>
        <w:t>&lt;DocAmend&gt;</w:t>
      </w:r>
      <w:r w:rsidRPr="008A43CB">
        <w:t>Entwurf einer legislativen Entschließung</w:t>
      </w:r>
      <w:r w:rsidRPr="008A43CB">
        <w:rPr>
          <w:rStyle w:val="HideTWBExt"/>
        </w:rPr>
        <w:t>&lt;/DocAmend&gt;</w:t>
      </w:r>
    </w:p>
    <w:p w14:paraId="2111D6F6" w14:textId="77777777" w:rsidR="002B13F2" w:rsidRPr="008A43CB" w:rsidRDefault="002B13F2" w:rsidP="002B13F2">
      <w:pPr>
        <w:pStyle w:val="NormalBold"/>
      </w:pPr>
      <w:r w:rsidRPr="008A43CB">
        <w:rPr>
          <w:rStyle w:val="HideTWBExt"/>
        </w:rPr>
        <w:t>&lt;Article&gt;</w:t>
      </w:r>
      <w:r w:rsidRPr="008A43CB">
        <w:t>Bezugsvermerk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71CBD25" w14:textId="77777777" w:rsidTr="0086023C">
        <w:trPr>
          <w:trHeight w:hRule="exact" w:val="240"/>
          <w:jc w:val="center"/>
        </w:trPr>
        <w:tc>
          <w:tcPr>
            <w:tcW w:w="9752" w:type="dxa"/>
            <w:gridSpan w:val="2"/>
            <w:tcBorders>
              <w:top w:val="nil"/>
              <w:left w:val="nil"/>
              <w:bottom w:val="nil"/>
              <w:right w:val="nil"/>
            </w:tcBorders>
          </w:tcPr>
          <w:p w14:paraId="44706698" w14:textId="77777777" w:rsidR="002B13F2" w:rsidRPr="008A43CB" w:rsidRDefault="002B13F2" w:rsidP="0086023C"/>
        </w:tc>
      </w:tr>
      <w:tr w:rsidR="002B13F2" w:rsidRPr="008A43CB" w14:paraId="6BE84503" w14:textId="77777777" w:rsidTr="0086023C">
        <w:trPr>
          <w:trHeight w:val="240"/>
          <w:jc w:val="center"/>
        </w:trPr>
        <w:tc>
          <w:tcPr>
            <w:tcW w:w="4876" w:type="dxa"/>
            <w:tcBorders>
              <w:top w:val="nil"/>
              <w:left w:val="nil"/>
              <w:bottom w:val="nil"/>
              <w:right w:val="nil"/>
            </w:tcBorders>
          </w:tcPr>
          <w:p w14:paraId="14910BD0" w14:textId="77777777" w:rsidR="002B13F2" w:rsidRPr="008A43CB" w:rsidRDefault="002B13F2" w:rsidP="0086023C">
            <w:pPr>
              <w:pStyle w:val="AmColumnHeading"/>
            </w:pPr>
            <w:r w:rsidRPr="008A43CB">
              <w:t>Entwurf einer legislativen Entschließung</w:t>
            </w:r>
          </w:p>
        </w:tc>
        <w:tc>
          <w:tcPr>
            <w:tcW w:w="4876" w:type="dxa"/>
            <w:tcBorders>
              <w:top w:val="nil"/>
              <w:left w:val="nil"/>
              <w:bottom w:val="nil"/>
              <w:right w:val="nil"/>
            </w:tcBorders>
          </w:tcPr>
          <w:p w14:paraId="1B7ED619" w14:textId="77777777" w:rsidR="002B13F2" w:rsidRPr="008A43CB" w:rsidRDefault="002B13F2" w:rsidP="0086023C">
            <w:pPr>
              <w:pStyle w:val="AmColumnHeading"/>
            </w:pPr>
            <w:r w:rsidRPr="008A43CB">
              <w:t>Geänderter Text</w:t>
            </w:r>
          </w:p>
        </w:tc>
      </w:tr>
      <w:tr w:rsidR="002B13F2" w:rsidRPr="008A43CB" w14:paraId="15E74D9F" w14:textId="77777777" w:rsidTr="0086023C">
        <w:trPr>
          <w:jc w:val="center"/>
        </w:trPr>
        <w:tc>
          <w:tcPr>
            <w:tcW w:w="4876" w:type="dxa"/>
            <w:tcBorders>
              <w:top w:val="nil"/>
              <w:left w:val="nil"/>
              <w:bottom w:val="nil"/>
              <w:right w:val="nil"/>
            </w:tcBorders>
          </w:tcPr>
          <w:p w14:paraId="48AC6C51" w14:textId="77777777" w:rsidR="002B13F2" w:rsidRPr="008A43CB" w:rsidRDefault="002B13F2" w:rsidP="0086023C">
            <w:pPr>
              <w:pStyle w:val="Normal6a"/>
            </w:pPr>
            <w:r w:rsidRPr="008A43CB">
              <w:t>–</w:t>
            </w:r>
            <w:r w:rsidRPr="008A43CB">
              <w:tab/>
              <w:t>gestützt auf Artikel 294 Absatz 2</w:t>
            </w:r>
            <w:r w:rsidRPr="008A43CB">
              <w:rPr>
                <w:b/>
                <w:i/>
              </w:rPr>
              <w:t xml:space="preserve"> und</w:t>
            </w:r>
            <w:r w:rsidRPr="008A43CB">
              <w:t xml:space="preserve"> Artikel 79 Absatz 2 Buchstabe c des Vertrags über die Arbeitsweise der Europäischen Union, auf deren Grundlage ihm der Vorschlag der Kommission unterbreitet wurde (C10-0047/2025),</w:t>
            </w:r>
          </w:p>
        </w:tc>
        <w:tc>
          <w:tcPr>
            <w:tcW w:w="4876" w:type="dxa"/>
            <w:tcBorders>
              <w:top w:val="nil"/>
              <w:left w:val="nil"/>
              <w:bottom w:val="nil"/>
              <w:right w:val="nil"/>
            </w:tcBorders>
          </w:tcPr>
          <w:p w14:paraId="19C42C61" w14:textId="77777777" w:rsidR="002B13F2" w:rsidRPr="008A43CB" w:rsidRDefault="002B13F2" w:rsidP="0086023C">
            <w:pPr>
              <w:pStyle w:val="Normal6a"/>
            </w:pPr>
            <w:r w:rsidRPr="008A43CB">
              <w:t>–</w:t>
            </w:r>
            <w:r w:rsidRPr="008A43CB">
              <w:tab/>
              <w:t>gestützt auf Artikel 294 Absatz 2</w:t>
            </w:r>
            <w:r w:rsidRPr="008A43CB">
              <w:rPr>
                <w:b/>
                <w:i/>
              </w:rPr>
              <w:t>,</w:t>
            </w:r>
            <w:r w:rsidRPr="008A43CB">
              <w:t xml:space="preserve"> Artikel 79 Absatz 2 Buchstabe c</w:t>
            </w:r>
            <w:r w:rsidRPr="008A43CB">
              <w:rPr>
                <w:b/>
                <w:i/>
              </w:rPr>
              <w:t>, Artikel 207 und Artikel 209</w:t>
            </w:r>
            <w:r w:rsidRPr="008A43CB">
              <w:t xml:space="preserve"> des Vertrags über die Arbeitsweise der Europäischen Union, auf deren Grundlage ihm der Vorschlag der Kommission unterbreitet wurde (C10-0047/2025),</w:t>
            </w:r>
          </w:p>
        </w:tc>
      </w:tr>
    </w:tbl>
    <w:p w14:paraId="6599921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F85970D" w14:textId="77777777" w:rsidR="002B13F2" w:rsidRPr="008A43CB" w:rsidRDefault="002B13F2" w:rsidP="002B13F2">
      <w:r w:rsidRPr="008A43CB">
        <w:rPr>
          <w:rStyle w:val="HideTWBExt"/>
        </w:rPr>
        <w:t>&lt;/Amend&gt;</w:t>
      </w:r>
    </w:p>
    <w:p w14:paraId="0B445A0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202</w:t>
      </w:r>
      <w:r w:rsidRPr="008A43CB">
        <w:rPr>
          <w:rStyle w:val="HideTWBExt"/>
        </w:rPr>
        <w:t>&lt;/NumAm&gt;</w:t>
      </w:r>
    </w:p>
    <w:p w14:paraId="583DD0D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681F1AB" w14:textId="77777777" w:rsidR="002B13F2" w:rsidRPr="008A43CB" w:rsidRDefault="002B13F2" w:rsidP="002B13F2">
      <w:pPr>
        <w:pStyle w:val="NormalBold"/>
      </w:pPr>
      <w:r w:rsidRPr="008A43CB">
        <w:rPr>
          <w:rStyle w:val="HideTWBExt"/>
          <w:b w:val="0"/>
        </w:rPr>
        <w:t>&lt;/RepeatBlock-By&gt;</w:t>
      </w:r>
    </w:p>
    <w:p w14:paraId="522108F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862798C" w14:textId="77777777" w:rsidR="002B13F2" w:rsidRPr="008A43CB" w:rsidRDefault="002B13F2" w:rsidP="002B13F2">
      <w:pPr>
        <w:pStyle w:val="NormalBold"/>
      </w:pPr>
      <w:r w:rsidRPr="008A43CB">
        <w:rPr>
          <w:rStyle w:val="HideTWBExt"/>
        </w:rPr>
        <w:t>&lt;Article&gt;</w:t>
      </w:r>
      <w:r w:rsidRPr="008A43CB">
        <w:t>Titel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C1103E1" w14:textId="77777777" w:rsidTr="0086023C">
        <w:trPr>
          <w:trHeight w:hRule="exact" w:val="240"/>
          <w:jc w:val="center"/>
        </w:trPr>
        <w:tc>
          <w:tcPr>
            <w:tcW w:w="9752" w:type="dxa"/>
            <w:gridSpan w:val="2"/>
            <w:tcBorders>
              <w:top w:val="nil"/>
              <w:left w:val="nil"/>
              <w:bottom w:val="nil"/>
              <w:right w:val="nil"/>
            </w:tcBorders>
          </w:tcPr>
          <w:p w14:paraId="54DDCD12" w14:textId="77777777" w:rsidR="002B13F2" w:rsidRPr="008A43CB" w:rsidRDefault="002B13F2" w:rsidP="0086023C"/>
        </w:tc>
      </w:tr>
      <w:tr w:rsidR="002B13F2" w:rsidRPr="008A43CB" w14:paraId="27B2DA71" w14:textId="77777777" w:rsidTr="0086023C">
        <w:trPr>
          <w:trHeight w:val="240"/>
          <w:jc w:val="center"/>
        </w:trPr>
        <w:tc>
          <w:tcPr>
            <w:tcW w:w="4876" w:type="dxa"/>
            <w:tcBorders>
              <w:top w:val="nil"/>
              <w:left w:val="nil"/>
              <w:bottom w:val="nil"/>
              <w:right w:val="nil"/>
            </w:tcBorders>
          </w:tcPr>
          <w:p w14:paraId="13CEAE8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B091D38" w14:textId="77777777" w:rsidR="002B13F2" w:rsidRPr="008A43CB" w:rsidRDefault="002B13F2" w:rsidP="0086023C">
            <w:pPr>
              <w:pStyle w:val="AmColumnHeading"/>
            </w:pPr>
            <w:r w:rsidRPr="008A43CB">
              <w:t>Geänderter Text</w:t>
            </w:r>
          </w:p>
        </w:tc>
      </w:tr>
      <w:tr w:rsidR="002B13F2" w:rsidRPr="008A43CB" w14:paraId="404E9E80" w14:textId="77777777" w:rsidTr="0086023C">
        <w:trPr>
          <w:jc w:val="center"/>
        </w:trPr>
        <w:tc>
          <w:tcPr>
            <w:tcW w:w="4876" w:type="dxa"/>
            <w:tcBorders>
              <w:top w:val="nil"/>
              <w:left w:val="nil"/>
              <w:bottom w:val="nil"/>
              <w:right w:val="nil"/>
            </w:tcBorders>
          </w:tcPr>
          <w:p w14:paraId="1372E683" w14:textId="77777777" w:rsidR="002B13F2" w:rsidRPr="008A43CB" w:rsidRDefault="002B13F2" w:rsidP="0086023C">
            <w:pPr>
              <w:pStyle w:val="Normal6a"/>
            </w:pPr>
            <w:r w:rsidRPr="008A43CB">
              <w:t>Vorschlag für eine</w:t>
            </w:r>
          </w:p>
          <w:p w14:paraId="3A01F1AD" w14:textId="77777777" w:rsidR="002B13F2" w:rsidRPr="008A43CB" w:rsidRDefault="002B13F2" w:rsidP="0086023C">
            <w:pPr>
              <w:pStyle w:val="Normal6a"/>
            </w:pPr>
            <w:r w:rsidRPr="008A43CB">
              <w:t xml:space="preserve"> </w:t>
            </w:r>
            <w:r w:rsidRPr="008A43CB">
              <w:rPr>
                <w:b/>
                <w:i/>
              </w:rPr>
              <w:t>VERORDNUNG</w:t>
            </w:r>
            <w:r w:rsidRPr="008A43CB">
              <w:t xml:space="preserve"> DES EUROPÄISCHEN PARLAMENTS UND DES RATES</w:t>
            </w:r>
          </w:p>
          <w:p w14:paraId="77A15BA0" w14:textId="77777777" w:rsidR="002B13F2" w:rsidRPr="008A43CB" w:rsidRDefault="002B13F2" w:rsidP="0086023C">
            <w:pPr>
              <w:pStyle w:val="Normal6a"/>
            </w:pPr>
            <w:r w:rsidRPr="008A43CB">
              <w:lastRenderedPageBreak/>
              <w:t>zur Einrichtung</w:t>
            </w:r>
            <w:r w:rsidRPr="008A43CB">
              <w:rPr>
                <w:b/>
                <w:i/>
              </w:rPr>
              <w:t xml:space="preserve"> eines gemeinsamen Systems</w:t>
            </w:r>
            <w:r w:rsidRPr="008A43CB">
              <w:t xml:space="preserve"> für die Rückkehr von</w:t>
            </w:r>
            <w:r w:rsidRPr="008A43CB">
              <w:rPr>
                <w:b/>
                <w:i/>
              </w:rPr>
              <w:t xml:space="preserve"> illegal</w:t>
            </w:r>
            <w:r w:rsidRPr="008A43CB">
              <w:t xml:space="preserve"> in der Union aufhältigen Drittstaatsangehörigen und zur Aufhebung der Richtlinie 2008/115/EG des Europäischen Parlaments und des Rates, der Richtlinie 2001/40/EG des Rates und der Entscheidung 2004/191/EG des Rates</w:t>
            </w:r>
          </w:p>
        </w:tc>
        <w:tc>
          <w:tcPr>
            <w:tcW w:w="4876" w:type="dxa"/>
            <w:tcBorders>
              <w:top w:val="nil"/>
              <w:left w:val="nil"/>
              <w:bottom w:val="nil"/>
              <w:right w:val="nil"/>
            </w:tcBorders>
          </w:tcPr>
          <w:p w14:paraId="04450AE8" w14:textId="77777777" w:rsidR="002B13F2" w:rsidRPr="008A43CB" w:rsidRDefault="002B13F2" w:rsidP="0086023C">
            <w:pPr>
              <w:pStyle w:val="Normal6a"/>
            </w:pPr>
            <w:r w:rsidRPr="008A43CB">
              <w:lastRenderedPageBreak/>
              <w:t>Vorschlag für eine</w:t>
            </w:r>
          </w:p>
          <w:p w14:paraId="67C00A78" w14:textId="77777777" w:rsidR="002B13F2" w:rsidRPr="008A43CB" w:rsidRDefault="002B13F2" w:rsidP="0086023C">
            <w:pPr>
              <w:pStyle w:val="Normal6a"/>
            </w:pPr>
            <w:r w:rsidRPr="008A43CB">
              <w:t xml:space="preserve"> </w:t>
            </w:r>
            <w:r w:rsidRPr="008A43CB">
              <w:rPr>
                <w:b/>
                <w:i/>
              </w:rPr>
              <w:t>RICHTLINIE</w:t>
            </w:r>
            <w:r w:rsidRPr="008A43CB">
              <w:t xml:space="preserve"> DES EUROPÄISCHEN PARLAMENTS UND DES RATES</w:t>
            </w:r>
          </w:p>
          <w:p w14:paraId="4D5E9388" w14:textId="77777777" w:rsidR="002B13F2" w:rsidRPr="008A43CB" w:rsidRDefault="002B13F2" w:rsidP="0086023C">
            <w:pPr>
              <w:pStyle w:val="Normal6a"/>
            </w:pPr>
            <w:r w:rsidRPr="008A43CB">
              <w:lastRenderedPageBreak/>
              <w:t>zur Einrichtung</w:t>
            </w:r>
            <w:r w:rsidRPr="008A43CB">
              <w:rPr>
                <w:b/>
                <w:i/>
              </w:rPr>
              <w:t xml:space="preserve"> gemeinsamer Normen und Verfahren der Mitgliedstaaten</w:t>
            </w:r>
            <w:r w:rsidRPr="008A43CB">
              <w:t xml:space="preserve"> für die Rückkehr von</w:t>
            </w:r>
            <w:r w:rsidRPr="008A43CB">
              <w:rPr>
                <w:b/>
                <w:i/>
              </w:rPr>
              <w:t xml:space="preserve"> irregulär</w:t>
            </w:r>
            <w:r w:rsidRPr="008A43CB">
              <w:t xml:space="preserve"> in der Union aufhältigen Drittstaatsangehörigen und zur Aufhebung der Richtlinie 2008/115/EG des Europäischen Parlaments und des Rates, der Richtlinie 2001/40/EG des Rates und der Entscheidung 2004/191/EG des Rates</w:t>
            </w:r>
          </w:p>
        </w:tc>
      </w:tr>
    </w:tbl>
    <w:p w14:paraId="2323630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F9AC4CF" w14:textId="77777777" w:rsidR="002B13F2" w:rsidRPr="008A43CB" w:rsidRDefault="002B13F2" w:rsidP="002B13F2">
      <w:r w:rsidRPr="008A43CB">
        <w:rPr>
          <w:rStyle w:val="HideTWBExt"/>
        </w:rPr>
        <w:t>&lt;/Amend&gt;</w:t>
      </w:r>
    </w:p>
    <w:p w14:paraId="085D69E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203</w:t>
      </w:r>
      <w:r w:rsidRPr="008A43CB">
        <w:rPr>
          <w:rStyle w:val="HideTWBExt"/>
        </w:rPr>
        <w:t>&lt;/NumAm&gt;</w:t>
      </w:r>
    </w:p>
    <w:p w14:paraId="02B4EFDB"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26260B9" w14:textId="77777777" w:rsidR="002B13F2" w:rsidRPr="008A43CB" w:rsidRDefault="002B13F2" w:rsidP="002B13F2">
      <w:pPr>
        <w:pStyle w:val="NormalBold"/>
      </w:pPr>
      <w:r w:rsidRPr="008A43CB">
        <w:rPr>
          <w:rStyle w:val="HideTWBExt"/>
          <w:b w:val="0"/>
        </w:rPr>
        <w:t>&lt;/RepeatBlock-By&gt;</w:t>
      </w:r>
    </w:p>
    <w:p w14:paraId="432593F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3A96357" w14:textId="77777777" w:rsidR="002B13F2" w:rsidRPr="008A43CB" w:rsidRDefault="002B13F2" w:rsidP="002B13F2">
      <w:pPr>
        <w:pStyle w:val="NormalBold"/>
      </w:pPr>
      <w:r w:rsidRPr="008A43CB">
        <w:rPr>
          <w:rStyle w:val="HideTWBExt"/>
        </w:rPr>
        <w:t>&lt;Article&gt;</w:t>
      </w:r>
      <w:r w:rsidRPr="008A43CB">
        <w:t>Titel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F42CA2D" w14:textId="77777777" w:rsidTr="0086023C">
        <w:trPr>
          <w:trHeight w:hRule="exact" w:val="240"/>
          <w:jc w:val="center"/>
        </w:trPr>
        <w:tc>
          <w:tcPr>
            <w:tcW w:w="9752" w:type="dxa"/>
            <w:gridSpan w:val="2"/>
            <w:tcBorders>
              <w:top w:val="nil"/>
              <w:left w:val="nil"/>
              <w:bottom w:val="nil"/>
              <w:right w:val="nil"/>
            </w:tcBorders>
          </w:tcPr>
          <w:p w14:paraId="6454AB76" w14:textId="77777777" w:rsidR="002B13F2" w:rsidRPr="008A43CB" w:rsidRDefault="002B13F2" w:rsidP="0086023C"/>
        </w:tc>
      </w:tr>
      <w:tr w:rsidR="002B13F2" w:rsidRPr="008A43CB" w14:paraId="28CF0769" w14:textId="77777777" w:rsidTr="0086023C">
        <w:trPr>
          <w:trHeight w:val="240"/>
          <w:jc w:val="center"/>
        </w:trPr>
        <w:tc>
          <w:tcPr>
            <w:tcW w:w="4876" w:type="dxa"/>
            <w:tcBorders>
              <w:top w:val="nil"/>
              <w:left w:val="nil"/>
              <w:bottom w:val="nil"/>
              <w:right w:val="nil"/>
            </w:tcBorders>
          </w:tcPr>
          <w:p w14:paraId="6052E0E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68C20B1" w14:textId="77777777" w:rsidR="002B13F2" w:rsidRPr="008A43CB" w:rsidRDefault="002B13F2" w:rsidP="0086023C">
            <w:pPr>
              <w:pStyle w:val="AmColumnHeading"/>
            </w:pPr>
            <w:r w:rsidRPr="008A43CB">
              <w:t>Geänderter Text</w:t>
            </w:r>
          </w:p>
        </w:tc>
      </w:tr>
      <w:tr w:rsidR="002B13F2" w:rsidRPr="008A43CB" w14:paraId="5AE6D1E6" w14:textId="77777777" w:rsidTr="0086023C">
        <w:trPr>
          <w:jc w:val="center"/>
        </w:trPr>
        <w:tc>
          <w:tcPr>
            <w:tcW w:w="4876" w:type="dxa"/>
            <w:tcBorders>
              <w:top w:val="nil"/>
              <w:left w:val="nil"/>
              <w:bottom w:val="nil"/>
              <w:right w:val="nil"/>
            </w:tcBorders>
          </w:tcPr>
          <w:p w14:paraId="295C0A35" w14:textId="77777777" w:rsidR="002B13F2" w:rsidRPr="008A43CB" w:rsidRDefault="002B13F2" w:rsidP="0086023C">
            <w:pPr>
              <w:pStyle w:val="Normal6a"/>
            </w:pPr>
            <w:r w:rsidRPr="008A43CB">
              <w:t>Vorschlag für eine</w:t>
            </w:r>
          </w:p>
          <w:p w14:paraId="4B005C89" w14:textId="77777777" w:rsidR="002B13F2" w:rsidRPr="008A43CB" w:rsidRDefault="002B13F2" w:rsidP="0086023C">
            <w:pPr>
              <w:pStyle w:val="Normal6a"/>
            </w:pPr>
            <w:r w:rsidRPr="008A43CB">
              <w:t>VERORDNUNG DES EUROPÄISCHEN PARLAMENTS UND DES RATES</w:t>
            </w:r>
          </w:p>
          <w:p w14:paraId="67EABFF8" w14:textId="77777777" w:rsidR="002B13F2" w:rsidRPr="008A43CB" w:rsidRDefault="002B13F2" w:rsidP="0086023C">
            <w:pPr>
              <w:pStyle w:val="Normal6a"/>
            </w:pPr>
            <w:r w:rsidRPr="008A43CB">
              <w:t>zur Einrichtung eines gemeinsamen Systems für die Rückkehr von</w:t>
            </w:r>
            <w:r w:rsidRPr="008A43CB">
              <w:rPr>
                <w:b/>
                <w:i/>
              </w:rPr>
              <w:t xml:space="preserve"> illegal</w:t>
            </w:r>
            <w:r w:rsidRPr="008A43CB">
              <w:t xml:space="preserve"> in der Union aufhältigen Drittstaatsangehörigen und zur Aufhebung der Richtlinie 2008/115/EG des Europäischen Parlaments und des Rates, der Richtlinie 2001/40/EG des Rates und der Entscheidung 2004/191/EG des Rates</w:t>
            </w:r>
          </w:p>
        </w:tc>
        <w:tc>
          <w:tcPr>
            <w:tcW w:w="4876" w:type="dxa"/>
            <w:tcBorders>
              <w:top w:val="nil"/>
              <w:left w:val="nil"/>
              <w:bottom w:val="nil"/>
              <w:right w:val="nil"/>
            </w:tcBorders>
          </w:tcPr>
          <w:p w14:paraId="33D382E2" w14:textId="77777777" w:rsidR="002B13F2" w:rsidRPr="008A43CB" w:rsidRDefault="002B13F2" w:rsidP="0086023C">
            <w:pPr>
              <w:pStyle w:val="Normal6a"/>
            </w:pPr>
            <w:r w:rsidRPr="008A43CB">
              <w:t>Vorschlag für eine</w:t>
            </w:r>
          </w:p>
          <w:p w14:paraId="5450E042" w14:textId="77777777" w:rsidR="002B13F2" w:rsidRPr="008A43CB" w:rsidRDefault="002B13F2" w:rsidP="0086023C">
            <w:pPr>
              <w:pStyle w:val="Normal6a"/>
            </w:pPr>
            <w:r w:rsidRPr="008A43CB">
              <w:t>VERORDNUNG DES EUROPÄISCHEN PARLAMENTS UND DES RATES</w:t>
            </w:r>
          </w:p>
          <w:p w14:paraId="3DB81ABE" w14:textId="77777777" w:rsidR="002B13F2" w:rsidRPr="008A43CB" w:rsidRDefault="002B13F2" w:rsidP="0086023C">
            <w:pPr>
              <w:pStyle w:val="Normal6a"/>
            </w:pPr>
            <w:r w:rsidRPr="008A43CB">
              <w:t>zur Einrichtung eines gemeinsamen Systems für die Rückkehr von</w:t>
            </w:r>
            <w:r w:rsidRPr="008A43CB">
              <w:rPr>
                <w:b/>
                <w:i/>
              </w:rPr>
              <w:t xml:space="preserve"> irregulär</w:t>
            </w:r>
            <w:r w:rsidRPr="008A43CB">
              <w:t xml:space="preserve"> in der Union aufhältigen Drittstaatsangehörigen und zur Aufhebung der Richtlinie 2008/115/EG des Europäischen Parlaments und des Rates, der Richtlinie 2001/40/EG des Rates und der Entscheidung 2004/191/EG des Rates</w:t>
            </w:r>
          </w:p>
        </w:tc>
      </w:tr>
    </w:tbl>
    <w:p w14:paraId="640F4D7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A1B405F" w14:textId="77777777" w:rsidR="002B13F2" w:rsidRPr="008A43CB" w:rsidRDefault="002B13F2" w:rsidP="002B13F2">
      <w:r w:rsidRPr="008A43CB">
        <w:rPr>
          <w:rStyle w:val="HideTWBExt"/>
        </w:rPr>
        <w:t>&lt;/Amend&gt;</w:t>
      </w:r>
    </w:p>
    <w:p w14:paraId="4C41848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204</w:t>
      </w:r>
      <w:r w:rsidRPr="008A43CB">
        <w:rPr>
          <w:rStyle w:val="HideTWBExt"/>
        </w:rPr>
        <w:t>&lt;/NumAm&gt;</w:t>
      </w:r>
    </w:p>
    <w:p w14:paraId="0885354A"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795A04FD" w14:textId="77777777" w:rsidR="002B13F2" w:rsidRPr="008A43CB" w:rsidRDefault="002B13F2" w:rsidP="002B13F2">
      <w:pPr>
        <w:pStyle w:val="NormalBold"/>
      </w:pPr>
      <w:r w:rsidRPr="008A43CB">
        <w:rPr>
          <w:rStyle w:val="HideTWBExt"/>
          <w:b w:val="0"/>
        </w:rPr>
        <w:t>&lt;/RepeatBlock-By&gt;</w:t>
      </w:r>
    </w:p>
    <w:p w14:paraId="0D7E451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02D3B7A" w14:textId="77777777" w:rsidR="002B13F2" w:rsidRPr="008A43CB" w:rsidRDefault="002B13F2" w:rsidP="002B13F2">
      <w:pPr>
        <w:pStyle w:val="NormalBold"/>
      </w:pPr>
      <w:r w:rsidRPr="008A43CB">
        <w:rPr>
          <w:rStyle w:val="HideTWBExt"/>
        </w:rPr>
        <w:t>&lt;Article&gt;</w:t>
      </w:r>
      <w:r w:rsidRPr="008A43CB">
        <w:t>Titel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C88055" w14:textId="77777777" w:rsidTr="0086023C">
        <w:trPr>
          <w:trHeight w:hRule="exact" w:val="240"/>
          <w:jc w:val="center"/>
        </w:trPr>
        <w:tc>
          <w:tcPr>
            <w:tcW w:w="9752" w:type="dxa"/>
            <w:gridSpan w:val="2"/>
            <w:tcBorders>
              <w:top w:val="nil"/>
              <w:left w:val="nil"/>
              <w:bottom w:val="nil"/>
              <w:right w:val="nil"/>
            </w:tcBorders>
          </w:tcPr>
          <w:p w14:paraId="224F9309" w14:textId="77777777" w:rsidR="002B13F2" w:rsidRPr="008A43CB" w:rsidRDefault="002B13F2" w:rsidP="0086023C"/>
        </w:tc>
      </w:tr>
      <w:tr w:rsidR="002B13F2" w:rsidRPr="008A43CB" w14:paraId="5E065865" w14:textId="77777777" w:rsidTr="0086023C">
        <w:trPr>
          <w:trHeight w:val="240"/>
          <w:jc w:val="center"/>
        </w:trPr>
        <w:tc>
          <w:tcPr>
            <w:tcW w:w="4876" w:type="dxa"/>
            <w:tcBorders>
              <w:top w:val="nil"/>
              <w:left w:val="nil"/>
              <w:bottom w:val="nil"/>
              <w:right w:val="nil"/>
            </w:tcBorders>
          </w:tcPr>
          <w:p w14:paraId="63F0225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E61EE79" w14:textId="77777777" w:rsidR="002B13F2" w:rsidRPr="008A43CB" w:rsidRDefault="002B13F2" w:rsidP="0086023C">
            <w:pPr>
              <w:pStyle w:val="AmColumnHeading"/>
            </w:pPr>
            <w:r w:rsidRPr="008A43CB">
              <w:t>Geänderter Text</w:t>
            </w:r>
          </w:p>
        </w:tc>
      </w:tr>
      <w:tr w:rsidR="002B13F2" w:rsidRPr="008A43CB" w14:paraId="39D65A14" w14:textId="77777777" w:rsidTr="0086023C">
        <w:trPr>
          <w:jc w:val="center"/>
        </w:trPr>
        <w:tc>
          <w:tcPr>
            <w:tcW w:w="4876" w:type="dxa"/>
            <w:tcBorders>
              <w:top w:val="nil"/>
              <w:left w:val="nil"/>
              <w:bottom w:val="nil"/>
              <w:right w:val="nil"/>
            </w:tcBorders>
          </w:tcPr>
          <w:p w14:paraId="3479FCA0" w14:textId="77777777" w:rsidR="002B13F2" w:rsidRPr="008A43CB" w:rsidRDefault="002B13F2" w:rsidP="0086023C">
            <w:pPr>
              <w:pStyle w:val="Normal6a"/>
            </w:pPr>
            <w:r w:rsidRPr="008A43CB">
              <w:t>Vorschlag für eine</w:t>
            </w:r>
          </w:p>
          <w:p w14:paraId="46DD491C" w14:textId="77777777" w:rsidR="002B13F2" w:rsidRPr="008A43CB" w:rsidRDefault="002B13F2" w:rsidP="0086023C">
            <w:pPr>
              <w:pStyle w:val="Normal6a"/>
            </w:pPr>
            <w:r w:rsidRPr="008A43CB">
              <w:t xml:space="preserve"> </w:t>
            </w:r>
            <w:r w:rsidRPr="008A43CB">
              <w:rPr>
                <w:b/>
                <w:i/>
              </w:rPr>
              <w:t>VERORDNUNG</w:t>
            </w:r>
            <w:r w:rsidRPr="008A43CB">
              <w:t xml:space="preserve"> DES EUROPÄISCHEN </w:t>
            </w:r>
            <w:r w:rsidRPr="008A43CB">
              <w:lastRenderedPageBreak/>
              <w:t>PARLAMENTS UND DES RATES</w:t>
            </w:r>
          </w:p>
          <w:p w14:paraId="324A9FD9" w14:textId="77777777" w:rsidR="002B13F2" w:rsidRPr="008A43CB" w:rsidRDefault="002B13F2" w:rsidP="0086023C">
            <w:pPr>
              <w:pStyle w:val="Normal6a"/>
            </w:pPr>
            <w:r w:rsidRPr="008A43CB">
              <w:t>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tc>
        <w:tc>
          <w:tcPr>
            <w:tcW w:w="4876" w:type="dxa"/>
            <w:tcBorders>
              <w:top w:val="nil"/>
              <w:left w:val="nil"/>
              <w:bottom w:val="nil"/>
              <w:right w:val="nil"/>
            </w:tcBorders>
          </w:tcPr>
          <w:p w14:paraId="73E31827" w14:textId="77777777" w:rsidR="002B13F2" w:rsidRPr="008A43CB" w:rsidRDefault="002B13F2" w:rsidP="0086023C">
            <w:pPr>
              <w:pStyle w:val="Normal6a"/>
            </w:pPr>
            <w:r w:rsidRPr="008A43CB">
              <w:lastRenderedPageBreak/>
              <w:t>Vorschlag für eine</w:t>
            </w:r>
          </w:p>
          <w:p w14:paraId="6A228594" w14:textId="77777777" w:rsidR="002B13F2" w:rsidRPr="008A43CB" w:rsidRDefault="002B13F2" w:rsidP="0086023C">
            <w:pPr>
              <w:pStyle w:val="Normal6a"/>
            </w:pPr>
            <w:r w:rsidRPr="008A43CB">
              <w:t xml:space="preserve"> </w:t>
            </w:r>
            <w:r w:rsidRPr="008A43CB">
              <w:rPr>
                <w:b/>
                <w:i/>
              </w:rPr>
              <w:t>RICHTLINIE</w:t>
            </w:r>
            <w:r w:rsidRPr="008A43CB">
              <w:t xml:space="preserve"> DES EUROPÄISCHEN </w:t>
            </w:r>
            <w:r w:rsidRPr="008A43CB">
              <w:lastRenderedPageBreak/>
              <w:t>PARLAMENTS UND DES RATES</w:t>
            </w:r>
          </w:p>
          <w:p w14:paraId="496B70E2" w14:textId="77777777" w:rsidR="002B13F2" w:rsidRPr="008A43CB" w:rsidRDefault="002B13F2" w:rsidP="0086023C">
            <w:pPr>
              <w:pStyle w:val="Normal6a"/>
            </w:pPr>
            <w:r w:rsidRPr="008A43CB">
              <w:t>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tc>
      </w:tr>
    </w:tbl>
    <w:p w14:paraId="6F4A9225"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AD59054"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0E0E95CC" w14:textId="77777777" w:rsidR="002B13F2" w:rsidRPr="008A43CB" w:rsidRDefault="002B13F2" w:rsidP="002B13F2">
      <w:pPr>
        <w:pStyle w:val="AmJustText"/>
      </w:pPr>
      <w:r w:rsidRPr="008A43CB">
        <w:t>Bei Annahme sollte diese Änderung in der gesamten Rechtsvorschrift vorgenommen werden.</w:t>
      </w:r>
    </w:p>
    <w:p w14:paraId="60957E30" w14:textId="77777777" w:rsidR="002B13F2" w:rsidRPr="008A43CB" w:rsidRDefault="002B13F2" w:rsidP="002B13F2">
      <w:r w:rsidRPr="008A43CB">
        <w:rPr>
          <w:rStyle w:val="HideTWBExt"/>
        </w:rPr>
        <w:t>&lt;/Amend&gt;</w:t>
      </w:r>
    </w:p>
    <w:p w14:paraId="24CFD6C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205</w:t>
      </w:r>
      <w:r w:rsidRPr="008A43CB">
        <w:rPr>
          <w:rStyle w:val="HideTWBExt"/>
        </w:rPr>
        <w:t>&lt;/NumAm&gt;</w:t>
      </w:r>
    </w:p>
    <w:p w14:paraId="54709BC3"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7F147C80"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FF93395" w14:textId="77777777" w:rsidR="002B13F2" w:rsidRPr="008A43CB" w:rsidRDefault="002B13F2" w:rsidP="002B13F2">
      <w:pPr>
        <w:pStyle w:val="NormalBold"/>
      </w:pPr>
      <w:r w:rsidRPr="008A43CB">
        <w:rPr>
          <w:rStyle w:val="HideTWBExt"/>
          <w:b w:val="0"/>
        </w:rPr>
        <w:t>&lt;/RepeatBlock-By&gt;</w:t>
      </w:r>
    </w:p>
    <w:p w14:paraId="263CC95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053C98" w14:textId="77777777" w:rsidR="002B13F2" w:rsidRPr="008A43CB" w:rsidRDefault="002B13F2" w:rsidP="002B13F2">
      <w:pPr>
        <w:pStyle w:val="NormalBold"/>
      </w:pPr>
      <w:r w:rsidRPr="008A43CB">
        <w:rPr>
          <w:rStyle w:val="HideTWBExt"/>
        </w:rPr>
        <w:t>&lt;Article&gt;</w:t>
      </w:r>
      <w:r w:rsidRPr="008A43CB">
        <w:t>Titel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C3BBB99" w14:textId="77777777" w:rsidTr="0086023C">
        <w:trPr>
          <w:trHeight w:hRule="exact" w:val="240"/>
          <w:jc w:val="center"/>
        </w:trPr>
        <w:tc>
          <w:tcPr>
            <w:tcW w:w="9752" w:type="dxa"/>
            <w:gridSpan w:val="2"/>
            <w:tcBorders>
              <w:top w:val="nil"/>
              <w:left w:val="nil"/>
              <w:bottom w:val="nil"/>
              <w:right w:val="nil"/>
            </w:tcBorders>
          </w:tcPr>
          <w:p w14:paraId="34F23DDB" w14:textId="77777777" w:rsidR="002B13F2" w:rsidRPr="008A43CB" w:rsidRDefault="002B13F2" w:rsidP="0086023C"/>
        </w:tc>
      </w:tr>
      <w:tr w:rsidR="002B13F2" w:rsidRPr="008A43CB" w14:paraId="25AE5E7B" w14:textId="77777777" w:rsidTr="0086023C">
        <w:trPr>
          <w:trHeight w:val="240"/>
          <w:jc w:val="center"/>
        </w:trPr>
        <w:tc>
          <w:tcPr>
            <w:tcW w:w="4876" w:type="dxa"/>
            <w:tcBorders>
              <w:top w:val="nil"/>
              <w:left w:val="nil"/>
              <w:bottom w:val="nil"/>
              <w:right w:val="nil"/>
            </w:tcBorders>
          </w:tcPr>
          <w:p w14:paraId="2A98A98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DACB527" w14:textId="77777777" w:rsidR="002B13F2" w:rsidRPr="008A43CB" w:rsidRDefault="002B13F2" w:rsidP="0086023C">
            <w:pPr>
              <w:pStyle w:val="AmColumnHeading"/>
            </w:pPr>
            <w:r w:rsidRPr="008A43CB">
              <w:t>Geänderter Text</w:t>
            </w:r>
          </w:p>
        </w:tc>
      </w:tr>
      <w:tr w:rsidR="002B13F2" w:rsidRPr="008A43CB" w14:paraId="42F625A4" w14:textId="77777777" w:rsidTr="0086023C">
        <w:trPr>
          <w:jc w:val="center"/>
        </w:trPr>
        <w:tc>
          <w:tcPr>
            <w:tcW w:w="4876" w:type="dxa"/>
            <w:tcBorders>
              <w:top w:val="nil"/>
              <w:left w:val="nil"/>
              <w:bottom w:val="nil"/>
              <w:right w:val="nil"/>
            </w:tcBorders>
          </w:tcPr>
          <w:p w14:paraId="2D6B48D6" w14:textId="77777777" w:rsidR="002B13F2" w:rsidRPr="008A43CB" w:rsidRDefault="002B13F2" w:rsidP="0086023C">
            <w:pPr>
              <w:pStyle w:val="Normal6a"/>
            </w:pPr>
            <w:r w:rsidRPr="008A43CB">
              <w:t>Vorschlag für eine</w:t>
            </w:r>
          </w:p>
          <w:p w14:paraId="07D5FD68" w14:textId="77777777" w:rsidR="002B13F2" w:rsidRPr="008A43CB" w:rsidRDefault="002B13F2" w:rsidP="0086023C">
            <w:pPr>
              <w:pStyle w:val="Normal6a"/>
            </w:pPr>
            <w:r w:rsidRPr="008A43CB">
              <w:t xml:space="preserve"> </w:t>
            </w:r>
            <w:r w:rsidRPr="008A43CB">
              <w:rPr>
                <w:b/>
                <w:i/>
              </w:rPr>
              <w:t>VERORDNUNG</w:t>
            </w:r>
            <w:r w:rsidRPr="008A43CB">
              <w:t xml:space="preserve"> DES EUROPÄISCHEN PARLAMENTS UND DES RATES</w:t>
            </w:r>
          </w:p>
          <w:p w14:paraId="37673315" w14:textId="77777777" w:rsidR="002B13F2" w:rsidRPr="008A43CB" w:rsidRDefault="002B13F2" w:rsidP="0086023C">
            <w:pPr>
              <w:pStyle w:val="Normal6a"/>
            </w:pPr>
            <w:r w:rsidRPr="008A43CB">
              <w:t>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tc>
        <w:tc>
          <w:tcPr>
            <w:tcW w:w="4876" w:type="dxa"/>
            <w:tcBorders>
              <w:top w:val="nil"/>
              <w:left w:val="nil"/>
              <w:bottom w:val="nil"/>
              <w:right w:val="nil"/>
            </w:tcBorders>
          </w:tcPr>
          <w:p w14:paraId="0D1F7E3B" w14:textId="77777777" w:rsidR="002B13F2" w:rsidRPr="008A43CB" w:rsidRDefault="002B13F2" w:rsidP="0086023C">
            <w:pPr>
              <w:pStyle w:val="Normal6a"/>
            </w:pPr>
            <w:r w:rsidRPr="008A43CB">
              <w:t>Vorschlag für eine</w:t>
            </w:r>
          </w:p>
          <w:p w14:paraId="0C3A497F" w14:textId="77777777" w:rsidR="002B13F2" w:rsidRPr="008A43CB" w:rsidRDefault="002B13F2" w:rsidP="0086023C">
            <w:pPr>
              <w:pStyle w:val="Normal6a"/>
            </w:pPr>
            <w:r w:rsidRPr="008A43CB">
              <w:t xml:space="preserve"> </w:t>
            </w:r>
            <w:r w:rsidRPr="008A43CB">
              <w:rPr>
                <w:b/>
                <w:i/>
              </w:rPr>
              <w:t>RICHTLINIE</w:t>
            </w:r>
            <w:r w:rsidRPr="008A43CB">
              <w:t xml:space="preserve"> DES EUROPÄISCHEN PARLAMENTS UND DES RATES</w:t>
            </w:r>
          </w:p>
          <w:p w14:paraId="3322391F" w14:textId="77777777" w:rsidR="002B13F2" w:rsidRPr="008A43CB" w:rsidRDefault="002B13F2" w:rsidP="0086023C">
            <w:pPr>
              <w:pStyle w:val="Normal6a"/>
            </w:pPr>
            <w:r w:rsidRPr="008A43CB">
              <w:t>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tc>
      </w:tr>
    </w:tbl>
    <w:p w14:paraId="780ED41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BEAD263"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2A9618FA" w14:textId="77777777" w:rsidR="002B13F2" w:rsidRPr="008A43CB" w:rsidRDefault="002B13F2" w:rsidP="002B13F2">
      <w:pPr>
        <w:pStyle w:val="AmJustText"/>
      </w:pPr>
      <w:r w:rsidRPr="008A43CB">
        <w:t>Bei Annahme gilt diese Änderung im gesamten Text.</w:t>
      </w:r>
    </w:p>
    <w:p w14:paraId="5B48EFC8" w14:textId="77777777" w:rsidR="002B13F2" w:rsidRPr="008A43CB" w:rsidRDefault="002B13F2" w:rsidP="002B13F2">
      <w:r w:rsidRPr="008A43CB">
        <w:rPr>
          <w:rStyle w:val="HideTWBExt"/>
        </w:rPr>
        <w:t>&lt;/Amend&gt;</w:t>
      </w:r>
    </w:p>
    <w:p w14:paraId="1884E07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206</w:t>
      </w:r>
      <w:r w:rsidRPr="008A43CB">
        <w:rPr>
          <w:rStyle w:val="HideTWBExt"/>
        </w:rPr>
        <w:t>&lt;/NumAm&gt;</w:t>
      </w:r>
    </w:p>
    <w:p w14:paraId="3CA31230" w14:textId="77777777" w:rsidR="002B13F2" w:rsidRPr="008A43CB" w:rsidRDefault="002B13F2" w:rsidP="002B13F2">
      <w:pPr>
        <w:pStyle w:val="NormalBold"/>
      </w:pPr>
      <w:r w:rsidRPr="008A43CB">
        <w:rPr>
          <w:rStyle w:val="HideTWBExt"/>
          <w:b w:val="0"/>
        </w:rPr>
        <w:lastRenderedPageBreak/>
        <w:t>&lt;RepeatBlock-By&gt;&lt;Members&gt;</w:t>
      </w:r>
      <w:r w:rsidRPr="008A43CB">
        <w:t>Nadine Morano</w:t>
      </w:r>
      <w:r w:rsidRPr="008A43CB">
        <w:rPr>
          <w:rStyle w:val="HideTWBExt"/>
          <w:b w:val="0"/>
        </w:rPr>
        <w:t>&lt;/Members&gt;</w:t>
      </w:r>
    </w:p>
    <w:p w14:paraId="56FD8BAF" w14:textId="77777777" w:rsidR="002B13F2" w:rsidRPr="008A43CB" w:rsidRDefault="002B13F2" w:rsidP="002B13F2">
      <w:pPr>
        <w:pStyle w:val="NormalBold"/>
      </w:pPr>
      <w:r w:rsidRPr="008A43CB">
        <w:rPr>
          <w:rStyle w:val="HideTWBExt"/>
          <w:b w:val="0"/>
        </w:rPr>
        <w:t>&lt;/RepeatBlock-By&gt;</w:t>
      </w:r>
    </w:p>
    <w:p w14:paraId="57E4A70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9E83A9D"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05F0F6E" w14:textId="77777777" w:rsidTr="0086023C">
        <w:trPr>
          <w:trHeight w:hRule="exact" w:val="240"/>
          <w:jc w:val="center"/>
        </w:trPr>
        <w:tc>
          <w:tcPr>
            <w:tcW w:w="9752" w:type="dxa"/>
            <w:gridSpan w:val="2"/>
            <w:tcBorders>
              <w:top w:val="nil"/>
              <w:left w:val="nil"/>
              <w:bottom w:val="nil"/>
              <w:right w:val="nil"/>
            </w:tcBorders>
          </w:tcPr>
          <w:p w14:paraId="5D1D8408" w14:textId="77777777" w:rsidR="002B13F2" w:rsidRPr="008A43CB" w:rsidRDefault="002B13F2" w:rsidP="0086023C"/>
        </w:tc>
      </w:tr>
      <w:tr w:rsidR="002B13F2" w:rsidRPr="008A43CB" w14:paraId="3877DF13" w14:textId="77777777" w:rsidTr="0086023C">
        <w:trPr>
          <w:trHeight w:val="240"/>
          <w:jc w:val="center"/>
        </w:trPr>
        <w:tc>
          <w:tcPr>
            <w:tcW w:w="4876" w:type="dxa"/>
            <w:tcBorders>
              <w:top w:val="nil"/>
              <w:left w:val="nil"/>
              <w:bottom w:val="nil"/>
              <w:right w:val="nil"/>
            </w:tcBorders>
          </w:tcPr>
          <w:p w14:paraId="69DFD7B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B633869" w14:textId="77777777" w:rsidR="002B13F2" w:rsidRPr="008A43CB" w:rsidRDefault="002B13F2" w:rsidP="0086023C">
            <w:pPr>
              <w:pStyle w:val="AmColumnHeading"/>
            </w:pPr>
            <w:r w:rsidRPr="008A43CB">
              <w:t>Geänderter Text</w:t>
            </w:r>
          </w:p>
        </w:tc>
      </w:tr>
      <w:tr w:rsidR="002B13F2" w:rsidRPr="008A43CB" w14:paraId="08D3692D" w14:textId="77777777" w:rsidTr="0086023C">
        <w:trPr>
          <w:jc w:val="center"/>
        </w:trPr>
        <w:tc>
          <w:tcPr>
            <w:tcW w:w="4876" w:type="dxa"/>
            <w:tcBorders>
              <w:top w:val="nil"/>
              <w:left w:val="nil"/>
              <w:bottom w:val="nil"/>
              <w:right w:val="nil"/>
            </w:tcBorders>
          </w:tcPr>
          <w:p w14:paraId="69B5A7F4" w14:textId="77777777" w:rsidR="002B13F2" w:rsidRPr="008A43CB" w:rsidRDefault="002B13F2" w:rsidP="0086023C">
            <w:pPr>
              <w:pStyle w:val="Normal6a"/>
            </w:pPr>
            <w:r w:rsidRPr="008A43CB">
              <w:t>(1)</w:t>
            </w:r>
            <w:r w:rsidRPr="008A43CB">
              <w:tab/>
              <w:t xml:space="preserve">Die Union sollte bei der Schaffung eines Raums der Freiheit, der Sicherheit und des Rechts eine gemeinsame Politik für die Rückkehr von Drittstaatsangehörigen verfolgen, die kein Aufenthaltsrecht in der Union haben. Eine wirksame Rückkehrpolitik </w:t>
            </w:r>
            <w:r w:rsidRPr="008A43CB">
              <w:rPr>
                <w:b/>
                <w:i/>
              </w:rPr>
              <w:t>ist</w:t>
            </w:r>
            <w:r w:rsidRPr="008A43CB">
              <w:t xml:space="preserve"> zentrales Element für ein glaubwürdiges Migrationsmanagement-System.</w:t>
            </w:r>
          </w:p>
        </w:tc>
        <w:tc>
          <w:tcPr>
            <w:tcW w:w="4876" w:type="dxa"/>
            <w:tcBorders>
              <w:top w:val="nil"/>
              <w:left w:val="nil"/>
              <w:bottom w:val="nil"/>
              <w:right w:val="nil"/>
            </w:tcBorders>
          </w:tcPr>
          <w:p w14:paraId="78F9237D" w14:textId="77777777" w:rsidR="002B13F2" w:rsidRPr="008A43CB" w:rsidRDefault="002B13F2" w:rsidP="0086023C">
            <w:pPr>
              <w:pStyle w:val="Normal6a"/>
            </w:pPr>
            <w:r w:rsidRPr="008A43CB">
              <w:t>(1)</w:t>
            </w:r>
            <w:r w:rsidRPr="008A43CB">
              <w:tab/>
              <w:t xml:space="preserve">Die Union sollte bei der Schaffung eines Raums der Freiheit, der Sicherheit und des Rechts eine gemeinsame Politik für die Rückkehr von Drittstaatsangehörigen verfolgen, die kein Aufenthaltsrecht in der Union haben. </w:t>
            </w:r>
            <w:r w:rsidRPr="008A43CB">
              <w:rPr>
                <w:b/>
                <w:i/>
              </w:rPr>
              <w:t>Vor einem Hintergrund, der seit zu vielen Jahren von einer strukturell niedrigen Rückkehrquote von abgelehnten Asylbewerbern aus Drittstaaten gekennzeichnet ist, ist</w:t>
            </w:r>
            <w:r w:rsidRPr="008A43CB">
              <w:t xml:space="preserve"> eine wirksame Rückkehrpolitik zentrales Element für ein glaubwürdiges Migrationsmanagement-System </w:t>
            </w:r>
            <w:r w:rsidRPr="008A43CB">
              <w:rPr>
                <w:b/>
                <w:i/>
              </w:rPr>
              <w:t>und für die Bekämpfung des Menschenhandels</w:t>
            </w:r>
            <w:r w:rsidRPr="008A43CB">
              <w:t>.</w:t>
            </w:r>
          </w:p>
        </w:tc>
      </w:tr>
    </w:tbl>
    <w:p w14:paraId="3176931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2CF534CB" w14:textId="77777777" w:rsidR="002B13F2" w:rsidRPr="008A43CB" w:rsidRDefault="002B13F2" w:rsidP="002B13F2">
      <w:r w:rsidRPr="008A43CB">
        <w:rPr>
          <w:rStyle w:val="HideTWBExt"/>
        </w:rPr>
        <w:t>&lt;/Amend&gt;</w:t>
      </w:r>
    </w:p>
    <w:p w14:paraId="264CC17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207</w:t>
      </w:r>
      <w:r w:rsidRPr="008A43CB">
        <w:rPr>
          <w:rStyle w:val="HideTWBExt"/>
        </w:rPr>
        <w:t>&lt;/NumAm&gt;</w:t>
      </w:r>
    </w:p>
    <w:p w14:paraId="69A6DF8C"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 Karlo Ressler</w:t>
      </w:r>
      <w:r w:rsidRPr="008A43CB">
        <w:rPr>
          <w:rStyle w:val="HideTWBExt"/>
          <w:b w:val="0"/>
        </w:rPr>
        <w:t>&lt;/Members&gt;</w:t>
      </w:r>
    </w:p>
    <w:p w14:paraId="41DAFE96" w14:textId="77777777" w:rsidR="002B13F2" w:rsidRPr="008A43CB" w:rsidRDefault="002B13F2" w:rsidP="002B13F2">
      <w:pPr>
        <w:pStyle w:val="NormalBold"/>
      </w:pPr>
      <w:r w:rsidRPr="008A43CB">
        <w:rPr>
          <w:rStyle w:val="HideTWBExt"/>
          <w:b w:val="0"/>
        </w:rPr>
        <w:t>&lt;/RepeatBlock-By&gt;</w:t>
      </w:r>
    </w:p>
    <w:p w14:paraId="09659C9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34BCAC"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8BC0D57" w14:textId="77777777" w:rsidTr="0086023C">
        <w:trPr>
          <w:trHeight w:hRule="exact" w:val="240"/>
          <w:jc w:val="center"/>
        </w:trPr>
        <w:tc>
          <w:tcPr>
            <w:tcW w:w="9752" w:type="dxa"/>
            <w:gridSpan w:val="2"/>
            <w:tcBorders>
              <w:top w:val="nil"/>
              <w:left w:val="nil"/>
              <w:bottom w:val="nil"/>
              <w:right w:val="nil"/>
            </w:tcBorders>
          </w:tcPr>
          <w:p w14:paraId="7436E354" w14:textId="77777777" w:rsidR="002B13F2" w:rsidRPr="008A43CB" w:rsidRDefault="002B13F2" w:rsidP="0086023C"/>
        </w:tc>
      </w:tr>
      <w:tr w:rsidR="002B13F2" w:rsidRPr="008A43CB" w14:paraId="574B62D5" w14:textId="77777777" w:rsidTr="0086023C">
        <w:trPr>
          <w:trHeight w:val="240"/>
          <w:jc w:val="center"/>
        </w:trPr>
        <w:tc>
          <w:tcPr>
            <w:tcW w:w="4876" w:type="dxa"/>
            <w:tcBorders>
              <w:top w:val="nil"/>
              <w:left w:val="nil"/>
              <w:bottom w:val="nil"/>
              <w:right w:val="nil"/>
            </w:tcBorders>
          </w:tcPr>
          <w:p w14:paraId="6158BE4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489D8B5" w14:textId="77777777" w:rsidR="002B13F2" w:rsidRPr="008A43CB" w:rsidRDefault="002B13F2" w:rsidP="0086023C">
            <w:pPr>
              <w:pStyle w:val="AmColumnHeading"/>
            </w:pPr>
            <w:r w:rsidRPr="008A43CB">
              <w:t>Geänderter Text</w:t>
            </w:r>
          </w:p>
        </w:tc>
      </w:tr>
      <w:tr w:rsidR="002B13F2" w:rsidRPr="008A43CB" w14:paraId="31F37BA1" w14:textId="77777777" w:rsidTr="0086023C">
        <w:trPr>
          <w:jc w:val="center"/>
        </w:trPr>
        <w:tc>
          <w:tcPr>
            <w:tcW w:w="4876" w:type="dxa"/>
            <w:tcBorders>
              <w:top w:val="nil"/>
              <w:left w:val="nil"/>
              <w:bottom w:val="nil"/>
              <w:right w:val="nil"/>
            </w:tcBorders>
          </w:tcPr>
          <w:p w14:paraId="021B5F5F" w14:textId="77777777" w:rsidR="002B13F2" w:rsidRPr="008A43CB" w:rsidRDefault="002B13F2" w:rsidP="0086023C">
            <w:pPr>
              <w:pStyle w:val="Normal6a"/>
            </w:pPr>
            <w:r w:rsidRPr="008A43CB">
              <w:t>(1)</w:t>
            </w:r>
            <w:r w:rsidRPr="008A43CB">
              <w:tab/>
              <w:t>Die Union sollte bei der Schaffung eines Raums der Freiheit, der Sicherheit und des Rechts eine gemeinsame Politik für die Rückkehr von Drittstaatsangehörigen verfolgen, die kein Aufenthaltsrecht in der Union haben. Eine wirksame Rückkehrpolitik ist zentrales Element für ein glaubwürdiges Migrationsmanagement-System.</w:t>
            </w:r>
          </w:p>
        </w:tc>
        <w:tc>
          <w:tcPr>
            <w:tcW w:w="4876" w:type="dxa"/>
            <w:tcBorders>
              <w:top w:val="nil"/>
              <w:left w:val="nil"/>
              <w:bottom w:val="nil"/>
              <w:right w:val="nil"/>
            </w:tcBorders>
          </w:tcPr>
          <w:p w14:paraId="6F2678C1" w14:textId="77777777" w:rsidR="002B13F2" w:rsidRPr="008A43CB" w:rsidRDefault="002B13F2" w:rsidP="0086023C">
            <w:pPr>
              <w:pStyle w:val="Normal6a"/>
            </w:pPr>
            <w:r w:rsidRPr="008A43CB">
              <w:t>(1)</w:t>
            </w:r>
            <w:r w:rsidRPr="008A43CB">
              <w:tab/>
              <w:t>Die Union sollte bei der Schaffung eines Raums der Freiheit, der Sicherheit und des Rechts eine</w:t>
            </w:r>
            <w:r w:rsidRPr="008A43CB">
              <w:rPr>
                <w:b/>
                <w:i/>
              </w:rPr>
              <w:t xml:space="preserve"> wirksame</w:t>
            </w:r>
            <w:r w:rsidRPr="008A43CB">
              <w:t xml:space="preserve"> gemeinsame Politik für die Rückkehr von Drittstaatsangehörigen verfolgen, die kein</w:t>
            </w:r>
            <w:r w:rsidRPr="008A43CB">
              <w:rPr>
                <w:b/>
                <w:i/>
              </w:rPr>
              <w:t xml:space="preserve"> Einreise- und</w:t>
            </w:r>
            <w:r w:rsidRPr="008A43CB">
              <w:t xml:space="preserve"> Aufenthaltsrecht in der Union haben. Eine wirksame Rückkehrpolitik ist zentrales Element für ein glaubwürdiges Migrationsmanagement-System</w:t>
            </w:r>
            <w:r w:rsidRPr="008A43CB">
              <w:rPr>
                <w:b/>
                <w:i/>
              </w:rPr>
              <w:t xml:space="preserve"> und trägt zur Verringerung der Anreize für die illegale Migration bei</w:t>
            </w:r>
            <w:r w:rsidRPr="008A43CB">
              <w:t>.</w:t>
            </w:r>
          </w:p>
        </w:tc>
      </w:tr>
    </w:tbl>
    <w:p w14:paraId="64DA8F1A"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FB0BA74" w14:textId="77777777" w:rsidR="002B13F2" w:rsidRPr="008A43CB" w:rsidRDefault="002B13F2" w:rsidP="002B13F2">
      <w:r w:rsidRPr="008A43CB">
        <w:rPr>
          <w:rStyle w:val="HideTWBExt"/>
        </w:rPr>
        <w:t>&lt;/Amend&gt;</w:t>
      </w:r>
    </w:p>
    <w:p w14:paraId="4DF3FAC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208</w:t>
      </w:r>
      <w:r w:rsidRPr="008A43CB">
        <w:rPr>
          <w:rStyle w:val="HideTWBExt"/>
        </w:rPr>
        <w:t>&lt;/NumAm&gt;</w:t>
      </w:r>
    </w:p>
    <w:p w14:paraId="23E86628"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25A3D969" w14:textId="77777777" w:rsidR="002B13F2" w:rsidRPr="008A43CB" w:rsidRDefault="002B13F2" w:rsidP="002B13F2">
      <w:pPr>
        <w:pStyle w:val="NormalBold"/>
      </w:pPr>
      <w:r w:rsidRPr="008A43CB">
        <w:rPr>
          <w:rStyle w:val="HideTWBExt"/>
          <w:b w:val="0"/>
        </w:rPr>
        <w:t>&lt;/RepeatBlock-By&gt;</w:t>
      </w:r>
    </w:p>
    <w:p w14:paraId="19D8528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E40162"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582106C" w14:textId="77777777" w:rsidTr="0086023C">
        <w:trPr>
          <w:trHeight w:hRule="exact" w:val="240"/>
          <w:jc w:val="center"/>
        </w:trPr>
        <w:tc>
          <w:tcPr>
            <w:tcW w:w="9752" w:type="dxa"/>
            <w:gridSpan w:val="2"/>
            <w:tcBorders>
              <w:top w:val="nil"/>
              <w:left w:val="nil"/>
              <w:bottom w:val="nil"/>
              <w:right w:val="nil"/>
            </w:tcBorders>
          </w:tcPr>
          <w:p w14:paraId="3815C061" w14:textId="77777777" w:rsidR="002B13F2" w:rsidRPr="008A43CB" w:rsidRDefault="002B13F2" w:rsidP="0086023C"/>
        </w:tc>
      </w:tr>
      <w:tr w:rsidR="002B13F2" w:rsidRPr="008A43CB" w14:paraId="31618881" w14:textId="77777777" w:rsidTr="0086023C">
        <w:trPr>
          <w:trHeight w:val="240"/>
          <w:jc w:val="center"/>
        </w:trPr>
        <w:tc>
          <w:tcPr>
            <w:tcW w:w="4876" w:type="dxa"/>
            <w:tcBorders>
              <w:top w:val="nil"/>
              <w:left w:val="nil"/>
              <w:bottom w:val="nil"/>
              <w:right w:val="nil"/>
            </w:tcBorders>
          </w:tcPr>
          <w:p w14:paraId="59BCC82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A56DCCD" w14:textId="77777777" w:rsidR="002B13F2" w:rsidRPr="008A43CB" w:rsidRDefault="002B13F2" w:rsidP="0086023C">
            <w:pPr>
              <w:pStyle w:val="AmColumnHeading"/>
            </w:pPr>
            <w:r w:rsidRPr="008A43CB">
              <w:t>Geänderter Text</w:t>
            </w:r>
          </w:p>
        </w:tc>
      </w:tr>
      <w:tr w:rsidR="002B13F2" w:rsidRPr="008A43CB" w14:paraId="143DCEBE" w14:textId="77777777" w:rsidTr="0086023C">
        <w:trPr>
          <w:jc w:val="center"/>
        </w:trPr>
        <w:tc>
          <w:tcPr>
            <w:tcW w:w="4876" w:type="dxa"/>
            <w:tcBorders>
              <w:top w:val="nil"/>
              <w:left w:val="nil"/>
              <w:bottom w:val="nil"/>
              <w:right w:val="nil"/>
            </w:tcBorders>
          </w:tcPr>
          <w:p w14:paraId="05BE8326" w14:textId="77777777" w:rsidR="002B13F2" w:rsidRPr="008A43CB" w:rsidRDefault="002B13F2" w:rsidP="0086023C">
            <w:pPr>
              <w:pStyle w:val="Normal6a"/>
            </w:pPr>
            <w:r w:rsidRPr="008A43CB">
              <w:t>(1)</w:t>
            </w:r>
            <w:r w:rsidRPr="008A43CB">
              <w:tab/>
              <w:t>Die Union</w:t>
            </w:r>
            <w:r w:rsidRPr="008A43CB">
              <w:rPr>
                <w:b/>
                <w:i/>
              </w:rPr>
              <w:t xml:space="preserve"> sollte</w:t>
            </w:r>
            <w:r w:rsidRPr="008A43CB">
              <w:t xml:space="preserve"> bei der Schaffung eines Raums der Freiheit, der Sicherheit und des Rechts</w:t>
            </w:r>
            <w:r w:rsidRPr="008A43CB">
              <w:rPr>
                <w:b/>
                <w:i/>
              </w:rPr>
              <w:t xml:space="preserve"> eine gemeinsame</w:t>
            </w:r>
            <w:r w:rsidRPr="008A43CB">
              <w:t xml:space="preserve"> Politik für die Rückkehr von Drittstaatsangehörigen</w:t>
            </w:r>
            <w:r w:rsidRPr="008A43CB">
              <w:rPr>
                <w:b/>
                <w:i/>
              </w:rPr>
              <w:t xml:space="preserve"> verfolgen</w:t>
            </w:r>
            <w:r w:rsidRPr="008A43CB">
              <w:t>, die kein Aufenthaltsrecht in der Union haben. Eine wirksame Rückkehrpolitik ist</w:t>
            </w:r>
            <w:r w:rsidRPr="008A43CB">
              <w:rPr>
                <w:b/>
                <w:i/>
              </w:rPr>
              <w:t xml:space="preserve"> zentrales</w:t>
            </w:r>
            <w:r w:rsidRPr="008A43CB">
              <w:t xml:space="preserve"> Element für</w:t>
            </w:r>
            <w:r w:rsidRPr="008A43CB">
              <w:rPr>
                <w:b/>
                <w:i/>
              </w:rPr>
              <w:t xml:space="preserve"> ein glaubwürdiges Migrationsmanagement-System</w:t>
            </w:r>
            <w:r w:rsidRPr="008A43CB">
              <w:t>.</w:t>
            </w:r>
          </w:p>
        </w:tc>
        <w:tc>
          <w:tcPr>
            <w:tcW w:w="4876" w:type="dxa"/>
            <w:tcBorders>
              <w:top w:val="nil"/>
              <w:left w:val="nil"/>
              <w:bottom w:val="nil"/>
              <w:right w:val="nil"/>
            </w:tcBorders>
          </w:tcPr>
          <w:p w14:paraId="78BA0AD0" w14:textId="77777777" w:rsidR="002B13F2" w:rsidRPr="008A43CB" w:rsidRDefault="002B13F2" w:rsidP="0086023C">
            <w:pPr>
              <w:pStyle w:val="Normal6a"/>
            </w:pPr>
            <w:r w:rsidRPr="008A43CB">
              <w:t>(1)</w:t>
            </w:r>
            <w:r w:rsidRPr="008A43CB">
              <w:tab/>
              <w:t>Die Union</w:t>
            </w:r>
            <w:r w:rsidRPr="008A43CB">
              <w:rPr>
                <w:b/>
                <w:i/>
              </w:rPr>
              <w:t xml:space="preserve"> ist</w:t>
            </w:r>
            <w:r w:rsidRPr="008A43CB">
              <w:t xml:space="preserve"> bei der Schaffung eines Raums der Freiheit, der Sicherheit und des Rechts</w:t>
            </w:r>
            <w:r w:rsidRPr="008A43CB">
              <w:rPr>
                <w:b/>
                <w:i/>
              </w:rPr>
              <w:t xml:space="preserve"> verpflichtet, die Mitgliedstaaten bei der Verfolgung einer gemeinsamen</w:t>
            </w:r>
            <w:r w:rsidRPr="008A43CB">
              <w:t xml:space="preserve"> Politik für die Rückkehr von Drittstaatsangehörigen, die kein Aufenthaltsrecht in der Union haben</w:t>
            </w:r>
            <w:r w:rsidRPr="008A43CB">
              <w:rPr>
                <w:b/>
                <w:i/>
              </w:rPr>
              <w:t>, zu unterstützen</w:t>
            </w:r>
            <w:r w:rsidRPr="008A43CB">
              <w:t>. Eine wirksame Rückkehrpolitik ist</w:t>
            </w:r>
            <w:r w:rsidRPr="008A43CB">
              <w:rPr>
                <w:b/>
                <w:i/>
              </w:rPr>
              <w:t xml:space="preserve"> ein wesentliches</w:t>
            </w:r>
            <w:r w:rsidRPr="008A43CB">
              <w:t xml:space="preserve"> Element für</w:t>
            </w:r>
            <w:r w:rsidRPr="008A43CB">
              <w:rPr>
                <w:b/>
                <w:i/>
              </w:rPr>
              <w:t xml:space="preserve"> die Bekämpfung der illegalen Migration</w:t>
            </w:r>
            <w:r w:rsidRPr="008A43CB">
              <w:t>.</w:t>
            </w:r>
          </w:p>
        </w:tc>
      </w:tr>
    </w:tbl>
    <w:p w14:paraId="2231083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E143058" w14:textId="77777777" w:rsidR="002B13F2" w:rsidRPr="008A43CB" w:rsidRDefault="002B13F2" w:rsidP="002B13F2">
      <w:r w:rsidRPr="008A43CB">
        <w:rPr>
          <w:rStyle w:val="HideTWBExt"/>
        </w:rPr>
        <w:t>&lt;/Amend&gt;</w:t>
      </w:r>
    </w:p>
    <w:p w14:paraId="54DD31D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209</w:t>
      </w:r>
      <w:r w:rsidRPr="008A43CB">
        <w:rPr>
          <w:rStyle w:val="HideTWBExt"/>
        </w:rPr>
        <w:t>&lt;/NumAm&gt;</w:t>
      </w:r>
    </w:p>
    <w:p w14:paraId="44CD4438"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11BEE6A6" w14:textId="77777777" w:rsidR="002B13F2" w:rsidRPr="008A43CB" w:rsidRDefault="002B13F2" w:rsidP="002B13F2">
      <w:pPr>
        <w:pStyle w:val="NormalBold"/>
      </w:pPr>
      <w:r w:rsidRPr="008A43CB">
        <w:rPr>
          <w:rStyle w:val="HideTWBExt"/>
          <w:b w:val="0"/>
        </w:rPr>
        <w:t>&lt;/RepeatBlock-By&gt;</w:t>
      </w:r>
    </w:p>
    <w:p w14:paraId="63A31AA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342B39E"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947613F" w14:textId="77777777" w:rsidTr="0086023C">
        <w:trPr>
          <w:trHeight w:hRule="exact" w:val="240"/>
          <w:jc w:val="center"/>
        </w:trPr>
        <w:tc>
          <w:tcPr>
            <w:tcW w:w="9752" w:type="dxa"/>
            <w:gridSpan w:val="2"/>
            <w:tcBorders>
              <w:top w:val="nil"/>
              <w:left w:val="nil"/>
              <w:bottom w:val="nil"/>
              <w:right w:val="nil"/>
            </w:tcBorders>
          </w:tcPr>
          <w:p w14:paraId="30F16F4B" w14:textId="77777777" w:rsidR="002B13F2" w:rsidRPr="008A43CB" w:rsidRDefault="002B13F2" w:rsidP="0086023C"/>
        </w:tc>
      </w:tr>
      <w:tr w:rsidR="002B13F2" w:rsidRPr="008A43CB" w14:paraId="70D98289" w14:textId="77777777" w:rsidTr="0086023C">
        <w:trPr>
          <w:trHeight w:val="240"/>
          <w:jc w:val="center"/>
        </w:trPr>
        <w:tc>
          <w:tcPr>
            <w:tcW w:w="4876" w:type="dxa"/>
            <w:tcBorders>
              <w:top w:val="nil"/>
              <w:left w:val="nil"/>
              <w:bottom w:val="nil"/>
              <w:right w:val="nil"/>
            </w:tcBorders>
          </w:tcPr>
          <w:p w14:paraId="026A85E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BA0BF58" w14:textId="77777777" w:rsidR="002B13F2" w:rsidRPr="008A43CB" w:rsidRDefault="002B13F2" w:rsidP="0086023C">
            <w:pPr>
              <w:pStyle w:val="AmColumnHeading"/>
            </w:pPr>
            <w:r w:rsidRPr="008A43CB">
              <w:t>Geänderter Text</w:t>
            </w:r>
          </w:p>
        </w:tc>
      </w:tr>
      <w:tr w:rsidR="002B13F2" w:rsidRPr="008A43CB" w14:paraId="44F1CAC0" w14:textId="77777777" w:rsidTr="0086023C">
        <w:trPr>
          <w:jc w:val="center"/>
        </w:trPr>
        <w:tc>
          <w:tcPr>
            <w:tcW w:w="4876" w:type="dxa"/>
            <w:tcBorders>
              <w:top w:val="nil"/>
              <w:left w:val="nil"/>
              <w:bottom w:val="nil"/>
              <w:right w:val="nil"/>
            </w:tcBorders>
          </w:tcPr>
          <w:p w14:paraId="6371C45E" w14:textId="77777777" w:rsidR="002B13F2" w:rsidRPr="008A43CB" w:rsidRDefault="002B13F2" w:rsidP="0086023C">
            <w:pPr>
              <w:pStyle w:val="Normal6a"/>
            </w:pPr>
            <w:r w:rsidRPr="008A43CB">
              <w:t>(1)</w:t>
            </w:r>
            <w:r w:rsidRPr="008A43CB">
              <w:tab/>
              <w:t>Die Union</w:t>
            </w:r>
            <w:r w:rsidRPr="008A43CB">
              <w:rPr>
                <w:b/>
                <w:i/>
              </w:rPr>
              <w:t xml:space="preserve"> sollte</w:t>
            </w:r>
            <w:r w:rsidRPr="008A43CB">
              <w:t xml:space="preserve"> bei der Schaffung eines Raums der Freiheit, der Sicherheit und des Rechts</w:t>
            </w:r>
            <w:r w:rsidRPr="008A43CB">
              <w:rPr>
                <w:b/>
                <w:i/>
              </w:rPr>
              <w:t xml:space="preserve"> eine gemeinsame</w:t>
            </w:r>
            <w:r w:rsidRPr="008A43CB">
              <w:t xml:space="preserve"> Politik für die Rückkehr von Drittstaatsangehörigen</w:t>
            </w:r>
            <w:r w:rsidRPr="008A43CB">
              <w:rPr>
                <w:b/>
                <w:i/>
              </w:rPr>
              <w:t xml:space="preserve"> verfolgen</w:t>
            </w:r>
            <w:r w:rsidRPr="008A43CB">
              <w:t>, die kein Aufenthaltsrecht in der Union haben. Eine wirksame Rückkehrpolitik ist</w:t>
            </w:r>
            <w:r w:rsidRPr="008A43CB">
              <w:rPr>
                <w:b/>
                <w:i/>
              </w:rPr>
              <w:t xml:space="preserve"> zentrales</w:t>
            </w:r>
            <w:r w:rsidRPr="008A43CB">
              <w:t xml:space="preserve"> Element für</w:t>
            </w:r>
            <w:r w:rsidRPr="008A43CB">
              <w:rPr>
                <w:b/>
                <w:i/>
              </w:rPr>
              <w:t xml:space="preserve"> ein glaubwürdiges Migrationsmanagement-System</w:t>
            </w:r>
            <w:r w:rsidRPr="008A43CB">
              <w:t>.</w:t>
            </w:r>
          </w:p>
        </w:tc>
        <w:tc>
          <w:tcPr>
            <w:tcW w:w="4876" w:type="dxa"/>
            <w:tcBorders>
              <w:top w:val="nil"/>
              <w:left w:val="nil"/>
              <w:bottom w:val="nil"/>
              <w:right w:val="nil"/>
            </w:tcBorders>
          </w:tcPr>
          <w:p w14:paraId="1E873B11" w14:textId="77777777" w:rsidR="002B13F2" w:rsidRPr="008A43CB" w:rsidRDefault="002B13F2" w:rsidP="0086023C">
            <w:pPr>
              <w:pStyle w:val="Normal6a"/>
            </w:pPr>
            <w:r w:rsidRPr="008A43CB">
              <w:t>(1)</w:t>
            </w:r>
            <w:r w:rsidRPr="008A43CB">
              <w:tab/>
              <w:t>Die Union</w:t>
            </w:r>
            <w:r w:rsidRPr="008A43CB">
              <w:rPr>
                <w:b/>
                <w:i/>
              </w:rPr>
              <w:t xml:space="preserve"> ist</w:t>
            </w:r>
            <w:r w:rsidRPr="008A43CB">
              <w:t xml:space="preserve"> bei der Schaffung eines Raums der Freiheit, der Sicherheit und des Rechts</w:t>
            </w:r>
            <w:r w:rsidRPr="008A43CB">
              <w:rPr>
                <w:b/>
                <w:i/>
              </w:rPr>
              <w:t xml:space="preserve"> verpflichtet, die Mitgliedstaaten bei der Verfolgung einer gemeinsamen</w:t>
            </w:r>
            <w:r w:rsidRPr="008A43CB">
              <w:t xml:space="preserve"> Politik für die Rückkehr von Drittstaatsangehörigen, die kein Aufenthaltsrecht in der Union haben</w:t>
            </w:r>
            <w:r w:rsidRPr="008A43CB">
              <w:rPr>
                <w:b/>
                <w:i/>
              </w:rPr>
              <w:t>, zu unterstützen</w:t>
            </w:r>
            <w:r w:rsidRPr="008A43CB">
              <w:t>. Eine wirksame Rückkehrpolitik ist</w:t>
            </w:r>
            <w:r w:rsidRPr="008A43CB">
              <w:rPr>
                <w:b/>
                <w:i/>
              </w:rPr>
              <w:t xml:space="preserve"> ein wesentliches</w:t>
            </w:r>
            <w:r w:rsidRPr="008A43CB">
              <w:t xml:space="preserve"> Element für</w:t>
            </w:r>
            <w:r w:rsidRPr="008A43CB">
              <w:rPr>
                <w:b/>
                <w:i/>
              </w:rPr>
              <w:t xml:space="preserve"> die Bekämpfung der illegalen Migration</w:t>
            </w:r>
            <w:r w:rsidRPr="008A43CB">
              <w:t>.</w:t>
            </w:r>
          </w:p>
        </w:tc>
      </w:tr>
    </w:tbl>
    <w:p w14:paraId="0AFBFDD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04615FF" w14:textId="77777777" w:rsidR="002B13F2" w:rsidRPr="008A43CB" w:rsidRDefault="002B13F2" w:rsidP="002B13F2">
      <w:r w:rsidRPr="008A43CB">
        <w:rPr>
          <w:rStyle w:val="HideTWBExt"/>
        </w:rPr>
        <w:lastRenderedPageBreak/>
        <w:t>&lt;/Amend&gt;</w:t>
      </w:r>
    </w:p>
    <w:p w14:paraId="3A70F0C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210</w:t>
      </w:r>
      <w:r w:rsidRPr="008A43CB">
        <w:rPr>
          <w:rStyle w:val="HideTWBExt"/>
        </w:rPr>
        <w:t>&lt;/NumAm&gt;</w:t>
      </w:r>
    </w:p>
    <w:p w14:paraId="19D1E6A0"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248943EB" w14:textId="77777777" w:rsidR="002B13F2" w:rsidRPr="008A43CB" w:rsidRDefault="002B13F2" w:rsidP="002B13F2">
      <w:pPr>
        <w:pStyle w:val="NormalBold"/>
      </w:pPr>
      <w:r w:rsidRPr="008A43CB">
        <w:rPr>
          <w:rStyle w:val="HideTWBExt"/>
          <w:b w:val="0"/>
        </w:rPr>
        <w:t>&lt;/RepeatBlock-By&gt;</w:t>
      </w:r>
    </w:p>
    <w:p w14:paraId="40FF664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102F4A7"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B564F62" w14:textId="77777777" w:rsidTr="0086023C">
        <w:trPr>
          <w:trHeight w:hRule="exact" w:val="240"/>
          <w:jc w:val="center"/>
        </w:trPr>
        <w:tc>
          <w:tcPr>
            <w:tcW w:w="9752" w:type="dxa"/>
            <w:gridSpan w:val="2"/>
            <w:tcBorders>
              <w:top w:val="nil"/>
              <w:left w:val="nil"/>
              <w:bottom w:val="nil"/>
              <w:right w:val="nil"/>
            </w:tcBorders>
          </w:tcPr>
          <w:p w14:paraId="09707C1E" w14:textId="77777777" w:rsidR="002B13F2" w:rsidRPr="008A43CB" w:rsidRDefault="002B13F2" w:rsidP="0086023C"/>
        </w:tc>
      </w:tr>
      <w:tr w:rsidR="002B13F2" w:rsidRPr="008A43CB" w14:paraId="35629181" w14:textId="77777777" w:rsidTr="0086023C">
        <w:trPr>
          <w:trHeight w:val="240"/>
          <w:jc w:val="center"/>
        </w:trPr>
        <w:tc>
          <w:tcPr>
            <w:tcW w:w="4876" w:type="dxa"/>
            <w:tcBorders>
              <w:top w:val="nil"/>
              <w:left w:val="nil"/>
              <w:bottom w:val="nil"/>
              <w:right w:val="nil"/>
            </w:tcBorders>
          </w:tcPr>
          <w:p w14:paraId="79303D3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AA84B6E" w14:textId="77777777" w:rsidR="002B13F2" w:rsidRPr="008A43CB" w:rsidRDefault="002B13F2" w:rsidP="0086023C">
            <w:pPr>
              <w:pStyle w:val="AmColumnHeading"/>
            </w:pPr>
            <w:r w:rsidRPr="008A43CB">
              <w:t>Geänderter Text</w:t>
            </w:r>
          </w:p>
        </w:tc>
      </w:tr>
      <w:tr w:rsidR="002B13F2" w:rsidRPr="008A43CB" w14:paraId="153382AF" w14:textId="77777777" w:rsidTr="0086023C">
        <w:trPr>
          <w:jc w:val="center"/>
        </w:trPr>
        <w:tc>
          <w:tcPr>
            <w:tcW w:w="4876" w:type="dxa"/>
            <w:tcBorders>
              <w:top w:val="nil"/>
              <w:left w:val="nil"/>
              <w:bottom w:val="nil"/>
              <w:right w:val="nil"/>
            </w:tcBorders>
          </w:tcPr>
          <w:p w14:paraId="2174D3D6" w14:textId="77777777" w:rsidR="002B13F2" w:rsidRPr="008A43CB" w:rsidRDefault="002B13F2" w:rsidP="0086023C">
            <w:pPr>
              <w:pStyle w:val="Normal6a"/>
            </w:pPr>
            <w:r w:rsidRPr="008A43CB">
              <w:t>(1)</w:t>
            </w:r>
            <w:r w:rsidRPr="008A43CB">
              <w:tab/>
              <w:t xml:space="preserve">Die Union sollte bei der Schaffung eines Raums der Freiheit, der Sicherheit und des Rechts eine gemeinsame Politik für die Rückkehr von Drittstaatsangehörigen verfolgen, die kein Aufenthaltsrecht in der Union haben. </w:t>
            </w:r>
            <w:r w:rsidRPr="008A43CB">
              <w:rPr>
                <w:b/>
                <w:i/>
              </w:rPr>
              <w:t>Eine wirksame</w:t>
            </w:r>
            <w:r w:rsidRPr="008A43CB">
              <w:t xml:space="preserve"> Rückkehrpolitik</w:t>
            </w:r>
            <w:r w:rsidRPr="008A43CB">
              <w:rPr>
                <w:b/>
                <w:i/>
              </w:rPr>
              <w:t xml:space="preserve"> ist zentrales Element für ein glaubwürdiges Migrationsmanagement-System</w:t>
            </w:r>
            <w:r w:rsidRPr="008A43CB">
              <w:t>.</w:t>
            </w:r>
          </w:p>
        </w:tc>
        <w:tc>
          <w:tcPr>
            <w:tcW w:w="4876" w:type="dxa"/>
            <w:tcBorders>
              <w:top w:val="nil"/>
              <w:left w:val="nil"/>
              <w:bottom w:val="nil"/>
              <w:right w:val="nil"/>
            </w:tcBorders>
          </w:tcPr>
          <w:p w14:paraId="19EF87A5" w14:textId="77777777" w:rsidR="002B13F2" w:rsidRPr="008A43CB" w:rsidRDefault="002B13F2" w:rsidP="0086023C">
            <w:pPr>
              <w:pStyle w:val="Normal6a"/>
            </w:pPr>
            <w:r w:rsidRPr="008A43CB">
              <w:t>(1)</w:t>
            </w:r>
            <w:r w:rsidRPr="008A43CB">
              <w:tab/>
              <w:t xml:space="preserve">Die Union sollte bei der Schaffung eines Raums der Freiheit, der Sicherheit und des Rechts eine gemeinsame Politik für die Rückkehr von Drittstaatsangehörigen verfolgen, die kein Aufenthaltsrecht in der Union haben. </w:t>
            </w:r>
            <w:r w:rsidRPr="008A43CB">
              <w:rPr>
                <w:b/>
                <w:i/>
              </w:rPr>
              <w:t>Damit die</w:t>
            </w:r>
            <w:r w:rsidRPr="008A43CB">
              <w:t xml:space="preserve"> Rückkehrpolitik</w:t>
            </w:r>
            <w:r w:rsidRPr="008A43CB">
              <w:rPr>
                <w:b/>
                <w:i/>
              </w:rPr>
              <w:t xml:space="preserve"> wirksam ist, sollte mit ihr sichergestellt werden, dass Rückkehrmaßnahmen sicher, menschenwürdig und nachhaltig sind</w:t>
            </w:r>
            <w:r w:rsidRPr="008A43CB">
              <w:t>.</w:t>
            </w:r>
          </w:p>
        </w:tc>
      </w:tr>
    </w:tbl>
    <w:p w14:paraId="742940D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DA8C2E7" w14:textId="77777777" w:rsidR="002B13F2" w:rsidRPr="008A43CB" w:rsidRDefault="002B13F2" w:rsidP="002B13F2">
      <w:r w:rsidRPr="008A43CB">
        <w:rPr>
          <w:rStyle w:val="HideTWBExt"/>
        </w:rPr>
        <w:t>&lt;/Amend&gt;</w:t>
      </w:r>
    </w:p>
    <w:p w14:paraId="0F07733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211</w:t>
      </w:r>
      <w:r w:rsidRPr="008A43CB">
        <w:rPr>
          <w:rStyle w:val="HideTWBExt"/>
        </w:rPr>
        <w:t>&lt;/NumAm&gt;</w:t>
      </w:r>
    </w:p>
    <w:p w14:paraId="2BDAA32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7DB1B0CF" w14:textId="77777777" w:rsidR="002B13F2" w:rsidRPr="008A43CB" w:rsidRDefault="002B13F2" w:rsidP="002B13F2">
      <w:pPr>
        <w:pStyle w:val="NormalBold"/>
      </w:pPr>
      <w:r w:rsidRPr="008A43CB">
        <w:rPr>
          <w:rStyle w:val="HideTWBExt"/>
          <w:b w:val="0"/>
        </w:rPr>
        <w:t>&lt;/RepeatBlock-By&gt;</w:t>
      </w:r>
    </w:p>
    <w:p w14:paraId="24D8E46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FBEBF73"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95C6096" w14:textId="77777777" w:rsidTr="0086023C">
        <w:trPr>
          <w:trHeight w:hRule="exact" w:val="240"/>
          <w:jc w:val="center"/>
        </w:trPr>
        <w:tc>
          <w:tcPr>
            <w:tcW w:w="9752" w:type="dxa"/>
            <w:gridSpan w:val="2"/>
            <w:tcBorders>
              <w:top w:val="nil"/>
              <w:left w:val="nil"/>
              <w:bottom w:val="nil"/>
              <w:right w:val="nil"/>
            </w:tcBorders>
          </w:tcPr>
          <w:p w14:paraId="43C36091" w14:textId="77777777" w:rsidR="002B13F2" w:rsidRPr="008A43CB" w:rsidRDefault="002B13F2" w:rsidP="0086023C"/>
        </w:tc>
      </w:tr>
      <w:tr w:rsidR="002B13F2" w:rsidRPr="008A43CB" w14:paraId="7B834C3D" w14:textId="77777777" w:rsidTr="0086023C">
        <w:trPr>
          <w:trHeight w:val="240"/>
          <w:jc w:val="center"/>
        </w:trPr>
        <w:tc>
          <w:tcPr>
            <w:tcW w:w="4876" w:type="dxa"/>
            <w:tcBorders>
              <w:top w:val="nil"/>
              <w:left w:val="nil"/>
              <w:bottom w:val="nil"/>
              <w:right w:val="nil"/>
            </w:tcBorders>
          </w:tcPr>
          <w:p w14:paraId="27F2200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EC3759A" w14:textId="77777777" w:rsidR="002B13F2" w:rsidRPr="008A43CB" w:rsidRDefault="002B13F2" w:rsidP="0086023C">
            <w:pPr>
              <w:pStyle w:val="AmColumnHeading"/>
            </w:pPr>
            <w:r w:rsidRPr="008A43CB">
              <w:t>Geänderter Text</w:t>
            </w:r>
          </w:p>
        </w:tc>
      </w:tr>
      <w:tr w:rsidR="002B13F2" w:rsidRPr="008A43CB" w14:paraId="398CDFFF" w14:textId="77777777" w:rsidTr="0086023C">
        <w:trPr>
          <w:jc w:val="center"/>
        </w:trPr>
        <w:tc>
          <w:tcPr>
            <w:tcW w:w="4876" w:type="dxa"/>
            <w:tcBorders>
              <w:top w:val="nil"/>
              <w:left w:val="nil"/>
              <w:bottom w:val="nil"/>
              <w:right w:val="nil"/>
            </w:tcBorders>
          </w:tcPr>
          <w:p w14:paraId="7710C24F" w14:textId="77777777" w:rsidR="002B13F2" w:rsidRPr="008A43CB" w:rsidRDefault="002B13F2" w:rsidP="0086023C">
            <w:pPr>
              <w:pStyle w:val="Normal6a"/>
            </w:pPr>
            <w:r w:rsidRPr="008A43CB">
              <w:t>(1)</w:t>
            </w:r>
            <w:r w:rsidRPr="008A43CB">
              <w:tab/>
              <w:t>Die Union sollte bei der Schaffung eines Raums der Freiheit, der Sicherheit und des Rechts eine gemeinsame Politik für die Rückkehr von Drittstaatsangehörigen</w:t>
            </w:r>
            <w:r w:rsidRPr="008A43CB">
              <w:rPr>
                <w:b/>
                <w:i/>
              </w:rPr>
              <w:t xml:space="preserve"> haben</w:t>
            </w:r>
            <w:r w:rsidRPr="008A43CB">
              <w:t xml:space="preserve">, die kein Aufenthaltsrecht in der Union haben. </w:t>
            </w:r>
            <w:r w:rsidRPr="008A43CB">
              <w:rPr>
                <w:b/>
                <w:i/>
              </w:rPr>
              <w:t>Eine wirksame Rückkehrpolitik ist zentrales Element für ein glaubwürdiges Migrationsmanagement-System</w:t>
            </w:r>
            <w:r w:rsidRPr="008A43CB">
              <w:t>.</w:t>
            </w:r>
          </w:p>
        </w:tc>
        <w:tc>
          <w:tcPr>
            <w:tcW w:w="4876" w:type="dxa"/>
            <w:tcBorders>
              <w:top w:val="nil"/>
              <w:left w:val="nil"/>
              <w:bottom w:val="nil"/>
              <w:right w:val="nil"/>
            </w:tcBorders>
          </w:tcPr>
          <w:p w14:paraId="58FB3E2B" w14:textId="77777777" w:rsidR="002B13F2" w:rsidRPr="008A43CB" w:rsidRDefault="002B13F2" w:rsidP="0086023C">
            <w:pPr>
              <w:pStyle w:val="Normal6a"/>
            </w:pPr>
            <w:r w:rsidRPr="008A43CB">
              <w:t>(1)</w:t>
            </w:r>
            <w:r w:rsidRPr="008A43CB">
              <w:tab/>
              <w:t>Die Union sollte bei der Schaffung eines Raums der Freiheit, der Sicherheit und des Rechts eine gemeinsame Politik für die Rückkehr von Drittstaatsangehörigen</w:t>
            </w:r>
            <w:r w:rsidRPr="008A43CB">
              <w:rPr>
                <w:b/>
                <w:i/>
              </w:rPr>
              <w:t xml:space="preserve"> anstreben</w:t>
            </w:r>
            <w:r w:rsidRPr="008A43CB">
              <w:t xml:space="preserve">, die kein Aufenthaltsrecht in der Union haben. </w:t>
            </w:r>
            <w:r w:rsidRPr="008A43CB">
              <w:rPr>
                <w:b/>
                <w:i/>
              </w:rPr>
              <w:t>Das Migrationssystem der Union sollte auf einer menschenwürdigen, humanen und auf Rechten basierenden Politik beruhen</w:t>
            </w:r>
            <w:r w:rsidRPr="008A43CB">
              <w:t>.</w:t>
            </w:r>
          </w:p>
        </w:tc>
      </w:tr>
    </w:tbl>
    <w:p w14:paraId="6C7A147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26F5F50" w14:textId="77777777" w:rsidR="002B13F2" w:rsidRPr="008A43CB" w:rsidRDefault="002B13F2" w:rsidP="002B13F2">
      <w:r w:rsidRPr="008A43CB">
        <w:rPr>
          <w:rStyle w:val="HideTWBExt"/>
        </w:rPr>
        <w:t>&lt;/Amend&gt;</w:t>
      </w:r>
    </w:p>
    <w:p w14:paraId="6C62495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212</w:t>
      </w:r>
      <w:r w:rsidRPr="008A43CB">
        <w:rPr>
          <w:rStyle w:val="HideTWBExt"/>
        </w:rPr>
        <w:t>&lt;/NumAm&gt;</w:t>
      </w:r>
    </w:p>
    <w:p w14:paraId="11A38F28" w14:textId="77777777" w:rsidR="002B13F2" w:rsidRPr="008A43CB" w:rsidRDefault="002B13F2" w:rsidP="002B13F2">
      <w:pPr>
        <w:pStyle w:val="NormalBold"/>
      </w:pPr>
      <w:r w:rsidRPr="008A43CB">
        <w:rPr>
          <w:rStyle w:val="HideTWBExt"/>
          <w:b w:val="0"/>
        </w:rPr>
        <w:t>&lt;RepeatBlock-By&gt;&lt;Members&gt;</w:t>
      </w:r>
      <w:r w:rsidRPr="008A43CB">
        <w:t>Milan Uhrík</w:t>
      </w:r>
      <w:r w:rsidRPr="008A43CB">
        <w:rPr>
          <w:rStyle w:val="HideTWBExt"/>
          <w:b w:val="0"/>
        </w:rPr>
        <w:t>&lt;/Members&gt;</w:t>
      </w:r>
    </w:p>
    <w:p w14:paraId="4AB7A635" w14:textId="77777777" w:rsidR="002B13F2" w:rsidRPr="008A43CB" w:rsidRDefault="002B13F2" w:rsidP="002B13F2">
      <w:pPr>
        <w:pStyle w:val="NormalBold"/>
      </w:pPr>
      <w:r w:rsidRPr="008A43CB">
        <w:rPr>
          <w:rStyle w:val="HideTWBExt"/>
          <w:b w:val="0"/>
        </w:rPr>
        <w:lastRenderedPageBreak/>
        <w:t>&lt;/RepeatBlock-By&gt;</w:t>
      </w:r>
    </w:p>
    <w:p w14:paraId="02700D5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FBC33B2" w14:textId="77777777" w:rsidR="002B13F2" w:rsidRPr="008A43CB" w:rsidRDefault="002B13F2" w:rsidP="002B13F2">
      <w:pPr>
        <w:pStyle w:val="NormalBold"/>
      </w:pPr>
      <w:r w:rsidRPr="008A43CB">
        <w:rPr>
          <w:rStyle w:val="HideTWBExt"/>
        </w:rPr>
        <w:t>&lt;Article&gt;</w:t>
      </w:r>
      <w:r w:rsidRPr="008A43CB">
        <w:t>Erwägung 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EF3603D" w14:textId="77777777" w:rsidTr="0086023C">
        <w:trPr>
          <w:trHeight w:hRule="exact" w:val="240"/>
          <w:jc w:val="center"/>
        </w:trPr>
        <w:tc>
          <w:tcPr>
            <w:tcW w:w="9752" w:type="dxa"/>
            <w:gridSpan w:val="2"/>
            <w:tcBorders>
              <w:top w:val="nil"/>
              <w:left w:val="nil"/>
              <w:bottom w:val="nil"/>
              <w:right w:val="nil"/>
            </w:tcBorders>
          </w:tcPr>
          <w:p w14:paraId="121807E4" w14:textId="77777777" w:rsidR="002B13F2" w:rsidRPr="008A43CB" w:rsidRDefault="002B13F2" w:rsidP="0086023C"/>
        </w:tc>
      </w:tr>
      <w:tr w:rsidR="002B13F2" w:rsidRPr="008A43CB" w14:paraId="1F6B5197" w14:textId="77777777" w:rsidTr="0086023C">
        <w:trPr>
          <w:trHeight w:val="240"/>
          <w:jc w:val="center"/>
        </w:trPr>
        <w:tc>
          <w:tcPr>
            <w:tcW w:w="4876" w:type="dxa"/>
            <w:tcBorders>
              <w:top w:val="nil"/>
              <w:left w:val="nil"/>
              <w:bottom w:val="nil"/>
              <w:right w:val="nil"/>
            </w:tcBorders>
          </w:tcPr>
          <w:p w14:paraId="19BFD6A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F9AC458" w14:textId="77777777" w:rsidR="002B13F2" w:rsidRPr="008A43CB" w:rsidRDefault="002B13F2" w:rsidP="0086023C">
            <w:pPr>
              <w:pStyle w:val="AmColumnHeading"/>
            </w:pPr>
            <w:r w:rsidRPr="008A43CB">
              <w:t>Geänderter Text</w:t>
            </w:r>
          </w:p>
        </w:tc>
      </w:tr>
      <w:tr w:rsidR="002B13F2" w:rsidRPr="008A43CB" w14:paraId="36254837" w14:textId="77777777" w:rsidTr="0086023C">
        <w:trPr>
          <w:jc w:val="center"/>
        </w:trPr>
        <w:tc>
          <w:tcPr>
            <w:tcW w:w="4876" w:type="dxa"/>
            <w:tcBorders>
              <w:top w:val="nil"/>
              <w:left w:val="nil"/>
              <w:bottom w:val="nil"/>
              <w:right w:val="nil"/>
            </w:tcBorders>
          </w:tcPr>
          <w:p w14:paraId="7325DDCD" w14:textId="77777777" w:rsidR="002B13F2" w:rsidRPr="008A43CB" w:rsidRDefault="002B13F2" w:rsidP="0086023C">
            <w:pPr>
              <w:pStyle w:val="Normal6a"/>
            </w:pPr>
            <w:r w:rsidRPr="008A43CB">
              <w:t>(1)</w:t>
            </w:r>
            <w:r w:rsidRPr="008A43CB">
              <w:tab/>
              <w:t>Die Union</w:t>
            </w:r>
            <w:r w:rsidRPr="008A43CB">
              <w:rPr>
                <w:b/>
                <w:i/>
              </w:rPr>
              <w:t xml:space="preserve"> sollte</w:t>
            </w:r>
            <w:r w:rsidRPr="008A43CB">
              <w:t xml:space="preserve"> bei der Schaffung eines Raums der Freiheit, der Sicherheit und des Rechts eine</w:t>
            </w:r>
            <w:r w:rsidRPr="008A43CB">
              <w:rPr>
                <w:b/>
                <w:i/>
              </w:rPr>
              <w:t xml:space="preserve"> gemeinsame</w:t>
            </w:r>
            <w:r w:rsidRPr="008A43CB">
              <w:t xml:space="preserve"> Politik für die Rückkehr von Drittstaatsangehörigen verfolgen, die kein Aufenthaltsrecht in der Union haben. Eine wirksame Rückkehrpolitik ist zentrales Element für ein glaubwürdiges Migrationsmanagement-System.</w:t>
            </w:r>
          </w:p>
        </w:tc>
        <w:tc>
          <w:tcPr>
            <w:tcW w:w="4876" w:type="dxa"/>
            <w:tcBorders>
              <w:top w:val="nil"/>
              <w:left w:val="nil"/>
              <w:bottom w:val="nil"/>
              <w:right w:val="nil"/>
            </w:tcBorders>
          </w:tcPr>
          <w:p w14:paraId="0EBAFA69" w14:textId="77777777" w:rsidR="002B13F2" w:rsidRPr="008A43CB" w:rsidRDefault="002B13F2" w:rsidP="0086023C">
            <w:pPr>
              <w:pStyle w:val="Normal6a"/>
            </w:pPr>
            <w:r w:rsidRPr="008A43CB">
              <w:t>(1)</w:t>
            </w:r>
            <w:r w:rsidRPr="008A43CB">
              <w:tab/>
              <w:t>Die Union</w:t>
            </w:r>
            <w:r w:rsidRPr="008A43CB">
              <w:rPr>
                <w:b/>
                <w:i/>
              </w:rPr>
              <w:t xml:space="preserve"> muss</w:t>
            </w:r>
            <w:r w:rsidRPr="008A43CB">
              <w:t xml:space="preserve"> bei der Schaffung eines Raums der Freiheit, der Sicherheit und des Rechts eine</w:t>
            </w:r>
            <w:r w:rsidRPr="008A43CB">
              <w:rPr>
                <w:b/>
                <w:i/>
              </w:rPr>
              <w:t xml:space="preserve"> wirksame</w:t>
            </w:r>
            <w:r w:rsidRPr="008A43CB">
              <w:t xml:space="preserve"> Politik für die Rückkehr von Drittstaatsangehörigen verfolgen, die kein Aufenthaltsrecht in der Union haben. Eine wirksame Rückkehrpolitik ist zentrales Element für ein glaubwürdiges Migrationsmanagement-System.</w:t>
            </w:r>
          </w:p>
        </w:tc>
      </w:tr>
    </w:tbl>
    <w:p w14:paraId="4F50370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35CDC17" w14:textId="77777777" w:rsidR="002B13F2" w:rsidRPr="008A43CB" w:rsidRDefault="002B13F2" w:rsidP="002B13F2">
      <w:r w:rsidRPr="008A43CB">
        <w:rPr>
          <w:rStyle w:val="HideTWBExt"/>
        </w:rPr>
        <w:t>&lt;/Amend&gt;</w:t>
      </w:r>
    </w:p>
    <w:p w14:paraId="26C73EC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213</w:t>
      </w:r>
      <w:r w:rsidRPr="008A43CB">
        <w:rPr>
          <w:rStyle w:val="HideTWBExt"/>
        </w:rPr>
        <w:t>&lt;/NumAm&gt;</w:t>
      </w:r>
    </w:p>
    <w:p w14:paraId="44C07AAA"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272E96D6" w14:textId="77777777" w:rsidR="002B13F2" w:rsidRPr="008A43CB" w:rsidRDefault="002B13F2" w:rsidP="002B13F2">
      <w:pPr>
        <w:pStyle w:val="NormalBold"/>
      </w:pPr>
      <w:r w:rsidRPr="008A43CB">
        <w:rPr>
          <w:rStyle w:val="HideTWBExt"/>
          <w:b w:val="0"/>
        </w:rPr>
        <w:t>&lt;/RepeatBlock-By&gt;</w:t>
      </w:r>
    </w:p>
    <w:p w14:paraId="415D69B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7AE0A8B" w14:textId="77777777" w:rsidR="002B13F2" w:rsidRPr="008A43CB" w:rsidRDefault="002B13F2" w:rsidP="002B13F2">
      <w:pPr>
        <w:pStyle w:val="NormalBold"/>
      </w:pPr>
      <w:r w:rsidRPr="008A43CB">
        <w:rPr>
          <w:rStyle w:val="HideTWBExt"/>
        </w:rPr>
        <w:t>&lt;Article&gt;</w:t>
      </w:r>
      <w:r w:rsidRPr="008A43CB">
        <w:t>Erwägung 1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FE453EB" w14:textId="77777777" w:rsidTr="0086023C">
        <w:trPr>
          <w:trHeight w:hRule="exact" w:val="240"/>
          <w:jc w:val="center"/>
        </w:trPr>
        <w:tc>
          <w:tcPr>
            <w:tcW w:w="9752" w:type="dxa"/>
            <w:gridSpan w:val="2"/>
            <w:tcBorders>
              <w:top w:val="nil"/>
              <w:left w:val="nil"/>
              <w:bottom w:val="nil"/>
              <w:right w:val="nil"/>
            </w:tcBorders>
          </w:tcPr>
          <w:p w14:paraId="2AD747A5" w14:textId="77777777" w:rsidR="002B13F2" w:rsidRPr="008A43CB" w:rsidRDefault="002B13F2" w:rsidP="0086023C"/>
        </w:tc>
      </w:tr>
      <w:tr w:rsidR="002B13F2" w:rsidRPr="008A43CB" w14:paraId="004DE81C" w14:textId="77777777" w:rsidTr="0086023C">
        <w:trPr>
          <w:trHeight w:val="240"/>
          <w:jc w:val="center"/>
        </w:trPr>
        <w:tc>
          <w:tcPr>
            <w:tcW w:w="4876" w:type="dxa"/>
            <w:tcBorders>
              <w:top w:val="nil"/>
              <w:left w:val="nil"/>
              <w:bottom w:val="nil"/>
              <w:right w:val="nil"/>
            </w:tcBorders>
          </w:tcPr>
          <w:p w14:paraId="1574231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372A5C3" w14:textId="77777777" w:rsidR="002B13F2" w:rsidRPr="008A43CB" w:rsidRDefault="002B13F2" w:rsidP="0086023C">
            <w:pPr>
              <w:pStyle w:val="AmColumnHeading"/>
            </w:pPr>
            <w:r w:rsidRPr="008A43CB">
              <w:t>Geänderter Text</w:t>
            </w:r>
          </w:p>
        </w:tc>
      </w:tr>
      <w:tr w:rsidR="002B13F2" w:rsidRPr="008A43CB" w14:paraId="3D4A01C4" w14:textId="77777777" w:rsidTr="0086023C">
        <w:trPr>
          <w:jc w:val="center"/>
        </w:trPr>
        <w:tc>
          <w:tcPr>
            <w:tcW w:w="4876" w:type="dxa"/>
            <w:tcBorders>
              <w:top w:val="nil"/>
              <w:left w:val="nil"/>
              <w:bottom w:val="nil"/>
              <w:right w:val="nil"/>
            </w:tcBorders>
          </w:tcPr>
          <w:p w14:paraId="47CE2B79" w14:textId="77777777" w:rsidR="002B13F2" w:rsidRPr="008A43CB" w:rsidRDefault="002B13F2" w:rsidP="0086023C">
            <w:pPr>
              <w:pStyle w:val="Normal6a"/>
            </w:pPr>
          </w:p>
        </w:tc>
        <w:tc>
          <w:tcPr>
            <w:tcW w:w="4876" w:type="dxa"/>
            <w:tcBorders>
              <w:top w:val="nil"/>
              <w:left w:val="nil"/>
              <w:bottom w:val="nil"/>
              <w:right w:val="nil"/>
            </w:tcBorders>
          </w:tcPr>
          <w:p w14:paraId="4B66AEBA" w14:textId="77777777" w:rsidR="002B13F2" w:rsidRPr="008A43CB" w:rsidRDefault="002B13F2" w:rsidP="0086023C">
            <w:pPr>
              <w:pStyle w:val="Normal6a"/>
            </w:pPr>
            <w:r w:rsidRPr="008A43CB">
              <w:rPr>
                <w:b/>
                <w:i/>
              </w:rPr>
              <w:t>(1a)</w:t>
            </w:r>
            <w:r w:rsidRPr="008A43CB">
              <w:tab/>
            </w:r>
            <w:r w:rsidRPr="008A43CB">
              <w:rPr>
                <w:b/>
                <w:i/>
              </w:rPr>
              <w:t>Mehrere Mitgliedstaaten haben gezeigt, dass illegale Migranten durch bilaterale Abkommen mit Drittstaaten wirksam zurückgeführt werden können. Diese Abkommen stellen ein bewährtes Modell zur Bekämpfung des Migrationsdrucks dar, das von den Mitgliedstaaten umfassend eingeführt werden sollte.</w:t>
            </w:r>
          </w:p>
        </w:tc>
      </w:tr>
    </w:tbl>
    <w:p w14:paraId="5B32A12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05C6287" w14:textId="77777777" w:rsidR="002B13F2" w:rsidRPr="008A43CB" w:rsidRDefault="002B13F2" w:rsidP="002B13F2">
      <w:r w:rsidRPr="008A43CB">
        <w:rPr>
          <w:rStyle w:val="HideTWBExt"/>
        </w:rPr>
        <w:t>&lt;/Amend&gt;</w:t>
      </w:r>
    </w:p>
    <w:p w14:paraId="68EF286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214</w:t>
      </w:r>
      <w:r w:rsidRPr="008A43CB">
        <w:rPr>
          <w:rStyle w:val="HideTWBExt"/>
        </w:rPr>
        <w:t>&lt;/NumAm&gt;</w:t>
      </w:r>
    </w:p>
    <w:p w14:paraId="39EEECC9"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DFEB948" w14:textId="77777777" w:rsidR="002B13F2" w:rsidRPr="008A43CB" w:rsidRDefault="002B13F2" w:rsidP="002B13F2">
      <w:pPr>
        <w:pStyle w:val="NormalBold"/>
      </w:pPr>
      <w:r w:rsidRPr="008A43CB">
        <w:rPr>
          <w:rStyle w:val="HideTWBExt"/>
          <w:b w:val="0"/>
        </w:rPr>
        <w:t>&lt;/RepeatBlock-By&gt;</w:t>
      </w:r>
    </w:p>
    <w:p w14:paraId="5016C5F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4B56129"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89C1D14" w14:textId="77777777" w:rsidTr="0086023C">
        <w:trPr>
          <w:trHeight w:hRule="exact" w:val="240"/>
          <w:jc w:val="center"/>
        </w:trPr>
        <w:tc>
          <w:tcPr>
            <w:tcW w:w="9752" w:type="dxa"/>
            <w:gridSpan w:val="2"/>
            <w:tcBorders>
              <w:top w:val="nil"/>
              <w:left w:val="nil"/>
              <w:bottom w:val="nil"/>
              <w:right w:val="nil"/>
            </w:tcBorders>
          </w:tcPr>
          <w:p w14:paraId="0D5D1FDD" w14:textId="77777777" w:rsidR="002B13F2" w:rsidRPr="008A43CB" w:rsidRDefault="002B13F2" w:rsidP="0086023C"/>
        </w:tc>
      </w:tr>
      <w:tr w:rsidR="002B13F2" w:rsidRPr="008A43CB" w14:paraId="6041C1EA" w14:textId="77777777" w:rsidTr="0086023C">
        <w:trPr>
          <w:trHeight w:val="240"/>
          <w:jc w:val="center"/>
        </w:trPr>
        <w:tc>
          <w:tcPr>
            <w:tcW w:w="4876" w:type="dxa"/>
            <w:tcBorders>
              <w:top w:val="nil"/>
              <w:left w:val="nil"/>
              <w:bottom w:val="nil"/>
              <w:right w:val="nil"/>
            </w:tcBorders>
          </w:tcPr>
          <w:p w14:paraId="28146029"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30B9BAD8" w14:textId="77777777" w:rsidR="002B13F2" w:rsidRPr="008A43CB" w:rsidRDefault="002B13F2" w:rsidP="0086023C">
            <w:pPr>
              <w:pStyle w:val="AmColumnHeading"/>
            </w:pPr>
            <w:r w:rsidRPr="008A43CB">
              <w:t>Geänderter Text</w:t>
            </w:r>
          </w:p>
        </w:tc>
      </w:tr>
      <w:tr w:rsidR="002B13F2" w:rsidRPr="008A43CB" w14:paraId="1F3DD070" w14:textId="77777777" w:rsidTr="0086023C">
        <w:trPr>
          <w:jc w:val="center"/>
        </w:trPr>
        <w:tc>
          <w:tcPr>
            <w:tcW w:w="4876" w:type="dxa"/>
            <w:tcBorders>
              <w:top w:val="nil"/>
              <w:left w:val="nil"/>
              <w:bottom w:val="nil"/>
              <w:right w:val="nil"/>
            </w:tcBorders>
          </w:tcPr>
          <w:p w14:paraId="55B918DB" w14:textId="77777777" w:rsidR="002B13F2" w:rsidRPr="008A43CB" w:rsidRDefault="002B13F2" w:rsidP="0086023C">
            <w:pPr>
              <w:pStyle w:val="Normal6a"/>
            </w:pPr>
            <w:r w:rsidRPr="008A43CB">
              <w:t>(2)</w:t>
            </w:r>
            <w:r w:rsidRPr="008A43CB">
              <w:tab/>
              <w:t>Mit dieser Verordnung</w:t>
            </w:r>
            <w:r w:rsidRPr="008A43CB">
              <w:rPr>
                <w:b/>
                <w:i/>
              </w:rPr>
              <w:t xml:space="preserve"> wird ein gemeinsames System</w:t>
            </w:r>
            <w:r w:rsidRPr="008A43CB">
              <w:t xml:space="preserve"> für die Rückkehr von Drittstaatsangehörigen</w:t>
            </w:r>
            <w:r w:rsidRPr="008A43CB">
              <w:rPr>
                <w:b/>
                <w:i/>
              </w:rPr>
              <w:t xml:space="preserve"> ohne Aufenthaltsrecht in der Union</w:t>
            </w:r>
            <w:r w:rsidRPr="008A43CB">
              <w:t xml:space="preserve"> auf der Grundlage eines gemeinsamen Verfahrens für die Rückkehr</w:t>
            </w:r>
            <w:r w:rsidRPr="008A43CB">
              <w:rPr>
                <w:b/>
                <w:i/>
              </w:rPr>
              <w:t xml:space="preserve"> und Rückübernahme</w:t>
            </w:r>
            <w:r w:rsidRPr="008A43CB">
              <w:t xml:space="preserve"> geschaffen</w:t>
            </w:r>
            <w:r w:rsidRPr="008A43CB">
              <w:rPr>
                <w:b/>
                <w:i/>
              </w:rPr>
              <w:t> – ein System zur Verhütung und Bewältigung von Fluchtgefahr und zur Kooperation auf Basis des Vertrauens</w:t>
            </w:r>
            <w:r w:rsidRPr="008A43CB">
              <w:t xml:space="preserve"> der Mitgliedstaaten</w:t>
            </w:r>
            <w:r w:rsidRPr="008A43CB">
              <w:rPr>
                <w:b/>
                <w:i/>
              </w:rPr>
              <w:t xml:space="preserve"> ineinander</w:t>
            </w:r>
            <w:r w:rsidRPr="008A43CB">
              <w:t>.</w:t>
            </w:r>
          </w:p>
        </w:tc>
        <w:tc>
          <w:tcPr>
            <w:tcW w:w="4876" w:type="dxa"/>
            <w:tcBorders>
              <w:top w:val="nil"/>
              <w:left w:val="nil"/>
              <w:bottom w:val="nil"/>
              <w:right w:val="nil"/>
            </w:tcBorders>
          </w:tcPr>
          <w:p w14:paraId="38FB6426" w14:textId="77777777" w:rsidR="002B13F2" w:rsidRPr="008A43CB" w:rsidRDefault="002B13F2" w:rsidP="0086023C">
            <w:pPr>
              <w:pStyle w:val="Normal6a"/>
            </w:pPr>
            <w:r w:rsidRPr="008A43CB">
              <w:t>(2)</w:t>
            </w:r>
            <w:r w:rsidRPr="008A43CB">
              <w:tab/>
              <w:t>Mit dieser Verordnung</w:t>
            </w:r>
            <w:r w:rsidRPr="008A43CB">
              <w:rPr>
                <w:b/>
                <w:i/>
              </w:rPr>
              <w:t xml:space="preserve"> werden gemeinsame Normen und Verfahren</w:t>
            </w:r>
            <w:r w:rsidRPr="008A43CB">
              <w:t xml:space="preserve"> für die Rückkehr von</w:t>
            </w:r>
            <w:r w:rsidRPr="008A43CB">
              <w:rPr>
                <w:b/>
                <w:i/>
              </w:rPr>
              <w:t xml:space="preserve"> illegal in den Mitgliedstaaten aufhältigen</w:t>
            </w:r>
            <w:r w:rsidRPr="008A43CB">
              <w:t xml:space="preserve"> Drittstaatsangehörigen auf der Grundlage eines gemeinsamen Verfahrens für die Rückkehr</w:t>
            </w:r>
            <w:r w:rsidRPr="008A43CB">
              <w:rPr>
                <w:b/>
                <w:i/>
              </w:rPr>
              <w:t>, Verpflichtungen für illegal aufhältige Drittstaatsangehörige, eine Reihe von Instrumenten für das Management wirksamer Rückkehrmaßnahmen, einschließlich Anreizen für eine Rückkehr, und zur Kooperation zwischen den Mitgliedstaaten</w:t>
            </w:r>
            <w:r w:rsidRPr="008A43CB">
              <w:t xml:space="preserve"> geschaffen</w:t>
            </w:r>
            <w:r w:rsidRPr="008A43CB">
              <w:rPr>
                <w:b/>
                <w:i/>
              </w:rPr>
              <w:t>. Diese Verordnung ersetzt nicht die nationalen Rückkehr- und Rückübernahmesysteme</w:t>
            </w:r>
            <w:r w:rsidRPr="008A43CB">
              <w:t xml:space="preserve"> der Mitgliedstaaten</w:t>
            </w:r>
            <w:r w:rsidRPr="008A43CB">
              <w:rPr>
                <w:b/>
                <w:i/>
              </w:rPr>
              <w:t>, berührt nicht die nationalen Zuständigkeiten und gilt parallel und ergänzend zu den nationalen Verfahren</w:t>
            </w:r>
            <w:r w:rsidRPr="008A43CB">
              <w:t>.</w:t>
            </w:r>
          </w:p>
        </w:tc>
      </w:tr>
    </w:tbl>
    <w:p w14:paraId="217208D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ECAFE9F" w14:textId="77777777" w:rsidR="002B13F2" w:rsidRPr="008A43CB" w:rsidRDefault="002B13F2" w:rsidP="002B13F2">
      <w:r w:rsidRPr="008A43CB">
        <w:rPr>
          <w:rStyle w:val="HideTWBExt"/>
        </w:rPr>
        <w:t>&lt;/Amend&gt;</w:t>
      </w:r>
    </w:p>
    <w:p w14:paraId="1708C72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215</w:t>
      </w:r>
      <w:r w:rsidRPr="008A43CB">
        <w:rPr>
          <w:rStyle w:val="HideTWBExt"/>
        </w:rPr>
        <w:t>&lt;/NumAm&gt;</w:t>
      </w:r>
    </w:p>
    <w:p w14:paraId="46CD398D"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4A259EE7" w14:textId="77777777" w:rsidR="002B13F2" w:rsidRPr="008A43CB" w:rsidRDefault="002B13F2" w:rsidP="002B13F2">
      <w:pPr>
        <w:pStyle w:val="NormalBold"/>
      </w:pPr>
      <w:r w:rsidRPr="008A43CB">
        <w:rPr>
          <w:rStyle w:val="HideTWBExt"/>
          <w:b w:val="0"/>
        </w:rPr>
        <w:t>&lt;/RepeatBlock-By&gt;</w:t>
      </w:r>
    </w:p>
    <w:p w14:paraId="204DE51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75AE079"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F0ED442" w14:textId="77777777" w:rsidTr="0086023C">
        <w:trPr>
          <w:trHeight w:hRule="exact" w:val="240"/>
          <w:jc w:val="center"/>
        </w:trPr>
        <w:tc>
          <w:tcPr>
            <w:tcW w:w="9752" w:type="dxa"/>
            <w:gridSpan w:val="2"/>
            <w:tcBorders>
              <w:top w:val="nil"/>
              <w:left w:val="nil"/>
              <w:bottom w:val="nil"/>
              <w:right w:val="nil"/>
            </w:tcBorders>
          </w:tcPr>
          <w:p w14:paraId="24626D7B" w14:textId="77777777" w:rsidR="002B13F2" w:rsidRPr="008A43CB" w:rsidRDefault="002B13F2" w:rsidP="0086023C"/>
        </w:tc>
      </w:tr>
      <w:tr w:rsidR="002B13F2" w:rsidRPr="008A43CB" w14:paraId="0359BF34" w14:textId="77777777" w:rsidTr="0086023C">
        <w:trPr>
          <w:trHeight w:val="240"/>
          <w:jc w:val="center"/>
        </w:trPr>
        <w:tc>
          <w:tcPr>
            <w:tcW w:w="4876" w:type="dxa"/>
            <w:tcBorders>
              <w:top w:val="nil"/>
              <w:left w:val="nil"/>
              <w:bottom w:val="nil"/>
              <w:right w:val="nil"/>
            </w:tcBorders>
          </w:tcPr>
          <w:p w14:paraId="26F1DA3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74E5684" w14:textId="77777777" w:rsidR="002B13F2" w:rsidRPr="008A43CB" w:rsidRDefault="002B13F2" w:rsidP="0086023C">
            <w:pPr>
              <w:pStyle w:val="AmColumnHeading"/>
            </w:pPr>
            <w:r w:rsidRPr="008A43CB">
              <w:t>Geänderter Text</w:t>
            </w:r>
          </w:p>
        </w:tc>
      </w:tr>
      <w:tr w:rsidR="002B13F2" w:rsidRPr="008A43CB" w14:paraId="7B69EA5C" w14:textId="77777777" w:rsidTr="0086023C">
        <w:trPr>
          <w:jc w:val="center"/>
        </w:trPr>
        <w:tc>
          <w:tcPr>
            <w:tcW w:w="4876" w:type="dxa"/>
            <w:tcBorders>
              <w:top w:val="nil"/>
              <w:left w:val="nil"/>
              <w:bottom w:val="nil"/>
              <w:right w:val="nil"/>
            </w:tcBorders>
          </w:tcPr>
          <w:p w14:paraId="2508D8AD" w14:textId="77777777" w:rsidR="002B13F2" w:rsidRPr="008A43CB" w:rsidRDefault="002B13F2" w:rsidP="0086023C">
            <w:pPr>
              <w:pStyle w:val="Normal6a"/>
            </w:pPr>
            <w:r w:rsidRPr="008A43CB">
              <w:t>(2)</w:t>
            </w:r>
            <w:r w:rsidRPr="008A43CB">
              <w:tab/>
              <w:t>Mit dieser Verordnung</w:t>
            </w:r>
            <w:r w:rsidRPr="008A43CB">
              <w:rPr>
                <w:b/>
                <w:i/>
              </w:rPr>
              <w:t xml:space="preserve"> wird ein gemeinsames System</w:t>
            </w:r>
            <w:r w:rsidRPr="008A43CB">
              <w:t xml:space="preserve"> für die Rückkehr von Drittstaatsangehörigen</w:t>
            </w:r>
            <w:r w:rsidRPr="008A43CB">
              <w:rPr>
                <w:b/>
                <w:i/>
              </w:rPr>
              <w:t xml:space="preserve"> ohne Aufenthaltsrecht in der Union</w:t>
            </w:r>
            <w:r w:rsidRPr="008A43CB">
              <w:t xml:space="preserve"> auf der Grundlage eines gemeinsamen Verfahrens für die Rückkehr</w:t>
            </w:r>
            <w:r w:rsidRPr="008A43CB">
              <w:rPr>
                <w:b/>
                <w:i/>
              </w:rPr>
              <w:t xml:space="preserve"> und Rückübernahme</w:t>
            </w:r>
            <w:r w:rsidRPr="008A43CB">
              <w:t xml:space="preserve"> geschaffen</w:t>
            </w:r>
            <w:r w:rsidRPr="008A43CB">
              <w:rPr>
                <w:b/>
                <w:i/>
              </w:rPr>
              <w:t> – ein System zur Verhütung und Bewältigung von Fluchtgefahr und zur Kooperation auf Basis des Vertrauens der</w:t>
            </w:r>
            <w:r w:rsidRPr="008A43CB">
              <w:t xml:space="preserve"> Mitgliedstaaten</w:t>
            </w:r>
            <w:r w:rsidRPr="008A43CB">
              <w:rPr>
                <w:b/>
                <w:i/>
              </w:rPr>
              <w:t xml:space="preserve"> ineinander</w:t>
            </w:r>
            <w:r w:rsidRPr="008A43CB">
              <w:t>.</w:t>
            </w:r>
          </w:p>
        </w:tc>
        <w:tc>
          <w:tcPr>
            <w:tcW w:w="4876" w:type="dxa"/>
            <w:tcBorders>
              <w:top w:val="nil"/>
              <w:left w:val="nil"/>
              <w:bottom w:val="nil"/>
              <w:right w:val="nil"/>
            </w:tcBorders>
          </w:tcPr>
          <w:p w14:paraId="5F6D33D2" w14:textId="77777777" w:rsidR="002B13F2" w:rsidRPr="008A43CB" w:rsidRDefault="002B13F2" w:rsidP="0086023C">
            <w:pPr>
              <w:pStyle w:val="Normal6a"/>
            </w:pPr>
            <w:r w:rsidRPr="008A43CB">
              <w:t>(2)</w:t>
            </w:r>
            <w:r w:rsidRPr="008A43CB">
              <w:tab/>
              <w:t>Mit dieser Verordnung</w:t>
            </w:r>
            <w:r w:rsidRPr="008A43CB">
              <w:rPr>
                <w:b/>
                <w:i/>
              </w:rPr>
              <w:t xml:space="preserve"> werden gemeinsame Normen und Verfahren</w:t>
            </w:r>
            <w:r w:rsidRPr="008A43CB">
              <w:t xml:space="preserve"> für die Rückkehr von</w:t>
            </w:r>
            <w:r w:rsidRPr="008A43CB">
              <w:rPr>
                <w:b/>
                <w:i/>
              </w:rPr>
              <w:t xml:space="preserve"> illegal in den Mitgliedstaaten aufhältigen</w:t>
            </w:r>
            <w:r w:rsidRPr="008A43CB">
              <w:t xml:space="preserve"> Drittstaatsangehörigen auf der Grundlage eines gemeinsamen Verfahrens für die Rückkehr</w:t>
            </w:r>
            <w:r w:rsidRPr="008A43CB">
              <w:rPr>
                <w:b/>
                <w:i/>
              </w:rPr>
              <w:t>, Verpflichtungen für illegal aufhältige Drittstaatsangehörige, eine Reihe von Instrumenten für die Durchführung wirksamer Rückkehrmaßnahmen, einschließlich Anreizen für eine Rückkehr, und zur Kooperation zwischen den Mitgliedstaaten</w:t>
            </w:r>
            <w:r w:rsidRPr="008A43CB">
              <w:t xml:space="preserve"> geschaffen</w:t>
            </w:r>
            <w:r w:rsidRPr="008A43CB">
              <w:rPr>
                <w:b/>
                <w:i/>
              </w:rPr>
              <w:t>.</w:t>
            </w:r>
            <w:r w:rsidRPr="008A43CB">
              <w:t xml:space="preserve"> </w:t>
            </w:r>
            <w:r w:rsidRPr="008A43CB">
              <w:rPr>
                <w:b/>
                <w:i/>
              </w:rPr>
              <w:t xml:space="preserve">Diese Verordnung ersetzt </w:t>
            </w:r>
            <w:r w:rsidRPr="008A43CB">
              <w:rPr>
                <w:b/>
                <w:i/>
              </w:rPr>
              <w:lastRenderedPageBreak/>
              <w:t>nicht die nationalen Rückkehr- und Rückübernahmesysteme der</w:t>
            </w:r>
            <w:r w:rsidRPr="008A43CB">
              <w:t xml:space="preserve"> Mitgliedstaaten</w:t>
            </w:r>
            <w:r w:rsidRPr="008A43CB">
              <w:rPr>
                <w:b/>
                <w:i/>
              </w:rPr>
              <w:t>, berührt nicht die nationalen Zuständigkeiten und gilt parallel und ergänzend zu den nationalen Verfahren</w:t>
            </w:r>
            <w:r w:rsidRPr="008A43CB">
              <w:t>.</w:t>
            </w:r>
          </w:p>
        </w:tc>
      </w:tr>
    </w:tbl>
    <w:p w14:paraId="2950BAE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91F87A4" w14:textId="77777777" w:rsidR="002B13F2" w:rsidRPr="008A43CB" w:rsidRDefault="002B13F2" w:rsidP="002B13F2">
      <w:r w:rsidRPr="008A43CB">
        <w:rPr>
          <w:rStyle w:val="HideTWBExt"/>
        </w:rPr>
        <w:t>&lt;/Amend&gt;</w:t>
      </w:r>
    </w:p>
    <w:p w14:paraId="559DE89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216</w:t>
      </w:r>
      <w:r w:rsidRPr="008A43CB">
        <w:rPr>
          <w:rStyle w:val="HideTWBExt"/>
        </w:rPr>
        <w:t>&lt;/NumAm&gt;</w:t>
      </w:r>
    </w:p>
    <w:p w14:paraId="25F16571"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8CD5F71"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9D33F27" w14:textId="77777777" w:rsidR="002B13F2" w:rsidRPr="008A43CB" w:rsidRDefault="002B13F2" w:rsidP="002B13F2">
      <w:pPr>
        <w:pStyle w:val="NormalBold"/>
      </w:pPr>
      <w:r w:rsidRPr="008A43CB">
        <w:rPr>
          <w:rStyle w:val="HideTWBExt"/>
          <w:b w:val="0"/>
        </w:rPr>
        <w:t>&lt;/RepeatBlock-By&gt;</w:t>
      </w:r>
    </w:p>
    <w:p w14:paraId="782A917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41C257B"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111DAFB" w14:textId="77777777" w:rsidTr="0086023C">
        <w:trPr>
          <w:trHeight w:hRule="exact" w:val="240"/>
          <w:jc w:val="center"/>
        </w:trPr>
        <w:tc>
          <w:tcPr>
            <w:tcW w:w="9752" w:type="dxa"/>
            <w:gridSpan w:val="2"/>
            <w:tcBorders>
              <w:top w:val="nil"/>
              <w:left w:val="nil"/>
              <w:bottom w:val="nil"/>
              <w:right w:val="nil"/>
            </w:tcBorders>
          </w:tcPr>
          <w:p w14:paraId="16D694A9" w14:textId="77777777" w:rsidR="002B13F2" w:rsidRPr="008A43CB" w:rsidRDefault="002B13F2" w:rsidP="0086023C"/>
        </w:tc>
      </w:tr>
      <w:tr w:rsidR="002B13F2" w:rsidRPr="008A43CB" w14:paraId="70E8C58C" w14:textId="77777777" w:rsidTr="0086023C">
        <w:trPr>
          <w:trHeight w:val="240"/>
          <w:jc w:val="center"/>
        </w:trPr>
        <w:tc>
          <w:tcPr>
            <w:tcW w:w="4876" w:type="dxa"/>
            <w:tcBorders>
              <w:top w:val="nil"/>
              <w:left w:val="nil"/>
              <w:bottom w:val="nil"/>
              <w:right w:val="nil"/>
            </w:tcBorders>
          </w:tcPr>
          <w:p w14:paraId="650AA2E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4176774" w14:textId="77777777" w:rsidR="002B13F2" w:rsidRPr="008A43CB" w:rsidRDefault="002B13F2" w:rsidP="0086023C">
            <w:pPr>
              <w:pStyle w:val="AmColumnHeading"/>
            </w:pPr>
            <w:r w:rsidRPr="008A43CB">
              <w:t>Geänderter Text</w:t>
            </w:r>
          </w:p>
        </w:tc>
      </w:tr>
      <w:tr w:rsidR="002B13F2" w:rsidRPr="008A43CB" w14:paraId="73B328F8" w14:textId="77777777" w:rsidTr="0086023C">
        <w:trPr>
          <w:jc w:val="center"/>
        </w:trPr>
        <w:tc>
          <w:tcPr>
            <w:tcW w:w="4876" w:type="dxa"/>
            <w:tcBorders>
              <w:top w:val="nil"/>
              <w:left w:val="nil"/>
              <w:bottom w:val="nil"/>
              <w:right w:val="nil"/>
            </w:tcBorders>
          </w:tcPr>
          <w:p w14:paraId="2CEF8818" w14:textId="77777777" w:rsidR="002B13F2" w:rsidRPr="008A43CB" w:rsidRDefault="002B13F2" w:rsidP="0086023C">
            <w:pPr>
              <w:pStyle w:val="Normal6a"/>
            </w:pPr>
            <w:r w:rsidRPr="008A43CB">
              <w:t>(2)</w:t>
            </w:r>
            <w:r w:rsidRPr="008A43CB">
              <w:tab/>
              <w:t>Mit dieser Verordnung wird ein gemeinsames System für die Rückkehr von Drittstaatsangehörigen ohne Aufenthaltsrecht in der Union</w:t>
            </w:r>
            <w:r w:rsidRPr="008A43CB">
              <w:rPr>
                <w:b/>
                <w:i/>
              </w:rPr>
              <w:t xml:space="preserve"> auf der Grundlage eines gemeinsamen Verfahrens für die Rückkehr und Rückübernahme</w:t>
            </w:r>
            <w:r w:rsidRPr="008A43CB">
              <w:t xml:space="preserve"> geschaffen</w:t>
            </w:r>
            <w:r w:rsidRPr="008A43CB">
              <w:rPr>
                <w:b/>
                <w:i/>
              </w:rPr>
              <w:t> – ein</w:t>
            </w:r>
            <w:r w:rsidRPr="008A43CB">
              <w:t xml:space="preserve"> System zur Verhütung und Bewältigung von Fluchtgefahr</w:t>
            </w:r>
            <w:r w:rsidRPr="008A43CB">
              <w:rPr>
                <w:b/>
                <w:i/>
              </w:rPr>
              <w:t xml:space="preserve"> und zur</w:t>
            </w:r>
            <w:r w:rsidRPr="008A43CB">
              <w:t xml:space="preserve"> Kooperation</w:t>
            </w:r>
            <w:r w:rsidRPr="008A43CB">
              <w:rPr>
                <w:b/>
                <w:i/>
              </w:rPr>
              <w:t xml:space="preserve"> auf Basis des Vertrauens der Mitgliedstaaten ineinander</w:t>
            </w:r>
            <w:r w:rsidRPr="008A43CB">
              <w:t>.</w:t>
            </w:r>
          </w:p>
        </w:tc>
        <w:tc>
          <w:tcPr>
            <w:tcW w:w="4876" w:type="dxa"/>
            <w:tcBorders>
              <w:top w:val="nil"/>
              <w:left w:val="nil"/>
              <w:bottom w:val="nil"/>
              <w:right w:val="nil"/>
            </w:tcBorders>
          </w:tcPr>
          <w:p w14:paraId="7C44BA7C" w14:textId="77777777" w:rsidR="002B13F2" w:rsidRPr="008A43CB" w:rsidRDefault="002B13F2" w:rsidP="0086023C">
            <w:pPr>
              <w:pStyle w:val="Normal6a"/>
            </w:pPr>
            <w:r w:rsidRPr="008A43CB">
              <w:t>(2)</w:t>
            </w:r>
            <w:r w:rsidRPr="008A43CB">
              <w:tab/>
              <w:t>Mit dieser Verordnung wird ein</w:t>
            </w:r>
            <w:r w:rsidRPr="008A43CB">
              <w:rPr>
                <w:b/>
                <w:i/>
              </w:rPr>
              <w:t xml:space="preserve"> umfassendes</w:t>
            </w:r>
            <w:r w:rsidRPr="008A43CB">
              <w:t xml:space="preserve"> gemeinsames System für die Rückkehr von Drittstaatsangehörigen ohne Aufenthaltsrecht in der Union geschaffen</w:t>
            </w:r>
            <w:r w:rsidRPr="008A43CB">
              <w:rPr>
                <w:b/>
                <w:i/>
              </w:rPr>
              <w:t>. Dieses</w:t>
            </w:r>
            <w:r w:rsidRPr="008A43CB">
              <w:t xml:space="preserve"> System</w:t>
            </w:r>
            <w:r w:rsidRPr="008A43CB">
              <w:rPr>
                <w:b/>
                <w:i/>
              </w:rPr>
              <w:t xml:space="preserve"> basiert auf mehreren wesentlichen Komponenten, einschließlich:</w:t>
            </w:r>
            <w:r w:rsidRPr="008A43CB">
              <w:t xml:space="preserve"> </w:t>
            </w:r>
            <w:r w:rsidRPr="008A43CB">
              <w:rPr>
                <w:b/>
                <w:i/>
              </w:rPr>
              <w:t>eines gemeinsamen Verfahrens für die Rückkehr und Rückübernahme, eines Systems für die gegenseitige Anerkennung und Vollstreckung von Rückkehrentscheidungen,</w:t>
            </w:r>
            <w:r w:rsidRPr="008A43CB">
              <w:t xml:space="preserve"> </w:t>
            </w:r>
            <w:r w:rsidRPr="008A43CB">
              <w:rPr>
                <w:b/>
                <w:i/>
              </w:rPr>
              <w:t>eines Systems</w:t>
            </w:r>
            <w:r w:rsidRPr="008A43CB">
              <w:t xml:space="preserve"> zur Verhütung und Bewältigung von Fluchtgefahr</w:t>
            </w:r>
            <w:r w:rsidRPr="008A43CB">
              <w:rPr>
                <w:b/>
                <w:i/>
              </w:rPr>
              <w:t xml:space="preserve"> und eines Mechanismus für die</w:t>
            </w:r>
            <w:r w:rsidRPr="008A43CB">
              <w:t xml:space="preserve"> Kooperation</w:t>
            </w:r>
            <w:r w:rsidRPr="008A43CB">
              <w:rPr>
                <w:b/>
                <w:i/>
              </w:rPr>
              <w:t xml:space="preserve"> bei der Rückkehr, mit dem sichergestellt werden soll, dass Drittstaaten ihren internationalen Verpflichtungen zur Rückübernahme eigener Staatsangehöriger nachkommen</w:t>
            </w:r>
            <w:r w:rsidRPr="008A43CB">
              <w:t>.</w:t>
            </w:r>
          </w:p>
        </w:tc>
      </w:tr>
    </w:tbl>
    <w:p w14:paraId="3B37B11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291E16C" w14:textId="77777777" w:rsidR="002B13F2" w:rsidRPr="008A43CB" w:rsidRDefault="002B13F2" w:rsidP="002B13F2">
      <w:r w:rsidRPr="008A43CB">
        <w:rPr>
          <w:rStyle w:val="HideTWBExt"/>
        </w:rPr>
        <w:t>&lt;/Amend&gt;</w:t>
      </w:r>
    </w:p>
    <w:p w14:paraId="7C8FE71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217</w:t>
      </w:r>
      <w:r w:rsidRPr="008A43CB">
        <w:rPr>
          <w:rStyle w:val="HideTWBExt"/>
        </w:rPr>
        <w:t>&lt;/NumAm&gt;</w:t>
      </w:r>
    </w:p>
    <w:p w14:paraId="37A0792D"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25592E2" w14:textId="77777777" w:rsidR="002B13F2" w:rsidRPr="008A43CB" w:rsidRDefault="002B13F2" w:rsidP="002B13F2">
      <w:pPr>
        <w:pStyle w:val="NormalBold"/>
      </w:pPr>
      <w:r w:rsidRPr="008A43CB">
        <w:rPr>
          <w:rStyle w:val="HideTWBExt"/>
          <w:b w:val="0"/>
        </w:rPr>
        <w:t>&lt;/RepeatBlock-By&gt;</w:t>
      </w:r>
    </w:p>
    <w:p w14:paraId="47F0B24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7F44740"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9BAD2EE" w14:textId="77777777" w:rsidTr="0086023C">
        <w:trPr>
          <w:trHeight w:hRule="exact" w:val="240"/>
          <w:jc w:val="center"/>
        </w:trPr>
        <w:tc>
          <w:tcPr>
            <w:tcW w:w="9752" w:type="dxa"/>
            <w:gridSpan w:val="2"/>
            <w:tcBorders>
              <w:top w:val="nil"/>
              <w:left w:val="nil"/>
              <w:bottom w:val="nil"/>
              <w:right w:val="nil"/>
            </w:tcBorders>
          </w:tcPr>
          <w:p w14:paraId="715E4CF2" w14:textId="77777777" w:rsidR="002B13F2" w:rsidRPr="008A43CB" w:rsidRDefault="002B13F2" w:rsidP="0086023C"/>
        </w:tc>
      </w:tr>
      <w:tr w:rsidR="002B13F2" w:rsidRPr="008A43CB" w14:paraId="10745265" w14:textId="77777777" w:rsidTr="0086023C">
        <w:trPr>
          <w:trHeight w:val="240"/>
          <w:jc w:val="center"/>
        </w:trPr>
        <w:tc>
          <w:tcPr>
            <w:tcW w:w="4876" w:type="dxa"/>
            <w:tcBorders>
              <w:top w:val="nil"/>
              <w:left w:val="nil"/>
              <w:bottom w:val="nil"/>
              <w:right w:val="nil"/>
            </w:tcBorders>
          </w:tcPr>
          <w:p w14:paraId="1F3AC76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D00BD8B" w14:textId="77777777" w:rsidR="002B13F2" w:rsidRPr="008A43CB" w:rsidRDefault="002B13F2" w:rsidP="0086023C">
            <w:pPr>
              <w:pStyle w:val="AmColumnHeading"/>
            </w:pPr>
            <w:r w:rsidRPr="008A43CB">
              <w:t>Geänderter Text</w:t>
            </w:r>
          </w:p>
        </w:tc>
      </w:tr>
      <w:tr w:rsidR="002B13F2" w:rsidRPr="008A43CB" w14:paraId="36E372E6" w14:textId="77777777" w:rsidTr="0086023C">
        <w:trPr>
          <w:jc w:val="center"/>
        </w:trPr>
        <w:tc>
          <w:tcPr>
            <w:tcW w:w="4876" w:type="dxa"/>
            <w:tcBorders>
              <w:top w:val="nil"/>
              <w:left w:val="nil"/>
              <w:bottom w:val="nil"/>
              <w:right w:val="nil"/>
            </w:tcBorders>
          </w:tcPr>
          <w:p w14:paraId="59899873" w14:textId="77777777" w:rsidR="002B13F2" w:rsidRPr="008A43CB" w:rsidRDefault="002B13F2" w:rsidP="0086023C">
            <w:pPr>
              <w:pStyle w:val="Normal6a"/>
            </w:pPr>
            <w:r w:rsidRPr="008A43CB">
              <w:t>(2)</w:t>
            </w:r>
            <w:r w:rsidRPr="008A43CB">
              <w:tab/>
              <w:t>Mit dieser</w:t>
            </w:r>
            <w:r w:rsidRPr="008A43CB">
              <w:rPr>
                <w:b/>
                <w:i/>
              </w:rPr>
              <w:t xml:space="preserve"> Verordnung wird ein gemeinsames System</w:t>
            </w:r>
            <w:r w:rsidRPr="008A43CB">
              <w:t xml:space="preserve"> für die Rückkehr von Drittstaatsangehörigen ohne Aufenthaltsrecht in der Union</w:t>
            </w:r>
            <w:r w:rsidRPr="008A43CB">
              <w:rPr>
                <w:b/>
                <w:i/>
              </w:rPr>
              <w:t xml:space="preserve"> auf der Grundlage eines gemeinsamen Verfahrens für die Rückkehr und Rückübernahme</w:t>
            </w:r>
            <w:r w:rsidRPr="008A43CB">
              <w:t xml:space="preserve"> geschaffen</w:t>
            </w:r>
            <w:r w:rsidRPr="008A43CB">
              <w:rPr>
                <w:b/>
                <w:i/>
              </w:rPr>
              <w:t> – ein System zur Verhütung und Bewältigung von Fluchtgefahr und zur Kooperation auf Basis des Vertrauens der Mitgliedstaaten ineinander</w:t>
            </w:r>
            <w:r w:rsidRPr="008A43CB">
              <w:t>.</w:t>
            </w:r>
          </w:p>
        </w:tc>
        <w:tc>
          <w:tcPr>
            <w:tcW w:w="4876" w:type="dxa"/>
            <w:tcBorders>
              <w:top w:val="nil"/>
              <w:left w:val="nil"/>
              <w:bottom w:val="nil"/>
              <w:right w:val="nil"/>
            </w:tcBorders>
          </w:tcPr>
          <w:p w14:paraId="0EAA509E" w14:textId="77777777" w:rsidR="002B13F2" w:rsidRPr="008A43CB" w:rsidRDefault="002B13F2" w:rsidP="0086023C">
            <w:pPr>
              <w:pStyle w:val="Normal6a"/>
            </w:pPr>
            <w:r w:rsidRPr="008A43CB">
              <w:t>(2)</w:t>
            </w:r>
            <w:r w:rsidRPr="008A43CB">
              <w:tab/>
              <w:t>Mit dieser</w:t>
            </w:r>
            <w:r w:rsidRPr="008A43CB">
              <w:rPr>
                <w:b/>
                <w:i/>
              </w:rPr>
              <w:t xml:space="preserve"> Richtlinie werden gemeinsame Normen und Verfahren der Mitgliedstaaten</w:t>
            </w:r>
            <w:r w:rsidRPr="008A43CB">
              <w:t xml:space="preserve"> für die Rückkehr von Drittstaatsangehörigen ohne Aufenthaltsrecht in der Union geschaffen.</w:t>
            </w:r>
          </w:p>
        </w:tc>
      </w:tr>
    </w:tbl>
    <w:p w14:paraId="4EBBAF8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14AB7CD" w14:textId="77777777" w:rsidR="002B13F2" w:rsidRPr="008A43CB" w:rsidRDefault="002B13F2" w:rsidP="002B13F2">
      <w:r w:rsidRPr="008A43CB">
        <w:rPr>
          <w:rStyle w:val="HideTWBExt"/>
        </w:rPr>
        <w:t>&lt;/Amend&gt;</w:t>
      </w:r>
    </w:p>
    <w:p w14:paraId="7B8CA2C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218</w:t>
      </w:r>
      <w:r w:rsidRPr="008A43CB">
        <w:rPr>
          <w:rStyle w:val="HideTWBExt"/>
        </w:rPr>
        <w:t>&lt;/NumAm&gt;</w:t>
      </w:r>
    </w:p>
    <w:p w14:paraId="5D4E80FE"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 Karlo Ressler</w:t>
      </w:r>
      <w:r w:rsidRPr="008A43CB">
        <w:rPr>
          <w:rStyle w:val="HideTWBExt"/>
          <w:b w:val="0"/>
        </w:rPr>
        <w:t>&lt;/Members&gt;</w:t>
      </w:r>
    </w:p>
    <w:p w14:paraId="27B7671E" w14:textId="77777777" w:rsidR="002B13F2" w:rsidRPr="008A43CB" w:rsidRDefault="002B13F2" w:rsidP="002B13F2">
      <w:pPr>
        <w:pStyle w:val="NormalBold"/>
      </w:pPr>
      <w:r w:rsidRPr="008A43CB">
        <w:rPr>
          <w:rStyle w:val="HideTWBExt"/>
          <w:b w:val="0"/>
        </w:rPr>
        <w:t>&lt;/RepeatBlock-By&gt;</w:t>
      </w:r>
    </w:p>
    <w:p w14:paraId="41FBB16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FD0BB04"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9C1F49D" w14:textId="77777777" w:rsidTr="0086023C">
        <w:trPr>
          <w:trHeight w:hRule="exact" w:val="240"/>
          <w:jc w:val="center"/>
        </w:trPr>
        <w:tc>
          <w:tcPr>
            <w:tcW w:w="9752" w:type="dxa"/>
            <w:gridSpan w:val="2"/>
            <w:tcBorders>
              <w:top w:val="nil"/>
              <w:left w:val="nil"/>
              <w:bottom w:val="nil"/>
              <w:right w:val="nil"/>
            </w:tcBorders>
          </w:tcPr>
          <w:p w14:paraId="35A36E0F" w14:textId="77777777" w:rsidR="002B13F2" w:rsidRPr="008A43CB" w:rsidRDefault="002B13F2" w:rsidP="0086023C"/>
        </w:tc>
      </w:tr>
      <w:tr w:rsidR="002B13F2" w:rsidRPr="008A43CB" w14:paraId="2EC7CFDD" w14:textId="77777777" w:rsidTr="0086023C">
        <w:trPr>
          <w:trHeight w:val="240"/>
          <w:jc w:val="center"/>
        </w:trPr>
        <w:tc>
          <w:tcPr>
            <w:tcW w:w="4876" w:type="dxa"/>
            <w:tcBorders>
              <w:top w:val="nil"/>
              <w:left w:val="nil"/>
              <w:bottom w:val="nil"/>
              <w:right w:val="nil"/>
            </w:tcBorders>
          </w:tcPr>
          <w:p w14:paraId="00D2099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4C6EEE7" w14:textId="77777777" w:rsidR="002B13F2" w:rsidRPr="008A43CB" w:rsidRDefault="002B13F2" w:rsidP="0086023C">
            <w:pPr>
              <w:pStyle w:val="AmColumnHeading"/>
            </w:pPr>
            <w:r w:rsidRPr="008A43CB">
              <w:t>Geänderter Text</w:t>
            </w:r>
          </w:p>
        </w:tc>
      </w:tr>
      <w:tr w:rsidR="002B13F2" w:rsidRPr="008A43CB" w14:paraId="7C01EDA9" w14:textId="77777777" w:rsidTr="0086023C">
        <w:trPr>
          <w:jc w:val="center"/>
        </w:trPr>
        <w:tc>
          <w:tcPr>
            <w:tcW w:w="4876" w:type="dxa"/>
            <w:tcBorders>
              <w:top w:val="nil"/>
              <w:left w:val="nil"/>
              <w:bottom w:val="nil"/>
              <w:right w:val="nil"/>
            </w:tcBorders>
          </w:tcPr>
          <w:p w14:paraId="427E1C40" w14:textId="77777777" w:rsidR="002B13F2" w:rsidRPr="008A43CB" w:rsidRDefault="002B13F2" w:rsidP="0086023C">
            <w:pPr>
              <w:pStyle w:val="Normal6a"/>
            </w:pPr>
            <w:r w:rsidRPr="008A43CB">
              <w:t>(2)</w:t>
            </w:r>
            <w:r w:rsidRPr="008A43CB">
              <w:tab/>
              <w:t>Mit dieser Verordnung wird ein gemeinsames System für die Rückkehr von Drittstaatsangehörigen ohne Aufenthaltsrecht in der Union auf der Grundlage eines gemeinsamen Verfahrens für die Rückkehr und Rückübernahme geschaffen – ein System zur Verhütung und Bewältigung von Fluchtgefahr und zur Kooperation auf Basis des Vertrauens der Mitgliedstaaten ineinander.</w:t>
            </w:r>
          </w:p>
        </w:tc>
        <w:tc>
          <w:tcPr>
            <w:tcW w:w="4876" w:type="dxa"/>
            <w:tcBorders>
              <w:top w:val="nil"/>
              <w:left w:val="nil"/>
              <w:bottom w:val="nil"/>
              <w:right w:val="nil"/>
            </w:tcBorders>
          </w:tcPr>
          <w:p w14:paraId="7B0EA5F7" w14:textId="77777777" w:rsidR="002B13F2" w:rsidRPr="008A43CB" w:rsidRDefault="002B13F2" w:rsidP="0086023C">
            <w:pPr>
              <w:pStyle w:val="Normal6a"/>
            </w:pPr>
            <w:r w:rsidRPr="008A43CB">
              <w:t>(2)</w:t>
            </w:r>
            <w:r w:rsidRPr="008A43CB">
              <w:tab/>
              <w:t>Mit dieser Verordnung wird ein gemeinsames System für die Rückkehr von Drittstaatsangehörigen ohne</w:t>
            </w:r>
            <w:r w:rsidRPr="008A43CB">
              <w:rPr>
                <w:b/>
                <w:i/>
              </w:rPr>
              <w:t xml:space="preserve"> Einreise- oder</w:t>
            </w:r>
            <w:r w:rsidRPr="008A43CB">
              <w:t xml:space="preserve"> Aufenthaltsrecht in der Union auf der Grundlage eines gemeinsamen Verfahrens für die Rückkehr und Rückübernahme</w:t>
            </w:r>
            <w:r w:rsidRPr="008A43CB">
              <w:rPr>
                <w:b/>
                <w:i/>
              </w:rPr>
              <w:t xml:space="preserve"> sowie einer wirksamen Zusammenarbeit mit Drittstaaten</w:t>
            </w:r>
            <w:r w:rsidRPr="008A43CB">
              <w:t xml:space="preserve"> geschaffen – ein System zur Verhütung und Bewältigung von Fluchtgefahr und</w:t>
            </w:r>
            <w:r w:rsidRPr="008A43CB">
              <w:rPr>
                <w:b/>
                <w:i/>
              </w:rPr>
              <w:t xml:space="preserve"> der Wahrscheinlichkeit unerlaubter Migrationsbewegungen sowie</w:t>
            </w:r>
            <w:r w:rsidRPr="008A43CB">
              <w:t xml:space="preserve"> zur Kooperation auf Basis des Vertrauens der Mitgliedstaaten ineinander.</w:t>
            </w:r>
          </w:p>
        </w:tc>
      </w:tr>
    </w:tbl>
    <w:p w14:paraId="7107733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5DAEFF3" w14:textId="77777777" w:rsidR="002B13F2" w:rsidRPr="008A43CB" w:rsidRDefault="002B13F2" w:rsidP="002B13F2">
      <w:r w:rsidRPr="008A43CB">
        <w:rPr>
          <w:rStyle w:val="HideTWBExt"/>
        </w:rPr>
        <w:t>&lt;/Amend&gt;</w:t>
      </w:r>
    </w:p>
    <w:p w14:paraId="16EEAB2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219</w:t>
      </w:r>
      <w:r w:rsidRPr="008A43CB">
        <w:rPr>
          <w:rStyle w:val="HideTWBExt"/>
        </w:rPr>
        <w:t>&lt;/NumAm&gt;</w:t>
      </w:r>
    </w:p>
    <w:p w14:paraId="5D29E591"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2B58CE0F" w14:textId="77777777" w:rsidR="002B13F2" w:rsidRPr="008A43CB" w:rsidRDefault="002B13F2" w:rsidP="002B13F2">
      <w:pPr>
        <w:pStyle w:val="NormalBold"/>
      </w:pPr>
      <w:r w:rsidRPr="008A43CB">
        <w:rPr>
          <w:rStyle w:val="HideTWBExt"/>
          <w:b w:val="0"/>
        </w:rPr>
        <w:lastRenderedPageBreak/>
        <w:t>&lt;/RepeatBlock-By&gt;</w:t>
      </w:r>
    </w:p>
    <w:p w14:paraId="08E5DBE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5313D0C"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16593AF" w14:textId="77777777" w:rsidTr="0086023C">
        <w:trPr>
          <w:trHeight w:hRule="exact" w:val="240"/>
          <w:jc w:val="center"/>
        </w:trPr>
        <w:tc>
          <w:tcPr>
            <w:tcW w:w="9752" w:type="dxa"/>
            <w:gridSpan w:val="2"/>
            <w:tcBorders>
              <w:top w:val="nil"/>
              <w:left w:val="nil"/>
              <w:bottom w:val="nil"/>
              <w:right w:val="nil"/>
            </w:tcBorders>
          </w:tcPr>
          <w:p w14:paraId="7CFFEE4A" w14:textId="77777777" w:rsidR="002B13F2" w:rsidRPr="008A43CB" w:rsidRDefault="002B13F2" w:rsidP="0086023C"/>
        </w:tc>
      </w:tr>
      <w:tr w:rsidR="002B13F2" w:rsidRPr="008A43CB" w14:paraId="15063445" w14:textId="77777777" w:rsidTr="0086023C">
        <w:trPr>
          <w:trHeight w:val="240"/>
          <w:jc w:val="center"/>
        </w:trPr>
        <w:tc>
          <w:tcPr>
            <w:tcW w:w="4876" w:type="dxa"/>
            <w:tcBorders>
              <w:top w:val="nil"/>
              <w:left w:val="nil"/>
              <w:bottom w:val="nil"/>
              <w:right w:val="nil"/>
            </w:tcBorders>
          </w:tcPr>
          <w:p w14:paraId="30DF4B5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15AD767" w14:textId="77777777" w:rsidR="002B13F2" w:rsidRPr="008A43CB" w:rsidRDefault="002B13F2" w:rsidP="0086023C">
            <w:pPr>
              <w:pStyle w:val="AmColumnHeading"/>
            </w:pPr>
            <w:r w:rsidRPr="008A43CB">
              <w:t>Geänderter Text</w:t>
            </w:r>
          </w:p>
        </w:tc>
      </w:tr>
      <w:tr w:rsidR="002B13F2" w:rsidRPr="008A43CB" w14:paraId="7951532A" w14:textId="77777777" w:rsidTr="0086023C">
        <w:trPr>
          <w:jc w:val="center"/>
        </w:trPr>
        <w:tc>
          <w:tcPr>
            <w:tcW w:w="4876" w:type="dxa"/>
            <w:tcBorders>
              <w:top w:val="nil"/>
              <w:left w:val="nil"/>
              <w:bottom w:val="nil"/>
              <w:right w:val="nil"/>
            </w:tcBorders>
          </w:tcPr>
          <w:p w14:paraId="2A0FEC7C" w14:textId="77777777" w:rsidR="002B13F2" w:rsidRPr="008A43CB" w:rsidRDefault="002B13F2" w:rsidP="0086023C">
            <w:pPr>
              <w:pStyle w:val="Normal6a"/>
            </w:pPr>
            <w:r w:rsidRPr="008A43CB">
              <w:t>(2)</w:t>
            </w:r>
            <w:r w:rsidRPr="008A43CB">
              <w:tab/>
              <w:t>Mit dieser Verordnung wird ein gemeinsames System für die Rückkehr von Drittstaatsangehörigen ohne Aufenthaltsrecht in der Union auf der Grundlage eines gemeinsamen Verfahrens für die Rückkehr und Rückübernahme geschaffen</w:t>
            </w:r>
            <w:r w:rsidRPr="008A43CB">
              <w:rPr>
                <w:b/>
                <w:i/>
              </w:rPr>
              <w:t> – ein System zur Verhütung und Bewältigung von Fluchtgefahr und zur Kooperation auf Basis des Vertrauens der Mitgliedstaaten ineinander</w:t>
            </w:r>
            <w:r w:rsidRPr="008A43CB">
              <w:t>.</w:t>
            </w:r>
          </w:p>
        </w:tc>
        <w:tc>
          <w:tcPr>
            <w:tcW w:w="4876" w:type="dxa"/>
            <w:tcBorders>
              <w:top w:val="nil"/>
              <w:left w:val="nil"/>
              <w:bottom w:val="nil"/>
              <w:right w:val="nil"/>
            </w:tcBorders>
          </w:tcPr>
          <w:p w14:paraId="3FF01B3A" w14:textId="77777777" w:rsidR="002B13F2" w:rsidRPr="008A43CB" w:rsidRDefault="002B13F2" w:rsidP="0086023C">
            <w:pPr>
              <w:pStyle w:val="Normal6a"/>
            </w:pPr>
            <w:r w:rsidRPr="008A43CB">
              <w:t>(2)</w:t>
            </w:r>
            <w:r w:rsidRPr="008A43CB">
              <w:tab/>
              <w:t>Mit dieser Verordnung wird ein gemeinsames System für die Rückkehr von Drittstaatsangehörigen ohne Aufenthaltsrecht in der Union auf der Grundlage eines gemeinsamen Verfahrens für die Rückkehr und Rückübernahme geschaffen.</w:t>
            </w:r>
          </w:p>
        </w:tc>
      </w:tr>
    </w:tbl>
    <w:p w14:paraId="3FF05CF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32AEFA9" w14:textId="77777777" w:rsidR="002B13F2" w:rsidRPr="008A43CB" w:rsidRDefault="002B13F2" w:rsidP="002B13F2">
      <w:r w:rsidRPr="008A43CB">
        <w:rPr>
          <w:rStyle w:val="HideTWBExt"/>
        </w:rPr>
        <w:t>&lt;/Amend&gt;</w:t>
      </w:r>
    </w:p>
    <w:p w14:paraId="44F5851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220</w:t>
      </w:r>
      <w:r w:rsidRPr="008A43CB">
        <w:rPr>
          <w:rStyle w:val="HideTWBExt"/>
        </w:rPr>
        <w:t>&lt;/NumAm&gt;</w:t>
      </w:r>
    </w:p>
    <w:p w14:paraId="1A0068ED"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1CC61934"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76C18FD7" w14:textId="77777777" w:rsidR="002B13F2" w:rsidRPr="008A43CB" w:rsidRDefault="002B13F2" w:rsidP="002B13F2">
      <w:pPr>
        <w:pStyle w:val="NormalBold"/>
      </w:pPr>
      <w:r w:rsidRPr="008A43CB">
        <w:rPr>
          <w:rStyle w:val="HideTWBExt"/>
          <w:b w:val="0"/>
        </w:rPr>
        <w:t>&lt;/RepeatBlock-By&gt;</w:t>
      </w:r>
    </w:p>
    <w:p w14:paraId="7AB834E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7D236E5" w14:textId="77777777" w:rsidR="002B13F2" w:rsidRPr="008A43CB" w:rsidRDefault="002B13F2" w:rsidP="002B13F2">
      <w:pPr>
        <w:pStyle w:val="NormalBold"/>
      </w:pPr>
      <w:r w:rsidRPr="008A43CB">
        <w:rPr>
          <w:rStyle w:val="HideTWBExt"/>
        </w:rPr>
        <w:t>&lt;Article&gt;</w:t>
      </w:r>
      <w:r w:rsidRPr="008A43CB">
        <w:t>Erwägung 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82A2FDC" w14:textId="77777777" w:rsidTr="0086023C">
        <w:trPr>
          <w:trHeight w:hRule="exact" w:val="240"/>
          <w:jc w:val="center"/>
        </w:trPr>
        <w:tc>
          <w:tcPr>
            <w:tcW w:w="9752" w:type="dxa"/>
            <w:gridSpan w:val="2"/>
            <w:tcBorders>
              <w:top w:val="nil"/>
              <w:left w:val="nil"/>
              <w:bottom w:val="nil"/>
              <w:right w:val="nil"/>
            </w:tcBorders>
          </w:tcPr>
          <w:p w14:paraId="2690B2DB" w14:textId="77777777" w:rsidR="002B13F2" w:rsidRPr="008A43CB" w:rsidRDefault="002B13F2" w:rsidP="0086023C"/>
        </w:tc>
      </w:tr>
      <w:tr w:rsidR="002B13F2" w:rsidRPr="008A43CB" w14:paraId="1871A102" w14:textId="77777777" w:rsidTr="0086023C">
        <w:trPr>
          <w:trHeight w:val="240"/>
          <w:jc w:val="center"/>
        </w:trPr>
        <w:tc>
          <w:tcPr>
            <w:tcW w:w="4876" w:type="dxa"/>
            <w:tcBorders>
              <w:top w:val="nil"/>
              <w:left w:val="nil"/>
              <w:bottom w:val="nil"/>
              <w:right w:val="nil"/>
            </w:tcBorders>
          </w:tcPr>
          <w:p w14:paraId="257ADC8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56AACBC" w14:textId="77777777" w:rsidR="002B13F2" w:rsidRPr="008A43CB" w:rsidRDefault="002B13F2" w:rsidP="0086023C">
            <w:pPr>
              <w:pStyle w:val="AmColumnHeading"/>
            </w:pPr>
            <w:r w:rsidRPr="008A43CB">
              <w:t>Geänderter Text</w:t>
            </w:r>
          </w:p>
        </w:tc>
      </w:tr>
      <w:tr w:rsidR="002B13F2" w:rsidRPr="008A43CB" w14:paraId="22009BB7" w14:textId="77777777" w:rsidTr="0086023C">
        <w:trPr>
          <w:jc w:val="center"/>
        </w:trPr>
        <w:tc>
          <w:tcPr>
            <w:tcW w:w="4876" w:type="dxa"/>
            <w:tcBorders>
              <w:top w:val="nil"/>
              <w:left w:val="nil"/>
              <w:bottom w:val="nil"/>
              <w:right w:val="nil"/>
            </w:tcBorders>
          </w:tcPr>
          <w:p w14:paraId="5A3A952E" w14:textId="77777777" w:rsidR="002B13F2" w:rsidRPr="008A43CB" w:rsidRDefault="002B13F2" w:rsidP="0086023C">
            <w:pPr>
              <w:pStyle w:val="Normal6a"/>
            </w:pPr>
            <w:r w:rsidRPr="008A43CB">
              <w:t>(2)</w:t>
            </w:r>
            <w:r w:rsidRPr="008A43CB">
              <w:tab/>
              <w:t xml:space="preserve">Mit dieser Verordnung wird ein gemeinsames System für die Rückkehr von Drittstaatsangehörigen ohne Aufenthaltsrecht in der Union auf der Grundlage eines gemeinsamen Verfahrens für die Rückkehr und Rückübernahme geschaffen – ein System zur </w:t>
            </w:r>
            <w:r w:rsidRPr="008A43CB">
              <w:rPr>
                <w:b/>
                <w:i/>
              </w:rPr>
              <w:t>Verhütung und</w:t>
            </w:r>
            <w:r w:rsidRPr="008A43CB">
              <w:t xml:space="preserve"> Bewältigung von Fluchtgefahr und zur Kooperation</w:t>
            </w:r>
            <w:r w:rsidRPr="008A43CB">
              <w:rPr>
                <w:b/>
                <w:i/>
              </w:rPr>
              <w:t xml:space="preserve"> auf Basis des Vertrauens</w:t>
            </w:r>
            <w:r w:rsidRPr="008A43CB">
              <w:t xml:space="preserve"> der Mitgliedstaaten</w:t>
            </w:r>
            <w:r w:rsidRPr="008A43CB">
              <w:rPr>
                <w:b/>
                <w:i/>
              </w:rPr>
              <w:t xml:space="preserve"> ineinander</w:t>
            </w:r>
            <w:r w:rsidRPr="008A43CB">
              <w:t>.</w:t>
            </w:r>
          </w:p>
        </w:tc>
        <w:tc>
          <w:tcPr>
            <w:tcW w:w="4876" w:type="dxa"/>
            <w:tcBorders>
              <w:top w:val="nil"/>
              <w:left w:val="nil"/>
              <w:bottom w:val="nil"/>
              <w:right w:val="nil"/>
            </w:tcBorders>
          </w:tcPr>
          <w:p w14:paraId="1479DC2E" w14:textId="77777777" w:rsidR="002B13F2" w:rsidRPr="008A43CB" w:rsidRDefault="002B13F2" w:rsidP="0086023C">
            <w:pPr>
              <w:pStyle w:val="Normal6a"/>
            </w:pPr>
            <w:r w:rsidRPr="008A43CB">
              <w:t>(2)</w:t>
            </w:r>
            <w:r w:rsidRPr="008A43CB">
              <w:tab/>
              <w:t>Mit dieser Verordnung wird ein gemeinsames System für die Rückkehr von Drittstaatsangehörigen ohne Aufenthaltsrecht in der Union auf der Grundlage eines gemeinsamen Verfahrens für die Rückkehr und Rückübernahme geschaffen – ein System zur</w:t>
            </w:r>
            <w:r w:rsidRPr="008A43CB">
              <w:rPr>
                <w:b/>
                <w:i/>
              </w:rPr>
              <w:t xml:space="preserve"> Überwachung dieses Verfahrens sowie zur</w:t>
            </w:r>
            <w:r w:rsidRPr="008A43CB">
              <w:t xml:space="preserve"> Bewältigung von Fluchtgefahr und zur Kooperation der Mitgliedstaaten.</w:t>
            </w:r>
          </w:p>
        </w:tc>
      </w:tr>
    </w:tbl>
    <w:p w14:paraId="0C628E8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C01A83B"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269FB035" w14:textId="77777777" w:rsidR="002B13F2" w:rsidRPr="008A43CB" w:rsidRDefault="002B13F2" w:rsidP="002B13F2">
      <w:pPr>
        <w:pStyle w:val="AmJustText"/>
      </w:pPr>
      <w:r w:rsidRPr="008A43CB">
        <w:t>Die Verordnung sieht auch ein Überwachungssystem vor. Es ist nicht möglich, eine Gefahr zu verhüten.</w:t>
      </w:r>
    </w:p>
    <w:p w14:paraId="5737B3C0" w14:textId="77777777" w:rsidR="002B13F2" w:rsidRPr="008A43CB" w:rsidRDefault="002B13F2" w:rsidP="002B13F2">
      <w:r w:rsidRPr="008A43CB">
        <w:rPr>
          <w:rStyle w:val="HideTWBExt"/>
        </w:rPr>
        <w:t>&lt;/Amend&gt;</w:t>
      </w:r>
    </w:p>
    <w:p w14:paraId="3B673466"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221</w:t>
      </w:r>
      <w:r w:rsidRPr="008A43CB">
        <w:rPr>
          <w:rStyle w:val="HideTWBExt"/>
        </w:rPr>
        <w:t>&lt;/NumAm&gt;</w:t>
      </w:r>
    </w:p>
    <w:p w14:paraId="015205C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2B432CE" w14:textId="77777777" w:rsidR="002B13F2" w:rsidRPr="008A43CB" w:rsidRDefault="002B13F2" w:rsidP="002B13F2">
      <w:pPr>
        <w:pStyle w:val="NormalBold"/>
      </w:pPr>
      <w:r w:rsidRPr="008A43CB">
        <w:rPr>
          <w:rStyle w:val="HideTWBExt"/>
          <w:b w:val="0"/>
        </w:rPr>
        <w:t>&lt;/RepeatBlock-By&gt;</w:t>
      </w:r>
    </w:p>
    <w:p w14:paraId="160DD35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B709E7F" w14:textId="77777777" w:rsidR="002B13F2" w:rsidRPr="008A43CB" w:rsidRDefault="002B13F2" w:rsidP="002B13F2">
      <w:pPr>
        <w:pStyle w:val="NormalBold"/>
      </w:pPr>
      <w:r w:rsidRPr="008A43CB">
        <w:rPr>
          <w:rStyle w:val="HideTWBExt"/>
        </w:rPr>
        <w:t>&lt;Article&gt;</w:t>
      </w:r>
      <w:r w:rsidRPr="008A43CB">
        <w:t>Erwägung 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219E0AF" w14:textId="77777777" w:rsidTr="0086023C">
        <w:trPr>
          <w:trHeight w:hRule="exact" w:val="240"/>
          <w:jc w:val="center"/>
        </w:trPr>
        <w:tc>
          <w:tcPr>
            <w:tcW w:w="9752" w:type="dxa"/>
            <w:gridSpan w:val="2"/>
            <w:tcBorders>
              <w:top w:val="nil"/>
              <w:left w:val="nil"/>
              <w:bottom w:val="nil"/>
              <w:right w:val="nil"/>
            </w:tcBorders>
          </w:tcPr>
          <w:p w14:paraId="1A7D4056" w14:textId="77777777" w:rsidR="002B13F2" w:rsidRPr="008A43CB" w:rsidRDefault="002B13F2" w:rsidP="0086023C"/>
        </w:tc>
      </w:tr>
      <w:tr w:rsidR="002B13F2" w:rsidRPr="008A43CB" w14:paraId="70BBD829" w14:textId="77777777" w:rsidTr="0086023C">
        <w:trPr>
          <w:trHeight w:val="240"/>
          <w:jc w:val="center"/>
        </w:trPr>
        <w:tc>
          <w:tcPr>
            <w:tcW w:w="4876" w:type="dxa"/>
            <w:tcBorders>
              <w:top w:val="nil"/>
              <w:left w:val="nil"/>
              <w:bottom w:val="nil"/>
              <w:right w:val="nil"/>
            </w:tcBorders>
          </w:tcPr>
          <w:p w14:paraId="45CD715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580FECC" w14:textId="77777777" w:rsidR="002B13F2" w:rsidRPr="008A43CB" w:rsidRDefault="002B13F2" w:rsidP="0086023C">
            <w:pPr>
              <w:pStyle w:val="AmColumnHeading"/>
            </w:pPr>
            <w:r w:rsidRPr="008A43CB">
              <w:t>Geänderter Text</w:t>
            </w:r>
          </w:p>
        </w:tc>
      </w:tr>
      <w:tr w:rsidR="002B13F2" w:rsidRPr="008A43CB" w14:paraId="3C779E98" w14:textId="77777777" w:rsidTr="0086023C">
        <w:trPr>
          <w:jc w:val="center"/>
        </w:trPr>
        <w:tc>
          <w:tcPr>
            <w:tcW w:w="4876" w:type="dxa"/>
            <w:tcBorders>
              <w:top w:val="nil"/>
              <w:left w:val="nil"/>
              <w:bottom w:val="nil"/>
              <w:right w:val="nil"/>
            </w:tcBorders>
          </w:tcPr>
          <w:p w14:paraId="71608711" w14:textId="77777777" w:rsidR="002B13F2" w:rsidRPr="008A43CB" w:rsidRDefault="002B13F2" w:rsidP="0086023C">
            <w:pPr>
              <w:pStyle w:val="Normal6a"/>
            </w:pPr>
            <w:r w:rsidRPr="008A43CB">
              <w:rPr>
                <w:b/>
                <w:i/>
              </w:rPr>
              <w:t>(3)</w:t>
            </w:r>
            <w:r w:rsidRPr="008A43CB">
              <w:tab/>
            </w:r>
            <w:r w:rsidRPr="008A43CB">
              <w:rPr>
                <w:b/>
                <w:i/>
              </w:rPr>
              <w:t>Um zur Umsetzung des Gesamtkonzepts gemäß der Verordnung (EU) 2024/1351 des Europäischen Parlaments und des Rates</w:t>
            </w:r>
            <w:r w:rsidRPr="008A43CB">
              <w:rPr>
                <w:b/>
                <w:i/>
                <w:vertAlign w:val="superscript"/>
              </w:rPr>
              <w:t>3</w:t>
            </w:r>
            <w:r w:rsidRPr="008A43CB">
              <w:rPr>
                <w:b/>
                <w:i/>
              </w:rPr>
              <w:t xml:space="preserve"> beizutragen, sollte ein gemeinsames System für das wirksame Management der Rückkehr illegal aufhältiger Drittstaatsangehöriger geschaffen werden. Dieses System sollte auf einer integrierten Politikgestaltung beruhen, um die Kohärenz und Wirksamkeit der Aktionen und Maßnahmen der Union und ihrer Mitgliedstaaten im Rahmen ihrer jeweiligen Zuständigkeiten zu gewährleisten.</w:t>
            </w:r>
          </w:p>
        </w:tc>
        <w:tc>
          <w:tcPr>
            <w:tcW w:w="4876" w:type="dxa"/>
            <w:tcBorders>
              <w:top w:val="nil"/>
              <w:left w:val="nil"/>
              <w:bottom w:val="nil"/>
              <w:right w:val="nil"/>
            </w:tcBorders>
          </w:tcPr>
          <w:p w14:paraId="1F2A7FDA" w14:textId="77777777" w:rsidR="002B13F2" w:rsidRPr="008A43CB" w:rsidRDefault="002B13F2" w:rsidP="0086023C">
            <w:pPr>
              <w:pStyle w:val="Normal6a"/>
            </w:pPr>
            <w:r w:rsidRPr="008A43CB">
              <w:rPr>
                <w:b/>
                <w:i/>
              </w:rPr>
              <w:t>entfällt</w:t>
            </w:r>
          </w:p>
        </w:tc>
      </w:tr>
      <w:tr w:rsidR="002B13F2" w:rsidRPr="008A43CB" w14:paraId="4BA6123A" w14:textId="77777777" w:rsidTr="0086023C">
        <w:trPr>
          <w:jc w:val="center"/>
        </w:trPr>
        <w:tc>
          <w:tcPr>
            <w:tcW w:w="4876" w:type="dxa"/>
            <w:tcBorders>
              <w:top w:val="nil"/>
              <w:left w:val="nil"/>
              <w:bottom w:val="nil"/>
              <w:right w:val="nil"/>
            </w:tcBorders>
          </w:tcPr>
          <w:p w14:paraId="540C033C"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6BE502B7" w14:textId="77777777" w:rsidR="002B13F2" w:rsidRPr="008A43CB" w:rsidRDefault="002B13F2" w:rsidP="0086023C"/>
        </w:tc>
      </w:tr>
      <w:tr w:rsidR="002B13F2" w:rsidRPr="008A43CB" w14:paraId="0D0D0173" w14:textId="77777777" w:rsidTr="0086023C">
        <w:trPr>
          <w:jc w:val="center"/>
        </w:trPr>
        <w:tc>
          <w:tcPr>
            <w:tcW w:w="4876" w:type="dxa"/>
            <w:tcBorders>
              <w:top w:val="nil"/>
              <w:left w:val="nil"/>
              <w:bottom w:val="nil"/>
              <w:right w:val="nil"/>
            </w:tcBorders>
          </w:tcPr>
          <w:p w14:paraId="3D161CB4" w14:textId="77777777" w:rsidR="002B13F2" w:rsidRPr="008A43CB" w:rsidRDefault="002B13F2" w:rsidP="0086023C">
            <w:pPr>
              <w:pStyle w:val="Normal6a"/>
            </w:pPr>
            <w:r w:rsidRPr="008A43CB">
              <w:rPr>
                <w:b/>
                <w:i/>
                <w:vertAlign w:val="superscript"/>
              </w:rPr>
              <w:t>3</w:t>
            </w:r>
            <w:r w:rsidRPr="008A43CB">
              <w:t xml:space="preserve"> </w:t>
            </w:r>
            <w:r w:rsidRPr="008A43CB">
              <w:rPr>
                <w:b/>
                <w:i/>
              </w:rPr>
              <w:t>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1457F2DF" w14:textId="77777777" w:rsidR="002B13F2" w:rsidRPr="008A43CB" w:rsidRDefault="002B13F2" w:rsidP="0086023C"/>
        </w:tc>
      </w:tr>
    </w:tbl>
    <w:p w14:paraId="46FD413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CBC9E4B" w14:textId="77777777" w:rsidR="002B13F2" w:rsidRPr="008A43CB" w:rsidRDefault="002B13F2" w:rsidP="002B13F2">
      <w:r w:rsidRPr="008A43CB">
        <w:rPr>
          <w:rStyle w:val="HideTWBExt"/>
        </w:rPr>
        <w:t>&lt;/Amend&gt;</w:t>
      </w:r>
    </w:p>
    <w:p w14:paraId="3C5F149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222</w:t>
      </w:r>
      <w:r w:rsidRPr="008A43CB">
        <w:rPr>
          <w:rStyle w:val="HideTWBExt"/>
        </w:rPr>
        <w:t>&lt;/NumAm&gt;</w:t>
      </w:r>
    </w:p>
    <w:p w14:paraId="26A63BD4"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5251EC5C" w14:textId="77777777" w:rsidR="002B13F2" w:rsidRPr="008A43CB" w:rsidRDefault="002B13F2" w:rsidP="002B13F2">
      <w:pPr>
        <w:pStyle w:val="NormalBold"/>
      </w:pPr>
      <w:r w:rsidRPr="008A43CB">
        <w:rPr>
          <w:rStyle w:val="HideTWBExt"/>
          <w:b w:val="0"/>
        </w:rPr>
        <w:t>&lt;/RepeatBlock-By&gt;</w:t>
      </w:r>
    </w:p>
    <w:p w14:paraId="2BE5760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CEE37B3" w14:textId="77777777" w:rsidR="002B13F2" w:rsidRPr="008A43CB" w:rsidRDefault="002B13F2" w:rsidP="002B13F2">
      <w:pPr>
        <w:pStyle w:val="NormalBold"/>
      </w:pPr>
      <w:r w:rsidRPr="008A43CB">
        <w:rPr>
          <w:rStyle w:val="HideTWBExt"/>
        </w:rPr>
        <w:t>&lt;Article&gt;</w:t>
      </w:r>
      <w:r w:rsidRPr="008A43CB">
        <w:t>Erwägung 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6ECAD8C" w14:textId="77777777" w:rsidTr="0086023C">
        <w:trPr>
          <w:trHeight w:hRule="exact" w:val="240"/>
          <w:jc w:val="center"/>
        </w:trPr>
        <w:tc>
          <w:tcPr>
            <w:tcW w:w="9752" w:type="dxa"/>
            <w:gridSpan w:val="2"/>
            <w:tcBorders>
              <w:top w:val="nil"/>
              <w:left w:val="nil"/>
              <w:bottom w:val="nil"/>
              <w:right w:val="nil"/>
            </w:tcBorders>
          </w:tcPr>
          <w:p w14:paraId="79DB8E3D" w14:textId="77777777" w:rsidR="002B13F2" w:rsidRPr="008A43CB" w:rsidRDefault="002B13F2" w:rsidP="0086023C"/>
        </w:tc>
      </w:tr>
      <w:tr w:rsidR="002B13F2" w:rsidRPr="008A43CB" w14:paraId="5D15D4B0" w14:textId="77777777" w:rsidTr="0086023C">
        <w:trPr>
          <w:trHeight w:val="240"/>
          <w:jc w:val="center"/>
        </w:trPr>
        <w:tc>
          <w:tcPr>
            <w:tcW w:w="4876" w:type="dxa"/>
            <w:tcBorders>
              <w:top w:val="nil"/>
              <w:left w:val="nil"/>
              <w:bottom w:val="nil"/>
              <w:right w:val="nil"/>
            </w:tcBorders>
          </w:tcPr>
          <w:p w14:paraId="70CAC99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EA3CDAB" w14:textId="77777777" w:rsidR="002B13F2" w:rsidRPr="008A43CB" w:rsidRDefault="002B13F2" w:rsidP="0086023C">
            <w:pPr>
              <w:pStyle w:val="AmColumnHeading"/>
            </w:pPr>
            <w:r w:rsidRPr="008A43CB">
              <w:t>Geänderter Text</w:t>
            </w:r>
          </w:p>
        </w:tc>
      </w:tr>
      <w:tr w:rsidR="002B13F2" w:rsidRPr="008A43CB" w14:paraId="61BE987C" w14:textId="77777777" w:rsidTr="0086023C">
        <w:trPr>
          <w:jc w:val="center"/>
        </w:trPr>
        <w:tc>
          <w:tcPr>
            <w:tcW w:w="4876" w:type="dxa"/>
            <w:tcBorders>
              <w:top w:val="nil"/>
              <w:left w:val="nil"/>
              <w:bottom w:val="nil"/>
              <w:right w:val="nil"/>
            </w:tcBorders>
          </w:tcPr>
          <w:p w14:paraId="298D4D4A" w14:textId="77777777" w:rsidR="002B13F2" w:rsidRPr="008A43CB" w:rsidRDefault="002B13F2" w:rsidP="0086023C">
            <w:pPr>
              <w:pStyle w:val="Normal6a"/>
            </w:pPr>
            <w:r w:rsidRPr="008A43CB">
              <w:t>(3)</w:t>
            </w:r>
            <w:r w:rsidRPr="008A43CB">
              <w:tab/>
            </w:r>
            <w:r w:rsidRPr="008A43CB">
              <w:rPr>
                <w:b/>
                <w:i/>
              </w:rPr>
              <w:t xml:space="preserve">Um zur Umsetzung des Gesamtkonzepts gemäß der Verordnung (EU) 2024/1351 des </w:t>
            </w:r>
            <w:r w:rsidRPr="008A43CB">
              <w:rPr>
                <w:b/>
                <w:i/>
              </w:rPr>
              <w:lastRenderedPageBreak/>
              <w:t>Europäischen Parlaments und des Rates</w:t>
            </w:r>
            <w:r w:rsidRPr="008A43CB">
              <w:rPr>
                <w:b/>
                <w:i/>
                <w:vertAlign w:val="superscript"/>
              </w:rPr>
              <w:t>3</w:t>
            </w:r>
            <w:r w:rsidRPr="008A43CB">
              <w:rPr>
                <w:b/>
                <w:i/>
              </w:rPr>
              <w:t xml:space="preserve"> beizutragen,</w:t>
            </w:r>
            <w:r w:rsidRPr="008A43CB">
              <w:t xml:space="preserve"> sollte ein gemeinsames System für das wirksame Management der Rückkehr</w:t>
            </w:r>
            <w:r w:rsidRPr="008A43CB">
              <w:rPr>
                <w:b/>
                <w:i/>
              </w:rPr>
              <w:t xml:space="preserve"> illegal</w:t>
            </w:r>
            <w:r w:rsidRPr="008A43CB">
              <w:t xml:space="preserve"> aufhältiger Drittstaatsangehöriger geschaffen werden. Dieses System sollte</w:t>
            </w:r>
            <w:r w:rsidRPr="008A43CB">
              <w:rPr>
                <w:b/>
                <w:i/>
              </w:rPr>
              <w:t xml:space="preserve"> auf einer integrierten Politikgestaltung</w:t>
            </w:r>
            <w:r w:rsidRPr="008A43CB">
              <w:t xml:space="preserve"> beruhen</w:t>
            </w:r>
            <w:r w:rsidRPr="008A43CB">
              <w:rPr>
                <w:b/>
                <w:i/>
              </w:rPr>
              <w:t>, um die Kohärenz und Wirksamkeit der Aktionen und Maßnahmen der Union und ihrer Mitgliedstaaten im Rahmen ihrer jeweiligen Zuständigkeiten zu gewährleisten</w:t>
            </w:r>
            <w:r w:rsidRPr="008A43CB">
              <w:t>.</w:t>
            </w:r>
          </w:p>
        </w:tc>
        <w:tc>
          <w:tcPr>
            <w:tcW w:w="4876" w:type="dxa"/>
            <w:tcBorders>
              <w:top w:val="nil"/>
              <w:left w:val="nil"/>
              <w:bottom w:val="nil"/>
              <w:right w:val="nil"/>
            </w:tcBorders>
          </w:tcPr>
          <w:p w14:paraId="2CDAD232" w14:textId="77777777" w:rsidR="002B13F2" w:rsidRPr="008A43CB" w:rsidRDefault="002B13F2" w:rsidP="0086023C">
            <w:pPr>
              <w:pStyle w:val="Normal6a"/>
            </w:pPr>
            <w:r w:rsidRPr="008A43CB">
              <w:lastRenderedPageBreak/>
              <w:t>(3)</w:t>
            </w:r>
            <w:r w:rsidRPr="008A43CB">
              <w:tab/>
            </w:r>
            <w:r w:rsidRPr="008A43CB">
              <w:rPr>
                <w:b/>
                <w:i/>
              </w:rPr>
              <w:t>Es</w:t>
            </w:r>
            <w:r w:rsidRPr="008A43CB">
              <w:t xml:space="preserve"> sollte ein gemeinsames System für das wirksame Management der Rückkehr</w:t>
            </w:r>
            <w:r w:rsidRPr="008A43CB">
              <w:rPr>
                <w:b/>
                <w:i/>
              </w:rPr>
              <w:t xml:space="preserve"> irregulär</w:t>
            </w:r>
            <w:r w:rsidRPr="008A43CB">
              <w:t xml:space="preserve"> aufhältiger </w:t>
            </w:r>
            <w:r w:rsidRPr="008A43CB">
              <w:lastRenderedPageBreak/>
              <w:t>Drittstaatsangehöriger geschaffen werden. Dieses System sollte</w:t>
            </w:r>
            <w:r w:rsidRPr="008A43CB">
              <w:rPr>
                <w:b/>
                <w:i/>
              </w:rPr>
              <w:t xml:space="preserve"> auf der Achtung des Völkerrechts und des Unionsrechts in den Bereichen Menschenrechte und internationaler Schutz</w:t>
            </w:r>
            <w:r w:rsidRPr="008A43CB">
              <w:t xml:space="preserve"> beruhen.</w:t>
            </w:r>
          </w:p>
        </w:tc>
      </w:tr>
      <w:tr w:rsidR="002B13F2" w:rsidRPr="008A43CB" w14:paraId="1D6E63DF" w14:textId="77777777" w:rsidTr="0086023C">
        <w:trPr>
          <w:jc w:val="center"/>
        </w:trPr>
        <w:tc>
          <w:tcPr>
            <w:tcW w:w="4876" w:type="dxa"/>
            <w:tcBorders>
              <w:top w:val="nil"/>
              <w:left w:val="nil"/>
              <w:bottom w:val="nil"/>
              <w:right w:val="nil"/>
            </w:tcBorders>
          </w:tcPr>
          <w:p w14:paraId="67ECC275"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00ECF48D" w14:textId="77777777" w:rsidR="002B13F2" w:rsidRPr="008A43CB" w:rsidRDefault="002B13F2" w:rsidP="0086023C"/>
        </w:tc>
      </w:tr>
      <w:tr w:rsidR="002B13F2" w:rsidRPr="008A43CB" w14:paraId="040492E1" w14:textId="77777777" w:rsidTr="0086023C">
        <w:trPr>
          <w:jc w:val="center"/>
        </w:trPr>
        <w:tc>
          <w:tcPr>
            <w:tcW w:w="4876" w:type="dxa"/>
            <w:tcBorders>
              <w:top w:val="nil"/>
              <w:left w:val="nil"/>
              <w:bottom w:val="nil"/>
              <w:right w:val="nil"/>
            </w:tcBorders>
          </w:tcPr>
          <w:p w14:paraId="2EFA20A8" w14:textId="77777777" w:rsidR="002B13F2" w:rsidRPr="008A43CB" w:rsidRDefault="002B13F2" w:rsidP="0086023C">
            <w:pPr>
              <w:pStyle w:val="Normal6a"/>
            </w:pPr>
            <w:r w:rsidRPr="008A43CB">
              <w:rPr>
                <w:b/>
                <w:i/>
                <w:vertAlign w:val="superscript"/>
              </w:rPr>
              <w:t>3</w:t>
            </w:r>
            <w:r w:rsidRPr="008A43CB">
              <w:t xml:space="preserve"> </w:t>
            </w:r>
            <w:r w:rsidRPr="008A43CB">
              <w:rPr>
                <w:b/>
                <w:i/>
              </w:rPr>
              <w:t>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4CC38650" w14:textId="77777777" w:rsidR="002B13F2" w:rsidRPr="008A43CB" w:rsidRDefault="002B13F2" w:rsidP="0086023C"/>
        </w:tc>
      </w:tr>
    </w:tbl>
    <w:p w14:paraId="3E837B6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52325EB" w14:textId="77777777" w:rsidR="002B13F2" w:rsidRPr="008A43CB" w:rsidRDefault="002B13F2" w:rsidP="002B13F2">
      <w:r w:rsidRPr="008A43CB">
        <w:rPr>
          <w:rStyle w:val="HideTWBExt"/>
        </w:rPr>
        <w:t>&lt;/Amend&gt;</w:t>
      </w:r>
    </w:p>
    <w:p w14:paraId="52FD490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223</w:t>
      </w:r>
      <w:r w:rsidRPr="008A43CB">
        <w:rPr>
          <w:rStyle w:val="HideTWBExt"/>
        </w:rPr>
        <w:t>&lt;/NumAm&gt;</w:t>
      </w:r>
    </w:p>
    <w:p w14:paraId="59E799FC"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250B4FD6" w14:textId="77777777" w:rsidR="002B13F2" w:rsidRPr="008A43CB" w:rsidRDefault="002B13F2" w:rsidP="002B13F2">
      <w:pPr>
        <w:pStyle w:val="NormalBold"/>
      </w:pPr>
      <w:r w:rsidRPr="008A43CB">
        <w:rPr>
          <w:rStyle w:val="HideTWBExt"/>
          <w:b w:val="0"/>
        </w:rPr>
        <w:t>&lt;/RepeatBlock-By&gt;</w:t>
      </w:r>
    </w:p>
    <w:p w14:paraId="3E027ED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0C7C2A4" w14:textId="77777777" w:rsidR="002B13F2" w:rsidRPr="008A43CB" w:rsidRDefault="002B13F2" w:rsidP="002B13F2">
      <w:pPr>
        <w:pStyle w:val="NormalBold"/>
      </w:pPr>
      <w:r w:rsidRPr="008A43CB">
        <w:rPr>
          <w:rStyle w:val="HideTWBExt"/>
        </w:rPr>
        <w:t>&lt;Article&gt;</w:t>
      </w:r>
      <w:r w:rsidRPr="008A43CB">
        <w:t>Erwägung 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288E68A" w14:textId="77777777" w:rsidTr="0086023C">
        <w:trPr>
          <w:trHeight w:hRule="exact" w:val="240"/>
          <w:jc w:val="center"/>
        </w:trPr>
        <w:tc>
          <w:tcPr>
            <w:tcW w:w="9752" w:type="dxa"/>
            <w:gridSpan w:val="2"/>
            <w:tcBorders>
              <w:top w:val="nil"/>
              <w:left w:val="nil"/>
              <w:bottom w:val="nil"/>
              <w:right w:val="nil"/>
            </w:tcBorders>
          </w:tcPr>
          <w:p w14:paraId="0A82AF39" w14:textId="77777777" w:rsidR="002B13F2" w:rsidRPr="008A43CB" w:rsidRDefault="002B13F2" w:rsidP="0086023C"/>
        </w:tc>
      </w:tr>
      <w:tr w:rsidR="002B13F2" w:rsidRPr="008A43CB" w14:paraId="3F324176" w14:textId="77777777" w:rsidTr="0086023C">
        <w:trPr>
          <w:trHeight w:val="240"/>
          <w:jc w:val="center"/>
        </w:trPr>
        <w:tc>
          <w:tcPr>
            <w:tcW w:w="4876" w:type="dxa"/>
            <w:tcBorders>
              <w:top w:val="nil"/>
              <w:left w:val="nil"/>
              <w:bottom w:val="nil"/>
              <w:right w:val="nil"/>
            </w:tcBorders>
          </w:tcPr>
          <w:p w14:paraId="6901106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8DE9CCD" w14:textId="77777777" w:rsidR="002B13F2" w:rsidRPr="008A43CB" w:rsidRDefault="002B13F2" w:rsidP="0086023C">
            <w:pPr>
              <w:pStyle w:val="AmColumnHeading"/>
            </w:pPr>
            <w:r w:rsidRPr="008A43CB">
              <w:t>Geänderter Text</w:t>
            </w:r>
          </w:p>
        </w:tc>
      </w:tr>
      <w:tr w:rsidR="002B13F2" w:rsidRPr="008A43CB" w14:paraId="794C1BAD" w14:textId="77777777" w:rsidTr="0086023C">
        <w:trPr>
          <w:jc w:val="center"/>
        </w:trPr>
        <w:tc>
          <w:tcPr>
            <w:tcW w:w="4876" w:type="dxa"/>
            <w:tcBorders>
              <w:top w:val="nil"/>
              <w:left w:val="nil"/>
              <w:bottom w:val="nil"/>
              <w:right w:val="nil"/>
            </w:tcBorders>
          </w:tcPr>
          <w:p w14:paraId="06060F4E" w14:textId="77777777" w:rsidR="002B13F2" w:rsidRPr="008A43CB" w:rsidRDefault="002B13F2" w:rsidP="0086023C">
            <w:pPr>
              <w:pStyle w:val="Normal6a"/>
            </w:pPr>
            <w:r w:rsidRPr="008A43CB">
              <w:t>(3)</w:t>
            </w:r>
            <w:r w:rsidRPr="008A43CB">
              <w:tab/>
              <w:t>Um zur Umsetzung des Gesamtkonzepts gemäß der Verordnung (EU) 2024/1351 des Europäischen Parlaments und des Rates</w:t>
            </w:r>
            <w:r w:rsidRPr="008A43CB">
              <w:rPr>
                <w:vertAlign w:val="superscript"/>
              </w:rPr>
              <w:t>3</w:t>
            </w:r>
            <w:r w:rsidRPr="008A43CB">
              <w:t xml:space="preserve"> beizutragen,</w:t>
            </w:r>
            <w:r w:rsidRPr="008A43CB">
              <w:rPr>
                <w:b/>
                <w:i/>
              </w:rPr>
              <w:t xml:space="preserve"> sollte ein gemeinsames System</w:t>
            </w:r>
            <w:r w:rsidRPr="008A43CB">
              <w:t xml:space="preserve"> für das wirksame Management der Rückkehr illegal aufhältiger Drittstaatsangehöriger geschaffen werden. </w:t>
            </w:r>
            <w:r w:rsidRPr="008A43CB">
              <w:rPr>
                <w:b/>
                <w:i/>
              </w:rPr>
              <w:t>Dieses System sollte</w:t>
            </w:r>
            <w:r w:rsidRPr="008A43CB">
              <w:t xml:space="preserve"> auf einer integrierten Politikgestaltung beruhen, um die Kohärenz und Wirksamkeit der Aktionen und Maßnahmen der Union und ihrer Mitgliedstaaten im Rahmen ihrer jeweiligen Zuständigkeiten zu </w:t>
            </w:r>
            <w:r w:rsidRPr="008A43CB">
              <w:lastRenderedPageBreak/>
              <w:t>gewährleisten.</w:t>
            </w:r>
          </w:p>
        </w:tc>
        <w:tc>
          <w:tcPr>
            <w:tcW w:w="4876" w:type="dxa"/>
            <w:tcBorders>
              <w:top w:val="nil"/>
              <w:left w:val="nil"/>
              <w:bottom w:val="nil"/>
              <w:right w:val="nil"/>
            </w:tcBorders>
          </w:tcPr>
          <w:p w14:paraId="3185E918" w14:textId="77777777" w:rsidR="002B13F2" w:rsidRPr="008A43CB" w:rsidRDefault="002B13F2" w:rsidP="0086023C">
            <w:pPr>
              <w:pStyle w:val="Normal6a"/>
            </w:pPr>
            <w:r w:rsidRPr="008A43CB">
              <w:lastRenderedPageBreak/>
              <w:t>(3)</w:t>
            </w:r>
            <w:r w:rsidRPr="008A43CB">
              <w:tab/>
              <w:t>Um zur Umsetzung des Gesamtkonzepts gemäß der Verordnung (EU) 2024/1351 des Europäischen Parlaments und des Rates</w:t>
            </w:r>
            <w:r w:rsidRPr="008A43CB">
              <w:rPr>
                <w:vertAlign w:val="superscript"/>
              </w:rPr>
              <w:t>3</w:t>
            </w:r>
            <w:r w:rsidRPr="008A43CB">
              <w:t xml:space="preserve"> beizutragen,</w:t>
            </w:r>
            <w:r w:rsidRPr="008A43CB">
              <w:rPr>
                <w:b/>
                <w:i/>
              </w:rPr>
              <w:t xml:space="preserve"> sollten gemeinsame Normen und Verfahren</w:t>
            </w:r>
            <w:r w:rsidRPr="008A43CB">
              <w:t xml:space="preserve"> für das wirksame Management der Rückkehr illegal aufhältiger Drittstaatsangehöriger geschaffen werden. </w:t>
            </w:r>
            <w:r w:rsidRPr="008A43CB">
              <w:rPr>
                <w:b/>
                <w:i/>
              </w:rPr>
              <w:t>Diese gemeinsamen Normen und Verfahren sollten</w:t>
            </w:r>
            <w:r w:rsidRPr="008A43CB">
              <w:t xml:space="preserve"> auf einer integrierten Politikgestaltung beruhen, um die Kohärenz und Wirksamkeit der Aktionen und Maßnahmen der Union und ihrer Mitgliedstaaten im Rahmen ihrer </w:t>
            </w:r>
            <w:r w:rsidRPr="008A43CB">
              <w:lastRenderedPageBreak/>
              <w:t>jeweiligen Zuständigkeiten zu gewährleisten.</w:t>
            </w:r>
          </w:p>
        </w:tc>
      </w:tr>
      <w:tr w:rsidR="002B13F2" w:rsidRPr="008A43CB" w14:paraId="7B56847D" w14:textId="77777777" w:rsidTr="0086023C">
        <w:trPr>
          <w:jc w:val="center"/>
        </w:trPr>
        <w:tc>
          <w:tcPr>
            <w:tcW w:w="4876" w:type="dxa"/>
            <w:tcBorders>
              <w:top w:val="nil"/>
              <w:left w:val="nil"/>
              <w:bottom w:val="nil"/>
              <w:right w:val="nil"/>
            </w:tcBorders>
          </w:tcPr>
          <w:p w14:paraId="77CEB381"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4FC95F36" w14:textId="77777777" w:rsidR="002B13F2" w:rsidRPr="008A43CB" w:rsidRDefault="002B13F2" w:rsidP="0086023C">
            <w:pPr>
              <w:pStyle w:val="Normal6a"/>
            </w:pPr>
            <w:r w:rsidRPr="008A43CB">
              <w:rPr>
                <w:b/>
                <w:i/>
              </w:rPr>
              <w:t>_________________</w:t>
            </w:r>
          </w:p>
        </w:tc>
      </w:tr>
      <w:tr w:rsidR="002B13F2" w:rsidRPr="008A43CB" w14:paraId="0412F548" w14:textId="77777777" w:rsidTr="0086023C">
        <w:trPr>
          <w:jc w:val="center"/>
        </w:trPr>
        <w:tc>
          <w:tcPr>
            <w:tcW w:w="4876" w:type="dxa"/>
            <w:tcBorders>
              <w:top w:val="nil"/>
              <w:left w:val="nil"/>
              <w:bottom w:val="nil"/>
              <w:right w:val="nil"/>
            </w:tcBorders>
          </w:tcPr>
          <w:p w14:paraId="4125A280" w14:textId="77777777" w:rsidR="002B13F2" w:rsidRPr="008A43CB" w:rsidRDefault="002B13F2" w:rsidP="0086023C">
            <w:pPr>
              <w:pStyle w:val="Normal6a"/>
            </w:pPr>
            <w:r w:rsidRPr="008A43CB">
              <w:rPr>
                <w:vertAlign w:val="superscript"/>
              </w:rPr>
              <w:t>3</w:t>
            </w:r>
            <w:r w:rsidRPr="008A43CB">
              <w:t xml:space="preserve"> 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5BD7E256" w14:textId="77777777" w:rsidR="002B13F2" w:rsidRPr="008A43CB" w:rsidRDefault="002B13F2" w:rsidP="0086023C">
            <w:pPr>
              <w:pStyle w:val="Normal6a"/>
            </w:pPr>
            <w:r w:rsidRPr="008A43CB">
              <w:rPr>
                <w:vertAlign w:val="superscript"/>
              </w:rPr>
              <w:t>3</w:t>
            </w:r>
            <w:r w:rsidRPr="008A43CB">
              <w:t xml:space="preserve"> Verordnung (EU) 2024/1351 des Europäischen Parlaments und des Rates vom 14. Mai 2024 über Asyl- und Migrationsmanagement, zur Änderung der Verordnungen (EU) 2021/1147 und (EU) 2021/1060 sowie zur Aufhebung der Verordnung (EU) Nr. 604/2013 (ABl. L 222, 22.5.2024, S. 1).</w:t>
            </w:r>
          </w:p>
        </w:tc>
      </w:tr>
    </w:tbl>
    <w:p w14:paraId="66587E2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BED9F4C" w14:textId="77777777" w:rsidR="002B13F2" w:rsidRPr="008A43CB" w:rsidRDefault="002B13F2" w:rsidP="002B13F2">
      <w:r w:rsidRPr="008A43CB">
        <w:rPr>
          <w:rStyle w:val="HideTWBExt"/>
        </w:rPr>
        <w:t>&lt;/Amend&gt;</w:t>
      </w:r>
    </w:p>
    <w:p w14:paraId="362FE7D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224</w:t>
      </w:r>
      <w:r w:rsidRPr="008A43CB">
        <w:rPr>
          <w:rStyle w:val="HideTWBExt"/>
        </w:rPr>
        <w:t>&lt;/NumAm&gt;</w:t>
      </w:r>
    </w:p>
    <w:p w14:paraId="66DEE3DF"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FD8D302"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0C23A3E9" w14:textId="77777777" w:rsidR="002B13F2" w:rsidRPr="008A43CB" w:rsidRDefault="002B13F2" w:rsidP="002B13F2">
      <w:pPr>
        <w:pStyle w:val="NormalBold"/>
      </w:pPr>
      <w:r w:rsidRPr="008A43CB">
        <w:rPr>
          <w:rStyle w:val="HideTWBExt"/>
          <w:b w:val="0"/>
        </w:rPr>
        <w:t>&lt;/RepeatBlock-By&gt;</w:t>
      </w:r>
    </w:p>
    <w:p w14:paraId="4E53CD4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FF60582" w14:textId="77777777" w:rsidR="002B13F2" w:rsidRPr="008A43CB" w:rsidRDefault="002B13F2" w:rsidP="002B13F2">
      <w:pPr>
        <w:pStyle w:val="NormalBold"/>
      </w:pPr>
      <w:r w:rsidRPr="008A43CB">
        <w:rPr>
          <w:rStyle w:val="HideTWBExt"/>
        </w:rPr>
        <w:t>&lt;Article&gt;</w:t>
      </w:r>
      <w:r w:rsidRPr="008A43CB">
        <w:t>Erwägung 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E90B7EB" w14:textId="77777777" w:rsidTr="0086023C">
        <w:trPr>
          <w:trHeight w:hRule="exact" w:val="240"/>
          <w:jc w:val="center"/>
        </w:trPr>
        <w:tc>
          <w:tcPr>
            <w:tcW w:w="9752" w:type="dxa"/>
            <w:gridSpan w:val="2"/>
            <w:tcBorders>
              <w:top w:val="nil"/>
              <w:left w:val="nil"/>
              <w:bottom w:val="nil"/>
              <w:right w:val="nil"/>
            </w:tcBorders>
          </w:tcPr>
          <w:p w14:paraId="1C3E56B2" w14:textId="77777777" w:rsidR="002B13F2" w:rsidRPr="008A43CB" w:rsidRDefault="002B13F2" w:rsidP="0086023C"/>
        </w:tc>
      </w:tr>
      <w:tr w:rsidR="002B13F2" w:rsidRPr="008A43CB" w14:paraId="60C4380E" w14:textId="77777777" w:rsidTr="0086023C">
        <w:trPr>
          <w:trHeight w:val="240"/>
          <w:jc w:val="center"/>
        </w:trPr>
        <w:tc>
          <w:tcPr>
            <w:tcW w:w="4876" w:type="dxa"/>
            <w:tcBorders>
              <w:top w:val="nil"/>
              <w:left w:val="nil"/>
              <w:bottom w:val="nil"/>
              <w:right w:val="nil"/>
            </w:tcBorders>
          </w:tcPr>
          <w:p w14:paraId="30EC704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99B9586" w14:textId="77777777" w:rsidR="002B13F2" w:rsidRPr="008A43CB" w:rsidRDefault="002B13F2" w:rsidP="0086023C">
            <w:pPr>
              <w:pStyle w:val="AmColumnHeading"/>
            </w:pPr>
            <w:r w:rsidRPr="008A43CB">
              <w:t>Geänderter Text</w:t>
            </w:r>
          </w:p>
        </w:tc>
      </w:tr>
      <w:tr w:rsidR="002B13F2" w:rsidRPr="008A43CB" w14:paraId="6505EEE4" w14:textId="77777777" w:rsidTr="0086023C">
        <w:trPr>
          <w:jc w:val="center"/>
        </w:trPr>
        <w:tc>
          <w:tcPr>
            <w:tcW w:w="4876" w:type="dxa"/>
            <w:tcBorders>
              <w:top w:val="nil"/>
              <w:left w:val="nil"/>
              <w:bottom w:val="nil"/>
              <w:right w:val="nil"/>
            </w:tcBorders>
          </w:tcPr>
          <w:p w14:paraId="62A74D05" w14:textId="77777777" w:rsidR="002B13F2" w:rsidRPr="008A43CB" w:rsidRDefault="002B13F2" w:rsidP="0086023C">
            <w:pPr>
              <w:pStyle w:val="Normal6a"/>
            </w:pPr>
            <w:r w:rsidRPr="008A43CB">
              <w:t>(3)</w:t>
            </w:r>
            <w:r w:rsidRPr="008A43CB">
              <w:tab/>
              <w:t>Um zur Umsetzung des Gesamtkonzepts gemäß der Verordnung (EU) 2024/1351 des Europäischen Parlaments und des Rates</w:t>
            </w:r>
            <w:r w:rsidRPr="008A43CB">
              <w:rPr>
                <w:vertAlign w:val="superscript"/>
              </w:rPr>
              <w:t>3</w:t>
            </w:r>
            <w:r w:rsidRPr="008A43CB">
              <w:t xml:space="preserve"> beizutragen, sollte ein gemeinsames System für das wirksame Management der Rückkehr illegal aufhältiger Drittstaatsangehöriger geschaffen werden. Dieses System sollte auf einer integrierten Politikgestaltung beruhen, um die Kohärenz und Wirksamkeit der Aktionen und Maßnahmen der Union und ihrer Mitgliedstaaten im Rahmen ihrer jeweiligen Zuständigkeiten zu gewährleisten.</w:t>
            </w:r>
          </w:p>
        </w:tc>
        <w:tc>
          <w:tcPr>
            <w:tcW w:w="4876" w:type="dxa"/>
            <w:tcBorders>
              <w:top w:val="nil"/>
              <w:left w:val="nil"/>
              <w:bottom w:val="nil"/>
              <w:right w:val="nil"/>
            </w:tcBorders>
          </w:tcPr>
          <w:p w14:paraId="4742B426" w14:textId="77777777" w:rsidR="002B13F2" w:rsidRPr="008A43CB" w:rsidRDefault="002B13F2" w:rsidP="0086023C">
            <w:pPr>
              <w:pStyle w:val="Normal6a"/>
            </w:pPr>
            <w:r w:rsidRPr="008A43CB">
              <w:t>(3)</w:t>
            </w:r>
            <w:r w:rsidRPr="008A43CB">
              <w:tab/>
              <w:t>Um zur Umsetzung des Gesamtkonzepts gemäß der Verordnung (EU) 2024/1351 des Europäischen Parlaments und des Rates</w:t>
            </w:r>
            <w:r w:rsidRPr="008A43CB">
              <w:rPr>
                <w:vertAlign w:val="superscript"/>
              </w:rPr>
              <w:t>3</w:t>
            </w:r>
            <w:r w:rsidRPr="008A43CB">
              <w:t xml:space="preserve"> beizutragen, sollte ein gemeinsames System für das wirksame Management der Rückkehr illegal</w:t>
            </w:r>
            <w:r w:rsidRPr="008A43CB">
              <w:rPr>
                <w:b/>
                <w:i/>
              </w:rPr>
              <w:t xml:space="preserve"> im Hoheitsgebiet eines Mitgliedstaates</w:t>
            </w:r>
            <w:r w:rsidRPr="008A43CB">
              <w:t xml:space="preserve"> aufhältiger Drittstaatsangehöriger geschaffen werden. Dieses System sollte auf einer integrierten Politikgestaltung beruhen, um die Kohärenz und Wirksamkeit der Aktionen und Maßnahmen der Union und ihrer Mitgliedstaaten im Rahmen ihrer jeweiligen Zuständigkeiten zu gewährleisten.</w:t>
            </w:r>
          </w:p>
        </w:tc>
      </w:tr>
      <w:tr w:rsidR="002B13F2" w:rsidRPr="008A43CB" w14:paraId="1287AFCC" w14:textId="77777777" w:rsidTr="0086023C">
        <w:trPr>
          <w:jc w:val="center"/>
        </w:trPr>
        <w:tc>
          <w:tcPr>
            <w:tcW w:w="4876" w:type="dxa"/>
            <w:tcBorders>
              <w:top w:val="nil"/>
              <w:left w:val="nil"/>
              <w:bottom w:val="nil"/>
              <w:right w:val="nil"/>
            </w:tcBorders>
          </w:tcPr>
          <w:p w14:paraId="2FAA9FE8"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3FC56385" w14:textId="77777777" w:rsidR="002B13F2" w:rsidRPr="008A43CB" w:rsidRDefault="002B13F2" w:rsidP="0086023C">
            <w:pPr>
              <w:pStyle w:val="Normal6a"/>
            </w:pPr>
            <w:r w:rsidRPr="008A43CB">
              <w:rPr>
                <w:b/>
                <w:i/>
              </w:rPr>
              <w:t>_________________</w:t>
            </w:r>
          </w:p>
        </w:tc>
      </w:tr>
      <w:tr w:rsidR="002B13F2" w:rsidRPr="008A43CB" w14:paraId="0A06FDD1" w14:textId="77777777" w:rsidTr="0086023C">
        <w:trPr>
          <w:jc w:val="center"/>
        </w:trPr>
        <w:tc>
          <w:tcPr>
            <w:tcW w:w="4876" w:type="dxa"/>
            <w:tcBorders>
              <w:top w:val="nil"/>
              <w:left w:val="nil"/>
              <w:bottom w:val="nil"/>
              <w:right w:val="nil"/>
            </w:tcBorders>
          </w:tcPr>
          <w:p w14:paraId="7A6FEDB6" w14:textId="77777777" w:rsidR="002B13F2" w:rsidRPr="008A43CB" w:rsidRDefault="002B13F2" w:rsidP="0086023C">
            <w:pPr>
              <w:pStyle w:val="Normal6a"/>
            </w:pPr>
            <w:r w:rsidRPr="008A43CB">
              <w:rPr>
                <w:vertAlign w:val="superscript"/>
              </w:rPr>
              <w:t>3</w:t>
            </w:r>
            <w:r w:rsidRPr="008A43CB">
              <w:t xml:space="preserve"> Verordnung (EU) 2024/1351 des Europäischen Parlaments und des Rates vom 14. Mai 2024 über Asyl- und Migrationsmanagement, zur Änderung der Verordnungen (EU) 2021/1147 und </w:t>
            </w:r>
            <w:r w:rsidRPr="008A43CB">
              <w:lastRenderedPageBreak/>
              <w:t>(EU) 2021/1060 sowie zur Aufhebung der Verordnung (EU) Nr. 604/2013 (ABl. L 222, 22.5.2024, S. 1).</w:t>
            </w:r>
          </w:p>
        </w:tc>
        <w:tc>
          <w:tcPr>
            <w:tcW w:w="4876" w:type="dxa"/>
            <w:tcBorders>
              <w:top w:val="nil"/>
              <w:left w:val="nil"/>
              <w:bottom w:val="nil"/>
              <w:right w:val="nil"/>
            </w:tcBorders>
          </w:tcPr>
          <w:p w14:paraId="32FF5FB2" w14:textId="77777777" w:rsidR="002B13F2" w:rsidRPr="008A43CB" w:rsidRDefault="002B13F2" w:rsidP="0086023C">
            <w:pPr>
              <w:pStyle w:val="Normal6a"/>
            </w:pPr>
            <w:r w:rsidRPr="008A43CB">
              <w:rPr>
                <w:vertAlign w:val="superscript"/>
              </w:rPr>
              <w:lastRenderedPageBreak/>
              <w:t>3</w:t>
            </w:r>
            <w:r w:rsidRPr="008A43CB">
              <w:t xml:space="preserve"> Verordnung (EU) 2024/1351 des Europäischen Parlaments und des Rates vom 14. Mai 2024 über Asyl- und Migrationsmanagement, zur Änderung der Verordnungen (EU) 2021/1147 und </w:t>
            </w:r>
            <w:r w:rsidRPr="008A43CB">
              <w:lastRenderedPageBreak/>
              <w:t>(EU) 2021/1060 sowie zur Aufhebung der Verordnung (EU) Nr. 604/2013 (ABl. L 222, 22.5.2024, S. 1).</w:t>
            </w:r>
          </w:p>
        </w:tc>
      </w:tr>
    </w:tbl>
    <w:p w14:paraId="4943FFB6"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0B5B937"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68F537C" w14:textId="77777777" w:rsidR="002B13F2" w:rsidRPr="008A43CB" w:rsidRDefault="002B13F2" w:rsidP="002B13F2">
      <w:pPr>
        <w:pStyle w:val="AmJustText"/>
      </w:pPr>
      <w:r w:rsidRPr="008A43CB">
        <w:t>Anpassung an die in Artikel 4 vorgenommene Begriffsbestimmung.</w:t>
      </w:r>
    </w:p>
    <w:p w14:paraId="2382BA74" w14:textId="77777777" w:rsidR="002B13F2" w:rsidRPr="008A43CB" w:rsidRDefault="002B13F2" w:rsidP="002B13F2">
      <w:r w:rsidRPr="008A43CB">
        <w:rPr>
          <w:rStyle w:val="HideTWBExt"/>
        </w:rPr>
        <w:t>&lt;/Amend&gt;</w:t>
      </w:r>
    </w:p>
    <w:p w14:paraId="3F60EDD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225</w:t>
      </w:r>
      <w:r w:rsidRPr="008A43CB">
        <w:rPr>
          <w:rStyle w:val="HideTWBExt"/>
        </w:rPr>
        <w:t>&lt;/NumAm&gt;</w:t>
      </w:r>
    </w:p>
    <w:p w14:paraId="0490B51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E7FC304" w14:textId="77777777" w:rsidR="002B13F2" w:rsidRPr="008A43CB" w:rsidRDefault="002B13F2" w:rsidP="002B13F2">
      <w:pPr>
        <w:pStyle w:val="NormalBold"/>
      </w:pPr>
      <w:r w:rsidRPr="008A43CB">
        <w:rPr>
          <w:rStyle w:val="HideTWBExt"/>
          <w:b w:val="0"/>
        </w:rPr>
        <w:t>&lt;/RepeatBlock-By&gt;</w:t>
      </w:r>
    </w:p>
    <w:p w14:paraId="466948D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01D5360" w14:textId="77777777" w:rsidR="002B13F2" w:rsidRPr="008A43CB" w:rsidRDefault="002B13F2" w:rsidP="002B13F2">
      <w:pPr>
        <w:pStyle w:val="NormalBold"/>
      </w:pPr>
      <w:r w:rsidRPr="008A43CB">
        <w:rPr>
          <w:rStyle w:val="HideTWBExt"/>
        </w:rPr>
        <w:t>&lt;Article&gt;</w:t>
      </w:r>
      <w:r w:rsidRPr="008A43CB">
        <w:t>Erwägung 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96D5336" w14:textId="77777777" w:rsidTr="0086023C">
        <w:trPr>
          <w:trHeight w:hRule="exact" w:val="240"/>
          <w:jc w:val="center"/>
        </w:trPr>
        <w:tc>
          <w:tcPr>
            <w:tcW w:w="9752" w:type="dxa"/>
            <w:gridSpan w:val="2"/>
            <w:tcBorders>
              <w:top w:val="nil"/>
              <w:left w:val="nil"/>
              <w:bottom w:val="nil"/>
              <w:right w:val="nil"/>
            </w:tcBorders>
          </w:tcPr>
          <w:p w14:paraId="101464D7" w14:textId="77777777" w:rsidR="002B13F2" w:rsidRPr="008A43CB" w:rsidRDefault="002B13F2" w:rsidP="0086023C"/>
        </w:tc>
      </w:tr>
      <w:tr w:rsidR="002B13F2" w:rsidRPr="008A43CB" w14:paraId="52E4F6B6" w14:textId="77777777" w:rsidTr="0086023C">
        <w:trPr>
          <w:trHeight w:val="240"/>
          <w:jc w:val="center"/>
        </w:trPr>
        <w:tc>
          <w:tcPr>
            <w:tcW w:w="4876" w:type="dxa"/>
            <w:tcBorders>
              <w:top w:val="nil"/>
              <w:left w:val="nil"/>
              <w:bottom w:val="nil"/>
              <w:right w:val="nil"/>
            </w:tcBorders>
          </w:tcPr>
          <w:p w14:paraId="721E26E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9C7D938" w14:textId="77777777" w:rsidR="002B13F2" w:rsidRPr="008A43CB" w:rsidRDefault="002B13F2" w:rsidP="0086023C">
            <w:pPr>
              <w:pStyle w:val="AmColumnHeading"/>
            </w:pPr>
            <w:r w:rsidRPr="008A43CB">
              <w:t>Geänderter Text</w:t>
            </w:r>
          </w:p>
        </w:tc>
      </w:tr>
      <w:tr w:rsidR="002B13F2" w:rsidRPr="008A43CB" w14:paraId="0A194678" w14:textId="77777777" w:rsidTr="0086023C">
        <w:trPr>
          <w:jc w:val="center"/>
        </w:trPr>
        <w:tc>
          <w:tcPr>
            <w:tcW w:w="4876" w:type="dxa"/>
            <w:tcBorders>
              <w:top w:val="nil"/>
              <w:left w:val="nil"/>
              <w:bottom w:val="nil"/>
              <w:right w:val="nil"/>
            </w:tcBorders>
          </w:tcPr>
          <w:p w14:paraId="34D974E4" w14:textId="77777777" w:rsidR="002B13F2" w:rsidRPr="008A43CB" w:rsidRDefault="002B13F2" w:rsidP="0086023C">
            <w:pPr>
              <w:pStyle w:val="Normal6a"/>
            </w:pPr>
            <w:r w:rsidRPr="008A43CB">
              <w:rPr>
                <w:b/>
                <w:i/>
              </w:rPr>
              <w:t>(4)</w:t>
            </w:r>
            <w:r w:rsidRPr="008A43CB">
              <w:tab/>
            </w:r>
            <w:r w:rsidRPr="008A43CB">
              <w:rPr>
                <w:b/>
                <w:i/>
              </w:rPr>
              <w:t>Der Europäische Rat hat stets betont, wie wichtig entschlossenes Handeln auf allen Ebenen ist, um die Rückkehr aus der Europäischen Union zu erleichtern, zu verstärken und zu beschleunigen. Der Europäische Rat hat die Kommission im Oktober 2024 ersucht, umgehend einen neuen Gesetzgebungsvorschlag vorzulegen.</w:t>
            </w:r>
          </w:p>
        </w:tc>
        <w:tc>
          <w:tcPr>
            <w:tcW w:w="4876" w:type="dxa"/>
            <w:tcBorders>
              <w:top w:val="nil"/>
              <w:left w:val="nil"/>
              <w:bottom w:val="nil"/>
              <w:right w:val="nil"/>
            </w:tcBorders>
          </w:tcPr>
          <w:p w14:paraId="15662154" w14:textId="77777777" w:rsidR="002B13F2" w:rsidRPr="008A43CB" w:rsidRDefault="002B13F2" w:rsidP="0086023C">
            <w:pPr>
              <w:pStyle w:val="Normal6a"/>
            </w:pPr>
            <w:r w:rsidRPr="008A43CB">
              <w:rPr>
                <w:b/>
                <w:i/>
              </w:rPr>
              <w:t>entfällt</w:t>
            </w:r>
          </w:p>
        </w:tc>
      </w:tr>
    </w:tbl>
    <w:p w14:paraId="06B130D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6ABEB11" w14:textId="77777777" w:rsidR="002B13F2" w:rsidRPr="008A43CB" w:rsidRDefault="002B13F2" w:rsidP="002B13F2">
      <w:r w:rsidRPr="008A43CB">
        <w:rPr>
          <w:rStyle w:val="HideTWBExt"/>
        </w:rPr>
        <w:t>&lt;/Amend&gt;</w:t>
      </w:r>
    </w:p>
    <w:p w14:paraId="42645B7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226</w:t>
      </w:r>
      <w:r w:rsidRPr="008A43CB">
        <w:rPr>
          <w:rStyle w:val="HideTWBExt"/>
        </w:rPr>
        <w:t>&lt;/NumAm&gt;</w:t>
      </w:r>
    </w:p>
    <w:p w14:paraId="1F15133C"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 Karlo Ressler</w:t>
      </w:r>
      <w:r w:rsidRPr="008A43CB">
        <w:rPr>
          <w:rStyle w:val="HideTWBExt"/>
          <w:b w:val="0"/>
        </w:rPr>
        <w:t>&lt;/Members&gt;</w:t>
      </w:r>
    </w:p>
    <w:p w14:paraId="068FB114" w14:textId="77777777" w:rsidR="002B13F2" w:rsidRPr="008A43CB" w:rsidRDefault="002B13F2" w:rsidP="002B13F2">
      <w:pPr>
        <w:pStyle w:val="NormalBold"/>
      </w:pPr>
      <w:r w:rsidRPr="008A43CB">
        <w:rPr>
          <w:rStyle w:val="HideTWBExt"/>
          <w:b w:val="0"/>
        </w:rPr>
        <w:t>&lt;/RepeatBlock-By&gt;</w:t>
      </w:r>
    </w:p>
    <w:p w14:paraId="5188FC4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F43B3A6" w14:textId="77777777" w:rsidR="002B13F2" w:rsidRPr="008A43CB" w:rsidRDefault="002B13F2" w:rsidP="002B13F2">
      <w:pPr>
        <w:pStyle w:val="NormalBold"/>
      </w:pPr>
      <w:r w:rsidRPr="008A43CB">
        <w:rPr>
          <w:rStyle w:val="HideTWBExt"/>
        </w:rPr>
        <w:t>&lt;Article&gt;</w:t>
      </w:r>
      <w:r w:rsidRPr="008A43CB">
        <w:t>Erwägung 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F8A40FD" w14:textId="77777777" w:rsidTr="0086023C">
        <w:trPr>
          <w:trHeight w:hRule="exact" w:val="240"/>
          <w:jc w:val="center"/>
        </w:trPr>
        <w:tc>
          <w:tcPr>
            <w:tcW w:w="9752" w:type="dxa"/>
            <w:gridSpan w:val="2"/>
            <w:tcBorders>
              <w:top w:val="nil"/>
              <w:left w:val="nil"/>
              <w:bottom w:val="nil"/>
              <w:right w:val="nil"/>
            </w:tcBorders>
          </w:tcPr>
          <w:p w14:paraId="334F9816" w14:textId="77777777" w:rsidR="002B13F2" w:rsidRPr="008A43CB" w:rsidRDefault="002B13F2" w:rsidP="0086023C"/>
        </w:tc>
      </w:tr>
      <w:tr w:rsidR="002B13F2" w:rsidRPr="008A43CB" w14:paraId="19F9DAB3" w14:textId="77777777" w:rsidTr="0086023C">
        <w:trPr>
          <w:trHeight w:val="240"/>
          <w:jc w:val="center"/>
        </w:trPr>
        <w:tc>
          <w:tcPr>
            <w:tcW w:w="4876" w:type="dxa"/>
            <w:tcBorders>
              <w:top w:val="nil"/>
              <w:left w:val="nil"/>
              <w:bottom w:val="nil"/>
              <w:right w:val="nil"/>
            </w:tcBorders>
          </w:tcPr>
          <w:p w14:paraId="45EBD7D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3C43A36" w14:textId="77777777" w:rsidR="002B13F2" w:rsidRPr="008A43CB" w:rsidRDefault="002B13F2" w:rsidP="0086023C">
            <w:pPr>
              <w:pStyle w:val="AmColumnHeading"/>
            </w:pPr>
            <w:r w:rsidRPr="008A43CB">
              <w:t>Geänderter Text</w:t>
            </w:r>
          </w:p>
        </w:tc>
      </w:tr>
      <w:tr w:rsidR="002B13F2" w:rsidRPr="008A43CB" w14:paraId="7E074694" w14:textId="77777777" w:rsidTr="0086023C">
        <w:trPr>
          <w:jc w:val="center"/>
        </w:trPr>
        <w:tc>
          <w:tcPr>
            <w:tcW w:w="4876" w:type="dxa"/>
            <w:tcBorders>
              <w:top w:val="nil"/>
              <w:left w:val="nil"/>
              <w:bottom w:val="nil"/>
              <w:right w:val="nil"/>
            </w:tcBorders>
          </w:tcPr>
          <w:p w14:paraId="2147B788" w14:textId="77777777" w:rsidR="002B13F2" w:rsidRPr="008A43CB" w:rsidRDefault="002B13F2" w:rsidP="0086023C">
            <w:pPr>
              <w:pStyle w:val="Normal6a"/>
            </w:pPr>
            <w:r w:rsidRPr="008A43CB">
              <w:t>(4)</w:t>
            </w:r>
            <w:r w:rsidRPr="008A43CB">
              <w:tab/>
              <w:t xml:space="preserve">Der Europäische Rat hat stets betont, wie wichtig entschlossenes Handeln auf allen Ebenen ist, um die Rückkehr aus der Europäischen Union zu erleichtern, zu verstärken und zu beschleunigen. Der </w:t>
            </w:r>
            <w:r w:rsidRPr="008A43CB">
              <w:lastRenderedPageBreak/>
              <w:t>Europäische Rat hat die Kommission im Oktober 2024 ersucht, umgehend einen neuen Gesetzgebungsvorschlag vorzulegen.</w:t>
            </w:r>
          </w:p>
        </w:tc>
        <w:tc>
          <w:tcPr>
            <w:tcW w:w="4876" w:type="dxa"/>
            <w:tcBorders>
              <w:top w:val="nil"/>
              <w:left w:val="nil"/>
              <w:bottom w:val="nil"/>
              <w:right w:val="nil"/>
            </w:tcBorders>
          </w:tcPr>
          <w:p w14:paraId="5758A037" w14:textId="77777777" w:rsidR="002B13F2" w:rsidRPr="008A43CB" w:rsidRDefault="002B13F2" w:rsidP="0086023C">
            <w:pPr>
              <w:pStyle w:val="Normal6a"/>
            </w:pPr>
            <w:r w:rsidRPr="008A43CB">
              <w:lastRenderedPageBreak/>
              <w:t>(4)</w:t>
            </w:r>
            <w:r w:rsidRPr="008A43CB">
              <w:tab/>
              <w:t>Der Europäische Rat hat stets betont, wie wichtig entschlossenes Handeln auf allen Ebenen ist, um die Rückkehr aus der Europäischen Union zu erleichtern, zu verstärken und zu beschleunigen</w:t>
            </w:r>
            <w:r w:rsidRPr="008A43CB">
              <w:rPr>
                <w:b/>
                <w:i/>
              </w:rPr>
              <w:t xml:space="preserve">, unter </w:t>
            </w:r>
            <w:r w:rsidRPr="008A43CB">
              <w:rPr>
                <w:b/>
                <w:i/>
              </w:rPr>
              <w:lastRenderedPageBreak/>
              <w:t>anderem durch die Stärkung des Zusammenhangs zwischen dem Erlass einer Rückkehrentscheidung und der tatsächlichen Ausreise des betreffenden Drittstaatsangehörigen</w:t>
            </w:r>
            <w:r w:rsidRPr="008A43CB">
              <w:t>. Der Europäische Rat hat die Kommission im Oktober 2024 ersucht, umgehend einen neuen Gesetzgebungsvorschlag vorzulegen.</w:t>
            </w:r>
          </w:p>
        </w:tc>
      </w:tr>
    </w:tbl>
    <w:p w14:paraId="782B8B7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992E74B" w14:textId="77777777" w:rsidR="002B13F2" w:rsidRPr="008A43CB" w:rsidRDefault="002B13F2" w:rsidP="002B13F2">
      <w:r w:rsidRPr="008A43CB">
        <w:rPr>
          <w:rStyle w:val="HideTWBExt"/>
        </w:rPr>
        <w:t>&lt;/Amend&gt;</w:t>
      </w:r>
    </w:p>
    <w:p w14:paraId="57C3E3A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227</w:t>
      </w:r>
      <w:r w:rsidRPr="008A43CB">
        <w:rPr>
          <w:rStyle w:val="HideTWBExt"/>
        </w:rPr>
        <w:t>&lt;/NumAm&gt;</w:t>
      </w:r>
    </w:p>
    <w:p w14:paraId="1101F828"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1399D2A0" w14:textId="77777777" w:rsidR="002B13F2" w:rsidRPr="008A43CB" w:rsidRDefault="002B13F2" w:rsidP="002B13F2">
      <w:pPr>
        <w:pStyle w:val="NormalBold"/>
      </w:pPr>
      <w:r w:rsidRPr="008A43CB">
        <w:rPr>
          <w:rStyle w:val="HideTWBExt"/>
          <w:b w:val="0"/>
        </w:rPr>
        <w:t>&lt;/RepeatBlock-By&gt;</w:t>
      </w:r>
    </w:p>
    <w:p w14:paraId="0F32118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ED733E0" w14:textId="77777777" w:rsidR="002B13F2" w:rsidRPr="008A43CB" w:rsidRDefault="002B13F2" w:rsidP="002B13F2">
      <w:pPr>
        <w:pStyle w:val="NormalBold"/>
      </w:pPr>
      <w:r w:rsidRPr="008A43CB">
        <w:rPr>
          <w:rStyle w:val="HideTWBExt"/>
        </w:rPr>
        <w:t>&lt;Article&gt;</w:t>
      </w:r>
      <w:r w:rsidRPr="008A43CB">
        <w:t>Erwägung 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CA9C7C3" w14:textId="77777777" w:rsidTr="0086023C">
        <w:trPr>
          <w:trHeight w:hRule="exact" w:val="240"/>
          <w:jc w:val="center"/>
        </w:trPr>
        <w:tc>
          <w:tcPr>
            <w:tcW w:w="9752" w:type="dxa"/>
            <w:gridSpan w:val="2"/>
            <w:tcBorders>
              <w:top w:val="nil"/>
              <w:left w:val="nil"/>
              <w:bottom w:val="nil"/>
              <w:right w:val="nil"/>
            </w:tcBorders>
          </w:tcPr>
          <w:p w14:paraId="70EDC4F4" w14:textId="77777777" w:rsidR="002B13F2" w:rsidRPr="008A43CB" w:rsidRDefault="002B13F2" w:rsidP="0086023C"/>
        </w:tc>
      </w:tr>
      <w:tr w:rsidR="002B13F2" w:rsidRPr="008A43CB" w14:paraId="527EBF61" w14:textId="77777777" w:rsidTr="0086023C">
        <w:trPr>
          <w:trHeight w:val="240"/>
          <w:jc w:val="center"/>
        </w:trPr>
        <w:tc>
          <w:tcPr>
            <w:tcW w:w="4876" w:type="dxa"/>
            <w:tcBorders>
              <w:top w:val="nil"/>
              <w:left w:val="nil"/>
              <w:bottom w:val="nil"/>
              <w:right w:val="nil"/>
            </w:tcBorders>
          </w:tcPr>
          <w:p w14:paraId="48617F3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F5B7405" w14:textId="77777777" w:rsidR="002B13F2" w:rsidRPr="008A43CB" w:rsidRDefault="002B13F2" w:rsidP="0086023C">
            <w:pPr>
              <w:pStyle w:val="AmColumnHeading"/>
            </w:pPr>
            <w:r w:rsidRPr="008A43CB">
              <w:t>Geänderter Text</w:t>
            </w:r>
          </w:p>
        </w:tc>
      </w:tr>
      <w:tr w:rsidR="002B13F2" w:rsidRPr="008A43CB" w14:paraId="7425648B" w14:textId="77777777" w:rsidTr="0086023C">
        <w:trPr>
          <w:jc w:val="center"/>
        </w:trPr>
        <w:tc>
          <w:tcPr>
            <w:tcW w:w="4876" w:type="dxa"/>
            <w:tcBorders>
              <w:top w:val="nil"/>
              <w:left w:val="nil"/>
              <w:bottom w:val="nil"/>
              <w:right w:val="nil"/>
            </w:tcBorders>
          </w:tcPr>
          <w:p w14:paraId="6380C4BA" w14:textId="77777777" w:rsidR="002B13F2" w:rsidRPr="008A43CB" w:rsidRDefault="002B13F2" w:rsidP="0086023C">
            <w:pPr>
              <w:pStyle w:val="Normal6a"/>
            </w:pPr>
            <w:r w:rsidRPr="008A43CB">
              <w:t>(4)</w:t>
            </w:r>
            <w:r w:rsidRPr="008A43CB">
              <w:tab/>
              <w:t>Der Europäische Rat hat stets betont, wie wichtig entschlossenes Handeln auf allen Ebenen ist, um die Rückkehr aus der Europäischen Union zu erleichtern, zu verstärken und zu beschleunigen. Der Europäische Rat hat die Kommission im Oktober 2024 ersucht, umgehend einen neuen Gesetzgebungsvorschlag vorzulegen.</w:t>
            </w:r>
          </w:p>
        </w:tc>
        <w:tc>
          <w:tcPr>
            <w:tcW w:w="4876" w:type="dxa"/>
            <w:tcBorders>
              <w:top w:val="nil"/>
              <w:left w:val="nil"/>
              <w:bottom w:val="nil"/>
              <w:right w:val="nil"/>
            </w:tcBorders>
          </w:tcPr>
          <w:p w14:paraId="5E080144" w14:textId="77777777" w:rsidR="002B13F2" w:rsidRPr="008A43CB" w:rsidRDefault="002B13F2" w:rsidP="0086023C">
            <w:pPr>
              <w:pStyle w:val="Normal6a"/>
            </w:pPr>
            <w:r w:rsidRPr="008A43CB">
              <w:t>(4)</w:t>
            </w:r>
            <w:r w:rsidRPr="008A43CB">
              <w:tab/>
              <w:t>Der Europäische Rat hat stets betont, wie wichtig entschlossenes Handeln auf allen Ebenen ist, um die Rückkehr aus der Europäischen Union zu erleichtern, zu verstärken und zu beschleunigen. Der Europäische Rat hat die Kommission im Oktober 2024 ersucht, umgehend einen neuen Gesetzgebungsvorschlag vorzulegen</w:t>
            </w:r>
            <w:r w:rsidRPr="008A43CB">
              <w:rPr>
                <w:b/>
                <w:i/>
              </w:rPr>
              <w:t>, um in der Europäischen Union die Quote der tatsächlichen Rückführungen deutlich zu erhöhen, da sie sich im Jahr 2024 auf gerade einmal 24 % belief</w:t>
            </w:r>
            <w:r w:rsidRPr="008A43CB">
              <w:t>.</w:t>
            </w:r>
          </w:p>
        </w:tc>
      </w:tr>
    </w:tbl>
    <w:p w14:paraId="598F165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6158EC88" w14:textId="77777777" w:rsidR="002B13F2" w:rsidRPr="008A43CB" w:rsidRDefault="002B13F2" w:rsidP="002B13F2">
      <w:r w:rsidRPr="008A43CB">
        <w:rPr>
          <w:rStyle w:val="HideTWBExt"/>
        </w:rPr>
        <w:t>&lt;/Amend&gt;</w:t>
      </w:r>
    </w:p>
    <w:p w14:paraId="7E8FB17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228</w:t>
      </w:r>
      <w:r w:rsidRPr="008A43CB">
        <w:rPr>
          <w:rStyle w:val="HideTWBExt"/>
        </w:rPr>
        <w:t>&lt;/NumAm&gt;</w:t>
      </w:r>
    </w:p>
    <w:p w14:paraId="69981E9C"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0BDB3498" w14:textId="77777777" w:rsidR="002B13F2" w:rsidRPr="008A43CB" w:rsidRDefault="002B13F2" w:rsidP="002B13F2">
      <w:pPr>
        <w:pStyle w:val="NormalBold"/>
      </w:pPr>
      <w:r w:rsidRPr="008A43CB">
        <w:rPr>
          <w:rStyle w:val="HideTWBExt"/>
          <w:b w:val="0"/>
        </w:rPr>
        <w:t>&lt;/RepeatBlock-By&gt;</w:t>
      </w:r>
    </w:p>
    <w:p w14:paraId="737D709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E55A56E" w14:textId="77777777" w:rsidR="002B13F2" w:rsidRPr="008A43CB" w:rsidRDefault="002B13F2" w:rsidP="002B13F2">
      <w:pPr>
        <w:pStyle w:val="NormalBold"/>
      </w:pPr>
      <w:r w:rsidRPr="008A43CB">
        <w:rPr>
          <w:rStyle w:val="HideTWBExt"/>
        </w:rPr>
        <w:t>&lt;Article&gt;</w:t>
      </w:r>
      <w:r w:rsidRPr="008A43CB">
        <w:t>Erwägung 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292E56A" w14:textId="77777777" w:rsidTr="0086023C">
        <w:trPr>
          <w:trHeight w:hRule="exact" w:val="240"/>
          <w:jc w:val="center"/>
        </w:trPr>
        <w:tc>
          <w:tcPr>
            <w:tcW w:w="9752" w:type="dxa"/>
            <w:gridSpan w:val="2"/>
            <w:tcBorders>
              <w:top w:val="nil"/>
              <w:left w:val="nil"/>
              <w:bottom w:val="nil"/>
              <w:right w:val="nil"/>
            </w:tcBorders>
          </w:tcPr>
          <w:p w14:paraId="26B82C94" w14:textId="77777777" w:rsidR="002B13F2" w:rsidRPr="008A43CB" w:rsidRDefault="002B13F2" w:rsidP="0086023C"/>
        </w:tc>
      </w:tr>
      <w:tr w:rsidR="002B13F2" w:rsidRPr="008A43CB" w14:paraId="497C3AEA" w14:textId="77777777" w:rsidTr="0086023C">
        <w:trPr>
          <w:trHeight w:val="240"/>
          <w:jc w:val="center"/>
        </w:trPr>
        <w:tc>
          <w:tcPr>
            <w:tcW w:w="4876" w:type="dxa"/>
            <w:tcBorders>
              <w:top w:val="nil"/>
              <w:left w:val="nil"/>
              <w:bottom w:val="nil"/>
              <w:right w:val="nil"/>
            </w:tcBorders>
          </w:tcPr>
          <w:p w14:paraId="5877B71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3B81EA4" w14:textId="77777777" w:rsidR="002B13F2" w:rsidRPr="008A43CB" w:rsidRDefault="002B13F2" w:rsidP="0086023C">
            <w:pPr>
              <w:pStyle w:val="AmColumnHeading"/>
            </w:pPr>
            <w:r w:rsidRPr="008A43CB">
              <w:t>Geänderter Text</w:t>
            </w:r>
          </w:p>
        </w:tc>
      </w:tr>
      <w:tr w:rsidR="002B13F2" w:rsidRPr="008A43CB" w14:paraId="757D0262" w14:textId="77777777" w:rsidTr="0086023C">
        <w:trPr>
          <w:jc w:val="center"/>
        </w:trPr>
        <w:tc>
          <w:tcPr>
            <w:tcW w:w="4876" w:type="dxa"/>
            <w:tcBorders>
              <w:top w:val="nil"/>
              <w:left w:val="nil"/>
              <w:bottom w:val="nil"/>
              <w:right w:val="nil"/>
            </w:tcBorders>
          </w:tcPr>
          <w:p w14:paraId="3DED0BD5" w14:textId="77777777" w:rsidR="002B13F2" w:rsidRPr="008A43CB" w:rsidRDefault="002B13F2" w:rsidP="0086023C">
            <w:pPr>
              <w:pStyle w:val="Normal6a"/>
            </w:pPr>
            <w:r w:rsidRPr="008A43CB">
              <w:t>(4)</w:t>
            </w:r>
            <w:r w:rsidRPr="008A43CB">
              <w:tab/>
            </w:r>
            <w:r w:rsidRPr="008A43CB">
              <w:rPr>
                <w:b/>
                <w:i/>
              </w:rPr>
              <w:t xml:space="preserve">Der Europäische Rat hat stets betont, wie wichtig entschlossenes </w:t>
            </w:r>
            <w:r w:rsidRPr="008A43CB">
              <w:rPr>
                <w:b/>
                <w:i/>
              </w:rPr>
              <w:lastRenderedPageBreak/>
              <w:t>Handeln auf allen Ebenen ist, um die Rückkehr aus der Europäischen Union zu erleichtern, zu verstärken und zu beschleunigen.</w:t>
            </w:r>
            <w:r w:rsidRPr="008A43CB">
              <w:t xml:space="preserve"> Der Europäische Rat hat die Kommission im Oktober 2024 ersucht, umgehend einen neuen Gesetzgebungsvorschlag vorzulegen.</w:t>
            </w:r>
          </w:p>
        </w:tc>
        <w:tc>
          <w:tcPr>
            <w:tcW w:w="4876" w:type="dxa"/>
            <w:tcBorders>
              <w:top w:val="nil"/>
              <w:left w:val="nil"/>
              <w:bottom w:val="nil"/>
              <w:right w:val="nil"/>
            </w:tcBorders>
          </w:tcPr>
          <w:p w14:paraId="49EBC8A3" w14:textId="77777777" w:rsidR="002B13F2" w:rsidRPr="008A43CB" w:rsidRDefault="002B13F2" w:rsidP="0086023C">
            <w:pPr>
              <w:pStyle w:val="Normal6a"/>
            </w:pPr>
            <w:r w:rsidRPr="008A43CB">
              <w:lastRenderedPageBreak/>
              <w:t>(4)</w:t>
            </w:r>
            <w:r w:rsidRPr="008A43CB">
              <w:tab/>
              <w:t xml:space="preserve">Der Europäische Rat hat die Kommission im Oktober 2024 ersucht, </w:t>
            </w:r>
            <w:r w:rsidRPr="008A43CB">
              <w:lastRenderedPageBreak/>
              <w:t>umgehend einen neuen Gesetzgebungsvorschlag vorzulegen</w:t>
            </w:r>
            <w:r w:rsidRPr="008A43CB">
              <w:rPr>
                <w:b/>
                <w:i/>
              </w:rPr>
              <w:t>, was zur Folge hatte, dass dieser Vorschlag entgegen den Leitlinien für eine bessere Rechtsetzung ohne eine vorherige Folgenabschätzung vorgelegt wurde</w:t>
            </w:r>
            <w:r w:rsidRPr="008A43CB">
              <w:t>.</w:t>
            </w:r>
          </w:p>
        </w:tc>
      </w:tr>
    </w:tbl>
    <w:p w14:paraId="57D15C6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5D24CA9" w14:textId="77777777" w:rsidR="002B13F2" w:rsidRPr="008A43CB" w:rsidRDefault="002B13F2" w:rsidP="002B13F2">
      <w:r w:rsidRPr="008A43CB">
        <w:rPr>
          <w:rStyle w:val="HideTWBExt"/>
        </w:rPr>
        <w:t>&lt;/Amend&gt;</w:t>
      </w:r>
    </w:p>
    <w:p w14:paraId="6C78C8B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229</w:t>
      </w:r>
      <w:r w:rsidRPr="008A43CB">
        <w:rPr>
          <w:rStyle w:val="HideTWBExt"/>
        </w:rPr>
        <w:t>&lt;/NumAm&gt;</w:t>
      </w:r>
    </w:p>
    <w:p w14:paraId="70B91188"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06E294C2" w14:textId="77777777" w:rsidR="002B13F2" w:rsidRPr="008A43CB" w:rsidRDefault="002B13F2" w:rsidP="002B13F2">
      <w:pPr>
        <w:pStyle w:val="NormalBold"/>
      </w:pPr>
      <w:r w:rsidRPr="008A43CB">
        <w:rPr>
          <w:rStyle w:val="HideTWBExt"/>
          <w:b w:val="0"/>
        </w:rPr>
        <w:t>&lt;/RepeatBlock-By&gt;</w:t>
      </w:r>
    </w:p>
    <w:p w14:paraId="3D717DD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5F47C43" w14:textId="77777777" w:rsidR="002B13F2" w:rsidRPr="008A43CB" w:rsidRDefault="002B13F2" w:rsidP="002B13F2">
      <w:pPr>
        <w:pStyle w:val="NormalBold"/>
      </w:pPr>
      <w:r w:rsidRPr="008A43CB">
        <w:rPr>
          <w:rStyle w:val="HideTWBExt"/>
        </w:rPr>
        <w:t>&lt;Article&gt;</w:t>
      </w:r>
      <w:r w:rsidRPr="008A43CB">
        <w:t>Erwägung 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AFCCC84" w14:textId="77777777" w:rsidTr="0086023C">
        <w:trPr>
          <w:trHeight w:hRule="exact" w:val="240"/>
          <w:jc w:val="center"/>
        </w:trPr>
        <w:tc>
          <w:tcPr>
            <w:tcW w:w="9752" w:type="dxa"/>
            <w:gridSpan w:val="2"/>
            <w:tcBorders>
              <w:top w:val="nil"/>
              <w:left w:val="nil"/>
              <w:bottom w:val="nil"/>
              <w:right w:val="nil"/>
            </w:tcBorders>
          </w:tcPr>
          <w:p w14:paraId="4F4FFF2A" w14:textId="77777777" w:rsidR="002B13F2" w:rsidRPr="008A43CB" w:rsidRDefault="002B13F2" w:rsidP="0086023C"/>
        </w:tc>
      </w:tr>
      <w:tr w:rsidR="002B13F2" w:rsidRPr="008A43CB" w14:paraId="24A2280E" w14:textId="77777777" w:rsidTr="0086023C">
        <w:trPr>
          <w:trHeight w:val="240"/>
          <w:jc w:val="center"/>
        </w:trPr>
        <w:tc>
          <w:tcPr>
            <w:tcW w:w="4876" w:type="dxa"/>
            <w:tcBorders>
              <w:top w:val="nil"/>
              <w:left w:val="nil"/>
              <w:bottom w:val="nil"/>
              <w:right w:val="nil"/>
            </w:tcBorders>
          </w:tcPr>
          <w:p w14:paraId="5F3ED11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7E9850E" w14:textId="77777777" w:rsidR="002B13F2" w:rsidRPr="008A43CB" w:rsidRDefault="002B13F2" w:rsidP="0086023C">
            <w:pPr>
              <w:pStyle w:val="AmColumnHeading"/>
            </w:pPr>
            <w:r w:rsidRPr="008A43CB">
              <w:t>Geänderter Text</w:t>
            </w:r>
          </w:p>
        </w:tc>
      </w:tr>
      <w:tr w:rsidR="002B13F2" w:rsidRPr="008A43CB" w14:paraId="1FDC2BE1" w14:textId="77777777" w:rsidTr="0086023C">
        <w:trPr>
          <w:jc w:val="center"/>
        </w:trPr>
        <w:tc>
          <w:tcPr>
            <w:tcW w:w="4876" w:type="dxa"/>
            <w:tcBorders>
              <w:top w:val="nil"/>
              <w:left w:val="nil"/>
              <w:bottom w:val="nil"/>
              <w:right w:val="nil"/>
            </w:tcBorders>
          </w:tcPr>
          <w:p w14:paraId="7BE75CE0" w14:textId="77777777" w:rsidR="002B13F2" w:rsidRPr="008A43CB" w:rsidRDefault="002B13F2" w:rsidP="0086023C">
            <w:pPr>
              <w:pStyle w:val="Normal6a"/>
            </w:pPr>
            <w:r w:rsidRPr="008A43CB">
              <w:rPr>
                <w:b/>
                <w:i/>
              </w:rPr>
              <w:t>(5)</w:t>
            </w:r>
            <w:r w:rsidRPr="008A43CB">
              <w:tab/>
            </w:r>
            <w:r w:rsidRPr="008A43CB">
              <w:rPr>
                <w:b/>
                <w:i/>
              </w:rPr>
              <w:t>In den vom Rat (Justiz und Inneres) am 12. Dezember 2024 angenommenen strategischen Leitlinien für die gesetzgeberische und operative Programmplanung im Raum der Freiheit, der Sicherheit und des Rechts wird darauf hingewiesen, dass eine erfolgreiche Rückkehrpolitik ein Grundpfeiler eines umfassenden und glaubwürdigen Asyl- und Migrationssystems der Union ist. Zu diesem Zweck wird in den strategischen Leitlinien gefordert, ein entschlosseneres Gesamtkonzept für die Rückkehr zu entwickeln und umzusetzen, indem der Rechtsrahmen dringend verbessert wird.</w:t>
            </w:r>
          </w:p>
        </w:tc>
        <w:tc>
          <w:tcPr>
            <w:tcW w:w="4876" w:type="dxa"/>
            <w:tcBorders>
              <w:top w:val="nil"/>
              <w:left w:val="nil"/>
              <w:bottom w:val="nil"/>
              <w:right w:val="nil"/>
            </w:tcBorders>
          </w:tcPr>
          <w:p w14:paraId="75E2FBA0" w14:textId="77777777" w:rsidR="002B13F2" w:rsidRPr="008A43CB" w:rsidRDefault="002B13F2" w:rsidP="0086023C">
            <w:pPr>
              <w:pStyle w:val="Normal6a"/>
            </w:pPr>
            <w:r w:rsidRPr="008A43CB">
              <w:rPr>
                <w:b/>
                <w:i/>
              </w:rPr>
              <w:t>entfällt</w:t>
            </w:r>
          </w:p>
        </w:tc>
      </w:tr>
    </w:tbl>
    <w:p w14:paraId="5C8C08D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33CF3FC" w14:textId="77777777" w:rsidR="002B13F2" w:rsidRPr="008A43CB" w:rsidRDefault="002B13F2" w:rsidP="002B13F2">
      <w:r w:rsidRPr="008A43CB">
        <w:rPr>
          <w:rStyle w:val="HideTWBExt"/>
        </w:rPr>
        <w:t>&lt;/Amend&gt;</w:t>
      </w:r>
    </w:p>
    <w:p w14:paraId="3F9BC74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230</w:t>
      </w:r>
      <w:r w:rsidRPr="008A43CB">
        <w:rPr>
          <w:rStyle w:val="HideTWBExt"/>
        </w:rPr>
        <w:t>&lt;/NumAm&gt;</w:t>
      </w:r>
    </w:p>
    <w:p w14:paraId="56395BF1"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71890244"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3028E31D" w14:textId="77777777" w:rsidR="002B13F2" w:rsidRPr="008A43CB" w:rsidRDefault="002B13F2" w:rsidP="002B13F2">
      <w:pPr>
        <w:pStyle w:val="NormalBold"/>
      </w:pPr>
      <w:r w:rsidRPr="008A43CB">
        <w:rPr>
          <w:rStyle w:val="HideTWBExt"/>
          <w:b w:val="0"/>
        </w:rPr>
        <w:t>&lt;/RepeatBlock-By&gt;</w:t>
      </w:r>
    </w:p>
    <w:p w14:paraId="2B9DA57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9E22045" w14:textId="77777777" w:rsidR="002B13F2" w:rsidRPr="008A43CB" w:rsidRDefault="002B13F2" w:rsidP="002B13F2">
      <w:pPr>
        <w:pStyle w:val="NormalBold"/>
      </w:pPr>
      <w:r w:rsidRPr="008A43CB">
        <w:rPr>
          <w:rStyle w:val="HideTWBExt"/>
        </w:rPr>
        <w:t>&lt;Article&gt;</w:t>
      </w:r>
      <w:r w:rsidRPr="008A43CB">
        <w:t>Erwägung 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B343FEE" w14:textId="77777777" w:rsidTr="0086023C">
        <w:trPr>
          <w:trHeight w:hRule="exact" w:val="240"/>
          <w:jc w:val="center"/>
        </w:trPr>
        <w:tc>
          <w:tcPr>
            <w:tcW w:w="9752" w:type="dxa"/>
            <w:gridSpan w:val="2"/>
            <w:tcBorders>
              <w:top w:val="nil"/>
              <w:left w:val="nil"/>
              <w:bottom w:val="nil"/>
              <w:right w:val="nil"/>
            </w:tcBorders>
          </w:tcPr>
          <w:p w14:paraId="52FCE6EF" w14:textId="77777777" w:rsidR="002B13F2" w:rsidRPr="008A43CB" w:rsidRDefault="002B13F2" w:rsidP="0086023C"/>
        </w:tc>
      </w:tr>
      <w:tr w:rsidR="002B13F2" w:rsidRPr="008A43CB" w14:paraId="067F8A98" w14:textId="77777777" w:rsidTr="0086023C">
        <w:trPr>
          <w:trHeight w:val="240"/>
          <w:jc w:val="center"/>
        </w:trPr>
        <w:tc>
          <w:tcPr>
            <w:tcW w:w="4876" w:type="dxa"/>
            <w:tcBorders>
              <w:top w:val="nil"/>
              <w:left w:val="nil"/>
              <w:bottom w:val="nil"/>
              <w:right w:val="nil"/>
            </w:tcBorders>
          </w:tcPr>
          <w:p w14:paraId="2E8576E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12EABBE" w14:textId="77777777" w:rsidR="002B13F2" w:rsidRPr="008A43CB" w:rsidRDefault="002B13F2" w:rsidP="0086023C">
            <w:pPr>
              <w:pStyle w:val="AmColumnHeading"/>
            </w:pPr>
            <w:r w:rsidRPr="008A43CB">
              <w:t>Geänderter Text</w:t>
            </w:r>
          </w:p>
        </w:tc>
      </w:tr>
      <w:tr w:rsidR="002B13F2" w:rsidRPr="008A43CB" w14:paraId="7D257FD3" w14:textId="77777777" w:rsidTr="0086023C">
        <w:trPr>
          <w:jc w:val="center"/>
        </w:trPr>
        <w:tc>
          <w:tcPr>
            <w:tcW w:w="4876" w:type="dxa"/>
            <w:tcBorders>
              <w:top w:val="nil"/>
              <w:left w:val="nil"/>
              <w:bottom w:val="nil"/>
              <w:right w:val="nil"/>
            </w:tcBorders>
          </w:tcPr>
          <w:p w14:paraId="65F49247" w14:textId="77777777" w:rsidR="002B13F2" w:rsidRPr="008A43CB" w:rsidRDefault="002B13F2" w:rsidP="0086023C">
            <w:pPr>
              <w:pStyle w:val="Normal6a"/>
            </w:pPr>
            <w:r w:rsidRPr="008A43CB">
              <w:lastRenderedPageBreak/>
              <w:t>(5)</w:t>
            </w:r>
            <w:r w:rsidRPr="008A43CB">
              <w:tab/>
              <w:t>In den vom Rat (Justiz und Inneres) am 12. Dezember 2024 angenommenen strategischen Leitlinien für die gesetzgeberische und operative Programmplanung im Raum der Freiheit, der Sicherheit und des Rechts wird darauf hingewiesen, dass eine erfolgreiche Rückkehrpolitik ein Grundpfeiler eines umfassenden und glaubwürdigen Asyl- und Migrationssystems der Union ist. Zu diesem Zweck wird in den strategischen Leitlinien gefordert, ein entschlosseneres Gesamtkonzept für die Rückkehr zu entwickeln und umzusetzen, indem der Rechtsrahmen dringend verbessert wird.</w:t>
            </w:r>
          </w:p>
        </w:tc>
        <w:tc>
          <w:tcPr>
            <w:tcW w:w="4876" w:type="dxa"/>
            <w:tcBorders>
              <w:top w:val="nil"/>
              <w:left w:val="nil"/>
              <w:bottom w:val="nil"/>
              <w:right w:val="nil"/>
            </w:tcBorders>
          </w:tcPr>
          <w:p w14:paraId="729C9C4F" w14:textId="77777777" w:rsidR="002B13F2" w:rsidRPr="008A43CB" w:rsidRDefault="002B13F2" w:rsidP="0086023C">
            <w:pPr>
              <w:pStyle w:val="Normal6a"/>
            </w:pPr>
            <w:r w:rsidRPr="008A43CB">
              <w:rPr>
                <w:i/>
                <w:iCs/>
              </w:rPr>
              <w:t>(Betrifft nicht die deutsche Fassung.)</w:t>
            </w:r>
          </w:p>
        </w:tc>
      </w:tr>
    </w:tbl>
    <w:p w14:paraId="22A5CF0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E04A98B" w14:textId="77777777" w:rsidR="002B13F2" w:rsidRPr="008A43CB" w:rsidRDefault="002B13F2" w:rsidP="002B13F2">
      <w:pPr>
        <w:pStyle w:val="AmJustTitle"/>
      </w:pPr>
      <w:r w:rsidRPr="008A43CB">
        <w:rPr>
          <w:rStyle w:val="HideTWBExt"/>
        </w:rPr>
        <w:t>&lt;TitreJust&gt;</w:t>
      </w:r>
      <w:r w:rsidRPr="008A43CB">
        <w:t xml:space="preserve"> </w:t>
      </w:r>
      <w:r w:rsidRPr="008A43CB">
        <w:rPr>
          <w:rStyle w:val="HideTWBExt"/>
        </w:rPr>
        <w:t>&lt;/TitreJust&gt;</w:t>
      </w:r>
    </w:p>
    <w:p w14:paraId="23E91D74" w14:textId="57B09E4C" w:rsidR="002B13F2" w:rsidRPr="008A43CB" w:rsidRDefault="00E66BB4" w:rsidP="002B13F2">
      <w:pPr>
        <w:pStyle w:val="AmJustText"/>
      </w:pPr>
      <w:r>
        <w:t xml:space="preserve"> </w:t>
      </w:r>
    </w:p>
    <w:p w14:paraId="411BAA75" w14:textId="77777777" w:rsidR="002B13F2" w:rsidRPr="008A43CB" w:rsidRDefault="002B13F2" w:rsidP="002B13F2">
      <w:r w:rsidRPr="008A43CB">
        <w:rPr>
          <w:rStyle w:val="HideTWBExt"/>
        </w:rPr>
        <w:t>&lt;/Amend&gt;</w:t>
      </w:r>
    </w:p>
    <w:p w14:paraId="1D2BFB7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231</w:t>
      </w:r>
      <w:r w:rsidRPr="008A43CB">
        <w:rPr>
          <w:rStyle w:val="HideTWBExt"/>
        </w:rPr>
        <w:t>&lt;/NumAm&gt;</w:t>
      </w:r>
    </w:p>
    <w:p w14:paraId="3B5AB35D"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 Karlo Ressler</w:t>
      </w:r>
      <w:r w:rsidRPr="008A43CB">
        <w:rPr>
          <w:rStyle w:val="HideTWBExt"/>
          <w:b w:val="0"/>
        </w:rPr>
        <w:t>&lt;/Members&gt;</w:t>
      </w:r>
    </w:p>
    <w:p w14:paraId="219FCAEF" w14:textId="77777777" w:rsidR="002B13F2" w:rsidRPr="008A43CB" w:rsidRDefault="002B13F2" w:rsidP="002B13F2">
      <w:pPr>
        <w:pStyle w:val="NormalBold"/>
      </w:pPr>
      <w:r w:rsidRPr="008A43CB">
        <w:rPr>
          <w:rStyle w:val="HideTWBExt"/>
          <w:b w:val="0"/>
        </w:rPr>
        <w:t>&lt;/RepeatBlock-By&gt;</w:t>
      </w:r>
    </w:p>
    <w:p w14:paraId="0A38E5A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3CE0ACF" w14:textId="77777777" w:rsidR="002B13F2" w:rsidRPr="008A43CB" w:rsidRDefault="002B13F2" w:rsidP="002B13F2">
      <w:pPr>
        <w:pStyle w:val="NormalBold"/>
      </w:pPr>
      <w:r w:rsidRPr="008A43CB">
        <w:rPr>
          <w:rStyle w:val="HideTWBExt"/>
        </w:rPr>
        <w:t>&lt;Article&gt;</w:t>
      </w:r>
      <w:r w:rsidRPr="008A43CB">
        <w:t>Erwägung 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CFE1147" w14:textId="77777777" w:rsidTr="0086023C">
        <w:trPr>
          <w:trHeight w:hRule="exact" w:val="240"/>
          <w:jc w:val="center"/>
        </w:trPr>
        <w:tc>
          <w:tcPr>
            <w:tcW w:w="9752" w:type="dxa"/>
            <w:gridSpan w:val="2"/>
            <w:tcBorders>
              <w:top w:val="nil"/>
              <w:left w:val="nil"/>
              <w:bottom w:val="nil"/>
              <w:right w:val="nil"/>
            </w:tcBorders>
          </w:tcPr>
          <w:p w14:paraId="52817F50" w14:textId="77777777" w:rsidR="002B13F2" w:rsidRPr="008A43CB" w:rsidRDefault="002B13F2" w:rsidP="0086023C"/>
        </w:tc>
      </w:tr>
      <w:tr w:rsidR="002B13F2" w:rsidRPr="008A43CB" w14:paraId="14C65461" w14:textId="77777777" w:rsidTr="0086023C">
        <w:trPr>
          <w:trHeight w:val="240"/>
          <w:jc w:val="center"/>
        </w:trPr>
        <w:tc>
          <w:tcPr>
            <w:tcW w:w="4876" w:type="dxa"/>
            <w:tcBorders>
              <w:top w:val="nil"/>
              <w:left w:val="nil"/>
              <w:bottom w:val="nil"/>
              <w:right w:val="nil"/>
            </w:tcBorders>
          </w:tcPr>
          <w:p w14:paraId="49E9BC3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6E75C22" w14:textId="77777777" w:rsidR="002B13F2" w:rsidRPr="008A43CB" w:rsidRDefault="002B13F2" w:rsidP="0086023C">
            <w:pPr>
              <w:pStyle w:val="AmColumnHeading"/>
            </w:pPr>
            <w:r w:rsidRPr="008A43CB">
              <w:t>Geänderter Text</w:t>
            </w:r>
          </w:p>
        </w:tc>
      </w:tr>
      <w:tr w:rsidR="002B13F2" w:rsidRPr="008A43CB" w14:paraId="75F94FFE" w14:textId="77777777" w:rsidTr="0086023C">
        <w:trPr>
          <w:jc w:val="center"/>
        </w:trPr>
        <w:tc>
          <w:tcPr>
            <w:tcW w:w="4876" w:type="dxa"/>
            <w:tcBorders>
              <w:top w:val="nil"/>
              <w:left w:val="nil"/>
              <w:bottom w:val="nil"/>
              <w:right w:val="nil"/>
            </w:tcBorders>
          </w:tcPr>
          <w:p w14:paraId="179FC06B" w14:textId="77777777" w:rsidR="002B13F2" w:rsidRPr="008A43CB" w:rsidRDefault="002B13F2" w:rsidP="0086023C">
            <w:pPr>
              <w:pStyle w:val="Normal6a"/>
            </w:pPr>
            <w:r w:rsidRPr="008A43CB">
              <w:t>(5)</w:t>
            </w:r>
            <w:r w:rsidRPr="008A43CB">
              <w:tab/>
              <w:t>In den vom Rat (Justiz und Inneres) am 12. Dezember 2024 angenommenen strategischen Leitlinien für die gesetzgeberische und operative Programmplanung im Raum der Freiheit, der Sicherheit und des Rechts wird darauf hingewiesen, dass eine erfolgreiche Rückkehrpolitik ein Grundpfeiler eines umfassenden und glaubwürdigen Asyl- und Migrationssystems der Union ist. Zu diesem Zweck wird in den strategischen Leitlinien gefordert, ein entschlosseneres Gesamtkonzept für die Rückkehr zu entwickeln und umzusetzen, indem der Rechtsrahmen dringend verbessert wird.</w:t>
            </w:r>
          </w:p>
        </w:tc>
        <w:tc>
          <w:tcPr>
            <w:tcW w:w="4876" w:type="dxa"/>
            <w:tcBorders>
              <w:top w:val="nil"/>
              <w:left w:val="nil"/>
              <w:bottom w:val="nil"/>
              <w:right w:val="nil"/>
            </w:tcBorders>
          </w:tcPr>
          <w:p w14:paraId="66A57EAB" w14:textId="77777777" w:rsidR="002B13F2" w:rsidRPr="008A43CB" w:rsidRDefault="002B13F2" w:rsidP="0086023C">
            <w:pPr>
              <w:pStyle w:val="Normal6a"/>
            </w:pPr>
            <w:r w:rsidRPr="008A43CB">
              <w:t>(5)</w:t>
            </w:r>
            <w:r w:rsidRPr="008A43CB">
              <w:tab/>
              <w:t>In den vom Rat (Justiz und Inneres) am 12. Dezember 2024 angenommenen strategischen Leitlinien für die gesetzgeberische und operative Programmplanung im Raum der Freiheit, der Sicherheit und des Rechts wird darauf hingewiesen, dass eine erfolgreiche Rückkehrpolitik ein Grundpfeiler eines umfassenden</w:t>
            </w:r>
            <w:r w:rsidRPr="008A43CB">
              <w:rPr>
                <w:b/>
                <w:i/>
              </w:rPr>
              <w:t>, wirksamen</w:t>
            </w:r>
            <w:r w:rsidRPr="008A43CB">
              <w:t xml:space="preserve"> und glaubwürdigen Asyl- und Migrationssystems der Union ist. Zu diesem Zweck wird in den strategischen Leitlinien gefordert, ein entschlosseneres Gesamtkonzept für die Rückkehr zu entwickeln und umzusetzen, indem der Rechtsrahmen dringend verbessert wird.</w:t>
            </w:r>
          </w:p>
        </w:tc>
      </w:tr>
    </w:tbl>
    <w:p w14:paraId="787EB65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026E7A0" w14:textId="77777777" w:rsidR="002B13F2" w:rsidRPr="008A43CB" w:rsidRDefault="002B13F2" w:rsidP="002B13F2">
      <w:r w:rsidRPr="008A43CB">
        <w:rPr>
          <w:rStyle w:val="HideTWBExt"/>
        </w:rPr>
        <w:t>&lt;/Amend&gt;</w:t>
      </w:r>
    </w:p>
    <w:p w14:paraId="323646B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232</w:t>
      </w:r>
      <w:r w:rsidRPr="008A43CB">
        <w:rPr>
          <w:rStyle w:val="HideTWBExt"/>
        </w:rPr>
        <w:t>&lt;/NumAm&gt;</w:t>
      </w:r>
    </w:p>
    <w:p w14:paraId="67430E34"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284BE2E" w14:textId="77777777" w:rsidR="002B13F2" w:rsidRPr="008A43CB" w:rsidRDefault="002B13F2" w:rsidP="002B13F2">
      <w:pPr>
        <w:pStyle w:val="NormalBold"/>
      </w:pPr>
      <w:r w:rsidRPr="008A43CB">
        <w:rPr>
          <w:rStyle w:val="HideTWBExt"/>
          <w:b w:val="0"/>
        </w:rPr>
        <w:t>&lt;/RepeatBlock-By&gt;</w:t>
      </w:r>
    </w:p>
    <w:p w14:paraId="0980A3A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7133FAC"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398B158" w14:textId="77777777" w:rsidTr="0086023C">
        <w:trPr>
          <w:trHeight w:hRule="exact" w:val="240"/>
          <w:jc w:val="center"/>
        </w:trPr>
        <w:tc>
          <w:tcPr>
            <w:tcW w:w="9752" w:type="dxa"/>
            <w:gridSpan w:val="2"/>
            <w:tcBorders>
              <w:top w:val="nil"/>
              <w:left w:val="nil"/>
              <w:bottom w:val="nil"/>
              <w:right w:val="nil"/>
            </w:tcBorders>
          </w:tcPr>
          <w:p w14:paraId="287E6295" w14:textId="77777777" w:rsidR="002B13F2" w:rsidRPr="008A43CB" w:rsidRDefault="002B13F2" w:rsidP="0086023C"/>
        </w:tc>
      </w:tr>
      <w:tr w:rsidR="002B13F2" w:rsidRPr="008A43CB" w14:paraId="21C44636" w14:textId="77777777" w:rsidTr="0086023C">
        <w:trPr>
          <w:trHeight w:val="240"/>
          <w:jc w:val="center"/>
        </w:trPr>
        <w:tc>
          <w:tcPr>
            <w:tcW w:w="4876" w:type="dxa"/>
            <w:tcBorders>
              <w:top w:val="nil"/>
              <w:left w:val="nil"/>
              <w:bottom w:val="nil"/>
              <w:right w:val="nil"/>
            </w:tcBorders>
          </w:tcPr>
          <w:p w14:paraId="63D82DD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762BB9C" w14:textId="77777777" w:rsidR="002B13F2" w:rsidRPr="008A43CB" w:rsidRDefault="002B13F2" w:rsidP="0086023C">
            <w:pPr>
              <w:pStyle w:val="AmColumnHeading"/>
            </w:pPr>
            <w:r w:rsidRPr="008A43CB">
              <w:t>Geänderter Text</w:t>
            </w:r>
          </w:p>
        </w:tc>
      </w:tr>
      <w:tr w:rsidR="002B13F2" w:rsidRPr="008A43CB" w14:paraId="6622349A" w14:textId="77777777" w:rsidTr="0086023C">
        <w:trPr>
          <w:jc w:val="center"/>
        </w:trPr>
        <w:tc>
          <w:tcPr>
            <w:tcW w:w="4876" w:type="dxa"/>
            <w:tcBorders>
              <w:top w:val="nil"/>
              <w:left w:val="nil"/>
              <w:bottom w:val="nil"/>
              <w:right w:val="nil"/>
            </w:tcBorders>
          </w:tcPr>
          <w:p w14:paraId="01C646E2" w14:textId="77777777" w:rsidR="002B13F2" w:rsidRPr="008A43CB" w:rsidRDefault="002B13F2" w:rsidP="0086023C">
            <w:pPr>
              <w:pStyle w:val="Normal6a"/>
            </w:pPr>
            <w:r w:rsidRPr="008A43CB">
              <w:t>(6)</w:t>
            </w:r>
            <w:r w:rsidRPr="008A43CB">
              <w:tab/>
              <w:t>Eine</w:t>
            </w:r>
            <w:r w:rsidRPr="008A43CB">
              <w:rPr>
                <w:b/>
                <w:i/>
              </w:rPr>
              <w:t xml:space="preserve"> wirksame</w:t>
            </w:r>
            <w:r w:rsidRPr="008A43CB">
              <w:t xml:space="preserve"> Rückkehrpolitik sollte die Kohärenz mit</w:t>
            </w:r>
            <w:r w:rsidRPr="008A43CB">
              <w:rPr>
                <w:b/>
                <w:i/>
              </w:rPr>
              <w:t xml:space="preserve"> dem Migrations- und Asylpaket</w:t>
            </w:r>
            <w:r w:rsidRPr="008A43CB">
              <w:t xml:space="preserve"> gewährleisten</w:t>
            </w:r>
            <w:r w:rsidRPr="008A43CB">
              <w:rPr>
                <w:b/>
                <w:i/>
              </w:rPr>
              <w:t xml:space="preserve"> und zu dessen Integrität ebenso beitragen wie dazu, die illegale Einwanderung in die Union zu bewältigen und unerlaubte Migrationsbewegungen illegal aufhältiger Drittstaatsangehöriger zwischen Mitgliedstaaten zu verhindern, um den Raum ohne Kontrollen an den Binnengrenzen unter Wahrung der Grundrechte zu schützen</w:t>
            </w:r>
            <w:r w:rsidRPr="008A43CB">
              <w:t>.</w:t>
            </w:r>
          </w:p>
        </w:tc>
        <w:tc>
          <w:tcPr>
            <w:tcW w:w="4876" w:type="dxa"/>
            <w:tcBorders>
              <w:top w:val="nil"/>
              <w:left w:val="nil"/>
              <w:bottom w:val="nil"/>
              <w:right w:val="nil"/>
            </w:tcBorders>
          </w:tcPr>
          <w:p w14:paraId="2E9A0799" w14:textId="77777777" w:rsidR="002B13F2" w:rsidRPr="008A43CB" w:rsidRDefault="002B13F2" w:rsidP="0086023C">
            <w:pPr>
              <w:pStyle w:val="Normal6a"/>
            </w:pPr>
            <w:r w:rsidRPr="008A43CB">
              <w:t>(6)</w:t>
            </w:r>
            <w:r w:rsidRPr="008A43CB">
              <w:tab/>
              <w:t>Eine Rückkehrpolitik sollte die Kohärenz mit</w:t>
            </w:r>
            <w:r w:rsidRPr="008A43CB">
              <w:rPr>
                <w:b/>
                <w:i/>
              </w:rPr>
              <w:t xml:space="preserve"> den Verpflichtungen der Mitgliedstaaten nach dem am 19. Dezember 2018 von der Generalversammlung der Vereinten Nationen gebilligten globalen Pakt für Migration</w:t>
            </w:r>
            <w:r w:rsidRPr="008A43CB">
              <w:t xml:space="preserve"> gewährleisten. </w:t>
            </w:r>
            <w:r w:rsidRPr="008A43CB">
              <w:rPr>
                <w:b/>
                <w:i/>
              </w:rPr>
              <w:t>In diesem Text verpflichteten sich die Staaten dazu, sicherzustellen, dass jede Inhaftnahme im Zusammenhang mit illegaler Migration nach einem geordneten Verfahren erfolgt, nicht willkürlich ist, auf Recht, Notwendigkeiten, Verhältnismäßigkeit und Einzelfallprüfungen beruht und von befugten Bediensteten und für den kürzestmöglichen Zeitraum durchgeführt wird, und zwar unabhängig davon, ob die Inhaftnahme zum Zeitpunkt der Einreise, der Durchreise oder bei Rückkehrverfahren erfolgt und unabhängig von der Art des Ortes der Inhaftnahme. Die Staaten verpflichteten sich überdies, Alternativen ohne Freiheitsentzug Priorität gegenüber der Inhaftnahme einzuräumen, die mit dem Völkerrecht im Einklang stehen, und bei einer Inhaftnahme von Migranten einen menschenrechtsbasierten Ansatz zu verfolgen, wobei auf die Inhaftnahme nur im äußersten Fall zurückgegriffen werden darf.</w:t>
            </w:r>
          </w:p>
        </w:tc>
      </w:tr>
    </w:tbl>
    <w:p w14:paraId="4948D56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A2ED77D" w14:textId="77777777" w:rsidR="002B13F2" w:rsidRPr="008A43CB" w:rsidRDefault="002B13F2" w:rsidP="002B13F2">
      <w:r w:rsidRPr="008A43CB">
        <w:rPr>
          <w:rStyle w:val="HideTWBExt"/>
        </w:rPr>
        <w:t>&lt;/Amend&gt;</w:t>
      </w:r>
    </w:p>
    <w:p w14:paraId="411C66D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233</w:t>
      </w:r>
      <w:r w:rsidRPr="008A43CB">
        <w:rPr>
          <w:rStyle w:val="HideTWBExt"/>
        </w:rPr>
        <w:t>&lt;/NumAm&gt;</w:t>
      </w:r>
    </w:p>
    <w:p w14:paraId="79A2EF1E" w14:textId="77777777" w:rsidR="002B13F2" w:rsidRPr="008A43CB" w:rsidRDefault="002B13F2" w:rsidP="002B13F2">
      <w:pPr>
        <w:pStyle w:val="NormalBold"/>
      </w:pPr>
      <w:r w:rsidRPr="008A43CB">
        <w:rPr>
          <w:rStyle w:val="HideTWBExt"/>
          <w:b w:val="0"/>
        </w:rPr>
        <w:lastRenderedPageBreak/>
        <w:t>&lt;RepeatBlock-By&gt;&lt;Members&gt;</w:t>
      </w:r>
      <w:r w:rsidRPr="008A43CB">
        <w:t>Mélissa Camara</w:t>
      </w:r>
      <w:r w:rsidRPr="008A43CB">
        <w:rPr>
          <w:rStyle w:val="HideTWBExt"/>
          <w:b w:val="0"/>
        </w:rPr>
        <w:t>&lt;/Members&gt;</w:t>
      </w:r>
    </w:p>
    <w:p w14:paraId="7ABC52FF" w14:textId="77777777" w:rsidR="002B13F2" w:rsidRPr="008A43CB" w:rsidRDefault="002B13F2" w:rsidP="002B13F2">
      <w:pPr>
        <w:pStyle w:val="NormalBold"/>
      </w:pPr>
      <w:r w:rsidRPr="008A43CB">
        <w:rPr>
          <w:rStyle w:val="HideTWBExt"/>
          <w:b w:val="0"/>
        </w:rPr>
        <w:t>&lt;/RepeatBlock-By&gt;</w:t>
      </w:r>
    </w:p>
    <w:p w14:paraId="25C8FFA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B040BEC"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A789E73" w14:textId="77777777" w:rsidTr="0086023C">
        <w:trPr>
          <w:trHeight w:hRule="exact" w:val="240"/>
          <w:jc w:val="center"/>
        </w:trPr>
        <w:tc>
          <w:tcPr>
            <w:tcW w:w="9752" w:type="dxa"/>
            <w:gridSpan w:val="2"/>
            <w:tcBorders>
              <w:top w:val="nil"/>
              <w:left w:val="nil"/>
              <w:bottom w:val="nil"/>
              <w:right w:val="nil"/>
            </w:tcBorders>
          </w:tcPr>
          <w:p w14:paraId="554A324D" w14:textId="77777777" w:rsidR="002B13F2" w:rsidRPr="008A43CB" w:rsidRDefault="002B13F2" w:rsidP="0086023C"/>
        </w:tc>
      </w:tr>
      <w:tr w:rsidR="002B13F2" w:rsidRPr="008A43CB" w14:paraId="07F00DAE" w14:textId="77777777" w:rsidTr="0086023C">
        <w:trPr>
          <w:trHeight w:val="240"/>
          <w:jc w:val="center"/>
        </w:trPr>
        <w:tc>
          <w:tcPr>
            <w:tcW w:w="4876" w:type="dxa"/>
            <w:tcBorders>
              <w:top w:val="nil"/>
              <w:left w:val="nil"/>
              <w:bottom w:val="nil"/>
              <w:right w:val="nil"/>
            </w:tcBorders>
          </w:tcPr>
          <w:p w14:paraId="2063598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E6E48EA" w14:textId="77777777" w:rsidR="002B13F2" w:rsidRPr="008A43CB" w:rsidRDefault="002B13F2" w:rsidP="0086023C">
            <w:pPr>
              <w:pStyle w:val="AmColumnHeading"/>
            </w:pPr>
            <w:r w:rsidRPr="008A43CB">
              <w:t>Geänderter Text</w:t>
            </w:r>
          </w:p>
        </w:tc>
      </w:tr>
      <w:tr w:rsidR="002B13F2" w:rsidRPr="008A43CB" w14:paraId="5DE083D9" w14:textId="77777777" w:rsidTr="0086023C">
        <w:trPr>
          <w:jc w:val="center"/>
        </w:trPr>
        <w:tc>
          <w:tcPr>
            <w:tcW w:w="4876" w:type="dxa"/>
            <w:tcBorders>
              <w:top w:val="nil"/>
              <w:left w:val="nil"/>
              <w:bottom w:val="nil"/>
              <w:right w:val="nil"/>
            </w:tcBorders>
          </w:tcPr>
          <w:p w14:paraId="1F49896E" w14:textId="77777777" w:rsidR="002B13F2" w:rsidRPr="008A43CB" w:rsidRDefault="002B13F2" w:rsidP="0086023C">
            <w:pPr>
              <w:pStyle w:val="Normal6a"/>
            </w:pPr>
            <w:r w:rsidRPr="008A43CB">
              <w:t>(6)</w:t>
            </w:r>
            <w:r w:rsidRPr="008A43CB">
              <w:tab/>
              <w:t>Eine wirksame Rückkehrpolitik sollte</w:t>
            </w:r>
            <w:r w:rsidRPr="008A43CB">
              <w:rPr>
                <w:b/>
                <w:i/>
              </w:rPr>
              <w:t xml:space="preserve"> die Kohärenz mit dem Migrations- und Asylpaket gewährleisten und zu dessen Integrität ebenso beitragen wie dazu, die illegale</w:t>
            </w:r>
            <w:r w:rsidRPr="008A43CB">
              <w:t xml:space="preserve"> Einwanderung in die Union</w:t>
            </w:r>
            <w:r w:rsidRPr="008A43CB">
              <w:rPr>
                <w:b/>
                <w:i/>
              </w:rPr>
              <w:t xml:space="preserve"> zu bewältigen und unerlaubte Migrationsbewegungen illegal aufhältiger Drittstaatsangehöriger zwischen Mitgliedstaaten zu verhindern, um den Raum ohne Kontrollen an den Binnengrenzen</w:t>
            </w:r>
            <w:r w:rsidRPr="008A43CB">
              <w:t xml:space="preserve"> unter Wahrung der Grundrechte</w:t>
            </w:r>
            <w:r w:rsidRPr="008A43CB">
              <w:rPr>
                <w:b/>
                <w:i/>
              </w:rPr>
              <w:t xml:space="preserve"> zu schützen</w:t>
            </w:r>
            <w:r w:rsidRPr="008A43CB">
              <w:t>.</w:t>
            </w:r>
          </w:p>
        </w:tc>
        <w:tc>
          <w:tcPr>
            <w:tcW w:w="4876" w:type="dxa"/>
            <w:tcBorders>
              <w:top w:val="nil"/>
              <w:left w:val="nil"/>
              <w:bottom w:val="nil"/>
              <w:right w:val="nil"/>
            </w:tcBorders>
          </w:tcPr>
          <w:p w14:paraId="632A03CC" w14:textId="77777777" w:rsidR="002B13F2" w:rsidRPr="008A43CB" w:rsidRDefault="002B13F2" w:rsidP="0086023C">
            <w:pPr>
              <w:pStyle w:val="Normal6a"/>
            </w:pPr>
            <w:r w:rsidRPr="008A43CB">
              <w:t>(6)</w:t>
            </w:r>
            <w:r w:rsidRPr="008A43CB">
              <w:tab/>
              <w:t>Eine wirksame Rückkehrpolitik sollte</w:t>
            </w:r>
            <w:r w:rsidRPr="008A43CB">
              <w:rPr>
                <w:b/>
                <w:i/>
              </w:rPr>
              <w:t xml:space="preserve"> zur Bewältigung der irregulären</w:t>
            </w:r>
            <w:r w:rsidRPr="008A43CB">
              <w:t xml:space="preserve"> Einwanderung in die Union unter Wahrung der Grundrechte</w:t>
            </w:r>
            <w:r w:rsidRPr="008A43CB">
              <w:rPr>
                <w:b/>
                <w:i/>
              </w:rPr>
              <w:t xml:space="preserve"> beitragen</w:t>
            </w:r>
            <w:r w:rsidRPr="008A43CB">
              <w:t>.</w:t>
            </w:r>
          </w:p>
        </w:tc>
      </w:tr>
    </w:tbl>
    <w:p w14:paraId="092EF46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962BB5A" w14:textId="77777777" w:rsidR="002B13F2" w:rsidRPr="008A43CB" w:rsidRDefault="002B13F2" w:rsidP="002B13F2">
      <w:r w:rsidRPr="008A43CB">
        <w:rPr>
          <w:rStyle w:val="HideTWBExt"/>
        </w:rPr>
        <w:t>&lt;/Amend&gt;</w:t>
      </w:r>
    </w:p>
    <w:p w14:paraId="4150A07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234</w:t>
      </w:r>
      <w:r w:rsidRPr="008A43CB">
        <w:rPr>
          <w:rStyle w:val="HideTWBExt"/>
        </w:rPr>
        <w:t>&lt;/NumAm&gt;</w:t>
      </w:r>
    </w:p>
    <w:p w14:paraId="4D289CA4"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2A0E2E40" w14:textId="77777777" w:rsidR="002B13F2" w:rsidRPr="008A43CB" w:rsidRDefault="002B13F2" w:rsidP="002B13F2">
      <w:pPr>
        <w:pStyle w:val="NormalBold"/>
      </w:pPr>
      <w:r w:rsidRPr="008A43CB">
        <w:rPr>
          <w:rStyle w:val="HideTWBExt"/>
          <w:b w:val="0"/>
        </w:rPr>
        <w:t>&lt;/RepeatBlock-By&gt;</w:t>
      </w:r>
    </w:p>
    <w:p w14:paraId="7D110B9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1F67E7E"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F9DDC81" w14:textId="77777777" w:rsidTr="0086023C">
        <w:trPr>
          <w:trHeight w:hRule="exact" w:val="240"/>
          <w:jc w:val="center"/>
        </w:trPr>
        <w:tc>
          <w:tcPr>
            <w:tcW w:w="9752" w:type="dxa"/>
            <w:gridSpan w:val="2"/>
            <w:tcBorders>
              <w:top w:val="nil"/>
              <w:left w:val="nil"/>
              <w:bottom w:val="nil"/>
              <w:right w:val="nil"/>
            </w:tcBorders>
          </w:tcPr>
          <w:p w14:paraId="385F6B23" w14:textId="77777777" w:rsidR="002B13F2" w:rsidRPr="008A43CB" w:rsidRDefault="002B13F2" w:rsidP="0086023C"/>
        </w:tc>
      </w:tr>
      <w:tr w:rsidR="002B13F2" w:rsidRPr="008A43CB" w14:paraId="0916E82E" w14:textId="77777777" w:rsidTr="0086023C">
        <w:trPr>
          <w:trHeight w:val="240"/>
          <w:jc w:val="center"/>
        </w:trPr>
        <w:tc>
          <w:tcPr>
            <w:tcW w:w="4876" w:type="dxa"/>
            <w:tcBorders>
              <w:top w:val="nil"/>
              <w:left w:val="nil"/>
              <w:bottom w:val="nil"/>
              <w:right w:val="nil"/>
            </w:tcBorders>
          </w:tcPr>
          <w:p w14:paraId="262122F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0466ED6" w14:textId="77777777" w:rsidR="002B13F2" w:rsidRPr="008A43CB" w:rsidRDefault="002B13F2" w:rsidP="0086023C">
            <w:pPr>
              <w:pStyle w:val="AmColumnHeading"/>
            </w:pPr>
            <w:r w:rsidRPr="008A43CB">
              <w:t>Geänderter Text</w:t>
            </w:r>
          </w:p>
        </w:tc>
      </w:tr>
      <w:tr w:rsidR="002B13F2" w:rsidRPr="008A43CB" w14:paraId="6FE69D5A" w14:textId="77777777" w:rsidTr="0086023C">
        <w:trPr>
          <w:jc w:val="center"/>
        </w:trPr>
        <w:tc>
          <w:tcPr>
            <w:tcW w:w="4876" w:type="dxa"/>
            <w:tcBorders>
              <w:top w:val="nil"/>
              <w:left w:val="nil"/>
              <w:bottom w:val="nil"/>
              <w:right w:val="nil"/>
            </w:tcBorders>
          </w:tcPr>
          <w:p w14:paraId="4ED5D76B" w14:textId="77777777" w:rsidR="002B13F2" w:rsidRPr="008A43CB" w:rsidRDefault="002B13F2" w:rsidP="0086023C">
            <w:pPr>
              <w:pStyle w:val="Normal6a"/>
            </w:pPr>
            <w:r w:rsidRPr="008A43CB">
              <w:t>(6)</w:t>
            </w:r>
            <w:r w:rsidRPr="008A43CB">
              <w:tab/>
              <w:t>Eine wirksame Rückkehrpolitik sollte die Kohärenz mit dem Migrations- und Asylpaket gewährleisten und zu dessen Integrität ebenso beitragen wie dazu, die illegale Einwanderung in die Union zu bewältigen und unerlaubte Migrationsbewegungen illegal aufhältiger Drittstaatsangehöriger zwischen Mitgliedstaaten zu verhindern, um den Raum ohne Kontrollen an den Binnengrenzen unter Wahrung der Grundrechte zu schützen.</w:t>
            </w:r>
          </w:p>
        </w:tc>
        <w:tc>
          <w:tcPr>
            <w:tcW w:w="4876" w:type="dxa"/>
            <w:tcBorders>
              <w:top w:val="nil"/>
              <w:left w:val="nil"/>
              <w:bottom w:val="nil"/>
              <w:right w:val="nil"/>
            </w:tcBorders>
          </w:tcPr>
          <w:p w14:paraId="7CB6123D" w14:textId="77777777" w:rsidR="002B13F2" w:rsidRPr="008A43CB" w:rsidRDefault="002B13F2" w:rsidP="0086023C">
            <w:pPr>
              <w:pStyle w:val="Normal6a"/>
            </w:pPr>
            <w:r w:rsidRPr="008A43CB">
              <w:t>(6)</w:t>
            </w:r>
            <w:r w:rsidRPr="008A43CB">
              <w:tab/>
              <w:t>Eine wirksame Rückkehrpolitik sollte die Kohärenz mit dem Migrations- und Asylpaket gewährleisten und zu dessen Integrität ebenso beitragen wie dazu, die illegale Einwanderung in die Union zu bewältigen und unerlaubte Migrationsbewegungen illegal aufhältiger Drittstaatsangehöriger zwischen Mitgliedstaaten zu verhindern, um den Raum ohne Kontrollen an den Binnengrenzen unter Wahrung der Grundrechte zu schützen.</w:t>
            </w:r>
            <w:r w:rsidRPr="008A43CB">
              <w:rPr>
                <w:b/>
                <w:i/>
              </w:rPr>
              <w:t> Sie stärkt auch die Fähigkeit der Union, ihre Migrationsvorschriften als Teil eines glaubwürdigen und geordneten Einwanderungssystems durchzusetzen.</w:t>
            </w:r>
          </w:p>
        </w:tc>
      </w:tr>
    </w:tbl>
    <w:p w14:paraId="7D2F74D0"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0A137CA" w14:textId="77777777" w:rsidR="002B13F2" w:rsidRPr="008A43CB" w:rsidRDefault="002B13F2" w:rsidP="002B13F2">
      <w:r w:rsidRPr="008A43CB">
        <w:rPr>
          <w:rStyle w:val="HideTWBExt"/>
        </w:rPr>
        <w:t>&lt;/Amend&gt;</w:t>
      </w:r>
    </w:p>
    <w:p w14:paraId="6BF6713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235</w:t>
      </w:r>
      <w:r w:rsidRPr="008A43CB">
        <w:rPr>
          <w:rStyle w:val="HideTWBExt"/>
        </w:rPr>
        <w:t>&lt;/NumAm&gt;</w:t>
      </w:r>
    </w:p>
    <w:p w14:paraId="68628CE5"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27C40A54" w14:textId="77777777" w:rsidR="002B13F2" w:rsidRPr="008A43CB" w:rsidRDefault="002B13F2" w:rsidP="002B13F2">
      <w:pPr>
        <w:pStyle w:val="NormalBold"/>
      </w:pPr>
      <w:r w:rsidRPr="008A43CB">
        <w:rPr>
          <w:rStyle w:val="HideTWBExt"/>
          <w:b w:val="0"/>
        </w:rPr>
        <w:t>&lt;/RepeatBlock-By&gt;</w:t>
      </w:r>
    </w:p>
    <w:p w14:paraId="26CD09E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3012D59"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ED74877" w14:textId="77777777" w:rsidTr="0086023C">
        <w:trPr>
          <w:trHeight w:hRule="exact" w:val="240"/>
          <w:jc w:val="center"/>
        </w:trPr>
        <w:tc>
          <w:tcPr>
            <w:tcW w:w="9752" w:type="dxa"/>
            <w:gridSpan w:val="2"/>
            <w:tcBorders>
              <w:top w:val="nil"/>
              <w:left w:val="nil"/>
              <w:bottom w:val="nil"/>
              <w:right w:val="nil"/>
            </w:tcBorders>
          </w:tcPr>
          <w:p w14:paraId="7F3567AD" w14:textId="77777777" w:rsidR="002B13F2" w:rsidRPr="008A43CB" w:rsidRDefault="002B13F2" w:rsidP="0086023C"/>
        </w:tc>
      </w:tr>
      <w:tr w:rsidR="002B13F2" w:rsidRPr="008A43CB" w14:paraId="3C285B92" w14:textId="77777777" w:rsidTr="0086023C">
        <w:trPr>
          <w:trHeight w:val="240"/>
          <w:jc w:val="center"/>
        </w:trPr>
        <w:tc>
          <w:tcPr>
            <w:tcW w:w="4876" w:type="dxa"/>
            <w:tcBorders>
              <w:top w:val="nil"/>
              <w:left w:val="nil"/>
              <w:bottom w:val="nil"/>
              <w:right w:val="nil"/>
            </w:tcBorders>
          </w:tcPr>
          <w:p w14:paraId="6403D75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26A1EB3" w14:textId="77777777" w:rsidR="002B13F2" w:rsidRPr="008A43CB" w:rsidRDefault="002B13F2" w:rsidP="0086023C">
            <w:pPr>
              <w:pStyle w:val="AmColumnHeading"/>
            </w:pPr>
            <w:r w:rsidRPr="008A43CB">
              <w:t>Geänderter Text</w:t>
            </w:r>
          </w:p>
        </w:tc>
      </w:tr>
      <w:tr w:rsidR="002B13F2" w:rsidRPr="008A43CB" w14:paraId="2C22CCBE" w14:textId="77777777" w:rsidTr="0086023C">
        <w:trPr>
          <w:jc w:val="center"/>
        </w:trPr>
        <w:tc>
          <w:tcPr>
            <w:tcW w:w="4876" w:type="dxa"/>
            <w:tcBorders>
              <w:top w:val="nil"/>
              <w:left w:val="nil"/>
              <w:bottom w:val="nil"/>
              <w:right w:val="nil"/>
            </w:tcBorders>
          </w:tcPr>
          <w:p w14:paraId="734DBFC3" w14:textId="77777777" w:rsidR="002B13F2" w:rsidRPr="008A43CB" w:rsidRDefault="002B13F2" w:rsidP="0086023C">
            <w:pPr>
              <w:pStyle w:val="Normal6a"/>
            </w:pPr>
            <w:r w:rsidRPr="008A43CB">
              <w:t>(6)</w:t>
            </w:r>
            <w:r w:rsidRPr="008A43CB">
              <w:tab/>
              <w:t xml:space="preserve">Eine wirksame Rückkehrpolitik sollte die Kohärenz mit dem Migrations- und Asylpaket gewährleisten und zu dessen Integrität </w:t>
            </w:r>
            <w:r w:rsidRPr="008A43CB">
              <w:rPr>
                <w:b/>
                <w:i/>
              </w:rPr>
              <w:t>ebenso</w:t>
            </w:r>
            <w:r w:rsidRPr="008A43CB">
              <w:t xml:space="preserve"> beitragen </w:t>
            </w:r>
            <w:r w:rsidRPr="008A43CB">
              <w:rPr>
                <w:b/>
                <w:i/>
              </w:rPr>
              <w:t>wie dazu</w:t>
            </w:r>
            <w:r w:rsidRPr="008A43CB">
              <w:t xml:space="preserve">, </w:t>
            </w:r>
            <w:r w:rsidRPr="008A43CB">
              <w:rPr>
                <w:b/>
                <w:i/>
              </w:rPr>
              <w:t>die illegale</w:t>
            </w:r>
            <w:r w:rsidRPr="008A43CB">
              <w:t xml:space="preserve"> Einwanderung in die Union </w:t>
            </w:r>
            <w:r w:rsidRPr="008A43CB">
              <w:rPr>
                <w:b/>
                <w:i/>
              </w:rPr>
              <w:t>zu bewältigen</w:t>
            </w:r>
            <w:r w:rsidRPr="008A43CB">
              <w:t xml:space="preserve"> und unerlaubte Migrationsbewegungen illegal aufhältiger Drittstaatsangehöriger zwischen Mitgliedstaaten </w:t>
            </w:r>
            <w:r w:rsidRPr="008A43CB">
              <w:rPr>
                <w:b/>
                <w:i/>
              </w:rPr>
              <w:t>zu</w:t>
            </w:r>
            <w:r w:rsidRPr="008A43CB">
              <w:t xml:space="preserve"> verhindern, um den Raum ohne Kontrollen an den Binnengrenzen unter Wahrung der Grundrechte zu schützen.</w:t>
            </w:r>
          </w:p>
        </w:tc>
        <w:tc>
          <w:tcPr>
            <w:tcW w:w="4876" w:type="dxa"/>
            <w:tcBorders>
              <w:top w:val="nil"/>
              <w:left w:val="nil"/>
              <w:bottom w:val="nil"/>
              <w:right w:val="nil"/>
            </w:tcBorders>
          </w:tcPr>
          <w:p w14:paraId="08C296E0" w14:textId="77777777" w:rsidR="002B13F2" w:rsidRPr="008A43CB" w:rsidRDefault="002B13F2" w:rsidP="0086023C">
            <w:pPr>
              <w:pStyle w:val="Normal6a"/>
            </w:pPr>
            <w:r w:rsidRPr="008A43CB">
              <w:t>(6)</w:t>
            </w:r>
            <w:r w:rsidRPr="008A43CB">
              <w:tab/>
              <w:t xml:space="preserve">Eine wirksame Rückkehrpolitik sollte die Kohärenz mit dem Migrations- und Asylpaket gewährleisten und zu dessen Integrität beitragen, </w:t>
            </w:r>
            <w:r w:rsidRPr="008A43CB">
              <w:rPr>
                <w:b/>
                <w:i/>
              </w:rPr>
              <w:t>gleichzeitig aber auch maßgebliche Verbesserungen daran bewirken und so einen Beitrag zur wirksamen Steuerung der illegalen</w:t>
            </w:r>
            <w:r w:rsidRPr="008A43CB">
              <w:t xml:space="preserve"> Einwanderung in die Union </w:t>
            </w:r>
            <w:r w:rsidRPr="008A43CB">
              <w:rPr>
                <w:b/>
                <w:i/>
              </w:rPr>
              <w:t>leisten, die illegalen Migrationsströme unterbinden</w:t>
            </w:r>
            <w:r w:rsidRPr="008A43CB">
              <w:t xml:space="preserve"> und unerlaubte Migrationsbewegungen illegal aufhältiger Drittstaatsangehöriger zwischen Mitgliedstaaten verhindern, um den Raum ohne Kontrollen an den Binnengrenzen unter Wahrung der Grundrechte zu schützen.</w:t>
            </w:r>
          </w:p>
        </w:tc>
      </w:tr>
    </w:tbl>
    <w:p w14:paraId="4E1565C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25EF159B" w14:textId="77777777" w:rsidR="002B13F2" w:rsidRPr="008A43CB" w:rsidRDefault="002B13F2" w:rsidP="002B13F2">
      <w:r w:rsidRPr="008A43CB">
        <w:rPr>
          <w:rStyle w:val="HideTWBExt"/>
        </w:rPr>
        <w:t>&lt;/Amend&gt;</w:t>
      </w:r>
    </w:p>
    <w:p w14:paraId="589B56A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236</w:t>
      </w:r>
      <w:r w:rsidRPr="008A43CB">
        <w:rPr>
          <w:rStyle w:val="HideTWBExt"/>
        </w:rPr>
        <w:t>&lt;/NumAm&gt;</w:t>
      </w:r>
    </w:p>
    <w:p w14:paraId="5A5896D7"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39FA334" w14:textId="77777777" w:rsidR="002B13F2" w:rsidRPr="008A43CB" w:rsidRDefault="002B13F2" w:rsidP="002B13F2">
      <w:pPr>
        <w:pStyle w:val="NormalBold"/>
      </w:pPr>
      <w:r w:rsidRPr="008A43CB">
        <w:rPr>
          <w:rStyle w:val="HideTWBExt"/>
          <w:b w:val="0"/>
        </w:rPr>
        <w:t>&lt;/RepeatBlock-By&gt;</w:t>
      </w:r>
    </w:p>
    <w:p w14:paraId="6E44C75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FA089C8"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74126D8" w14:textId="77777777" w:rsidTr="0086023C">
        <w:trPr>
          <w:trHeight w:hRule="exact" w:val="240"/>
          <w:jc w:val="center"/>
        </w:trPr>
        <w:tc>
          <w:tcPr>
            <w:tcW w:w="9752" w:type="dxa"/>
            <w:gridSpan w:val="2"/>
            <w:tcBorders>
              <w:top w:val="nil"/>
              <w:left w:val="nil"/>
              <w:bottom w:val="nil"/>
              <w:right w:val="nil"/>
            </w:tcBorders>
          </w:tcPr>
          <w:p w14:paraId="2CD29F97" w14:textId="77777777" w:rsidR="002B13F2" w:rsidRPr="008A43CB" w:rsidRDefault="002B13F2" w:rsidP="0086023C"/>
        </w:tc>
      </w:tr>
      <w:tr w:rsidR="002B13F2" w:rsidRPr="008A43CB" w14:paraId="5670F23B" w14:textId="77777777" w:rsidTr="0086023C">
        <w:trPr>
          <w:trHeight w:val="240"/>
          <w:jc w:val="center"/>
        </w:trPr>
        <w:tc>
          <w:tcPr>
            <w:tcW w:w="4876" w:type="dxa"/>
            <w:tcBorders>
              <w:top w:val="nil"/>
              <w:left w:val="nil"/>
              <w:bottom w:val="nil"/>
              <w:right w:val="nil"/>
            </w:tcBorders>
          </w:tcPr>
          <w:p w14:paraId="097BEEC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2843EFA" w14:textId="77777777" w:rsidR="002B13F2" w:rsidRPr="008A43CB" w:rsidRDefault="002B13F2" w:rsidP="0086023C">
            <w:pPr>
              <w:pStyle w:val="AmColumnHeading"/>
            </w:pPr>
            <w:r w:rsidRPr="008A43CB">
              <w:t>Geänderter Text</w:t>
            </w:r>
          </w:p>
        </w:tc>
      </w:tr>
      <w:tr w:rsidR="002B13F2" w:rsidRPr="008A43CB" w14:paraId="335A2969" w14:textId="77777777" w:rsidTr="0086023C">
        <w:trPr>
          <w:jc w:val="center"/>
        </w:trPr>
        <w:tc>
          <w:tcPr>
            <w:tcW w:w="4876" w:type="dxa"/>
            <w:tcBorders>
              <w:top w:val="nil"/>
              <w:left w:val="nil"/>
              <w:bottom w:val="nil"/>
              <w:right w:val="nil"/>
            </w:tcBorders>
          </w:tcPr>
          <w:p w14:paraId="4609B38D" w14:textId="77777777" w:rsidR="002B13F2" w:rsidRPr="008A43CB" w:rsidRDefault="002B13F2" w:rsidP="0086023C">
            <w:pPr>
              <w:pStyle w:val="Normal6a"/>
            </w:pPr>
            <w:r w:rsidRPr="008A43CB">
              <w:t>(6)</w:t>
            </w:r>
            <w:r w:rsidRPr="008A43CB">
              <w:tab/>
              <w:t>Eine wirksame Rückkehrpolitik sollte die</w:t>
            </w:r>
            <w:r w:rsidRPr="008A43CB">
              <w:rPr>
                <w:b/>
                <w:i/>
              </w:rPr>
              <w:t xml:space="preserve"> Kohärenz mit dem Migrations- und Asylpaket gewährleisten und zu dessen Integrität ebenso beitragen wie dazu, die illegale Einwanderung in die Union zu bewältigen</w:t>
            </w:r>
            <w:r w:rsidRPr="008A43CB">
              <w:t xml:space="preserve"> und unerlaubte Migrationsbewegungen illegal aufhältiger Drittstaatsangehöriger zwischen Mitgliedstaaten</w:t>
            </w:r>
            <w:r w:rsidRPr="008A43CB">
              <w:rPr>
                <w:b/>
                <w:i/>
              </w:rPr>
              <w:t xml:space="preserve"> zu</w:t>
            </w:r>
            <w:r w:rsidRPr="008A43CB">
              <w:t xml:space="preserve"> verhindern, um den </w:t>
            </w:r>
            <w:r w:rsidRPr="008A43CB">
              <w:lastRenderedPageBreak/>
              <w:t>Raum ohne Kontrollen an den Binnengrenzen</w:t>
            </w:r>
            <w:r w:rsidRPr="008A43CB">
              <w:rPr>
                <w:b/>
                <w:i/>
              </w:rPr>
              <w:t xml:space="preserve"> unter Wahrung der Grundrechte</w:t>
            </w:r>
            <w:r w:rsidRPr="008A43CB">
              <w:t xml:space="preserve"> zu schützen.</w:t>
            </w:r>
          </w:p>
        </w:tc>
        <w:tc>
          <w:tcPr>
            <w:tcW w:w="4876" w:type="dxa"/>
            <w:tcBorders>
              <w:top w:val="nil"/>
              <w:left w:val="nil"/>
              <w:bottom w:val="nil"/>
              <w:right w:val="nil"/>
            </w:tcBorders>
          </w:tcPr>
          <w:p w14:paraId="7D39F432" w14:textId="77777777" w:rsidR="002B13F2" w:rsidRPr="008A43CB" w:rsidRDefault="002B13F2" w:rsidP="0086023C">
            <w:pPr>
              <w:pStyle w:val="Normal6a"/>
            </w:pPr>
            <w:r w:rsidRPr="008A43CB">
              <w:lastRenderedPageBreak/>
              <w:t>(6)</w:t>
            </w:r>
            <w:r w:rsidRPr="008A43CB">
              <w:tab/>
              <w:t>Eine wirksame Rückkehrpolitik sollte die</w:t>
            </w:r>
            <w:r w:rsidRPr="008A43CB">
              <w:rPr>
                <w:b/>
                <w:i/>
              </w:rPr>
              <w:t xml:space="preserve"> wirksame Ausweisung in Herkunfts- oder Transitländer sicherstellen</w:t>
            </w:r>
            <w:r w:rsidRPr="008A43CB">
              <w:t xml:space="preserve"> und unerlaubte Migrationsbewegungen illegal aufhältiger Drittstaatsangehöriger zwischen Mitgliedstaaten verhindern, um den Raum ohne Kontrollen an den Binnengrenzen</w:t>
            </w:r>
            <w:r w:rsidRPr="008A43CB">
              <w:rPr>
                <w:b/>
                <w:i/>
              </w:rPr>
              <w:t xml:space="preserve"> vor den mit der illegalen Migration </w:t>
            </w:r>
            <w:r w:rsidRPr="008A43CB">
              <w:rPr>
                <w:b/>
                <w:i/>
              </w:rPr>
              <w:lastRenderedPageBreak/>
              <w:t>verbundenen Gefahren</w:t>
            </w:r>
            <w:r w:rsidRPr="008A43CB">
              <w:t xml:space="preserve"> zu schützen.</w:t>
            </w:r>
          </w:p>
        </w:tc>
      </w:tr>
    </w:tbl>
    <w:p w14:paraId="24F375B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AF8B046" w14:textId="77777777" w:rsidR="002B13F2" w:rsidRPr="008A43CB" w:rsidRDefault="002B13F2" w:rsidP="002B13F2">
      <w:r w:rsidRPr="008A43CB">
        <w:rPr>
          <w:rStyle w:val="HideTWBExt"/>
        </w:rPr>
        <w:t>&lt;/Amend&gt;</w:t>
      </w:r>
    </w:p>
    <w:p w14:paraId="54DCF2D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237</w:t>
      </w:r>
      <w:r w:rsidRPr="008A43CB">
        <w:rPr>
          <w:rStyle w:val="HideTWBExt"/>
        </w:rPr>
        <w:t>&lt;/NumAm&gt;</w:t>
      </w:r>
    </w:p>
    <w:p w14:paraId="3B5C2D11" w14:textId="77777777" w:rsidR="002B13F2" w:rsidRPr="008A43CB" w:rsidRDefault="002B13F2" w:rsidP="002B13F2">
      <w:pPr>
        <w:pStyle w:val="NormalBold"/>
      </w:pPr>
      <w:r w:rsidRPr="008A43CB">
        <w:rPr>
          <w:rStyle w:val="HideTWBExt"/>
          <w:b w:val="0"/>
        </w:rPr>
        <w:t>&lt;RepeatBlock-By&gt;&lt;Members&gt;</w:t>
      </w:r>
      <w:r w:rsidRPr="008A43CB">
        <w:t>Charlie Weimers, Mariusz Kamiński, Nicolas Bay, Georgiana Teodorescu, Jadwiga Wiśniewska, Maciej Wąsik, Sebastian Tynkkynen, Geadis Geadi</w:t>
      </w:r>
      <w:r w:rsidRPr="008A43CB">
        <w:rPr>
          <w:rStyle w:val="HideTWBExt"/>
          <w:b w:val="0"/>
        </w:rPr>
        <w:t>&lt;/Members&gt;</w:t>
      </w:r>
    </w:p>
    <w:p w14:paraId="5A39C9A7" w14:textId="77777777" w:rsidR="002B13F2" w:rsidRPr="008A43CB" w:rsidRDefault="002B13F2" w:rsidP="002B13F2">
      <w:pPr>
        <w:pStyle w:val="NormalBold"/>
      </w:pPr>
      <w:r w:rsidRPr="008A43CB">
        <w:rPr>
          <w:rStyle w:val="HideTWBExt"/>
          <w:b w:val="0"/>
        </w:rPr>
        <w:t>&lt;/RepeatBlock-By&gt;</w:t>
      </w:r>
    </w:p>
    <w:p w14:paraId="75F9FBC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23C377E"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50E333B" w14:textId="77777777" w:rsidTr="0086023C">
        <w:trPr>
          <w:trHeight w:hRule="exact" w:val="240"/>
          <w:jc w:val="center"/>
        </w:trPr>
        <w:tc>
          <w:tcPr>
            <w:tcW w:w="9752" w:type="dxa"/>
            <w:gridSpan w:val="2"/>
            <w:tcBorders>
              <w:top w:val="nil"/>
              <w:left w:val="nil"/>
              <w:bottom w:val="nil"/>
              <w:right w:val="nil"/>
            </w:tcBorders>
          </w:tcPr>
          <w:p w14:paraId="2B29938C" w14:textId="77777777" w:rsidR="002B13F2" w:rsidRPr="008A43CB" w:rsidRDefault="002B13F2" w:rsidP="0086023C"/>
        </w:tc>
      </w:tr>
      <w:tr w:rsidR="002B13F2" w:rsidRPr="008A43CB" w14:paraId="61F4B70D" w14:textId="77777777" w:rsidTr="0086023C">
        <w:trPr>
          <w:trHeight w:val="240"/>
          <w:jc w:val="center"/>
        </w:trPr>
        <w:tc>
          <w:tcPr>
            <w:tcW w:w="4876" w:type="dxa"/>
            <w:tcBorders>
              <w:top w:val="nil"/>
              <w:left w:val="nil"/>
              <w:bottom w:val="nil"/>
              <w:right w:val="nil"/>
            </w:tcBorders>
          </w:tcPr>
          <w:p w14:paraId="3CD0425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C8CD5D9" w14:textId="77777777" w:rsidR="002B13F2" w:rsidRPr="008A43CB" w:rsidRDefault="002B13F2" w:rsidP="0086023C">
            <w:pPr>
              <w:pStyle w:val="AmColumnHeading"/>
            </w:pPr>
            <w:r w:rsidRPr="008A43CB">
              <w:t>Geänderter Text</w:t>
            </w:r>
          </w:p>
        </w:tc>
      </w:tr>
      <w:tr w:rsidR="002B13F2" w:rsidRPr="008A43CB" w14:paraId="052F52A5" w14:textId="77777777" w:rsidTr="0086023C">
        <w:trPr>
          <w:jc w:val="center"/>
        </w:trPr>
        <w:tc>
          <w:tcPr>
            <w:tcW w:w="4876" w:type="dxa"/>
            <w:tcBorders>
              <w:top w:val="nil"/>
              <w:left w:val="nil"/>
              <w:bottom w:val="nil"/>
              <w:right w:val="nil"/>
            </w:tcBorders>
          </w:tcPr>
          <w:p w14:paraId="041F6A08" w14:textId="77777777" w:rsidR="002B13F2" w:rsidRPr="008A43CB" w:rsidRDefault="002B13F2" w:rsidP="0086023C">
            <w:pPr>
              <w:pStyle w:val="Normal6a"/>
            </w:pPr>
            <w:r w:rsidRPr="008A43CB">
              <w:t>(6)</w:t>
            </w:r>
            <w:r w:rsidRPr="008A43CB">
              <w:tab/>
              <w:t>Eine wirksame Rückkehrpolitik sollte die</w:t>
            </w:r>
            <w:r w:rsidRPr="008A43CB">
              <w:rPr>
                <w:b/>
                <w:i/>
              </w:rPr>
              <w:t xml:space="preserve"> Kohärenz mit dem Migrations- und Asylpaket gewährleisten und zu dessen Integrität ebenso beitragen wie dazu, die illegale Einwanderung in die Union zu bewältigen</w:t>
            </w:r>
            <w:r w:rsidRPr="008A43CB">
              <w:t xml:space="preserve"> und unerlaubte Migrationsbewegungen illegal aufhältiger Drittstaatsangehöriger zwischen Mitgliedstaaten</w:t>
            </w:r>
            <w:r w:rsidRPr="008A43CB">
              <w:rPr>
                <w:b/>
                <w:i/>
              </w:rPr>
              <w:t xml:space="preserve"> zu</w:t>
            </w:r>
            <w:r w:rsidRPr="008A43CB">
              <w:t xml:space="preserve"> verhindern, um den Raum ohne Kontrollen an den Binnengrenzen</w:t>
            </w:r>
            <w:r w:rsidRPr="008A43CB">
              <w:rPr>
                <w:b/>
                <w:i/>
              </w:rPr>
              <w:t xml:space="preserve"> unter Wahrung der Grundrechte</w:t>
            </w:r>
            <w:r w:rsidRPr="008A43CB">
              <w:t xml:space="preserve"> zu schützen.</w:t>
            </w:r>
          </w:p>
        </w:tc>
        <w:tc>
          <w:tcPr>
            <w:tcW w:w="4876" w:type="dxa"/>
            <w:tcBorders>
              <w:top w:val="nil"/>
              <w:left w:val="nil"/>
              <w:bottom w:val="nil"/>
              <w:right w:val="nil"/>
            </w:tcBorders>
          </w:tcPr>
          <w:p w14:paraId="4433757F" w14:textId="77777777" w:rsidR="002B13F2" w:rsidRPr="008A43CB" w:rsidRDefault="002B13F2" w:rsidP="0086023C">
            <w:pPr>
              <w:pStyle w:val="Normal6a"/>
            </w:pPr>
            <w:r w:rsidRPr="008A43CB">
              <w:t>(6)</w:t>
            </w:r>
            <w:r w:rsidRPr="008A43CB">
              <w:tab/>
              <w:t>Eine wirksame Rückkehrpolitik sollte die</w:t>
            </w:r>
            <w:r w:rsidRPr="008A43CB">
              <w:rPr>
                <w:b/>
                <w:i/>
              </w:rPr>
              <w:t xml:space="preserve"> wirksame Ausweisung in Herkunfts- oder Transitländer sicherstellen</w:t>
            </w:r>
            <w:r w:rsidRPr="008A43CB">
              <w:t xml:space="preserve"> und unerlaubte Migrationsbewegungen illegal aufhältiger Drittstaatsangehöriger zwischen Mitgliedstaaten verhindern, um den Raum ohne Kontrollen an den Binnengrenzen</w:t>
            </w:r>
            <w:r w:rsidRPr="008A43CB">
              <w:rPr>
                <w:b/>
                <w:i/>
              </w:rPr>
              <w:t xml:space="preserve"> vor den mit der illegalen Migration verbundenen Gefahren</w:t>
            </w:r>
            <w:r w:rsidRPr="008A43CB">
              <w:t xml:space="preserve"> zu schützen.</w:t>
            </w:r>
          </w:p>
        </w:tc>
      </w:tr>
    </w:tbl>
    <w:p w14:paraId="03823EB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6ABA900" w14:textId="77777777" w:rsidR="002B13F2" w:rsidRPr="008A43CB" w:rsidRDefault="002B13F2" w:rsidP="002B13F2">
      <w:r w:rsidRPr="008A43CB">
        <w:rPr>
          <w:rStyle w:val="HideTWBExt"/>
        </w:rPr>
        <w:t>&lt;/Amend&gt;</w:t>
      </w:r>
    </w:p>
    <w:p w14:paraId="217CEB0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238</w:t>
      </w:r>
      <w:r w:rsidRPr="008A43CB">
        <w:rPr>
          <w:rStyle w:val="HideTWBExt"/>
        </w:rPr>
        <w:t>&lt;/NumAm&gt;</w:t>
      </w:r>
    </w:p>
    <w:p w14:paraId="50524C28" w14:textId="77777777" w:rsidR="002B13F2" w:rsidRPr="008A43CB" w:rsidRDefault="002B13F2" w:rsidP="002B13F2">
      <w:pPr>
        <w:pStyle w:val="NormalBold"/>
      </w:pPr>
      <w:r w:rsidRPr="008A43CB">
        <w:rPr>
          <w:rStyle w:val="HideTWBExt"/>
          <w:b w:val="0"/>
        </w:rPr>
        <w:t>&lt;RepeatBlock-By&gt;&lt;Members&gt;</w:t>
      </w:r>
      <w:r w:rsidRPr="008A43CB">
        <w:t>Milan Uhrík</w:t>
      </w:r>
      <w:r w:rsidRPr="008A43CB">
        <w:rPr>
          <w:rStyle w:val="HideTWBExt"/>
          <w:b w:val="0"/>
        </w:rPr>
        <w:t>&lt;/Members&gt;</w:t>
      </w:r>
    </w:p>
    <w:p w14:paraId="00406CBB" w14:textId="77777777" w:rsidR="002B13F2" w:rsidRPr="008A43CB" w:rsidRDefault="002B13F2" w:rsidP="002B13F2">
      <w:pPr>
        <w:pStyle w:val="NormalBold"/>
      </w:pPr>
      <w:r w:rsidRPr="008A43CB">
        <w:rPr>
          <w:rStyle w:val="HideTWBExt"/>
          <w:b w:val="0"/>
        </w:rPr>
        <w:t>&lt;/RepeatBlock-By&gt;</w:t>
      </w:r>
    </w:p>
    <w:p w14:paraId="4297FF6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C2CDD9E"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537A0CA" w14:textId="77777777" w:rsidTr="0086023C">
        <w:trPr>
          <w:trHeight w:hRule="exact" w:val="240"/>
          <w:jc w:val="center"/>
        </w:trPr>
        <w:tc>
          <w:tcPr>
            <w:tcW w:w="9752" w:type="dxa"/>
            <w:gridSpan w:val="2"/>
            <w:tcBorders>
              <w:top w:val="nil"/>
              <w:left w:val="nil"/>
              <w:bottom w:val="nil"/>
              <w:right w:val="nil"/>
            </w:tcBorders>
          </w:tcPr>
          <w:p w14:paraId="403ED329" w14:textId="77777777" w:rsidR="002B13F2" w:rsidRPr="008A43CB" w:rsidRDefault="002B13F2" w:rsidP="0086023C"/>
        </w:tc>
      </w:tr>
      <w:tr w:rsidR="002B13F2" w:rsidRPr="008A43CB" w14:paraId="3A05AAE4" w14:textId="77777777" w:rsidTr="0086023C">
        <w:trPr>
          <w:trHeight w:val="240"/>
          <w:jc w:val="center"/>
        </w:trPr>
        <w:tc>
          <w:tcPr>
            <w:tcW w:w="4876" w:type="dxa"/>
            <w:tcBorders>
              <w:top w:val="nil"/>
              <w:left w:val="nil"/>
              <w:bottom w:val="nil"/>
              <w:right w:val="nil"/>
            </w:tcBorders>
          </w:tcPr>
          <w:p w14:paraId="0220378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8FE2CB3" w14:textId="77777777" w:rsidR="002B13F2" w:rsidRPr="008A43CB" w:rsidRDefault="002B13F2" w:rsidP="0086023C">
            <w:pPr>
              <w:pStyle w:val="AmColumnHeading"/>
            </w:pPr>
            <w:r w:rsidRPr="008A43CB">
              <w:t>Geänderter Text</w:t>
            </w:r>
          </w:p>
        </w:tc>
      </w:tr>
      <w:tr w:rsidR="002B13F2" w:rsidRPr="008A43CB" w14:paraId="12AE69D9" w14:textId="77777777" w:rsidTr="0086023C">
        <w:trPr>
          <w:jc w:val="center"/>
        </w:trPr>
        <w:tc>
          <w:tcPr>
            <w:tcW w:w="4876" w:type="dxa"/>
            <w:tcBorders>
              <w:top w:val="nil"/>
              <w:left w:val="nil"/>
              <w:bottom w:val="nil"/>
              <w:right w:val="nil"/>
            </w:tcBorders>
          </w:tcPr>
          <w:p w14:paraId="0679D1D6" w14:textId="77777777" w:rsidR="002B13F2" w:rsidRPr="008A43CB" w:rsidRDefault="002B13F2" w:rsidP="0086023C">
            <w:pPr>
              <w:pStyle w:val="Normal6a"/>
            </w:pPr>
            <w:r w:rsidRPr="008A43CB">
              <w:t>(6)</w:t>
            </w:r>
            <w:r w:rsidRPr="008A43CB">
              <w:tab/>
              <w:t>Eine wirksame Rückkehrpolitik sollte die</w:t>
            </w:r>
            <w:r w:rsidRPr="008A43CB">
              <w:rPr>
                <w:b/>
                <w:i/>
              </w:rPr>
              <w:t xml:space="preserve"> Kohärenz mit dem Migrations- und Asylpaket</w:t>
            </w:r>
            <w:r w:rsidRPr="008A43CB">
              <w:t xml:space="preserve"> gewährleisten</w:t>
            </w:r>
            <w:r w:rsidRPr="008A43CB">
              <w:rPr>
                <w:b/>
                <w:i/>
              </w:rPr>
              <w:t xml:space="preserve"> und zu dessen Integrität ebenso beitragen wie dazu</w:t>
            </w:r>
            <w:r w:rsidRPr="008A43CB">
              <w:t>, die illegale Einwanderung in die Union</w:t>
            </w:r>
            <w:r w:rsidRPr="008A43CB">
              <w:rPr>
                <w:b/>
                <w:i/>
              </w:rPr>
              <w:t xml:space="preserve"> zu bewältigen</w:t>
            </w:r>
            <w:r w:rsidRPr="008A43CB">
              <w:t xml:space="preserve"> und unerlaubte Migrationsbewegungen illegal aufhältiger </w:t>
            </w:r>
            <w:r w:rsidRPr="008A43CB">
              <w:lastRenderedPageBreak/>
              <w:t>Drittstaatsangehöriger zwischen Mitgliedstaaten</w:t>
            </w:r>
            <w:r w:rsidRPr="008A43CB">
              <w:rPr>
                <w:b/>
                <w:i/>
              </w:rPr>
              <w:t xml:space="preserve"> zu</w:t>
            </w:r>
            <w:r w:rsidRPr="008A43CB">
              <w:t xml:space="preserve"> verhindern, um den Raum ohne Kontrollen an den Binnengrenzen unter Wahrung der Grundrechte zu schützen.</w:t>
            </w:r>
          </w:p>
        </w:tc>
        <w:tc>
          <w:tcPr>
            <w:tcW w:w="4876" w:type="dxa"/>
            <w:tcBorders>
              <w:top w:val="nil"/>
              <w:left w:val="nil"/>
              <w:bottom w:val="nil"/>
              <w:right w:val="nil"/>
            </w:tcBorders>
          </w:tcPr>
          <w:p w14:paraId="0A73AC87" w14:textId="77777777" w:rsidR="002B13F2" w:rsidRPr="008A43CB" w:rsidRDefault="002B13F2" w:rsidP="0086023C">
            <w:pPr>
              <w:pStyle w:val="Normal6a"/>
            </w:pPr>
            <w:r w:rsidRPr="008A43CB">
              <w:lastRenderedPageBreak/>
              <w:t>(6)</w:t>
            </w:r>
            <w:r w:rsidRPr="008A43CB">
              <w:tab/>
              <w:t>Eine wirksame Rückkehrpolitik sollte die</w:t>
            </w:r>
            <w:r w:rsidRPr="008A43CB">
              <w:rPr>
                <w:b/>
                <w:i/>
              </w:rPr>
              <w:t xml:space="preserve"> Sicherheit der Bürgerinnen und Bürger der Mitgliedstaaten</w:t>
            </w:r>
            <w:r w:rsidRPr="008A43CB">
              <w:t xml:space="preserve"> gewährleisten, die illegale Einwanderung in die Union</w:t>
            </w:r>
            <w:r w:rsidRPr="008A43CB">
              <w:rPr>
                <w:b/>
                <w:i/>
              </w:rPr>
              <w:t xml:space="preserve"> beenden</w:t>
            </w:r>
            <w:r w:rsidRPr="008A43CB">
              <w:t xml:space="preserve"> und unerlaubte Migrationsbewegungen illegal aufhältiger Drittstaatsangehöriger zwischen </w:t>
            </w:r>
            <w:r w:rsidRPr="008A43CB">
              <w:lastRenderedPageBreak/>
              <w:t>Mitgliedstaaten verhindern, um den Raum ohne Kontrollen an den Binnengrenzen unter Wahrung der Grundrechte zu schützen.</w:t>
            </w:r>
          </w:p>
        </w:tc>
      </w:tr>
    </w:tbl>
    <w:p w14:paraId="481F632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72BA748" w14:textId="77777777" w:rsidR="002B13F2" w:rsidRPr="008A43CB" w:rsidRDefault="002B13F2" w:rsidP="002B13F2">
      <w:r w:rsidRPr="008A43CB">
        <w:rPr>
          <w:rStyle w:val="HideTWBExt"/>
        </w:rPr>
        <w:t>&lt;/Amend&gt;</w:t>
      </w:r>
    </w:p>
    <w:p w14:paraId="5C75A2D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239</w:t>
      </w:r>
      <w:r w:rsidRPr="008A43CB">
        <w:rPr>
          <w:rStyle w:val="HideTWBExt"/>
        </w:rPr>
        <w:t>&lt;/NumAm&gt;</w:t>
      </w:r>
    </w:p>
    <w:p w14:paraId="27F507D2"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7E39C479"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09335736" w14:textId="77777777" w:rsidR="002B13F2" w:rsidRPr="008A43CB" w:rsidRDefault="002B13F2" w:rsidP="002B13F2">
      <w:pPr>
        <w:pStyle w:val="NormalBold"/>
      </w:pPr>
      <w:r w:rsidRPr="008A43CB">
        <w:rPr>
          <w:rStyle w:val="HideTWBExt"/>
          <w:b w:val="0"/>
        </w:rPr>
        <w:t>&lt;/RepeatBlock-By&gt;</w:t>
      </w:r>
    </w:p>
    <w:p w14:paraId="11A572D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3332269"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CA03C8A" w14:textId="77777777" w:rsidTr="0086023C">
        <w:trPr>
          <w:trHeight w:hRule="exact" w:val="240"/>
          <w:jc w:val="center"/>
        </w:trPr>
        <w:tc>
          <w:tcPr>
            <w:tcW w:w="9752" w:type="dxa"/>
            <w:gridSpan w:val="2"/>
            <w:tcBorders>
              <w:top w:val="nil"/>
              <w:left w:val="nil"/>
              <w:bottom w:val="nil"/>
              <w:right w:val="nil"/>
            </w:tcBorders>
          </w:tcPr>
          <w:p w14:paraId="2BBBBF22" w14:textId="77777777" w:rsidR="002B13F2" w:rsidRPr="008A43CB" w:rsidRDefault="002B13F2" w:rsidP="0086023C"/>
        </w:tc>
      </w:tr>
      <w:tr w:rsidR="002B13F2" w:rsidRPr="008A43CB" w14:paraId="2E2D1AD9" w14:textId="77777777" w:rsidTr="0086023C">
        <w:trPr>
          <w:trHeight w:val="240"/>
          <w:jc w:val="center"/>
        </w:trPr>
        <w:tc>
          <w:tcPr>
            <w:tcW w:w="4876" w:type="dxa"/>
            <w:tcBorders>
              <w:top w:val="nil"/>
              <w:left w:val="nil"/>
              <w:bottom w:val="nil"/>
              <w:right w:val="nil"/>
            </w:tcBorders>
          </w:tcPr>
          <w:p w14:paraId="0A3F550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AAD8752" w14:textId="77777777" w:rsidR="002B13F2" w:rsidRPr="008A43CB" w:rsidRDefault="002B13F2" w:rsidP="0086023C">
            <w:pPr>
              <w:pStyle w:val="AmColumnHeading"/>
            </w:pPr>
            <w:r w:rsidRPr="008A43CB">
              <w:t>Geänderter Text</w:t>
            </w:r>
          </w:p>
        </w:tc>
      </w:tr>
      <w:tr w:rsidR="002B13F2" w:rsidRPr="008A43CB" w14:paraId="1D7D3737" w14:textId="77777777" w:rsidTr="0086023C">
        <w:trPr>
          <w:jc w:val="center"/>
        </w:trPr>
        <w:tc>
          <w:tcPr>
            <w:tcW w:w="4876" w:type="dxa"/>
            <w:tcBorders>
              <w:top w:val="nil"/>
              <w:left w:val="nil"/>
              <w:bottom w:val="nil"/>
              <w:right w:val="nil"/>
            </w:tcBorders>
          </w:tcPr>
          <w:p w14:paraId="136BCA4E" w14:textId="77777777" w:rsidR="002B13F2" w:rsidRPr="008A43CB" w:rsidRDefault="002B13F2" w:rsidP="0086023C">
            <w:pPr>
              <w:pStyle w:val="Normal6a"/>
            </w:pPr>
            <w:r w:rsidRPr="008A43CB">
              <w:t>(6)</w:t>
            </w:r>
            <w:r w:rsidRPr="008A43CB">
              <w:tab/>
              <w:t>Eine wirksame Rückkehrpolitik sollte die Kohärenz mit dem Migrations- und Asylpaket gewährleisten und zu dessen Integrität ebenso beitragen wie dazu, die</w:t>
            </w:r>
            <w:r w:rsidRPr="008A43CB">
              <w:rPr>
                <w:b/>
                <w:i/>
              </w:rPr>
              <w:t xml:space="preserve"> illegale</w:t>
            </w:r>
            <w:r w:rsidRPr="008A43CB">
              <w:t xml:space="preserve"> Einwanderung in die Union zu bewältigen und unerlaubte Migrationsbewegungen</w:t>
            </w:r>
            <w:r w:rsidRPr="008A43CB">
              <w:rPr>
                <w:b/>
                <w:i/>
              </w:rPr>
              <w:t xml:space="preserve"> illegal aufhältiger Drittstaatsangehöriger</w:t>
            </w:r>
            <w:r w:rsidRPr="008A43CB">
              <w:t xml:space="preserve"> zwischen Mitgliedstaaten zu verhindern, um den Raum ohne Kontrollen an den Binnengrenzen unter Wahrung der Grundrechte zu schützen.</w:t>
            </w:r>
          </w:p>
        </w:tc>
        <w:tc>
          <w:tcPr>
            <w:tcW w:w="4876" w:type="dxa"/>
            <w:tcBorders>
              <w:top w:val="nil"/>
              <w:left w:val="nil"/>
              <w:bottom w:val="nil"/>
              <w:right w:val="nil"/>
            </w:tcBorders>
          </w:tcPr>
          <w:p w14:paraId="293CD327" w14:textId="77777777" w:rsidR="002B13F2" w:rsidRPr="008A43CB" w:rsidRDefault="002B13F2" w:rsidP="0086023C">
            <w:pPr>
              <w:pStyle w:val="Normal6a"/>
            </w:pPr>
            <w:r w:rsidRPr="008A43CB">
              <w:t>(6)</w:t>
            </w:r>
            <w:r w:rsidRPr="008A43CB">
              <w:tab/>
              <w:t>Eine wirksame Rückkehrpolitik sollte die Kohärenz mit dem Migrations- und Asylpaket gewährleisten und zu dessen Integrität ebenso beitragen wie dazu, die</w:t>
            </w:r>
            <w:r w:rsidRPr="008A43CB">
              <w:rPr>
                <w:b/>
                <w:i/>
              </w:rPr>
              <w:t xml:space="preserve"> irreguläre</w:t>
            </w:r>
            <w:r w:rsidRPr="008A43CB">
              <w:t xml:space="preserve"> Einwanderung in die Union zu bewältigen und unerlaubte Migrationsbewegungen zwischen Mitgliedstaaten zu verhindern, um den Raum ohne Kontrollen an den Binnengrenzen unter Wahrung der Grundrechte zu schützen.</w:t>
            </w:r>
          </w:p>
        </w:tc>
      </w:tr>
    </w:tbl>
    <w:p w14:paraId="67BC0DB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675CC2"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C5E3D30" w14:textId="77777777" w:rsidR="002B13F2" w:rsidRPr="008A43CB" w:rsidRDefault="002B13F2" w:rsidP="002B13F2">
      <w:pPr>
        <w:pStyle w:val="AmJustText"/>
      </w:pPr>
      <w:r w:rsidRPr="008A43CB">
        <w:t>Anpassung an die in Artikel 4 vorgenommene Begriffsbestimmung.</w:t>
      </w:r>
    </w:p>
    <w:p w14:paraId="465E5BEA" w14:textId="77777777" w:rsidR="002B13F2" w:rsidRPr="008A43CB" w:rsidRDefault="002B13F2" w:rsidP="002B13F2">
      <w:r w:rsidRPr="008A43CB">
        <w:rPr>
          <w:rStyle w:val="HideTWBExt"/>
        </w:rPr>
        <w:t>&lt;/Amend&gt;</w:t>
      </w:r>
    </w:p>
    <w:p w14:paraId="09CA3BA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240</w:t>
      </w:r>
      <w:r w:rsidRPr="008A43CB">
        <w:rPr>
          <w:rStyle w:val="HideTWBExt"/>
        </w:rPr>
        <w:t>&lt;/NumAm&gt;</w:t>
      </w:r>
    </w:p>
    <w:p w14:paraId="2E5F2865"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 Karlo Ressler</w:t>
      </w:r>
      <w:r w:rsidRPr="008A43CB">
        <w:rPr>
          <w:rStyle w:val="HideTWBExt"/>
          <w:b w:val="0"/>
        </w:rPr>
        <w:t>&lt;/Members&gt;</w:t>
      </w:r>
    </w:p>
    <w:p w14:paraId="139D8369" w14:textId="77777777" w:rsidR="002B13F2" w:rsidRPr="008A43CB" w:rsidRDefault="002B13F2" w:rsidP="002B13F2">
      <w:pPr>
        <w:pStyle w:val="NormalBold"/>
      </w:pPr>
      <w:r w:rsidRPr="008A43CB">
        <w:rPr>
          <w:rStyle w:val="HideTWBExt"/>
          <w:b w:val="0"/>
        </w:rPr>
        <w:t>&lt;/RepeatBlock-By&gt;</w:t>
      </w:r>
    </w:p>
    <w:p w14:paraId="1CC7090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B1CF4C" w14:textId="77777777" w:rsidR="002B13F2" w:rsidRPr="008A43CB" w:rsidRDefault="002B13F2" w:rsidP="002B13F2">
      <w:pPr>
        <w:pStyle w:val="NormalBold"/>
      </w:pPr>
      <w:r w:rsidRPr="008A43CB">
        <w:rPr>
          <w:rStyle w:val="HideTWBExt"/>
        </w:rPr>
        <w:t>&lt;Article&gt;</w:t>
      </w:r>
      <w:r w:rsidRPr="008A43CB">
        <w:t>Erwägung 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5D39B32" w14:textId="77777777" w:rsidTr="0086023C">
        <w:trPr>
          <w:trHeight w:hRule="exact" w:val="240"/>
          <w:jc w:val="center"/>
        </w:trPr>
        <w:tc>
          <w:tcPr>
            <w:tcW w:w="9752" w:type="dxa"/>
            <w:gridSpan w:val="2"/>
            <w:tcBorders>
              <w:top w:val="nil"/>
              <w:left w:val="nil"/>
              <w:bottom w:val="nil"/>
              <w:right w:val="nil"/>
            </w:tcBorders>
          </w:tcPr>
          <w:p w14:paraId="326A5F37" w14:textId="77777777" w:rsidR="002B13F2" w:rsidRPr="008A43CB" w:rsidRDefault="002B13F2" w:rsidP="0086023C"/>
        </w:tc>
      </w:tr>
      <w:tr w:rsidR="002B13F2" w:rsidRPr="008A43CB" w14:paraId="37D6E2B7" w14:textId="77777777" w:rsidTr="0086023C">
        <w:trPr>
          <w:trHeight w:val="240"/>
          <w:jc w:val="center"/>
        </w:trPr>
        <w:tc>
          <w:tcPr>
            <w:tcW w:w="4876" w:type="dxa"/>
            <w:tcBorders>
              <w:top w:val="nil"/>
              <w:left w:val="nil"/>
              <w:bottom w:val="nil"/>
              <w:right w:val="nil"/>
            </w:tcBorders>
          </w:tcPr>
          <w:p w14:paraId="11F59B51"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16543736" w14:textId="77777777" w:rsidR="002B13F2" w:rsidRPr="008A43CB" w:rsidRDefault="002B13F2" w:rsidP="0086023C">
            <w:pPr>
              <w:pStyle w:val="AmColumnHeading"/>
            </w:pPr>
            <w:r w:rsidRPr="008A43CB">
              <w:t>Geänderter Text</w:t>
            </w:r>
          </w:p>
        </w:tc>
      </w:tr>
      <w:tr w:rsidR="002B13F2" w:rsidRPr="008A43CB" w14:paraId="09C98787" w14:textId="77777777" w:rsidTr="0086023C">
        <w:trPr>
          <w:jc w:val="center"/>
        </w:trPr>
        <w:tc>
          <w:tcPr>
            <w:tcW w:w="4876" w:type="dxa"/>
            <w:tcBorders>
              <w:top w:val="nil"/>
              <w:left w:val="nil"/>
              <w:bottom w:val="nil"/>
              <w:right w:val="nil"/>
            </w:tcBorders>
          </w:tcPr>
          <w:p w14:paraId="49C466FD" w14:textId="77777777" w:rsidR="002B13F2" w:rsidRPr="008A43CB" w:rsidRDefault="002B13F2" w:rsidP="0086023C">
            <w:pPr>
              <w:pStyle w:val="Normal6a"/>
            </w:pPr>
            <w:r w:rsidRPr="008A43CB">
              <w:t>(6)</w:t>
            </w:r>
            <w:r w:rsidRPr="008A43CB">
              <w:tab/>
              <w:t xml:space="preserve">Eine wirksame Rückkehrpolitik sollte die Kohärenz mit dem Migrations- und Asylpaket gewährleisten und zu dessen Integrität ebenso beitragen wie dazu, die illegale Einwanderung in die Union </w:t>
            </w:r>
            <w:r w:rsidRPr="008A43CB">
              <w:rPr>
                <w:b/>
                <w:i/>
              </w:rPr>
              <w:t>zu bewältigen</w:t>
            </w:r>
            <w:r w:rsidRPr="008A43CB">
              <w:t xml:space="preserve"> und unerlaubte Migrationsbewegungen illegal aufhältiger Drittstaatsangehöriger zwischen Mitgliedstaaten zu verhindern, um den Raum ohne Kontrollen an den Binnengrenzen unter Wahrung der Grundrechte zu schützen.</w:t>
            </w:r>
          </w:p>
        </w:tc>
        <w:tc>
          <w:tcPr>
            <w:tcW w:w="4876" w:type="dxa"/>
            <w:tcBorders>
              <w:top w:val="nil"/>
              <w:left w:val="nil"/>
              <w:bottom w:val="nil"/>
              <w:right w:val="nil"/>
            </w:tcBorders>
          </w:tcPr>
          <w:p w14:paraId="0EAFCFF4" w14:textId="77777777" w:rsidR="002B13F2" w:rsidRPr="008A43CB" w:rsidRDefault="002B13F2" w:rsidP="0086023C">
            <w:pPr>
              <w:pStyle w:val="Normal6a"/>
            </w:pPr>
            <w:r w:rsidRPr="008A43CB">
              <w:t>(6)</w:t>
            </w:r>
            <w:r w:rsidRPr="008A43CB">
              <w:tab/>
              <w:t>Eine wirksame Rückkehrpolitik sollte die Kohärenz mit dem Migrations- und Asylpaket gewährleisten und zu dessen Integrität ebenso beitragen wie dazu, die illegale Einwanderung in die Union und unerlaubte Migrationsbewegungen illegal aufhältiger Drittstaatsangehöriger zwischen Mitgliedstaaten zu verhindern, um den Raum ohne Kontrollen an den Binnengrenzen unter Wahrung der Grundrechte zu schützen.</w:t>
            </w:r>
          </w:p>
        </w:tc>
      </w:tr>
    </w:tbl>
    <w:p w14:paraId="13610F4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92CF7D" w14:textId="77777777" w:rsidR="002B13F2" w:rsidRPr="008A43CB" w:rsidRDefault="002B13F2" w:rsidP="002B13F2">
      <w:r w:rsidRPr="008A43CB">
        <w:rPr>
          <w:rStyle w:val="HideTWBExt"/>
        </w:rPr>
        <w:t>&lt;/Amend&gt;</w:t>
      </w:r>
    </w:p>
    <w:p w14:paraId="1EAEA21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241</w:t>
      </w:r>
      <w:r w:rsidRPr="008A43CB">
        <w:rPr>
          <w:rStyle w:val="HideTWBExt"/>
        </w:rPr>
        <w:t>&lt;/NumAm&gt;</w:t>
      </w:r>
    </w:p>
    <w:p w14:paraId="2C8DA16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074C939" w14:textId="77777777" w:rsidR="002B13F2" w:rsidRPr="008A43CB" w:rsidRDefault="002B13F2" w:rsidP="002B13F2">
      <w:pPr>
        <w:pStyle w:val="NormalBold"/>
      </w:pPr>
      <w:r w:rsidRPr="008A43CB">
        <w:rPr>
          <w:rStyle w:val="HideTWBExt"/>
          <w:b w:val="0"/>
        </w:rPr>
        <w:t>&lt;/RepeatBlock-By&gt;</w:t>
      </w:r>
    </w:p>
    <w:p w14:paraId="2B58786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C0F17EC" w14:textId="77777777" w:rsidR="002B13F2" w:rsidRPr="008A43CB" w:rsidRDefault="002B13F2" w:rsidP="002B13F2">
      <w:pPr>
        <w:pStyle w:val="NormalBold"/>
      </w:pPr>
      <w:r w:rsidRPr="008A43CB">
        <w:rPr>
          <w:rStyle w:val="HideTWBExt"/>
        </w:rPr>
        <w:t>&lt;Article&gt;</w:t>
      </w:r>
      <w:r w:rsidRPr="008A43CB">
        <w:t>Erwägung 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CC6B38E" w14:textId="77777777" w:rsidTr="0086023C">
        <w:trPr>
          <w:trHeight w:hRule="exact" w:val="240"/>
          <w:jc w:val="center"/>
        </w:trPr>
        <w:tc>
          <w:tcPr>
            <w:tcW w:w="9752" w:type="dxa"/>
            <w:gridSpan w:val="2"/>
            <w:tcBorders>
              <w:top w:val="nil"/>
              <w:left w:val="nil"/>
              <w:bottom w:val="nil"/>
              <w:right w:val="nil"/>
            </w:tcBorders>
          </w:tcPr>
          <w:p w14:paraId="6A15AE25" w14:textId="77777777" w:rsidR="002B13F2" w:rsidRPr="008A43CB" w:rsidRDefault="002B13F2" w:rsidP="0086023C"/>
        </w:tc>
      </w:tr>
      <w:tr w:rsidR="002B13F2" w:rsidRPr="008A43CB" w14:paraId="584C05B4" w14:textId="77777777" w:rsidTr="0086023C">
        <w:trPr>
          <w:trHeight w:val="240"/>
          <w:jc w:val="center"/>
        </w:trPr>
        <w:tc>
          <w:tcPr>
            <w:tcW w:w="4876" w:type="dxa"/>
            <w:tcBorders>
              <w:top w:val="nil"/>
              <w:left w:val="nil"/>
              <w:bottom w:val="nil"/>
              <w:right w:val="nil"/>
            </w:tcBorders>
          </w:tcPr>
          <w:p w14:paraId="4DE340E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3EA4FB" w14:textId="77777777" w:rsidR="002B13F2" w:rsidRPr="008A43CB" w:rsidRDefault="002B13F2" w:rsidP="0086023C">
            <w:pPr>
              <w:pStyle w:val="AmColumnHeading"/>
            </w:pPr>
            <w:r w:rsidRPr="008A43CB">
              <w:t>Geänderter Text</w:t>
            </w:r>
          </w:p>
        </w:tc>
      </w:tr>
      <w:tr w:rsidR="002B13F2" w:rsidRPr="008A43CB" w14:paraId="6C0DE478" w14:textId="77777777" w:rsidTr="0086023C">
        <w:trPr>
          <w:jc w:val="center"/>
        </w:trPr>
        <w:tc>
          <w:tcPr>
            <w:tcW w:w="4876" w:type="dxa"/>
            <w:tcBorders>
              <w:top w:val="nil"/>
              <w:left w:val="nil"/>
              <w:bottom w:val="nil"/>
              <w:right w:val="nil"/>
            </w:tcBorders>
          </w:tcPr>
          <w:p w14:paraId="7783A008" w14:textId="77777777" w:rsidR="002B13F2" w:rsidRPr="008A43CB" w:rsidRDefault="002B13F2" w:rsidP="0086023C">
            <w:pPr>
              <w:pStyle w:val="Normal6a"/>
            </w:pPr>
            <w:r w:rsidRPr="008A43CB">
              <w:rPr>
                <w:b/>
                <w:i/>
              </w:rPr>
              <w:t>(7)</w:t>
            </w:r>
            <w:r w:rsidRPr="008A43CB">
              <w:tab/>
            </w:r>
            <w:r w:rsidRPr="008A43CB">
              <w:rPr>
                <w:b/>
                <w:i/>
              </w:rPr>
              <w:t>Die Union und ihre Mitgliedstaaten haben sich verstärkt um die Gestaltung einer wirksameren Rückkehrpolitik bemüht. Trotz dieser Bemühungen entspricht der derzeitige Rechtsrahmen, der aus der Richtlinie 2001/40/EG des Rates</w:t>
            </w:r>
            <w:r w:rsidRPr="008A43CB">
              <w:rPr>
                <w:b/>
                <w:i/>
                <w:vertAlign w:val="superscript"/>
              </w:rPr>
              <w:t>4</w:t>
            </w:r>
            <w:r w:rsidRPr="008A43CB">
              <w:rPr>
                <w:b/>
                <w:i/>
              </w:rPr>
              <w:t xml:space="preserve"> und der Richtlinie 2008/115/EG</w:t>
            </w:r>
            <w:r w:rsidRPr="008A43CB">
              <w:rPr>
                <w:b/>
                <w:i/>
                <w:vertAlign w:val="superscript"/>
              </w:rPr>
              <w:t>5</w:t>
            </w:r>
            <w:r w:rsidRPr="008A43CB">
              <w:rPr>
                <w:b/>
                <w:i/>
              </w:rPr>
              <w:t xml:space="preserve"> besteht, nicht mehr den migrationspolitischen Erfordernissen der Union. Seit der Annahme der Richtlinie 2008/115/EG im Jahr 2008 haben sich der Raum der Freiheit, der Sicherheit und des Rechts und die Migrationspolitik der Union erheblich weiterentwickelt. Das EU-Recht im Bereich der Migration hat sich von Rechtsvorschriften mit Mindeststandards dahin gehend verlagert, die Verfahren der Mitgliedstaaten einander anzunähern. Die Kommission strebte 2018 mit dem Vorschlag zur Neufassung der Rückführungsrichtlinie</w:t>
            </w:r>
            <w:r w:rsidRPr="008A43CB">
              <w:rPr>
                <w:b/>
                <w:i/>
                <w:vertAlign w:val="superscript"/>
              </w:rPr>
              <w:t>6</w:t>
            </w:r>
            <w:r w:rsidRPr="008A43CB">
              <w:rPr>
                <w:b/>
                <w:i/>
              </w:rPr>
              <w:t xml:space="preserve"> eine Reform der </w:t>
            </w:r>
            <w:r w:rsidRPr="008A43CB">
              <w:rPr>
                <w:b/>
                <w:i/>
              </w:rPr>
              <w:lastRenderedPageBreak/>
              <w:t>Rückkehrvorschriften an. Auch bemühte sich die Kommission, die Mitgliedstaaten durch die Empfehlungen (EU) 2017/2338</w:t>
            </w:r>
            <w:r w:rsidRPr="008A43CB">
              <w:rPr>
                <w:b/>
                <w:i/>
                <w:vertAlign w:val="superscript"/>
              </w:rPr>
              <w:t>7</w:t>
            </w:r>
            <w:r w:rsidRPr="008A43CB">
              <w:rPr>
                <w:b/>
                <w:i/>
              </w:rPr>
              <w:t xml:space="preserve"> und (EU) 2023/682</w:t>
            </w:r>
            <w:r w:rsidRPr="008A43CB">
              <w:rPr>
                <w:b/>
                <w:i/>
                <w:vertAlign w:val="superscript"/>
              </w:rPr>
              <w:t>8</w:t>
            </w:r>
            <w:r w:rsidRPr="008A43CB">
              <w:rPr>
                <w:b/>
                <w:i/>
              </w:rPr>
              <w:t xml:space="preserve"> bei der Inanspruchnahme der im Rahmen der Richtlinie 2008/115/EG möglichen Flexibilität zu unterstützen. Der derzeitige Rechtsrahmen ist jedoch an seine Grenzen gekommen.</w:t>
            </w:r>
          </w:p>
        </w:tc>
        <w:tc>
          <w:tcPr>
            <w:tcW w:w="4876" w:type="dxa"/>
            <w:tcBorders>
              <w:top w:val="nil"/>
              <w:left w:val="nil"/>
              <w:bottom w:val="nil"/>
              <w:right w:val="nil"/>
            </w:tcBorders>
          </w:tcPr>
          <w:p w14:paraId="0F9F445A" w14:textId="77777777" w:rsidR="002B13F2" w:rsidRPr="008A43CB" w:rsidRDefault="002B13F2" w:rsidP="0086023C">
            <w:pPr>
              <w:pStyle w:val="Normal6a"/>
            </w:pPr>
            <w:r w:rsidRPr="008A43CB">
              <w:rPr>
                <w:b/>
                <w:i/>
              </w:rPr>
              <w:lastRenderedPageBreak/>
              <w:t>entfällt</w:t>
            </w:r>
          </w:p>
        </w:tc>
      </w:tr>
      <w:tr w:rsidR="002B13F2" w:rsidRPr="008A43CB" w14:paraId="7A301115" w14:textId="77777777" w:rsidTr="0086023C">
        <w:trPr>
          <w:jc w:val="center"/>
        </w:trPr>
        <w:tc>
          <w:tcPr>
            <w:tcW w:w="4876" w:type="dxa"/>
            <w:tcBorders>
              <w:top w:val="nil"/>
              <w:left w:val="nil"/>
              <w:bottom w:val="nil"/>
              <w:right w:val="nil"/>
            </w:tcBorders>
          </w:tcPr>
          <w:p w14:paraId="6C02BD23"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401ED722" w14:textId="77777777" w:rsidR="002B13F2" w:rsidRPr="008A43CB" w:rsidRDefault="002B13F2" w:rsidP="0086023C"/>
        </w:tc>
      </w:tr>
      <w:tr w:rsidR="002B13F2" w:rsidRPr="008A43CB" w14:paraId="1A54CFD8" w14:textId="77777777" w:rsidTr="0086023C">
        <w:trPr>
          <w:jc w:val="center"/>
        </w:trPr>
        <w:tc>
          <w:tcPr>
            <w:tcW w:w="4876" w:type="dxa"/>
            <w:tcBorders>
              <w:top w:val="nil"/>
              <w:left w:val="nil"/>
              <w:bottom w:val="nil"/>
              <w:right w:val="nil"/>
            </w:tcBorders>
          </w:tcPr>
          <w:p w14:paraId="210C5BC0" w14:textId="77777777" w:rsidR="002B13F2" w:rsidRPr="008A43CB" w:rsidRDefault="002B13F2" w:rsidP="0086023C">
            <w:pPr>
              <w:pStyle w:val="Normal6a"/>
            </w:pPr>
            <w:r w:rsidRPr="008A43CB">
              <w:rPr>
                <w:b/>
                <w:i/>
                <w:vertAlign w:val="superscript"/>
              </w:rPr>
              <w:t>4</w:t>
            </w:r>
            <w:r w:rsidRPr="008A43CB">
              <w:t xml:space="preserve"> </w:t>
            </w:r>
            <w:r w:rsidRPr="008A43CB">
              <w:rPr>
                <w:b/>
                <w:i/>
              </w:rPr>
              <w:t>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722897CF" w14:textId="77777777" w:rsidR="002B13F2" w:rsidRPr="008A43CB" w:rsidRDefault="002B13F2" w:rsidP="0086023C"/>
        </w:tc>
      </w:tr>
      <w:tr w:rsidR="002B13F2" w:rsidRPr="008A43CB" w14:paraId="75B6AC94" w14:textId="77777777" w:rsidTr="0086023C">
        <w:trPr>
          <w:jc w:val="center"/>
        </w:trPr>
        <w:tc>
          <w:tcPr>
            <w:tcW w:w="4876" w:type="dxa"/>
            <w:tcBorders>
              <w:top w:val="nil"/>
              <w:left w:val="nil"/>
              <w:bottom w:val="nil"/>
              <w:right w:val="nil"/>
            </w:tcBorders>
          </w:tcPr>
          <w:p w14:paraId="42B65DD2" w14:textId="77777777" w:rsidR="002B13F2" w:rsidRPr="008A43CB" w:rsidRDefault="002B13F2" w:rsidP="0086023C">
            <w:pPr>
              <w:pStyle w:val="Normal6a"/>
            </w:pPr>
            <w:r w:rsidRPr="008A43CB">
              <w:rPr>
                <w:b/>
                <w:i/>
                <w:vertAlign w:val="superscript"/>
              </w:rPr>
              <w:t>5</w:t>
            </w:r>
            <w:r w:rsidRPr="008A43CB">
              <w:t xml:space="preserve"> </w:t>
            </w:r>
            <w:r w:rsidRPr="008A43CB">
              <w:rPr>
                <w:b/>
                <w:i/>
              </w:rPr>
              <w:t>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14:paraId="693A1EA6" w14:textId="77777777" w:rsidR="002B13F2" w:rsidRPr="008A43CB" w:rsidRDefault="002B13F2" w:rsidP="0086023C"/>
        </w:tc>
      </w:tr>
      <w:tr w:rsidR="002B13F2" w:rsidRPr="008A43CB" w14:paraId="2DD6460F" w14:textId="77777777" w:rsidTr="0086023C">
        <w:trPr>
          <w:jc w:val="center"/>
        </w:trPr>
        <w:tc>
          <w:tcPr>
            <w:tcW w:w="4876" w:type="dxa"/>
            <w:tcBorders>
              <w:top w:val="nil"/>
              <w:left w:val="nil"/>
              <w:bottom w:val="nil"/>
              <w:right w:val="nil"/>
            </w:tcBorders>
          </w:tcPr>
          <w:p w14:paraId="7C07A7A4" w14:textId="77777777" w:rsidR="002B13F2" w:rsidRPr="008A43CB" w:rsidRDefault="002B13F2" w:rsidP="0086023C">
            <w:pPr>
              <w:pStyle w:val="Normal6a"/>
            </w:pPr>
            <w:r w:rsidRPr="008A43CB">
              <w:rPr>
                <w:b/>
                <w:i/>
                <w:vertAlign w:val="superscript"/>
              </w:rPr>
              <w:t>6</w:t>
            </w:r>
            <w:r w:rsidRPr="008A43CB">
              <w:t xml:space="preserve"> </w:t>
            </w:r>
            <w:r w:rsidRPr="008A43CB">
              <w:rPr>
                <w:b/>
                <w:i/>
              </w:rPr>
              <w:t>Vorschlag für eine Richtlinie des Europäischen Parlaments und des Rates über gemeinsame Normen und Verfahren in den Mitgliedstaaten zur Rückführung illegal aufhältiger Drittstaatsangehöriger (Neufassung) (Brüssel, 12.9.2018, COM(2018) 634 final, 2018/0329 (COD)).</w:t>
            </w:r>
          </w:p>
        </w:tc>
        <w:tc>
          <w:tcPr>
            <w:tcW w:w="4876" w:type="dxa"/>
            <w:tcBorders>
              <w:top w:val="nil"/>
              <w:left w:val="nil"/>
              <w:bottom w:val="nil"/>
              <w:right w:val="nil"/>
            </w:tcBorders>
          </w:tcPr>
          <w:p w14:paraId="4CB744C6" w14:textId="77777777" w:rsidR="002B13F2" w:rsidRPr="008A43CB" w:rsidRDefault="002B13F2" w:rsidP="0086023C"/>
        </w:tc>
      </w:tr>
      <w:tr w:rsidR="002B13F2" w:rsidRPr="008A43CB" w14:paraId="0EC0A5B4" w14:textId="77777777" w:rsidTr="0086023C">
        <w:trPr>
          <w:jc w:val="center"/>
        </w:trPr>
        <w:tc>
          <w:tcPr>
            <w:tcW w:w="4876" w:type="dxa"/>
            <w:tcBorders>
              <w:top w:val="nil"/>
              <w:left w:val="nil"/>
              <w:bottom w:val="nil"/>
              <w:right w:val="nil"/>
            </w:tcBorders>
          </w:tcPr>
          <w:p w14:paraId="104A7708" w14:textId="77777777" w:rsidR="002B13F2" w:rsidRPr="008A43CB" w:rsidRDefault="002B13F2" w:rsidP="0086023C">
            <w:pPr>
              <w:pStyle w:val="Normal6a"/>
            </w:pPr>
            <w:r w:rsidRPr="008A43CB">
              <w:rPr>
                <w:b/>
                <w:i/>
                <w:vertAlign w:val="superscript"/>
              </w:rPr>
              <w:t>7</w:t>
            </w:r>
            <w:r w:rsidRPr="008A43CB">
              <w:t xml:space="preserve"> </w:t>
            </w:r>
            <w:r w:rsidRPr="008A43CB">
              <w:rPr>
                <w:b/>
                <w:i/>
              </w:rPr>
              <w:t>Empfehlung (EU) 2017/2338 der Kommission vom 16. November 2017 für ein gemeinsames „Rückkehr-Handbuch“, das von den zuständigen Behörden der Mitgliedstaaten bei der Durchführung rückkehrbezogener Aufgaben heranzuziehen ist (ABl. L 339 vom 19.12.2017, S. 83, ELI: http://data.europa.eu/eli/reco/2017/2338/oj).</w:t>
            </w:r>
          </w:p>
        </w:tc>
        <w:tc>
          <w:tcPr>
            <w:tcW w:w="4876" w:type="dxa"/>
            <w:tcBorders>
              <w:top w:val="nil"/>
              <w:left w:val="nil"/>
              <w:bottom w:val="nil"/>
              <w:right w:val="nil"/>
            </w:tcBorders>
          </w:tcPr>
          <w:p w14:paraId="13C52F9F" w14:textId="77777777" w:rsidR="002B13F2" w:rsidRPr="008A43CB" w:rsidRDefault="002B13F2" w:rsidP="0086023C"/>
        </w:tc>
      </w:tr>
      <w:tr w:rsidR="002B13F2" w:rsidRPr="008A43CB" w14:paraId="0D52D5D1" w14:textId="77777777" w:rsidTr="0086023C">
        <w:trPr>
          <w:jc w:val="center"/>
        </w:trPr>
        <w:tc>
          <w:tcPr>
            <w:tcW w:w="4876" w:type="dxa"/>
            <w:tcBorders>
              <w:top w:val="nil"/>
              <w:left w:val="nil"/>
              <w:bottom w:val="nil"/>
              <w:right w:val="nil"/>
            </w:tcBorders>
          </w:tcPr>
          <w:p w14:paraId="0FA1B40C" w14:textId="77777777" w:rsidR="002B13F2" w:rsidRPr="008A43CB" w:rsidRDefault="002B13F2" w:rsidP="0086023C">
            <w:pPr>
              <w:pStyle w:val="Normal6a"/>
            </w:pPr>
            <w:r w:rsidRPr="008A43CB">
              <w:rPr>
                <w:b/>
                <w:i/>
                <w:vertAlign w:val="superscript"/>
              </w:rPr>
              <w:t>8</w:t>
            </w:r>
            <w:r w:rsidRPr="008A43CB">
              <w:t xml:space="preserve"> </w:t>
            </w:r>
            <w:r w:rsidRPr="008A43CB">
              <w:rPr>
                <w:b/>
                <w:i/>
              </w:rPr>
              <w:t xml:space="preserve">Empfehlung (EU) 2023/682 der Kommission vom 16. März 2023 über die gegenseitige Anerkennung von </w:t>
            </w:r>
            <w:r w:rsidRPr="008A43CB">
              <w:rPr>
                <w:b/>
                <w:i/>
              </w:rPr>
              <w:lastRenderedPageBreak/>
              <w:t>Rückkehrentscheidungen und die Beschleunigung von Rückführungen im Rahmen der Umsetzung der Richtlinie 2008/115/EG des Europäischen Parlaments und des Rates (C/2023/1763, ABl. L 86 vom 24.3.2023, S. 58, ELI: http://data.europa.eu/eli/reco/2023/682/oj).</w:t>
            </w:r>
          </w:p>
        </w:tc>
        <w:tc>
          <w:tcPr>
            <w:tcW w:w="4876" w:type="dxa"/>
            <w:tcBorders>
              <w:top w:val="nil"/>
              <w:left w:val="nil"/>
              <w:bottom w:val="nil"/>
              <w:right w:val="nil"/>
            </w:tcBorders>
          </w:tcPr>
          <w:p w14:paraId="4984F90A" w14:textId="77777777" w:rsidR="002B13F2" w:rsidRPr="008A43CB" w:rsidRDefault="002B13F2" w:rsidP="0086023C"/>
        </w:tc>
      </w:tr>
    </w:tbl>
    <w:p w14:paraId="3DE17CF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83882B" w14:textId="77777777" w:rsidR="002B13F2" w:rsidRPr="008A43CB" w:rsidRDefault="002B13F2" w:rsidP="002B13F2">
      <w:r w:rsidRPr="008A43CB">
        <w:rPr>
          <w:rStyle w:val="HideTWBExt"/>
        </w:rPr>
        <w:t>&lt;/Amend&gt;</w:t>
      </w:r>
    </w:p>
    <w:p w14:paraId="52855E6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242</w:t>
      </w:r>
      <w:r w:rsidRPr="008A43CB">
        <w:rPr>
          <w:rStyle w:val="HideTWBExt"/>
        </w:rPr>
        <w:t>&lt;/NumAm&gt;</w:t>
      </w:r>
    </w:p>
    <w:p w14:paraId="61846DF0"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307A7112"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6450940E" w14:textId="77777777" w:rsidR="002B13F2" w:rsidRPr="008A43CB" w:rsidRDefault="002B13F2" w:rsidP="002B13F2">
      <w:pPr>
        <w:pStyle w:val="NormalBold"/>
      </w:pPr>
      <w:r w:rsidRPr="008A43CB">
        <w:rPr>
          <w:rStyle w:val="HideTWBExt"/>
          <w:b w:val="0"/>
        </w:rPr>
        <w:t>&lt;/RepeatBlock-By&gt;</w:t>
      </w:r>
    </w:p>
    <w:p w14:paraId="024CD91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93138CC" w14:textId="77777777" w:rsidR="002B13F2" w:rsidRPr="008A43CB" w:rsidRDefault="002B13F2" w:rsidP="002B13F2">
      <w:pPr>
        <w:pStyle w:val="NormalBold"/>
      </w:pPr>
      <w:r w:rsidRPr="008A43CB">
        <w:rPr>
          <w:rStyle w:val="HideTWBExt"/>
        </w:rPr>
        <w:t>&lt;Article&gt;</w:t>
      </w:r>
      <w:r w:rsidRPr="008A43CB">
        <w:t>Erwägung 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1DBE9B2" w14:textId="77777777" w:rsidTr="0086023C">
        <w:trPr>
          <w:trHeight w:hRule="exact" w:val="240"/>
          <w:jc w:val="center"/>
        </w:trPr>
        <w:tc>
          <w:tcPr>
            <w:tcW w:w="9752" w:type="dxa"/>
            <w:gridSpan w:val="2"/>
            <w:tcBorders>
              <w:top w:val="nil"/>
              <w:left w:val="nil"/>
              <w:bottom w:val="nil"/>
              <w:right w:val="nil"/>
            </w:tcBorders>
          </w:tcPr>
          <w:p w14:paraId="505CC41A" w14:textId="77777777" w:rsidR="002B13F2" w:rsidRPr="008A43CB" w:rsidRDefault="002B13F2" w:rsidP="0086023C"/>
        </w:tc>
      </w:tr>
      <w:tr w:rsidR="002B13F2" w:rsidRPr="008A43CB" w14:paraId="508CEA12" w14:textId="77777777" w:rsidTr="0086023C">
        <w:trPr>
          <w:trHeight w:val="240"/>
          <w:jc w:val="center"/>
        </w:trPr>
        <w:tc>
          <w:tcPr>
            <w:tcW w:w="4876" w:type="dxa"/>
            <w:tcBorders>
              <w:top w:val="nil"/>
              <w:left w:val="nil"/>
              <w:bottom w:val="nil"/>
              <w:right w:val="nil"/>
            </w:tcBorders>
          </w:tcPr>
          <w:p w14:paraId="3CA119B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658430" w14:textId="77777777" w:rsidR="002B13F2" w:rsidRPr="008A43CB" w:rsidRDefault="002B13F2" w:rsidP="0086023C">
            <w:pPr>
              <w:pStyle w:val="AmColumnHeading"/>
            </w:pPr>
            <w:r w:rsidRPr="008A43CB">
              <w:t>Geänderter Text</w:t>
            </w:r>
          </w:p>
        </w:tc>
      </w:tr>
      <w:tr w:rsidR="002B13F2" w:rsidRPr="008A43CB" w14:paraId="2686069B" w14:textId="77777777" w:rsidTr="0086023C">
        <w:trPr>
          <w:jc w:val="center"/>
        </w:trPr>
        <w:tc>
          <w:tcPr>
            <w:tcW w:w="4876" w:type="dxa"/>
            <w:tcBorders>
              <w:top w:val="nil"/>
              <w:left w:val="nil"/>
              <w:bottom w:val="nil"/>
              <w:right w:val="nil"/>
            </w:tcBorders>
          </w:tcPr>
          <w:p w14:paraId="48FC9D10" w14:textId="77777777" w:rsidR="002B13F2" w:rsidRPr="008A43CB" w:rsidRDefault="002B13F2" w:rsidP="0086023C">
            <w:pPr>
              <w:pStyle w:val="Normal6a"/>
            </w:pPr>
            <w:r w:rsidRPr="008A43CB">
              <w:t>(7)</w:t>
            </w:r>
            <w:r w:rsidRPr="008A43CB">
              <w:tab/>
            </w:r>
            <w:r w:rsidRPr="008A43CB">
              <w:rPr>
                <w:b/>
                <w:i/>
              </w:rPr>
              <w:t>Die Union und ihre Mitgliedstaaten haben sich verstärkt um die Gestaltung einer wirksameren Rückkehrpolitik bemüht. Trotz dieser Bemühungen entspricht</w:t>
            </w:r>
            <w:r w:rsidRPr="008A43CB">
              <w:t xml:space="preserve"> der derzeitige Rechtsrahmen, der aus der Richtlinie 2001/40/EG des Rates</w:t>
            </w:r>
            <w:r w:rsidRPr="008A43CB">
              <w:rPr>
                <w:vertAlign w:val="superscript"/>
              </w:rPr>
              <w:t>4</w:t>
            </w:r>
            <w:r w:rsidRPr="008A43CB">
              <w:t xml:space="preserve"> und der Richtlinie 2008/115/EG</w:t>
            </w:r>
            <w:r w:rsidRPr="008A43CB">
              <w:rPr>
                <w:vertAlign w:val="superscript"/>
              </w:rPr>
              <w:t>5</w:t>
            </w:r>
            <w:r w:rsidRPr="008A43CB">
              <w:t xml:space="preserve"> besteht,</w:t>
            </w:r>
            <w:r w:rsidRPr="008A43CB">
              <w:rPr>
                <w:b/>
                <w:i/>
              </w:rPr>
              <w:t xml:space="preserve"> nicht mehr den migrationspolitischen Erfordernissen der Union</w:t>
            </w:r>
            <w:r w:rsidRPr="008A43CB">
              <w:t xml:space="preserve">. Seit der Annahme der Richtlinie 2008/115/EG im Jahr 2008 haben sich der Raum der Freiheit, der Sicherheit und des Rechts und die Migrationspolitik der Union erheblich weiterentwickelt. Das EU-Recht im Bereich der Migration hat sich von Rechtsvorschriften mit Mindeststandards dahin gehend verlagert, die Verfahren der Mitgliedstaaten einander anzunähern. </w:t>
            </w:r>
            <w:r w:rsidRPr="008A43CB">
              <w:rPr>
                <w:b/>
                <w:i/>
              </w:rPr>
              <w:t>Die Kommission strebte 2018 mit dem Vorschlag zur Neufassung der Rückführungsrichtlinie</w:t>
            </w:r>
            <w:r w:rsidRPr="008A43CB">
              <w:rPr>
                <w:b/>
                <w:i/>
                <w:vertAlign w:val="superscript"/>
              </w:rPr>
              <w:t>6</w:t>
            </w:r>
            <w:r w:rsidRPr="008A43CB">
              <w:rPr>
                <w:b/>
                <w:i/>
              </w:rPr>
              <w:t xml:space="preserve"> eine Reform der Rückkehrvorschriften an. Auch bemühte sich die Kommission, die Mitgliedstaaten durch die Empfehlungen (EU) 2017/2338</w:t>
            </w:r>
            <w:r w:rsidRPr="008A43CB">
              <w:rPr>
                <w:b/>
                <w:i/>
                <w:vertAlign w:val="superscript"/>
              </w:rPr>
              <w:t>7</w:t>
            </w:r>
            <w:r w:rsidRPr="008A43CB">
              <w:rPr>
                <w:b/>
                <w:i/>
              </w:rPr>
              <w:t xml:space="preserve"> und (EU) 2023/682</w:t>
            </w:r>
            <w:r w:rsidRPr="008A43CB">
              <w:rPr>
                <w:b/>
                <w:i/>
                <w:vertAlign w:val="superscript"/>
              </w:rPr>
              <w:t>8</w:t>
            </w:r>
            <w:r w:rsidRPr="008A43CB">
              <w:rPr>
                <w:b/>
                <w:i/>
              </w:rPr>
              <w:t xml:space="preserve"> bei der Inanspruchnahme der im Rahmen der </w:t>
            </w:r>
            <w:r w:rsidRPr="008A43CB">
              <w:rPr>
                <w:b/>
                <w:i/>
              </w:rPr>
              <w:lastRenderedPageBreak/>
              <w:t xml:space="preserve">Richtlinie 2008/115/EG möglichen Flexibilität zu unterstützen. </w:t>
            </w:r>
            <w:r w:rsidRPr="008A43CB">
              <w:t>Der derzeitige Rechtsrahmen ist</w:t>
            </w:r>
            <w:r w:rsidRPr="008A43CB">
              <w:rPr>
                <w:b/>
                <w:i/>
              </w:rPr>
              <w:t xml:space="preserve"> jedoch</w:t>
            </w:r>
            <w:r w:rsidRPr="008A43CB">
              <w:t xml:space="preserve"> an seine Grenzen gekommen.</w:t>
            </w:r>
          </w:p>
        </w:tc>
        <w:tc>
          <w:tcPr>
            <w:tcW w:w="4876" w:type="dxa"/>
            <w:tcBorders>
              <w:top w:val="nil"/>
              <w:left w:val="nil"/>
              <w:bottom w:val="nil"/>
              <w:right w:val="nil"/>
            </w:tcBorders>
          </w:tcPr>
          <w:p w14:paraId="1E225791" w14:textId="77777777" w:rsidR="002B13F2" w:rsidRPr="008A43CB" w:rsidRDefault="002B13F2" w:rsidP="0086023C">
            <w:pPr>
              <w:pStyle w:val="Normal6a"/>
            </w:pPr>
            <w:r w:rsidRPr="008A43CB">
              <w:lastRenderedPageBreak/>
              <w:t>(7)</w:t>
            </w:r>
            <w:r w:rsidRPr="008A43CB">
              <w:tab/>
              <w:t>Der derzeitige Rechtsrahmen</w:t>
            </w:r>
            <w:r w:rsidRPr="008A43CB">
              <w:rPr>
                <w:b/>
                <w:i/>
              </w:rPr>
              <w:t xml:space="preserve"> für die Rückkehr</w:t>
            </w:r>
            <w:r w:rsidRPr="008A43CB">
              <w:t>, der aus der Richtlinie 2001/40/EG des Rates</w:t>
            </w:r>
            <w:r w:rsidRPr="008A43CB">
              <w:rPr>
                <w:vertAlign w:val="superscript"/>
              </w:rPr>
              <w:t>4</w:t>
            </w:r>
            <w:r w:rsidRPr="008A43CB">
              <w:t xml:space="preserve"> und der Richtlinie 2008/115/EG</w:t>
            </w:r>
            <w:r w:rsidRPr="008A43CB">
              <w:rPr>
                <w:vertAlign w:val="superscript"/>
              </w:rPr>
              <w:t>5</w:t>
            </w:r>
            <w:r w:rsidRPr="008A43CB">
              <w:t xml:space="preserve"> besteht,</w:t>
            </w:r>
            <w:r w:rsidRPr="008A43CB">
              <w:rPr>
                <w:b/>
                <w:i/>
              </w:rPr>
              <w:t xml:space="preserve"> muss aktualisiert werden</w:t>
            </w:r>
            <w:r w:rsidRPr="008A43CB">
              <w:t>. Seit der Annahme der Richtlinie 2008/115/EG im Jahr 2008 haben sich der Raum der Freiheit, der Sicherheit und des Rechts und die Migrationspolitik der Union erheblich weiterentwickelt. Das EU-Recht im Bereich der Migration hat sich von Rechtsvorschriften mit Mindeststandards dahin gehend verlagert, die Verfahren der Mitgliedstaaten einander anzunähern. Der derzeitige Rechtsrahmen</w:t>
            </w:r>
            <w:r w:rsidRPr="008A43CB">
              <w:rPr>
                <w:b/>
                <w:i/>
              </w:rPr>
              <w:t xml:space="preserve"> für die Rückkehr</w:t>
            </w:r>
            <w:r w:rsidRPr="008A43CB">
              <w:t xml:space="preserve"> ist an seine Grenzen gekommen.</w:t>
            </w:r>
          </w:p>
        </w:tc>
      </w:tr>
      <w:tr w:rsidR="002B13F2" w:rsidRPr="008A43CB" w14:paraId="3CF43A8B" w14:textId="77777777" w:rsidTr="0086023C">
        <w:trPr>
          <w:jc w:val="center"/>
        </w:trPr>
        <w:tc>
          <w:tcPr>
            <w:tcW w:w="4876" w:type="dxa"/>
            <w:tcBorders>
              <w:top w:val="nil"/>
              <w:left w:val="nil"/>
              <w:bottom w:val="nil"/>
              <w:right w:val="nil"/>
            </w:tcBorders>
          </w:tcPr>
          <w:p w14:paraId="7EB8333C"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7B927736" w14:textId="77777777" w:rsidR="002B13F2" w:rsidRPr="008A43CB" w:rsidRDefault="002B13F2" w:rsidP="0086023C">
            <w:pPr>
              <w:pStyle w:val="Normal6a"/>
            </w:pPr>
            <w:r w:rsidRPr="008A43CB">
              <w:rPr>
                <w:b/>
                <w:i/>
              </w:rPr>
              <w:t>_________________</w:t>
            </w:r>
          </w:p>
        </w:tc>
      </w:tr>
      <w:tr w:rsidR="002B13F2" w:rsidRPr="008A43CB" w14:paraId="446DD1E6" w14:textId="77777777" w:rsidTr="0086023C">
        <w:trPr>
          <w:jc w:val="center"/>
        </w:trPr>
        <w:tc>
          <w:tcPr>
            <w:tcW w:w="4876" w:type="dxa"/>
            <w:tcBorders>
              <w:top w:val="nil"/>
              <w:left w:val="nil"/>
              <w:bottom w:val="nil"/>
              <w:right w:val="nil"/>
            </w:tcBorders>
          </w:tcPr>
          <w:p w14:paraId="0076BDF1" w14:textId="77777777" w:rsidR="002B13F2" w:rsidRPr="008A43CB" w:rsidRDefault="002B13F2" w:rsidP="0086023C">
            <w:pPr>
              <w:pStyle w:val="Normal6a"/>
            </w:pPr>
            <w:r w:rsidRPr="008A43CB">
              <w:rPr>
                <w:vertAlign w:val="superscript"/>
              </w:rPr>
              <w:t>4</w:t>
            </w:r>
            <w:r w:rsidRPr="008A43CB">
              <w:t xml:space="preserve"> 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6661790D" w14:textId="77777777" w:rsidR="002B13F2" w:rsidRPr="008A43CB" w:rsidRDefault="002B13F2" w:rsidP="0086023C">
            <w:pPr>
              <w:pStyle w:val="Normal6a"/>
            </w:pPr>
            <w:r w:rsidRPr="008A43CB">
              <w:rPr>
                <w:vertAlign w:val="superscript"/>
              </w:rPr>
              <w:t>4</w:t>
            </w:r>
            <w:r w:rsidRPr="008A43CB">
              <w:t xml:space="preserve"> Verordnung (EU) 2024/1351 des Europäischen Parlaments und des Rates vom 14. Mai 2024 über Asyl- und Migrationsmanagement, zur Änderung der Verordnungen (EU) 2021/1147 und (EU) 2021/1060 sowie zur Aufhebung der Verordnung (EU) Nr. 604/2013 (ABl. L 222, 22.5.2024, S. 1).</w:t>
            </w:r>
          </w:p>
        </w:tc>
      </w:tr>
      <w:tr w:rsidR="002B13F2" w:rsidRPr="008A43CB" w14:paraId="6C4C18E3" w14:textId="77777777" w:rsidTr="0086023C">
        <w:trPr>
          <w:jc w:val="center"/>
        </w:trPr>
        <w:tc>
          <w:tcPr>
            <w:tcW w:w="4876" w:type="dxa"/>
            <w:tcBorders>
              <w:top w:val="nil"/>
              <w:left w:val="nil"/>
              <w:bottom w:val="nil"/>
              <w:right w:val="nil"/>
            </w:tcBorders>
          </w:tcPr>
          <w:p w14:paraId="441A3241" w14:textId="77777777" w:rsidR="002B13F2" w:rsidRPr="008A43CB" w:rsidRDefault="002B13F2" w:rsidP="0086023C">
            <w:pPr>
              <w:pStyle w:val="Normal6a"/>
            </w:pPr>
            <w:r w:rsidRPr="008A43CB">
              <w:rPr>
                <w:vertAlign w:val="superscript"/>
              </w:rPr>
              <w:t>5</w:t>
            </w:r>
            <w:r w:rsidRPr="008A43CB">
              <w:t xml:space="preserve"> 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14:paraId="3C06CF51" w14:textId="77777777" w:rsidR="002B13F2" w:rsidRPr="008A43CB" w:rsidRDefault="002B13F2" w:rsidP="0086023C">
            <w:pPr>
              <w:pStyle w:val="Normal6a"/>
            </w:pPr>
            <w:r w:rsidRPr="008A43CB">
              <w:rPr>
                <w:vertAlign w:val="superscript"/>
              </w:rPr>
              <w:t>5</w:t>
            </w:r>
            <w:r w:rsidRPr="008A43CB">
              <w:t xml:space="preserve"> 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r>
      <w:tr w:rsidR="002B13F2" w:rsidRPr="008A43CB" w14:paraId="6C6F4D67" w14:textId="77777777" w:rsidTr="0086023C">
        <w:trPr>
          <w:jc w:val="center"/>
        </w:trPr>
        <w:tc>
          <w:tcPr>
            <w:tcW w:w="4876" w:type="dxa"/>
            <w:tcBorders>
              <w:top w:val="nil"/>
              <w:left w:val="nil"/>
              <w:bottom w:val="nil"/>
              <w:right w:val="nil"/>
            </w:tcBorders>
          </w:tcPr>
          <w:p w14:paraId="3E639ABA" w14:textId="77777777" w:rsidR="002B13F2" w:rsidRPr="008A43CB" w:rsidRDefault="002B13F2" w:rsidP="0086023C">
            <w:pPr>
              <w:pStyle w:val="Normal6a"/>
            </w:pPr>
            <w:r w:rsidRPr="008A43CB">
              <w:rPr>
                <w:b/>
                <w:i/>
                <w:vertAlign w:val="superscript"/>
              </w:rPr>
              <w:t>6</w:t>
            </w:r>
            <w:r w:rsidRPr="008A43CB">
              <w:t xml:space="preserve"> </w:t>
            </w:r>
            <w:r w:rsidRPr="008A43CB">
              <w:rPr>
                <w:b/>
                <w:i/>
              </w:rPr>
              <w:t>Vorschlag für eine Richtlinie des Europäischen Parlaments und des Rates über gemeinsame Normen und Verfahren in den Mitgliedstaaten zur Rückführung illegal aufhältiger Drittstaatsangehöriger (Neufassung) (Brüssel, 12.9.2018, COM(2018) 634 final, 2018/0329 (COD)).</w:t>
            </w:r>
          </w:p>
        </w:tc>
        <w:tc>
          <w:tcPr>
            <w:tcW w:w="4876" w:type="dxa"/>
            <w:tcBorders>
              <w:top w:val="nil"/>
              <w:left w:val="nil"/>
              <w:bottom w:val="nil"/>
              <w:right w:val="nil"/>
            </w:tcBorders>
          </w:tcPr>
          <w:p w14:paraId="0E339888" w14:textId="77777777" w:rsidR="002B13F2" w:rsidRPr="008A43CB" w:rsidRDefault="002B13F2" w:rsidP="0086023C"/>
        </w:tc>
      </w:tr>
      <w:tr w:rsidR="002B13F2" w:rsidRPr="008A43CB" w14:paraId="75C95D4D" w14:textId="77777777" w:rsidTr="0086023C">
        <w:trPr>
          <w:jc w:val="center"/>
        </w:trPr>
        <w:tc>
          <w:tcPr>
            <w:tcW w:w="4876" w:type="dxa"/>
            <w:tcBorders>
              <w:top w:val="nil"/>
              <w:left w:val="nil"/>
              <w:bottom w:val="nil"/>
              <w:right w:val="nil"/>
            </w:tcBorders>
          </w:tcPr>
          <w:p w14:paraId="04F96ADF" w14:textId="77777777" w:rsidR="002B13F2" w:rsidRPr="008A43CB" w:rsidRDefault="002B13F2" w:rsidP="0086023C">
            <w:pPr>
              <w:pStyle w:val="Normal6a"/>
            </w:pPr>
            <w:r w:rsidRPr="008A43CB">
              <w:rPr>
                <w:b/>
                <w:i/>
                <w:vertAlign w:val="superscript"/>
              </w:rPr>
              <w:t>7</w:t>
            </w:r>
            <w:r w:rsidRPr="008A43CB">
              <w:t xml:space="preserve"> </w:t>
            </w:r>
            <w:r w:rsidRPr="008A43CB">
              <w:rPr>
                <w:b/>
                <w:i/>
              </w:rPr>
              <w:t>Empfehlung (EU) 2017/2338 der Kommission vom 16. November 2017 für ein gemeinsames „Rückkehr-Handbuch“, das von den zuständigen Behörden der Mitgliedstaaten bei der Durchführung rückkehrbezogener Aufgaben heranzuziehen ist (ABl. L 339 vom 19.12.2017, S. 83, ELI: http://data.europa.eu/eli/reco/2017/2338/oj).</w:t>
            </w:r>
          </w:p>
        </w:tc>
        <w:tc>
          <w:tcPr>
            <w:tcW w:w="4876" w:type="dxa"/>
            <w:tcBorders>
              <w:top w:val="nil"/>
              <w:left w:val="nil"/>
              <w:bottom w:val="nil"/>
              <w:right w:val="nil"/>
            </w:tcBorders>
          </w:tcPr>
          <w:p w14:paraId="6F85A9A0" w14:textId="77777777" w:rsidR="002B13F2" w:rsidRPr="008A43CB" w:rsidRDefault="002B13F2" w:rsidP="0086023C"/>
        </w:tc>
      </w:tr>
      <w:tr w:rsidR="002B13F2" w:rsidRPr="008A43CB" w14:paraId="1EC822A4" w14:textId="77777777" w:rsidTr="0086023C">
        <w:trPr>
          <w:jc w:val="center"/>
        </w:trPr>
        <w:tc>
          <w:tcPr>
            <w:tcW w:w="4876" w:type="dxa"/>
            <w:tcBorders>
              <w:top w:val="nil"/>
              <w:left w:val="nil"/>
              <w:bottom w:val="nil"/>
              <w:right w:val="nil"/>
            </w:tcBorders>
          </w:tcPr>
          <w:p w14:paraId="490D4EAE" w14:textId="77777777" w:rsidR="002B13F2" w:rsidRPr="008A43CB" w:rsidRDefault="002B13F2" w:rsidP="0086023C">
            <w:pPr>
              <w:pStyle w:val="Normal6a"/>
            </w:pPr>
            <w:r w:rsidRPr="008A43CB">
              <w:rPr>
                <w:b/>
                <w:i/>
                <w:vertAlign w:val="superscript"/>
              </w:rPr>
              <w:t>8</w:t>
            </w:r>
            <w:r w:rsidRPr="008A43CB">
              <w:t xml:space="preserve"> </w:t>
            </w:r>
            <w:r w:rsidRPr="008A43CB">
              <w:rPr>
                <w:b/>
                <w:i/>
              </w:rPr>
              <w:t xml:space="preserve">Empfehlung (EU) 2023/682 der Kommission vom 16. März 2023 über die gegenseitige Anerkennung von Rückkehrentscheidungen und die Beschleunigung von Rückführungen im Rahmen der Umsetzung der Richtlinie 2008/115/EG des Europäischen Parlaments und des Rates (C/2023/1763, </w:t>
            </w:r>
            <w:r w:rsidRPr="008A43CB">
              <w:rPr>
                <w:b/>
                <w:i/>
              </w:rPr>
              <w:lastRenderedPageBreak/>
              <w:t>ABl. L 86 vom 24.3.2023, S. 58, ELI: http://data.europa.eu/eli/reco/2023/682/oj).</w:t>
            </w:r>
          </w:p>
        </w:tc>
        <w:tc>
          <w:tcPr>
            <w:tcW w:w="4876" w:type="dxa"/>
            <w:tcBorders>
              <w:top w:val="nil"/>
              <w:left w:val="nil"/>
              <w:bottom w:val="nil"/>
              <w:right w:val="nil"/>
            </w:tcBorders>
          </w:tcPr>
          <w:p w14:paraId="1E903EDB" w14:textId="77777777" w:rsidR="002B13F2" w:rsidRPr="008A43CB" w:rsidRDefault="002B13F2" w:rsidP="0086023C"/>
        </w:tc>
      </w:tr>
    </w:tbl>
    <w:p w14:paraId="7EE5A13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A662780"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4C062AA6" w14:textId="77777777" w:rsidR="002B13F2" w:rsidRPr="008A43CB" w:rsidRDefault="002B13F2" w:rsidP="002B13F2">
      <w:pPr>
        <w:pStyle w:val="AmJustText"/>
      </w:pPr>
      <w:r w:rsidRPr="008A43CB">
        <w:t>Die Erwägung ist unnötig negativ und rückwärtsgewandt.</w:t>
      </w:r>
    </w:p>
    <w:p w14:paraId="239EF148" w14:textId="77777777" w:rsidR="002B13F2" w:rsidRPr="008A43CB" w:rsidRDefault="002B13F2" w:rsidP="002B13F2">
      <w:r w:rsidRPr="008A43CB">
        <w:rPr>
          <w:rStyle w:val="HideTWBExt"/>
        </w:rPr>
        <w:t>&lt;/Amend&gt;</w:t>
      </w:r>
    </w:p>
    <w:p w14:paraId="2759CC0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243</w:t>
      </w:r>
      <w:r w:rsidRPr="008A43CB">
        <w:rPr>
          <w:rStyle w:val="HideTWBExt"/>
        </w:rPr>
        <w:t>&lt;/NumAm&gt;</w:t>
      </w:r>
    </w:p>
    <w:p w14:paraId="3AF54931" w14:textId="77777777" w:rsidR="002B13F2" w:rsidRPr="008A43CB" w:rsidRDefault="002B13F2" w:rsidP="002B13F2">
      <w:pPr>
        <w:pStyle w:val="NormalBold"/>
      </w:pPr>
      <w:r w:rsidRPr="008A43CB">
        <w:rPr>
          <w:rStyle w:val="HideTWBExt"/>
          <w:b w:val="0"/>
        </w:rPr>
        <w:t>&lt;RepeatBlock-By&gt;&lt;Members&gt;</w:t>
      </w:r>
      <w:r w:rsidRPr="008A43CB">
        <w:t>Charlie Weimers, Alessandro Ciriani, Mariusz Kamiński, Nicolas Bay, Jadwiga Wiśniewska, Maciej Wąsik, Sebastian Tynkkynen, Geadis Geadi, Assita Kanko</w:t>
      </w:r>
      <w:r w:rsidRPr="008A43CB">
        <w:rPr>
          <w:rStyle w:val="HideTWBExt"/>
          <w:b w:val="0"/>
        </w:rPr>
        <w:t>&lt;/Members&gt;</w:t>
      </w:r>
    </w:p>
    <w:p w14:paraId="6F05A10F" w14:textId="77777777" w:rsidR="002B13F2" w:rsidRPr="008A43CB" w:rsidRDefault="002B13F2" w:rsidP="002B13F2">
      <w:pPr>
        <w:pStyle w:val="NormalBold"/>
      </w:pPr>
      <w:r w:rsidRPr="008A43CB">
        <w:rPr>
          <w:rStyle w:val="HideTWBExt"/>
          <w:b w:val="0"/>
        </w:rPr>
        <w:t>&lt;/RepeatBlock-By&gt;</w:t>
      </w:r>
    </w:p>
    <w:p w14:paraId="4600A87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4CE748" w14:textId="77777777" w:rsidR="002B13F2" w:rsidRPr="008A43CB" w:rsidRDefault="002B13F2" w:rsidP="002B13F2">
      <w:pPr>
        <w:pStyle w:val="NormalBold"/>
      </w:pPr>
      <w:r w:rsidRPr="008A43CB">
        <w:rPr>
          <w:rStyle w:val="HideTWBExt"/>
        </w:rPr>
        <w:t>&lt;Article&gt;</w:t>
      </w:r>
      <w:r w:rsidRPr="008A43CB">
        <w:t>Erwägung 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E94F018" w14:textId="77777777" w:rsidTr="0086023C">
        <w:trPr>
          <w:trHeight w:hRule="exact" w:val="240"/>
          <w:jc w:val="center"/>
        </w:trPr>
        <w:tc>
          <w:tcPr>
            <w:tcW w:w="9752" w:type="dxa"/>
            <w:gridSpan w:val="2"/>
            <w:tcBorders>
              <w:top w:val="nil"/>
              <w:left w:val="nil"/>
              <w:bottom w:val="nil"/>
              <w:right w:val="nil"/>
            </w:tcBorders>
          </w:tcPr>
          <w:p w14:paraId="7B517225" w14:textId="77777777" w:rsidR="002B13F2" w:rsidRPr="008A43CB" w:rsidRDefault="002B13F2" w:rsidP="0086023C"/>
        </w:tc>
      </w:tr>
      <w:tr w:rsidR="002B13F2" w:rsidRPr="008A43CB" w14:paraId="5C380A94" w14:textId="77777777" w:rsidTr="0086023C">
        <w:trPr>
          <w:trHeight w:val="240"/>
          <w:jc w:val="center"/>
        </w:trPr>
        <w:tc>
          <w:tcPr>
            <w:tcW w:w="4876" w:type="dxa"/>
            <w:tcBorders>
              <w:top w:val="nil"/>
              <w:left w:val="nil"/>
              <w:bottom w:val="nil"/>
              <w:right w:val="nil"/>
            </w:tcBorders>
          </w:tcPr>
          <w:p w14:paraId="32CBD64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0E78076" w14:textId="77777777" w:rsidR="002B13F2" w:rsidRPr="008A43CB" w:rsidRDefault="002B13F2" w:rsidP="0086023C">
            <w:pPr>
              <w:pStyle w:val="AmColumnHeading"/>
            </w:pPr>
            <w:r w:rsidRPr="008A43CB">
              <w:t>Geänderter Text</w:t>
            </w:r>
          </w:p>
        </w:tc>
      </w:tr>
      <w:tr w:rsidR="002B13F2" w:rsidRPr="008A43CB" w14:paraId="65B5A45A" w14:textId="77777777" w:rsidTr="0086023C">
        <w:trPr>
          <w:jc w:val="center"/>
        </w:trPr>
        <w:tc>
          <w:tcPr>
            <w:tcW w:w="4876" w:type="dxa"/>
            <w:tcBorders>
              <w:top w:val="nil"/>
              <w:left w:val="nil"/>
              <w:bottom w:val="nil"/>
              <w:right w:val="nil"/>
            </w:tcBorders>
          </w:tcPr>
          <w:p w14:paraId="6CFAB631" w14:textId="77777777" w:rsidR="002B13F2" w:rsidRPr="008A43CB" w:rsidRDefault="002B13F2" w:rsidP="0086023C">
            <w:pPr>
              <w:pStyle w:val="Normal6a"/>
            </w:pPr>
            <w:r w:rsidRPr="008A43CB">
              <w:t>(7)</w:t>
            </w:r>
            <w:r w:rsidRPr="008A43CB">
              <w:tab/>
              <w:t>Die Union und ihre Mitgliedstaaten haben sich verstärkt um die Gestaltung einer wirksameren Rückkehrpolitik bemüht. Trotz dieser Bemühungen entspricht der derzeitige Rechtsrahmen, der aus der Richtlinie 2001/40/EG des Rates</w:t>
            </w:r>
            <w:r w:rsidRPr="008A43CB">
              <w:rPr>
                <w:b/>
                <w:i/>
                <w:vertAlign w:val="superscript"/>
              </w:rPr>
              <w:t>4</w:t>
            </w:r>
            <w:r w:rsidRPr="008A43CB">
              <w:t xml:space="preserve"> und der Richtlinie 2008/115/EG</w:t>
            </w:r>
            <w:r w:rsidRPr="008A43CB">
              <w:rPr>
                <w:b/>
                <w:i/>
                <w:vertAlign w:val="superscript"/>
              </w:rPr>
              <w:t>5</w:t>
            </w:r>
            <w:r w:rsidRPr="008A43CB">
              <w:t xml:space="preserve"> besteht, nicht mehr den migrationspolitischen Erfordernissen der Union. Seit der Annahme der Richtlinie 2008/115/EG im Jahr 2008 haben</w:t>
            </w:r>
            <w:r w:rsidRPr="008A43CB">
              <w:rPr>
                <w:b/>
                <w:i/>
              </w:rPr>
              <w:t xml:space="preserve"> sich der</w:t>
            </w:r>
            <w:r w:rsidRPr="008A43CB">
              <w:t xml:space="preserve"> Raum der Freiheit, der Sicherheit und des Rechts und die Migrationspolitik der Union erheblich</w:t>
            </w:r>
            <w:r w:rsidRPr="008A43CB">
              <w:rPr>
                <w:b/>
                <w:i/>
              </w:rPr>
              <w:t xml:space="preserve"> weiterentwickelt</w:t>
            </w:r>
            <w:r w:rsidRPr="008A43CB">
              <w:t xml:space="preserve">. </w:t>
            </w:r>
            <w:r w:rsidRPr="008A43CB">
              <w:rPr>
                <w:b/>
                <w:i/>
              </w:rPr>
              <w:t>Das EU-Recht im Bereich der Migration hat sich von Rechtsvorschriften mit Mindeststandards dahin gehend verlagert, die Verfahren der Mitgliedstaaten einander anzunähern. Die Kommission strebte 2018 mit dem Vorschlag zur Neufassung der Rückführungsrichtlinie</w:t>
            </w:r>
            <w:r w:rsidRPr="008A43CB">
              <w:rPr>
                <w:b/>
                <w:i/>
                <w:vertAlign w:val="superscript"/>
              </w:rPr>
              <w:t>6</w:t>
            </w:r>
            <w:r w:rsidRPr="008A43CB">
              <w:rPr>
                <w:b/>
                <w:i/>
              </w:rPr>
              <w:t xml:space="preserve"> eine Reform der Rückkehrvorschriften an. Auch bemühte sich die Kommission, die Mitgliedstaaten durch die Empfehlungen (EU) 2017/23387 und (EU) 2023/6828 bei der Inanspruchnahme der im Rahmen der Richtlinie 2008/115/EG möglichen Flexibilität zu unterstützen. Der derzeitige </w:t>
            </w:r>
            <w:r w:rsidRPr="008A43CB">
              <w:rPr>
                <w:b/>
                <w:i/>
              </w:rPr>
              <w:lastRenderedPageBreak/>
              <w:t>Rechtsrahmen ist jedoch an seine Grenzen gekommen.</w:t>
            </w:r>
          </w:p>
        </w:tc>
        <w:tc>
          <w:tcPr>
            <w:tcW w:w="4876" w:type="dxa"/>
            <w:tcBorders>
              <w:top w:val="nil"/>
              <w:left w:val="nil"/>
              <w:bottom w:val="nil"/>
              <w:right w:val="nil"/>
            </w:tcBorders>
          </w:tcPr>
          <w:p w14:paraId="692C5B40" w14:textId="77777777" w:rsidR="002B13F2" w:rsidRPr="008A43CB" w:rsidRDefault="002B13F2" w:rsidP="0086023C">
            <w:pPr>
              <w:pStyle w:val="Normal6a"/>
            </w:pPr>
            <w:r w:rsidRPr="008A43CB">
              <w:lastRenderedPageBreak/>
              <w:t>(7)</w:t>
            </w:r>
            <w:r w:rsidRPr="008A43CB">
              <w:tab/>
              <w:t>Die Union und ihre Mitgliedstaaten haben sich verstärkt um die Gestaltung einer wirksameren Rückkehrpolitik bemüht. Trotz dieser Bemühungen entspricht der derzeitige Rechtsrahmen, der aus der Richtlinie 2001/40/EG des Rates</w:t>
            </w:r>
            <w:r w:rsidRPr="008A43CB">
              <w:rPr>
                <w:vertAlign w:val="superscript"/>
              </w:rPr>
              <w:t>4</w:t>
            </w:r>
            <w:r w:rsidRPr="008A43CB">
              <w:t xml:space="preserve"> und der Richtlinie 2008/115/EG</w:t>
            </w:r>
            <w:r w:rsidRPr="008A43CB">
              <w:rPr>
                <w:vertAlign w:val="superscript"/>
              </w:rPr>
              <w:t>5</w:t>
            </w:r>
            <w:r w:rsidRPr="008A43CB">
              <w:t xml:space="preserve"> besteht, nicht mehr den migrationspolitischen Erfordernissen der Union</w:t>
            </w:r>
            <w:r w:rsidRPr="008A43CB">
              <w:rPr>
                <w:b/>
                <w:i/>
              </w:rPr>
              <w:t xml:space="preserve"> und den legislativen und operativen Erfordernissen für die Sicherstellung wirksamer Rückkehrmaßnahmen</w:t>
            </w:r>
            <w:r w:rsidRPr="008A43CB">
              <w:t>. Seit der Annahme der Richtlinie 2008/115/EG im Jahr 2008 haben</w:t>
            </w:r>
            <w:r w:rsidRPr="008A43CB">
              <w:rPr>
                <w:b/>
                <w:i/>
              </w:rPr>
              <w:t xml:space="preserve"> die von der illegalen Migration ausgehenden Gefahren für den</w:t>
            </w:r>
            <w:r w:rsidRPr="008A43CB">
              <w:t xml:space="preserve"> Raum der Freiheit, der Sicherheit und des Rechts und die Migrationspolitik der Union erheblich</w:t>
            </w:r>
            <w:r w:rsidRPr="008A43CB">
              <w:rPr>
                <w:b/>
                <w:i/>
              </w:rPr>
              <w:t xml:space="preserve"> zugenommen</w:t>
            </w:r>
            <w:r w:rsidRPr="008A43CB">
              <w:t>.</w:t>
            </w:r>
          </w:p>
        </w:tc>
      </w:tr>
      <w:tr w:rsidR="002B13F2" w:rsidRPr="008A43CB" w14:paraId="02075631" w14:textId="77777777" w:rsidTr="0086023C">
        <w:trPr>
          <w:jc w:val="center"/>
        </w:trPr>
        <w:tc>
          <w:tcPr>
            <w:tcW w:w="4876" w:type="dxa"/>
            <w:tcBorders>
              <w:top w:val="nil"/>
              <w:left w:val="nil"/>
              <w:bottom w:val="nil"/>
              <w:right w:val="nil"/>
            </w:tcBorders>
          </w:tcPr>
          <w:p w14:paraId="046F0570"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32304D04" w14:textId="77777777" w:rsidR="002B13F2" w:rsidRPr="008A43CB" w:rsidRDefault="002B13F2" w:rsidP="0086023C"/>
        </w:tc>
      </w:tr>
      <w:tr w:rsidR="002B13F2" w:rsidRPr="008A43CB" w14:paraId="25CD9C54" w14:textId="77777777" w:rsidTr="0086023C">
        <w:trPr>
          <w:jc w:val="center"/>
        </w:trPr>
        <w:tc>
          <w:tcPr>
            <w:tcW w:w="4876" w:type="dxa"/>
            <w:tcBorders>
              <w:top w:val="nil"/>
              <w:left w:val="nil"/>
              <w:bottom w:val="nil"/>
              <w:right w:val="nil"/>
            </w:tcBorders>
          </w:tcPr>
          <w:p w14:paraId="6E825111" w14:textId="77777777" w:rsidR="002B13F2" w:rsidRPr="008A43CB" w:rsidRDefault="002B13F2" w:rsidP="0086023C">
            <w:pPr>
              <w:pStyle w:val="Normal6a"/>
            </w:pPr>
            <w:r w:rsidRPr="008A43CB">
              <w:rPr>
                <w:b/>
                <w:i/>
                <w:vertAlign w:val="superscript"/>
              </w:rPr>
              <w:t>4</w:t>
            </w:r>
            <w:r w:rsidRPr="008A43CB">
              <w:t xml:space="preserve"> </w:t>
            </w:r>
            <w:r w:rsidRPr="008A43CB">
              <w:rPr>
                <w:b/>
                <w:i/>
              </w:rPr>
              <w:t>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186CED05" w14:textId="77777777" w:rsidR="002B13F2" w:rsidRPr="008A43CB" w:rsidRDefault="002B13F2" w:rsidP="0086023C"/>
        </w:tc>
      </w:tr>
      <w:tr w:rsidR="002B13F2" w:rsidRPr="008A43CB" w14:paraId="10679C76" w14:textId="77777777" w:rsidTr="0086023C">
        <w:trPr>
          <w:jc w:val="center"/>
        </w:trPr>
        <w:tc>
          <w:tcPr>
            <w:tcW w:w="4876" w:type="dxa"/>
            <w:tcBorders>
              <w:top w:val="nil"/>
              <w:left w:val="nil"/>
              <w:bottom w:val="nil"/>
              <w:right w:val="nil"/>
            </w:tcBorders>
          </w:tcPr>
          <w:p w14:paraId="5BF30F3E" w14:textId="77777777" w:rsidR="002B13F2" w:rsidRPr="008A43CB" w:rsidRDefault="002B13F2" w:rsidP="0086023C">
            <w:pPr>
              <w:pStyle w:val="Normal6a"/>
            </w:pPr>
            <w:r w:rsidRPr="008A43CB">
              <w:rPr>
                <w:b/>
                <w:i/>
                <w:vertAlign w:val="superscript"/>
              </w:rPr>
              <w:t>5</w:t>
            </w:r>
            <w:r w:rsidRPr="008A43CB">
              <w:t xml:space="preserve"> </w:t>
            </w:r>
            <w:r w:rsidRPr="008A43CB">
              <w:rPr>
                <w:b/>
                <w:i/>
              </w:rPr>
              <w:t>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14:paraId="169C975E" w14:textId="77777777" w:rsidR="002B13F2" w:rsidRPr="008A43CB" w:rsidRDefault="002B13F2" w:rsidP="0086023C"/>
        </w:tc>
      </w:tr>
      <w:tr w:rsidR="002B13F2" w:rsidRPr="008A43CB" w14:paraId="69324C9F" w14:textId="77777777" w:rsidTr="0086023C">
        <w:trPr>
          <w:jc w:val="center"/>
        </w:trPr>
        <w:tc>
          <w:tcPr>
            <w:tcW w:w="4876" w:type="dxa"/>
            <w:tcBorders>
              <w:top w:val="nil"/>
              <w:left w:val="nil"/>
              <w:bottom w:val="nil"/>
              <w:right w:val="nil"/>
            </w:tcBorders>
          </w:tcPr>
          <w:p w14:paraId="71EA0DE4" w14:textId="77777777" w:rsidR="002B13F2" w:rsidRPr="008A43CB" w:rsidRDefault="002B13F2" w:rsidP="0086023C">
            <w:pPr>
              <w:pStyle w:val="Normal6a"/>
            </w:pPr>
            <w:r w:rsidRPr="008A43CB">
              <w:rPr>
                <w:b/>
                <w:i/>
                <w:vertAlign w:val="superscript"/>
              </w:rPr>
              <w:t>6</w:t>
            </w:r>
            <w:r w:rsidRPr="008A43CB">
              <w:t xml:space="preserve"> </w:t>
            </w:r>
            <w:r w:rsidRPr="008A43CB">
              <w:rPr>
                <w:b/>
                <w:i/>
              </w:rPr>
              <w:t>Vorschlag für eine Richtlinie des Europäischen Parlaments und des Rates über gemeinsame Normen und Verfahren in den Mitgliedstaaten zur Rückführung illegal aufhältiger Drittstaatsangehöriger (Neufassung) (Brüssel, 12.9.2018, COM(2018) 634 final, 2018/0329 (COD)).</w:t>
            </w:r>
          </w:p>
        </w:tc>
        <w:tc>
          <w:tcPr>
            <w:tcW w:w="4876" w:type="dxa"/>
            <w:tcBorders>
              <w:top w:val="nil"/>
              <w:left w:val="nil"/>
              <w:bottom w:val="nil"/>
              <w:right w:val="nil"/>
            </w:tcBorders>
          </w:tcPr>
          <w:p w14:paraId="3B23D86B" w14:textId="77777777" w:rsidR="002B13F2" w:rsidRPr="008A43CB" w:rsidRDefault="002B13F2" w:rsidP="0086023C"/>
        </w:tc>
      </w:tr>
      <w:tr w:rsidR="002B13F2" w:rsidRPr="008A43CB" w14:paraId="1AFE4B0A" w14:textId="77777777" w:rsidTr="0086023C">
        <w:trPr>
          <w:jc w:val="center"/>
        </w:trPr>
        <w:tc>
          <w:tcPr>
            <w:tcW w:w="4876" w:type="dxa"/>
            <w:tcBorders>
              <w:top w:val="nil"/>
              <w:left w:val="nil"/>
              <w:bottom w:val="nil"/>
              <w:right w:val="nil"/>
            </w:tcBorders>
          </w:tcPr>
          <w:p w14:paraId="49B2621A" w14:textId="77777777" w:rsidR="002B13F2" w:rsidRPr="008A43CB" w:rsidRDefault="002B13F2" w:rsidP="0086023C">
            <w:pPr>
              <w:pStyle w:val="Normal6a"/>
            </w:pPr>
            <w:r w:rsidRPr="008A43CB">
              <w:rPr>
                <w:b/>
                <w:i/>
                <w:vertAlign w:val="superscript"/>
              </w:rPr>
              <w:t>7</w:t>
            </w:r>
            <w:r w:rsidRPr="008A43CB">
              <w:t xml:space="preserve"> </w:t>
            </w:r>
            <w:r w:rsidRPr="008A43CB">
              <w:rPr>
                <w:b/>
                <w:i/>
              </w:rPr>
              <w:t>Empfehlung (EU) 2017/2338 der Kommission vom 16. November 2017 für ein gemeinsames „Rückkehr-Handbuch“, das von den zuständigen Behörden der Mitgliedstaaten bei der Durchführung rückkehrbezogener Aufgaben heranzuziehen ist (ABl. L 339 vom 19.12.2017, S. 83, ELI: http://data.europa.eu/eli/reco/2017/2338/oj).</w:t>
            </w:r>
          </w:p>
        </w:tc>
        <w:tc>
          <w:tcPr>
            <w:tcW w:w="4876" w:type="dxa"/>
            <w:tcBorders>
              <w:top w:val="nil"/>
              <w:left w:val="nil"/>
              <w:bottom w:val="nil"/>
              <w:right w:val="nil"/>
            </w:tcBorders>
          </w:tcPr>
          <w:p w14:paraId="5B6A6054" w14:textId="77777777" w:rsidR="002B13F2" w:rsidRPr="008A43CB" w:rsidRDefault="002B13F2" w:rsidP="0086023C"/>
        </w:tc>
      </w:tr>
      <w:tr w:rsidR="002B13F2" w:rsidRPr="008A43CB" w14:paraId="20C2A6FC" w14:textId="77777777" w:rsidTr="0086023C">
        <w:trPr>
          <w:jc w:val="center"/>
        </w:trPr>
        <w:tc>
          <w:tcPr>
            <w:tcW w:w="4876" w:type="dxa"/>
            <w:tcBorders>
              <w:top w:val="nil"/>
              <w:left w:val="nil"/>
              <w:bottom w:val="nil"/>
              <w:right w:val="nil"/>
            </w:tcBorders>
          </w:tcPr>
          <w:p w14:paraId="28916DEA" w14:textId="77777777" w:rsidR="002B13F2" w:rsidRPr="008A43CB" w:rsidRDefault="002B13F2" w:rsidP="0086023C">
            <w:pPr>
              <w:pStyle w:val="Normal6a"/>
            </w:pPr>
            <w:r w:rsidRPr="008A43CB">
              <w:rPr>
                <w:b/>
                <w:i/>
                <w:vertAlign w:val="superscript"/>
              </w:rPr>
              <w:t>8</w:t>
            </w:r>
            <w:r w:rsidRPr="008A43CB">
              <w:t xml:space="preserve"> </w:t>
            </w:r>
            <w:r w:rsidRPr="008A43CB">
              <w:rPr>
                <w:b/>
                <w:i/>
              </w:rPr>
              <w:t>Empfehlung (EU) 2023/682 der Kommission vom 16. März 2023 über die gegenseitige Anerkennung von Rückkehrentscheidungen und die Beschleunigung von Rückführungen im Rahmen der Umsetzung der Richtlinie 2008/115/EG des Europäischen Parlaments und des Rates (C/2023/1763, ABl. L 86 vom 24.3.2023, S. 58, ELI: http://data.europa.eu/eli/reco/2023/682/oj)</w:t>
            </w:r>
            <w:r w:rsidRPr="008A43CB">
              <w:rPr>
                <w:b/>
                <w:i/>
              </w:rPr>
              <w:lastRenderedPageBreak/>
              <w:t>.</w:t>
            </w:r>
          </w:p>
        </w:tc>
        <w:tc>
          <w:tcPr>
            <w:tcW w:w="4876" w:type="dxa"/>
            <w:tcBorders>
              <w:top w:val="nil"/>
              <w:left w:val="nil"/>
              <w:bottom w:val="nil"/>
              <w:right w:val="nil"/>
            </w:tcBorders>
          </w:tcPr>
          <w:p w14:paraId="6E327515" w14:textId="77777777" w:rsidR="002B13F2" w:rsidRPr="008A43CB" w:rsidRDefault="002B13F2" w:rsidP="0086023C"/>
        </w:tc>
      </w:tr>
    </w:tbl>
    <w:p w14:paraId="668CCAD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24F7EC4" w14:textId="77777777" w:rsidR="002B13F2" w:rsidRPr="008A43CB" w:rsidRDefault="002B13F2" w:rsidP="002B13F2">
      <w:r w:rsidRPr="008A43CB">
        <w:rPr>
          <w:rStyle w:val="HideTWBExt"/>
        </w:rPr>
        <w:t>&lt;/Amend&gt;</w:t>
      </w:r>
    </w:p>
    <w:p w14:paraId="07C71C6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244</w:t>
      </w:r>
      <w:r w:rsidRPr="008A43CB">
        <w:rPr>
          <w:rStyle w:val="HideTWBExt"/>
        </w:rPr>
        <w:t>&lt;/NumAm&gt;</w:t>
      </w:r>
    </w:p>
    <w:p w14:paraId="7C9842B9"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7844A7B8" w14:textId="77777777" w:rsidR="002B13F2" w:rsidRPr="008A43CB" w:rsidRDefault="002B13F2" w:rsidP="002B13F2">
      <w:pPr>
        <w:pStyle w:val="NormalBold"/>
      </w:pPr>
      <w:r w:rsidRPr="008A43CB">
        <w:rPr>
          <w:rStyle w:val="HideTWBExt"/>
          <w:b w:val="0"/>
        </w:rPr>
        <w:t>&lt;/RepeatBlock-By&gt;</w:t>
      </w:r>
    </w:p>
    <w:p w14:paraId="7CE3291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1AB4852" w14:textId="77777777" w:rsidR="002B13F2" w:rsidRPr="008A43CB" w:rsidRDefault="002B13F2" w:rsidP="002B13F2">
      <w:pPr>
        <w:pStyle w:val="NormalBold"/>
      </w:pPr>
      <w:r w:rsidRPr="008A43CB">
        <w:rPr>
          <w:rStyle w:val="HideTWBExt"/>
        </w:rPr>
        <w:t>&lt;Article&gt;</w:t>
      </w:r>
      <w:r w:rsidRPr="008A43CB">
        <w:t>Erwägung 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5CC62D2" w14:textId="77777777" w:rsidTr="0086023C">
        <w:trPr>
          <w:trHeight w:hRule="exact" w:val="240"/>
          <w:jc w:val="center"/>
        </w:trPr>
        <w:tc>
          <w:tcPr>
            <w:tcW w:w="9752" w:type="dxa"/>
            <w:gridSpan w:val="2"/>
            <w:tcBorders>
              <w:top w:val="nil"/>
              <w:left w:val="nil"/>
              <w:bottom w:val="nil"/>
              <w:right w:val="nil"/>
            </w:tcBorders>
          </w:tcPr>
          <w:p w14:paraId="13022EDC" w14:textId="77777777" w:rsidR="002B13F2" w:rsidRPr="008A43CB" w:rsidRDefault="002B13F2" w:rsidP="0086023C"/>
        </w:tc>
      </w:tr>
      <w:tr w:rsidR="002B13F2" w:rsidRPr="008A43CB" w14:paraId="7CFEC671" w14:textId="77777777" w:rsidTr="0086023C">
        <w:trPr>
          <w:trHeight w:val="240"/>
          <w:jc w:val="center"/>
        </w:trPr>
        <w:tc>
          <w:tcPr>
            <w:tcW w:w="4876" w:type="dxa"/>
            <w:tcBorders>
              <w:top w:val="nil"/>
              <w:left w:val="nil"/>
              <w:bottom w:val="nil"/>
              <w:right w:val="nil"/>
            </w:tcBorders>
          </w:tcPr>
          <w:p w14:paraId="1CF7F54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F892FE1" w14:textId="77777777" w:rsidR="002B13F2" w:rsidRPr="008A43CB" w:rsidRDefault="002B13F2" w:rsidP="0086023C">
            <w:pPr>
              <w:pStyle w:val="AmColumnHeading"/>
            </w:pPr>
            <w:r w:rsidRPr="008A43CB">
              <w:t>Geänderter Text</w:t>
            </w:r>
          </w:p>
        </w:tc>
      </w:tr>
      <w:tr w:rsidR="002B13F2" w:rsidRPr="008A43CB" w14:paraId="0EBCF7E8" w14:textId="77777777" w:rsidTr="0086023C">
        <w:trPr>
          <w:jc w:val="center"/>
        </w:trPr>
        <w:tc>
          <w:tcPr>
            <w:tcW w:w="4876" w:type="dxa"/>
            <w:tcBorders>
              <w:top w:val="nil"/>
              <w:left w:val="nil"/>
              <w:bottom w:val="nil"/>
              <w:right w:val="nil"/>
            </w:tcBorders>
          </w:tcPr>
          <w:p w14:paraId="550FD90E" w14:textId="77777777" w:rsidR="002B13F2" w:rsidRPr="008A43CB" w:rsidRDefault="002B13F2" w:rsidP="0086023C">
            <w:pPr>
              <w:pStyle w:val="Normal6a"/>
            </w:pPr>
            <w:r w:rsidRPr="008A43CB">
              <w:t>(7)</w:t>
            </w:r>
            <w:r w:rsidRPr="008A43CB">
              <w:tab/>
              <w:t>Die Union und ihre Mitgliedstaaten haben sich verstärkt um die Gestaltung einer wirksameren Rückkehrpolitik bemüht. Trotz dieser Bemühungen entspricht der derzeitige Rechtsrahmen, der aus der Richtlinie 2001/40/EG des Rates</w:t>
            </w:r>
            <w:r w:rsidRPr="008A43CB">
              <w:rPr>
                <w:vertAlign w:val="superscript"/>
              </w:rPr>
              <w:t>4</w:t>
            </w:r>
            <w:r w:rsidRPr="008A43CB">
              <w:t xml:space="preserve"> und der Richtlinie 2008/115/EG</w:t>
            </w:r>
            <w:r w:rsidRPr="008A43CB">
              <w:rPr>
                <w:vertAlign w:val="superscript"/>
              </w:rPr>
              <w:t>5</w:t>
            </w:r>
            <w:r w:rsidRPr="008A43CB">
              <w:t xml:space="preserve"> besteht, nicht mehr den migrationspolitischen Erfordernissen der Union. Seit der Annahme der Richtlinie 2008/115/EG im Jahr 2008 haben</w:t>
            </w:r>
            <w:r w:rsidRPr="008A43CB">
              <w:rPr>
                <w:b/>
                <w:i/>
              </w:rPr>
              <w:t xml:space="preserve"> sich der</w:t>
            </w:r>
            <w:r w:rsidRPr="008A43CB">
              <w:t xml:space="preserve"> Raum der Freiheit, der Sicherheit und des Rechts und die Migrationspolitik der Union erheblich</w:t>
            </w:r>
            <w:r w:rsidRPr="008A43CB">
              <w:rPr>
                <w:b/>
                <w:i/>
              </w:rPr>
              <w:t xml:space="preserve"> weiterentwickelt</w:t>
            </w:r>
            <w:r w:rsidRPr="008A43CB">
              <w:t xml:space="preserve">. </w:t>
            </w:r>
            <w:r w:rsidRPr="008A43CB">
              <w:rPr>
                <w:b/>
                <w:i/>
              </w:rPr>
              <w:t>Das EU-Recht im Bereich der Migration hat sich von Rechtsvorschriften mit Mindeststandards dahin gehend verlagert, die Verfahren der Mitgliedstaaten einander anzunähern. Die Kommission strebte 2018 mit dem Vorschlag zur Neufassung der Rückführungsrichtlinie</w:t>
            </w:r>
            <w:r w:rsidRPr="008A43CB">
              <w:rPr>
                <w:b/>
                <w:i/>
                <w:vertAlign w:val="superscript"/>
              </w:rPr>
              <w:t>6</w:t>
            </w:r>
            <w:r w:rsidRPr="008A43CB">
              <w:rPr>
                <w:b/>
                <w:i/>
              </w:rPr>
              <w:t xml:space="preserve"> eine Reform der Rückkehrvorschriften an. Auch bemühte sich die Kommission, die Mitgliedstaaten durch die Empfehlungen (EU) 2017/23387 und (EU) 2023/6828 bei der Inanspruchnahme der im Rahmen der Richtlinie 2008/115/EG möglichen Flexibilität zu unterstützen. Der derzeitige Rechtsrahmen ist jedoch an seine Grenzen gekommen.</w:t>
            </w:r>
          </w:p>
        </w:tc>
        <w:tc>
          <w:tcPr>
            <w:tcW w:w="4876" w:type="dxa"/>
            <w:tcBorders>
              <w:top w:val="nil"/>
              <w:left w:val="nil"/>
              <w:bottom w:val="nil"/>
              <w:right w:val="nil"/>
            </w:tcBorders>
          </w:tcPr>
          <w:p w14:paraId="5C06DF9A" w14:textId="77777777" w:rsidR="002B13F2" w:rsidRPr="008A43CB" w:rsidRDefault="002B13F2" w:rsidP="0086023C">
            <w:pPr>
              <w:pStyle w:val="Normal6a"/>
            </w:pPr>
            <w:r w:rsidRPr="008A43CB">
              <w:t>(7)</w:t>
            </w:r>
            <w:r w:rsidRPr="008A43CB">
              <w:tab/>
              <w:t>Die Union und ihre Mitgliedstaaten haben sich verstärkt um die Gestaltung einer wirksameren Rückkehrpolitik bemüht. Trotz dieser Bemühungen entspricht der derzeitige Rechtsrahmen, der aus der Richtlinie 2001/40/EG des Rates</w:t>
            </w:r>
            <w:r w:rsidRPr="008A43CB">
              <w:rPr>
                <w:vertAlign w:val="superscript"/>
              </w:rPr>
              <w:t>4</w:t>
            </w:r>
            <w:r w:rsidRPr="008A43CB">
              <w:t xml:space="preserve"> und der Richtlinie 2008/115/EG</w:t>
            </w:r>
            <w:r w:rsidRPr="008A43CB">
              <w:rPr>
                <w:vertAlign w:val="superscript"/>
              </w:rPr>
              <w:t>5</w:t>
            </w:r>
            <w:r w:rsidRPr="008A43CB">
              <w:t xml:space="preserve"> besteht, nicht mehr den migrationspolitischen Erfordernissen der Union</w:t>
            </w:r>
            <w:r w:rsidRPr="008A43CB">
              <w:rPr>
                <w:b/>
                <w:i/>
              </w:rPr>
              <w:t xml:space="preserve"> und den legislativen und operativen Erfordernissen für die Sicherstellung wirksamer Rückkehrmaßnahmen</w:t>
            </w:r>
            <w:r w:rsidRPr="008A43CB">
              <w:t>. Seit der Annahme der Richtlinie 2008/115/EG im Jahr 2008 haben</w:t>
            </w:r>
            <w:r w:rsidRPr="008A43CB">
              <w:rPr>
                <w:b/>
                <w:i/>
              </w:rPr>
              <w:t xml:space="preserve"> die von der illegalen Migration ausgehenden Gefahren für den</w:t>
            </w:r>
            <w:r w:rsidRPr="008A43CB">
              <w:t xml:space="preserve"> Raum der Freiheit, der Sicherheit und des Rechts und die Migrationspolitik der Union erheblich</w:t>
            </w:r>
            <w:r w:rsidRPr="008A43CB">
              <w:rPr>
                <w:b/>
                <w:i/>
              </w:rPr>
              <w:t xml:space="preserve"> zugenommen</w:t>
            </w:r>
            <w:r w:rsidRPr="008A43CB">
              <w:t>.</w:t>
            </w:r>
          </w:p>
        </w:tc>
      </w:tr>
      <w:tr w:rsidR="002B13F2" w:rsidRPr="008A43CB" w14:paraId="56F7BACA" w14:textId="77777777" w:rsidTr="0086023C">
        <w:trPr>
          <w:jc w:val="center"/>
        </w:trPr>
        <w:tc>
          <w:tcPr>
            <w:tcW w:w="4876" w:type="dxa"/>
            <w:tcBorders>
              <w:top w:val="nil"/>
              <w:left w:val="nil"/>
              <w:bottom w:val="nil"/>
              <w:right w:val="nil"/>
            </w:tcBorders>
          </w:tcPr>
          <w:p w14:paraId="027F3469"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650A4B4D" w14:textId="77777777" w:rsidR="002B13F2" w:rsidRPr="008A43CB" w:rsidRDefault="002B13F2" w:rsidP="0086023C">
            <w:pPr>
              <w:pStyle w:val="Normal6a"/>
            </w:pPr>
            <w:r w:rsidRPr="008A43CB">
              <w:rPr>
                <w:b/>
                <w:i/>
              </w:rPr>
              <w:t>_________________</w:t>
            </w:r>
          </w:p>
        </w:tc>
      </w:tr>
      <w:tr w:rsidR="002B13F2" w:rsidRPr="008A43CB" w14:paraId="4F7B26FB" w14:textId="77777777" w:rsidTr="0086023C">
        <w:trPr>
          <w:jc w:val="center"/>
        </w:trPr>
        <w:tc>
          <w:tcPr>
            <w:tcW w:w="4876" w:type="dxa"/>
            <w:tcBorders>
              <w:top w:val="nil"/>
              <w:left w:val="nil"/>
              <w:bottom w:val="nil"/>
              <w:right w:val="nil"/>
            </w:tcBorders>
          </w:tcPr>
          <w:p w14:paraId="78C5C4DA" w14:textId="77777777" w:rsidR="002B13F2" w:rsidRPr="008A43CB" w:rsidRDefault="002B13F2" w:rsidP="0086023C">
            <w:pPr>
              <w:pStyle w:val="Normal6a"/>
            </w:pPr>
            <w:r w:rsidRPr="008A43CB">
              <w:rPr>
                <w:vertAlign w:val="superscript"/>
              </w:rPr>
              <w:t>4</w:t>
            </w:r>
            <w:r w:rsidRPr="008A43CB">
              <w:t xml:space="preserve"> Verordnung (EU) 2024/1351 des Europäischen Parlaments und des Rates vom 14. Mai 2024 über Asyl- und </w:t>
            </w:r>
            <w:r w:rsidRPr="008A43CB">
              <w:lastRenderedPageBreak/>
              <w:t>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561DC77F" w14:textId="77777777" w:rsidR="002B13F2" w:rsidRPr="008A43CB" w:rsidRDefault="002B13F2" w:rsidP="0086023C">
            <w:pPr>
              <w:pStyle w:val="Normal6a"/>
            </w:pPr>
            <w:r w:rsidRPr="008A43CB">
              <w:rPr>
                <w:vertAlign w:val="superscript"/>
              </w:rPr>
              <w:lastRenderedPageBreak/>
              <w:t>4</w:t>
            </w:r>
            <w:r w:rsidRPr="008A43CB">
              <w:t xml:space="preserve"> Verordnung (EU) 2024/1351 des Europäischen Parlaments und des Rates vom 14. Mai 2024 über Asyl- und </w:t>
            </w:r>
            <w:r w:rsidRPr="008A43CB">
              <w:lastRenderedPageBreak/>
              <w:t>Migrationsmanagement, zur Änderung der Verordnungen (EU) 2021/1147 und (EU) 2021/1060 sowie zur Aufhebung der Verordnung (EU) Nr. 604/2013 (ABl. L 222, 22.5.2024, S. 1).</w:t>
            </w:r>
          </w:p>
        </w:tc>
      </w:tr>
      <w:tr w:rsidR="002B13F2" w:rsidRPr="008A43CB" w14:paraId="60ED5C43" w14:textId="77777777" w:rsidTr="0086023C">
        <w:trPr>
          <w:jc w:val="center"/>
        </w:trPr>
        <w:tc>
          <w:tcPr>
            <w:tcW w:w="4876" w:type="dxa"/>
            <w:tcBorders>
              <w:top w:val="nil"/>
              <w:left w:val="nil"/>
              <w:bottom w:val="nil"/>
              <w:right w:val="nil"/>
            </w:tcBorders>
          </w:tcPr>
          <w:p w14:paraId="42934ED7" w14:textId="77777777" w:rsidR="002B13F2" w:rsidRPr="008A43CB" w:rsidRDefault="002B13F2" w:rsidP="0086023C">
            <w:pPr>
              <w:pStyle w:val="Normal6a"/>
            </w:pPr>
            <w:r w:rsidRPr="008A43CB">
              <w:rPr>
                <w:vertAlign w:val="superscript"/>
              </w:rPr>
              <w:lastRenderedPageBreak/>
              <w:t>5</w:t>
            </w:r>
            <w:r w:rsidRPr="008A43CB">
              <w:t xml:space="preserve"> 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14:paraId="284457E9" w14:textId="77777777" w:rsidR="002B13F2" w:rsidRPr="008A43CB" w:rsidRDefault="002B13F2" w:rsidP="0086023C">
            <w:pPr>
              <w:pStyle w:val="Normal6a"/>
            </w:pPr>
            <w:r w:rsidRPr="008A43CB">
              <w:rPr>
                <w:vertAlign w:val="superscript"/>
              </w:rPr>
              <w:t>5</w:t>
            </w:r>
            <w:r w:rsidRPr="008A43CB">
              <w:t xml:space="preserve"> Richtlinie 2008/115/EG des Europäischen Parlaments und des Rates vom 16. Dezember 2008 über gemeinsame Normen und Verfahren in den Mitgliedstaaten zur Rückführung illegal aufhältiger Drittstaatsangehöriger (ABl. L 348 vom 24.12.2008, S. 98, ELI: http://data.europa.eu/eli/dir/2008/115/oj).</w:t>
            </w:r>
          </w:p>
        </w:tc>
      </w:tr>
      <w:tr w:rsidR="002B13F2" w:rsidRPr="008A43CB" w14:paraId="22CB804E" w14:textId="77777777" w:rsidTr="0086023C">
        <w:trPr>
          <w:jc w:val="center"/>
        </w:trPr>
        <w:tc>
          <w:tcPr>
            <w:tcW w:w="4876" w:type="dxa"/>
            <w:tcBorders>
              <w:top w:val="nil"/>
              <w:left w:val="nil"/>
              <w:bottom w:val="nil"/>
              <w:right w:val="nil"/>
            </w:tcBorders>
          </w:tcPr>
          <w:p w14:paraId="0CF94F48" w14:textId="77777777" w:rsidR="002B13F2" w:rsidRPr="008A43CB" w:rsidRDefault="002B13F2" w:rsidP="0086023C">
            <w:pPr>
              <w:pStyle w:val="Normal6a"/>
            </w:pPr>
            <w:r w:rsidRPr="008A43CB">
              <w:rPr>
                <w:b/>
                <w:i/>
                <w:vertAlign w:val="superscript"/>
              </w:rPr>
              <w:t>6</w:t>
            </w:r>
            <w:r w:rsidRPr="008A43CB">
              <w:t xml:space="preserve"> </w:t>
            </w:r>
            <w:r w:rsidRPr="008A43CB">
              <w:rPr>
                <w:b/>
                <w:i/>
              </w:rPr>
              <w:t>Vorschlag für eine Richtlinie des Europäischen Parlaments und des Rates über gemeinsame Normen und Verfahren in den Mitgliedstaaten zur Rückführung illegal aufhältiger Drittstaatsangehöriger (Neufassung) (Brüssel, 12.9.2018, COM(2018) 634 final, 2018/0329 (COD)).</w:t>
            </w:r>
          </w:p>
        </w:tc>
        <w:tc>
          <w:tcPr>
            <w:tcW w:w="4876" w:type="dxa"/>
            <w:tcBorders>
              <w:top w:val="nil"/>
              <w:left w:val="nil"/>
              <w:bottom w:val="nil"/>
              <w:right w:val="nil"/>
            </w:tcBorders>
          </w:tcPr>
          <w:p w14:paraId="536347EF" w14:textId="77777777" w:rsidR="002B13F2" w:rsidRPr="008A43CB" w:rsidRDefault="002B13F2" w:rsidP="0086023C"/>
        </w:tc>
      </w:tr>
      <w:tr w:rsidR="002B13F2" w:rsidRPr="008A43CB" w14:paraId="3F85D4CA" w14:textId="77777777" w:rsidTr="0086023C">
        <w:trPr>
          <w:jc w:val="center"/>
        </w:trPr>
        <w:tc>
          <w:tcPr>
            <w:tcW w:w="4876" w:type="dxa"/>
            <w:tcBorders>
              <w:top w:val="nil"/>
              <w:left w:val="nil"/>
              <w:bottom w:val="nil"/>
              <w:right w:val="nil"/>
            </w:tcBorders>
          </w:tcPr>
          <w:p w14:paraId="7405FA10" w14:textId="77777777" w:rsidR="002B13F2" w:rsidRPr="008A43CB" w:rsidRDefault="002B13F2" w:rsidP="0086023C">
            <w:pPr>
              <w:pStyle w:val="Normal6a"/>
            </w:pPr>
            <w:r w:rsidRPr="008A43CB">
              <w:rPr>
                <w:b/>
                <w:i/>
                <w:vertAlign w:val="superscript"/>
              </w:rPr>
              <w:t>7</w:t>
            </w:r>
            <w:r w:rsidRPr="008A43CB">
              <w:t xml:space="preserve"> </w:t>
            </w:r>
            <w:r w:rsidRPr="008A43CB">
              <w:rPr>
                <w:b/>
                <w:i/>
              </w:rPr>
              <w:t>Empfehlung (EU) 2017/2338 der Kommission vom 16. November 2017 für ein gemeinsames „Rückkehr-Handbuch“, das von den zuständigen Behörden der Mitgliedstaaten bei der Durchführung rückkehrbezogener Aufgaben heranzuziehen ist (ABl. L 339 vom 19.12.2017, S. 83, ELI: http://data.europa.eu/eli/reco/2017/2338/oj).</w:t>
            </w:r>
          </w:p>
        </w:tc>
        <w:tc>
          <w:tcPr>
            <w:tcW w:w="4876" w:type="dxa"/>
            <w:tcBorders>
              <w:top w:val="nil"/>
              <w:left w:val="nil"/>
              <w:bottom w:val="nil"/>
              <w:right w:val="nil"/>
            </w:tcBorders>
          </w:tcPr>
          <w:p w14:paraId="24572DD4" w14:textId="77777777" w:rsidR="002B13F2" w:rsidRPr="008A43CB" w:rsidRDefault="002B13F2" w:rsidP="0086023C"/>
        </w:tc>
      </w:tr>
      <w:tr w:rsidR="002B13F2" w:rsidRPr="008A43CB" w14:paraId="436C8BFC" w14:textId="77777777" w:rsidTr="0086023C">
        <w:trPr>
          <w:jc w:val="center"/>
        </w:trPr>
        <w:tc>
          <w:tcPr>
            <w:tcW w:w="4876" w:type="dxa"/>
            <w:tcBorders>
              <w:top w:val="nil"/>
              <w:left w:val="nil"/>
              <w:bottom w:val="nil"/>
              <w:right w:val="nil"/>
            </w:tcBorders>
          </w:tcPr>
          <w:p w14:paraId="0C411AC2" w14:textId="77777777" w:rsidR="002B13F2" w:rsidRPr="008A43CB" w:rsidRDefault="002B13F2" w:rsidP="0086023C">
            <w:pPr>
              <w:pStyle w:val="Normal6a"/>
            </w:pPr>
            <w:r w:rsidRPr="008A43CB">
              <w:rPr>
                <w:b/>
                <w:i/>
                <w:vertAlign w:val="superscript"/>
              </w:rPr>
              <w:t>8</w:t>
            </w:r>
            <w:r w:rsidRPr="008A43CB">
              <w:t xml:space="preserve"> </w:t>
            </w:r>
            <w:r w:rsidRPr="008A43CB">
              <w:rPr>
                <w:b/>
                <w:i/>
              </w:rPr>
              <w:t>Empfehlung (EU) 2023/682 der Kommission vom 16. März 2023 über die gegenseitige Anerkennung von Rückkehrentscheidungen und die Beschleunigung von Rückführungen im Rahmen der Umsetzung der Richtlinie 2008/115/EG des Europäischen Parlaments und des Rates (C/2023/1763, ABl. L 86 vom 24.3.2023, S. 58, ELI: http://data.europa.eu/eli/reco/2023/682/oj).</w:t>
            </w:r>
          </w:p>
        </w:tc>
        <w:tc>
          <w:tcPr>
            <w:tcW w:w="4876" w:type="dxa"/>
            <w:tcBorders>
              <w:top w:val="nil"/>
              <w:left w:val="nil"/>
              <w:bottom w:val="nil"/>
              <w:right w:val="nil"/>
            </w:tcBorders>
          </w:tcPr>
          <w:p w14:paraId="38AC41FE" w14:textId="77777777" w:rsidR="002B13F2" w:rsidRPr="008A43CB" w:rsidRDefault="002B13F2" w:rsidP="0086023C"/>
        </w:tc>
      </w:tr>
    </w:tbl>
    <w:p w14:paraId="36430CC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54EEE89" w14:textId="77777777" w:rsidR="002B13F2" w:rsidRPr="008A43CB" w:rsidRDefault="002B13F2" w:rsidP="002B13F2">
      <w:r w:rsidRPr="008A43CB">
        <w:rPr>
          <w:rStyle w:val="HideTWBExt"/>
        </w:rPr>
        <w:t>&lt;/Amend&gt;</w:t>
      </w:r>
    </w:p>
    <w:p w14:paraId="3CBE47A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245</w:t>
      </w:r>
      <w:r w:rsidRPr="008A43CB">
        <w:rPr>
          <w:rStyle w:val="HideTWBExt"/>
        </w:rPr>
        <w:t>&lt;/NumAm&gt;</w:t>
      </w:r>
    </w:p>
    <w:p w14:paraId="6AD04016" w14:textId="77777777" w:rsidR="002B13F2" w:rsidRPr="008A43CB" w:rsidRDefault="002B13F2" w:rsidP="002B13F2">
      <w:pPr>
        <w:pStyle w:val="NormalBold"/>
      </w:pPr>
      <w:r w:rsidRPr="008A43CB">
        <w:rPr>
          <w:rStyle w:val="HideTWBExt"/>
          <w:b w:val="0"/>
        </w:rPr>
        <w:lastRenderedPageBreak/>
        <w:t>&lt;RepeatBlock-By&gt;&lt;Members&gt;</w:t>
      </w:r>
      <w:r w:rsidRPr="008A43CB">
        <w:t>Mélissa Camara</w:t>
      </w:r>
      <w:r w:rsidRPr="008A43CB">
        <w:rPr>
          <w:rStyle w:val="HideTWBExt"/>
          <w:b w:val="0"/>
        </w:rPr>
        <w:t>&lt;/Members&gt;</w:t>
      </w:r>
    </w:p>
    <w:p w14:paraId="52378B72" w14:textId="77777777" w:rsidR="002B13F2" w:rsidRPr="008A43CB" w:rsidRDefault="002B13F2" w:rsidP="002B13F2">
      <w:pPr>
        <w:pStyle w:val="NormalBold"/>
      </w:pPr>
      <w:r w:rsidRPr="008A43CB">
        <w:rPr>
          <w:rStyle w:val="HideTWBExt"/>
          <w:b w:val="0"/>
        </w:rPr>
        <w:t>&lt;/RepeatBlock-By&gt;</w:t>
      </w:r>
    </w:p>
    <w:p w14:paraId="37ED6D3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A834719" w14:textId="77777777" w:rsidR="002B13F2" w:rsidRPr="008A43CB" w:rsidRDefault="002B13F2" w:rsidP="002B13F2">
      <w:pPr>
        <w:pStyle w:val="NormalBold"/>
      </w:pPr>
      <w:r w:rsidRPr="008A43CB">
        <w:rPr>
          <w:rStyle w:val="HideTWBExt"/>
        </w:rPr>
        <w:t>&lt;Article&gt;</w:t>
      </w:r>
      <w:r w:rsidRPr="008A43CB">
        <w:t>Erwägung 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959C808" w14:textId="77777777" w:rsidTr="0086023C">
        <w:trPr>
          <w:trHeight w:hRule="exact" w:val="240"/>
          <w:jc w:val="center"/>
        </w:trPr>
        <w:tc>
          <w:tcPr>
            <w:tcW w:w="9752" w:type="dxa"/>
            <w:gridSpan w:val="2"/>
            <w:tcBorders>
              <w:top w:val="nil"/>
              <w:left w:val="nil"/>
              <w:bottom w:val="nil"/>
              <w:right w:val="nil"/>
            </w:tcBorders>
          </w:tcPr>
          <w:p w14:paraId="094B5072" w14:textId="77777777" w:rsidR="002B13F2" w:rsidRPr="008A43CB" w:rsidRDefault="002B13F2" w:rsidP="0086023C"/>
        </w:tc>
      </w:tr>
      <w:tr w:rsidR="002B13F2" w:rsidRPr="008A43CB" w14:paraId="643A1A6E" w14:textId="77777777" w:rsidTr="0086023C">
        <w:trPr>
          <w:trHeight w:val="240"/>
          <w:jc w:val="center"/>
        </w:trPr>
        <w:tc>
          <w:tcPr>
            <w:tcW w:w="4876" w:type="dxa"/>
            <w:tcBorders>
              <w:top w:val="nil"/>
              <w:left w:val="nil"/>
              <w:bottom w:val="nil"/>
              <w:right w:val="nil"/>
            </w:tcBorders>
          </w:tcPr>
          <w:p w14:paraId="745BB19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CB91A7D" w14:textId="77777777" w:rsidR="002B13F2" w:rsidRPr="008A43CB" w:rsidRDefault="002B13F2" w:rsidP="0086023C">
            <w:pPr>
              <w:pStyle w:val="AmColumnHeading"/>
            </w:pPr>
            <w:r w:rsidRPr="008A43CB">
              <w:t>Geänderter Text</w:t>
            </w:r>
          </w:p>
        </w:tc>
      </w:tr>
      <w:tr w:rsidR="002B13F2" w:rsidRPr="008A43CB" w14:paraId="554FFDA6" w14:textId="77777777" w:rsidTr="0086023C">
        <w:trPr>
          <w:jc w:val="center"/>
        </w:trPr>
        <w:tc>
          <w:tcPr>
            <w:tcW w:w="4876" w:type="dxa"/>
            <w:tcBorders>
              <w:top w:val="nil"/>
              <w:left w:val="nil"/>
              <w:bottom w:val="nil"/>
              <w:right w:val="nil"/>
            </w:tcBorders>
          </w:tcPr>
          <w:p w14:paraId="2414D2E4" w14:textId="77777777" w:rsidR="002B13F2" w:rsidRPr="008A43CB" w:rsidRDefault="002B13F2" w:rsidP="0086023C">
            <w:pPr>
              <w:pStyle w:val="Normal6a"/>
            </w:pPr>
            <w:r w:rsidRPr="008A43CB">
              <w:t>(7)</w:t>
            </w:r>
            <w:r w:rsidRPr="008A43CB">
              <w:tab/>
              <w:t>Die Union und ihre Mitgliedstaaten haben sich verstärkt um die Gestaltung einer wirksameren Rückkehrpolitik bemüht. Trotz dieser Bemühungen</w:t>
            </w:r>
            <w:r w:rsidRPr="008A43CB">
              <w:rPr>
                <w:b/>
                <w:i/>
              </w:rPr>
              <w:t xml:space="preserve"> entspricht</w:t>
            </w:r>
            <w:r w:rsidRPr="008A43CB">
              <w:t xml:space="preserve"> der derzeitige Rechtsrahmen, der aus der Richtlinie 2001/40/EG des Rates</w:t>
            </w:r>
            <w:r w:rsidRPr="008A43CB">
              <w:rPr>
                <w:b/>
                <w:i/>
                <w:vertAlign w:val="superscript"/>
              </w:rPr>
              <w:t>4</w:t>
            </w:r>
            <w:r w:rsidRPr="008A43CB">
              <w:t xml:space="preserve"> und der Richtlinie 2008/115/EG</w:t>
            </w:r>
            <w:r w:rsidRPr="008A43CB">
              <w:rPr>
                <w:b/>
                <w:i/>
                <w:vertAlign w:val="superscript"/>
              </w:rPr>
              <w:t>5</w:t>
            </w:r>
            <w:r w:rsidRPr="008A43CB">
              <w:t xml:space="preserve"> besteht</w:t>
            </w:r>
            <w:r w:rsidRPr="008A43CB">
              <w:rPr>
                <w:b/>
                <w:i/>
              </w:rPr>
              <w:t>, nicht mehr den migrationspolitischen Erfordernissen der Union</w:t>
            </w:r>
            <w:r w:rsidRPr="008A43CB">
              <w:t xml:space="preserve">. Seit der Annahme der Richtlinie 2008/115/EG im Jahr 2008 haben sich der Raum der Freiheit, der Sicherheit und des Rechts und die Migrationspolitik der Union erheblich weiterentwickelt. Das EU-Recht im Bereich der Migration hat sich von Rechtsvorschriften mit Mindeststandards dahin gehend verlagert, die Verfahren der Mitgliedstaaten einander anzunähern. </w:t>
            </w:r>
            <w:r w:rsidRPr="008A43CB">
              <w:rPr>
                <w:b/>
                <w:i/>
              </w:rPr>
              <w:t>Die Kommission strebte 2018 mit dem Vorschlag zur Neufassung der Rückführungsrichtlinie</w:t>
            </w:r>
            <w:r w:rsidRPr="008A43CB">
              <w:rPr>
                <w:b/>
                <w:i/>
                <w:vertAlign w:val="superscript"/>
              </w:rPr>
              <w:t>6</w:t>
            </w:r>
            <w:r w:rsidRPr="008A43CB">
              <w:rPr>
                <w:b/>
                <w:i/>
              </w:rPr>
              <w:t xml:space="preserve"> eine Reform der Rückkehrvorschriften an. Auch bemühte sich die Kommission, die Mitgliedstaaten</w:t>
            </w:r>
            <w:r w:rsidRPr="008A43CB">
              <w:t xml:space="preserve"> durch</w:t>
            </w:r>
            <w:r w:rsidRPr="008A43CB">
              <w:rPr>
                <w:b/>
                <w:i/>
              </w:rPr>
              <w:t xml:space="preserve"> die Empfehlungen (EU) 2017/2338</w:t>
            </w:r>
            <w:r w:rsidRPr="008A43CB">
              <w:rPr>
                <w:b/>
                <w:i/>
                <w:vertAlign w:val="superscript"/>
              </w:rPr>
              <w:t>7</w:t>
            </w:r>
            <w:r w:rsidRPr="008A43CB">
              <w:rPr>
                <w:b/>
                <w:i/>
              </w:rPr>
              <w:t xml:space="preserve"> und (EU) 2023/682</w:t>
            </w:r>
            <w:r w:rsidRPr="008A43CB">
              <w:rPr>
                <w:b/>
                <w:i/>
                <w:vertAlign w:val="superscript"/>
              </w:rPr>
              <w:t>8</w:t>
            </w:r>
            <w:r w:rsidRPr="008A43CB">
              <w:rPr>
                <w:b/>
                <w:i/>
              </w:rPr>
              <w:t xml:space="preserve"> bei der Inanspruchnahme der im Rahmen der Richtlinie 2008/115/EG möglichen Flexibilität zu unterstützen</w:t>
            </w:r>
            <w:r w:rsidRPr="008A43CB">
              <w:t xml:space="preserve">. </w:t>
            </w:r>
            <w:r w:rsidRPr="008A43CB">
              <w:rPr>
                <w:b/>
                <w:i/>
              </w:rPr>
              <w:t>Der derzeitige Rechtsrahmen ist jedoch an seine Grenzen gekommen.</w:t>
            </w:r>
          </w:p>
        </w:tc>
        <w:tc>
          <w:tcPr>
            <w:tcW w:w="4876" w:type="dxa"/>
            <w:tcBorders>
              <w:top w:val="nil"/>
              <w:left w:val="nil"/>
              <w:bottom w:val="nil"/>
              <w:right w:val="nil"/>
            </w:tcBorders>
          </w:tcPr>
          <w:p w14:paraId="4DEB4201" w14:textId="77777777" w:rsidR="002B13F2" w:rsidRPr="008A43CB" w:rsidRDefault="002B13F2" w:rsidP="0086023C">
            <w:pPr>
              <w:pStyle w:val="Normal6a"/>
            </w:pPr>
            <w:r w:rsidRPr="008A43CB">
              <w:t>(7)</w:t>
            </w:r>
            <w:r w:rsidRPr="008A43CB">
              <w:tab/>
              <w:t>Die Union und ihre Mitgliedstaaten haben sich verstärkt um die Gestaltung einer wirksameren Rückkehrpolitik bemüht. Trotz dieser Bemühungen</w:t>
            </w:r>
            <w:r w:rsidRPr="008A43CB">
              <w:rPr>
                <w:b/>
                <w:i/>
              </w:rPr>
              <w:t xml:space="preserve"> wird</w:t>
            </w:r>
            <w:r w:rsidRPr="008A43CB">
              <w:t xml:space="preserve"> der derzeitige Rechtsrahmen, der aus der Richtlinie 2001/40/EG des Rates und der Richtlinie 2008/115/EG besteht</w:t>
            </w:r>
            <w:r w:rsidRPr="008A43CB">
              <w:rPr>
                <w:b/>
                <w:i/>
              </w:rPr>
              <w:t>, in den Mitgliedstaaten nicht einheitlich umgesetzt und eingehalten</w:t>
            </w:r>
            <w:r w:rsidRPr="008A43CB">
              <w:t xml:space="preserve">. Seit der Annahme der Richtlinie 2008/115/EG im Jahr 2008 haben sich der Raum der Freiheit, der Sicherheit und des Rechts und die Migrationspolitik der Union erheblich weiterentwickelt. Das EU-Recht im Bereich der Migration hat sich von Rechtsvorschriften mit Mindeststandards dahin gehend verlagert, die Verfahren der Mitgliedstaaten einander anzunähern. </w:t>
            </w:r>
            <w:r w:rsidRPr="008A43CB">
              <w:rPr>
                <w:b/>
                <w:i/>
              </w:rPr>
              <w:t>Eine weitere Harmonisierung</w:t>
            </w:r>
            <w:r w:rsidRPr="008A43CB">
              <w:t xml:space="preserve"> durch</w:t>
            </w:r>
            <w:r w:rsidRPr="008A43CB">
              <w:rPr>
                <w:b/>
                <w:i/>
              </w:rPr>
              <w:t xml:space="preserve"> eine Verordnung ist daher angemessen</w:t>
            </w:r>
            <w:r w:rsidRPr="008A43CB">
              <w:t>.</w:t>
            </w:r>
          </w:p>
        </w:tc>
      </w:tr>
      <w:tr w:rsidR="002B13F2" w:rsidRPr="008A43CB" w14:paraId="3CC82805" w14:textId="77777777" w:rsidTr="0086023C">
        <w:trPr>
          <w:jc w:val="center"/>
        </w:trPr>
        <w:tc>
          <w:tcPr>
            <w:tcW w:w="4876" w:type="dxa"/>
            <w:tcBorders>
              <w:top w:val="nil"/>
              <w:left w:val="nil"/>
              <w:bottom w:val="nil"/>
              <w:right w:val="nil"/>
            </w:tcBorders>
          </w:tcPr>
          <w:p w14:paraId="78C2A89C"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5ECB6AAC" w14:textId="77777777" w:rsidR="002B13F2" w:rsidRPr="008A43CB" w:rsidRDefault="002B13F2" w:rsidP="0086023C"/>
        </w:tc>
      </w:tr>
      <w:tr w:rsidR="002B13F2" w:rsidRPr="008A43CB" w14:paraId="09F78EA3" w14:textId="77777777" w:rsidTr="0086023C">
        <w:trPr>
          <w:jc w:val="center"/>
        </w:trPr>
        <w:tc>
          <w:tcPr>
            <w:tcW w:w="4876" w:type="dxa"/>
            <w:tcBorders>
              <w:top w:val="nil"/>
              <w:left w:val="nil"/>
              <w:bottom w:val="nil"/>
              <w:right w:val="nil"/>
            </w:tcBorders>
          </w:tcPr>
          <w:p w14:paraId="65B411FE" w14:textId="77777777" w:rsidR="002B13F2" w:rsidRPr="008A43CB" w:rsidRDefault="002B13F2" w:rsidP="0086023C">
            <w:pPr>
              <w:pStyle w:val="Normal6a"/>
            </w:pPr>
            <w:r w:rsidRPr="008A43CB">
              <w:rPr>
                <w:b/>
                <w:i/>
                <w:vertAlign w:val="superscript"/>
              </w:rPr>
              <w:t>4</w:t>
            </w:r>
            <w:r w:rsidRPr="008A43CB">
              <w:t xml:space="preserve"> </w:t>
            </w:r>
            <w:r w:rsidRPr="008A43CB">
              <w:rPr>
                <w:b/>
                <w:i/>
              </w:rPr>
              <w:t>Verordnung (EU) 2024/1351 des Europäischen Parlaments und des Rates vom 14. Mai 2024 über Asyl- und Migrationsmanagement, zur Änderung der Verordnungen (EU) 2021/1147 und (EU) 2021/1060 sowie zur Aufhebung der Verordnung (EU) Nr. 604/2013 (ABl. L 222, 22.5.2024, S. 1).</w:t>
            </w:r>
          </w:p>
        </w:tc>
        <w:tc>
          <w:tcPr>
            <w:tcW w:w="4876" w:type="dxa"/>
            <w:tcBorders>
              <w:top w:val="nil"/>
              <w:left w:val="nil"/>
              <w:bottom w:val="nil"/>
              <w:right w:val="nil"/>
            </w:tcBorders>
          </w:tcPr>
          <w:p w14:paraId="482336BB" w14:textId="77777777" w:rsidR="002B13F2" w:rsidRPr="008A43CB" w:rsidRDefault="002B13F2" w:rsidP="0086023C"/>
        </w:tc>
      </w:tr>
      <w:tr w:rsidR="002B13F2" w:rsidRPr="008A43CB" w14:paraId="3A89DE3E" w14:textId="77777777" w:rsidTr="0086023C">
        <w:trPr>
          <w:jc w:val="center"/>
        </w:trPr>
        <w:tc>
          <w:tcPr>
            <w:tcW w:w="4876" w:type="dxa"/>
            <w:tcBorders>
              <w:top w:val="nil"/>
              <w:left w:val="nil"/>
              <w:bottom w:val="nil"/>
              <w:right w:val="nil"/>
            </w:tcBorders>
          </w:tcPr>
          <w:p w14:paraId="7927A980" w14:textId="77777777" w:rsidR="002B13F2" w:rsidRPr="008A43CB" w:rsidRDefault="002B13F2" w:rsidP="0086023C">
            <w:pPr>
              <w:pStyle w:val="Normal6a"/>
            </w:pPr>
            <w:r w:rsidRPr="008A43CB">
              <w:rPr>
                <w:b/>
                <w:i/>
                <w:vertAlign w:val="superscript"/>
              </w:rPr>
              <w:t>5</w:t>
            </w:r>
            <w:r w:rsidRPr="008A43CB">
              <w:t xml:space="preserve"> </w:t>
            </w:r>
            <w:r w:rsidRPr="008A43CB">
              <w:rPr>
                <w:b/>
                <w:i/>
              </w:rPr>
              <w:t xml:space="preserve">Richtlinie 2008/115/EG des </w:t>
            </w:r>
            <w:r w:rsidRPr="008A43CB">
              <w:rPr>
                <w:b/>
                <w:i/>
              </w:rPr>
              <w:lastRenderedPageBreak/>
              <w:t>Europäischen Parlaments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14:paraId="019E8CBD" w14:textId="77777777" w:rsidR="002B13F2" w:rsidRPr="008A43CB" w:rsidRDefault="002B13F2" w:rsidP="0086023C"/>
        </w:tc>
      </w:tr>
      <w:tr w:rsidR="002B13F2" w:rsidRPr="008A43CB" w14:paraId="109A7FF5" w14:textId="77777777" w:rsidTr="0086023C">
        <w:trPr>
          <w:jc w:val="center"/>
        </w:trPr>
        <w:tc>
          <w:tcPr>
            <w:tcW w:w="4876" w:type="dxa"/>
            <w:tcBorders>
              <w:top w:val="nil"/>
              <w:left w:val="nil"/>
              <w:bottom w:val="nil"/>
              <w:right w:val="nil"/>
            </w:tcBorders>
          </w:tcPr>
          <w:p w14:paraId="561FB11D" w14:textId="77777777" w:rsidR="002B13F2" w:rsidRPr="008A43CB" w:rsidRDefault="002B13F2" w:rsidP="0086023C">
            <w:pPr>
              <w:pStyle w:val="Normal6a"/>
            </w:pPr>
            <w:r w:rsidRPr="008A43CB">
              <w:rPr>
                <w:b/>
                <w:i/>
                <w:vertAlign w:val="superscript"/>
              </w:rPr>
              <w:t>6</w:t>
            </w:r>
            <w:r w:rsidRPr="008A43CB">
              <w:t xml:space="preserve"> </w:t>
            </w:r>
            <w:r w:rsidRPr="008A43CB">
              <w:rPr>
                <w:b/>
                <w:i/>
              </w:rPr>
              <w:t>Vorschlag für eine Richtlinie des Europäischen Parlaments und des Rates über gemeinsame Normen und Verfahren in den Mitgliedstaaten zur Rückführung illegal aufhältiger Drittstaatsangehöriger (Neufassung) (Brüssel, 12.9.2018, COM(2018) 634 final, 2018/0329 (COD)).</w:t>
            </w:r>
          </w:p>
        </w:tc>
        <w:tc>
          <w:tcPr>
            <w:tcW w:w="4876" w:type="dxa"/>
            <w:tcBorders>
              <w:top w:val="nil"/>
              <w:left w:val="nil"/>
              <w:bottom w:val="nil"/>
              <w:right w:val="nil"/>
            </w:tcBorders>
          </w:tcPr>
          <w:p w14:paraId="18DA7A82" w14:textId="77777777" w:rsidR="002B13F2" w:rsidRPr="008A43CB" w:rsidRDefault="002B13F2" w:rsidP="0086023C"/>
        </w:tc>
      </w:tr>
      <w:tr w:rsidR="002B13F2" w:rsidRPr="008A43CB" w14:paraId="411F3D17" w14:textId="77777777" w:rsidTr="0086023C">
        <w:trPr>
          <w:jc w:val="center"/>
        </w:trPr>
        <w:tc>
          <w:tcPr>
            <w:tcW w:w="4876" w:type="dxa"/>
            <w:tcBorders>
              <w:top w:val="nil"/>
              <w:left w:val="nil"/>
              <w:bottom w:val="nil"/>
              <w:right w:val="nil"/>
            </w:tcBorders>
          </w:tcPr>
          <w:p w14:paraId="122B8C5C" w14:textId="77777777" w:rsidR="002B13F2" w:rsidRPr="008A43CB" w:rsidRDefault="002B13F2" w:rsidP="0086023C">
            <w:pPr>
              <w:pStyle w:val="Normal6a"/>
            </w:pPr>
            <w:r w:rsidRPr="008A43CB">
              <w:rPr>
                <w:b/>
                <w:i/>
                <w:vertAlign w:val="superscript"/>
              </w:rPr>
              <w:t>7</w:t>
            </w:r>
            <w:r w:rsidRPr="008A43CB">
              <w:t xml:space="preserve"> </w:t>
            </w:r>
            <w:r w:rsidRPr="008A43CB">
              <w:rPr>
                <w:b/>
                <w:i/>
              </w:rPr>
              <w:t>Empfehlung (EU) 2017/2338 der Kommission vom 16. November 2017 für ein gemeinsames „Rückkehr-Handbuch“, das von den zuständigen Behörden der Mitgliedstaaten bei der Durchführung rückkehrbezogener Aufgaben heranzuziehen ist (ABl. L 339 vom 19.12.2017, S. 83, ELI: http://data.europa.eu/eli/reco/2017/2338/oj).</w:t>
            </w:r>
          </w:p>
        </w:tc>
        <w:tc>
          <w:tcPr>
            <w:tcW w:w="4876" w:type="dxa"/>
            <w:tcBorders>
              <w:top w:val="nil"/>
              <w:left w:val="nil"/>
              <w:bottom w:val="nil"/>
              <w:right w:val="nil"/>
            </w:tcBorders>
          </w:tcPr>
          <w:p w14:paraId="2BB45B4C" w14:textId="77777777" w:rsidR="002B13F2" w:rsidRPr="008A43CB" w:rsidRDefault="002B13F2" w:rsidP="0086023C"/>
        </w:tc>
      </w:tr>
      <w:tr w:rsidR="002B13F2" w:rsidRPr="008A43CB" w14:paraId="52305847" w14:textId="77777777" w:rsidTr="0086023C">
        <w:trPr>
          <w:jc w:val="center"/>
        </w:trPr>
        <w:tc>
          <w:tcPr>
            <w:tcW w:w="4876" w:type="dxa"/>
            <w:tcBorders>
              <w:top w:val="nil"/>
              <w:left w:val="nil"/>
              <w:bottom w:val="nil"/>
              <w:right w:val="nil"/>
            </w:tcBorders>
          </w:tcPr>
          <w:p w14:paraId="667763F5" w14:textId="77777777" w:rsidR="002B13F2" w:rsidRPr="008A43CB" w:rsidRDefault="002B13F2" w:rsidP="0086023C">
            <w:pPr>
              <w:pStyle w:val="Normal6a"/>
            </w:pPr>
            <w:r w:rsidRPr="008A43CB">
              <w:rPr>
                <w:b/>
                <w:i/>
                <w:vertAlign w:val="superscript"/>
              </w:rPr>
              <w:t>8</w:t>
            </w:r>
            <w:r w:rsidRPr="008A43CB">
              <w:t xml:space="preserve"> </w:t>
            </w:r>
            <w:r w:rsidRPr="008A43CB">
              <w:rPr>
                <w:b/>
                <w:i/>
              </w:rPr>
              <w:t>Empfehlung (EU) 2023/682 der Kommission vom 16. März 2023 über die gegenseitige Anerkennung von Rückkehrentscheidungen und die Beschleunigung von Rückführungen im Rahmen der Umsetzung der Richtlinie 2008/115/EG des Europäischen Parlaments und des Rates (C/2023/1763, ABl. L 86 vom 24.3.2023, S. 58, ELI: http://data.europa.eu/eli/reco/2023/682/oj).</w:t>
            </w:r>
          </w:p>
        </w:tc>
        <w:tc>
          <w:tcPr>
            <w:tcW w:w="4876" w:type="dxa"/>
            <w:tcBorders>
              <w:top w:val="nil"/>
              <w:left w:val="nil"/>
              <w:bottom w:val="nil"/>
              <w:right w:val="nil"/>
            </w:tcBorders>
          </w:tcPr>
          <w:p w14:paraId="0D42AE96" w14:textId="77777777" w:rsidR="002B13F2" w:rsidRPr="008A43CB" w:rsidRDefault="002B13F2" w:rsidP="0086023C"/>
        </w:tc>
      </w:tr>
    </w:tbl>
    <w:p w14:paraId="23B786F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2C09BA6" w14:textId="77777777" w:rsidR="002B13F2" w:rsidRPr="008A43CB" w:rsidRDefault="002B13F2" w:rsidP="002B13F2">
      <w:r w:rsidRPr="008A43CB">
        <w:rPr>
          <w:rStyle w:val="HideTWBExt"/>
        </w:rPr>
        <w:t>&lt;/Amend&gt;</w:t>
      </w:r>
    </w:p>
    <w:p w14:paraId="5B910C7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246</w:t>
      </w:r>
      <w:r w:rsidRPr="008A43CB">
        <w:rPr>
          <w:rStyle w:val="HideTWBExt"/>
        </w:rPr>
        <w:t>&lt;/NumAm&gt;</w:t>
      </w:r>
    </w:p>
    <w:p w14:paraId="66990015"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6A51C51" w14:textId="77777777" w:rsidR="002B13F2" w:rsidRPr="008A43CB" w:rsidRDefault="002B13F2" w:rsidP="002B13F2">
      <w:pPr>
        <w:pStyle w:val="NormalBold"/>
      </w:pPr>
      <w:r w:rsidRPr="008A43CB">
        <w:rPr>
          <w:rStyle w:val="HideTWBExt"/>
          <w:b w:val="0"/>
        </w:rPr>
        <w:t>&lt;/RepeatBlock-By&gt;</w:t>
      </w:r>
    </w:p>
    <w:p w14:paraId="573C1E7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869FA00"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B60CBA" w14:textId="77777777" w:rsidTr="0086023C">
        <w:trPr>
          <w:trHeight w:hRule="exact" w:val="240"/>
          <w:jc w:val="center"/>
        </w:trPr>
        <w:tc>
          <w:tcPr>
            <w:tcW w:w="9752" w:type="dxa"/>
            <w:gridSpan w:val="2"/>
            <w:tcBorders>
              <w:top w:val="nil"/>
              <w:left w:val="nil"/>
              <w:bottom w:val="nil"/>
              <w:right w:val="nil"/>
            </w:tcBorders>
          </w:tcPr>
          <w:p w14:paraId="54A89702" w14:textId="77777777" w:rsidR="002B13F2" w:rsidRPr="008A43CB" w:rsidRDefault="002B13F2" w:rsidP="0086023C"/>
        </w:tc>
      </w:tr>
      <w:tr w:rsidR="002B13F2" w:rsidRPr="008A43CB" w14:paraId="76E239CB" w14:textId="77777777" w:rsidTr="0086023C">
        <w:trPr>
          <w:trHeight w:val="240"/>
          <w:jc w:val="center"/>
        </w:trPr>
        <w:tc>
          <w:tcPr>
            <w:tcW w:w="4876" w:type="dxa"/>
            <w:tcBorders>
              <w:top w:val="nil"/>
              <w:left w:val="nil"/>
              <w:bottom w:val="nil"/>
              <w:right w:val="nil"/>
            </w:tcBorders>
          </w:tcPr>
          <w:p w14:paraId="7D13361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50E766E" w14:textId="77777777" w:rsidR="002B13F2" w:rsidRPr="008A43CB" w:rsidRDefault="002B13F2" w:rsidP="0086023C">
            <w:pPr>
              <w:pStyle w:val="AmColumnHeading"/>
            </w:pPr>
            <w:r w:rsidRPr="008A43CB">
              <w:t>Geänderter Text</w:t>
            </w:r>
          </w:p>
        </w:tc>
      </w:tr>
      <w:tr w:rsidR="002B13F2" w:rsidRPr="008A43CB" w14:paraId="36E63691" w14:textId="77777777" w:rsidTr="0086023C">
        <w:trPr>
          <w:jc w:val="center"/>
        </w:trPr>
        <w:tc>
          <w:tcPr>
            <w:tcW w:w="4876" w:type="dxa"/>
            <w:tcBorders>
              <w:top w:val="nil"/>
              <w:left w:val="nil"/>
              <w:bottom w:val="nil"/>
              <w:right w:val="nil"/>
            </w:tcBorders>
          </w:tcPr>
          <w:p w14:paraId="5FD006CC" w14:textId="77777777" w:rsidR="002B13F2" w:rsidRPr="008A43CB" w:rsidRDefault="002B13F2" w:rsidP="0086023C">
            <w:pPr>
              <w:pStyle w:val="Normal6a"/>
            </w:pPr>
            <w:r w:rsidRPr="008A43CB">
              <w:lastRenderedPageBreak/>
              <w:t>(8)</w:t>
            </w:r>
            <w:r w:rsidRPr="008A43CB">
              <w:tab/>
            </w:r>
            <w:r w:rsidRPr="008A43CB">
              <w:rPr>
                <w:b/>
                <w:i/>
              </w:rPr>
              <w:t>Um sicherzustellen, dass die Rückkehr von Drittstaatsangehörigen, die die Voraussetzungen für die Einreise in das Hoheitsgebiet der</w:t>
            </w:r>
            <w:r w:rsidRPr="008A43CB">
              <w:t xml:space="preserve"> Mitgliedstaaten</w:t>
            </w:r>
            <w:r w:rsidRPr="008A43CB">
              <w:rPr>
                <w:b/>
                <w:i/>
              </w:rPr>
              <w:t xml:space="preserve"> oder den dortigen Aufenthalt nicht oder nicht mehr erfüllen,</w:t>
            </w:r>
            <w:r w:rsidRPr="008A43CB">
              <w:t xml:space="preserve"> auf humane Weise und unter uneingeschränkter Achtung der Grundrechte und des Völkerrechts erfolgt</w:t>
            </w:r>
            <w:r w:rsidRPr="008A43CB">
              <w:rPr>
                <w:b/>
                <w:i/>
              </w:rPr>
              <w:t>, sollte ein stringentes und faires gemeinsames Verfahren für die Rückkehr eingeführt werden</w:t>
            </w:r>
            <w:r w:rsidRPr="008A43CB">
              <w:t>. Klare</w:t>
            </w:r>
            <w:r w:rsidRPr="008A43CB">
              <w:rPr>
                <w:b/>
                <w:i/>
              </w:rPr>
              <w:t xml:space="preserve"> und</w:t>
            </w:r>
            <w:r w:rsidRPr="008A43CB">
              <w:t xml:space="preserve"> transparente Vorschriften</w:t>
            </w:r>
            <w:r w:rsidRPr="008A43CB">
              <w:rPr>
                <w:b/>
                <w:i/>
              </w:rPr>
              <w:t>,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r w:rsidRPr="008A43CB">
              <w:t>.</w:t>
            </w:r>
          </w:p>
        </w:tc>
        <w:tc>
          <w:tcPr>
            <w:tcW w:w="4876" w:type="dxa"/>
            <w:tcBorders>
              <w:top w:val="nil"/>
              <w:left w:val="nil"/>
              <w:bottom w:val="nil"/>
              <w:right w:val="nil"/>
            </w:tcBorders>
          </w:tcPr>
          <w:p w14:paraId="4AA1A93C" w14:textId="77777777" w:rsidR="002B13F2" w:rsidRPr="008A43CB" w:rsidRDefault="002B13F2" w:rsidP="0086023C">
            <w:pPr>
              <w:pStyle w:val="Normal6a"/>
            </w:pPr>
            <w:r w:rsidRPr="008A43CB">
              <w:t>(8)</w:t>
            </w:r>
            <w:r w:rsidRPr="008A43CB">
              <w:tab/>
            </w:r>
            <w:r w:rsidRPr="008A43CB">
              <w:rPr>
                <w:b/>
                <w:i/>
              </w:rPr>
              <w:t>Die</w:t>
            </w:r>
            <w:r w:rsidRPr="008A43CB">
              <w:t xml:space="preserve"> Mitgliedstaaten</w:t>
            </w:r>
            <w:r w:rsidRPr="008A43CB">
              <w:rPr>
                <w:b/>
                <w:i/>
              </w:rPr>
              <w:t xml:space="preserve"> sollten nicht verpflichtet werden, eine Rückkehrpolitik zu verabschieden und umzusetzen. Falls sich ein Mitgliedstaat dafür entscheidet, sollte seine Rückkehrpolitik lediglich auf freiwilliger Basis erfolgen und auf gemeinsamen Normen beruhen, durch die sichergestellt wird, dass die Rückkehr der betreffenden Personen</w:t>
            </w:r>
            <w:r w:rsidRPr="008A43CB">
              <w:t xml:space="preserve"> auf humane Weise und unter uneingeschränkter Achtung der Grundrechte und des Völkerrechts</w:t>
            </w:r>
            <w:r w:rsidRPr="008A43CB">
              <w:rPr>
                <w:b/>
                <w:i/>
              </w:rPr>
              <w:t>, einschließlich der Verpflichtung zum Schutz von Flüchtlingen, zum Schutz der Rechte des Kindes, zum Schutz staatenloser Personen und zur Achtung weiterer Menschenrechte</w:t>
            </w:r>
            <w:r w:rsidRPr="008A43CB">
              <w:t xml:space="preserve"> erfolgt. </w:t>
            </w:r>
            <w:r w:rsidRPr="008A43CB">
              <w:rPr>
                <w:b/>
                <w:i/>
              </w:rPr>
              <w:t>Zu diesem Zweck müssen</w:t>
            </w:r>
            <w:r w:rsidRPr="008A43CB">
              <w:t xml:space="preserve"> klare</w:t>
            </w:r>
            <w:r w:rsidRPr="008A43CB">
              <w:rPr>
                <w:b/>
                <w:i/>
              </w:rPr>
              <w:t>,</w:t>
            </w:r>
            <w:r w:rsidRPr="008A43CB">
              <w:t xml:space="preserve"> transparente</w:t>
            </w:r>
            <w:r w:rsidRPr="008A43CB">
              <w:rPr>
                <w:b/>
                <w:i/>
              </w:rPr>
              <w:t xml:space="preserve"> und rechtebasierte</w:t>
            </w:r>
            <w:r w:rsidRPr="008A43CB">
              <w:t xml:space="preserve"> Vorschriften</w:t>
            </w:r>
            <w:r w:rsidRPr="008A43CB">
              <w:rPr>
                <w:b/>
                <w:i/>
              </w:rPr>
              <w:t xml:space="preserve"> erlassen werden</w:t>
            </w:r>
            <w:r w:rsidRPr="008A43CB">
              <w:t>.</w:t>
            </w:r>
          </w:p>
        </w:tc>
      </w:tr>
    </w:tbl>
    <w:p w14:paraId="38C8355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3B3FEB5" w14:textId="77777777" w:rsidR="002B13F2" w:rsidRPr="008A43CB" w:rsidRDefault="002B13F2" w:rsidP="002B13F2">
      <w:r w:rsidRPr="008A43CB">
        <w:rPr>
          <w:rStyle w:val="HideTWBExt"/>
        </w:rPr>
        <w:t>&lt;/Amend&gt;</w:t>
      </w:r>
    </w:p>
    <w:p w14:paraId="10751DC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247</w:t>
      </w:r>
      <w:r w:rsidRPr="008A43CB">
        <w:rPr>
          <w:rStyle w:val="HideTWBExt"/>
        </w:rPr>
        <w:t>&lt;/NumAm&gt;</w:t>
      </w:r>
    </w:p>
    <w:p w14:paraId="78048095"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5FC5C8CA" w14:textId="77777777" w:rsidR="002B13F2" w:rsidRPr="008A43CB" w:rsidRDefault="002B13F2" w:rsidP="002B13F2">
      <w:pPr>
        <w:pStyle w:val="NormalBold"/>
      </w:pPr>
      <w:r w:rsidRPr="008A43CB">
        <w:rPr>
          <w:rStyle w:val="HideTWBExt"/>
          <w:b w:val="0"/>
        </w:rPr>
        <w:t>&lt;/RepeatBlock-By&gt;</w:t>
      </w:r>
    </w:p>
    <w:p w14:paraId="41B4E68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3FD3152"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CEF9C79" w14:textId="77777777" w:rsidTr="0086023C">
        <w:trPr>
          <w:trHeight w:hRule="exact" w:val="240"/>
          <w:jc w:val="center"/>
        </w:trPr>
        <w:tc>
          <w:tcPr>
            <w:tcW w:w="9752" w:type="dxa"/>
            <w:gridSpan w:val="2"/>
            <w:tcBorders>
              <w:top w:val="nil"/>
              <w:left w:val="nil"/>
              <w:bottom w:val="nil"/>
              <w:right w:val="nil"/>
            </w:tcBorders>
          </w:tcPr>
          <w:p w14:paraId="3359F3ED" w14:textId="77777777" w:rsidR="002B13F2" w:rsidRPr="008A43CB" w:rsidRDefault="002B13F2" w:rsidP="0086023C"/>
        </w:tc>
      </w:tr>
      <w:tr w:rsidR="002B13F2" w:rsidRPr="008A43CB" w14:paraId="5CD78D60" w14:textId="77777777" w:rsidTr="0086023C">
        <w:trPr>
          <w:trHeight w:val="240"/>
          <w:jc w:val="center"/>
        </w:trPr>
        <w:tc>
          <w:tcPr>
            <w:tcW w:w="4876" w:type="dxa"/>
            <w:tcBorders>
              <w:top w:val="nil"/>
              <w:left w:val="nil"/>
              <w:bottom w:val="nil"/>
              <w:right w:val="nil"/>
            </w:tcBorders>
          </w:tcPr>
          <w:p w14:paraId="2F528B7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BD7FAB" w14:textId="77777777" w:rsidR="002B13F2" w:rsidRPr="008A43CB" w:rsidRDefault="002B13F2" w:rsidP="0086023C">
            <w:pPr>
              <w:pStyle w:val="AmColumnHeading"/>
            </w:pPr>
            <w:r w:rsidRPr="008A43CB">
              <w:t>Geänderter Text</w:t>
            </w:r>
          </w:p>
        </w:tc>
      </w:tr>
      <w:tr w:rsidR="002B13F2" w:rsidRPr="008A43CB" w14:paraId="51C4523B" w14:textId="77777777" w:rsidTr="0086023C">
        <w:trPr>
          <w:jc w:val="center"/>
        </w:trPr>
        <w:tc>
          <w:tcPr>
            <w:tcW w:w="4876" w:type="dxa"/>
            <w:tcBorders>
              <w:top w:val="nil"/>
              <w:left w:val="nil"/>
              <w:bottom w:val="nil"/>
              <w:right w:val="nil"/>
            </w:tcBorders>
          </w:tcPr>
          <w:p w14:paraId="545775F0"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 und unter uneingeschränkter Achtung der Grundrechte und des Völkerrechts erfolgt, sollte ein</w:t>
            </w:r>
            <w:r w:rsidRPr="008A43CB">
              <w:rPr>
                <w:b/>
                <w:i/>
              </w:rPr>
              <w:t xml:space="preserve"> stringentes</w:t>
            </w:r>
            <w:r w:rsidRPr="008A43CB">
              <w:t xml:space="preserve"> und</w:t>
            </w:r>
            <w:r w:rsidRPr="008A43CB">
              <w:rPr>
                <w:b/>
                <w:i/>
              </w:rPr>
              <w:t xml:space="preserve"> faires</w:t>
            </w:r>
            <w:r w:rsidRPr="008A43CB">
              <w:t xml:space="preserve"> gemeinsames Verfahren für die Rückkehr eingeführt werden. Klare und transparente Vorschriften, die in allen Mitgliedstaaten gelten, sollten den betreffenden Drittstaatsangehörigen und den zuständigen Behörden Sicherheit geben. Es </w:t>
            </w:r>
            <w:r w:rsidRPr="008A43CB">
              <w:lastRenderedPageBreak/>
              <w:t>ist wichtig, die Rückkehrverfahren zu vereinfachen</w:t>
            </w:r>
            <w:r w:rsidRPr="008A43CB">
              <w:rPr>
                <w:b/>
                <w:i/>
              </w:rPr>
              <w:t>, zu erleichtern und zu beschleunigen und zu gewährleisten, dass die Rückkehr nicht durch unerlaubte Migrationsbewegungen in andere Mitgliedstaaten behindert wird</w:t>
            </w:r>
            <w:r w:rsidRPr="008A43CB">
              <w:t>.</w:t>
            </w:r>
          </w:p>
        </w:tc>
        <w:tc>
          <w:tcPr>
            <w:tcW w:w="4876" w:type="dxa"/>
            <w:tcBorders>
              <w:top w:val="nil"/>
              <w:left w:val="nil"/>
              <w:bottom w:val="nil"/>
              <w:right w:val="nil"/>
            </w:tcBorders>
          </w:tcPr>
          <w:p w14:paraId="3A545EC4" w14:textId="77777777" w:rsidR="002B13F2" w:rsidRPr="008A43CB" w:rsidRDefault="002B13F2" w:rsidP="0086023C">
            <w:pPr>
              <w:pStyle w:val="Normal6a"/>
            </w:pPr>
            <w:r w:rsidRPr="008A43CB">
              <w:lastRenderedPageBreak/>
              <w:t>(8)</w:t>
            </w:r>
            <w:r w:rsidRPr="008A43CB">
              <w:tab/>
              <w:t>Um sicherzustellen, dass die Rückkehr von Drittstaatsangehörigen, die die Voraussetzungen für die Einreise in das Hoheitsgebiet der Mitgliedstaaten oder den dortigen Aufenthalt nicht oder nicht mehr erfüllen, auf humane Weise und unter uneingeschränkter Achtung der Grundrechte und des Völkerrechts erfolgt, sollte ein</w:t>
            </w:r>
            <w:r w:rsidRPr="008A43CB">
              <w:rPr>
                <w:b/>
                <w:i/>
              </w:rPr>
              <w:t xml:space="preserve"> sicheres, menschenwürdiges</w:t>
            </w:r>
            <w:r w:rsidRPr="008A43CB">
              <w:t xml:space="preserve"> und</w:t>
            </w:r>
            <w:r w:rsidRPr="008A43CB">
              <w:rPr>
                <w:b/>
                <w:i/>
              </w:rPr>
              <w:t xml:space="preserve"> nachhaltiges</w:t>
            </w:r>
            <w:r w:rsidRPr="008A43CB">
              <w:t xml:space="preserve"> gemeinsames Verfahren für die Rückkehr eingeführt werden. Klare und transparente Vorschriften, die in allen Mitgliedstaaten gelten, sollten den betreffenden Drittstaatsangehörigen und den zuständigen Behörden Sicherheit </w:t>
            </w:r>
            <w:r w:rsidRPr="008A43CB">
              <w:lastRenderedPageBreak/>
              <w:t>geben. Es ist wichtig, die Rückkehrverfahren zu vereinfachen.</w:t>
            </w:r>
          </w:p>
        </w:tc>
      </w:tr>
    </w:tbl>
    <w:p w14:paraId="739370C8"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A5A9034" w14:textId="77777777" w:rsidR="002B13F2" w:rsidRPr="008A43CB" w:rsidRDefault="002B13F2" w:rsidP="002B13F2">
      <w:r w:rsidRPr="008A43CB">
        <w:rPr>
          <w:rStyle w:val="HideTWBExt"/>
        </w:rPr>
        <w:t>&lt;/Amend&gt;</w:t>
      </w:r>
    </w:p>
    <w:p w14:paraId="37D0284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248</w:t>
      </w:r>
      <w:r w:rsidRPr="008A43CB">
        <w:rPr>
          <w:rStyle w:val="HideTWBExt"/>
        </w:rPr>
        <w:t>&lt;/NumAm&gt;</w:t>
      </w:r>
    </w:p>
    <w:p w14:paraId="47A59517"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36556BC6" w14:textId="77777777" w:rsidR="002B13F2" w:rsidRPr="008A43CB" w:rsidRDefault="002B13F2" w:rsidP="002B13F2">
      <w:pPr>
        <w:pStyle w:val="NormalBold"/>
      </w:pPr>
      <w:r w:rsidRPr="008A43CB">
        <w:rPr>
          <w:rStyle w:val="HideTWBExt"/>
          <w:b w:val="0"/>
        </w:rPr>
        <w:t>&lt;/RepeatBlock-By&gt;</w:t>
      </w:r>
    </w:p>
    <w:p w14:paraId="06144B4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3995735"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C519682" w14:textId="77777777" w:rsidTr="0086023C">
        <w:trPr>
          <w:trHeight w:hRule="exact" w:val="240"/>
          <w:jc w:val="center"/>
        </w:trPr>
        <w:tc>
          <w:tcPr>
            <w:tcW w:w="9752" w:type="dxa"/>
            <w:gridSpan w:val="2"/>
            <w:tcBorders>
              <w:top w:val="nil"/>
              <w:left w:val="nil"/>
              <w:bottom w:val="nil"/>
              <w:right w:val="nil"/>
            </w:tcBorders>
          </w:tcPr>
          <w:p w14:paraId="3CB379BA" w14:textId="77777777" w:rsidR="002B13F2" w:rsidRPr="008A43CB" w:rsidRDefault="002B13F2" w:rsidP="0086023C"/>
        </w:tc>
      </w:tr>
      <w:tr w:rsidR="002B13F2" w:rsidRPr="008A43CB" w14:paraId="347ABB1F" w14:textId="77777777" w:rsidTr="0086023C">
        <w:trPr>
          <w:trHeight w:val="240"/>
          <w:jc w:val="center"/>
        </w:trPr>
        <w:tc>
          <w:tcPr>
            <w:tcW w:w="4876" w:type="dxa"/>
            <w:tcBorders>
              <w:top w:val="nil"/>
              <w:left w:val="nil"/>
              <w:bottom w:val="nil"/>
              <w:right w:val="nil"/>
            </w:tcBorders>
          </w:tcPr>
          <w:p w14:paraId="7107CD1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3530F31" w14:textId="77777777" w:rsidR="002B13F2" w:rsidRPr="008A43CB" w:rsidRDefault="002B13F2" w:rsidP="0086023C">
            <w:pPr>
              <w:pStyle w:val="AmColumnHeading"/>
            </w:pPr>
            <w:r w:rsidRPr="008A43CB">
              <w:t>Geänderter Text</w:t>
            </w:r>
          </w:p>
        </w:tc>
      </w:tr>
      <w:tr w:rsidR="002B13F2" w:rsidRPr="008A43CB" w14:paraId="6DCC8FA1" w14:textId="77777777" w:rsidTr="0086023C">
        <w:trPr>
          <w:jc w:val="center"/>
        </w:trPr>
        <w:tc>
          <w:tcPr>
            <w:tcW w:w="4876" w:type="dxa"/>
            <w:tcBorders>
              <w:top w:val="nil"/>
              <w:left w:val="nil"/>
              <w:bottom w:val="nil"/>
              <w:right w:val="nil"/>
            </w:tcBorders>
          </w:tcPr>
          <w:p w14:paraId="63695273"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w:t>
            </w:r>
            <w:r w:rsidRPr="008A43CB">
              <w:rPr>
                <w:b/>
                <w:i/>
              </w:rPr>
              <w:t xml:space="preserve"> und unter uneingeschränkter Achtung der Grundrechte und des Völkerrechts</w:t>
            </w:r>
            <w:r w:rsidRPr="008A43CB">
              <w:t xml:space="preserv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c>
          <w:tcPr>
            <w:tcW w:w="4876" w:type="dxa"/>
            <w:tcBorders>
              <w:top w:val="nil"/>
              <w:left w:val="nil"/>
              <w:bottom w:val="nil"/>
              <w:right w:val="nil"/>
            </w:tcBorders>
          </w:tcPr>
          <w:p w14:paraId="5A8CFCD6"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r>
    </w:tbl>
    <w:p w14:paraId="5BAF174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71D38D6" w14:textId="77777777" w:rsidR="002B13F2" w:rsidRPr="008A43CB" w:rsidRDefault="002B13F2" w:rsidP="002B13F2">
      <w:r w:rsidRPr="008A43CB">
        <w:rPr>
          <w:rStyle w:val="HideTWBExt"/>
        </w:rPr>
        <w:t>&lt;/Amend&gt;</w:t>
      </w:r>
    </w:p>
    <w:p w14:paraId="5F014D6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249</w:t>
      </w:r>
      <w:r w:rsidRPr="008A43CB">
        <w:rPr>
          <w:rStyle w:val="HideTWBExt"/>
        </w:rPr>
        <w:t>&lt;/NumAm&gt;</w:t>
      </w:r>
    </w:p>
    <w:p w14:paraId="5003B426"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922EB13"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0BA10681" w14:textId="77777777" w:rsidR="002B13F2" w:rsidRPr="008A43CB" w:rsidRDefault="002B13F2" w:rsidP="002B13F2">
      <w:pPr>
        <w:pStyle w:val="NormalBold"/>
      </w:pPr>
      <w:r w:rsidRPr="008A43CB">
        <w:rPr>
          <w:rStyle w:val="HideTWBExt"/>
          <w:b w:val="0"/>
        </w:rPr>
        <w:t>&lt;/RepeatBlock-By&gt;</w:t>
      </w:r>
    </w:p>
    <w:p w14:paraId="3B834B18" w14:textId="77777777" w:rsidR="002B13F2" w:rsidRPr="008A43CB" w:rsidRDefault="002B13F2" w:rsidP="002B13F2">
      <w:pPr>
        <w:pStyle w:val="NormalBold"/>
      </w:pPr>
      <w:r w:rsidRPr="008A43CB">
        <w:rPr>
          <w:rStyle w:val="HideTWBExt"/>
        </w:rPr>
        <w:lastRenderedPageBreak/>
        <w:t>&lt;DocAmend&gt;</w:t>
      </w:r>
      <w:r w:rsidRPr="008A43CB">
        <w:t>Vorschlag für eine Verordnung</w:t>
      </w:r>
      <w:r w:rsidRPr="008A43CB">
        <w:rPr>
          <w:rStyle w:val="HideTWBExt"/>
        </w:rPr>
        <w:t>&lt;/DocAmend&gt;</w:t>
      </w:r>
    </w:p>
    <w:p w14:paraId="36E4B574"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1790B77" w14:textId="77777777" w:rsidTr="0086023C">
        <w:trPr>
          <w:trHeight w:hRule="exact" w:val="240"/>
          <w:jc w:val="center"/>
        </w:trPr>
        <w:tc>
          <w:tcPr>
            <w:tcW w:w="9752" w:type="dxa"/>
            <w:gridSpan w:val="2"/>
            <w:tcBorders>
              <w:top w:val="nil"/>
              <w:left w:val="nil"/>
              <w:bottom w:val="nil"/>
              <w:right w:val="nil"/>
            </w:tcBorders>
          </w:tcPr>
          <w:p w14:paraId="7F1205E5" w14:textId="77777777" w:rsidR="002B13F2" w:rsidRPr="008A43CB" w:rsidRDefault="002B13F2" w:rsidP="0086023C"/>
        </w:tc>
      </w:tr>
      <w:tr w:rsidR="002B13F2" w:rsidRPr="008A43CB" w14:paraId="42BA3B4A" w14:textId="77777777" w:rsidTr="0086023C">
        <w:trPr>
          <w:trHeight w:val="240"/>
          <w:jc w:val="center"/>
        </w:trPr>
        <w:tc>
          <w:tcPr>
            <w:tcW w:w="4876" w:type="dxa"/>
            <w:tcBorders>
              <w:top w:val="nil"/>
              <w:left w:val="nil"/>
              <w:bottom w:val="nil"/>
              <w:right w:val="nil"/>
            </w:tcBorders>
          </w:tcPr>
          <w:p w14:paraId="4BB9B60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E886C94" w14:textId="77777777" w:rsidR="002B13F2" w:rsidRPr="008A43CB" w:rsidRDefault="002B13F2" w:rsidP="0086023C">
            <w:pPr>
              <w:pStyle w:val="AmColumnHeading"/>
            </w:pPr>
            <w:r w:rsidRPr="008A43CB">
              <w:t>Geänderter Text</w:t>
            </w:r>
          </w:p>
        </w:tc>
      </w:tr>
      <w:tr w:rsidR="002B13F2" w:rsidRPr="008A43CB" w14:paraId="374BDF45" w14:textId="77777777" w:rsidTr="0086023C">
        <w:trPr>
          <w:jc w:val="center"/>
        </w:trPr>
        <w:tc>
          <w:tcPr>
            <w:tcW w:w="4876" w:type="dxa"/>
            <w:tcBorders>
              <w:top w:val="nil"/>
              <w:left w:val="nil"/>
              <w:bottom w:val="nil"/>
              <w:right w:val="nil"/>
            </w:tcBorders>
          </w:tcPr>
          <w:p w14:paraId="7D815155"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w:t>
            </w:r>
            <w:r w:rsidRPr="008A43CB">
              <w:rPr>
                <w:b/>
                <w:i/>
              </w:rPr>
              <w:t xml:space="preserve"> auf humane Weise und unter uneingeschränkter Achtung der Grundrechte und des Völkerrechts</w:t>
            </w:r>
            <w:r w:rsidRPr="008A43CB">
              <w:t xml:space="preserv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c>
          <w:tcPr>
            <w:tcW w:w="4876" w:type="dxa"/>
            <w:tcBorders>
              <w:top w:val="nil"/>
              <w:left w:val="nil"/>
              <w:bottom w:val="nil"/>
              <w:right w:val="nil"/>
            </w:tcBorders>
          </w:tcPr>
          <w:p w14:paraId="651A26B5"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w:t>
            </w:r>
            <w:r w:rsidRPr="008A43CB">
              <w:rPr>
                <w:b/>
                <w:i/>
              </w:rPr>
              <w:t xml:space="preserve"> unverzüglich</w:t>
            </w:r>
            <w:r w:rsidRPr="008A43CB">
              <w:t xml:space="preserv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r>
    </w:tbl>
    <w:p w14:paraId="74C13B0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0230AB" w14:textId="77777777" w:rsidR="002B13F2" w:rsidRPr="008A43CB" w:rsidRDefault="002B13F2" w:rsidP="002B13F2">
      <w:r w:rsidRPr="008A43CB">
        <w:rPr>
          <w:rStyle w:val="HideTWBExt"/>
        </w:rPr>
        <w:t>&lt;/Amend&gt;</w:t>
      </w:r>
    </w:p>
    <w:p w14:paraId="229B6A0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250</w:t>
      </w:r>
      <w:r w:rsidRPr="008A43CB">
        <w:rPr>
          <w:rStyle w:val="HideTWBExt"/>
        </w:rPr>
        <w:t>&lt;/NumAm&gt;</w:t>
      </w:r>
    </w:p>
    <w:p w14:paraId="3F3F677C" w14:textId="77777777" w:rsidR="002B13F2" w:rsidRPr="008A43CB" w:rsidRDefault="002B13F2" w:rsidP="002B13F2">
      <w:pPr>
        <w:pStyle w:val="NormalBold"/>
      </w:pPr>
      <w:r w:rsidRPr="008A43CB">
        <w:rPr>
          <w:rStyle w:val="HideTWBExt"/>
          <w:b w:val="0"/>
        </w:rPr>
        <w:t>&lt;RepeatBlock-By&gt;&lt;Members&gt;</w:t>
      </w:r>
      <w:r w:rsidRPr="008A43CB">
        <w:t>Charlie Weimers, Mariusz Kamiński, Nicolas Bay, Georgiana Teodorescu, Jadwiga Wiśniewska, Maciej Wąsik, Sebastian Tynkkynen, Geadis Geadi</w:t>
      </w:r>
      <w:r w:rsidRPr="008A43CB">
        <w:rPr>
          <w:rStyle w:val="HideTWBExt"/>
          <w:b w:val="0"/>
        </w:rPr>
        <w:t>&lt;/Members&gt;</w:t>
      </w:r>
    </w:p>
    <w:p w14:paraId="7E71CAD2" w14:textId="77777777" w:rsidR="002B13F2" w:rsidRPr="008A43CB" w:rsidRDefault="002B13F2" w:rsidP="002B13F2">
      <w:pPr>
        <w:pStyle w:val="NormalBold"/>
      </w:pPr>
      <w:r w:rsidRPr="008A43CB">
        <w:rPr>
          <w:rStyle w:val="HideTWBExt"/>
          <w:b w:val="0"/>
        </w:rPr>
        <w:t>&lt;/RepeatBlock-By&gt;</w:t>
      </w:r>
    </w:p>
    <w:p w14:paraId="6E7EE52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5291329"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9D1B69D" w14:textId="77777777" w:rsidTr="0086023C">
        <w:trPr>
          <w:trHeight w:hRule="exact" w:val="240"/>
          <w:jc w:val="center"/>
        </w:trPr>
        <w:tc>
          <w:tcPr>
            <w:tcW w:w="9752" w:type="dxa"/>
            <w:gridSpan w:val="2"/>
            <w:tcBorders>
              <w:top w:val="nil"/>
              <w:left w:val="nil"/>
              <w:bottom w:val="nil"/>
              <w:right w:val="nil"/>
            </w:tcBorders>
          </w:tcPr>
          <w:p w14:paraId="63D0BC39" w14:textId="77777777" w:rsidR="002B13F2" w:rsidRPr="008A43CB" w:rsidRDefault="002B13F2" w:rsidP="0086023C"/>
        </w:tc>
      </w:tr>
      <w:tr w:rsidR="002B13F2" w:rsidRPr="008A43CB" w14:paraId="07BC6EC3" w14:textId="77777777" w:rsidTr="0086023C">
        <w:trPr>
          <w:trHeight w:val="240"/>
          <w:jc w:val="center"/>
        </w:trPr>
        <w:tc>
          <w:tcPr>
            <w:tcW w:w="4876" w:type="dxa"/>
            <w:tcBorders>
              <w:top w:val="nil"/>
              <w:left w:val="nil"/>
              <w:bottom w:val="nil"/>
              <w:right w:val="nil"/>
            </w:tcBorders>
          </w:tcPr>
          <w:p w14:paraId="5D57920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38B07F2" w14:textId="77777777" w:rsidR="002B13F2" w:rsidRPr="008A43CB" w:rsidRDefault="002B13F2" w:rsidP="0086023C">
            <w:pPr>
              <w:pStyle w:val="AmColumnHeading"/>
            </w:pPr>
            <w:r w:rsidRPr="008A43CB">
              <w:t>Geänderter Text</w:t>
            </w:r>
          </w:p>
        </w:tc>
      </w:tr>
      <w:tr w:rsidR="002B13F2" w:rsidRPr="008A43CB" w14:paraId="0B0BD26F" w14:textId="77777777" w:rsidTr="0086023C">
        <w:trPr>
          <w:jc w:val="center"/>
        </w:trPr>
        <w:tc>
          <w:tcPr>
            <w:tcW w:w="4876" w:type="dxa"/>
            <w:tcBorders>
              <w:top w:val="nil"/>
              <w:left w:val="nil"/>
              <w:bottom w:val="nil"/>
              <w:right w:val="nil"/>
            </w:tcBorders>
          </w:tcPr>
          <w:p w14:paraId="62F1E9E2"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w:t>
            </w:r>
            <w:r w:rsidRPr="008A43CB">
              <w:rPr>
                <w:b/>
                <w:i/>
              </w:rPr>
              <w:t xml:space="preserve"> und unter uneingeschränkter Achtung der Grundrechte und des Völkerrechts</w:t>
            </w:r>
            <w:r w:rsidRPr="008A43CB">
              <w:t xml:space="preserve"> erfolgt, sollte ein stringentes</w:t>
            </w:r>
            <w:r w:rsidRPr="008A43CB">
              <w:rPr>
                <w:b/>
                <w:i/>
              </w:rPr>
              <w:t xml:space="preserve"> und faires</w:t>
            </w:r>
            <w:r w:rsidRPr="008A43CB">
              <w:t xml:space="preserve"> </w:t>
            </w:r>
            <w:r w:rsidRPr="008A43CB">
              <w:lastRenderedPageBreak/>
              <w:t>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w:t>
            </w:r>
            <w:r w:rsidRPr="008A43CB">
              <w:rPr>
                <w:b/>
                <w:i/>
              </w:rPr>
              <w:t xml:space="preserve"> durch unerlaubte Migrationsbewegungen in andere Mitgliedstaaten</w:t>
            </w:r>
            <w:r w:rsidRPr="008A43CB">
              <w:t xml:space="preserve"> behindert wird.</w:t>
            </w:r>
          </w:p>
        </w:tc>
        <w:tc>
          <w:tcPr>
            <w:tcW w:w="4876" w:type="dxa"/>
            <w:tcBorders>
              <w:top w:val="nil"/>
              <w:left w:val="nil"/>
              <w:bottom w:val="nil"/>
              <w:right w:val="nil"/>
            </w:tcBorders>
          </w:tcPr>
          <w:p w14:paraId="75A66208" w14:textId="77777777" w:rsidR="002B13F2" w:rsidRPr="008A43CB" w:rsidRDefault="002B13F2" w:rsidP="0086023C">
            <w:pPr>
              <w:pStyle w:val="Normal6a"/>
            </w:pPr>
            <w:r w:rsidRPr="008A43CB">
              <w:lastRenderedPageBreak/>
              <w:t>(8)</w:t>
            </w:r>
            <w:r w:rsidRPr="008A43CB">
              <w:tab/>
              <w:t xml:space="preserve">Um sicherzustellen, dass die Rückkehr von Drittstaatsangehörigen, die die Voraussetzungen für die Einreise in das Hoheitsgebiet der Mitgliedstaaten oder den dortigen Aufenthalt nicht oder nicht mehr erfüllen, auf humane Weise erfolgt, sollte ein stringentes gemeinsames Verfahren für die Rückkehr eingeführt werden. Klare und transparente Vorschriften, die in allen </w:t>
            </w:r>
            <w:r w:rsidRPr="008A43CB">
              <w:lastRenderedPageBreak/>
              <w:t>Mitgliedstaaten gelten, sollten den betreffenden Drittstaatsangehörigen und den zuständigen Behörden Sicherheit geben. Es ist wichtig, die Rückkehrverfahren zu vereinfachen, zu erleichtern und zu beschleunigen und zu gewährleisten, dass die Rückkehr nicht behindert wird</w:t>
            </w:r>
            <w:r w:rsidRPr="008A43CB">
              <w:rPr>
                <w:b/>
                <w:i/>
              </w:rPr>
              <w:t>, etwa durch unerlaubte Migrationsbewegungen in andere Mitgliedstaaten</w:t>
            </w:r>
            <w:r w:rsidRPr="008A43CB">
              <w:t>.</w:t>
            </w:r>
          </w:p>
        </w:tc>
      </w:tr>
    </w:tbl>
    <w:p w14:paraId="5F9493CF"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1F761D6" w14:textId="77777777" w:rsidR="002B13F2" w:rsidRPr="008A43CB" w:rsidRDefault="002B13F2" w:rsidP="002B13F2">
      <w:r w:rsidRPr="008A43CB">
        <w:rPr>
          <w:rStyle w:val="HideTWBExt"/>
        </w:rPr>
        <w:t>&lt;/Amend&gt;</w:t>
      </w:r>
    </w:p>
    <w:p w14:paraId="7503669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251</w:t>
      </w:r>
      <w:r w:rsidRPr="008A43CB">
        <w:rPr>
          <w:rStyle w:val="HideTWBExt"/>
        </w:rPr>
        <w:t>&lt;/NumAm&gt;</w:t>
      </w:r>
    </w:p>
    <w:p w14:paraId="1E82A06B"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450F753" w14:textId="77777777" w:rsidR="002B13F2" w:rsidRPr="008A43CB" w:rsidRDefault="002B13F2" w:rsidP="002B13F2">
      <w:pPr>
        <w:pStyle w:val="NormalBold"/>
      </w:pPr>
      <w:r w:rsidRPr="008A43CB">
        <w:rPr>
          <w:rStyle w:val="HideTWBExt"/>
          <w:b w:val="0"/>
        </w:rPr>
        <w:t>&lt;/RepeatBlock-By&gt;</w:t>
      </w:r>
    </w:p>
    <w:p w14:paraId="012CE57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26B2C65"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0CEEAB3" w14:textId="77777777" w:rsidTr="0086023C">
        <w:trPr>
          <w:trHeight w:hRule="exact" w:val="240"/>
          <w:jc w:val="center"/>
        </w:trPr>
        <w:tc>
          <w:tcPr>
            <w:tcW w:w="9752" w:type="dxa"/>
            <w:gridSpan w:val="2"/>
            <w:tcBorders>
              <w:top w:val="nil"/>
              <w:left w:val="nil"/>
              <w:bottom w:val="nil"/>
              <w:right w:val="nil"/>
            </w:tcBorders>
          </w:tcPr>
          <w:p w14:paraId="5492DA56" w14:textId="77777777" w:rsidR="002B13F2" w:rsidRPr="008A43CB" w:rsidRDefault="002B13F2" w:rsidP="0086023C"/>
        </w:tc>
      </w:tr>
      <w:tr w:rsidR="002B13F2" w:rsidRPr="008A43CB" w14:paraId="65823018" w14:textId="77777777" w:rsidTr="0086023C">
        <w:trPr>
          <w:trHeight w:val="240"/>
          <w:jc w:val="center"/>
        </w:trPr>
        <w:tc>
          <w:tcPr>
            <w:tcW w:w="4876" w:type="dxa"/>
            <w:tcBorders>
              <w:top w:val="nil"/>
              <w:left w:val="nil"/>
              <w:bottom w:val="nil"/>
              <w:right w:val="nil"/>
            </w:tcBorders>
          </w:tcPr>
          <w:p w14:paraId="3D0EA1E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56602B1" w14:textId="77777777" w:rsidR="002B13F2" w:rsidRPr="008A43CB" w:rsidRDefault="002B13F2" w:rsidP="0086023C">
            <w:pPr>
              <w:pStyle w:val="AmColumnHeading"/>
            </w:pPr>
            <w:r w:rsidRPr="008A43CB">
              <w:t>Geänderter Text</w:t>
            </w:r>
          </w:p>
        </w:tc>
      </w:tr>
      <w:tr w:rsidR="002B13F2" w:rsidRPr="008A43CB" w14:paraId="7827A9B6" w14:textId="77777777" w:rsidTr="0086023C">
        <w:trPr>
          <w:jc w:val="center"/>
        </w:trPr>
        <w:tc>
          <w:tcPr>
            <w:tcW w:w="4876" w:type="dxa"/>
            <w:tcBorders>
              <w:top w:val="nil"/>
              <w:left w:val="nil"/>
              <w:bottom w:val="nil"/>
              <w:right w:val="nil"/>
            </w:tcBorders>
          </w:tcPr>
          <w:p w14:paraId="4E7BE2DB"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w:t>
            </w:r>
            <w:r w:rsidRPr="008A43CB">
              <w:rPr>
                <w:b/>
                <w:i/>
              </w:rPr>
              <w:t xml:space="preserve"> und unter uneingeschränkter Achtung der Grundrechte und des Völkerrechts</w:t>
            </w:r>
            <w:r w:rsidRPr="008A43CB">
              <w:t xml:space="preserve"> erfolgt, sollte ein stringentes</w:t>
            </w:r>
            <w:r w:rsidRPr="008A43CB">
              <w:rPr>
                <w:b/>
                <w:i/>
              </w:rPr>
              <w:t xml:space="preserve"> und faires</w:t>
            </w:r>
            <w:r w:rsidRPr="008A43CB">
              <w:t xml:space="preserve">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w:t>
            </w:r>
            <w:r w:rsidRPr="008A43CB">
              <w:rPr>
                <w:b/>
                <w:i/>
              </w:rPr>
              <w:t xml:space="preserve"> durch unerlaubte Migrationsbewegungen in andere Mitgliedstaaten</w:t>
            </w:r>
            <w:r w:rsidRPr="008A43CB">
              <w:t xml:space="preserve"> behindert wird.</w:t>
            </w:r>
          </w:p>
        </w:tc>
        <w:tc>
          <w:tcPr>
            <w:tcW w:w="4876" w:type="dxa"/>
            <w:tcBorders>
              <w:top w:val="nil"/>
              <w:left w:val="nil"/>
              <w:bottom w:val="nil"/>
              <w:right w:val="nil"/>
            </w:tcBorders>
          </w:tcPr>
          <w:p w14:paraId="01BAD91C"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 erfolgt, sollte ein stringentes gemeinsames Verfahren für die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behindert wird</w:t>
            </w:r>
            <w:r w:rsidRPr="008A43CB">
              <w:rPr>
                <w:b/>
                <w:i/>
              </w:rPr>
              <w:t>, etwa durch unerlaubte Migrationsbewegungen in andere Mitgliedstaaten</w:t>
            </w:r>
            <w:r w:rsidRPr="008A43CB">
              <w:t>.</w:t>
            </w:r>
          </w:p>
        </w:tc>
      </w:tr>
    </w:tbl>
    <w:p w14:paraId="24A6A13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7834300" w14:textId="77777777" w:rsidR="002B13F2" w:rsidRPr="008A43CB" w:rsidRDefault="002B13F2" w:rsidP="002B13F2">
      <w:r w:rsidRPr="008A43CB">
        <w:rPr>
          <w:rStyle w:val="HideTWBExt"/>
        </w:rPr>
        <w:lastRenderedPageBreak/>
        <w:t>&lt;/Amend&gt;</w:t>
      </w:r>
    </w:p>
    <w:p w14:paraId="24F5779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252</w:t>
      </w:r>
      <w:r w:rsidRPr="008A43CB">
        <w:rPr>
          <w:rStyle w:val="HideTWBExt"/>
        </w:rPr>
        <w:t>&lt;/NumAm&gt;</w:t>
      </w:r>
    </w:p>
    <w:p w14:paraId="77FA4794"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5798E38A"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1F5DF8D4" w14:textId="77777777" w:rsidR="002B13F2" w:rsidRPr="008A43CB" w:rsidRDefault="002B13F2" w:rsidP="002B13F2">
      <w:pPr>
        <w:pStyle w:val="NormalBold"/>
      </w:pPr>
      <w:r w:rsidRPr="008A43CB">
        <w:rPr>
          <w:rStyle w:val="HideTWBExt"/>
          <w:b w:val="0"/>
        </w:rPr>
        <w:t>&lt;/RepeatBlock-By&gt;</w:t>
      </w:r>
    </w:p>
    <w:p w14:paraId="731FB2B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18A858"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1C58A99" w14:textId="77777777" w:rsidTr="0086023C">
        <w:trPr>
          <w:trHeight w:hRule="exact" w:val="240"/>
          <w:jc w:val="center"/>
        </w:trPr>
        <w:tc>
          <w:tcPr>
            <w:tcW w:w="9752" w:type="dxa"/>
            <w:gridSpan w:val="2"/>
            <w:tcBorders>
              <w:top w:val="nil"/>
              <w:left w:val="nil"/>
              <w:bottom w:val="nil"/>
              <w:right w:val="nil"/>
            </w:tcBorders>
          </w:tcPr>
          <w:p w14:paraId="26FF0DEA" w14:textId="77777777" w:rsidR="002B13F2" w:rsidRPr="008A43CB" w:rsidRDefault="002B13F2" w:rsidP="0086023C"/>
        </w:tc>
      </w:tr>
      <w:tr w:rsidR="002B13F2" w:rsidRPr="008A43CB" w14:paraId="47706282" w14:textId="77777777" w:rsidTr="0086023C">
        <w:trPr>
          <w:trHeight w:val="240"/>
          <w:jc w:val="center"/>
        </w:trPr>
        <w:tc>
          <w:tcPr>
            <w:tcW w:w="4876" w:type="dxa"/>
            <w:tcBorders>
              <w:top w:val="nil"/>
              <w:left w:val="nil"/>
              <w:bottom w:val="nil"/>
              <w:right w:val="nil"/>
            </w:tcBorders>
          </w:tcPr>
          <w:p w14:paraId="3262D91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52F021A" w14:textId="77777777" w:rsidR="002B13F2" w:rsidRPr="008A43CB" w:rsidRDefault="002B13F2" w:rsidP="0086023C">
            <w:pPr>
              <w:pStyle w:val="AmColumnHeading"/>
            </w:pPr>
            <w:r w:rsidRPr="008A43CB">
              <w:t>Geänderter Text</w:t>
            </w:r>
          </w:p>
        </w:tc>
      </w:tr>
      <w:tr w:rsidR="002B13F2" w:rsidRPr="008A43CB" w14:paraId="12AC6463" w14:textId="77777777" w:rsidTr="0086023C">
        <w:trPr>
          <w:jc w:val="center"/>
        </w:trPr>
        <w:tc>
          <w:tcPr>
            <w:tcW w:w="4876" w:type="dxa"/>
            <w:tcBorders>
              <w:top w:val="nil"/>
              <w:left w:val="nil"/>
              <w:bottom w:val="nil"/>
              <w:right w:val="nil"/>
            </w:tcBorders>
          </w:tcPr>
          <w:p w14:paraId="3D7FDE82"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 humane Weise und unter uneingeschränkter Achtung der Grundrechte und des Völkerrechts erfolgt, sollte ein</w:t>
            </w:r>
            <w:r w:rsidRPr="008A43CB">
              <w:rPr>
                <w:b/>
                <w:i/>
              </w:rPr>
              <w:t xml:space="preserve"> stringentes und faires</w:t>
            </w:r>
            <w:r w:rsidRPr="008A43CB">
              <w:t xml:space="preserve"> gemeinsames Verfahren für</w:t>
            </w:r>
            <w:r w:rsidRPr="008A43CB">
              <w:rPr>
                <w:b/>
                <w:i/>
              </w:rPr>
              <w:t xml:space="preserve"> die</w:t>
            </w:r>
            <w:r w:rsidRPr="008A43CB">
              <w:t xml:space="preserv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c>
          <w:tcPr>
            <w:tcW w:w="4876" w:type="dxa"/>
            <w:tcBorders>
              <w:top w:val="nil"/>
              <w:left w:val="nil"/>
              <w:bottom w:val="nil"/>
              <w:right w:val="nil"/>
            </w:tcBorders>
          </w:tcPr>
          <w:p w14:paraId="6D87ED6D"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 auf</w:t>
            </w:r>
            <w:r w:rsidRPr="008A43CB">
              <w:rPr>
                <w:b/>
                <w:i/>
              </w:rPr>
              <w:t xml:space="preserve"> nachhaltige, menschenwürdige und</w:t>
            </w:r>
            <w:r w:rsidRPr="008A43CB">
              <w:t xml:space="preserve"> humane Weise und unter uneingeschränkter Achtung der Grundrechte und des Völkerrechts erfolgt, sollte ein gemeinsames Verfahren für</w:t>
            </w:r>
            <w:r w:rsidRPr="008A43CB">
              <w:rPr>
                <w:b/>
                <w:i/>
              </w:rPr>
              <w:t xml:space="preserve"> eine wirksame</w:t>
            </w:r>
            <w:r w:rsidRPr="008A43CB">
              <w:t xml:space="preserve"> Rückkehr eingeführt werden. Klare und transparente Vorschriften, die in allen Mitgliedstaaten gelten, sollten den betreffenden Drittstaatsangehörigen und den zuständigen Behörden Sicherheit geben. Es ist wichtig, die Rückkehrverfahren zu vereinfachen, zu erleichtern und zu beschleunigen und zu gewährleisten, dass die Rückkehr nicht durch unerlaubte Migrationsbewegungen in andere Mitgliedstaaten behindert wird.</w:t>
            </w:r>
          </w:p>
        </w:tc>
      </w:tr>
    </w:tbl>
    <w:p w14:paraId="7A93F21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8BC6608"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0EA30193" w14:textId="77777777" w:rsidR="002B13F2" w:rsidRPr="008A43CB" w:rsidRDefault="002B13F2" w:rsidP="002B13F2">
      <w:pPr>
        <w:pStyle w:val="AmJustText"/>
      </w:pPr>
      <w:r w:rsidRPr="008A43CB">
        <w:t>Aus Gründen der Kohärenz mit dem verfügenden Teil.</w:t>
      </w:r>
    </w:p>
    <w:p w14:paraId="1E800E84" w14:textId="77777777" w:rsidR="002B13F2" w:rsidRPr="008A43CB" w:rsidRDefault="002B13F2" w:rsidP="002B13F2">
      <w:r w:rsidRPr="008A43CB">
        <w:rPr>
          <w:rStyle w:val="HideTWBExt"/>
        </w:rPr>
        <w:t>&lt;/Amend&gt;</w:t>
      </w:r>
    </w:p>
    <w:p w14:paraId="059046F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253</w:t>
      </w:r>
      <w:r w:rsidRPr="008A43CB">
        <w:rPr>
          <w:rStyle w:val="HideTWBExt"/>
        </w:rPr>
        <w:t>&lt;/NumAm&gt;</w:t>
      </w:r>
    </w:p>
    <w:p w14:paraId="0AFFB094"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0E25C362" w14:textId="77777777" w:rsidR="002B13F2" w:rsidRPr="008A43CB" w:rsidRDefault="002B13F2" w:rsidP="002B13F2">
      <w:pPr>
        <w:pStyle w:val="NormalBold"/>
      </w:pPr>
      <w:r w:rsidRPr="008A43CB">
        <w:rPr>
          <w:rStyle w:val="HideTWBExt"/>
          <w:b w:val="0"/>
        </w:rPr>
        <w:t>&lt;/RepeatBlock-By&gt;</w:t>
      </w:r>
    </w:p>
    <w:p w14:paraId="59C5411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F6016C7"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0E87121" w14:textId="77777777" w:rsidTr="0086023C">
        <w:trPr>
          <w:trHeight w:hRule="exact" w:val="240"/>
          <w:jc w:val="center"/>
        </w:trPr>
        <w:tc>
          <w:tcPr>
            <w:tcW w:w="9752" w:type="dxa"/>
            <w:gridSpan w:val="2"/>
            <w:tcBorders>
              <w:top w:val="nil"/>
              <w:left w:val="nil"/>
              <w:bottom w:val="nil"/>
              <w:right w:val="nil"/>
            </w:tcBorders>
          </w:tcPr>
          <w:p w14:paraId="2456CC4D" w14:textId="77777777" w:rsidR="002B13F2" w:rsidRPr="008A43CB" w:rsidRDefault="002B13F2" w:rsidP="0086023C"/>
        </w:tc>
      </w:tr>
      <w:tr w:rsidR="002B13F2" w:rsidRPr="008A43CB" w14:paraId="0094D2ED" w14:textId="77777777" w:rsidTr="0086023C">
        <w:trPr>
          <w:trHeight w:val="240"/>
          <w:jc w:val="center"/>
        </w:trPr>
        <w:tc>
          <w:tcPr>
            <w:tcW w:w="4876" w:type="dxa"/>
            <w:tcBorders>
              <w:top w:val="nil"/>
              <w:left w:val="nil"/>
              <w:bottom w:val="nil"/>
              <w:right w:val="nil"/>
            </w:tcBorders>
          </w:tcPr>
          <w:p w14:paraId="6048B99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104649D" w14:textId="77777777" w:rsidR="002B13F2" w:rsidRPr="008A43CB" w:rsidRDefault="002B13F2" w:rsidP="0086023C">
            <w:pPr>
              <w:pStyle w:val="AmColumnHeading"/>
            </w:pPr>
            <w:r w:rsidRPr="008A43CB">
              <w:t>Geänderter Text</w:t>
            </w:r>
          </w:p>
        </w:tc>
      </w:tr>
      <w:tr w:rsidR="002B13F2" w:rsidRPr="008A43CB" w14:paraId="458D70C0" w14:textId="77777777" w:rsidTr="0086023C">
        <w:trPr>
          <w:jc w:val="center"/>
        </w:trPr>
        <w:tc>
          <w:tcPr>
            <w:tcW w:w="4876" w:type="dxa"/>
            <w:tcBorders>
              <w:top w:val="nil"/>
              <w:left w:val="nil"/>
              <w:bottom w:val="nil"/>
              <w:right w:val="nil"/>
            </w:tcBorders>
          </w:tcPr>
          <w:p w14:paraId="686C732F" w14:textId="77777777" w:rsidR="002B13F2" w:rsidRPr="008A43CB" w:rsidRDefault="002B13F2" w:rsidP="0086023C">
            <w:pPr>
              <w:pStyle w:val="Normal6a"/>
            </w:pPr>
            <w:r w:rsidRPr="008A43CB">
              <w:t>(8)</w:t>
            </w:r>
            <w:r w:rsidRPr="008A43CB">
              <w:tab/>
              <w:t xml:space="preserve">Um sicherzustellen, dass die </w:t>
            </w:r>
            <w:r w:rsidRPr="008A43CB">
              <w:lastRenderedPageBreak/>
              <w:t xml:space="preserve">Rückkehr von Drittstaatsangehörigen, die die Voraussetzungen für die Einreise in das Hoheitsgebiet der Mitgliedstaaten oder den dortigen Aufenthalt nicht oder nicht mehr erfüllen, auf humane Weise und unter uneingeschränkter Achtung der Grundrechte und des Völkerrechts erfolgt, sollte ein stringentes und faires gemeinsames Verfahren für die Rückkehr eingeführt werden. Klare und transparente Vorschriften, die in allen Mitgliedstaaten gelten, sollten </w:t>
            </w:r>
            <w:r w:rsidRPr="008A43CB">
              <w:rPr>
                <w:b/>
                <w:i/>
              </w:rPr>
              <w:t>den betreffenden Drittstaatsangehörigen und den zuständigen Behörden Sicherheit</w:t>
            </w:r>
            <w:r w:rsidRPr="008A43CB">
              <w:t xml:space="preserve"> geben. Es ist wichtig, die Rückkehrverfahren zu vereinfachen, zu erleichtern und zu beschleunigen und zu gewährleisten, dass die Rückkehr nicht durch unerlaubte Migrationsbewegungen in andere Mitgliedstaaten behindert wird.</w:t>
            </w:r>
          </w:p>
        </w:tc>
        <w:tc>
          <w:tcPr>
            <w:tcW w:w="4876" w:type="dxa"/>
            <w:tcBorders>
              <w:top w:val="nil"/>
              <w:left w:val="nil"/>
              <w:bottom w:val="nil"/>
              <w:right w:val="nil"/>
            </w:tcBorders>
          </w:tcPr>
          <w:p w14:paraId="238BCEE8" w14:textId="77777777" w:rsidR="002B13F2" w:rsidRPr="008A43CB" w:rsidRDefault="002B13F2" w:rsidP="0086023C">
            <w:pPr>
              <w:pStyle w:val="Normal6a"/>
            </w:pPr>
            <w:r w:rsidRPr="008A43CB">
              <w:lastRenderedPageBreak/>
              <w:t>(8)</w:t>
            </w:r>
            <w:r w:rsidRPr="008A43CB">
              <w:tab/>
              <w:t xml:space="preserve">Um sicherzustellen, dass die </w:t>
            </w:r>
            <w:r w:rsidRPr="008A43CB">
              <w:lastRenderedPageBreak/>
              <w:t xml:space="preserve">Rückkehr von Drittstaatsangehörigen, die die Voraussetzungen für die Einreise in das Hoheitsgebiet der Mitgliedstaaten oder den dortigen Aufenthalt nicht oder nicht mehr erfüllen, auf humane Weise und unter uneingeschränkter Achtung der Grundrechte und des Völkerrechts erfolgt, sollte ein stringentes und faires gemeinsames Verfahren für die Rückkehr eingeführt werden. Klare und transparente Vorschriften, die in allen Mitgliedstaaten gelten, sollten </w:t>
            </w:r>
            <w:r w:rsidRPr="008A43CB">
              <w:rPr>
                <w:b/>
                <w:i/>
              </w:rPr>
              <w:t>Rechtssicherheit</w:t>
            </w:r>
            <w:r w:rsidRPr="008A43CB">
              <w:t xml:space="preserve"> geben </w:t>
            </w:r>
            <w:r w:rsidRPr="008A43CB">
              <w:rPr>
                <w:b/>
                <w:i/>
              </w:rPr>
              <w:t>und eine wirksame Durchsetzung von Rückkehrentscheidungen sicherstellen</w:t>
            </w:r>
            <w:r w:rsidRPr="008A43CB">
              <w:t>. Es ist wichtig, die Rückkehrverfahren zu vereinfachen, zu erleichtern und zu beschleunigen und zu gewährleisten, dass die Rückkehr nicht durch unerlaubte Migrationsbewegungen in andere Mitgliedstaaten behindert wird.</w:t>
            </w:r>
          </w:p>
        </w:tc>
      </w:tr>
    </w:tbl>
    <w:p w14:paraId="5E2B40C0"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3C5FFF22" w14:textId="77777777" w:rsidR="002B13F2" w:rsidRPr="008A43CB" w:rsidRDefault="002B13F2" w:rsidP="002B13F2">
      <w:r w:rsidRPr="008A43CB">
        <w:rPr>
          <w:rStyle w:val="HideTWBExt"/>
        </w:rPr>
        <w:t>&lt;/Amend&gt;</w:t>
      </w:r>
    </w:p>
    <w:p w14:paraId="0A38A8B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254</w:t>
      </w:r>
      <w:r w:rsidRPr="008A43CB">
        <w:rPr>
          <w:rStyle w:val="HideTWBExt"/>
        </w:rPr>
        <w:t>&lt;/NumAm&gt;</w:t>
      </w:r>
    </w:p>
    <w:p w14:paraId="3AAC612C" w14:textId="77777777" w:rsidR="002B13F2" w:rsidRPr="008A43CB" w:rsidRDefault="002B13F2" w:rsidP="002B13F2">
      <w:pPr>
        <w:pStyle w:val="NormalBold"/>
      </w:pPr>
      <w:r w:rsidRPr="008A43CB">
        <w:rPr>
          <w:rStyle w:val="HideTWBExt"/>
          <w:b w:val="0"/>
        </w:rPr>
        <w:t>&lt;RepeatBlock-By&gt;&lt;Members&gt;</w:t>
      </w:r>
      <w:r w:rsidRPr="008A43CB">
        <w:t>Milan Uhrík</w:t>
      </w:r>
      <w:r w:rsidRPr="008A43CB">
        <w:rPr>
          <w:rStyle w:val="HideTWBExt"/>
          <w:b w:val="0"/>
        </w:rPr>
        <w:t>&lt;/Members&gt;</w:t>
      </w:r>
    </w:p>
    <w:p w14:paraId="0218AAC8" w14:textId="77777777" w:rsidR="002B13F2" w:rsidRPr="008A43CB" w:rsidRDefault="002B13F2" w:rsidP="002B13F2">
      <w:pPr>
        <w:pStyle w:val="NormalBold"/>
      </w:pPr>
      <w:r w:rsidRPr="008A43CB">
        <w:rPr>
          <w:rStyle w:val="HideTWBExt"/>
          <w:b w:val="0"/>
        </w:rPr>
        <w:t>&lt;/RepeatBlock-By&gt;</w:t>
      </w:r>
    </w:p>
    <w:p w14:paraId="075C6D5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FDA4172" w14:textId="77777777" w:rsidR="002B13F2" w:rsidRPr="008A43CB" w:rsidRDefault="002B13F2" w:rsidP="002B13F2">
      <w:pPr>
        <w:pStyle w:val="NormalBold"/>
      </w:pPr>
      <w:r w:rsidRPr="008A43CB">
        <w:rPr>
          <w:rStyle w:val="HideTWBExt"/>
        </w:rPr>
        <w:t>&lt;Article&gt;</w:t>
      </w:r>
      <w:r w:rsidRPr="008A43CB">
        <w:t>Erwägung 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E369C64" w14:textId="77777777" w:rsidTr="0086023C">
        <w:trPr>
          <w:trHeight w:hRule="exact" w:val="240"/>
          <w:jc w:val="center"/>
        </w:trPr>
        <w:tc>
          <w:tcPr>
            <w:tcW w:w="9752" w:type="dxa"/>
            <w:gridSpan w:val="2"/>
            <w:tcBorders>
              <w:top w:val="nil"/>
              <w:left w:val="nil"/>
              <w:bottom w:val="nil"/>
              <w:right w:val="nil"/>
            </w:tcBorders>
          </w:tcPr>
          <w:p w14:paraId="730DA9C3" w14:textId="77777777" w:rsidR="002B13F2" w:rsidRPr="008A43CB" w:rsidRDefault="002B13F2" w:rsidP="0086023C"/>
        </w:tc>
      </w:tr>
      <w:tr w:rsidR="002B13F2" w:rsidRPr="008A43CB" w14:paraId="15824F1E" w14:textId="77777777" w:rsidTr="0086023C">
        <w:trPr>
          <w:trHeight w:val="240"/>
          <w:jc w:val="center"/>
        </w:trPr>
        <w:tc>
          <w:tcPr>
            <w:tcW w:w="4876" w:type="dxa"/>
            <w:tcBorders>
              <w:top w:val="nil"/>
              <w:left w:val="nil"/>
              <w:bottom w:val="nil"/>
              <w:right w:val="nil"/>
            </w:tcBorders>
          </w:tcPr>
          <w:p w14:paraId="401AA09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88F88DC" w14:textId="77777777" w:rsidR="002B13F2" w:rsidRPr="008A43CB" w:rsidRDefault="002B13F2" w:rsidP="0086023C">
            <w:pPr>
              <w:pStyle w:val="AmColumnHeading"/>
            </w:pPr>
            <w:r w:rsidRPr="008A43CB">
              <w:t>Geänderter Text</w:t>
            </w:r>
          </w:p>
        </w:tc>
      </w:tr>
      <w:tr w:rsidR="002B13F2" w:rsidRPr="008A43CB" w14:paraId="6A86FE32" w14:textId="77777777" w:rsidTr="0086023C">
        <w:trPr>
          <w:jc w:val="center"/>
        </w:trPr>
        <w:tc>
          <w:tcPr>
            <w:tcW w:w="4876" w:type="dxa"/>
            <w:tcBorders>
              <w:top w:val="nil"/>
              <w:left w:val="nil"/>
              <w:bottom w:val="nil"/>
              <w:right w:val="nil"/>
            </w:tcBorders>
          </w:tcPr>
          <w:p w14:paraId="4321FAA7" w14:textId="77777777" w:rsidR="002B13F2" w:rsidRPr="008A43CB" w:rsidRDefault="002B13F2" w:rsidP="0086023C">
            <w:pPr>
              <w:pStyle w:val="Normal6a"/>
            </w:pPr>
            <w:r w:rsidRPr="008A43CB">
              <w:t>(8)</w:t>
            </w:r>
            <w:r w:rsidRPr="008A43CB">
              <w:tab/>
              <w:t>Um sicherzustellen, dass die Rückkehr von Drittstaatsangehörigen, die die Voraussetzungen für die Einreise in das Hoheitsgebiet der Mitgliedstaaten oder den dortigen Aufenthalt nicht oder nicht mehr erfüllen,</w:t>
            </w:r>
            <w:r w:rsidRPr="008A43CB">
              <w:rPr>
                <w:b/>
                <w:i/>
              </w:rPr>
              <w:t xml:space="preserve"> auf humane Weise</w:t>
            </w:r>
            <w:r w:rsidRPr="008A43CB">
              <w:t xml:space="preserve"> und unter uneingeschränkter Achtung der</w:t>
            </w:r>
            <w:r w:rsidRPr="008A43CB">
              <w:rPr>
                <w:b/>
                <w:i/>
              </w:rPr>
              <w:t xml:space="preserve"> Grundrechte und des Völkerrechts</w:t>
            </w:r>
            <w:r w:rsidRPr="008A43CB">
              <w:t xml:space="preserv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w:t>
            </w:r>
            <w:r w:rsidRPr="008A43CB">
              <w:lastRenderedPageBreak/>
              <w:t>vereinfachen, zu erleichtern und zu beschleunigen und zu gewährleisten, dass die Rückkehr nicht durch unerlaubte Migrationsbewegungen in andere Mitgliedstaaten behindert wird.</w:t>
            </w:r>
          </w:p>
        </w:tc>
        <w:tc>
          <w:tcPr>
            <w:tcW w:w="4876" w:type="dxa"/>
            <w:tcBorders>
              <w:top w:val="nil"/>
              <w:left w:val="nil"/>
              <w:bottom w:val="nil"/>
              <w:right w:val="nil"/>
            </w:tcBorders>
          </w:tcPr>
          <w:p w14:paraId="0999C0D2" w14:textId="77777777" w:rsidR="002B13F2" w:rsidRPr="008A43CB" w:rsidRDefault="002B13F2" w:rsidP="0086023C">
            <w:pPr>
              <w:pStyle w:val="Normal6a"/>
            </w:pPr>
            <w:r w:rsidRPr="008A43CB">
              <w:lastRenderedPageBreak/>
              <w:t>(8)</w:t>
            </w:r>
            <w:r w:rsidRPr="008A43CB">
              <w:tab/>
              <w:t>Um sicherzustellen, dass die Rückkehr von Drittstaatsangehörigen, die die Voraussetzungen für die Einreise in das Hoheitsgebiet der Mitgliedstaaten oder den dortigen Aufenthalt nicht oder nicht mehr erfüllen,</w:t>
            </w:r>
            <w:r w:rsidRPr="008A43CB">
              <w:rPr>
                <w:b/>
                <w:i/>
              </w:rPr>
              <w:t xml:space="preserve"> schnellstmöglich</w:t>
            </w:r>
            <w:r w:rsidRPr="008A43CB">
              <w:t xml:space="preserve"> und unter uneingeschränkter Achtung der</w:t>
            </w:r>
            <w:r w:rsidRPr="008A43CB">
              <w:rPr>
                <w:b/>
                <w:i/>
              </w:rPr>
              <w:t xml:space="preserve"> nationalen Interessen der Mitgliedstaaten</w:t>
            </w:r>
            <w:r w:rsidRPr="008A43CB">
              <w:t xml:space="preserve"> erfolgt, sollte ein stringentes und faires gemeinsames Verfahren für die Rückkehr eingeführt werden. Klare und transparente Vorschriften, die in allen Mitgliedstaaten gelten, sollten den betreffenden Drittstaatsangehörigen und den zuständigen Behörden Sicherheit geben. Es ist wichtig, die Rückkehrverfahren zu </w:t>
            </w:r>
            <w:r w:rsidRPr="008A43CB">
              <w:lastRenderedPageBreak/>
              <w:t>vereinfachen, zu erleichtern und zu beschleunigen und zu gewährleisten, dass die Rückkehr nicht durch unerlaubte Migrationsbewegungen in andere Mitgliedstaaten behindert wird.</w:t>
            </w:r>
          </w:p>
        </w:tc>
      </w:tr>
    </w:tbl>
    <w:p w14:paraId="57D2B00F"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8B91EDE" w14:textId="77777777" w:rsidR="002B13F2" w:rsidRPr="008A43CB" w:rsidRDefault="002B13F2" w:rsidP="002B13F2">
      <w:r w:rsidRPr="008A43CB">
        <w:rPr>
          <w:rStyle w:val="HideTWBExt"/>
        </w:rPr>
        <w:t>&lt;/Amend&gt;</w:t>
      </w:r>
    </w:p>
    <w:p w14:paraId="743BFB8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255</w:t>
      </w:r>
      <w:r w:rsidRPr="008A43CB">
        <w:rPr>
          <w:rStyle w:val="HideTWBExt"/>
        </w:rPr>
        <w:t>&lt;/NumAm&gt;</w:t>
      </w:r>
    </w:p>
    <w:p w14:paraId="3C2CBE96"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1B984CD9"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CC8D7D4" w14:textId="77777777" w:rsidR="002B13F2" w:rsidRPr="008A43CB" w:rsidRDefault="002B13F2" w:rsidP="002B13F2">
      <w:pPr>
        <w:pStyle w:val="NormalBold"/>
      </w:pPr>
      <w:r w:rsidRPr="008A43CB">
        <w:rPr>
          <w:rStyle w:val="HideTWBExt"/>
          <w:b w:val="0"/>
        </w:rPr>
        <w:t>&lt;/RepeatBlock-By&gt;</w:t>
      </w:r>
    </w:p>
    <w:p w14:paraId="000CC64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2002C4" w14:textId="77777777" w:rsidR="002B13F2" w:rsidRPr="008A43CB" w:rsidRDefault="002B13F2" w:rsidP="002B13F2">
      <w:pPr>
        <w:pStyle w:val="NormalBold"/>
      </w:pPr>
      <w:r w:rsidRPr="008A43CB">
        <w:rPr>
          <w:rStyle w:val="HideTWBExt"/>
        </w:rPr>
        <w:t>&lt;Article&gt;</w:t>
      </w:r>
      <w:r w:rsidRPr="008A43CB">
        <w:t>Erwägung 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E9D0431" w14:textId="77777777" w:rsidTr="0086023C">
        <w:trPr>
          <w:trHeight w:hRule="exact" w:val="240"/>
          <w:jc w:val="center"/>
        </w:trPr>
        <w:tc>
          <w:tcPr>
            <w:tcW w:w="9752" w:type="dxa"/>
            <w:gridSpan w:val="2"/>
            <w:tcBorders>
              <w:top w:val="nil"/>
              <w:left w:val="nil"/>
              <w:bottom w:val="nil"/>
              <w:right w:val="nil"/>
            </w:tcBorders>
          </w:tcPr>
          <w:p w14:paraId="3816D2AD" w14:textId="77777777" w:rsidR="002B13F2" w:rsidRPr="008A43CB" w:rsidRDefault="002B13F2" w:rsidP="0086023C"/>
        </w:tc>
      </w:tr>
      <w:tr w:rsidR="002B13F2" w:rsidRPr="008A43CB" w14:paraId="43D136C1" w14:textId="77777777" w:rsidTr="0086023C">
        <w:trPr>
          <w:trHeight w:val="240"/>
          <w:jc w:val="center"/>
        </w:trPr>
        <w:tc>
          <w:tcPr>
            <w:tcW w:w="4876" w:type="dxa"/>
            <w:tcBorders>
              <w:top w:val="nil"/>
              <w:left w:val="nil"/>
              <w:bottom w:val="nil"/>
              <w:right w:val="nil"/>
            </w:tcBorders>
          </w:tcPr>
          <w:p w14:paraId="48B6AF2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36A65D4" w14:textId="77777777" w:rsidR="002B13F2" w:rsidRPr="008A43CB" w:rsidRDefault="002B13F2" w:rsidP="0086023C">
            <w:pPr>
              <w:pStyle w:val="AmColumnHeading"/>
            </w:pPr>
            <w:r w:rsidRPr="008A43CB">
              <w:t>Geänderter Text</w:t>
            </w:r>
          </w:p>
        </w:tc>
      </w:tr>
      <w:tr w:rsidR="002B13F2" w:rsidRPr="008A43CB" w14:paraId="744AEEF3" w14:textId="77777777" w:rsidTr="0086023C">
        <w:trPr>
          <w:jc w:val="center"/>
        </w:trPr>
        <w:tc>
          <w:tcPr>
            <w:tcW w:w="4876" w:type="dxa"/>
            <w:tcBorders>
              <w:top w:val="nil"/>
              <w:left w:val="nil"/>
              <w:bottom w:val="nil"/>
              <w:right w:val="nil"/>
            </w:tcBorders>
          </w:tcPr>
          <w:p w14:paraId="4C2E618E" w14:textId="77777777" w:rsidR="002B13F2" w:rsidRPr="008A43CB" w:rsidRDefault="002B13F2" w:rsidP="0086023C">
            <w:pPr>
              <w:pStyle w:val="Normal6a"/>
            </w:pPr>
          </w:p>
        </w:tc>
        <w:tc>
          <w:tcPr>
            <w:tcW w:w="4876" w:type="dxa"/>
            <w:tcBorders>
              <w:top w:val="nil"/>
              <w:left w:val="nil"/>
              <w:bottom w:val="nil"/>
              <w:right w:val="nil"/>
            </w:tcBorders>
          </w:tcPr>
          <w:p w14:paraId="2A615D74" w14:textId="77777777" w:rsidR="002B13F2" w:rsidRPr="008A43CB" w:rsidRDefault="002B13F2" w:rsidP="0086023C">
            <w:pPr>
              <w:pStyle w:val="Normal6a"/>
            </w:pPr>
            <w:r w:rsidRPr="008A43CB">
              <w:rPr>
                <w:b/>
                <w:i/>
              </w:rPr>
              <w:t>(8a)</w:t>
            </w:r>
            <w:r w:rsidRPr="008A43CB">
              <w:tab/>
            </w:r>
            <w:r w:rsidRPr="008A43CB">
              <w:rPr>
                <w:b/>
                <w:i/>
              </w:rPr>
              <w:t>Zwar tragen gemeinsame Verfahren auf Unionsebene zu einem effizienteren Rückkehrverfahren bei, jedoch müssen auch die Unterschiede zwischen den nationalen Rechtssystemen und die unterschiedlichen Herausforderungen, mit denen die Mitgliedstaaten konfrontiert sind, berücksichtigt werden. Es ist daher angezeigt, den Mitgliedstaaten zu gestatten, zusätzliche nationale Maßnahmen zur Verbesserung der öffentlichen Ordnung und Sicherheit oder zur weiteren Straffung der Rückkehrverfahren zu erlassen, sofern diese Maßnahmen in vollem Umfang mit den Bestimmungen dieser Verordnung und anderen einschlägigen Rechtsvorschriften der Union im Einklang stehen.</w:t>
            </w:r>
          </w:p>
        </w:tc>
      </w:tr>
    </w:tbl>
    <w:p w14:paraId="79BDC8E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0D02919" w14:textId="77777777" w:rsidR="002B13F2" w:rsidRPr="008A43CB" w:rsidRDefault="002B13F2" w:rsidP="002B13F2">
      <w:r w:rsidRPr="008A43CB">
        <w:rPr>
          <w:rStyle w:val="HideTWBExt"/>
        </w:rPr>
        <w:t>&lt;/Amend&gt;</w:t>
      </w:r>
    </w:p>
    <w:p w14:paraId="7466807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256</w:t>
      </w:r>
      <w:r w:rsidRPr="008A43CB">
        <w:rPr>
          <w:rStyle w:val="HideTWBExt"/>
        </w:rPr>
        <w:t>&lt;/NumAm&gt;</w:t>
      </w:r>
    </w:p>
    <w:p w14:paraId="1B5B32E5" w14:textId="77777777" w:rsidR="002B13F2" w:rsidRPr="008A43CB" w:rsidRDefault="002B13F2" w:rsidP="002B13F2">
      <w:pPr>
        <w:pStyle w:val="NormalBold"/>
      </w:pPr>
      <w:r w:rsidRPr="008A43CB">
        <w:rPr>
          <w:rStyle w:val="HideTWBExt"/>
          <w:b w:val="0"/>
        </w:rPr>
        <w:t>&lt;RepeatBlock-By&gt;&lt;Members&gt;</w:t>
      </w:r>
      <w:r w:rsidRPr="008A43CB">
        <w:t>Maciej Wąsik, Mariusz Kamiński, Jadwiga Wiśniewska, Jacek Ozdoba</w:t>
      </w:r>
      <w:r w:rsidRPr="008A43CB">
        <w:rPr>
          <w:rStyle w:val="HideTWBExt"/>
          <w:b w:val="0"/>
        </w:rPr>
        <w:t>&lt;/Members&gt;</w:t>
      </w:r>
    </w:p>
    <w:p w14:paraId="14BC30C5" w14:textId="77777777" w:rsidR="002B13F2" w:rsidRPr="008A43CB" w:rsidRDefault="002B13F2" w:rsidP="002B13F2">
      <w:pPr>
        <w:pStyle w:val="NormalBold"/>
      </w:pPr>
      <w:r w:rsidRPr="008A43CB">
        <w:rPr>
          <w:rStyle w:val="HideTWBExt"/>
          <w:b w:val="0"/>
        </w:rPr>
        <w:t>&lt;/RepeatBlock-By&gt;</w:t>
      </w:r>
    </w:p>
    <w:p w14:paraId="12A7A42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4520513" w14:textId="77777777" w:rsidR="002B13F2" w:rsidRPr="008A43CB" w:rsidRDefault="002B13F2" w:rsidP="002B13F2">
      <w:pPr>
        <w:pStyle w:val="NormalBold"/>
      </w:pPr>
      <w:r w:rsidRPr="008A43CB">
        <w:rPr>
          <w:rStyle w:val="HideTWBExt"/>
        </w:rPr>
        <w:t>&lt;Article&gt;</w:t>
      </w:r>
      <w:r w:rsidRPr="008A43CB">
        <w:t>Erwägung 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134C3A3" w14:textId="77777777" w:rsidTr="0086023C">
        <w:trPr>
          <w:trHeight w:hRule="exact" w:val="240"/>
          <w:jc w:val="center"/>
        </w:trPr>
        <w:tc>
          <w:tcPr>
            <w:tcW w:w="9752" w:type="dxa"/>
            <w:gridSpan w:val="2"/>
            <w:tcBorders>
              <w:top w:val="nil"/>
              <w:left w:val="nil"/>
              <w:bottom w:val="nil"/>
              <w:right w:val="nil"/>
            </w:tcBorders>
          </w:tcPr>
          <w:p w14:paraId="1999829F" w14:textId="77777777" w:rsidR="002B13F2" w:rsidRPr="008A43CB" w:rsidRDefault="002B13F2" w:rsidP="0086023C"/>
        </w:tc>
      </w:tr>
      <w:tr w:rsidR="002B13F2" w:rsidRPr="008A43CB" w14:paraId="0DFDB049" w14:textId="77777777" w:rsidTr="0086023C">
        <w:trPr>
          <w:trHeight w:val="240"/>
          <w:jc w:val="center"/>
        </w:trPr>
        <w:tc>
          <w:tcPr>
            <w:tcW w:w="4876" w:type="dxa"/>
            <w:tcBorders>
              <w:top w:val="nil"/>
              <w:left w:val="nil"/>
              <w:bottom w:val="nil"/>
              <w:right w:val="nil"/>
            </w:tcBorders>
          </w:tcPr>
          <w:p w14:paraId="50420EB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13A8B46" w14:textId="77777777" w:rsidR="002B13F2" w:rsidRPr="008A43CB" w:rsidRDefault="002B13F2" w:rsidP="0086023C">
            <w:pPr>
              <w:pStyle w:val="AmColumnHeading"/>
            </w:pPr>
            <w:r w:rsidRPr="008A43CB">
              <w:t>Geänderter Text</w:t>
            </w:r>
          </w:p>
        </w:tc>
      </w:tr>
      <w:tr w:rsidR="002B13F2" w:rsidRPr="008A43CB" w14:paraId="3A447C25" w14:textId="77777777" w:rsidTr="0086023C">
        <w:trPr>
          <w:jc w:val="center"/>
        </w:trPr>
        <w:tc>
          <w:tcPr>
            <w:tcW w:w="4876" w:type="dxa"/>
            <w:tcBorders>
              <w:top w:val="nil"/>
              <w:left w:val="nil"/>
              <w:bottom w:val="nil"/>
              <w:right w:val="nil"/>
            </w:tcBorders>
          </w:tcPr>
          <w:p w14:paraId="5860884E" w14:textId="77777777" w:rsidR="002B13F2" w:rsidRPr="008A43CB" w:rsidRDefault="002B13F2" w:rsidP="0086023C">
            <w:pPr>
              <w:pStyle w:val="Normal6a"/>
            </w:pPr>
            <w:r w:rsidRPr="008A43CB">
              <w:rPr>
                <w:b/>
                <w:i/>
              </w:rPr>
              <w:t>(9)</w:t>
            </w:r>
            <w:r w:rsidRPr="008A43CB">
              <w:tab/>
            </w:r>
            <w:r w:rsidRPr="008A43CB">
              <w:rPr>
                <w:b/>
                <w:i/>
              </w:rPr>
              <w:t>Die Anwendung der Vorschriften dieser Verordnung sollte die Vorschriften über den Zugang zu internationalem Schutz gemäß der Verordnung (EU) 2024/1348 des Europäischen Parlaments und des Rates</w:t>
            </w:r>
            <w:r w:rsidRPr="008A43CB">
              <w:rPr>
                <w:b/>
                <w:i/>
                <w:vertAlign w:val="superscript"/>
              </w:rPr>
              <w:t>9</w:t>
            </w:r>
            <w:r w:rsidRPr="008A43CB">
              <w:rPr>
                <w:b/>
                <w:i/>
              </w:rPr>
              <w:t xml:space="preserve"> unberührt lassen. Die Vorschriften in der vorliegenden Verordnung werden gegebenenfalls durch spezifische Vorschriften ergänzt, die ablehnende Asylentscheidungen mit dem Erlass von Rückkehrentscheidungen und Rechtsbehelfen gemäß der Verordnung (EU) 2024/1348 sowie mit dem Rückführungsverfahren an der Grenze gemäß der Verordnung (EU) 2024/1349 des Europäischen Parlaments und des Rates</w:t>
            </w:r>
            <w:r w:rsidRPr="008A43CB">
              <w:rPr>
                <w:b/>
                <w:i/>
                <w:vertAlign w:val="superscript"/>
              </w:rPr>
              <w:t>10</w:t>
            </w:r>
            <w:r w:rsidRPr="008A43CB">
              <w:rPr>
                <w:b/>
                <w:i/>
              </w:rPr>
              <w:t xml:space="preserve"> verknüpft.</w:t>
            </w:r>
          </w:p>
        </w:tc>
        <w:tc>
          <w:tcPr>
            <w:tcW w:w="4876" w:type="dxa"/>
            <w:tcBorders>
              <w:top w:val="nil"/>
              <w:left w:val="nil"/>
              <w:bottom w:val="nil"/>
              <w:right w:val="nil"/>
            </w:tcBorders>
          </w:tcPr>
          <w:p w14:paraId="0A5A037D" w14:textId="77777777" w:rsidR="002B13F2" w:rsidRPr="008A43CB" w:rsidRDefault="002B13F2" w:rsidP="0086023C">
            <w:pPr>
              <w:pStyle w:val="Normal6a"/>
            </w:pPr>
            <w:r w:rsidRPr="008A43CB">
              <w:rPr>
                <w:b/>
                <w:i/>
              </w:rPr>
              <w:t>entfällt</w:t>
            </w:r>
          </w:p>
        </w:tc>
      </w:tr>
      <w:tr w:rsidR="002B13F2" w:rsidRPr="008A43CB" w14:paraId="537576C0" w14:textId="77777777" w:rsidTr="0086023C">
        <w:trPr>
          <w:jc w:val="center"/>
        </w:trPr>
        <w:tc>
          <w:tcPr>
            <w:tcW w:w="4876" w:type="dxa"/>
            <w:tcBorders>
              <w:top w:val="nil"/>
              <w:left w:val="nil"/>
              <w:bottom w:val="nil"/>
              <w:right w:val="nil"/>
            </w:tcBorders>
          </w:tcPr>
          <w:p w14:paraId="705B77F2"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00157D53" w14:textId="77777777" w:rsidR="002B13F2" w:rsidRPr="008A43CB" w:rsidRDefault="002B13F2" w:rsidP="0086023C"/>
        </w:tc>
      </w:tr>
      <w:tr w:rsidR="002B13F2" w:rsidRPr="008A43CB" w14:paraId="01097001" w14:textId="77777777" w:rsidTr="0086023C">
        <w:trPr>
          <w:jc w:val="center"/>
        </w:trPr>
        <w:tc>
          <w:tcPr>
            <w:tcW w:w="4876" w:type="dxa"/>
            <w:tcBorders>
              <w:top w:val="nil"/>
              <w:left w:val="nil"/>
              <w:bottom w:val="nil"/>
              <w:right w:val="nil"/>
            </w:tcBorders>
          </w:tcPr>
          <w:p w14:paraId="5C5973EC" w14:textId="77777777" w:rsidR="002B13F2" w:rsidRPr="008A43CB" w:rsidRDefault="002B13F2" w:rsidP="0086023C">
            <w:pPr>
              <w:pStyle w:val="Normal6a"/>
            </w:pPr>
            <w:r w:rsidRPr="008A43CB">
              <w:rPr>
                <w:b/>
                <w:i/>
                <w:vertAlign w:val="superscript"/>
              </w:rPr>
              <w:t>9</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 ELI: http://data.europa.eu/eli/reg/2024/1348/oj).</w:t>
            </w:r>
          </w:p>
        </w:tc>
        <w:tc>
          <w:tcPr>
            <w:tcW w:w="4876" w:type="dxa"/>
            <w:tcBorders>
              <w:top w:val="nil"/>
              <w:left w:val="nil"/>
              <w:bottom w:val="nil"/>
              <w:right w:val="nil"/>
            </w:tcBorders>
          </w:tcPr>
          <w:p w14:paraId="6EC119D8" w14:textId="77777777" w:rsidR="002B13F2" w:rsidRPr="008A43CB" w:rsidRDefault="002B13F2" w:rsidP="0086023C"/>
        </w:tc>
      </w:tr>
      <w:tr w:rsidR="002B13F2" w:rsidRPr="008A43CB" w14:paraId="5F706345" w14:textId="77777777" w:rsidTr="0086023C">
        <w:trPr>
          <w:jc w:val="center"/>
        </w:trPr>
        <w:tc>
          <w:tcPr>
            <w:tcW w:w="4876" w:type="dxa"/>
            <w:tcBorders>
              <w:top w:val="nil"/>
              <w:left w:val="nil"/>
              <w:bottom w:val="nil"/>
              <w:right w:val="nil"/>
            </w:tcBorders>
          </w:tcPr>
          <w:p w14:paraId="621A85A4" w14:textId="77777777" w:rsidR="002B13F2" w:rsidRPr="008A43CB" w:rsidRDefault="002B13F2" w:rsidP="0086023C">
            <w:pPr>
              <w:pStyle w:val="Normal6a"/>
            </w:pPr>
            <w:r w:rsidRPr="008A43CB">
              <w:rPr>
                <w:b/>
                <w:i/>
                <w:vertAlign w:val="superscript"/>
              </w:rPr>
              <w:t>10</w:t>
            </w:r>
            <w:r w:rsidRPr="008A43CB">
              <w:t xml:space="preserve"> </w:t>
            </w:r>
            <w:r w:rsidRPr="008A43CB">
              <w:rPr>
                <w:b/>
                <w:i/>
              </w:rPr>
              <w:t>Verordnung (EU) 2024/1349 des Europäischen Parlaments und des Rates vom 14. Mai 2024 zur Einrichtung eines Rückkehrverfahrens an der Grenze und zur Änderung der Verordnung (EU) 2021/1148 (ABl. L, 2024/1349, 22.5.2024, ELI: http://data.europa.eu/eli/reg/2024/1349/oj).</w:t>
            </w:r>
          </w:p>
        </w:tc>
        <w:tc>
          <w:tcPr>
            <w:tcW w:w="4876" w:type="dxa"/>
            <w:tcBorders>
              <w:top w:val="nil"/>
              <w:left w:val="nil"/>
              <w:bottom w:val="nil"/>
              <w:right w:val="nil"/>
            </w:tcBorders>
          </w:tcPr>
          <w:p w14:paraId="2E85D606" w14:textId="77777777" w:rsidR="002B13F2" w:rsidRPr="008A43CB" w:rsidRDefault="002B13F2" w:rsidP="0086023C"/>
        </w:tc>
      </w:tr>
    </w:tbl>
    <w:p w14:paraId="759D25A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8BA84D6" w14:textId="77777777" w:rsidR="002B13F2" w:rsidRPr="008A43CB" w:rsidRDefault="002B13F2" w:rsidP="002B13F2">
      <w:r w:rsidRPr="008A43CB">
        <w:rPr>
          <w:rStyle w:val="HideTWBExt"/>
        </w:rPr>
        <w:t>&lt;/Amend&gt;</w:t>
      </w:r>
    </w:p>
    <w:p w14:paraId="69D4CD6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257</w:t>
      </w:r>
      <w:r w:rsidRPr="008A43CB">
        <w:rPr>
          <w:rStyle w:val="HideTWBExt"/>
        </w:rPr>
        <w:t>&lt;/NumAm&gt;</w:t>
      </w:r>
    </w:p>
    <w:p w14:paraId="23D96A06" w14:textId="77777777" w:rsidR="002B13F2" w:rsidRPr="008A43CB" w:rsidRDefault="002B13F2" w:rsidP="002B13F2">
      <w:pPr>
        <w:pStyle w:val="NormalBold"/>
      </w:pPr>
      <w:r w:rsidRPr="008A43CB">
        <w:rPr>
          <w:rStyle w:val="HideTWBExt"/>
          <w:b w:val="0"/>
        </w:rPr>
        <w:lastRenderedPageBreak/>
        <w:t>&lt;RepeatBlock-By&gt;&lt;Members&gt;</w:t>
      </w:r>
      <w:r w:rsidRPr="008A43CB">
        <w:t>Charlie Weimers, Alessandro Ciriani, Mariusz Kamiński, Nicolas Bay, Jadwiga Wiśniewska, Maciej Wąsik, Sebastian Tynkkynen, Geadis Geadi, Assita Kanko</w:t>
      </w:r>
      <w:r w:rsidRPr="008A43CB">
        <w:rPr>
          <w:rStyle w:val="HideTWBExt"/>
          <w:b w:val="0"/>
        </w:rPr>
        <w:t>&lt;/Members&gt;</w:t>
      </w:r>
    </w:p>
    <w:p w14:paraId="66C52E16" w14:textId="77777777" w:rsidR="002B13F2" w:rsidRPr="008A43CB" w:rsidRDefault="002B13F2" w:rsidP="002B13F2">
      <w:pPr>
        <w:pStyle w:val="NormalBold"/>
      </w:pPr>
      <w:r w:rsidRPr="008A43CB">
        <w:rPr>
          <w:rStyle w:val="HideTWBExt"/>
          <w:b w:val="0"/>
        </w:rPr>
        <w:t>&lt;/RepeatBlock-By&gt;</w:t>
      </w:r>
    </w:p>
    <w:p w14:paraId="3585EDE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E040CE1" w14:textId="77777777" w:rsidR="002B13F2" w:rsidRPr="008A43CB" w:rsidRDefault="002B13F2" w:rsidP="002B13F2">
      <w:pPr>
        <w:pStyle w:val="NormalBold"/>
      </w:pPr>
      <w:r w:rsidRPr="008A43CB">
        <w:rPr>
          <w:rStyle w:val="HideTWBExt"/>
        </w:rPr>
        <w:t>&lt;Article&gt;</w:t>
      </w:r>
      <w:r w:rsidRPr="008A43CB">
        <w:t>Erwägung 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CEF6FC7" w14:textId="77777777" w:rsidTr="0086023C">
        <w:trPr>
          <w:trHeight w:hRule="exact" w:val="240"/>
          <w:jc w:val="center"/>
        </w:trPr>
        <w:tc>
          <w:tcPr>
            <w:tcW w:w="9752" w:type="dxa"/>
            <w:gridSpan w:val="2"/>
            <w:tcBorders>
              <w:top w:val="nil"/>
              <w:left w:val="nil"/>
              <w:bottom w:val="nil"/>
              <w:right w:val="nil"/>
            </w:tcBorders>
          </w:tcPr>
          <w:p w14:paraId="2C6F17C3" w14:textId="77777777" w:rsidR="002B13F2" w:rsidRPr="008A43CB" w:rsidRDefault="002B13F2" w:rsidP="0086023C"/>
        </w:tc>
      </w:tr>
      <w:tr w:rsidR="002B13F2" w:rsidRPr="008A43CB" w14:paraId="7F4D15AC" w14:textId="77777777" w:rsidTr="0086023C">
        <w:trPr>
          <w:trHeight w:val="240"/>
          <w:jc w:val="center"/>
        </w:trPr>
        <w:tc>
          <w:tcPr>
            <w:tcW w:w="4876" w:type="dxa"/>
            <w:tcBorders>
              <w:top w:val="nil"/>
              <w:left w:val="nil"/>
              <w:bottom w:val="nil"/>
              <w:right w:val="nil"/>
            </w:tcBorders>
          </w:tcPr>
          <w:p w14:paraId="489FFA4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C50B56E" w14:textId="77777777" w:rsidR="002B13F2" w:rsidRPr="008A43CB" w:rsidRDefault="002B13F2" w:rsidP="0086023C">
            <w:pPr>
              <w:pStyle w:val="AmColumnHeading"/>
            </w:pPr>
            <w:r w:rsidRPr="008A43CB">
              <w:t>Geänderter Text</w:t>
            </w:r>
          </w:p>
        </w:tc>
      </w:tr>
      <w:tr w:rsidR="002B13F2" w:rsidRPr="008A43CB" w14:paraId="4200026F" w14:textId="77777777" w:rsidTr="0086023C">
        <w:trPr>
          <w:jc w:val="center"/>
        </w:trPr>
        <w:tc>
          <w:tcPr>
            <w:tcW w:w="4876" w:type="dxa"/>
            <w:tcBorders>
              <w:top w:val="nil"/>
              <w:left w:val="nil"/>
              <w:bottom w:val="nil"/>
              <w:right w:val="nil"/>
            </w:tcBorders>
          </w:tcPr>
          <w:p w14:paraId="4B456A16" w14:textId="77777777" w:rsidR="002B13F2" w:rsidRPr="008A43CB" w:rsidRDefault="002B13F2" w:rsidP="0086023C">
            <w:pPr>
              <w:pStyle w:val="Normal6a"/>
            </w:pPr>
            <w:r w:rsidRPr="008A43CB">
              <w:rPr>
                <w:b/>
                <w:i/>
              </w:rPr>
              <w:t>(9)</w:t>
            </w:r>
            <w:r w:rsidRPr="008A43CB">
              <w:tab/>
            </w:r>
            <w:r w:rsidRPr="008A43CB">
              <w:rPr>
                <w:b/>
                <w:i/>
              </w:rPr>
              <w:t>Die Anwendung der Vorschriften dieser Verordnung sollte die Vorschriften über den Zugang zu internationalem Schutz gemäß der Verordnung (EU) 2024/1348 des Europäischen Parlaments und des Rates</w:t>
            </w:r>
            <w:r w:rsidRPr="008A43CB">
              <w:rPr>
                <w:b/>
                <w:i/>
                <w:vertAlign w:val="superscript"/>
              </w:rPr>
              <w:t>9</w:t>
            </w:r>
            <w:r w:rsidRPr="008A43CB">
              <w:rPr>
                <w:b/>
                <w:i/>
              </w:rPr>
              <w:t xml:space="preserve"> unberührt lassen. Die Vorschriften in der vorliegenden Verordnung werden gegebenenfalls durch spezifische Vorschriften ergänzt, die ablehnende Asylentscheidungen mit dem Erlass von Rückkehrentscheidungen und Rechtsbehelfen gemäß der Verordnung (EU) 2024/1348 sowie mit dem Rückführungsverfahren an der Grenze gemäß der Verordnung (EU) 2024/1349 des Europäischen Parlaments und des Rates</w:t>
            </w:r>
            <w:r w:rsidRPr="008A43CB">
              <w:rPr>
                <w:b/>
                <w:i/>
                <w:vertAlign w:val="superscript"/>
              </w:rPr>
              <w:t>10</w:t>
            </w:r>
            <w:r w:rsidRPr="008A43CB">
              <w:rPr>
                <w:b/>
                <w:i/>
              </w:rPr>
              <w:t xml:space="preserve"> verknüpft.</w:t>
            </w:r>
          </w:p>
        </w:tc>
        <w:tc>
          <w:tcPr>
            <w:tcW w:w="4876" w:type="dxa"/>
            <w:tcBorders>
              <w:top w:val="nil"/>
              <w:left w:val="nil"/>
              <w:bottom w:val="nil"/>
              <w:right w:val="nil"/>
            </w:tcBorders>
          </w:tcPr>
          <w:p w14:paraId="4103988C" w14:textId="77777777" w:rsidR="002B13F2" w:rsidRPr="008A43CB" w:rsidRDefault="002B13F2" w:rsidP="0086023C">
            <w:pPr>
              <w:pStyle w:val="Normal6a"/>
            </w:pPr>
            <w:r w:rsidRPr="008A43CB">
              <w:rPr>
                <w:b/>
                <w:i/>
              </w:rPr>
              <w:t>entfällt</w:t>
            </w:r>
          </w:p>
        </w:tc>
      </w:tr>
      <w:tr w:rsidR="002B13F2" w:rsidRPr="008A43CB" w14:paraId="41CB6751" w14:textId="77777777" w:rsidTr="0086023C">
        <w:trPr>
          <w:jc w:val="center"/>
        </w:trPr>
        <w:tc>
          <w:tcPr>
            <w:tcW w:w="4876" w:type="dxa"/>
            <w:tcBorders>
              <w:top w:val="nil"/>
              <w:left w:val="nil"/>
              <w:bottom w:val="nil"/>
              <w:right w:val="nil"/>
            </w:tcBorders>
          </w:tcPr>
          <w:p w14:paraId="156A326B"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261D0166" w14:textId="77777777" w:rsidR="002B13F2" w:rsidRPr="008A43CB" w:rsidRDefault="002B13F2" w:rsidP="0086023C"/>
        </w:tc>
      </w:tr>
      <w:tr w:rsidR="002B13F2" w:rsidRPr="008A43CB" w14:paraId="0709E092" w14:textId="77777777" w:rsidTr="0086023C">
        <w:trPr>
          <w:jc w:val="center"/>
        </w:trPr>
        <w:tc>
          <w:tcPr>
            <w:tcW w:w="4876" w:type="dxa"/>
            <w:tcBorders>
              <w:top w:val="nil"/>
              <w:left w:val="nil"/>
              <w:bottom w:val="nil"/>
              <w:right w:val="nil"/>
            </w:tcBorders>
          </w:tcPr>
          <w:p w14:paraId="33477049" w14:textId="77777777" w:rsidR="002B13F2" w:rsidRPr="008A43CB" w:rsidRDefault="002B13F2" w:rsidP="0086023C">
            <w:pPr>
              <w:pStyle w:val="Normal6a"/>
            </w:pPr>
            <w:r w:rsidRPr="008A43CB">
              <w:rPr>
                <w:b/>
                <w:i/>
                <w:vertAlign w:val="superscript"/>
              </w:rPr>
              <w:t>9</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 ELI: http://data.europa.eu/eli/reg/2024/1348/oj).</w:t>
            </w:r>
          </w:p>
        </w:tc>
        <w:tc>
          <w:tcPr>
            <w:tcW w:w="4876" w:type="dxa"/>
            <w:tcBorders>
              <w:top w:val="nil"/>
              <w:left w:val="nil"/>
              <w:bottom w:val="nil"/>
              <w:right w:val="nil"/>
            </w:tcBorders>
          </w:tcPr>
          <w:p w14:paraId="56AB5C89" w14:textId="77777777" w:rsidR="002B13F2" w:rsidRPr="008A43CB" w:rsidRDefault="002B13F2" w:rsidP="0086023C"/>
        </w:tc>
      </w:tr>
      <w:tr w:rsidR="002B13F2" w:rsidRPr="008A43CB" w14:paraId="2BFF62F3" w14:textId="77777777" w:rsidTr="0086023C">
        <w:trPr>
          <w:jc w:val="center"/>
        </w:trPr>
        <w:tc>
          <w:tcPr>
            <w:tcW w:w="4876" w:type="dxa"/>
            <w:tcBorders>
              <w:top w:val="nil"/>
              <w:left w:val="nil"/>
              <w:bottom w:val="nil"/>
              <w:right w:val="nil"/>
            </w:tcBorders>
          </w:tcPr>
          <w:p w14:paraId="20F8EAA0" w14:textId="77777777" w:rsidR="002B13F2" w:rsidRPr="008A43CB" w:rsidRDefault="002B13F2" w:rsidP="0086023C">
            <w:pPr>
              <w:pStyle w:val="Normal6a"/>
            </w:pPr>
            <w:r w:rsidRPr="008A43CB">
              <w:rPr>
                <w:b/>
                <w:i/>
                <w:vertAlign w:val="superscript"/>
              </w:rPr>
              <w:t>10</w:t>
            </w:r>
            <w:r w:rsidRPr="008A43CB">
              <w:t xml:space="preserve"> </w:t>
            </w:r>
            <w:r w:rsidRPr="008A43CB">
              <w:rPr>
                <w:b/>
                <w:i/>
              </w:rPr>
              <w:t>Verordnung (EU) 2024/1349 des Europäischen Parlaments und des Rates vom 14. Mai 2024 zur Einrichtung eines Rückkehrverfahrens an der Grenze und zur Änderung der Verordnung (EU) 2021/1148 (ABl. L, 2024/1349, 22.5.2024, ELI: http://data.europa.eu/eli/reg/2024/1349/oj).</w:t>
            </w:r>
          </w:p>
        </w:tc>
        <w:tc>
          <w:tcPr>
            <w:tcW w:w="4876" w:type="dxa"/>
            <w:tcBorders>
              <w:top w:val="nil"/>
              <w:left w:val="nil"/>
              <w:bottom w:val="nil"/>
              <w:right w:val="nil"/>
            </w:tcBorders>
          </w:tcPr>
          <w:p w14:paraId="084DCEB3" w14:textId="77777777" w:rsidR="002B13F2" w:rsidRPr="008A43CB" w:rsidRDefault="002B13F2" w:rsidP="0086023C"/>
        </w:tc>
      </w:tr>
    </w:tbl>
    <w:p w14:paraId="7F83C76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D85FDC1" w14:textId="77777777" w:rsidR="002B13F2" w:rsidRPr="008A43CB" w:rsidRDefault="002B13F2" w:rsidP="002B13F2">
      <w:r w:rsidRPr="008A43CB">
        <w:rPr>
          <w:rStyle w:val="HideTWBExt"/>
        </w:rPr>
        <w:t>&lt;/Amend&gt;</w:t>
      </w:r>
    </w:p>
    <w:p w14:paraId="0907CE2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258</w:t>
      </w:r>
      <w:r w:rsidRPr="008A43CB">
        <w:rPr>
          <w:rStyle w:val="HideTWBExt"/>
        </w:rPr>
        <w:t>&lt;/NumAm&gt;</w:t>
      </w:r>
    </w:p>
    <w:p w14:paraId="0B7C2E8C"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361260D0"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7A18EEFD" w14:textId="77777777" w:rsidR="002B13F2" w:rsidRPr="008A43CB" w:rsidRDefault="002B13F2" w:rsidP="002B13F2">
      <w:pPr>
        <w:pStyle w:val="NormalBold"/>
      </w:pPr>
      <w:r w:rsidRPr="008A43CB">
        <w:rPr>
          <w:rStyle w:val="HideTWBExt"/>
          <w:b w:val="0"/>
        </w:rPr>
        <w:t>&lt;/RepeatBlock-By&gt;</w:t>
      </w:r>
    </w:p>
    <w:p w14:paraId="2995618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2CBA7E6" w14:textId="77777777" w:rsidR="002B13F2" w:rsidRPr="008A43CB" w:rsidRDefault="002B13F2" w:rsidP="002B13F2">
      <w:pPr>
        <w:pStyle w:val="NormalBold"/>
      </w:pPr>
      <w:r w:rsidRPr="008A43CB">
        <w:rPr>
          <w:rStyle w:val="HideTWBExt"/>
        </w:rPr>
        <w:t>&lt;Article&gt;</w:t>
      </w:r>
      <w:r w:rsidRPr="008A43CB">
        <w:t>Erwägung 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84C8BCE" w14:textId="77777777" w:rsidTr="0086023C">
        <w:trPr>
          <w:trHeight w:hRule="exact" w:val="240"/>
          <w:jc w:val="center"/>
        </w:trPr>
        <w:tc>
          <w:tcPr>
            <w:tcW w:w="9752" w:type="dxa"/>
            <w:gridSpan w:val="2"/>
            <w:tcBorders>
              <w:top w:val="nil"/>
              <w:left w:val="nil"/>
              <w:bottom w:val="nil"/>
              <w:right w:val="nil"/>
            </w:tcBorders>
          </w:tcPr>
          <w:p w14:paraId="39F5084F" w14:textId="77777777" w:rsidR="002B13F2" w:rsidRPr="008A43CB" w:rsidRDefault="002B13F2" w:rsidP="0086023C"/>
        </w:tc>
      </w:tr>
      <w:tr w:rsidR="002B13F2" w:rsidRPr="008A43CB" w14:paraId="57E8C3E6" w14:textId="77777777" w:rsidTr="0086023C">
        <w:trPr>
          <w:trHeight w:val="240"/>
          <w:jc w:val="center"/>
        </w:trPr>
        <w:tc>
          <w:tcPr>
            <w:tcW w:w="4876" w:type="dxa"/>
            <w:tcBorders>
              <w:top w:val="nil"/>
              <w:left w:val="nil"/>
              <w:bottom w:val="nil"/>
              <w:right w:val="nil"/>
            </w:tcBorders>
          </w:tcPr>
          <w:p w14:paraId="7B9C0DC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CC9E1D0" w14:textId="77777777" w:rsidR="002B13F2" w:rsidRPr="008A43CB" w:rsidRDefault="002B13F2" w:rsidP="0086023C">
            <w:pPr>
              <w:pStyle w:val="AmColumnHeading"/>
            </w:pPr>
            <w:r w:rsidRPr="008A43CB">
              <w:t>Geänderter Text</w:t>
            </w:r>
          </w:p>
        </w:tc>
      </w:tr>
      <w:tr w:rsidR="002B13F2" w:rsidRPr="008A43CB" w14:paraId="3674C3AB" w14:textId="77777777" w:rsidTr="0086023C">
        <w:trPr>
          <w:jc w:val="center"/>
        </w:trPr>
        <w:tc>
          <w:tcPr>
            <w:tcW w:w="4876" w:type="dxa"/>
            <w:tcBorders>
              <w:top w:val="nil"/>
              <w:left w:val="nil"/>
              <w:bottom w:val="nil"/>
              <w:right w:val="nil"/>
            </w:tcBorders>
          </w:tcPr>
          <w:p w14:paraId="17B03882" w14:textId="77777777" w:rsidR="002B13F2" w:rsidRPr="008A43CB" w:rsidRDefault="002B13F2" w:rsidP="0086023C">
            <w:pPr>
              <w:pStyle w:val="Normal6a"/>
            </w:pPr>
            <w:r w:rsidRPr="008A43CB">
              <w:t>(9)</w:t>
            </w:r>
            <w:r w:rsidRPr="008A43CB">
              <w:tab/>
              <w:t>Die Anwendung der Vorschriften dieser Verordnung sollte die Vorschriften über den Zugang zu internationalem Schutz gemäß der Verordnung (EU) 2024/1348 des Europäischen Parlaments und des Rates</w:t>
            </w:r>
            <w:r w:rsidRPr="008A43CB">
              <w:rPr>
                <w:vertAlign w:val="superscript"/>
              </w:rPr>
              <w:t>9</w:t>
            </w:r>
            <w:r w:rsidRPr="008A43CB">
              <w:t xml:space="preserve"> unberührt lassen. Die Vorschriften in der vorliegenden Verordnung werden gegebenenfalls durch spezifische Vorschriften ergänzt, die ablehnende Asylentscheidungen mit dem Erlass von Rückkehrentscheidungen</w:t>
            </w:r>
            <w:r w:rsidRPr="008A43CB">
              <w:rPr>
                <w:b/>
                <w:i/>
              </w:rPr>
              <w:t xml:space="preserve"> und Rechtsbehelfen</w:t>
            </w:r>
            <w:r w:rsidRPr="008A43CB">
              <w:t xml:space="preserve"> gemäß der Verordnung (EU) 2024/1348 sowie mit dem Rückführungsverfahren an der Grenze gemäß der Verordnung (EU) 2024/1349 des Europäischen Parlaments und des Rates</w:t>
            </w:r>
            <w:r w:rsidRPr="008A43CB">
              <w:rPr>
                <w:vertAlign w:val="superscript"/>
              </w:rPr>
              <w:t>10</w:t>
            </w:r>
            <w:r w:rsidRPr="008A43CB">
              <w:rPr>
                <w:b/>
                <w:i/>
              </w:rPr>
              <w:t xml:space="preserve"> verknüpft</w:t>
            </w:r>
            <w:r w:rsidRPr="008A43CB">
              <w:t>.</w:t>
            </w:r>
          </w:p>
        </w:tc>
        <w:tc>
          <w:tcPr>
            <w:tcW w:w="4876" w:type="dxa"/>
            <w:tcBorders>
              <w:top w:val="nil"/>
              <w:left w:val="nil"/>
              <w:bottom w:val="nil"/>
              <w:right w:val="nil"/>
            </w:tcBorders>
          </w:tcPr>
          <w:p w14:paraId="5E74808F" w14:textId="77777777" w:rsidR="002B13F2" w:rsidRPr="008A43CB" w:rsidRDefault="002B13F2" w:rsidP="0086023C">
            <w:pPr>
              <w:pStyle w:val="Normal6a"/>
            </w:pPr>
            <w:r w:rsidRPr="008A43CB">
              <w:t>(9)</w:t>
            </w:r>
            <w:r w:rsidRPr="008A43CB">
              <w:tab/>
              <w:t>Die Anwendung der Vorschriften dieser Verordnung sollte die Vorschriften über den Zugang zu internationalem Schutz gemäß der Verordnung (EU) 2024/1348 des Europäischen Parlaments und des Rates</w:t>
            </w:r>
            <w:r w:rsidRPr="008A43CB">
              <w:rPr>
                <w:vertAlign w:val="superscript"/>
              </w:rPr>
              <w:t>9</w:t>
            </w:r>
            <w:r w:rsidRPr="008A43CB">
              <w:t xml:space="preserve"> unberührt lassen. Die Vorschriften in der vorliegenden Verordnung werden gegebenenfalls durch spezifische Vorschriften ergänzt, die ablehnende Asylentscheidungen mit dem Erlass von Rückkehrentscheidungen gemäß der Verordnung (EU) 2024/1348 sowie mit dem Rückführungsverfahren an der Grenze gemäß der Verordnung (EU) 2024/1349 des Europäischen Parlaments und des Rates</w:t>
            </w:r>
            <w:r w:rsidRPr="008A43CB">
              <w:rPr>
                <w:vertAlign w:val="superscript"/>
              </w:rPr>
              <w:t>10</w:t>
            </w:r>
            <w:r w:rsidRPr="008A43CB">
              <w:rPr>
                <w:b/>
                <w:i/>
              </w:rPr>
              <w:t xml:space="preserve"> verknüpfen. In diesem Zusammenhang müssen die Bestimmungen über Rechtsbehelfe angeglichen werden, um die praktische Ausübung des Rechts auf einen wirksamen Rechtsbehelf für Personen zu gewährleisten, die dieser Verordnung und der Verordnung (EU) 2024/1348 oder der Verordnung 2024/1349 unterliegen</w:t>
            </w:r>
            <w:r w:rsidRPr="008A43CB">
              <w:t>.</w:t>
            </w:r>
          </w:p>
        </w:tc>
      </w:tr>
      <w:tr w:rsidR="002B13F2" w:rsidRPr="008A43CB" w14:paraId="10A3B766" w14:textId="77777777" w:rsidTr="0086023C">
        <w:trPr>
          <w:jc w:val="center"/>
        </w:trPr>
        <w:tc>
          <w:tcPr>
            <w:tcW w:w="4876" w:type="dxa"/>
            <w:tcBorders>
              <w:top w:val="nil"/>
              <w:left w:val="nil"/>
              <w:bottom w:val="nil"/>
              <w:right w:val="nil"/>
            </w:tcBorders>
          </w:tcPr>
          <w:p w14:paraId="3883492B"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1F9ACC7E" w14:textId="77777777" w:rsidR="002B13F2" w:rsidRPr="008A43CB" w:rsidRDefault="002B13F2" w:rsidP="0086023C">
            <w:pPr>
              <w:pStyle w:val="Normal6a"/>
            </w:pPr>
            <w:r w:rsidRPr="008A43CB">
              <w:rPr>
                <w:b/>
                <w:i/>
              </w:rPr>
              <w:t>_________________</w:t>
            </w:r>
          </w:p>
        </w:tc>
      </w:tr>
      <w:tr w:rsidR="002B13F2" w:rsidRPr="008A43CB" w14:paraId="320B628E" w14:textId="77777777" w:rsidTr="0086023C">
        <w:trPr>
          <w:jc w:val="center"/>
        </w:trPr>
        <w:tc>
          <w:tcPr>
            <w:tcW w:w="4876" w:type="dxa"/>
            <w:tcBorders>
              <w:top w:val="nil"/>
              <w:left w:val="nil"/>
              <w:bottom w:val="nil"/>
              <w:right w:val="nil"/>
            </w:tcBorders>
          </w:tcPr>
          <w:p w14:paraId="73BF6B50" w14:textId="77777777" w:rsidR="002B13F2" w:rsidRPr="008A43CB" w:rsidRDefault="002B13F2" w:rsidP="0086023C">
            <w:pPr>
              <w:pStyle w:val="Normal6a"/>
            </w:pPr>
            <w:r w:rsidRPr="008A43CB">
              <w:rPr>
                <w:vertAlign w:val="superscript"/>
              </w:rPr>
              <w:t>9</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 ELI: http://data.europa.eu/eli/reg/2024/1348/oj).</w:t>
            </w:r>
          </w:p>
        </w:tc>
        <w:tc>
          <w:tcPr>
            <w:tcW w:w="4876" w:type="dxa"/>
            <w:tcBorders>
              <w:top w:val="nil"/>
              <w:left w:val="nil"/>
              <w:bottom w:val="nil"/>
              <w:right w:val="nil"/>
            </w:tcBorders>
          </w:tcPr>
          <w:p w14:paraId="1184E329" w14:textId="77777777" w:rsidR="002B13F2" w:rsidRPr="008A43CB" w:rsidRDefault="002B13F2" w:rsidP="0086023C">
            <w:pPr>
              <w:pStyle w:val="Normal6a"/>
            </w:pPr>
            <w:r w:rsidRPr="008A43CB">
              <w:rPr>
                <w:vertAlign w:val="superscript"/>
              </w:rPr>
              <w:t>9</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 ELI: http://data.europa.eu/eli/reg/2024/1348/oj).</w:t>
            </w:r>
          </w:p>
        </w:tc>
      </w:tr>
      <w:tr w:rsidR="002B13F2" w:rsidRPr="008A43CB" w14:paraId="52053470" w14:textId="77777777" w:rsidTr="0086023C">
        <w:trPr>
          <w:jc w:val="center"/>
        </w:trPr>
        <w:tc>
          <w:tcPr>
            <w:tcW w:w="4876" w:type="dxa"/>
            <w:tcBorders>
              <w:top w:val="nil"/>
              <w:left w:val="nil"/>
              <w:bottom w:val="nil"/>
              <w:right w:val="nil"/>
            </w:tcBorders>
          </w:tcPr>
          <w:p w14:paraId="79D0A013" w14:textId="77777777" w:rsidR="002B13F2" w:rsidRPr="008A43CB" w:rsidRDefault="002B13F2" w:rsidP="0086023C">
            <w:pPr>
              <w:pStyle w:val="Normal6a"/>
            </w:pPr>
            <w:r w:rsidRPr="008A43CB">
              <w:rPr>
                <w:vertAlign w:val="superscript"/>
              </w:rPr>
              <w:t>10</w:t>
            </w:r>
            <w:r w:rsidRPr="008A43CB">
              <w:t xml:space="preserve"> Verordnung (EU) 2024/1349 des Europäischen Parlaments und des Rates </w:t>
            </w:r>
            <w:r w:rsidRPr="008A43CB">
              <w:lastRenderedPageBreak/>
              <w:t>vom 14. Mai 2024 zur Einrichtung eines Rückkehrverfahrens an der Grenze und zur Änderung der Verordnung (EU) 2021/1148 (ABl. L, 2024/1349, 22.5.2024, ELI: http://data.europa.eu/eli/reg/2024/1349/oj).</w:t>
            </w:r>
          </w:p>
        </w:tc>
        <w:tc>
          <w:tcPr>
            <w:tcW w:w="4876" w:type="dxa"/>
            <w:tcBorders>
              <w:top w:val="nil"/>
              <w:left w:val="nil"/>
              <w:bottom w:val="nil"/>
              <w:right w:val="nil"/>
            </w:tcBorders>
          </w:tcPr>
          <w:p w14:paraId="5399E579" w14:textId="77777777" w:rsidR="002B13F2" w:rsidRPr="008A43CB" w:rsidRDefault="002B13F2" w:rsidP="0086023C">
            <w:pPr>
              <w:pStyle w:val="Normal6a"/>
            </w:pPr>
            <w:r w:rsidRPr="008A43CB">
              <w:rPr>
                <w:vertAlign w:val="superscript"/>
              </w:rPr>
              <w:lastRenderedPageBreak/>
              <w:t>10</w:t>
            </w:r>
            <w:r w:rsidRPr="008A43CB">
              <w:t xml:space="preserve"> Verordnung (EU) 2024/1349 des Europäischen Parlaments und des Rates </w:t>
            </w:r>
            <w:r w:rsidRPr="008A43CB">
              <w:lastRenderedPageBreak/>
              <w:t>vom 14. Mai 2024 zur Einrichtung eines Rückkehrverfahrens an der Grenze und zur Änderung der Verordnung (EU) 2021/1148 (ABl. L, 2024/1349, 22.5.2024, ELI: http://data.europa.eu/eli/reg/2024/1349/oj).</w:t>
            </w:r>
          </w:p>
        </w:tc>
      </w:tr>
    </w:tbl>
    <w:p w14:paraId="2CB9929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63985E4"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47D27044" w14:textId="77777777" w:rsidR="002B13F2" w:rsidRPr="008A43CB" w:rsidRDefault="002B13F2" w:rsidP="002B13F2">
      <w:pPr>
        <w:pStyle w:val="AmJustText"/>
      </w:pPr>
      <w:r w:rsidRPr="008A43CB">
        <w:t>Die Fristen für die Einlegung von Rechtsbehelfen müssen in allen Verordnungen sinnvoll sein und es Rückkehrern ermöglichen, von ihrem Recht, einen wirksamen Rechtsbehelf einzulegen, in vollem Umfang Gebrauch zu machen.</w:t>
      </w:r>
    </w:p>
    <w:p w14:paraId="6F29C4E1" w14:textId="77777777" w:rsidR="002B13F2" w:rsidRPr="008A43CB" w:rsidRDefault="002B13F2" w:rsidP="002B13F2">
      <w:r w:rsidRPr="008A43CB">
        <w:rPr>
          <w:rStyle w:val="HideTWBExt"/>
        </w:rPr>
        <w:t>&lt;/Amend&gt;</w:t>
      </w:r>
    </w:p>
    <w:p w14:paraId="2D4221E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259</w:t>
      </w:r>
      <w:r w:rsidRPr="008A43CB">
        <w:rPr>
          <w:rStyle w:val="HideTWBExt"/>
        </w:rPr>
        <w:t>&lt;/NumAm&gt;</w:t>
      </w:r>
    </w:p>
    <w:p w14:paraId="5D1C5D7C"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43B3677" w14:textId="77777777" w:rsidR="002B13F2" w:rsidRPr="008A43CB" w:rsidRDefault="002B13F2" w:rsidP="002B13F2">
      <w:pPr>
        <w:pStyle w:val="NormalBold"/>
      </w:pPr>
      <w:r w:rsidRPr="008A43CB">
        <w:rPr>
          <w:rStyle w:val="HideTWBExt"/>
          <w:b w:val="0"/>
        </w:rPr>
        <w:t>&lt;/RepeatBlock-By&gt;</w:t>
      </w:r>
    </w:p>
    <w:p w14:paraId="0EA5339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2B9292E" w14:textId="77777777" w:rsidR="002B13F2" w:rsidRPr="008A43CB" w:rsidRDefault="002B13F2" w:rsidP="002B13F2">
      <w:pPr>
        <w:pStyle w:val="NormalBold"/>
      </w:pPr>
      <w:r w:rsidRPr="008A43CB">
        <w:rPr>
          <w:rStyle w:val="HideTWBExt"/>
        </w:rPr>
        <w:t>&lt;Article&gt;</w:t>
      </w:r>
      <w:r w:rsidRPr="008A43CB">
        <w:t>Erwägung 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0194816" w14:textId="77777777" w:rsidTr="0086023C">
        <w:trPr>
          <w:trHeight w:hRule="exact" w:val="240"/>
          <w:jc w:val="center"/>
        </w:trPr>
        <w:tc>
          <w:tcPr>
            <w:tcW w:w="9752" w:type="dxa"/>
            <w:gridSpan w:val="2"/>
            <w:tcBorders>
              <w:top w:val="nil"/>
              <w:left w:val="nil"/>
              <w:bottom w:val="nil"/>
              <w:right w:val="nil"/>
            </w:tcBorders>
          </w:tcPr>
          <w:p w14:paraId="446DB72E" w14:textId="77777777" w:rsidR="002B13F2" w:rsidRPr="008A43CB" w:rsidRDefault="002B13F2" w:rsidP="0086023C"/>
        </w:tc>
      </w:tr>
      <w:tr w:rsidR="002B13F2" w:rsidRPr="008A43CB" w14:paraId="56AD4AB1" w14:textId="77777777" w:rsidTr="0086023C">
        <w:trPr>
          <w:trHeight w:val="240"/>
          <w:jc w:val="center"/>
        </w:trPr>
        <w:tc>
          <w:tcPr>
            <w:tcW w:w="4876" w:type="dxa"/>
            <w:tcBorders>
              <w:top w:val="nil"/>
              <w:left w:val="nil"/>
              <w:bottom w:val="nil"/>
              <w:right w:val="nil"/>
            </w:tcBorders>
          </w:tcPr>
          <w:p w14:paraId="24EF4EC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AF145F" w14:textId="77777777" w:rsidR="002B13F2" w:rsidRPr="008A43CB" w:rsidRDefault="002B13F2" w:rsidP="0086023C">
            <w:pPr>
              <w:pStyle w:val="AmColumnHeading"/>
            </w:pPr>
            <w:r w:rsidRPr="008A43CB">
              <w:t>Geänderter Text</w:t>
            </w:r>
          </w:p>
        </w:tc>
      </w:tr>
      <w:tr w:rsidR="002B13F2" w:rsidRPr="008A43CB" w14:paraId="7506D4FA" w14:textId="77777777" w:rsidTr="0086023C">
        <w:trPr>
          <w:jc w:val="center"/>
        </w:trPr>
        <w:tc>
          <w:tcPr>
            <w:tcW w:w="4876" w:type="dxa"/>
            <w:tcBorders>
              <w:top w:val="nil"/>
              <w:left w:val="nil"/>
              <w:bottom w:val="nil"/>
              <w:right w:val="nil"/>
            </w:tcBorders>
          </w:tcPr>
          <w:p w14:paraId="51173B65" w14:textId="77777777" w:rsidR="002B13F2" w:rsidRPr="008A43CB" w:rsidRDefault="002B13F2" w:rsidP="0086023C">
            <w:pPr>
              <w:pStyle w:val="Normal6a"/>
            </w:pPr>
            <w:r w:rsidRPr="008A43CB">
              <w:t>(9)</w:t>
            </w:r>
            <w:r w:rsidRPr="008A43CB">
              <w:tab/>
              <w:t>Die Anwendung der Vorschriften dieser</w:t>
            </w:r>
            <w:r w:rsidRPr="008A43CB">
              <w:rPr>
                <w:b/>
                <w:i/>
              </w:rPr>
              <w:t xml:space="preserve"> Verordnung</w:t>
            </w:r>
            <w:r w:rsidRPr="008A43CB">
              <w:t xml:space="preserve"> sollte die Vorschriften über den Zugang zu internationalem Schutz gemäß der Verordnung (EU) 2024/1348 des Europäischen Parlaments und des Rates</w:t>
            </w:r>
            <w:r w:rsidRPr="008A43CB">
              <w:rPr>
                <w:vertAlign w:val="superscript"/>
              </w:rPr>
              <w:t>9</w:t>
            </w:r>
            <w:r w:rsidRPr="008A43CB">
              <w:t xml:space="preserve"> unberührt lassen. Die Vorschriften in der vorliegenden Verordnung werden gegebenenfalls durch spezifische Vorschriften ergänzt, die ablehnende Asylentscheidungen mit dem Erlass von Rückkehrentscheidungen und Rechtsbehelfen gemäß der Verordnung (EU) 2024/1348 sowie mit dem Rückführungsverfahren an der Grenze gemäß der Verordnung (EU) 2024/1349 des Europäischen Parlaments und des Rates</w:t>
            </w:r>
            <w:r w:rsidRPr="008A43CB">
              <w:rPr>
                <w:vertAlign w:val="superscript"/>
              </w:rPr>
              <w:t>10</w:t>
            </w:r>
            <w:r w:rsidRPr="008A43CB">
              <w:rPr>
                <w:b/>
                <w:i/>
              </w:rPr>
              <w:t xml:space="preserve"> verknüpft</w:t>
            </w:r>
            <w:r w:rsidRPr="008A43CB">
              <w:t>.</w:t>
            </w:r>
          </w:p>
        </w:tc>
        <w:tc>
          <w:tcPr>
            <w:tcW w:w="4876" w:type="dxa"/>
            <w:tcBorders>
              <w:top w:val="nil"/>
              <w:left w:val="nil"/>
              <w:bottom w:val="nil"/>
              <w:right w:val="nil"/>
            </w:tcBorders>
          </w:tcPr>
          <w:p w14:paraId="034E7C65" w14:textId="77777777" w:rsidR="002B13F2" w:rsidRPr="008A43CB" w:rsidRDefault="002B13F2" w:rsidP="0086023C">
            <w:pPr>
              <w:pStyle w:val="Normal6a"/>
            </w:pPr>
            <w:r w:rsidRPr="008A43CB">
              <w:t>(9)</w:t>
            </w:r>
            <w:r w:rsidRPr="008A43CB">
              <w:tab/>
              <w:t>Die Anwendung der Vorschriften dieser</w:t>
            </w:r>
            <w:r w:rsidRPr="008A43CB">
              <w:rPr>
                <w:b/>
                <w:i/>
              </w:rPr>
              <w:t xml:space="preserve"> Richtlinie</w:t>
            </w:r>
            <w:r w:rsidRPr="008A43CB">
              <w:t xml:space="preserve"> sollte die Vorschriften über den Zugang zu internationalem Schutz gemäß der Verordnung (EU) 2024/1348 des Europäischen Parlaments und des Rates</w:t>
            </w:r>
            <w:r w:rsidRPr="008A43CB">
              <w:rPr>
                <w:vertAlign w:val="superscript"/>
              </w:rPr>
              <w:t>9</w:t>
            </w:r>
            <w:r w:rsidRPr="008A43CB">
              <w:t xml:space="preserve"> unberührt lassen. Die Vorschriften in der vorliegenden Verordnung werden gegebenenfalls durch spezifische Vorschriften ergänzt, die ablehnende Asylentscheidungen mit dem Erlass von Rückkehrentscheidungen und Rechtsbehelfen gemäß der Verordnung (EU) 2024/1348 sowie mit dem Rückführungsverfahren an der Grenze gemäß der Verordnung (EU) 2024/1349 des Europäischen Parlaments und des Rates</w:t>
            </w:r>
            <w:r w:rsidRPr="008A43CB">
              <w:rPr>
                <w:b/>
                <w:i/>
              </w:rPr>
              <w:t xml:space="preserve"> verknüpfen und in jedem Fall das Recht auf einen wirksamen Rechtsbehelf mit automatischer aufschiebender Wirkung der Rückkehr in allen Phasen des Verfahrens gewährleisten</w:t>
            </w:r>
            <w:r w:rsidRPr="008A43CB">
              <w:t>.</w:t>
            </w:r>
          </w:p>
        </w:tc>
      </w:tr>
      <w:tr w:rsidR="002B13F2" w:rsidRPr="008A43CB" w14:paraId="2C7072EC" w14:textId="77777777" w:rsidTr="0086023C">
        <w:trPr>
          <w:jc w:val="center"/>
        </w:trPr>
        <w:tc>
          <w:tcPr>
            <w:tcW w:w="4876" w:type="dxa"/>
            <w:tcBorders>
              <w:top w:val="nil"/>
              <w:left w:val="nil"/>
              <w:bottom w:val="nil"/>
              <w:right w:val="nil"/>
            </w:tcBorders>
          </w:tcPr>
          <w:p w14:paraId="2225740F"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11E229F6" w14:textId="77777777" w:rsidR="002B13F2" w:rsidRPr="008A43CB" w:rsidRDefault="002B13F2" w:rsidP="0086023C">
            <w:pPr>
              <w:pStyle w:val="Normal6a"/>
            </w:pPr>
            <w:r w:rsidRPr="008A43CB">
              <w:rPr>
                <w:b/>
                <w:i/>
              </w:rPr>
              <w:t>_________________</w:t>
            </w:r>
          </w:p>
        </w:tc>
      </w:tr>
      <w:tr w:rsidR="002B13F2" w:rsidRPr="008A43CB" w14:paraId="50D8110F" w14:textId="77777777" w:rsidTr="0086023C">
        <w:trPr>
          <w:jc w:val="center"/>
        </w:trPr>
        <w:tc>
          <w:tcPr>
            <w:tcW w:w="4876" w:type="dxa"/>
            <w:tcBorders>
              <w:top w:val="nil"/>
              <w:left w:val="nil"/>
              <w:bottom w:val="nil"/>
              <w:right w:val="nil"/>
            </w:tcBorders>
          </w:tcPr>
          <w:p w14:paraId="70F5962E" w14:textId="77777777" w:rsidR="002B13F2" w:rsidRPr="008A43CB" w:rsidRDefault="002B13F2" w:rsidP="0086023C">
            <w:pPr>
              <w:pStyle w:val="Normal6a"/>
            </w:pPr>
            <w:r w:rsidRPr="008A43CB">
              <w:rPr>
                <w:vertAlign w:val="superscript"/>
              </w:rPr>
              <w:t>9</w:t>
            </w:r>
            <w:r w:rsidRPr="008A43CB">
              <w:t xml:space="preserve"> Verordnung (EU) 2024/1348 des Europäischen Parlaments und des Rates </w:t>
            </w:r>
            <w:r w:rsidRPr="008A43CB">
              <w:lastRenderedPageBreak/>
              <w:t>vom 14. Mai 2024 zur Einführung eines gemeinsamen Verfahrens zur Gewährung internationalen Schutzes in der Union und zur Aufhebung der Richtlinie 2013/32/EU (ABl. L 222, 22.5.2024, S. 1, ELI: http://data.europa.eu/eli/reg/2024/1348/oj).</w:t>
            </w:r>
          </w:p>
        </w:tc>
        <w:tc>
          <w:tcPr>
            <w:tcW w:w="4876" w:type="dxa"/>
            <w:tcBorders>
              <w:top w:val="nil"/>
              <w:left w:val="nil"/>
              <w:bottom w:val="nil"/>
              <w:right w:val="nil"/>
            </w:tcBorders>
          </w:tcPr>
          <w:p w14:paraId="188F69BC" w14:textId="77777777" w:rsidR="002B13F2" w:rsidRPr="008A43CB" w:rsidRDefault="002B13F2" w:rsidP="0086023C">
            <w:pPr>
              <w:pStyle w:val="Normal6a"/>
            </w:pPr>
            <w:r w:rsidRPr="008A43CB">
              <w:rPr>
                <w:vertAlign w:val="superscript"/>
              </w:rPr>
              <w:lastRenderedPageBreak/>
              <w:t>9</w:t>
            </w:r>
            <w:r w:rsidRPr="008A43CB">
              <w:t xml:space="preserve"> Verordnung (EU) 2024/1348 des Europäischen Parlaments und des Rates </w:t>
            </w:r>
            <w:r w:rsidRPr="008A43CB">
              <w:lastRenderedPageBreak/>
              <w:t>vom 14. Mai 2024 zur Einführung eines gemeinsamen Verfahrens zur Gewährung internationalen Schutzes in der Union und zur Aufhebung der Richtlinie 2013/32/EU (ABl. L 222, 22.5.2024, S. 1, ELI: http://data.europa.eu/eli/reg/2024/1348/oj).</w:t>
            </w:r>
          </w:p>
        </w:tc>
      </w:tr>
      <w:tr w:rsidR="002B13F2" w:rsidRPr="008A43CB" w14:paraId="023564BA" w14:textId="77777777" w:rsidTr="0086023C">
        <w:trPr>
          <w:jc w:val="center"/>
        </w:trPr>
        <w:tc>
          <w:tcPr>
            <w:tcW w:w="4876" w:type="dxa"/>
            <w:tcBorders>
              <w:top w:val="nil"/>
              <w:left w:val="nil"/>
              <w:bottom w:val="nil"/>
              <w:right w:val="nil"/>
            </w:tcBorders>
          </w:tcPr>
          <w:p w14:paraId="0C135C65" w14:textId="77777777" w:rsidR="002B13F2" w:rsidRPr="008A43CB" w:rsidRDefault="002B13F2" w:rsidP="0086023C">
            <w:pPr>
              <w:pStyle w:val="Normal6a"/>
            </w:pPr>
            <w:r w:rsidRPr="008A43CB">
              <w:rPr>
                <w:vertAlign w:val="superscript"/>
              </w:rPr>
              <w:lastRenderedPageBreak/>
              <w:t>10</w:t>
            </w:r>
            <w:r w:rsidRPr="008A43CB">
              <w:t xml:space="preserve"> Verordnung (EU) 2024/1349 des Europäischen Parlaments und des Rates vom 14. Mai 2024 zur Einrichtung eines Rückkehrverfahrens an der Grenze und zur Änderung der Verordnung (EU) 2021/1148 (ABl. L, 2024/1349, 22.5.2024, ELI: http://data.europa.eu/eli/reg/2024/1349/oj).</w:t>
            </w:r>
          </w:p>
        </w:tc>
        <w:tc>
          <w:tcPr>
            <w:tcW w:w="4876" w:type="dxa"/>
            <w:tcBorders>
              <w:top w:val="nil"/>
              <w:left w:val="nil"/>
              <w:bottom w:val="nil"/>
              <w:right w:val="nil"/>
            </w:tcBorders>
          </w:tcPr>
          <w:p w14:paraId="5DCC5067" w14:textId="77777777" w:rsidR="002B13F2" w:rsidRPr="008A43CB" w:rsidRDefault="002B13F2" w:rsidP="0086023C">
            <w:pPr>
              <w:pStyle w:val="Normal6a"/>
            </w:pPr>
            <w:r w:rsidRPr="008A43CB">
              <w:rPr>
                <w:vertAlign w:val="superscript"/>
              </w:rPr>
              <w:t>10</w:t>
            </w:r>
            <w:r w:rsidRPr="008A43CB">
              <w:t xml:space="preserve"> Verordnung (EU) 2024/1349 des Europäischen Parlaments und des Rates vom 14. Mai 2024 zur Einrichtung eines Rückkehrverfahrens an der Grenze und zur Änderung der Verordnung (EU) 2021/1148 (ABl. L, 2024/1349, 22.5.2024, ELI: http://data.europa.eu/eli/reg/2024/1349/oj).</w:t>
            </w:r>
          </w:p>
        </w:tc>
      </w:tr>
    </w:tbl>
    <w:p w14:paraId="5565D6D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EF0A4F8" w14:textId="77777777" w:rsidR="002B13F2" w:rsidRPr="008A43CB" w:rsidRDefault="002B13F2" w:rsidP="002B13F2">
      <w:r w:rsidRPr="008A43CB">
        <w:rPr>
          <w:rStyle w:val="HideTWBExt"/>
        </w:rPr>
        <w:t>&lt;/Amend&gt;</w:t>
      </w:r>
    </w:p>
    <w:p w14:paraId="53FE21A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260</w:t>
      </w:r>
      <w:r w:rsidRPr="008A43CB">
        <w:rPr>
          <w:rStyle w:val="HideTWBExt"/>
        </w:rPr>
        <w:t>&lt;/NumAm&gt;</w:t>
      </w:r>
    </w:p>
    <w:p w14:paraId="575D1692"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2937CD43" w14:textId="77777777" w:rsidR="002B13F2" w:rsidRPr="008A43CB" w:rsidRDefault="002B13F2" w:rsidP="002B13F2">
      <w:pPr>
        <w:pStyle w:val="NormalBold"/>
      </w:pPr>
      <w:r w:rsidRPr="008A43CB">
        <w:rPr>
          <w:rStyle w:val="HideTWBExt"/>
          <w:b w:val="0"/>
        </w:rPr>
        <w:t>&lt;/RepeatBlock-By&gt;</w:t>
      </w:r>
    </w:p>
    <w:p w14:paraId="5CCA3E3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5C254CB" w14:textId="77777777" w:rsidR="002B13F2" w:rsidRPr="008A43CB" w:rsidRDefault="002B13F2" w:rsidP="002B13F2">
      <w:pPr>
        <w:pStyle w:val="NormalBold"/>
      </w:pPr>
      <w:r w:rsidRPr="008A43CB">
        <w:rPr>
          <w:rStyle w:val="HideTWBExt"/>
        </w:rPr>
        <w:t>&lt;Article&gt;</w:t>
      </w:r>
      <w:r w:rsidRPr="008A43CB">
        <w:t>Erwägung 9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B999C1" w14:textId="77777777" w:rsidTr="0086023C">
        <w:trPr>
          <w:trHeight w:hRule="exact" w:val="240"/>
          <w:jc w:val="center"/>
        </w:trPr>
        <w:tc>
          <w:tcPr>
            <w:tcW w:w="9752" w:type="dxa"/>
            <w:gridSpan w:val="2"/>
            <w:tcBorders>
              <w:top w:val="nil"/>
              <w:left w:val="nil"/>
              <w:bottom w:val="nil"/>
              <w:right w:val="nil"/>
            </w:tcBorders>
          </w:tcPr>
          <w:p w14:paraId="1B3BD726" w14:textId="77777777" w:rsidR="002B13F2" w:rsidRPr="008A43CB" w:rsidRDefault="002B13F2" w:rsidP="0086023C"/>
        </w:tc>
      </w:tr>
      <w:tr w:rsidR="002B13F2" w:rsidRPr="008A43CB" w14:paraId="27B781F3" w14:textId="77777777" w:rsidTr="0086023C">
        <w:trPr>
          <w:trHeight w:val="240"/>
          <w:jc w:val="center"/>
        </w:trPr>
        <w:tc>
          <w:tcPr>
            <w:tcW w:w="4876" w:type="dxa"/>
            <w:tcBorders>
              <w:top w:val="nil"/>
              <w:left w:val="nil"/>
              <w:bottom w:val="nil"/>
              <w:right w:val="nil"/>
            </w:tcBorders>
          </w:tcPr>
          <w:p w14:paraId="284C6FD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76C103C" w14:textId="77777777" w:rsidR="002B13F2" w:rsidRPr="008A43CB" w:rsidRDefault="002B13F2" w:rsidP="0086023C">
            <w:pPr>
              <w:pStyle w:val="AmColumnHeading"/>
            </w:pPr>
            <w:r w:rsidRPr="008A43CB">
              <w:t>Geänderter Text</w:t>
            </w:r>
          </w:p>
        </w:tc>
      </w:tr>
      <w:tr w:rsidR="002B13F2" w:rsidRPr="008A43CB" w14:paraId="6C2243CA" w14:textId="77777777" w:rsidTr="0086023C">
        <w:trPr>
          <w:jc w:val="center"/>
        </w:trPr>
        <w:tc>
          <w:tcPr>
            <w:tcW w:w="4876" w:type="dxa"/>
            <w:tcBorders>
              <w:top w:val="nil"/>
              <w:left w:val="nil"/>
              <w:bottom w:val="nil"/>
              <w:right w:val="nil"/>
            </w:tcBorders>
          </w:tcPr>
          <w:p w14:paraId="46010AF0" w14:textId="77777777" w:rsidR="002B13F2" w:rsidRPr="008A43CB" w:rsidRDefault="002B13F2" w:rsidP="0086023C">
            <w:pPr>
              <w:pStyle w:val="Normal6a"/>
            </w:pPr>
          </w:p>
        </w:tc>
        <w:tc>
          <w:tcPr>
            <w:tcW w:w="4876" w:type="dxa"/>
            <w:tcBorders>
              <w:top w:val="nil"/>
              <w:left w:val="nil"/>
              <w:bottom w:val="nil"/>
              <w:right w:val="nil"/>
            </w:tcBorders>
          </w:tcPr>
          <w:p w14:paraId="310D73DA" w14:textId="77777777" w:rsidR="002B13F2" w:rsidRPr="008A43CB" w:rsidRDefault="002B13F2" w:rsidP="0086023C">
            <w:pPr>
              <w:pStyle w:val="Normal6a"/>
            </w:pPr>
            <w:r w:rsidRPr="008A43CB">
              <w:rPr>
                <w:b/>
                <w:i/>
              </w:rPr>
              <w:t>(9a)</w:t>
            </w:r>
            <w:r w:rsidRPr="008A43CB">
              <w:tab/>
            </w:r>
            <w:r w:rsidRPr="008A43CB">
              <w:rPr>
                <w:b/>
                <w:i/>
              </w:rPr>
              <w:t>Diese Verordnung regelt Rückkehrverfahren unabhängig von den Vorschriften anderer Rechtsakte der Union. Ihre Anwendung ist weder von den mit der Verordnung (EU) 2024/1351 oder der Verordnung (EU) 2024/1348 eingerichteten Mechanismen abhängig noch diesen nachgeordnet.</w:t>
            </w:r>
          </w:p>
        </w:tc>
      </w:tr>
    </w:tbl>
    <w:p w14:paraId="798F952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45A64F8" w14:textId="77777777" w:rsidR="002B13F2" w:rsidRPr="008A43CB" w:rsidRDefault="002B13F2" w:rsidP="002B13F2">
      <w:r w:rsidRPr="008A43CB">
        <w:rPr>
          <w:rStyle w:val="HideTWBExt"/>
        </w:rPr>
        <w:t>&lt;/Amend&gt;</w:t>
      </w:r>
    </w:p>
    <w:p w14:paraId="651C1F3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261</w:t>
      </w:r>
      <w:r w:rsidRPr="008A43CB">
        <w:rPr>
          <w:rStyle w:val="HideTWBExt"/>
        </w:rPr>
        <w:t>&lt;/NumAm&gt;</w:t>
      </w:r>
    </w:p>
    <w:p w14:paraId="02E6F9F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72106945" w14:textId="77777777" w:rsidR="002B13F2" w:rsidRPr="008A43CB" w:rsidRDefault="002B13F2" w:rsidP="002B13F2">
      <w:pPr>
        <w:pStyle w:val="NormalBold"/>
      </w:pPr>
      <w:r w:rsidRPr="008A43CB">
        <w:rPr>
          <w:rStyle w:val="HideTWBExt"/>
          <w:b w:val="0"/>
        </w:rPr>
        <w:t>&lt;/RepeatBlock-By&gt;</w:t>
      </w:r>
    </w:p>
    <w:p w14:paraId="7AA3758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BE09761" w14:textId="77777777" w:rsidR="002B13F2" w:rsidRPr="008A43CB" w:rsidRDefault="002B13F2" w:rsidP="002B13F2">
      <w:pPr>
        <w:pStyle w:val="NormalBold"/>
      </w:pPr>
      <w:r w:rsidRPr="008A43CB">
        <w:rPr>
          <w:rStyle w:val="HideTWBExt"/>
        </w:rPr>
        <w:t>&lt;Article&gt;</w:t>
      </w:r>
      <w:r w:rsidRPr="008A43CB">
        <w:t>Erwägung 10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2F33B14" w14:textId="77777777" w:rsidTr="0086023C">
        <w:trPr>
          <w:trHeight w:hRule="exact" w:val="240"/>
          <w:jc w:val="center"/>
        </w:trPr>
        <w:tc>
          <w:tcPr>
            <w:tcW w:w="9752" w:type="dxa"/>
            <w:gridSpan w:val="2"/>
            <w:tcBorders>
              <w:top w:val="nil"/>
              <w:left w:val="nil"/>
              <w:bottom w:val="nil"/>
              <w:right w:val="nil"/>
            </w:tcBorders>
          </w:tcPr>
          <w:p w14:paraId="221C4E44" w14:textId="77777777" w:rsidR="002B13F2" w:rsidRPr="008A43CB" w:rsidRDefault="002B13F2" w:rsidP="0086023C"/>
        </w:tc>
      </w:tr>
      <w:tr w:rsidR="002B13F2" w:rsidRPr="008A43CB" w14:paraId="1DDF10EF" w14:textId="77777777" w:rsidTr="0086023C">
        <w:trPr>
          <w:trHeight w:val="240"/>
          <w:jc w:val="center"/>
        </w:trPr>
        <w:tc>
          <w:tcPr>
            <w:tcW w:w="4876" w:type="dxa"/>
            <w:tcBorders>
              <w:top w:val="nil"/>
              <w:left w:val="nil"/>
              <w:bottom w:val="nil"/>
              <w:right w:val="nil"/>
            </w:tcBorders>
          </w:tcPr>
          <w:p w14:paraId="382E46D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26027AD" w14:textId="77777777" w:rsidR="002B13F2" w:rsidRPr="008A43CB" w:rsidRDefault="002B13F2" w:rsidP="0086023C">
            <w:pPr>
              <w:pStyle w:val="AmColumnHeading"/>
            </w:pPr>
            <w:r w:rsidRPr="008A43CB">
              <w:t>Geänderter Text</w:t>
            </w:r>
          </w:p>
        </w:tc>
      </w:tr>
      <w:tr w:rsidR="002B13F2" w:rsidRPr="008A43CB" w14:paraId="6BB81897" w14:textId="77777777" w:rsidTr="0086023C">
        <w:trPr>
          <w:jc w:val="center"/>
        </w:trPr>
        <w:tc>
          <w:tcPr>
            <w:tcW w:w="4876" w:type="dxa"/>
            <w:tcBorders>
              <w:top w:val="nil"/>
              <w:left w:val="nil"/>
              <w:bottom w:val="nil"/>
              <w:right w:val="nil"/>
            </w:tcBorders>
          </w:tcPr>
          <w:p w14:paraId="119968AF" w14:textId="77777777" w:rsidR="002B13F2" w:rsidRPr="008A43CB" w:rsidRDefault="002B13F2" w:rsidP="0086023C">
            <w:pPr>
              <w:pStyle w:val="Normal6a"/>
            </w:pPr>
            <w:r w:rsidRPr="008A43CB">
              <w:t>(10)</w:t>
            </w:r>
            <w:r w:rsidRPr="008A43CB">
              <w:tab/>
              <w:t>Diese</w:t>
            </w:r>
            <w:r w:rsidRPr="008A43CB">
              <w:rPr>
                <w:b/>
                <w:i/>
              </w:rPr>
              <w:t xml:space="preserve"> Verordnung</w:t>
            </w:r>
            <w:r w:rsidRPr="008A43CB">
              <w:t xml:space="preserve"> steht im Einklang mit den Grundrechten von </w:t>
            </w:r>
            <w:r w:rsidRPr="008A43CB">
              <w:lastRenderedPageBreak/>
              <w:t>Drittstaatsangehörigen und den Grundsätzen, die insbesondere mit der Charta der Grundrechte der Europäischen Union (im Folgenden „Charta“)</w:t>
            </w:r>
            <w:r w:rsidRPr="008A43CB">
              <w:rPr>
                <w:b/>
                <w:i/>
              </w:rPr>
              <w:t xml:space="preserve"> und</w:t>
            </w:r>
            <w:r w:rsidRPr="008A43CB">
              <w:t xml:space="preserve"> dem Genfer Abkommen über die Rechtsstellung der Flüchtlinge vom 28. Juli 1951 in der durch das New Yorker Protokoll vom 31. Januar 1967 ergänzten Fassung (im Folgenden „Genfer Abkommen“) anerkannt wurden. Sie sollte im Einklang mit der Charta, den allgemeinen Grundsätzen des Unionsrechts und dem einschlägigen Völkerrecht angewandt werden.</w:t>
            </w:r>
          </w:p>
        </w:tc>
        <w:tc>
          <w:tcPr>
            <w:tcW w:w="4876" w:type="dxa"/>
            <w:tcBorders>
              <w:top w:val="nil"/>
              <w:left w:val="nil"/>
              <w:bottom w:val="nil"/>
              <w:right w:val="nil"/>
            </w:tcBorders>
          </w:tcPr>
          <w:p w14:paraId="4551BC78" w14:textId="77777777" w:rsidR="002B13F2" w:rsidRPr="008A43CB" w:rsidRDefault="002B13F2" w:rsidP="0086023C">
            <w:pPr>
              <w:pStyle w:val="Normal6a"/>
            </w:pPr>
            <w:r w:rsidRPr="008A43CB">
              <w:lastRenderedPageBreak/>
              <w:t>(10)</w:t>
            </w:r>
            <w:r w:rsidRPr="008A43CB">
              <w:tab/>
              <w:t>Diese</w:t>
            </w:r>
            <w:r w:rsidRPr="008A43CB">
              <w:rPr>
                <w:b/>
                <w:i/>
              </w:rPr>
              <w:t xml:space="preserve"> Richtlinie</w:t>
            </w:r>
            <w:r w:rsidRPr="008A43CB">
              <w:t xml:space="preserve"> steht im Einklang mit den Grundrechten von </w:t>
            </w:r>
            <w:r w:rsidRPr="008A43CB">
              <w:lastRenderedPageBreak/>
              <w:t>Drittstaatsangehörigen und den Grundsätzen, die insbesondere mit der Charta der Grundrechte der Europäischen Union (im Folgenden „Charta“)</w:t>
            </w:r>
            <w:r w:rsidRPr="008A43CB">
              <w:rPr>
                <w:b/>
                <w:i/>
              </w:rPr>
              <w:t>,</w:t>
            </w:r>
            <w:r w:rsidRPr="008A43CB">
              <w:t xml:space="preserve"> dem Genfer Abkommen über die Rechtsstellung der Flüchtlinge vom 28. Juli 1951 in der durch das New Yorker Protokoll vom 31. Januar 1967 ergänzten Fassung (im Folgenden „Genfer Abkommen“)</w:t>
            </w:r>
            <w:r w:rsidRPr="008A43CB">
              <w:rPr>
                <w:b/>
                <w:i/>
              </w:rPr>
              <w:t xml:space="preserve"> und dem Übereinkommen über die Rechtsstellung der Staatenlosen vom 28. September 1954</w:t>
            </w:r>
            <w:r w:rsidRPr="008A43CB">
              <w:t xml:space="preserve"> anerkannt wurden. Sie sollte im Einklang mit der Charta, den allgemeinen Grundsätzen des Unionsrechts und dem einschlägigen Völkerrecht angewandt werden.</w:t>
            </w:r>
          </w:p>
        </w:tc>
      </w:tr>
    </w:tbl>
    <w:p w14:paraId="1094404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271F0EE" w14:textId="77777777" w:rsidR="002B13F2" w:rsidRPr="008A43CB" w:rsidRDefault="002B13F2" w:rsidP="002B13F2">
      <w:r w:rsidRPr="008A43CB">
        <w:rPr>
          <w:rStyle w:val="HideTWBExt"/>
        </w:rPr>
        <w:t>&lt;/Amend&gt;</w:t>
      </w:r>
    </w:p>
    <w:p w14:paraId="48D8034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262</w:t>
      </w:r>
      <w:r w:rsidRPr="008A43CB">
        <w:rPr>
          <w:rStyle w:val="HideTWBExt"/>
        </w:rPr>
        <w:t>&lt;/NumAm&gt;</w:t>
      </w:r>
    </w:p>
    <w:p w14:paraId="22020200"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4213799D"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002D5E0C" w14:textId="77777777" w:rsidR="002B13F2" w:rsidRPr="008A43CB" w:rsidRDefault="002B13F2" w:rsidP="002B13F2">
      <w:pPr>
        <w:pStyle w:val="NormalBold"/>
      </w:pPr>
      <w:r w:rsidRPr="008A43CB">
        <w:rPr>
          <w:rStyle w:val="HideTWBExt"/>
          <w:b w:val="0"/>
        </w:rPr>
        <w:t>&lt;/RepeatBlock-By&gt;</w:t>
      </w:r>
    </w:p>
    <w:p w14:paraId="677D95F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7EE6FD5" w14:textId="77777777" w:rsidR="002B13F2" w:rsidRPr="008A43CB" w:rsidRDefault="002B13F2" w:rsidP="002B13F2">
      <w:pPr>
        <w:pStyle w:val="NormalBold"/>
      </w:pPr>
      <w:r w:rsidRPr="008A43CB">
        <w:rPr>
          <w:rStyle w:val="HideTWBExt"/>
        </w:rPr>
        <w:t>&lt;Article&gt;</w:t>
      </w:r>
      <w:r w:rsidRPr="008A43CB">
        <w:t>Erwägung 11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38824F7" w14:textId="77777777" w:rsidTr="0086023C">
        <w:trPr>
          <w:trHeight w:hRule="exact" w:val="240"/>
          <w:jc w:val="center"/>
        </w:trPr>
        <w:tc>
          <w:tcPr>
            <w:tcW w:w="9752" w:type="dxa"/>
            <w:gridSpan w:val="2"/>
            <w:tcBorders>
              <w:top w:val="nil"/>
              <w:left w:val="nil"/>
              <w:bottom w:val="nil"/>
              <w:right w:val="nil"/>
            </w:tcBorders>
          </w:tcPr>
          <w:p w14:paraId="71451D76" w14:textId="77777777" w:rsidR="002B13F2" w:rsidRPr="008A43CB" w:rsidRDefault="002B13F2" w:rsidP="0086023C"/>
        </w:tc>
      </w:tr>
      <w:tr w:rsidR="002B13F2" w:rsidRPr="008A43CB" w14:paraId="19768040" w14:textId="77777777" w:rsidTr="0086023C">
        <w:trPr>
          <w:trHeight w:val="240"/>
          <w:jc w:val="center"/>
        </w:trPr>
        <w:tc>
          <w:tcPr>
            <w:tcW w:w="4876" w:type="dxa"/>
            <w:tcBorders>
              <w:top w:val="nil"/>
              <w:left w:val="nil"/>
              <w:bottom w:val="nil"/>
              <w:right w:val="nil"/>
            </w:tcBorders>
          </w:tcPr>
          <w:p w14:paraId="18FEDD3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47862E4" w14:textId="77777777" w:rsidR="002B13F2" w:rsidRPr="008A43CB" w:rsidRDefault="002B13F2" w:rsidP="0086023C">
            <w:pPr>
              <w:pStyle w:val="AmColumnHeading"/>
            </w:pPr>
            <w:r w:rsidRPr="008A43CB">
              <w:t>Geänderter Text</w:t>
            </w:r>
          </w:p>
        </w:tc>
      </w:tr>
      <w:tr w:rsidR="002B13F2" w:rsidRPr="008A43CB" w14:paraId="115DBAB2" w14:textId="77777777" w:rsidTr="0086023C">
        <w:trPr>
          <w:jc w:val="center"/>
        </w:trPr>
        <w:tc>
          <w:tcPr>
            <w:tcW w:w="4876" w:type="dxa"/>
            <w:tcBorders>
              <w:top w:val="nil"/>
              <w:left w:val="nil"/>
              <w:bottom w:val="nil"/>
              <w:right w:val="nil"/>
            </w:tcBorders>
          </w:tcPr>
          <w:p w14:paraId="7222CC4C" w14:textId="77777777" w:rsidR="002B13F2" w:rsidRPr="008A43CB" w:rsidRDefault="002B13F2" w:rsidP="0086023C">
            <w:pPr>
              <w:pStyle w:val="Normal6a"/>
            </w:pPr>
            <w:r w:rsidRPr="008A43CB">
              <w:rPr>
                <w:b/>
                <w:i/>
              </w:rPr>
              <w:t>(11)</w:t>
            </w:r>
            <w:r w:rsidRPr="008A43CB">
              <w:tab/>
            </w:r>
            <w:r w:rsidRPr="008A43CB">
              <w:rPr>
                <w:b/>
                <w:i/>
              </w:rPr>
              <w:t>Der Grundsatz der Nichtzurückweisung und das Verbot der Kollektivausweisung gemäß Artikel 19 der Charta sollten bei der Anwendung dieser Verordnung beachtet werden. Niemand darf in einen Drittstaat abgeschoben oder ausgewiesen oder an einen Drittstaat ausgeliefert werden, in dem für ihn das ernsthafte Risiko der Todesstrafe, der Folter oder einer anderen unmenschlichen oder erniedrigenden Strafe oder Behandlung besteht.</w:t>
            </w:r>
          </w:p>
        </w:tc>
        <w:tc>
          <w:tcPr>
            <w:tcW w:w="4876" w:type="dxa"/>
            <w:tcBorders>
              <w:top w:val="nil"/>
              <w:left w:val="nil"/>
              <w:bottom w:val="nil"/>
              <w:right w:val="nil"/>
            </w:tcBorders>
          </w:tcPr>
          <w:p w14:paraId="3C047087" w14:textId="77777777" w:rsidR="002B13F2" w:rsidRPr="008A43CB" w:rsidRDefault="002B13F2" w:rsidP="0086023C">
            <w:pPr>
              <w:pStyle w:val="Normal6a"/>
            </w:pPr>
            <w:r w:rsidRPr="008A43CB">
              <w:rPr>
                <w:b/>
                <w:i/>
              </w:rPr>
              <w:t>entfällt</w:t>
            </w:r>
          </w:p>
        </w:tc>
      </w:tr>
    </w:tbl>
    <w:p w14:paraId="53CFF55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C04BB30" w14:textId="77777777" w:rsidR="002B13F2" w:rsidRPr="008A43CB" w:rsidRDefault="002B13F2" w:rsidP="002B13F2">
      <w:r w:rsidRPr="008A43CB">
        <w:rPr>
          <w:rStyle w:val="HideTWBExt"/>
        </w:rPr>
        <w:t>&lt;/Amend&gt;</w:t>
      </w:r>
    </w:p>
    <w:p w14:paraId="518CEF5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263</w:t>
      </w:r>
      <w:r w:rsidRPr="008A43CB">
        <w:rPr>
          <w:rStyle w:val="HideTWBExt"/>
        </w:rPr>
        <w:t>&lt;/NumAm&gt;</w:t>
      </w:r>
    </w:p>
    <w:p w14:paraId="26C6454E"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1F5D885F" w14:textId="77777777" w:rsidR="002B13F2" w:rsidRPr="008A43CB" w:rsidRDefault="002B13F2" w:rsidP="002B13F2">
      <w:pPr>
        <w:pStyle w:val="NormalBold"/>
      </w:pPr>
      <w:r w:rsidRPr="008A43CB">
        <w:rPr>
          <w:rStyle w:val="HideTWBExt"/>
          <w:b w:val="0"/>
        </w:rPr>
        <w:lastRenderedPageBreak/>
        <w:t>&lt;/RepeatBlock-By&gt;</w:t>
      </w:r>
    </w:p>
    <w:p w14:paraId="62455F7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6CC9A7" w14:textId="77777777" w:rsidR="002B13F2" w:rsidRPr="008A43CB" w:rsidRDefault="002B13F2" w:rsidP="002B13F2">
      <w:pPr>
        <w:pStyle w:val="NormalBold"/>
      </w:pPr>
      <w:r w:rsidRPr="008A43CB">
        <w:rPr>
          <w:rStyle w:val="HideTWBExt"/>
        </w:rPr>
        <w:t>&lt;Article&gt;</w:t>
      </w:r>
      <w:r w:rsidRPr="008A43CB">
        <w:t>Erwägung 11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99BEFD2" w14:textId="77777777" w:rsidTr="0086023C">
        <w:trPr>
          <w:trHeight w:hRule="exact" w:val="240"/>
          <w:jc w:val="center"/>
        </w:trPr>
        <w:tc>
          <w:tcPr>
            <w:tcW w:w="9752" w:type="dxa"/>
            <w:gridSpan w:val="2"/>
            <w:tcBorders>
              <w:top w:val="nil"/>
              <w:left w:val="nil"/>
              <w:bottom w:val="nil"/>
              <w:right w:val="nil"/>
            </w:tcBorders>
          </w:tcPr>
          <w:p w14:paraId="5A80C895" w14:textId="77777777" w:rsidR="002B13F2" w:rsidRPr="008A43CB" w:rsidRDefault="002B13F2" w:rsidP="0086023C"/>
        </w:tc>
      </w:tr>
      <w:tr w:rsidR="002B13F2" w:rsidRPr="008A43CB" w14:paraId="02A23F67" w14:textId="77777777" w:rsidTr="0086023C">
        <w:trPr>
          <w:trHeight w:val="240"/>
          <w:jc w:val="center"/>
        </w:trPr>
        <w:tc>
          <w:tcPr>
            <w:tcW w:w="4876" w:type="dxa"/>
            <w:tcBorders>
              <w:top w:val="nil"/>
              <w:left w:val="nil"/>
              <w:bottom w:val="nil"/>
              <w:right w:val="nil"/>
            </w:tcBorders>
          </w:tcPr>
          <w:p w14:paraId="0E4C102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71458E0" w14:textId="77777777" w:rsidR="002B13F2" w:rsidRPr="008A43CB" w:rsidRDefault="002B13F2" w:rsidP="0086023C">
            <w:pPr>
              <w:pStyle w:val="AmColumnHeading"/>
            </w:pPr>
            <w:r w:rsidRPr="008A43CB">
              <w:t>Geänderter Text</w:t>
            </w:r>
          </w:p>
        </w:tc>
      </w:tr>
      <w:tr w:rsidR="002B13F2" w:rsidRPr="008A43CB" w14:paraId="72B379C1" w14:textId="77777777" w:rsidTr="0086023C">
        <w:trPr>
          <w:jc w:val="center"/>
        </w:trPr>
        <w:tc>
          <w:tcPr>
            <w:tcW w:w="4876" w:type="dxa"/>
            <w:tcBorders>
              <w:top w:val="nil"/>
              <w:left w:val="nil"/>
              <w:bottom w:val="nil"/>
              <w:right w:val="nil"/>
            </w:tcBorders>
          </w:tcPr>
          <w:p w14:paraId="25670479"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w:t>
            </w:r>
            <w:r w:rsidRPr="008A43CB">
              <w:rPr>
                <w:b/>
                <w:i/>
              </w:rPr>
              <w:t xml:space="preserve"> bei der Anwendung dieser Verordnung</w:t>
            </w:r>
            <w:r w:rsidRPr="008A43CB">
              <w:t xml:space="preserve"> beachtet werden. </w:t>
            </w:r>
            <w:r w:rsidRPr="008A43CB">
              <w:rPr>
                <w:b/>
                <w:i/>
              </w:rPr>
              <w:t>Niemand darf in einen Drittstaat abgeschoben oder ausgewiesen oder an einen Drittstaat ausgeliefert werden, in dem für ihn das ernsthafte Risiko der Todesstrafe, der Folter oder einer anderen unmenschlichen oder erniedrigenden Strafe oder Behandlung besteht.</w:t>
            </w:r>
          </w:p>
        </w:tc>
        <w:tc>
          <w:tcPr>
            <w:tcW w:w="4876" w:type="dxa"/>
            <w:tcBorders>
              <w:top w:val="nil"/>
              <w:left w:val="nil"/>
              <w:bottom w:val="nil"/>
              <w:right w:val="nil"/>
            </w:tcBorders>
          </w:tcPr>
          <w:p w14:paraId="7C235652"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 beachtet werden.</w:t>
            </w:r>
          </w:p>
        </w:tc>
      </w:tr>
    </w:tbl>
    <w:p w14:paraId="6A52C59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4732207" w14:textId="77777777" w:rsidR="002B13F2" w:rsidRPr="008A43CB" w:rsidRDefault="002B13F2" w:rsidP="002B13F2">
      <w:r w:rsidRPr="008A43CB">
        <w:rPr>
          <w:rStyle w:val="HideTWBExt"/>
        </w:rPr>
        <w:t>&lt;/Amend&gt;</w:t>
      </w:r>
    </w:p>
    <w:p w14:paraId="54BF59C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264</w:t>
      </w:r>
      <w:r w:rsidRPr="008A43CB">
        <w:rPr>
          <w:rStyle w:val="HideTWBExt"/>
        </w:rPr>
        <w:t>&lt;/NumAm&gt;</w:t>
      </w:r>
    </w:p>
    <w:p w14:paraId="4BE4AEAA"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F0D9B82" w14:textId="77777777" w:rsidR="002B13F2" w:rsidRPr="008A43CB" w:rsidRDefault="002B13F2" w:rsidP="002B13F2">
      <w:pPr>
        <w:pStyle w:val="NormalBold"/>
      </w:pPr>
      <w:r w:rsidRPr="008A43CB">
        <w:rPr>
          <w:rStyle w:val="HideTWBExt"/>
          <w:b w:val="0"/>
        </w:rPr>
        <w:t>&lt;/RepeatBlock-By&gt;</w:t>
      </w:r>
    </w:p>
    <w:p w14:paraId="6813855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FEF66DF" w14:textId="77777777" w:rsidR="002B13F2" w:rsidRPr="008A43CB" w:rsidRDefault="002B13F2" w:rsidP="002B13F2">
      <w:pPr>
        <w:pStyle w:val="NormalBold"/>
      </w:pPr>
      <w:r w:rsidRPr="008A43CB">
        <w:rPr>
          <w:rStyle w:val="HideTWBExt"/>
        </w:rPr>
        <w:t>&lt;Article&gt;</w:t>
      </w:r>
      <w:r w:rsidRPr="008A43CB">
        <w:t>Erwägung 11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48744CC" w14:textId="77777777" w:rsidTr="0086023C">
        <w:trPr>
          <w:trHeight w:hRule="exact" w:val="240"/>
          <w:jc w:val="center"/>
        </w:trPr>
        <w:tc>
          <w:tcPr>
            <w:tcW w:w="9752" w:type="dxa"/>
            <w:gridSpan w:val="2"/>
            <w:tcBorders>
              <w:top w:val="nil"/>
              <w:left w:val="nil"/>
              <w:bottom w:val="nil"/>
              <w:right w:val="nil"/>
            </w:tcBorders>
          </w:tcPr>
          <w:p w14:paraId="2E4A540D" w14:textId="77777777" w:rsidR="002B13F2" w:rsidRPr="008A43CB" w:rsidRDefault="002B13F2" w:rsidP="0086023C"/>
        </w:tc>
      </w:tr>
      <w:tr w:rsidR="002B13F2" w:rsidRPr="008A43CB" w14:paraId="74A7FE72" w14:textId="77777777" w:rsidTr="0086023C">
        <w:trPr>
          <w:trHeight w:val="240"/>
          <w:jc w:val="center"/>
        </w:trPr>
        <w:tc>
          <w:tcPr>
            <w:tcW w:w="4876" w:type="dxa"/>
            <w:tcBorders>
              <w:top w:val="nil"/>
              <w:left w:val="nil"/>
              <w:bottom w:val="nil"/>
              <w:right w:val="nil"/>
            </w:tcBorders>
          </w:tcPr>
          <w:p w14:paraId="04672A4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4CE2D2E" w14:textId="77777777" w:rsidR="002B13F2" w:rsidRPr="008A43CB" w:rsidRDefault="002B13F2" w:rsidP="0086023C">
            <w:pPr>
              <w:pStyle w:val="AmColumnHeading"/>
            </w:pPr>
            <w:r w:rsidRPr="008A43CB">
              <w:t>Geänderter Text</w:t>
            </w:r>
          </w:p>
        </w:tc>
      </w:tr>
      <w:tr w:rsidR="002B13F2" w:rsidRPr="008A43CB" w14:paraId="2438C560" w14:textId="77777777" w:rsidTr="0086023C">
        <w:trPr>
          <w:jc w:val="center"/>
        </w:trPr>
        <w:tc>
          <w:tcPr>
            <w:tcW w:w="4876" w:type="dxa"/>
            <w:tcBorders>
              <w:top w:val="nil"/>
              <w:left w:val="nil"/>
              <w:bottom w:val="nil"/>
              <w:right w:val="nil"/>
            </w:tcBorders>
          </w:tcPr>
          <w:p w14:paraId="6BD95937"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w:t>
            </w:r>
            <w:r w:rsidRPr="008A43CB">
              <w:rPr>
                <w:b/>
                <w:i/>
              </w:rPr>
              <w:t xml:space="preserve"> bei der Anwendung dieser Verordnung</w:t>
            </w:r>
            <w:r w:rsidRPr="008A43CB">
              <w:t xml:space="preserve"> beachtet werden. </w:t>
            </w:r>
            <w:r w:rsidRPr="008A43CB">
              <w:rPr>
                <w:b/>
                <w:i/>
              </w:rPr>
              <w:t>Niemand darf in einen Drittstaat abgeschoben oder ausgewiesen oder an einen Drittstaat ausgeliefert werden, in dem für ihn das ernsthafte Risiko der Todesstrafe, der Folter oder einer anderen unmenschlichen oder erniedrigenden Strafe oder Behandlung besteht.</w:t>
            </w:r>
          </w:p>
        </w:tc>
        <w:tc>
          <w:tcPr>
            <w:tcW w:w="4876" w:type="dxa"/>
            <w:tcBorders>
              <w:top w:val="nil"/>
              <w:left w:val="nil"/>
              <w:bottom w:val="nil"/>
              <w:right w:val="nil"/>
            </w:tcBorders>
          </w:tcPr>
          <w:p w14:paraId="0C40924A"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 beachtet werden.</w:t>
            </w:r>
          </w:p>
        </w:tc>
      </w:tr>
    </w:tbl>
    <w:p w14:paraId="30F8B8F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0DC7AFA" w14:textId="77777777" w:rsidR="002B13F2" w:rsidRPr="008A43CB" w:rsidRDefault="002B13F2" w:rsidP="002B13F2">
      <w:r w:rsidRPr="008A43CB">
        <w:rPr>
          <w:rStyle w:val="HideTWBExt"/>
        </w:rPr>
        <w:t>&lt;/Amend&gt;</w:t>
      </w:r>
    </w:p>
    <w:p w14:paraId="1DC7922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265</w:t>
      </w:r>
      <w:r w:rsidRPr="008A43CB">
        <w:rPr>
          <w:rStyle w:val="HideTWBExt"/>
        </w:rPr>
        <w:t>&lt;/NumAm&gt;</w:t>
      </w:r>
    </w:p>
    <w:p w14:paraId="0C3DE305" w14:textId="77777777" w:rsidR="002B13F2" w:rsidRPr="008A43CB" w:rsidRDefault="002B13F2" w:rsidP="002B13F2">
      <w:pPr>
        <w:pStyle w:val="NormalBold"/>
      </w:pPr>
      <w:r w:rsidRPr="008A43CB">
        <w:rPr>
          <w:rStyle w:val="HideTWBExt"/>
          <w:b w:val="0"/>
        </w:rPr>
        <w:lastRenderedPageBreak/>
        <w:t>&lt;RepeatBlock-By&gt;&lt;Members&gt;</w:t>
      </w:r>
      <w:r w:rsidRPr="008A43CB">
        <w:t>Estrella Galán</w:t>
      </w:r>
      <w:r w:rsidRPr="008A43CB">
        <w:rPr>
          <w:rStyle w:val="HideTWBExt"/>
          <w:b w:val="0"/>
        </w:rPr>
        <w:t>&lt;/Members&gt;</w:t>
      </w:r>
    </w:p>
    <w:p w14:paraId="3D3AE0ED" w14:textId="77777777" w:rsidR="002B13F2" w:rsidRPr="008A43CB" w:rsidRDefault="002B13F2" w:rsidP="002B13F2">
      <w:pPr>
        <w:pStyle w:val="NormalBold"/>
      </w:pPr>
      <w:r w:rsidRPr="008A43CB">
        <w:rPr>
          <w:rStyle w:val="HideTWBExt"/>
          <w:b w:val="0"/>
        </w:rPr>
        <w:t>&lt;/RepeatBlock-By&gt;</w:t>
      </w:r>
    </w:p>
    <w:p w14:paraId="16D3C11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4A32C6D" w14:textId="77777777" w:rsidR="002B13F2" w:rsidRPr="008A43CB" w:rsidRDefault="002B13F2" w:rsidP="002B13F2">
      <w:pPr>
        <w:pStyle w:val="NormalBold"/>
      </w:pPr>
      <w:r w:rsidRPr="008A43CB">
        <w:rPr>
          <w:rStyle w:val="HideTWBExt"/>
        </w:rPr>
        <w:t>&lt;Article&gt;</w:t>
      </w:r>
      <w:r w:rsidRPr="008A43CB">
        <w:t>Erwägung 11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C0899CF" w14:textId="77777777" w:rsidTr="0086023C">
        <w:trPr>
          <w:trHeight w:hRule="exact" w:val="240"/>
          <w:jc w:val="center"/>
        </w:trPr>
        <w:tc>
          <w:tcPr>
            <w:tcW w:w="9752" w:type="dxa"/>
            <w:gridSpan w:val="2"/>
            <w:tcBorders>
              <w:top w:val="nil"/>
              <w:left w:val="nil"/>
              <w:bottom w:val="nil"/>
              <w:right w:val="nil"/>
            </w:tcBorders>
          </w:tcPr>
          <w:p w14:paraId="12EC3DB9" w14:textId="77777777" w:rsidR="002B13F2" w:rsidRPr="008A43CB" w:rsidRDefault="002B13F2" w:rsidP="0086023C"/>
        </w:tc>
      </w:tr>
      <w:tr w:rsidR="002B13F2" w:rsidRPr="008A43CB" w14:paraId="0FEB1B2C" w14:textId="77777777" w:rsidTr="0086023C">
        <w:trPr>
          <w:trHeight w:val="240"/>
          <w:jc w:val="center"/>
        </w:trPr>
        <w:tc>
          <w:tcPr>
            <w:tcW w:w="4876" w:type="dxa"/>
            <w:tcBorders>
              <w:top w:val="nil"/>
              <w:left w:val="nil"/>
              <w:bottom w:val="nil"/>
              <w:right w:val="nil"/>
            </w:tcBorders>
          </w:tcPr>
          <w:p w14:paraId="4101452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8C60643" w14:textId="77777777" w:rsidR="002B13F2" w:rsidRPr="008A43CB" w:rsidRDefault="002B13F2" w:rsidP="0086023C">
            <w:pPr>
              <w:pStyle w:val="AmColumnHeading"/>
            </w:pPr>
            <w:r w:rsidRPr="008A43CB">
              <w:t>Geänderter Text</w:t>
            </w:r>
          </w:p>
        </w:tc>
      </w:tr>
      <w:tr w:rsidR="002B13F2" w:rsidRPr="008A43CB" w14:paraId="7BA81ED4" w14:textId="77777777" w:rsidTr="0086023C">
        <w:trPr>
          <w:jc w:val="center"/>
        </w:trPr>
        <w:tc>
          <w:tcPr>
            <w:tcW w:w="4876" w:type="dxa"/>
            <w:tcBorders>
              <w:top w:val="nil"/>
              <w:left w:val="nil"/>
              <w:bottom w:val="nil"/>
              <w:right w:val="nil"/>
            </w:tcBorders>
          </w:tcPr>
          <w:p w14:paraId="497E30DD"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 bei der Anwendung dieser</w:t>
            </w:r>
            <w:r w:rsidRPr="008A43CB">
              <w:rPr>
                <w:b/>
                <w:i/>
              </w:rPr>
              <w:t xml:space="preserve"> Verordnung</w:t>
            </w:r>
            <w:r w:rsidRPr="008A43CB">
              <w:t xml:space="preserve"> beachtet werden. Niemand</w:t>
            </w:r>
            <w:r w:rsidRPr="008A43CB">
              <w:rPr>
                <w:b/>
                <w:i/>
              </w:rPr>
              <w:t xml:space="preserve"> darf</w:t>
            </w:r>
            <w:r w:rsidRPr="008A43CB">
              <w:t xml:space="preserve"> in einen Drittstaat abgeschoben oder ausgewiesen oder an einen Drittstaat ausgeliefert werden, in dem für ihn das ernsthafte Risiko der Todesstrafe, der Folter</w:t>
            </w:r>
            <w:r w:rsidRPr="008A43CB">
              <w:rPr>
                <w:b/>
                <w:i/>
              </w:rPr>
              <w:t xml:space="preserve"> oder</w:t>
            </w:r>
            <w:r w:rsidRPr="008A43CB">
              <w:t xml:space="preserve"> einer anderen unmenschlichen oder erniedrigenden Strafe oder Behandlung besteht.</w:t>
            </w:r>
          </w:p>
        </w:tc>
        <w:tc>
          <w:tcPr>
            <w:tcW w:w="4876" w:type="dxa"/>
            <w:tcBorders>
              <w:top w:val="nil"/>
              <w:left w:val="nil"/>
              <w:bottom w:val="nil"/>
              <w:right w:val="nil"/>
            </w:tcBorders>
          </w:tcPr>
          <w:p w14:paraId="09256BE0" w14:textId="77777777" w:rsidR="002B13F2" w:rsidRPr="008A43CB" w:rsidRDefault="002B13F2" w:rsidP="0086023C">
            <w:pPr>
              <w:pStyle w:val="Normal6a"/>
            </w:pPr>
            <w:r w:rsidRPr="008A43CB">
              <w:t>(11)</w:t>
            </w:r>
            <w:r w:rsidRPr="008A43CB">
              <w:tab/>
              <w:t>Der Grundsatz der Nichtzurückweisung und das Verbot der Kollektivausweisung gemäß Artikel 19 der Charta sollten bei der Anwendung dieser</w:t>
            </w:r>
            <w:r w:rsidRPr="008A43CB">
              <w:rPr>
                <w:b/>
                <w:i/>
              </w:rPr>
              <w:t xml:space="preserve"> Richtlinie</w:t>
            </w:r>
            <w:r w:rsidRPr="008A43CB">
              <w:t xml:space="preserve"> beachtet werden. Niemand</w:t>
            </w:r>
            <w:r w:rsidRPr="008A43CB">
              <w:rPr>
                <w:b/>
                <w:i/>
              </w:rPr>
              <w:t xml:space="preserve"> sollte</w:t>
            </w:r>
            <w:r w:rsidRPr="008A43CB">
              <w:t xml:space="preserve"> in einen Drittstaat abgeschoben oder ausgewiesen oder an einen Drittstaat ausgeliefert werden, in dem für ihn das ernsthafte Risiko der Todesstrafe, der Folter</w:t>
            </w:r>
            <w:r w:rsidRPr="008A43CB">
              <w:rPr>
                <w:b/>
                <w:i/>
              </w:rPr>
              <w:t>,</w:t>
            </w:r>
            <w:r w:rsidRPr="008A43CB">
              <w:t xml:space="preserve"> einer anderen unmenschlichen oder erniedrigenden Strafe oder Behandlung</w:t>
            </w:r>
            <w:r w:rsidRPr="008A43CB">
              <w:rPr>
                <w:b/>
                <w:i/>
              </w:rPr>
              <w:t xml:space="preserve"> oder anderer Verletzungen der Menschenrechte</w:t>
            </w:r>
            <w:r w:rsidRPr="008A43CB">
              <w:t xml:space="preserve"> besteht.</w:t>
            </w:r>
          </w:p>
        </w:tc>
      </w:tr>
    </w:tbl>
    <w:p w14:paraId="7BB39C8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88EE70" w14:textId="77777777" w:rsidR="002B13F2" w:rsidRPr="008A43CB" w:rsidRDefault="002B13F2" w:rsidP="002B13F2">
      <w:r w:rsidRPr="008A43CB">
        <w:rPr>
          <w:rStyle w:val="HideTWBExt"/>
        </w:rPr>
        <w:t>&lt;/Amend&gt;</w:t>
      </w:r>
    </w:p>
    <w:p w14:paraId="66CCC3C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266</w:t>
      </w:r>
      <w:r w:rsidRPr="008A43CB">
        <w:rPr>
          <w:rStyle w:val="HideTWBExt"/>
        </w:rPr>
        <w:t>&lt;/NumAm&gt;</w:t>
      </w:r>
    </w:p>
    <w:p w14:paraId="587E989B"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0BB155D1"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2D35EECC" w14:textId="77777777" w:rsidR="002B13F2" w:rsidRPr="008A43CB" w:rsidRDefault="002B13F2" w:rsidP="002B13F2">
      <w:pPr>
        <w:pStyle w:val="NormalBold"/>
      </w:pPr>
      <w:r w:rsidRPr="008A43CB">
        <w:rPr>
          <w:rStyle w:val="HideTWBExt"/>
          <w:b w:val="0"/>
        </w:rPr>
        <w:t>&lt;/RepeatBlock-By&gt;</w:t>
      </w:r>
    </w:p>
    <w:p w14:paraId="0916C09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8E7D280" w14:textId="77777777" w:rsidR="002B13F2" w:rsidRPr="008A43CB" w:rsidRDefault="002B13F2" w:rsidP="002B13F2">
      <w:pPr>
        <w:pStyle w:val="NormalBold"/>
      </w:pPr>
      <w:r w:rsidRPr="008A43CB">
        <w:rPr>
          <w:rStyle w:val="HideTWBExt"/>
        </w:rPr>
        <w:t>&lt;Article&gt;</w:t>
      </w:r>
      <w:r w:rsidRPr="008A43CB">
        <w:t>Erwägung 11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7C7131D" w14:textId="77777777" w:rsidTr="0086023C">
        <w:trPr>
          <w:trHeight w:hRule="exact" w:val="240"/>
          <w:jc w:val="center"/>
        </w:trPr>
        <w:tc>
          <w:tcPr>
            <w:tcW w:w="9752" w:type="dxa"/>
            <w:gridSpan w:val="2"/>
            <w:tcBorders>
              <w:top w:val="nil"/>
              <w:left w:val="nil"/>
              <w:bottom w:val="nil"/>
              <w:right w:val="nil"/>
            </w:tcBorders>
          </w:tcPr>
          <w:p w14:paraId="00834A53" w14:textId="77777777" w:rsidR="002B13F2" w:rsidRPr="008A43CB" w:rsidRDefault="002B13F2" w:rsidP="0086023C"/>
        </w:tc>
      </w:tr>
      <w:tr w:rsidR="002B13F2" w:rsidRPr="008A43CB" w14:paraId="3C895075" w14:textId="77777777" w:rsidTr="0086023C">
        <w:trPr>
          <w:trHeight w:val="240"/>
          <w:jc w:val="center"/>
        </w:trPr>
        <w:tc>
          <w:tcPr>
            <w:tcW w:w="4876" w:type="dxa"/>
            <w:tcBorders>
              <w:top w:val="nil"/>
              <w:left w:val="nil"/>
              <w:bottom w:val="nil"/>
              <w:right w:val="nil"/>
            </w:tcBorders>
          </w:tcPr>
          <w:p w14:paraId="3B352BE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1E15512" w14:textId="77777777" w:rsidR="002B13F2" w:rsidRPr="008A43CB" w:rsidRDefault="002B13F2" w:rsidP="0086023C">
            <w:pPr>
              <w:pStyle w:val="AmColumnHeading"/>
            </w:pPr>
            <w:r w:rsidRPr="008A43CB">
              <w:t>Geänderter Text</w:t>
            </w:r>
          </w:p>
        </w:tc>
      </w:tr>
      <w:tr w:rsidR="002B13F2" w:rsidRPr="008A43CB" w14:paraId="1FA4B0AD" w14:textId="77777777" w:rsidTr="0086023C">
        <w:trPr>
          <w:jc w:val="center"/>
        </w:trPr>
        <w:tc>
          <w:tcPr>
            <w:tcW w:w="4876" w:type="dxa"/>
            <w:tcBorders>
              <w:top w:val="nil"/>
              <w:left w:val="nil"/>
              <w:bottom w:val="nil"/>
              <w:right w:val="nil"/>
            </w:tcBorders>
          </w:tcPr>
          <w:p w14:paraId="7AE065D4" w14:textId="77777777" w:rsidR="002B13F2" w:rsidRPr="008A43CB" w:rsidRDefault="002B13F2" w:rsidP="0086023C">
            <w:pPr>
              <w:pStyle w:val="Normal6a"/>
            </w:pPr>
          </w:p>
        </w:tc>
        <w:tc>
          <w:tcPr>
            <w:tcW w:w="4876" w:type="dxa"/>
            <w:tcBorders>
              <w:top w:val="nil"/>
              <w:left w:val="nil"/>
              <w:bottom w:val="nil"/>
              <w:right w:val="nil"/>
            </w:tcBorders>
          </w:tcPr>
          <w:p w14:paraId="0DAF783F" w14:textId="77777777" w:rsidR="002B13F2" w:rsidRPr="008A43CB" w:rsidRDefault="002B13F2" w:rsidP="0086023C">
            <w:pPr>
              <w:pStyle w:val="Normal6a"/>
            </w:pPr>
            <w:r w:rsidRPr="008A43CB">
              <w:rPr>
                <w:b/>
                <w:i/>
              </w:rPr>
              <w:t>(11a)</w:t>
            </w:r>
            <w:r w:rsidRPr="008A43CB">
              <w:tab/>
            </w:r>
            <w:r w:rsidRPr="008A43CB">
              <w:rPr>
                <w:b/>
                <w:i/>
              </w:rPr>
              <w:t xml:space="preserve">Um die Schnelligkeit und Vollstreckbarkeit von Rückkehrmaßnahmen zu gewährleisten, ist es von wesentlicher Bedeutung, weiterhin klar zwischen Asyl- und Rückkehrverfahren zu unterscheiden. Die Möglichkeit, eine Abschiebung aus Gründen des internationalen Schutzes aufzuschieben, birgt die Gefahr, dass innerhalb des Rückkehrrahmens ein paralleles Schutzsystem geschaffen wird, das missbraucht werden und einen paradoxen Rechtsstatus der betreffenden Person schaffen kann. Daher sollte die Bewertung des Schutzbedarfs, </w:t>
            </w:r>
            <w:r w:rsidRPr="008A43CB">
              <w:rPr>
                <w:b/>
                <w:i/>
              </w:rPr>
              <w:lastRenderedPageBreak/>
              <w:t>einschließlich der Einhaltung des Grundsatzes der Nichtzurückweisung, erschöpfend und ausschließlich im Asylverfahren erfolgen.</w:t>
            </w:r>
          </w:p>
        </w:tc>
      </w:tr>
    </w:tbl>
    <w:p w14:paraId="0C1AA1A3"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4B793F2"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41B3B1C9" w14:textId="77777777" w:rsidR="002B13F2" w:rsidRPr="008A43CB" w:rsidRDefault="002B13F2" w:rsidP="002B13F2">
      <w:pPr>
        <w:pStyle w:val="AmJustText"/>
      </w:pPr>
      <w:r w:rsidRPr="008A43CB">
        <w:t>Wir halten an der grundsätzlichen Position fest, dass die Prüfung der Nichtzurückweisung nicht Gegenstand der Rückkehrverordnung sein sollte. Diese Prüfung gehört ausschließlich in den Asylrahmen, wie dies bei der derzeitigen Richtlinie der Fall ist, wodurch eine verwirrende und ineffiziente Doppelung der Verfahren verhindert wird. Zwar wird mit den Änderungen in Artikel 12 eine solche Prüfung eingeführt, jedoch vertreten wir die Ausweichposition, dass ihre Anwendung streng begrenzt werden muss. Sie sollte nicht als Instrument für die Wiederaufnahme von Asylanträgen dienen, sondern als eine abschließende, begrenzte Überprüfung.</w:t>
      </w:r>
    </w:p>
    <w:p w14:paraId="25B84410" w14:textId="77777777" w:rsidR="002B13F2" w:rsidRPr="008A43CB" w:rsidRDefault="002B13F2" w:rsidP="002B13F2">
      <w:r w:rsidRPr="008A43CB">
        <w:rPr>
          <w:rStyle w:val="HideTWBExt"/>
        </w:rPr>
        <w:t>&lt;/Amend&gt;</w:t>
      </w:r>
    </w:p>
    <w:p w14:paraId="2CEBFE6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267</w:t>
      </w:r>
      <w:r w:rsidRPr="008A43CB">
        <w:rPr>
          <w:rStyle w:val="HideTWBExt"/>
        </w:rPr>
        <w:t>&lt;/NumAm&gt;</w:t>
      </w:r>
    </w:p>
    <w:p w14:paraId="748B8A3C"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8431151" w14:textId="77777777" w:rsidR="002B13F2" w:rsidRPr="008A43CB" w:rsidRDefault="002B13F2" w:rsidP="002B13F2">
      <w:pPr>
        <w:pStyle w:val="NormalBold"/>
      </w:pPr>
      <w:r w:rsidRPr="008A43CB">
        <w:rPr>
          <w:rStyle w:val="HideTWBExt"/>
          <w:b w:val="0"/>
        </w:rPr>
        <w:t>&lt;/RepeatBlock-By&gt;</w:t>
      </w:r>
    </w:p>
    <w:p w14:paraId="2FFC0B1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3427A2C"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128DAA6" w14:textId="77777777" w:rsidTr="0086023C">
        <w:trPr>
          <w:trHeight w:hRule="exact" w:val="240"/>
          <w:jc w:val="center"/>
        </w:trPr>
        <w:tc>
          <w:tcPr>
            <w:tcW w:w="9752" w:type="dxa"/>
            <w:gridSpan w:val="2"/>
            <w:tcBorders>
              <w:top w:val="nil"/>
              <w:left w:val="nil"/>
              <w:bottom w:val="nil"/>
              <w:right w:val="nil"/>
            </w:tcBorders>
          </w:tcPr>
          <w:p w14:paraId="5855DDBF" w14:textId="77777777" w:rsidR="002B13F2" w:rsidRPr="008A43CB" w:rsidRDefault="002B13F2" w:rsidP="0086023C"/>
        </w:tc>
      </w:tr>
      <w:tr w:rsidR="002B13F2" w:rsidRPr="008A43CB" w14:paraId="64B278D5" w14:textId="77777777" w:rsidTr="0086023C">
        <w:trPr>
          <w:trHeight w:val="240"/>
          <w:jc w:val="center"/>
        </w:trPr>
        <w:tc>
          <w:tcPr>
            <w:tcW w:w="4876" w:type="dxa"/>
            <w:tcBorders>
              <w:top w:val="nil"/>
              <w:left w:val="nil"/>
              <w:bottom w:val="nil"/>
              <w:right w:val="nil"/>
            </w:tcBorders>
          </w:tcPr>
          <w:p w14:paraId="4759129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F2AB6C5" w14:textId="77777777" w:rsidR="002B13F2" w:rsidRPr="008A43CB" w:rsidRDefault="002B13F2" w:rsidP="0086023C">
            <w:pPr>
              <w:pStyle w:val="AmColumnHeading"/>
            </w:pPr>
            <w:r w:rsidRPr="008A43CB">
              <w:t>Geänderter Text</w:t>
            </w:r>
          </w:p>
        </w:tc>
      </w:tr>
      <w:tr w:rsidR="002B13F2" w:rsidRPr="008A43CB" w14:paraId="332BD244" w14:textId="77777777" w:rsidTr="0086023C">
        <w:trPr>
          <w:jc w:val="center"/>
        </w:trPr>
        <w:tc>
          <w:tcPr>
            <w:tcW w:w="4876" w:type="dxa"/>
            <w:tcBorders>
              <w:top w:val="nil"/>
              <w:left w:val="nil"/>
              <w:bottom w:val="nil"/>
              <w:right w:val="nil"/>
            </w:tcBorders>
          </w:tcPr>
          <w:p w14:paraId="2DD27858" w14:textId="77777777" w:rsidR="002B13F2" w:rsidRPr="008A43CB" w:rsidRDefault="002B13F2" w:rsidP="0086023C">
            <w:pPr>
              <w:pStyle w:val="Normal6a"/>
            </w:pPr>
            <w:r w:rsidRPr="008A43CB">
              <w:t>(12)</w:t>
            </w:r>
            <w:r w:rsidRPr="008A43CB">
              <w:tab/>
              <w:t>Der Mitgliedstaat, in dessen Hoheitsgebiet der</w:t>
            </w:r>
            <w:r w:rsidRPr="008A43CB">
              <w:rPr>
                <w:b/>
                <w:i/>
              </w:rPr>
              <w:t xml:space="preserve"> illegal aufhältige Drittstaatsangehörige entdeckt wird, ist für die Gewährleistung seiner Rückkehr verantwortlich</w:t>
            </w:r>
            <w:r w:rsidRPr="008A43CB">
              <w:t>.</w:t>
            </w:r>
            <w:r w:rsidRPr="008A43CB">
              <w:rPr>
                <w:b/>
                <w:i/>
              </w:rPr>
              <w:t xml:space="preserve"> Bei der Aufdeckung eines illegalen Aufenthalts sollten die Mitgliedstaaten den Drittstaatsangehörigen rasch identifizieren und mögliche Sicherheitsrisiken durch Abfrage der einschlägigen Unions- und nationalen Datenbanken überprüfen</w:t>
            </w:r>
            <w:r w:rsidRPr="008A43CB">
              <w:t>. Die Mitgliedstaaten sollten</w:t>
            </w:r>
            <w:r w:rsidRPr="008A43CB">
              <w:rPr>
                <w:b/>
                <w:i/>
              </w:rPr>
              <w:t xml:space="preserve"> etwaige Vulnerabilitäten überprüfen</w:t>
            </w:r>
            <w:r w:rsidRPr="008A43CB">
              <w:t xml:space="preserve"> und </w:t>
            </w:r>
            <w:r w:rsidRPr="008A43CB">
              <w:rPr>
                <w:b/>
                <w:i/>
              </w:rPr>
              <w:t>gegebenenfalls eine Gesundheitskontrolle durchführen</w:t>
            </w:r>
            <w:r w:rsidRPr="008A43CB">
              <w:t>.</w:t>
            </w:r>
          </w:p>
        </w:tc>
        <w:tc>
          <w:tcPr>
            <w:tcW w:w="4876" w:type="dxa"/>
            <w:tcBorders>
              <w:top w:val="nil"/>
              <w:left w:val="nil"/>
              <w:bottom w:val="nil"/>
              <w:right w:val="nil"/>
            </w:tcBorders>
          </w:tcPr>
          <w:p w14:paraId="7E5F9032" w14:textId="77777777" w:rsidR="002B13F2" w:rsidRPr="008A43CB" w:rsidRDefault="002B13F2" w:rsidP="0086023C">
            <w:pPr>
              <w:pStyle w:val="Normal6a"/>
            </w:pPr>
            <w:r w:rsidRPr="008A43CB">
              <w:t>(12)</w:t>
            </w:r>
            <w:r w:rsidRPr="008A43CB">
              <w:tab/>
              <w:t>Der Mitgliedstaat, in dessen Hoheitsgebiet der</w:t>
            </w:r>
            <w:r w:rsidRPr="008A43CB">
              <w:rPr>
                <w:b/>
                <w:i/>
              </w:rPr>
              <w:t xml:space="preserve"> irreguläre Aufenthalt eines Drittstaatsangehörigen festgestellt wird, sollte ein faires und transparentes Verfahren festlegen, um zu prüfen, ob sein Aufenthalt legalisiert werden könnte, indem ihm wegen Vorliegen eines Härtefalls oder aus humanitären oder sonstigen Gründen ein eigener Aufenthaltstitel, ein Visum für den längerfristigen Aufenthalt oder eine sonstige Aufenthaltsberechtigung erteilt wird</w:t>
            </w:r>
            <w:r w:rsidRPr="008A43CB">
              <w:t>. Die Mitgliedstaaten sollten</w:t>
            </w:r>
            <w:r w:rsidRPr="008A43CB">
              <w:rPr>
                <w:b/>
                <w:i/>
              </w:rPr>
              <w:t xml:space="preserve"> eine Prüfung der Schutzbedürftigkeit vornehmen</w:t>
            </w:r>
            <w:r w:rsidRPr="008A43CB">
              <w:t xml:space="preserve"> und</w:t>
            </w:r>
            <w:r w:rsidRPr="008A43CB">
              <w:rPr>
                <w:b/>
                <w:i/>
              </w:rPr>
              <w:t xml:space="preserve"> dabei sicherstellen, dass ein mögliches Rückkehrverfahren durch die Feststellung einer Schutzbedürftigkeit ausgesetzt wird, bis der Schutzbedarf des Betroffenen ordnungsgemäß geprüft wurde und sichergestellt ist, dass eine Rückkehr nicht mit dem Risiko einer </w:t>
            </w:r>
            <w:r w:rsidRPr="008A43CB">
              <w:rPr>
                <w:b/>
                <w:i/>
              </w:rPr>
              <w:lastRenderedPageBreak/>
              <w:t>Verletzung seiner Grundrechte verbunden wäre</w:t>
            </w:r>
            <w:r w:rsidRPr="008A43CB">
              <w:t>.</w:t>
            </w:r>
          </w:p>
        </w:tc>
      </w:tr>
    </w:tbl>
    <w:p w14:paraId="332E372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F075CDE" w14:textId="77777777" w:rsidR="002B13F2" w:rsidRPr="008A43CB" w:rsidRDefault="002B13F2" w:rsidP="002B13F2">
      <w:r w:rsidRPr="008A43CB">
        <w:rPr>
          <w:rStyle w:val="HideTWBExt"/>
        </w:rPr>
        <w:t>&lt;/Amend&gt;</w:t>
      </w:r>
    </w:p>
    <w:p w14:paraId="5F8EFB7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268</w:t>
      </w:r>
      <w:r w:rsidRPr="008A43CB">
        <w:rPr>
          <w:rStyle w:val="HideTWBExt"/>
        </w:rPr>
        <w:t>&lt;/NumAm&gt;</w:t>
      </w:r>
    </w:p>
    <w:p w14:paraId="0B51F5D3" w14:textId="77777777" w:rsidR="002B13F2" w:rsidRPr="008A43CB" w:rsidRDefault="002B13F2" w:rsidP="002B13F2">
      <w:pPr>
        <w:pStyle w:val="NormalBold"/>
      </w:pPr>
      <w:r w:rsidRPr="008A43CB">
        <w:rPr>
          <w:rStyle w:val="HideTWBExt"/>
          <w:b w:val="0"/>
        </w:rPr>
        <w:t>&lt;RepeatBlock-By&gt;&lt;Members&gt;</w:t>
      </w:r>
      <w:r w:rsidRPr="008A43CB">
        <w:t>Irena Joveva</w:t>
      </w:r>
      <w:r w:rsidRPr="008A43CB">
        <w:rPr>
          <w:rStyle w:val="HideTWBExt"/>
          <w:b w:val="0"/>
        </w:rPr>
        <w:t>&lt;/Members&gt;</w:t>
      </w:r>
    </w:p>
    <w:p w14:paraId="62506136" w14:textId="77777777" w:rsidR="002B13F2" w:rsidRPr="008A43CB" w:rsidRDefault="002B13F2" w:rsidP="002B13F2">
      <w:pPr>
        <w:pStyle w:val="NormalBold"/>
      </w:pPr>
      <w:r w:rsidRPr="008A43CB">
        <w:rPr>
          <w:rStyle w:val="HideTWBExt"/>
          <w:b w:val="0"/>
        </w:rPr>
        <w:t>&lt;/RepeatBlock-By&gt;</w:t>
      </w:r>
    </w:p>
    <w:p w14:paraId="40AE525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A99F23A"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0189D03" w14:textId="77777777" w:rsidTr="0086023C">
        <w:trPr>
          <w:trHeight w:hRule="exact" w:val="240"/>
          <w:jc w:val="center"/>
        </w:trPr>
        <w:tc>
          <w:tcPr>
            <w:tcW w:w="9752" w:type="dxa"/>
            <w:gridSpan w:val="2"/>
            <w:tcBorders>
              <w:top w:val="nil"/>
              <w:left w:val="nil"/>
              <w:bottom w:val="nil"/>
              <w:right w:val="nil"/>
            </w:tcBorders>
          </w:tcPr>
          <w:p w14:paraId="7EEE895C" w14:textId="77777777" w:rsidR="002B13F2" w:rsidRPr="008A43CB" w:rsidRDefault="002B13F2" w:rsidP="0086023C"/>
        </w:tc>
      </w:tr>
      <w:tr w:rsidR="002B13F2" w:rsidRPr="008A43CB" w14:paraId="1B7795B3" w14:textId="77777777" w:rsidTr="0086023C">
        <w:trPr>
          <w:trHeight w:val="240"/>
          <w:jc w:val="center"/>
        </w:trPr>
        <w:tc>
          <w:tcPr>
            <w:tcW w:w="4876" w:type="dxa"/>
            <w:tcBorders>
              <w:top w:val="nil"/>
              <w:left w:val="nil"/>
              <w:bottom w:val="nil"/>
              <w:right w:val="nil"/>
            </w:tcBorders>
          </w:tcPr>
          <w:p w14:paraId="6B4C490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89AF360" w14:textId="77777777" w:rsidR="002B13F2" w:rsidRPr="008A43CB" w:rsidRDefault="002B13F2" w:rsidP="0086023C">
            <w:pPr>
              <w:pStyle w:val="AmColumnHeading"/>
            </w:pPr>
            <w:r w:rsidRPr="008A43CB">
              <w:t>Geänderter Text</w:t>
            </w:r>
          </w:p>
        </w:tc>
      </w:tr>
      <w:tr w:rsidR="002B13F2" w:rsidRPr="008A43CB" w14:paraId="79C9F6D6" w14:textId="77777777" w:rsidTr="0086023C">
        <w:trPr>
          <w:jc w:val="center"/>
        </w:trPr>
        <w:tc>
          <w:tcPr>
            <w:tcW w:w="4876" w:type="dxa"/>
            <w:tcBorders>
              <w:top w:val="nil"/>
              <w:left w:val="nil"/>
              <w:bottom w:val="nil"/>
              <w:right w:val="nil"/>
            </w:tcBorders>
          </w:tcPr>
          <w:p w14:paraId="55B6B61D" w14:textId="77777777" w:rsidR="002B13F2" w:rsidRPr="008A43CB" w:rsidRDefault="002B13F2" w:rsidP="0086023C">
            <w:pPr>
              <w:pStyle w:val="Normal6a"/>
            </w:pPr>
            <w:r w:rsidRPr="008A43CB">
              <w:t>(12)</w:t>
            </w:r>
            <w:r w:rsidRPr="008A43CB">
              <w:tab/>
              <w:t>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einschlägigen Unions- und nationalen Datenbanken überprüfen. Die Mitgliedstaaten sollten</w:t>
            </w:r>
            <w:r w:rsidRPr="008A43CB">
              <w:rPr>
                <w:b/>
                <w:i/>
              </w:rPr>
              <w:t xml:space="preserve"> etwaige Vulnerabilitäten überprüfen</w:t>
            </w:r>
            <w:r w:rsidRPr="008A43CB">
              <w:t xml:space="preserve"> und gegebenenfalls eine Gesundheitskontrolle durchführen.</w:t>
            </w:r>
          </w:p>
        </w:tc>
        <w:tc>
          <w:tcPr>
            <w:tcW w:w="4876" w:type="dxa"/>
            <w:tcBorders>
              <w:top w:val="nil"/>
              <w:left w:val="nil"/>
              <w:bottom w:val="nil"/>
              <w:right w:val="nil"/>
            </w:tcBorders>
          </w:tcPr>
          <w:p w14:paraId="5D755851" w14:textId="30263817" w:rsidR="002B13F2" w:rsidRPr="008A43CB" w:rsidRDefault="002B13F2" w:rsidP="0086023C">
            <w:pPr>
              <w:pStyle w:val="Normal6a"/>
            </w:pPr>
            <w:r w:rsidRPr="008A43CB">
              <w:t>(12)</w:t>
            </w:r>
            <w:r w:rsidRPr="008A43CB">
              <w:tab/>
              <w:t>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einschlägigen Unions- und nationalen Datenbanken überprüfen. Die Mitgliedstaaten sollten</w:t>
            </w:r>
            <w:r w:rsidR="00E66BB4">
              <w:t xml:space="preserve"> </w:t>
            </w:r>
            <w:r w:rsidRPr="008A43CB">
              <w:rPr>
                <w:b/>
                <w:i/>
              </w:rPr>
              <w:t>eine Prüfung der Schutzbedürftigkeit im Sinne dieser Verordnung vornehmen</w:t>
            </w:r>
            <w:r w:rsidRPr="008A43CB">
              <w:t xml:space="preserve"> und gegebenenfalls eine Gesundheitskontrolle durchführen. </w:t>
            </w:r>
            <w:r w:rsidRPr="008A43CB">
              <w:rPr>
                <w:b/>
                <w:i/>
              </w:rPr>
              <w:t>Da eine frühzeitige Ermittlung der Schutzbedürftigkeit eine Voraussetzung für ein faires Verfahren ist, sollte vor Erlass einer Rückkehrentscheidung eine individuelle Bewertung durchgeführt werden.</w:t>
            </w:r>
          </w:p>
        </w:tc>
      </w:tr>
    </w:tbl>
    <w:p w14:paraId="540F60A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CFC030A" w14:textId="77777777" w:rsidR="002B13F2" w:rsidRPr="008A43CB" w:rsidRDefault="002B13F2" w:rsidP="002B13F2">
      <w:r w:rsidRPr="008A43CB">
        <w:rPr>
          <w:rStyle w:val="HideTWBExt"/>
        </w:rPr>
        <w:t>&lt;/Amend&gt;</w:t>
      </w:r>
    </w:p>
    <w:p w14:paraId="701863C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269</w:t>
      </w:r>
      <w:r w:rsidRPr="008A43CB">
        <w:rPr>
          <w:rStyle w:val="HideTWBExt"/>
        </w:rPr>
        <w:t>&lt;/NumAm&gt;</w:t>
      </w:r>
    </w:p>
    <w:p w14:paraId="72B7ACB1"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B68EA88"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52FA09FE" w14:textId="77777777" w:rsidR="002B13F2" w:rsidRPr="008A43CB" w:rsidRDefault="002B13F2" w:rsidP="002B13F2">
      <w:pPr>
        <w:pStyle w:val="NormalBold"/>
      </w:pPr>
      <w:r w:rsidRPr="008A43CB">
        <w:rPr>
          <w:rStyle w:val="HideTWBExt"/>
          <w:b w:val="0"/>
        </w:rPr>
        <w:t>&lt;/RepeatBlock-By&gt;</w:t>
      </w:r>
    </w:p>
    <w:p w14:paraId="5D5E440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4643921"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6E537BE" w14:textId="77777777" w:rsidTr="0086023C">
        <w:trPr>
          <w:trHeight w:hRule="exact" w:val="240"/>
          <w:jc w:val="center"/>
        </w:trPr>
        <w:tc>
          <w:tcPr>
            <w:tcW w:w="9752" w:type="dxa"/>
            <w:gridSpan w:val="2"/>
            <w:tcBorders>
              <w:top w:val="nil"/>
              <w:left w:val="nil"/>
              <w:bottom w:val="nil"/>
              <w:right w:val="nil"/>
            </w:tcBorders>
          </w:tcPr>
          <w:p w14:paraId="13F05B24" w14:textId="77777777" w:rsidR="002B13F2" w:rsidRPr="008A43CB" w:rsidRDefault="002B13F2" w:rsidP="0086023C"/>
        </w:tc>
      </w:tr>
      <w:tr w:rsidR="002B13F2" w:rsidRPr="008A43CB" w14:paraId="09FB9D2D" w14:textId="77777777" w:rsidTr="0086023C">
        <w:trPr>
          <w:trHeight w:val="240"/>
          <w:jc w:val="center"/>
        </w:trPr>
        <w:tc>
          <w:tcPr>
            <w:tcW w:w="4876" w:type="dxa"/>
            <w:tcBorders>
              <w:top w:val="nil"/>
              <w:left w:val="nil"/>
              <w:bottom w:val="nil"/>
              <w:right w:val="nil"/>
            </w:tcBorders>
          </w:tcPr>
          <w:p w14:paraId="22982853"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424FC9C0" w14:textId="77777777" w:rsidR="002B13F2" w:rsidRPr="008A43CB" w:rsidRDefault="002B13F2" w:rsidP="0086023C">
            <w:pPr>
              <w:pStyle w:val="AmColumnHeading"/>
            </w:pPr>
            <w:r w:rsidRPr="008A43CB">
              <w:t>Geänderter Text</w:t>
            </w:r>
          </w:p>
        </w:tc>
      </w:tr>
      <w:tr w:rsidR="002B13F2" w:rsidRPr="008A43CB" w14:paraId="169F667A" w14:textId="77777777" w:rsidTr="0086023C">
        <w:trPr>
          <w:jc w:val="center"/>
        </w:trPr>
        <w:tc>
          <w:tcPr>
            <w:tcW w:w="4876" w:type="dxa"/>
            <w:tcBorders>
              <w:top w:val="nil"/>
              <w:left w:val="nil"/>
              <w:bottom w:val="nil"/>
              <w:right w:val="nil"/>
            </w:tcBorders>
          </w:tcPr>
          <w:p w14:paraId="14C97355" w14:textId="77777777" w:rsidR="002B13F2" w:rsidRPr="008A43CB" w:rsidRDefault="002B13F2" w:rsidP="0086023C">
            <w:pPr>
              <w:pStyle w:val="Normal6a"/>
            </w:pPr>
            <w:r w:rsidRPr="008A43CB">
              <w:t>(12)</w:t>
            </w:r>
            <w:r w:rsidRPr="008A43CB">
              <w:tab/>
              <w:t>Der Mitgliedstaat, in dessen Hoheitsgebiet der</w:t>
            </w:r>
            <w:r w:rsidRPr="008A43CB">
              <w:rPr>
                <w:b/>
                <w:i/>
              </w:rPr>
              <w:t xml:space="preserve"> illegal aufhältige</w:t>
            </w:r>
            <w:r w:rsidRPr="008A43CB">
              <w:t xml:space="preserve"> Drittstaatsangehörige</w:t>
            </w:r>
            <w:r w:rsidRPr="008A43CB">
              <w:rPr>
                <w:b/>
                <w:i/>
              </w:rPr>
              <w:t xml:space="preserve"> entdeckt wird</w:t>
            </w:r>
            <w:r w:rsidRPr="008A43CB">
              <w:t xml:space="preserve">, ist für die Gewährleistung seiner Rückkehr verantwortlich. </w:t>
            </w:r>
            <w:r w:rsidRPr="008A43CB">
              <w:rPr>
                <w:b/>
                <w:i/>
              </w:rPr>
              <w:t>Bei der Aufdeckung eines illegalen Aufenthalts sollten die Mitgliedstaaten den</w:t>
            </w:r>
            <w:r w:rsidRPr="008A43CB">
              <w:t xml:space="preserve"> Drittstaatsangehörigen rasch identifizieren und mögliche Sicherheitsrisiken durch Abfrage der einschlägigen Unions- und nationalen Datenbanken überprüfen. Die Mitgliedstaaten sollten</w:t>
            </w:r>
            <w:r w:rsidRPr="008A43CB">
              <w:rPr>
                <w:b/>
                <w:i/>
              </w:rPr>
              <w:t xml:space="preserve"> etwaige Vulnerabilitäten überprüfen</w:t>
            </w:r>
            <w:r w:rsidRPr="008A43CB">
              <w:t xml:space="preserve"> und gegebenenfalls eine Gesundheitskontrolle durchführen.</w:t>
            </w:r>
          </w:p>
        </w:tc>
        <w:tc>
          <w:tcPr>
            <w:tcW w:w="4876" w:type="dxa"/>
            <w:tcBorders>
              <w:top w:val="nil"/>
              <w:left w:val="nil"/>
              <w:bottom w:val="nil"/>
              <w:right w:val="nil"/>
            </w:tcBorders>
          </w:tcPr>
          <w:p w14:paraId="0F5A4F43" w14:textId="77777777" w:rsidR="002B13F2" w:rsidRPr="008A43CB" w:rsidRDefault="002B13F2" w:rsidP="0086023C">
            <w:pPr>
              <w:pStyle w:val="Normal6a"/>
            </w:pPr>
            <w:r w:rsidRPr="008A43CB">
              <w:t>(12)</w:t>
            </w:r>
            <w:r w:rsidRPr="008A43CB">
              <w:tab/>
              <w:t>Der Mitgliedstaat, in dessen Hoheitsgebiet</w:t>
            </w:r>
            <w:r w:rsidRPr="008A43CB">
              <w:rPr>
                <w:b/>
                <w:i/>
              </w:rPr>
              <w:t xml:space="preserve"> sich</w:t>
            </w:r>
            <w:r w:rsidRPr="008A43CB">
              <w:t xml:space="preserve"> der Drittstaatsangehörige</w:t>
            </w:r>
            <w:r w:rsidRPr="008A43CB">
              <w:rPr>
                <w:b/>
                <w:i/>
              </w:rPr>
              <w:t xml:space="preserve"> irregulär aufhält</w:t>
            </w:r>
            <w:r w:rsidRPr="008A43CB">
              <w:t xml:space="preserve">, ist für die Gewährleistung seiner Rückkehr verantwortlich. </w:t>
            </w:r>
            <w:r w:rsidRPr="008A43CB">
              <w:rPr>
                <w:b/>
                <w:i/>
              </w:rPr>
              <w:t>Stellt ein Mitgliedstaat den irregulären Aufenthalt eines</w:t>
            </w:r>
            <w:r w:rsidRPr="008A43CB">
              <w:t xml:space="preserve"> Drittstaatsangehörigen</w:t>
            </w:r>
            <w:r w:rsidRPr="008A43CB">
              <w:rPr>
                <w:b/>
                <w:i/>
              </w:rPr>
              <w:t xml:space="preserve"> fest, sollte er den Drittstaatsangehörigen</w:t>
            </w:r>
            <w:r w:rsidRPr="008A43CB">
              <w:t xml:space="preserve"> rasch identifizieren und mögliche Sicherheitsrisiken durch Abfrage der einschlägigen Unions- und nationalen Datenbanken überprüfen. Die Mitgliedstaaten sollten</w:t>
            </w:r>
            <w:r w:rsidRPr="008A43CB">
              <w:rPr>
                <w:b/>
                <w:i/>
              </w:rPr>
              <w:t xml:space="preserve"> eine Prüfung der Schutzbedürftigkeit vornehmen</w:t>
            </w:r>
            <w:r w:rsidRPr="008A43CB">
              <w:t xml:space="preserve"> und gegebenenfalls eine Gesundheitskontrolle durchführen.</w:t>
            </w:r>
          </w:p>
        </w:tc>
      </w:tr>
    </w:tbl>
    <w:p w14:paraId="7C2B257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E485910"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588D7BC6" w14:textId="77777777" w:rsidR="002B13F2" w:rsidRPr="008A43CB" w:rsidRDefault="002B13F2" w:rsidP="002B13F2">
      <w:pPr>
        <w:pStyle w:val="AmJustText"/>
      </w:pPr>
      <w:r w:rsidRPr="008A43CB">
        <w:t>Aus Gründen der Kohärenz mit dem verfügenden Teil.</w:t>
      </w:r>
    </w:p>
    <w:p w14:paraId="46D24747" w14:textId="77777777" w:rsidR="002B13F2" w:rsidRPr="008A43CB" w:rsidRDefault="002B13F2" w:rsidP="002B13F2">
      <w:r w:rsidRPr="008A43CB">
        <w:rPr>
          <w:rStyle w:val="HideTWBExt"/>
        </w:rPr>
        <w:t>&lt;/Amend&gt;</w:t>
      </w:r>
    </w:p>
    <w:p w14:paraId="44F1E8E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270</w:t>
      </w:r>
      <w:r w:rsidRPr="008A43CB">
        <w:rPr>
          <w:rStyle w:val="HideTWBExt"/>
        </w:rPr>
        <w:t>&lt;/NumAm&gt;</w:t>
      </w:r>
    </w:p>
    <w:p w14:paraId="0F8052D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48F5C330" w14:textId="77777777" w:rsidR="002B13F2" w:rsidRPr="008A43CB" w:rsidRDefault="002B13F2" w:rsidP="002B13F2">
      <w:pPr>
        <w:pStyle w:val="NormalBold"/>
      </w:pPr>
      <w:r w:rsidRPr="008A43CB">
        <w:rPr>
          <w:rStyle w:val="HideTWBExt"/>
          <w:b w:val="0"/>
        </w:rPr>
        <w:t>&lt;/RepeatBlock-By&gt;</w:t>
      </w:r>
    </w:p>
    <w:p w14:paraId="174DE92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F70392"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76BF1A5" w14:textId="77777777" w:rsidTr="0086023C">
        <w:trPr>
          <w:trHeight w:hRule="exact" w:val="240"/>
          <w:jc w:val="center"/>
        </w:trPr>
        <w:tc>
          <w:tcPr>
            <w:tcW w:w="9752" w:type="dxa"/>
            <w:gridSpan w:val="2"/>
            <w:tcBorders>
              <w:top w:val="nil"/>
              <w:left w:val="nil"/>
              <w:bottom w:val="nil"/>
              <w:right w:val="nil"/>
            </w:tcBorders>
          </w:tcPr>
          <w:p w14:paraId="7950AF8F" w14:textId="77777777" w:rsidR="002B13F2" w:rsidRPr="008A43CB" w:rsidRDefault="002B13F2" w:rsidP="0086023C"/>
        </w:tc>
      </w:tr>
      <w:tr w:rsidR="002B13F2" w:rsidRPr="008A43CB" w14:paraId="189FDF8B" w14:textId="77777777" w:rsidTr="0086023C">
        <w:trPr>
          <w:trHeight w:val="240"/>
          <w:jc w:val="center"/>
        </w:trPr>
        <w:tc>
          <w:tcPr>
            <w:tcW w:w="4876" w:type="dxa"/>
            <w:tcBorders>
              <w:top w:val="nil"/>
              <w:left w:val="nil"/>
              <w:bottom w:val="nil"/>
              <w:right w:val="nil"/>
            </w:tcBorders>
          </w:tcPr>
          <w:p w14:paraId="7322019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AA4A020" w14:textId="77777777" w:rsidR="002B13F2" w:rsidRPr="008A43CB" w:rsidRDefault="002B13F2" w:rsidP="0086023C">
            <w:pPr>
              <w:pStyle w:val="AmColumnHeading"/>
            </w:pPr>
            <w:r w:rsidRPr="008A43CB">
              <w:t>Geänderter Text</w:t>
            </w:r>
          </w:p>
        </w:tc>
      </w:tr>
      <w:tr w:rsidR="002B13F2" w:rsidRPr="008A43CB" w14:paraId="62A97F60" w14:textId="77777777" w:rsidTr="0086023C">
        <w:trPr>
          <w:jc w:val="center"/>
        </w:trPr>
        <w:tc>
          <w:tcPr>
            <w:tcW w:w="4876" w:type="dxa"/>
            <w:tcBorders>
              <w:top w:val="nil"/>
              <w:left w:val="nil"/>
              <w:bottom w:val="nil"/>
              <w:right w:val="nil"/>
            </w:tcBorders>
          </w:tcPr>
          <w:p w14:paraId="484F8AF9" w14:textId="77777777" w:rsidR="002B13F2" w:rsidRPr="008A43CB" w:rsidRDefault="002B13F2" w:rsidP="0086023C">
            <w:pPr>
              <w:pStyle w:val="Normal6a"/>
            </w:pPr>
            <w:r w:rsidRPr="008A43CB">
              <w:t>(12)</w:t>
            </w:r>
            <w:r w:rsidRPr="008A43CB">
              <w:tab/>
              <w:t>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einschlägigen Unions- und nationalen Datenbanken überprüfen.</w:t>
            </w:r>
            <w:r w:rsidRPr="008A43CB">
              <w:rPr>
                <w:b/>
                <w:i/>
              </w:rPr>
              <w:t xml:space="preserve"> Die Mitgliedstaaten sollten etwaige Vulnerabilitäten überprüfen und gegebenenfalls eine Gesundheitskontrolle durchführen.</w:t>
            </w:r>
          </w:p>
        </w:tc>
        <w:tc>
          <w:tcPr>
            <w:tcW w:w="4876" w:type="dxa"/>
            <w:tcBorders>
              <w:top w:val="nil"/>
              <w:left w:val="nil"/>
              <w:bottom w:val="nil"/>
              <w:right w:val="nil"/>
            </w:tcBorders>
          </w:tcPr>
          <w:p w14:paraId="2E934421" w14:textId="77777777" w:rsidR="002B13F2" w:rsidRPr="008A43CB" w:rsidRDefault="002B13F2" w:rsidP="0086023C">
            <w:pPr>
              <w:pStyle w:val="Normal6a"/>
            </w:pPr>
            <w:r w:rsidRPr="008A43CB">
              <w:t>(12)</w:t>
            </w:r>
            <w:r w:rsidRPr="008A43CB">
              <w:tab/>
              <w:t>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einschlägigen Unions- und nationalen Datenbanken überprüfen</w:t>
            </w:r>
            <w:r w:rsidRPr="008A43CB">
              <w:rPr>
                <w:b/>
                <w:i/>
              </w:rPr>
              <w:t>, ohne damit Prüfungen zu wiederholen, die bereits in vorangegangenen Verfahren oder Prozessen vorgenommen wurden</w:t>
            </w:r>
            <w:r w:rsidRPr="008A43CB">
              <w:t>.</w:t>
            </w:r>
          </w:p>
        </w:tc>
      </w:tr>
    </w:tbl>
    <w:p w14:paraId="1B887A7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DCEF2FB" w14:textId="77777777" w:rsidR="002B13F2" w:rsidRPr="008A43CB" w:rsidRDefault="002B13F2" w:rsidP="002B13F2">
      <w:r w:rsidRPr="008A43CB">
        <w:rPr>
          <w:rStyle w:val="HideTWBExt"/>
        </w:rPr>
        <w:t>&lt;/Amend&gt;</w:t>
      </w:r>
    </w:p>
    <w:p w14:paraId="1FA87F8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271</w:t>
      </w:r>
      <w:r w:rsidRPr="008A43CB">
        <w:rPr>
          <w:rStyle w:val="HideTWBExt"/>
        </w:rPr>
        <w:t>&lt;/NumAm&gt;</w:t>
      </w:r>
    </w:p>
    <w:p w14:paraId="1E31C559"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66CB69A" w14:textId="77777777" w:rsidR="002B13F2" w:rsidRPr="008A43CB" w:rsidRDefault="002B13F2" w:rsidP="002B13F2">
      <w:pPr>
        <w:pStyle w:val="NormalBold"/>
      </w:pPr>
      <w:r w:rsidRPr="008A43CB">
        <w:rPr>
          <w:rStyle w:val="HideTWBExt"/>
          <w:b w:val="0"/>
        </w:rPr>
        <w:t>&lt;/RepeatBlock-By&gt;</w:t>
      </w:r>
    </w:p>
    <w:p w14:paraId="43A638E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AE161E9"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406827C" w14:textId="77777777" w:rsidTr="0086023C">
        <w:trPr>
          <w:trHeight w:hRule="exact" w:val="240"/>
          <w:jc w:val="center"/>
        </w:trPr>
        <w:tc>
          <w:tcPr>
            <w:tcW w:w="9752" w:type="dxa"/>
            <w:gridSpan w:val="2"/>
            <w:tcBorders>
              <w:top w:val="nil"/>
              <w:left w:val="nil"/>
              <w:bottom w:val="nil"/>
              <w:right w:val="nil"/>
            </w:tcBorders>
          </w:tcPr>
          <w:p w14:paraId="137614BE" w14:textId="77777777" w:rsidR="002B13F2" w:rsidRPr="008A43CB" w:rsidRDefault="002B13F2" w:rsidP="0086023C"/>
        </w:tc>
      </w:tr>
      <w:tr w:rsidR="002B13F2" w:rsidRPr="008A43CB" w14:paraId="333C9ED7" w14:textId="77777777" w:rsidTr="0086023C">
        <w:trPr>
          <w:trHeight w:val="240"/>
          <w:jc w:val="center"/>
        </w:trPr>
        <w:tc>
          <w:tcPr>
            <w:tcW w:w="4876" w:type="dxa"/>
            <w:tcBorders>
              <w:top w:val="nil"/>
              <w:left w:val="nil"/>
              <w:bottom w:val="nil"/>
              <w:right w:val="nil"/>
            </w:tcBorders>
          </w:tcPr>
          <w:p w14:paraId="78C8912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174A722" w14:textId="77777777" w:rsidR="002B13F2" w:rsidRPr="008A43CB" w:rsidRDefault="002B13F2" w:rsidP="0086023C">
            <w:pPr>
              <w:pStyle w:val="AmColumnHeading"/>
            </w:pPr>
            <w:r w:rsidRPr="008A43CB">
              <w:t>Geänderter Text</w:t>
            </w:r>
          </w:p>
        </w:tc>
      </w:tr>
      <w:tr w:rsidR="002B13F2" w:rsidRPr="008A43CB" w14:paraId="551C7A04" w14:textId="77777777" w:rsidTr="0086023C">
        <w:trPr>
          <w:jc w:val="center"/>
        </w:trPr>
        <w:tc>
          <w:tcPr>
            <w:tcW w:w="4876" w:type="dxa"/>
            <w:tcBorders>
              <w:top w:val="nil"/>
              <w:left w:val="nil"/>
              <w:bottom w:val="nil"/>
              <w:right w:val="nil"/>
            </w:tcBorders>
          </w:tcPr>
          <w:p w14:paraId="37A66FA1" w14:textId="77777777" w:rsidR="002B13F2" w:rsidRPr="008A43CB" w:rsidRDefault="002B13F2" w:rsidP="0086023C">
            <w:pPr>
              <w:pStyle w:val="Normal6a"/>
            </w:pPr>
            <w:r w:rsidRPr="008A43CB">
              <w:t>(12)</w:t>
            </w:r>
            <w:r w:rsidRPr="008A43CB">
              <w:tab/>
              <w:t>Der Mitgliedstaat, in dessen Hoheitsgebiet der</w:t>
            </w:r>
            <w:r w:rsidRPr="008A43CB">
              <w:rPr>
                <w:b/>
                <w:i/>
              </w:rPr>
              <w:t xml:space="preserve"> illegal</w:t>
            </w:r>
            <w:r w:rsidRPr="008A43CB">
              <w:t xml:space="preserve"> aufhältige Drittstaatsangehörige entdeckt wird, ist für die Gewährleistung seiner Rückkehr verantwortlich. Bei der Aufdeckung eines</w:t>
            </w:r>
            <w:r w:rsidRPr="008A43CB">
              <w:rPr>
                <w:b/>
                <w:i/>
              </w:rPr>
              <w:t xml:space="preserve"> illegalen</w:t>
            </w:r>
            <w:r w:rsidRPr="008A43CB">
              <w:t xml:space="preserve"> Aufenthalts sollten die Mitgliedstaaten den Drittstaatsangehörigen rasch identifizieren und mögliche</w:t>
            </w:r>
            <w:r w:rsidRPr="008A43CB">
              <w:rPr>
                <w:b/>
                <w:i/>
              </w:rPr>
              <w:t xml:space="preserve"> Sicherheitsrisiken</w:t>
            </w:r>
            <w:r w:rsidRPr="008A43CB">
              <w:t xml:space="preserve"> durch Abfrage der einschlägigen Unions- und nationalen Datenbanken überprüfen. Die Mitgliedstaaten sollten</w:t>
            </w:r>
            <w:r w:rsidRPr="008A43CB">
              <w:rPr>
                <w:b/>
                <w:i/>
              </w:rPr>
              <w:t xml:space="preserve"> etwaige Vulnerabilitäten überprüfen</w:t>
            </w:r>
            <w:r w:rsidRPr="008A43CB">
              <w:t xml:space="preserve"> und</w:t>
            </w:r>
            <w:r w:rsidRPr="008A43CB">
              <w:rPr>
                <w:b/>
                <w:i/>
              </w:rPr>
              <w:t xml:space="preserve"> gegebenenfalls</w:t>
            </w:r>
            <w:r w:rsidRPr="008A43CB">
              <w:t xml:space="preserve"> eine Gesundheitskontrolle durchführen.</w:t>
            </w:r>
          </w:p>
        </w:tc>
        <w:tc>
          <w:tcPr>
            <w:tcW w:w="4876" w:type="dxa"/>
            <w:tcBorders>
              <w:top w:val="nil"/>
              <w:left w:val="nil"/>
              <w:bottom w:val="nil"/>
              <w:right w:val="nil"/>
            </w:tcBorders>
          </w:tcPr>
          <w:p w14:paraId="07153EF2" w14:textId="77777777" w:rsidR="002B13F2" w:rsidRPr="008A43CB" w:rsidRDefault="002B13F2" w:rsidP="0086023C">
            <w:pPr>
              <w:pStyle w:val="Normal6a"/>
            </w:pPr>
            <w:r w:rsidRPr="008A43CB">
              <w:t>(12)</w:t>
            </w:r>
            <w:r w:rsidRPr="008A43CB">
              <w:tab/>
              <w:t>Der Mitgliedstaat, in dessen Hoheitsgebiet der</w:t>
            </w:r>
            <w:r w:rsidRPr="008A43CB">
              <w:rPr>
                <w:b/>
                <w:i/>
              </w:rPr>
              <w:t xml:space="preserve"> irregulär</w:t>
            </w:r>
            <w:r w:rsidRPr="008A43CB">
              <w:t xml:space="preserve"> aufhältige Drittstaatsangehörige entdeckt wird, ist für die Gewährleistung seiner Rückkehr verantwortlich. Bei der Aufdeckung eines</w:t>
            </w:r>
            <w:r w:rsidRPr="008A43CB">
              <w:rPr>
                <w:b/>
                <w:i/>
              </w:rPr>
              <w:t xml:space="preserve"> irregulären</w:t>
            </w:r>
            <w:r w:rsidRPr="008A43CB">
              <w:t xml:space="preserve"> Aufenthalts sollten die Mitgliedstaaten den Drittstaatsangehörigen rasch identifizieren und mögliche</w:t>
            </w:r>
            <w:r w:rsidRPr="008A43CB">
              <w:rPr>
                <w:b/>
                <w:i/>
              </w:rPr>
              <w:t xml:space="preserve"> Sicherheitsbedrohungen</w:t>
            </w:r>
            <w:r w:rsidRPr="008A43CB">
              <w:t xml:space="preserve"> durch Abfrage der einschlägigen Unions- und nationalen Datenbanken überprüfen. Die Mitgliedstaaten sollten</w:t>
            </w:r>
            <w:r w:rsidRPr="008A43CB">
              <w:rPr>
                <w:b/>
                <w:i/>
              </w:rPr>
              <w:t xml:space="preserve"> eine Prüfung der Schutzbedürftigkeit vornehmen</w:t>
            </w:r>
            <w:r w:rsidRPr="008A43CB">
              <w:t xml:space="preserve"> und eine Gesundheitskontrolle durchführen.</w:t>
            </w:r>
          </w:p>
        </w:tc>
      </w:tr>
    </w:tbl>
    <w:p w14:paraId="4081DCD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101374F" w14:textId="77777777" w:rsidR="002B13F2" w:rsidRPr="008A43CB" w:rsidRDefault="002B13F2" w:rsidP="002B13F2">
      <w:r w:rsidRPr="008A43CB">
        <w:rPr>
          <w:rStyle w:val="HideTWBExt"/>
        </w:rPr>
        <w:t>&lt;/Amend&gt;</w:t>
      </w:r>
    </w:p>
    <w:p w14:paraId="20C4770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272</w:t>
      </w:r>
      <w:r w:rsidRPr="008A43CB">
        <w:rPr>
          <w:rStyle w:val="HideTWBExt"/>
        </w:rPr>
        <w:t>&lt;/NumAm&gt;</w:t>
      </w:r>
    </w:p>
    <w:p w14:paraId="2C176651"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8BD074C" w14:textId="77777777" w:rsidR="002B13F2" w:rsidRPr="008A43CB" w:rsidRDefault="002B13F2" w:rsidP="002B13F2">
      <w:pPr>
        <w:pStyle w:val="NormalBold"/>
      </w:pPr>
      <w:r w:rsidRPr="008A43CB">
        <w:rPr>
          <w:rStyle w:val="HideTWBExt"/>
          <w:b w:val="0"/>
        </w:rPr>
        <w:t>&lt;/RepeatBlock-By&gt;</w:t>
      </w:r>
    </w:p>
    <w:p w14:paraId="26CDA83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ABBAD0F" w14:textId="77777777" w:rsidR="002B13F2" w:rsidRPr="008A43CB" w:rsidRDefault="002B13F2" w:rsidP="002B13F2">
      <w:pPr>
        <w:pStyle w:val="NormalBold"/>
      </w:pPr>
      <w:r w:rsidRPr="008A43CB">
        <w:rPr>
          <w:rStyle w:val="HideTWBExt"/>
        </w:rPr>
        <w:t>&lt;Article&gt;</w:t>
      </w:r>
      <w:r w:rsidRPr="008A43CB">
        <w:t>Erwägung 12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D6646A7" w14:textId="77777777" w:rsidTr="0086023C">
        <w:trPr>
          <w:trHeight w:hRule="exact" w:val="240"/>
          <w:jc w:val="center"/>
        </w:trPr>
        <w:tc>
          <w:tcPr>
            <w:tcW w:w="9752" w:type="dxa"/>
            <w:gridSpan w:val="2"/>
            <w:tcBorders>
              <w:top w:val="nil"/>
              <w:left w:val="nil"/>
              <w:bottom w:val="nil"/>
              <w:right w:val="nil"/>
            </w:tcBorders>
          </w:tcPr>
          <w:p w14:paraId="4CEAF92E" w14:textId="77777777" w:rsidR="002B13F2" w:rsidRPr="008A43CB" w:rsidRDefault="002B13F2" w:rsidP="0086023C"/>
        </w:tc>
      </w:tr>
      <w:tr w:rsidR="002B13F2" w:rsidRPr="008A43CB" w14:paraId="33B028EE" w14:textId="77777777" w:rsidTr="0086023C">
        <w:trPr>
          <w:trHeight w:val="240"/>
          <w:jc w:val="center"/>
        </w:trPr>
        <w:tc>
          <w:tcPr>
            <w:tcW w:w="4876" w:type="dxa"/>
            <w:tcBorders>
              <w:top w:val="nil"/>
              <w:left w:val="nil"/>
              <w:bottom w:val="nil"/>
              <w:right w:val="nil"/>
            </w:tcBorders>
          </w:tcPr>
          <w:p w14:paraId="07B178E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E7899C6" w14:textId="77777777" w:rsidR="002B13F2" w:rsidRPr="008A43CB" w:rsidRDefault="002B13F2" w:rsidP="0086023C">
            <w:pPr>
              <w:pStyle w:val="AmColumnHeading"/>
            </w:pPr>
            <w:r w:rsidRPr="008A43CB">
              <w:t>Geänderter Text</w:t>
            </w:r>
          </w:p>
        </w:tc>
      </w:tr>
      <w:tr w:rsidR="002B13F2" w:rsidRPr="008A43CB" w14:paraId="293DDFC6" w14:textId="77777777" w:rsidTr="0086023C">
        <w:trPr>
          <w:jc w:val="center"/>
        </w:trPr>
        <w:tc>
          <w:tcPr>
            <w:tcW w:w="4876" w:type="dxa"/>
            <w:tcBorders>
              <w:top w:val="nil"/>
              <w:left w:val="nil"/>
              <w:bottom w:val="nil"/>
              <w:right w:val="nil"/>
            </w:tcBorders>
          </w:tcPr>
          <w:p w14:paraId="081F10CD" w14:textId="77777777" w:rsidR="002B13F2" w:rsidRPr="008A43CB" w:rsidRDefault="002B13F2" w:rsidP="0086023C">
            <w:pPr>
              <w:pStyle w:val="Normal6a"/>
            </w:pPr>
            <w:r w:rsidRPr="008A43CB">
              <w:t>(12)</w:t>
            </w:r>
            <w:r w:rsidRPr="008A43CB">
              <w:tab/>
              <w:t xml:space="preserve">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w:t>
            </w:r>
            <w:r w:rsidRPr="008A43CB">
              <w:lastRenderedPageBreak/>
              <w:t xml:space="preserve">einschlägigen Unions- und nationalen Datenbanken überprüfen. </w:t>
            </w:r>
            <w:r w:rsidRPr="008A43CB">
              <w:rPr>
                <w:b/>
                <w:i/>
              </w:rPr>
              <w:t>Die Mitgliedstaaten sollten etwaige Vulnerabilitäten überprüfen und gegebenenfalls eine Gesundheitskontrolle durchführen.</w:t>
            </w:r>
          </w:p>
        </w:tc>
        <w:tc>
          <w:tcPr>
            <w:tcW w:w="4876" w:type="dxa"/>
            <w:tcBorders>
              <w:top w:val="nil"/>
              <w:left w:val="nil"/>
              <w:bottom w:val="nil"/>
              <w:right w:val="nil"/>
            </w:tcBorders>
          </w:tcPr>
          <w:p w14:paraId="2AD42FE3" w14:textId="77777777" w:rsidR="002B13F2" w:rsidRPr="008A43CB" w:rsidRDefault="002B13F2" w:rsidP="0086023C">
            <w:pPr>
              <w:pStyle w:val="Normal6a"/>
            </w:pPr>
            <w:r w:rsidRPr="008A43CB">
              <w:lastRenderedPageBreak/>
              <w:t>(12)</w:t>
            </w:r>
            <w:r w:rsidRPr="008A43CB">
              <w:tab/>
              <w:t xml:space="preserve">Der Mitgliedstaat, in dessen Hoheitsgebiet der illegal aufhältige Drittstaatsangehörige entdeckt wird, ist für die Gewährleistung seiner Rückkehr verantwortlich. Bei der Aufdeckung eines illegalen Aufenthalts sollten die Mitgliedstaaten den Drittstaatsangehörigen rasch identifizieren und mögliche Sicherheitsrisiken durch Abfrage der </w:t>
            </w:r>
            <w:r w:rsidRPr="008A43CB">
              <w:lastRenderedPageBreak/>
              <w:t>einschlägigen Unions- und nationalen Datenbanken überprüfen</w:t>
            </w:r>
            <w:r w:rsidRPr="008A43CB">
              <w:rPr>
                <w:b/>
                <w:i/>
              </w:rPr>
              <w:t>, ohne damit Prüfungen zu wiederholen, die bereits in vorangegangenen Verfahren oder Prozessen vorgenommen wurden</w:t>
            </w:r>
            <w:r w:rsidRPr="008A43CB">
              <w:t>.</w:t>
            </w:r>
          </w:p>
        </w:tc>
      </w:tr>
    </w:tbl>
    <w:p w14:paraId="45BE6D45"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572CEB4" w14:textId="77777777" w:rsidR="002B13F2" w:rsidRPr="008A43CB" w:rsidRDefault="002B13F2" w:rsidP="002B13F2">
      <w:r w:rsidRPr="008A43CB">
        <w:rPr>
          <w:rStyle w:val="HideTWBExt"/>
        </w:rPr>
        <w:t>&lt;/Amend&gt;</w:t>
      </w:r>
    </w:p>
    <w:p w14:paraId="30E7CC8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273</w:t>
      </w:r>
      <w:r w:rsidRPr="008A43CB">
        <w:rPr>
          <w:rStyle w:val="HideTWBExt"/>
        </w:rPr>
        <w:t>&lt;/NumAm&gt;</w:t>
      </w:r>
    </w:p>
    <w:p w14:paraId="479E7D63"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63D12BD" w14:textId="77777777" w:rsidR="002B13F2" w:rsidRPr="008A43CB" w:rsidRDefault="002B13F2" w:rsidP="002B13F2">
      <w:pPr>
        <w:pStyle w:val="NormalBold"/>
      </w:pPr>
      <w:r w:rsidRPr="008A43CB">
        <w:rPr>
          <w:rStyle w:val="HideTWBExt"/>
          <w:b w:val="0"/>
        </w:rPr>
        <w:t>&lt;/RepeatBlock-By&gt;</w:t>
      </w:r>
    </w:p>
    <w:p w14:paraId="100492F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879B7A" w14:textId="77777777" w:rsidR="002B13F2" w:rsidRPr="008A43CB" w:rsidRDefault="002B13F2" w:rsidP="002B13F2">
      <w:pPr>
        <w:pStyle w:val="NormalBold"/>
      </w:pPr>
      <w:r w:rsidRPr="008A43CB">
        <w:rPr>
          <w:rStyle w:val="HideTWBExt"/>
        </w:rPr>
        <w:t>&lt;Article&gt;</w:t>
      </w:r>
      <w:r w:rsidRPr="008A43CB">
        <w:t>Erwägung 12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50C4BFE" w14:textId="77777777" w:rsidTr="0086023C">
        <w:trPr>
          <w:trHeight w:hRule="exact" w:val="240"/>
          <w:jc w:val="center"/>
        </w:trPr>
        <w:tc>
          <w:tcPr>
            <w:tcW w:w="9752" w:type="dxa"/>
            <w:gridSpan w:val="2"/>
            <w:tcBorders>
              <w:top w:val="nil"/>
              <w:left w:val="nil"/>
              <w:bottom w:val="nil"/>
              <w:right w:val="nil"/>
            </w:tcBorders>
          </w:tcPr>
          <w:p w14:paraId="5F644733" w14:textId="77777777" w:rsidR="002B13F2" w:rsidRPr="008A43CB" w:rsidRDefault="002B13F2" w:rsidP="0086023C"/>
        </w:tc>
      </w:tr>
      <w:tr w:rsidR="002B13F2" w:rsidRPr="008A43CB" w14:paraId="7CA51188" w14:textId="77777777" w:rsidTr="0086023C">
        <w:trPr>
          <w:trHeight w:val="240"/>
          <w:jc w:val="center"/>
        </w:trPr>
        <w:tc>
          <w:tcPr>
            <w:tcW w:w="4876" w:type="dxa"/>
            <w:tcBorders>
              <w:top w:val="nil"/>
              <w:left w:val="nil"/>
              <w:bottom w:val="nil"/>
              <w:right w:val="nil"/>
            </w:tcBorders>
          </w:tcPr>
          <w:p w14:paraId="63CC084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56707DB" w14:textId="77777777" w:rsidR="002B13F2" w:rsidRPr="008A43CB" w:rsidRDefault="002B13F2" w:rsidP="0086023C">
            <w:pPr>
              <w:pStyle w:val="AmColumnHeading"/>
            </w:pPr>
            <w:r w:rsidRPr="008A43CB">
              <w:t>Geänderter Text</w:t>
            </w:r>
          </w:p>
        </w:tc>
      </w:tr>
      <w:tr w:rsidR="002B13F2" w:rsidRPr="008A43CB" w14:paraId="1F549793" w14:textId="77777777" w:rsidTr="0086023C">
        <w:trPr>
          <w:jc w:val="center"/>
        </w:trPr>
        <w:tc>
          <w:tcPr>
            <w:tcW w:w="4876" w:type="dxa"/>
            <w:tcBorders>
              <w:top w:val="nil"/>
              <w:left w:val="nil"/>
              <w:bottom w:val="nil"/>
              <w:right w:val="nil"/>
            </w:tcBorders>
          </w:tcPr>
          <w:p w14:paraId="639E785A" w14:textId="77777777" w:rsidR="002B13F2" w:rsidRPr="008A43CB" w:rsidRDefault="002B13F2" w:rsidP="0086023C">
            <w:pPr>
              <w:pStyle w:val="Normal6a"/>
            </w:pPr>
          </w:p>
        </w:tc>
        <w:tc>
          <w:tcPr>
            <w:tcW w:w="4876" w:type="dxa"/>
            <w:tcBorders>
              <w:top w:val="nil"/>
              <w:left w:val="nil"/>
              <w:bottom w:val="nil"/>
              <w:right w:val="nil"/>
            </w:tcBorders>
          </w:tcPr>
          <w:p w14:paraId="517C0EE7" w14:textId="77777777" w:rsidR="002B13F2" w:rsidRPr="008A43CB" w:rsidRDefault="002B13F2" w:rsidP="0086023C">
            <w:pPr>
              <w:pStyle w:val="Normal6a"/>
            </w:pPr>
            <w:r w:rsidRPr="008A43CB">
              <w:rPr>
                <w:b/>
                <w:i/>
              </w:rPr>
              <w:t>(12a)</w:t>
            </w:r>
            <w:r w:rsidRPr="008A43CB">
              <w:tab/>
            </w:r>
            <w:r w:rsidRPr="008A43CB">
              <w:rPr>
                <w:b/>
                <w:i/>
              </w:rPr>
              <w:t>Die Mitgliedstaaten sollten sicherstellen, dass vor Erlass einer Rückkehrentscheidung für jeden Drittstaatsangehörigen mit der gebotenen Sorgfalt und nach Treu und Glauben eine angemessene und objektive individuelle Bewertung der Grundrechte durchgeführt wird. Bei dieser Bewertung sollten der Grundsatz der Nichtzurückweisung, das Recht auf Familienleben, das Wohl des Kindes, eine etwaige Schutzbedürftigkeit sowie die Gefahr einer Verletzung seiner Menschenrechte berücksichtigt werden. Ergibt diese Bewertung, dass mit seiner Rückkehr eine Verletzung seiner Grundrechte nach dem Unionsrecht oder dem Völkerrecht verbunden wäre, sollte keine Rückkehrentscheidung erlassen werden.</w:t>
            </w:r>
          </w:p>
        </w:tc>
      </w:tr>
    </w:tbl>
    <w:p w14:paraId="0B47AC3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7A643DF" w14:textId="77777777" w:rsidR="002B13F2" w:rsidRPr="008A43CB" w:rsidRDefault="002B13F2" w:rsidP="002B13F2">
      <w:r w:rsidRPr="008A43CB">
        <w:rPr>
          <w:rStyle w:val="HideTWBExt"/>
        </w:rPr>
        <w:t>&lt;/Amend&gt;</w:t>
      </w:r>
    </w:p>
    <w:p w14:paraId="654B0E7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274</w:t>
      </w:r>
      <w:r w:rsidRPr="008A43CB">
        <w:rPr>
          <w:rStyle w:val="HideTWBExt"/>
        </w:rPr>
        <w:t>&lt;/NumAm&gt;</w:t>
      </w:r>
    </w:p>
    <w:p w14:paraId="0B77930D"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55111B3"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1220A771" w14:textId="77777777" w:rsidR="002B13F2" w:rsidRPr="008A43CB" w:rsidRDefault="002B13F2" w:rsidP="002B13F2">
      <w:pPr>
        <w:pStyle w:val="NormalBold"/>
      </w:pPr>
      <w:r w:rsidRPr="008A43CB">
        <w:rPr>
          <w:rStyle w:val="HideTWBExt"/>
          <w:b w:val="0"/>
        </w:rPr>
        <w:t>&lt;/RepeatBlock-By&gt;</w:t>
      </w:r>
    </w:p>
    <w:p w14:paraId="09C4625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DFE21C3" w14:textId="77777777" w:rsidR="002B13F2" w:rsidRPr="008A43CB" w:rsidRDefault="002B13F2" w:rsidP="002B13F2">
      <w:pPr>
        <w:pStyle w:val="NormalBold"/>
      </w:pPr>
      <w:r w:rsidRPr="008A43CB">
        <w:rPr>
          <w:rStyle w:val="HideTWBExt"/>
        </w:rPr>
        <w:t>&lt;Article&gt;</w:t>
      </w:r>
      <w:r w:rsidRPr="008A43CB">
        <w:t>Erwägung 12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2B84F9B" w14:textId="77777777" w:rsidTr="0086023C">
        <w:trPr>
          <w:trHeight w:hRule="exact" w:val="240"/>
          <w:jc w:val="center"/>
        </w:trPr>
        <w:tc>
          <w:tcPr>
            <w:tcW w:w="9752" w:type="dxa"/>
            <w:gridSpan w:val="2"/>
            <w:tcBorders>
              <w:top w:val="nil"/>
              <w:left w:val="nil"/>
              <w:bottom w:val="nil"/>
              <w:right w:val="nil"/>
            </w:tcBorders>
          </w:tcPr>
          <w:p w14:paraId="2962147A" w14:textId="77777777" w:rsidR="002B13F2" w:rsidRPr="008A43CB" w:rsidRDefault="002B13F2" w:rsidP="0086023C"/>
        </w:tc>
      </w:tr>
      <w:tr w:rsidR="002B13F2" w:rsidRPr="008A43CB" w14:paraId="22A7F55F" w14:textId="77777777" w:rsidTr="0086023C">
        <w:trPr>
          <w:trHeight w:val="240"/>
          <w:jc w:val="center"/>
        </w:trPr>
        <w:tc>
          <w:tcPr>
            <w:tcW w:w="4876" w:type="dxa"/>
            <w:tcBorders>
              <w:top w:val="nil"/>
              <w:left w:val="nil"/>
              <w:bottom w:val="nil"/>
              <w:right w:val="nil"/>
            </w:tcBorders>
          </w:tcPr>
          <w:p w14:paraId="63D2CB7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8D586FA" w14:textId="77777777" w:rsidR="002B13F2" w:rsidRPr="008A43CB" w:rsidRDefault="002B13F2" w:rsidP="0086023C">
            <w:pPr>
              <w:pStyle w:val="AmColumnHeading"/>
            </w:pPr>
            <w:r w:rsidRPr="008A43CB">
              <w:t>Geänderter Text</w:t>
            </w:r>
          </w:p>
        </w:tc>
      </w:tr>
      <w:tr w:rsidR="002B13F2" w:rsidRPr="008A43CB" w14:paraId="7ABD63C1" w14:textId="77777777" w:rsidTr="0086023C">
        <w:trPr>
          <w:jc w:val="center"/>
        </w:trPr>
        <w:tc>
          <w:tcPr>
            <w:tcW w:w="4876" w:type="dxa"/>
            <w:tcBorders>
              <w:top w:val="nil"/>
              <w:left w:val="nil"/>
              <w:bottom w:val="nil"/>
              <w:right w:val="nil"/>
            </w:tcBorders>
          </w:tcPr>
          <w:p w14:paraId="207CFB1B" w14:textId="77777777" w:rsidR="002B13F2" w:rsidRPr="008A43CB" w:rsidRDefault="002B13F2" w:rsidP="0086023C">
            <w:pPr>
              <w:pStyle w:val="Normal6a"/>
            </w:pPr>
          </w:p>
        </w:tc>
        <w:tc>
          <w:tcPr>
            <w:tcW w:w="4876" w:type="dxa"/>
            <w:tcBorders>
              <w:top w:val="nil"/>
              <w:left w:val="nil"/>
              <w:bottom w:val="nil"/>
              <w:right w:val="nil"/>
            </w:tcBorders>
          </w:tcPr>
          <w:p w14:paraId="75B9FA1F" w14:textId="77777777" w:rsidR="002B13F2" w:rsidRPr="008A43CB" w:rsidRDefault="002B13F2" w:rsidP="0086023C">
            <w:pPr>
              <w:pStyle w:val="Normal6a"/>
            </w:pPr>
            <w:r w:rsidRPr="008A43CB">
              <w:rPr>
                <w:b/>
                <w:i/>
              </w:rPr>
              <w:t>(12a)</w:t>
            </w:r>
            <w:r w:rsidRPr="008A43CB">
              <w:tab/>
            </w:r>
            <w:r w:rsidRPr="008A43CB">
              <w:rPr>
                <w:b/>
                <w:i/>
              </w:rPr>
              <w:t>Die Mitgliedstaaten haben weiterhin das Recht, jederzeit illegal in ihrem Hoheitsgebiet aufhältigen Drittstaatsangehörigen wegen Vorliegen eines Härtefalls oder aus humanitären oder sonstigen Gründen eigene Aufenthaltstitel, Visa für den längerfristigen Aufenthalt oder sonstige Aufenthaltsberechtigungen zu erteilen. In solchen Fällen sollten ergangene Rückkehrentscheidungen zurückgenommen oder für die Gültigkeitsdauer des Aufenthaltstitels, des Visums für den längerfristigen Aufenthalt oder der sonstigen Aufenthaltsberechtigung ausgesetzt werden.</w:t>
            </w:r>
          </w:p>
        </w:tc>
      </w:tr>
    </w:tbl>
    <w:p w14:paraId="4EA8E3E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03C6B23"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8E70377" w14:textId="77777777" w:rsidR="002B13F2" w:rsidRPr="008A43CB" w:rsidRDefault="002B13F2" w:rsidP="002B13F2">
      <w:pPr>
        <w:pStyle w:val="AmJustText"/>
      </w:pPr>
      <w:r w:rsidRPr="008A43CB">
        <w:t>Anpassung an und Verstärkung von Artikel 7 Absatz 9.</w:t>
      </w:r>
    </w:p>
    <w:p w14:paraId="017CDFB3" w14:textId="77777777" w:rsidR="002B13F2" w:rsidRPr="008A43CB" w:rsidRDefault="002B13F2" w:rsidP="002B13F2">
      <w:r w:rsidRPr="008A43CB">
        <w:rPr>
          <w:rStyle w:val="HideTWBExt"/>
        </w:rPr>
        <w:t>&lt;/Amend&gt;</w:t>
      </w:r>
    </w:p>
    <w:p w14:paraId="31FA4C1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275</w:t>
      </w:r>
      <w:r w:rsidRPr="008A43CB">
        <w:rPr>
          <w:rStyle w:val="HideTWBExt"/>
        </w:rPr>
        <w:t>&lt;/NumAm&gt;</w:t>
      </w:r>
    </w:p>
    <w:p w14:paraId="6A450EE6"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6598EE1" w14:textId="77777777" w:rsidR="002B13F2" w:rsidRPr="008A43CB" w:rsidRDefault="002B13F2" w:rsidP="002B13F2">
      <w:pPr>
        <w:pStyle w:val="NormalBold"/>
      </w:pPr>
      <w:r w:rsidRPr="008A43CB">
        <w:rPr>
          <w:rStyle w:val="HideTWBExt"/>
          <w:b w:val="0"/>
        </w:rPr>
        <w:t>&lt;/RepeatBlock-By&gt;</w:t>
      </w:r>
    </w:p>
    <w:p w14:paraId="64CB3B3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3AB48A1" w14:textId="77777777" w:rsidR="002B13F2" w:rsidRPr="008A43CB" w:rsidRDefault="002B13F2" w:rsidP="002B13F2">
      <w:pPr>
        <w:pStyle w:val="NormalBold"/>
      </w:pPr>
      <w:r w:rsidRPr="008A43CB">
        <w:rPr>
          <w:rStyle w:val="HideTWBExt"/>
        </w:rPr>
        <w:t>&lt;Article&gt;</w:t>
      </w:r>
      <w:r w:rsidRPr="008A43CB">
        <w:t>Erwägung 12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6D2081" w14:textId="77777777" w:rsidTr="0086023C">
        <w:trPr>
          <w:trHeight w:hRule="exact" w:val="240"/>
          <w:jc w:val="center"/>
        </w:trPr>
        <w:tc>
          <w:tcPr>
            <w:tcW w:w="9752" w:type="dxa"/>
            <w:gridSpan w:val="2"/>
            <w:tcBorders>
              <w:top w:val="nil"/>
              <w:left w:val="nil"/>
              <w:bottom w:val="nil"/>
              <w:right w:val="nil"/>
            </w:tcBorders>
          </w:tcPr>
          <w:p w14:paraId="3D0E234D" w14:textId="77777777" w:rsidR="002B13F2" w:rsidRPr="008A43CB" w:rsidRDefault="002B13F2" w:rsidP="0086023C"/>
        </w:tc>
      </w:tr>
      <w:tr w:rsidR="002B13F2" w:rsidRPr="008A43CB" w14:paraId="53591112" w14:textId="77777777" w:rsidTr="0086023C">
        <w:trPr>
          <w:trHeight w:val="240"/>
          <w:jc w:val="center"/>
        </w:trPr>
        <w:tc>
          <w:tcPr>
            <w:tcW w:w="4876" w:type="dxa"/>
            <w:tcBorders>
              <w:top w:val="nil"/>
              <w:left w:val="nil"/>
              <w:bottom w:val="nil"/>
              <w:right w:val="nil"/>
            </w:tcBorders>
          </w:tcPr>
          <w:p w14:paraId="0F84E56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86199E0" w14:textId="77777777" w:rsidR="002B13F2" w:rsidRPr="008A43CB" w:rsidRDefault="002B13F2" w:rsidP="0086023C">
            <w:pPr>
              <w:pStyle w:val="AmColumnHeading"/>
            </w:pPr>
            <w:r w:rsidRPr="008A43CB">
              <w:t>Geänderter Text</w:t>
            </w:r>
          </w:p>
        </w:tc>
      </w:tr>
      <w:tr w:rsidR="002B13F2" w:rsidRPr="008A43CB" w14:paraId="267CB24C" w14:textId="77777777" w:rsidTr="0086023C">
        <w:trPr>
          <w:jc w:val="center"/>
        </w:trPr>
        <w:tc>
          <w:tcPr>
            <w:tcW w:w="4876" w:type="dxa"/>
            <w:tcBorders>
              <w:top w:val="nil"/>
              <w:left w:val="nil"/>
              <w:bottom w:val="nil"/>
              <w:right w:val="nil"/>
            </w:tcBorders>
          </w:tcPr>
          <w:p w14:paraId="1AF0D28E" w14:textId="77777777" w:rsidR="002B13F2" w:rsidRPr="008A43CB" w:rsidRDefault="002B13F2" w:rsidP="0086023C">
            <w:pPr>
              <w:pStyle w:val="Normal6a"/>
            </w:pPr>
          </w:p>
        </w:tc>
        <w:tc>
          <w:tcPr>
            <w:tcW w:w="4876" w:type="dxa"/>
            <w:tcBorders>
              <w:top w:val="nil"/>
              <w:left w:val="nil"/>
              <w:bottom w:val="nil"/>
              <w:right w:val="nil"/>
            </w:tcBorders>
          </w:tcPr>
          <w:p w14:paraId="23CA6475" w14:textId="77777777" w:rsidR="002B13F2" w:rsidRPr="008A43CB" w:rsidRDefault="002B13F2" w:rsidP="0086023C">
            <w:pPr>
              <w:pStyle w:val="Normal6a"/>
            </w:pPr>
            <w:r w:rsidRPr="008A43CB">
              <w:rPr>
                <w:b/>
                <w:i/>
              </w:rPr>
              <w:t>(12a)</w:t>
            </w:r>
            <w:r w:rsidRPr="008A43CB">
              <w:tab/>
            </w:r>
            <w:r w:rsidRPr="008A43CB">
              <w:rPr>
                <w:b/>
                <w:i/>
              </w:rPr>
              <w:t>Weibliche Opfer von Menschenhandel, geschlechtsspezifischer Gewalt oder geschlechtsspezifischer Apartheid sind besonders schutzbedürftig im Sinne der Artikel 1, 2 und 4 der Charta der Grundrechte der Europäischen Union und der Richtlinie (EU) 2024/1712. Aufgrund ihres besonderen Schutzbedarfs sollten Rückkehrverfahren ausgeschlossen sein, durch die sie weiteren Schaden erleiden könnten.</w:t>
            </w:r>
          </w:p>
        </w:tc>
      </w:tr>
    </w:tbl>
    <w:p w14:paraId="18D0E6A0"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12C59E0" w14:textId="77777777" w:rsidR="002B13F2" w:rsidRPr="008A43CB" w:rsidRDefault="002B13F2" w:rsidP="002B13F2">
      <w:r w:rsidRPr="008A43CB">
        <w:rPr>
          <w:rStyle w:val="HideTWBExt"/>
        </w:rPr>
        <w:t>&lt;/Amend&gt;</w:t>
      </w:r>
    </w:p>
    <w:p w14:paraId="7CB983E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276</w:t>
      </w:r>
      <w:r w:rsidRPr="008A43CB">
        <w:rPr>
          <w:rStyle w:val="HideTWBExt"/>
        </w:rPr>
        <w:t>&lt;/NumAm&gt;</w:t>
      </w:r>
    </w:p>
    <w:p w14:paraId="7407100F"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DFFFE1E" w14:textId="77777777" w:rsidR="002B13F2" w:rsidRPr="008A43CB" w:rsidRDefault="002B13F2" w:rsidP="002B13F2">
      <w:pPr>
        <w:pStyle w:val="NormalBold"/>
      </w:pPr>
      <w:r w:rsidRPr="008A43CB">
        <w:rPr>
          <w:rStyle w:val="HideTWBExt"/>
          <w:b w:val="0"/>
        </w:rPr>
        <w:t>&lt;/RepeatBlock-By&gt;</w:t>
      </w:r>
    </w:p>
    <w:p w14:paraId="70C4A9A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3AE3773" w14:textId="77777777" w:rsidR="002B13F2" w:rsidRPr="008A43CB" w:rsidRDefault="002B13F2" w:rsidP="002B13F2">
      <w:pPr>
        <w:pStyle w:val="NormalBold"/>
      </w:pPr>
      <w:r w:rsidRPr="008A43CB">
        <w:rPr>
          <w:rStyle w:val="HideTWBExt"/>
        </w:rPr>
        <w:t>&lt;Article&gt;</w:t>
      </w:r>
      <w:r w:rsidRPr="008A43CB">
        <w:t>Erwägung 12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954BAE5" w14:textId="77777777" w:rsidTr="0086023C">
        <w:trPr>
          <w:trHeight w:hRule="exact" w:val="240"/>
          <w:jc w:val="center"/>
        </w:trPr>
        <w:tc>
          <w:tcPr>
            <w:tcW w:w="9752" w:type="dxa"/>
            <w:gridSpan w:val="2"/>
            <w:tcBorders>
              <w:top w:val="nil"/>
              <w:left w:val="nil"/>
              <w:bottom w:val="nil"/>
              <w:right w:val="nil"/>
            </w:tcBorders>
          </w:tcPr>
          <w:p w14:paraId="0D921C4F" w14:textId="77777777" w:rsidR="002B13F2" w:rsidRPr="008A43CB" w:rsidRDefault="002B13F2" w:rsidP="0086023C"/>
        </w:tc>
      </w:tr>
      <w:tr w:rsidR="002B13F2" w:rsidRPr="008A43CB" w14:paraId="3606AF42" w14:textId="77777777" w:rsidTr="0086023C">
        <w:trPr>
          <w:trHeight w:val="240"/>
          <w:jc w:val="center"/>
        </w:trPr>
        <w:tc>
          <w:tcPr>
            <w:tcW w:w="4876" w:type="dxa"/>
            <w:tcBorders>
              <w:top w:val="nil"/>
              <w:left w:val="nil"/>
              <w:bottom w:val="nil"/>
              <w:right w:val="nil"/>
            </w:tcBorders>
          </w:tcPr>
          <w:p w14:paraId="0292C5E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3BDDE51" w14:textId="77777777" w:rsidR="002B13F2" w:rsidRPr="008A43CB" w:rsidRDefault="002B13F2" w:rsidP="0086023C">
            <w:pPr>
              <w:pStyle w:val="AmColumnHeading"/>
            </w:pPr>
            <w:r w:rsidRPr="008A43CB">
              <w:t>Geänderter Text</w:t>
            </w:r>
          </w:p>
        </w:tc>
      </w:tr>
      <w:tr w:rsidR="002B13F2" w:rsidRPr="008A43CB" w14:paraId="230AA8CE" w14:textId="77777777" w:rsidTr="0086023C">
        <w:trPr>
          <w:jc w:val="center"/>
        </w:trPr>
        <w:tc>
          <w:tcPr>
            <w:tcW w:w="4876" w:type="dxa"/>
            <w:tcBorders>
              <w:top w:val="nil"/>
              <w:left w:val="nil"/>
              <w:bottom w:val="nil"/>
              <w:right w:val="nil"/>
            </w:tcBorders>
          </w:tcPr>
          <w:p w14:paraId="397E3BB0" w14:textId="77777777" w:rsidR="002B13F2" w:rsidRPr="008A43CB" w:rsidRDefault="002B13F2" w:rsidP="0086023C">
            <w:pPr>
              <w:pStyle w:val="Normal6a"/>
            </w:pPr>
          </w:p>
        </w:tc>
        <w:tc>
          <w:tcPr>
            <w:tcW w:w="4876" w:type="dxa"/>
            <w:tcBorders>
              <w:top w:val="nil"/>
              <w:left w:val="nil"/>
              <w:bottom w:val="nil"/>
              <w:right w:val="nil"/>
            </w:tcBorders>
          </w:tcPr>
          <w:p w14:paraId="3AC49811" w14:textId="77777777" w:rsidR="002B13F2" w:rsidRPr="008A43CB" w:rsidRDefault="002B13F2" w:rsidP="0086023C">
            <w:pPr>
              <w:pStyle w:val="Normal6a"/>
            </w:pPr>
            <w:r w:rsidRPr="008A43CB">
              <w:rPr>
                <w:b/>
                <w:i/>
              </w:rPr>
              <w:t>(12b)</w:t>
            </w:r>
            <w:r w:rsidRPr="008A43CB">
              <w:tab/>
            </w:r>
            <w:r w:rsidRPr="008A43CB">
              <w:rPr>
                <w:b/>
                <w:i/>
              </w:rPr>
              <w:t>Die Mitgliedstaaten sollten sicherstellen, dass bei Personen, die ein Rückkehrverfahren durchlaufen, jederzeit eine Beurteilung der Schutzbedürftigkeit durchgeführt wird. Zu den Faktoren, die das Risiko einer Schutzbedürftigkeit erhöhen, können unter anderem gehören: individuelle Faktoren wie Alter, biologisches und soziales Geschlecht, Status in der Gesellschaft, Überzeugungen und Haltungen, emotionale, psychologische und kognitive Merkmale sowie die physische und psychische Gesundheit, haushalts- und familienbezogene Faktoren, gemeinschaftsbezogene Faktoren, strukturelle Faktoren, situationsbezogene Faktoren sowie andere Faktoren, die sich auf die Person auswirken können.</w:t>
            </w:r>
          </w:p>
        </w:tc>
      </w:tr>
    </w:tbl>
    <w:p w14:paraId="6AFABE8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06B2245" w14:textId="77777777" w:rsidR="002B13F2" w:rsidRPr="008A43CB" w:rsidRDefault="002B13F2" w:rsidP="002B13F2">
      <w:r w:rsidRPr="008A43CB">
        <w:rPr>
          <w:rStyle w:val="HideTWBExt"/>
        </w:rPr>
        <w:t>&lt;/Amend&gt;</w:t>
      </w:r>
    </w:p>
    <w:p w14:paraId="2AE2A44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277</w:t>
      </w:r>
      <w:r w:rsidRPr="008A43CB">
        <w:rPr>
          <w:rStyle w:val="HideTWBExt"/>
        </w:rPr>
        <w:t>&lt;/NumAm&gt;</w:t>
      </w:r>
    </w:p>
    <w:p w14:paraId="53C43A70"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2A02B8F3" w14:textId="77777777" w:rsidR="002B13F2" w:rsidRPr="008A43CB" w:rsidRDefault="002B13F2" w:rsidP="002B13F2">
      <w:pPr>
        <w:pStyle w:val="NormalBold"/>
      </w:pPr>
      <w:r w:rsidRPr="008A43CB">
        <w:rPr>
          <w:rStyle w:val="HideTWBExt"/>
          <w:b w:val="0"/>
        </w:rPr>
        <w:t>&lt;/RepeatBlock-By&gt;</w:t>
      </w:r>
    </w:p>
    <w:p w14:paraId="457E091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F2F5D6C"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69DA4B0" w14:textId="77777777" w:rsidTr="0086023C">
        <w:trPr>
          <w:trHeight w:hRule="exact" w:val="240"/>
          <w:jc w:val="center"/>
        </w:trPr>
        <w:tc>
          <w:tcPr>
            <w:tcW w:w="9752" w:type="dxa"/>
            <w:gridSpan w:val="2"/>
            <w:tcBorders>
              <w:top w:val="nil"/>
              <w:left w:val="nil"/>
              <w:bottom w:val="nil"/>
              <w:right w:val="nil"/>
            </w:tcBorders>
          </w:tcPr>
          <w:p w14:paraId="271FB634" w14:textId="77777777" w:rsidR="002B13F2" w:rsidRPr="008A43CB" w:rsidRDefault="002B13F2" w:rsidP="0086023C"/>
        </w:tc>
      </w:tr>
      <w:tr w:rsidR="002B13F2" w:rsidRPr="008A43CB" w14:paraId="50FB7FF1" w14:textId="77777777" w:rsidTr="0086023C">
        <w:trPr>
          <w:trHeight w:val="240"/>
          <w:jc w:val="center"/>
        </w:trPr>
        <w:tc>
          <w:tcPr>
            <w:tcW w:w="4876" w:type="dxa"/>
            <w:tcBorders>
              <w:top w:val="nil"/>
              <w:left w:val="nil"/>
              <w:bottom w:val="nil"/>
              <w:right w:val="nil"/>
            </w:tcBorders>
          </w:tcPr>
          <w:p w14:paraId="68C3A57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4AFA28B" w14:textId="77777777" w:rsidR="002B13F2" w:rsidRPr="008A43CB" w:rsidRDefault="002B13F2" w:rsidP="0086023C">
            <w:pPr>
              <w:pStyle w:val="AmColumnHeading"/>
            </w:pPr>
            <w:r w:rsidRPr="008A43CB">
              <w:t>Geänderter Text</w:t>
            </w:r>
          </w:p>
        </w:tc>
      </w:tr>
      <w:tr w:rsidR="002B13F2" w:rsidRPr="008A43CB" w14:paraId="6318FE91" w14:textId="77777777" w:rsidTr="0086023C">
        <w:trPr>
          <w:jc w:val="center"/>
        </w:trPr>
        <w:tc>
          <w:tcPr>
            <w:tcW w:w="4876" w:type="dxa"/>
            <w:tcBorders>
              <w:top w:val="nil"/>
              <w:left w:val="nil"/>
              <w:bottom w:val="nil"/>
              <w:right w:val="nil"/>
            </w:tcBorders>
          </w:tcPr>
          <w:p w14:paraId="5B682B66" w14:textId="77777777" w:rsidR="002B13F2" w:rsidRPr="008A43CB" w:rsidRDefault="002B13F2" w:rsidP="0086023C">
            <w:pPr>
              <w:pStyle w:val="Normal6a"/>
            </w:pPr>
            <w:r w:rsidRPr="008A43CB">
              <w:rPr>
                <w:b/>
                <w:i/>
              </w:rPr>
              <w:t>(13)</w:t>
            </w:r>
            <w:r w:rsidRPr="008A43CB">
              <w:tab/>
            </w:r>
            <w:r w:rsidRPr="008A43CB">
              <w:rPr>
                <w:b/>
                <w:i/>
              </w:rPr>
              <w:t xml:space="preserve">Die zuständigen Behörden sollten die Einhaltung des Grundsatzes der Nichtzurückweisung auf der Grundlage einer individuellen Bewertung unter </w:t>
            </w:r>
            <w:r w:rsidRPr="008A43CB">
              <w:rPr>
                <w:b/>
                <w:i/>
              </w:rPr>
              <w:lastRenderedPageBreak/>
              <w:t>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 Jede Änderung der Umstände und jedes neue Element, das ein Risiko belegt, sollte geprüft werden.</w:t>
            </w:r>
          </w:p>
        </w:tc>
        <w:tc>
          <w:tcPr>
            <w:tcW w:w="4876" w:type="dxa"/>
            <w:tcBorders>
              <w:top w:val="nil"/>
              <w:left w:val="nil"/>
              <w:bottom w:val="nil"/>
              <w:right w:val="nil"/>
            </w:tcBorders>
          </w:tcPr>
          <w:p w14:paraId="4655C2A5" w14:textId="77777777" w:rsidR="002B13F2" w:rsidRPr="008A43CB" w:rsidRDefault="002B13F2" w:rsidP="0086023C">
            <w:pPr>
              <w:pStyle w:val="Normal6a"/>
            </w:pPr>
            <w:r w:rsidRPr="008A43CB">
              <w:rPr>
                <w:b/>
                <w:i/>
              </w:rPr>
              <w:lastRenderedPageBreak/>
              <w:t>entfällt</w:t>
            </w:r>
          </w:p>
        </w:tc>
      </w:tr>
    </w:tbl>
    <w:p w14:paraId="50EAFD9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20F0F19" w14:textId="77777777" w:rsidR="002B13F2" w:rsidRPr="008A43CB" w:rsidRDefault="002B13F2" w:rsidP="002B13F2">
      <w:r w:rsidRPr="008A43CB">
        <w:rPr>
          <w:rStyle w:val="HideTWBExt"/>
        </w:rPr>
        <w:t>&lt;/Amend&gt;</w:t>
      </w:r>
    </w:p>
    <w:p w14:paraId="2C93C77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278</w:t>
      </w:r>
      <w:r w:rsidRPr="008A43CB">
        <w:rPr>
          <w:rStyle w:val="HideTWBExt"/>
        </w:rPr>
        <w:t>&lt;/NumAm&gt;</w:t>
      </w:r>
    </w:p>
    <w:p w14:paraId="3C57C1CD"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0DB29757"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17648B1F" w14:textId="77777777" w:rsidR="002B13F2" w:rsidRPr="008A43CB" w:rsidRDefault="002B13F2" w:rsidP="002B13F2">
      <w:pPr>
        <w:pStyle w:val="NormalBold"/>
      </w:pPr>
      <w:r w:rsidRPr="008A43CB">
        <w:rPr>
          <w:rStyle w:val="HideTWBExt"/>
          <w:b w:val="0"/>
        </w:rPr>
        <w:t>&lt;/RepeatBlock-By&gt;</w:t>
      </w:r>
    </w:p>
    <w:p w14:paraId="0739E5A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32CE747"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D136002" w14:textId="77777777" w:rsidTr="0086023C">
        <w:trPr>
          <w:trHeight w:hRule="exact" w:val="240"/>
          <w:jc w:val="center"/>
        </w:trPr>
        <w:tc>
          <w:tcPr>
            <w:tcW w:w="9752" w:type="dxa"/>
            <w:gridSpan w:val="2"/>
            <w:tcBorders>
              <w:top w:val="nil"/>
              <w:left w:val="nil"/>
              <w:bottom w:val="nil"/>
              <w:right w:val="nil"/>
            </w:tcBorders>
          </w:tcPr>
          <w:p w14:paraId="7CB168EE" w14:textId="77777777" w:rsidR="002B13F2" w:rsidRPr="008A43CB" w:rsidRDefault="002B13F2" w:rsidP="0086023C"/>
        </w:tc>
      </w:tr>
      <w:tr w:rsidR="002B13F2" w:rsidRPr="008A43CB" w14:paraId="5A941A36" w14:textId="77777777" w:rsidTr="0086023C">
        <w:trPr>
          <w:trHeight w:val="240"/>
          <w:jc w:val="center"/>
        </w:trPr>
        <w:tc>
          <w:tcPr>
            <w:tcW w:w="4876" w:type="dxa"/>
            <w:tcBorders>
              <w:top w:val="nil"/>
              <w:left w:val="nil"/>
              <w:bottom w:val="nil"/>
              <w:right w:val="nil"/>
            </w:tcBorders>
          </w:tcPr>
          <w:p w14:paraId="2B56F5C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21FD751" w14:textId="77777777" w:rsidR="002B13F2" w:rsidRPr="008A43CB" w:rsidRDefault="002B13F2" w:rsidP="0086023C">
            <w:pPr>
              <w:pStyle w:val="AmColumnHeading"/>
            </w:pPr>
            <w:r w:rsidRPr="008A43CB">
              <w:t>Geänderter Text</w:t>
            </w:r>
          </w:p>
        </w:tc>
      </w:tr>
      <w:tr w:rsidR="002B13F2" w:rsidRPr="008A43CB" w14:paraId="53D2FA46" w14:textId="77777777" w:rsidTr="0086023C">
        <w:trPr>
          <w:jc w:val="center"/>
        </w:trPr>
        <w:tc>
          <w:tcPr>
            <w:tcW w:w="4876" w:type="dxa"/>
            <w:tcBorders>
              <w:top w:val="nil"/>
              <w:left w:val="nil"/>
              <w:bottom w:val="nil"/>
              <w:right w:val="nil"/>
            </w:tcBorders>
          </w:tcPr>
          <w:p w14:paraId="7EBE7702" w14:textId="77777777" w:rsidR="002B13F2" w:rsidRPr="008A43CB" w:rsidRDefault="002B13F2" w:rsidP="0086023C">
            <w:pPr>
              <w:pStyle w:val="Normal6a"/>
            </w:pPr>
            <w:r w:rsidRPr="008A43CB">
              <w:rPr>
                <w:b/>
                <w:i/>
              </w:rPr>
              <w:t>(13)</w:t>
            </w:r>
            <w:r w:rsidRPr="008A43CB">
              <w:tab/>
            </w:r>
            <w:r w:rsidRPr="008A43CB">
              <w:rPr>
                <w:b/>
                <w:i/>
              </w:rPr>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 Jede Änderung der Umstände und jedes neue Element, das ein Risiko belegt, sollte geprüft werden.</w:t>
            </w:r>
          </w:p>
        </w:tc>
        <w:tc>
          <w:tcPr>
            <w:tcW w:w="4876" w:type="dxa"/>
            <w:tcBorders>
              <w:top w:val="nil"/>
              <w:left w:val="nil"/>
              <w:bottom w:val="nil"/>
              <w:right w:val="nil"/>
            </w:tcBorders>
          </w:tcPr>
          <w:p w14:paraId="6BE88F6B" w14:textId="77777777" w:rsidR="002B13F2" w:rsidRPr="008A43CB" w:rsidRDefault="002B13F2" w:rsidP="0086023C">
            <w:pPr>
              <w:pStyle w:val="Normal6a"/>
            </w:pPr>
            <w:r w:rsidRPr="008A43CB">
              <w:rPr>
                <w:b/>
                <w:i/>
              </w:rPr>
              <w:t>entfällt</w:t>
            </w:r>
          </w:p>
        </w:tc>
      </w:tr>
    </w:tbl>
    <w:p w14:paraId="5FD839C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52C714A" w14:textId="77777777" w:rsidR="002B13F2" w:rsidRPr="008A43CB" w:rsidRDefault="002B13F2" w:rsidP="002B13F2">
      <w:r w:rsidRPr="008A43CB">
        <w:rPr>
          <w:rStyle w:val="HideTWBExt"/>
        </w:rPr>
        <w:t>&lt;/Amend&gt;</w:t>
      </w:r>
    </w:p>
    <w:p w14:paraId="4FF4376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279</w:t>
      </w:r>
      <w:r w:rsidRPr="008A43CB">
        <w:rPr>
          <w:rStyle w:val="HideTWBExt"/>
        </w:rPr>
        <w:t>&lt;/NumAm&gt;</w:t>
      </w:r>
    </w:p>
    <w:p w14:paraId="66FDF787"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380DEE14" w14:textId="77777777" w:rsidR="002B13F2" w:rsidRPr="008A43CB" w:rsidRDefault="002B13F2" w:rsidP="002B13F2">
      <w:pPr>
        <w:pStyle w:val="NormalBold"/>
      </w:pPr>
      <w:r w:rsidRPr="008A43CB">
        <w:rPr>
          <w:rStyle w:val="HideTWBExt"/>
          <w:b w:val="0"/>
        </w:rPr>
        <w:lastRenderedPageBreak/>
        <w:t>&lt;/RepeatBlock-By&gt;</w:t>
      </w:r>
    </w:p>
    <w:p w14:paraId="09734EA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79D5142"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EB1FDE8" w14:textId="77777777" w:rsidTr="0086023C">
        <w:trPr>
          <w:trHeight w:hRule="exact" w:val="240"/>
          <w:jc w:val="center"/>
        </w:trPr>
        <w:tc>
          <w:tcPr>
            <w:tcW w:w="9752" w:type="dxa"/>
            <w:gridSpan w:val="2"/>
            <w:tcBorders>
              <w:top w:val="nil"/>
              <w:left w:val="nil"/>
              <w:bottom w:val="nil"/>
              <w:right w:val="nil"/>
            </w:tcBorders>
          </w:tcPr>
          <w:p w14:paraId="59431CBA" w14:textId="77777777" w:rsidR="002B13F2" w:rsidRPr="008A43CB" w:rsidRDefault="002B13F2" w:rsidP="0086023C"/>
        </w:tc>
      </w:tr>
      <w:tr w:rsidR="002B13F2" w:rsidRPr="008A43CB" w14:paraId="02E910D5" w14:textId="77777777" w:rsidTr="0086023C">
        <w:trPr>
          <w:trHeight w:val="240"/>
          <w:jc w:val="center"/>
        </w:trPr>
        <w:tc>
          <w:tcPr>
            <w:tcW w:w="4876" w:type="dxa"/>
            <w:tcBorders>
              <w:top w:val="nil"/>
              <w:left w:val="nil"/>
              <w:bottom w:val="nil"/>
              <w:right w:val="nil"/>
            </w:tcBorders>
          </w:tcPr>
          <w:p w14:paraId="0D66B48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82873A3" w14:textId="77777777" w:rsidR="002B13F2" w:rsidRPr="008A43CB" w:rsidRDefault="002B13F2" w:rsidP="0086023C">
            <w:pPr>
              <w:pStyle w:val="AmColumnHeading"/>
            </w:pPr>
            <w:r w:rsidRPr="008A43CB">
              <w:t>Geänderter Text</w:t>
            </w:r>
          </w:p>
        </w:tc>
      </w:tr>
      <w:tr w:rsidR="002B13F2" w:rsidRPr="008A43CB" w14:paraId="2F472061" w14:textId="77777777" w:rsidTr="0086023C">
        <w:trPr>
          <w:jc w:val="center"/>
        </w:trPr>
        <w:tc>
          <w:tcPr>
            <w:tcW w:w="4876" w:type="dxa"/>
            <w:tcBorders>
              <w:top w:val="nil"/>
              <w:left w:val="nil"/>
              <w:bottom w:val="nil"/>
              <w:right w:val="nil"/>
            </w:tcBorders>
          </w:tcPr>
          <w:p w14:paraId="42375BF9" w14:textId="77777777" w:rsidR="002B13F2" w:rsidRPr="008A43CB" w:rsidRDefault="002B13F2" w:rsidP="0086023C">
            <w:pPr>
              <w:pStyle w:val="Normal6a"/>
            </w:pPr>
            <w:r w:rsidRPr="008A43CB">
              <w:rPr>
                <w:b/>
                <w:i/>
              </w:rPr>
              <w:t>(13)</w:t>
            </w:r>
            <w:r w:rsidRPr="008A43CB">
              <w:tab/>
            </w:r>
            <w:r w:rsidRPr="008A43CB">
              <w:rPr>
                <w:b/>
                <w:i/>
              </w:rPr>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 Jede Änderung der Umstände und jedes neue Element, das ein Risiko belegt, sollte geprüft werden.</w:t>
            </w:r>
          </w:p>
        </w:tc>
        <w:tc>
          <w:tcPr>
            <w:tcW w:w="4876" w:type="dxa"/>
            <w:tcBorders>
              <w:top w:val="nil"/>
              <w:left w:val="nil"/>
              <w:bottom w:val="nil"/>
              <w:right w:val="nil"/>
            </w:tcBorders>
          </w:tcPr>
          <w:p w14:paraId="60D039D2" w14:textId="77777777" w:rsidR="002B13F2" w:rsidRPr="008A43CB" w:rsidRDefault="002B13F2" w:rsidP="0086023C">
            <w:pPr>
              <w:pStyle w:val="Normal6a"/>
            </w:pPr>
            <w:r w:rsidRPr="008A43CB">
              <w:rPr>
                <w:b/>
                <w:i/>
              </w:rPr>
              <w:t>entfällt</w:t>
            </w:r>
          </w:p>
        </w:tc>
      </w:tr>
    </w:tbl>
    <w:p w14:paraId="56B2031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62CE7F1" w14:textId="77777777" w:rsidR="002B13F2" w:rsidRPr="008A43CB" w:rsidRDefault="002B13F2" w:rsidP="002B13F2">
      <w:r w:rsidRPr="008A43CB">
        <w:rPr>
          <w:rStyle w:val="HideTWBExt"/>
        </w:rPr>
        <w:t>&lt;/Amend&gt;</w:t>
      </w:r>
    </w:p>
    <w:p w14:paraId="7482305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280</w:t>
      </w:r>
      <w:r w:rsidRPr="008A43CB">
        <w:rPr>
          <w:rStyle w:val="HideTWBExt"/>
        </w:rPr>
        <w:t>&lt;/NumAm&gt;</w:t>
      </w:r>
    </w:p>
    <w:p w14:paraId="41857B02"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38CCC9E1" w14:textId="77777777" w:rsidR="002B13F2" w:rsidRPr="008A43CB" w:rsidRDefault="002B13F2" w:rsidP="002B13F2">
      <w:pPr>
        <w:pStyle w:val="NormalBold"/>
      </w:pPr>
      <w:r w:rsidRPr="008A43CB">
        <w:rPr>
          <w:rStyle w:val="HideTWBExt"/>
          <w:b w:val="0"/>
        </w:rPr>
        <w:t>&lt;/RepeatBlock-By&gt;</w:t>
      </w:r>
    </w:p>
    <w:p w14:paraId="2369818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19AC1C8"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218C383" w14:textId="77777777" w:rsidTr="0086023C">
        <w:trPr>
          <w:trHeight w:hRule="exact" w:val="240"/>
          <w:jc w:val="center"/>
        </w:trPr>
        <w:tc>
          <w:tcPr>
            <w:tcW w:w="9752" w:type="dxa"/>
            <w:gridSpan w:val="2"/>
            <w:tcBorders>
              <w:top w:val="nil"/>
              <w:left w:val="nil"/>
              <w:bottom w:val="nil"/>
              <w:right w:val="nil"/>
            </w:tcBorders>
          </w:tcPr>
          <w:p w14:paraId="4908CFCD" w14:textId="77777777" w:rsidR="002B13F2" w:rsidRPr="008A43CB" w:rsidRDefault="002B13F2" w:rsidP="0086023C"/>
        </w:tc>
      </w:tr>
      <w:tr w:rsidR="002B13F2" w:rsidRPr="008A43CB" w14:paraId="7C9DD109" w14:textId="77777777" w:rsidTr="0086023C">
        <w:trPr>
          <w:trHeight w:val="240"/>
          <w:jc w:val="center"/>
        </w:trPr>
        <w:tc>
          <w:tcPr>
            <w:tcW w:w="4876" w:type="dxa"/>
            <w:tcBorders>
              <w:top w:val="nil"/>
              <w:left w:val="nil"/>
              <w:bottom w:val="nil"/>
              <w:right w:val="nil"/>
            </w:tcBorders>
          </w:tcPr>
          <w:p w14:paraId="3B1162D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5099B76" w14:textId="77777777" w:rsidR="002B13F2" w:rsidRPr="008A43CB" w:rsidRDefault="002B13F2" w:rsidP="0086023C">
            <w:pPr>
              <w:pStyle w:val="AmColumnHeading"/>
            </w:pPr>
            <w:r w:rsidRPr="008A43CB">
              <w:t>Geänderter Text</w:t>
            </w:r>
          </w:p>
        </w:tc>
      </w:tr>
      <w:tr w:rsidR="002B13F2" w:rsidRPr="008A43CB" w14:paraId="3671D7F6" w14:textId="77777777" w:rsidTr="0086023C">
        <w:trPr>
          <w:jc w:val="center"/>
        </w:trPr>
        <w:tc>
          <w:tcPr>
            <w:tcW w:w="4876" w:type="dxa"/>
            <w:tcBorders>
              <w:top w:val="nil"/>
              <w:left w:val="nil"/>
              <w:bottom w:val="nil"/>
              <w:right w:val="nil"/>
            </w:tcBorders>
          </w:tcPr>
          <w:p w14:paraId="4D6937EF" w14:textId="77777777" w:rsidR="002B13F2" w:rsidRPr="008A43CB" w:rsidRDefault="002B13F2" w:rsidP="0086023C">
            <w:pPr>
              <w:pStyle w:val="Normal6a"/>
            </w:pPr>
            <w:r w:rsidRPr="008A43CB">
              <w:rPr>
                <w:b/>
                <w:i/>
              </w:rPr>
              <w:t>(13)</w:t>
            </w:r>
            <w:r w:rsidRPr="008A43CB">
              <w:tab/>
            </w:r>
            <w:r w:rsidRPr="008A43CB">
              <w:rPr>
                <w:b/>
                <w:i/>
              </w:rPr>
              <w:t xml:space="preserve">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 Jede Änderung der </w:t>
            </w:r>
            <w:r w:rsidRPr="008A43CB">
              <w:rPr>
                <w:b/>
                <w:i/>
              </w:rPr>
              <w:lastRenderedPageBreak/>
              <w:t>Umstände und jedes neue Element, das ein Risiko belegt, sollte geprüft werden.</w:t>
            </w:r>
          </w:p>
        </w:tc>
        <w:tc>
          <w:tcPr>
            <w:tcW w:w="4876" w:type="dxa"/>
            <w:tcBorders>
              <w:top w:val="nil"/>
              <w:left w:val="nil"/>
              <w:bottom w:val="nil"/>
              <w:right w:val="nil"/>
            </w:tcBorders>
          </w:tcPr>
          <w:p w14:paraId="5893BACB" w14:textId="77777777" w:rsidR="002B13F2" w:rsidRPr="008A43CB" w:rsidRDefault="002B13F2" w:rsidP="0086023C">
            <w:pPr>
              <w:pStyle w:val="Normal6a"/>
            </w:pPr>
            <w:r w:rsidRPr="008A43CB">
              <w:rPr>
                <w:b/>
                <w:i/>
              </w:rPr>
              <w:lastRenderedPageBreak/>
              <w:t>entfällt</w:t>
            </w:r>
          </w:p>
        </w:tc>
      </w:tr>
    </w:tbl>
    <w:p w14:paraId="4876C68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FAAA11B" w14:textId="77777777" w:rsidR="002B13F2" w:rsidRPr="008A43CB" w:rsidRDefault="002B13F2" w:rsidP="002B13F2">
      <w:r w:rsidRPr="008A43CB">
        <w:rPr>
          <w:rStyle w:val="HideTWBExt"/>
        </w:rPr>
        <w:t>&lt;/Amend&gt;</w:t>
      </w:r>
    </w:p>
    <w:p w14:paraId="6A6C52E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281</w:t>
      </w:r>
      <w:r w:rsidRPr="008A43CB">
        <w:rPr>
          <w:rStyle w:val="HideTWBExt"/>
        </w:rPr>
        <w:t>&lt;/NumAm&gt;</w:t>
      </w:r>
    </w:p>
    <w:p w14:paraId="58B51F97"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789BC1F" w14:textId="77777777" w:rsidR="002B13F2" w:rsidRPr="008A43CB" w:rsidRDefault="002B13F2" w:rsidP="002B13F2">
      <w:pPr>
        <w:pStyle w:val="NormalBold"/>
      </w:pPr>
      <w:r w:rsidRPr="008A43CB">
        <w:rPr>
          <w:rStyle w:val="HideTWBExt"/>
          <w:b w:val="0"/>
        </w:rPr>
        <w:t>&lt;/RepeatBlock-By&gt;</w:t>
      </w:r>
    </w:p>
    <w:p w14:paraId="3A02CA0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80E37EE"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7292046" w14:textId="77777777" w:rsidTr="0086023C">
        <w:trPr>
          <w:trHeight w:hRule="exact" w:val="240"/>
          <w:jc w:val="center"/>
        </w:trPr>
        <w:tc>
          <w:tcPr>
            <w:tcW w:w="9752" w:type="dxa"/>
            <w:gridSpan w:val="2"/>
            <w:tcBorders>
              <w:top w:val="nil"/>
              <w:left w:val="nil"/>
              <w:bottom w:val="nil"/>
              <w:right w:val="nil"/>
            </w:tcBorders>
          </w:tcPr>
          <w:p w14:paraId="74846BD1" w14:textId="77777777" w:rsidR="002B13F2" w:rsidRPr="008A43CB" w:rsidRDefault="002B13F2" w:rsidP="0086023C"/>
        </w:tc>
      </w:tr>
      <w:tr w:rsidR="002B13F2" w:rsidRPr="008A43CB" w14:paraId="790A4F67" w14:textId="77777777" w:rsidTr="0086023C">
        <w:trPr>
          <w:trHeight w:val="240"/>
          <w:jc w:val="center"/>
        </w:trPr>
        <w:tc>
          <w:tcPr>
            <w:tcW w:w="4876" w:type="dxa"/>
            <w:tcBorders>
              <w:top w:val="nil"/>
              <w:left w:val="nil"/>
              <w:bottom w:val="nil"/>
              <w:right w:val="nil"/>
            </w:tcBorders>
          </w:tcPr>
          <w:p w14:paraId="1FC7CDE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F332B20" w14:textId="77777777" w:rsidR="002B13F2" w:rsidRPr="008A43CB" w:rsidRDefault="002B13F2" w:rsidP="0086023C">
            <w:pPr>
              <w:pStyle w:val="AmColumnHeading"/>
            </w:pPr>
            <w:r w:rsidRPr="008A43CB">
              <w:t>Geänderter Text</w:t>
            </w:r>
          </w:p>
        </w:tc>
      </w:tr>
      <w:tr w:rsidR="002B13F2" w:rsidRPr="008A43CB" w14:paraId="1C784788" w14:textId="77777777" w:rsidTr="0086023C">
        <w:trPr>
          <w:jc w:val="center"/>
        </w:trPr>
        <w:tc>
          <w:tcPr>
            <w:tcW w:w="4876" w:type="dxa"/>
            <w:tcBorders>
              <w:top w:val="nil"/>
              <w:left w:val="nil"/>
              <w:bottom w:val="nil"/>
              <w:right w:val="nil"/>
            </w:tcBorders>
          </w:tcPr>
          <w:p w14:paraId="1B950806"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w:t>
            </w:r>
            <w:r w:rsidRPr="008A43CB">
              <w:rPr>
                <w:b/>
                <w:i/>
              </w:rPr>
              <w:t xml:space="preserve"> </w:t>
            </w:r>
            <w:r w:rsidRPr="008A43CB">
              <w:t>Jede Änderung der Umstände und jedes neue Element, das ein Risiko belegt, sollte geprüft werden.</w:t>
            </w:r>
          </w:p>
        </w:tc>
        <w:tc>
          <w:tcPr>
            <w:tcW w:w="4876" w:type="dxa"/>
            <w:tcBorders>
              <w:top w:val="nil"/>
              <w:left w:val="nil"/>
              <w:bottom w:val="nil"/>
              <w:right w:val="nil"/>
            </w:tcBorders>
          </w:tcPr>
          <w:p w14:paraId="3F618D58" w14:textId="77777777" w:rsidR="002B13F2" w:rsidRPr="008A43CB" w:rsidRDefault="002B13F2" w:rsidP="0086023C">
            <w:pPr>
              <w:pStyle w:val="Normal6a"/>
            </w:pPr>
            <w:r w:rsidRPr="008A43CB">
              <w:t>(13)</w:t>
            </w:r>
            <w:r w:rsidRPr="008A43CB">
              <w:tab/>
            </w:r>
            <w:r w:rsidRPr="008A43CB">
              <w:rPr>
                <w:b/>
                <w:i/>
              </w:rPr>
              <w:t xml:space="preserve">Im Falle einer Abschiebung </w:t>
            </w:r>
            <w:r w:rsidRPr="008A43CB">
              <w:t>sollten die zuständigen Behörden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w:t>
            </w:r>
            <w:r w:rsidRPr="008A43CB">
              <w:rPr>
                <w:b/>
                <w:i/>
              </w:rPr>
              <w:t xml:space="preserve"> oder in vorangegangenen Verfahren</w:t>
            </w:r>
            <w:r w:rsidRPr="008A43CB">
              <w:t xml:space="preserve"> vorgenommen wurde.</w:t>
            </w:r>
            <w:r w:rsidRPr="008A43CB">
              <w:rPr>
                <w:b/>
                <w:i/>
              </w:rPr>
              <w:t xml:space="preserve"> </w:t>
            </w:r>
            <w:r w:rsidRPr="008A43CB">
              <w:t>Jede</w:t>
            </w:r>
            <w:r w:rsidRPr="008A43CB">
              <w:rPr>
                <w:b/>
                <w:i/>
              </w:rPr>
              <w:t xml:space="preserve"> relevante</w:t>
            </w:r>
            <w:r w:rsidRPr="008A43CB">
              <w:t xml:space="preserve"> Änderung der Umstände und jedes neue Element, das ein Risiko belegt, sollte geprüft werden</w:t>
            </w:r>
            <w:r w:rsidRPr="008A43CB">
              <w:rPr>
                <w:b/>
                <w:i/>
              </w:rPr>
              <w:t>, sofern sie begründet sind und nicht davon auszugehen ist, dass der Drittstaatsangehörige sie nur vorgebracht hat, um eine Abschiebung zu verzögern oder zu vereiteln</w:t>
            </w:r>
            <w:r w:rsidRPr="008A43CB">
              <w:t xml:space="preserve">. </w:t>
            </w:r>
            <w:r w:rsidRPr="008A43CB">
              <w:rPr>
                <w:b/>
                <w:i/>
              </w:rPr>
              <w:t xml:space="preserve">Die Mitgliedstaaten können einen Drittstaatsangehörigen, der angibt, dass seine Abschiebung gegen den Grundsatz der Nichtzurückweisung verstoßen würde, an das geeignete Verfahren verweisen, einschließlich des Asylverfahrens gemäß der Verordnung 2024/1348 des Europäischen Parlaments und des Rates zur Einführung eines gemeinsamen Verfahrens für internationalen Schutz in der Union und zur Aufhebung der Richtlinie </w:t>
            </w:r>
            <w:r w:rsidRPr="008A43CB">
              <w:rPr>
                <w:b/>
                <w:i/>
              </w:rPr>
              <w:lastRenderedPageBreak/>
              <w:t>2013/32/EU.</w:t>
            </w:r>
          </w:p>
        </w:tc>
      </w:tr>
    </w:tbl>
    <w:p w14:paraId="4D5CE8B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058E384" w14:textId="77777777" w:rsidR="002B13F2" w:rsidRPr="008A43CB" w:rsidRDefault="002B13F2" w:rsidP="002B13F2">
      <w:r w:rsidRPr="008A43CB">
        <w:rPr>
          <w:rStyle w:val="HideTWBExt"/>
        </w:rPr>
        <w:t>&lt;/Amend&gt;</w:t>
      </w:r>
    </w:p>
    <w:p w14:paraId="4A1FD4F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282</w:t>
      </w:r>
      <w:r w:rsidRPr="008A43CB">
        <w:rPr>
          <w:rStyle w:val="HideTWBExt"/>
        </w:rPr>
        <w:t>&lt;/NumAm&gt;</w:t>
      </w:r>
    </w:p>
    <w:p w14:paraId="423B2243"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719E4632"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5FF7CE8B" w14:textId="77777777" w:rsidR="002B13F2" w:rsidRPr="008A43CB" w:rsidRDefault="002B13F2" w:rsidP="002B13F2">
      <w:pPr>
        <w:pStyle w:val="NormalBold"/>
      </w:pPr>
      <w:r w:rsidRPr="008A43CB">
        <w:rPr>
          <w:rStyle w:val="HideTWBExt"/>
          <w:b w:val="0"/>
        </w:rPr>
        <w:t>&lt;/RepeatBlock-By&gt;</w:t>
      </w:r>
    </w:p>
    <w:p w14:paraId="40BB975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7AAC810"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9D394DB" w14:textId="77777777" w:rsidTr="0086023C">
        <w:trPr>
          <w:trHeight w:hRule="exact" w:val="240"/>
          <w:jc w:val="center"/>
        </w:trPr>
        <w:tc>
          <w:tcPr>
            <w:tcW w:w="9752" w:type="dxa"/>
            <w:gridSpan w:val="2"/>
            <w:tcBorders>
              <w:top w:val="nil"/>
              <w:left w:val="nil"/>
              <w:bottom w:val="nil"/>
              <w:right w:val="nil"/>
            </w:tcBorders>
          </w:tcPr>
          <w:p w14:paraId="6DCA02A0" w14:textId="77777777" w:rsidR="002B13F2" w:rsidRPr="008A43CB" w:rsidRDefault="002B13F2" w:rsidP="0086023C"/>
        </w:tc>
      </w:tr>
      <w:tr w:rsidR="002B13F2" w:rsidRPr="008A43CB" w14:paraId="328315D7" w14:textId="77777777" w:rsidTr="0086023C">
        <w:trPr>
          <w:trHeight w:val="240"/>
          <w:jc w:val="center"/>
        </w:trPr>
        <w:tc>
          <w:tcPr>
            <w:tcW w:w="4876" w:type="dxa"/>
            <w:tcBorders>
              <w:top w:val="nil"/>
              <w:left w:val="nil"/>
              <w:bottom w:val="nil"/>
              <w:right w:val="nil"/>
            </w:tcBorders>
          </w:tcPr>
          <w:p w14:paraId="4502829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584CB3" w14:textId="77777777" w:rsidR="002B13F2" w:rsidRPr="008A43CB" w:rsidRDefault="002B13F2" w:rsidP="0086023C">
            <w:pPr>
              <w:pStyle w:val="AmColumnHeading"/>
            </w:pPr>
            <w:r w:rsidRPr="008A43CB">
              <w:t>Geänderter Text</w:t>
            </w:r>
          </w:p>
        </w:tc>
      </w:tr>
      <w:tr w:rsidR="002B13F2" w:rsidRPr="008A43CB" w14:paraId="14A3BDDB" w14:textId="77777777" w:rsidTr="0086023C">
        <w:trPr>
          <w:jc w:val="center"/>
        </w:trPr>
        <w:tc>
          <w:tcPr>
            <w:tcW w:w="4876" w:type="dxa"/>
            <w:tcBorders>
              <w:top w:val="nil"/>
              <w:left w:val="nil"/>
              <w:bottom w:val="nil"/>
              <w:right w:val="nil"/>
            </w:tcBorders>
          </w:tcPr>
          <w:p w14:paraId="69E9B664"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 Jede Änderung der Umstände und jedes neue Element, das ein Risiko belegt, sollte geprüft werden.</w:t>
            </w:r>
          </w:p>
        </w:tc>
        <w:tc>
          <w:tcPr>
            <w:tcW w:w="4876" w:type="dxa"/>
            <w:tcBorders>
              <w:top w:val="nil"/>
              <w:left w:val="nil"/>
              <w:bottom w:val="nil"/>
              <w:right w:val="nil"/>
            </w:tcBorders>
          </w:tcPr>
          <w:p w14:paraId="4606F9A3"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 vorlegen. Es sollte möglich sein, sich auf eine bestehende gründliche Bewertung aller relevanten Umstände zu stützen, die in früheren Phasen des Verfahrens vorgenommen wurde</w:t>
            </w:r>
            <w:r w:rsidRPr="008A43CB">
              <w:rPr>
                <w:b/>
                <w:i/>
              </w:rPr>
              <w:t>, sofern in diesen früheren Phasen eine Prüfung der Begründetheit eines Antrags auf internationalen Schutz vorgenommen wurde</w:t>
            </w:r>
            <w:r w:rsidRPr="008A43CB">
              <w:t>. Jede Änderung der Umstände und jedes neue Element, das ein Risiko belegt, sollte geprüft werden.</w:t>
            </w:r>
          </w:p>
        </w:tc>
      </w:tr>
    </w:tbl>
    <w:p w14:paraId="68B733A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745773E"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1EFC5CBE" w14:textId="77777777" w:rsidR="002B13F2" w:rsidRPr="008A43CB" w:rsidRDefault="002B13F2" w:rsidP="002B13F2">
      <w:pPr>
        <w:pStyle w:val="AmJustText"/>
      </w:pPr>
      <w:r w:rsidRPr="008A43CB">
        <w:t>Im Sinne der Kohärenz mit Artikel 13.</w:t>
      </w:r>
    </w:p>
    <w:p w14:paraId="527EA8FC" w14:textId="77777777" w:rsidR="002B13F2" w:rsidRPr="008A43CB" w:rsidRDefault="002B13F2" w:rsidP="002B13F2">
      <w:r w:rsidRPr="008A43CB">
        <w:rPr>
          <w:rStyle w:val="HideTWBExt"/>
        </w:rPr>
        <w:t>&lt;/Amend&gt;</w:t>
      </w:r>
    </w:p>
    <w:p w14:paraId="0C3A418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283</w:t>
      </w:r>
      <w:r w:rsidRPr="008A43CB">
        <w:rPr>
          <w:rStyle w:val="HideTWBExt"/>
        </w:rPr>
        <w:t>&lt;/NumAm&gt;</w:t>
      </w:r>
    </w:p>
    <w:p w14:paraId="31EFFAE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E797896" w14:textId="77777777" w:rsidR="002B13F2" w:rsidRPr="008A43CB" w:rsidRDefault="002B13F2" w:rsidP="002B13F2">
      <w:pPr>
        <w:pStyle w:val="NormalBold"/>
      </w:pPr>
      <w:r w:rsidRPr="008A43CB">
        <w:rPr>
          <w:rStyle w:val="HideTWBExt"/>
          <w:b w:val="0"/>
        </w:rPr>
        <w:t>&lt;/RepeatBlock-By&gt;</w:t>
      </w:r>
    </w:p>
    <w:p w14:paraId="7513F85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2A35DC"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5FA2173" w14:textId="77777777" w:rsidTr="0086023C">
        <w:trPr>
          <w:trHeight w:hRule="exact" w:val="240"/>
          <w:jc w:val="center"/>
        </w:trPr>
        <w:tc>
          <w:tcPr>
            <w:tcW w:w="9752" w:type="dxa"/>
            <w:gridSpan w:val="2"/>
            <w:tcBorders>
              <w:top w:val="nil"/>
              <w:left w:val="nil"/>
              <w:bottom w:val="nil"/>
              <w:right w:val="nil"/>
            </w:tcBorders>
          </w:tcPr>
          <w:p w14:paraId="60610B44" w14:textId="77777777" w:rsidR="002B13F2" w:rsidRPr="008A43CB" w:rsidRDefault="002B13F2" w:rsidP="0086023C"/>
        </w:tc>
      </w:tr>
      <w:tr w:rsidR="002B13F2" w:rsidRPr="008A43CB" w14:paraId="492CF3FF" w14:textId="77777777" w:rsidTr="0086023C">
        <w:trPr>
          <w:trHeight w:val="240"/>
          <w:jc w:val="center"/>
        </w:trPr>
        <w:tc>
          <w:tcPr>
            <w:tcW w:w="4876" w:type="dxa"/>
            <w:tcBorders>
              <w:top w:val="nil"/>
              <w:left w:val="nil"/>
              <w:bottom w:val="nil"/>
              <w:right w:val="nil"/>
            </w:tcBorders>
          </w:tcPr>
          <w:p w14:paraId="67E1E1E9"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5FA49D21" w14:textId="77777777" w:rsidR="002B13F2" w:rsidRPr="008A43CB" w:rsidRDefault="002B13F2" w:rsidP="0086023C">
            <w:pPr>
              <w:pStyle w:val="AmColumnHeading"/>
            </w:pPr>
            <w:r w:rsidRPr="008A43CB">
              <w:t>Geänderter Text</w:t>
            </w:r>
          </w:p>
        </w:tc>
      </w:tr>
      <w:tr w:rsidR="002B13F2" w:rsidRPr="008A43CB" w14:paraId="01115819" w14:textId="77777777" w:rsidTr="0086023C">
        <w:trPr>
          <w:jc w:val="center"/>
        </w:trPr>
        <w:tc>
          <w:tcPr>
            <w:tcW w:w="4876" w:type="dxa"/>
            <w:tcBorders>
              <w:top w:val="nil"/>
              <w:left w:val="nil"/>
              <w:bottom w:val="nil"/>
              <w:right w:val="nil"/>
            </w:tcBorders>
          </w:tcPr>
          <w:p w14:paraId="5C9964E3"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w:t>
            </w:r>
            <w:r w:rsidRPr="008A43CB">
              <w:rPr>
                <w:b/>
                <w:i/>
              </w:rPr>
              <w:t xml:space="preserve"> so schnell wie möglich</w:t>
            </w:r>
            <w:r w:rsidRPr="008A43CB">
              <w:t xml:space="preserve"> Beweismittel für seine persönlichen Umstände</w:t>
            </w:r>
            <w:r w:rsidRPr="008A43CB">
              <w:rPr>
                <w:b/>
                <w:i/>
              </w:rPr>
              <w:t xml:space="preserve"> vorlegen</w:t>
            </w:r>
            <w:r w:rsidRPr="008A43CB">
              <w:t>.</w:t>
            </w:r>
            <w:r w:rsidRPr="008A43CB">
              <w:rPr>
                <w:b/>
                <w:i/>
              </w:rPr>
              <w:t xml:space="preserve"> Es sollte möglich sein, sich auf eine bestehende gründliche Bewertung aller relevanten Umstände zu stützen, die in früheren Phasen des Verfahrens vorgenommen wurde.</w:t>
            </w:r>
            <w:r w:rsidRPr="008A43CB">
              <w:t xml:space="preserve"> Jede Änderung der Umstände und jedes neue Element, das ein Risiko belegt, sollte geprüft werden.</w:t>
            </w:r>
          </w:p>
        </w:tc>
        <w:tc>
          <w:tcPr>
            <w:tcW w:w="4876" w:type="dxa"/>
            <w:tcBorders>
              <w:top w:val="nil"/>
              <w:left w:val="nil"/>
              <w:bottom w:val="nil"/>
              <w:right w:val="nil"/>
            </w:tcBorders>
          </w:tcPr>
          <w:p w14:paraId="03C03DD9"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w:t>
            </w:r>
            <w:r w:rsidRPr="008A43CB">
              <w:rPr>
                <w:b/>
                <w:i/>
              </w:rPr>
              <w:t xml:space="preserve"> oder Staatenlose</w:t>
            </w:r>
            <w:r w:rsidRPr="008A43CB">
              <w:t xml:space="preserve"> sollte</w:t>
            </w:r>
            <w:r w:rsidRPr="008A43CB">
              <w:rPr>
                <w:b/>
                <w:i/>
              </w:rPr>
              <w:t xml:space="preserve"> tatsächlich die Möglichkeit erhalten,</w:t>
            </w:r>
            <w:r w:rsidRPr="008A43CB">
              <w:t xml:space="preserve"> Beweismittel für seine persönlichen Umstände </w:t>
            </w:r>
            <w:r w:rsidRPr="008A43CB">
              <w:rPr>
                <w:b/>
                <w:i/>
              </w:rPr>
              <w:t>vorzulegen</w:t>
            </w:r>
            <w:r w:rsidRPr="008A43CB">
              <w:t>. Jede Änderung der Umstände und jedes neue Element, das ein Risiko belegt, sollte geprüft werden.</w:t>
            </w:r>
          </w:p>
        </w:tc>
      </w:tr>
    </w:tbl>
    <w:p w14:paraId="116D554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A6D665A" w14:textId="77777777" w:rsidR="002B13F2" w:rsidRPr="008A43CB" w:rsidRDefault="002B13F2" w:rsidP="002B13F2">
      <w:r w:rsidRPr="008A43CB">
        <w:rPr>
          <w:rStyle w:val="HideTWBExt"/>
        </w:rPr>
        <w:t>&lt;/Amend&gt;</w:t>
      </w:r>
    </w:p>
    <w:p w14:paraId="21A590E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284</w:t>
      </w:r>
      <w:r w:rsidRPr="008A43CB">
        <w:rPr>
          <w:rStyle w:val="HideTWBExt"/>
        </w:rPr>
        <w:t>&lt;/NumAm&gt;</w:t>
      </w:r>
    </w:p>
    <w:p w14:paraId="67B3A722"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21FA14F" w14:textId="77777777" w:rsidR="002B13F2" w:rsidRPr="008A43CB" w:rsidRDefault="002B13F2" w:rsidP="002B13F2">
      <w:pPr>
        <w:pStyle w:val="NormalBold"/>
      </w:pPr>
      <w:r w:rsidRPr="008A43CB">
        <w:rPr>
          <w:rStyle w:val="HideTWBExt"/>
          <w:b w:val="0"/>
        </w:rPr>
        <w:t>&lt;/RepeatBlock-By&gt;</w:t>
      </w:r>
    </w:p>
    <w:p w14:paraId="427C4B5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563E569" w14:textId="77777777" w:rsidR="002B13F2" w:rsidRPr="008A43CB" w:rsidRDefault="002B13F2" w:rsidP="002B13F2">
      <w:pPr>
        <w:pStyle w:val="NormalBold"/>
      </w:pPr>
      <w:r w:rsidRPr="008A43CB">
        <w:rPr>
          <w:rStyle w:val="HideTWBExt"/>
        </w:rPr>
        <w:t>&lt;Article&gt;</w:t>
      </w:r>
      <w:r w:rsidRPr="008A43CB">
        <w:t>Erwägung 13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5D709E3" w14:textId="77777777" w:rsidTr="0086023C">
        <w:trPr>
          <w:trHeight w:hRule="exact" w:val="240"/>
          <w:jc w:val="center"/>
        </w:trPr>
        <w:tc>
          <w:tcPr>
            <w:tcW w:w="9752" w:type="dxa"/>
            <w:gridSpan w:val="2"/>
            <w:tcBorders>
              <w:top w:val="nil"/>
              <w:left w:val="nil"/>
              <w:bottom w:val="nil"/>
              <w:right w:val="nil"/>
            </w:tcBorders>
          </w:tcPr>
          <w:p w14:paraId="5464B094" w14:textId="77777777" w:rsidR="002B13F2" w:rsidRPr="008A43CB" w:rsidRDefault="002B13F2" w:rsidP="0086023C"/>
        </w:tc>
      </w:tr>
      <w:tr w:rsidR="002B13F2" w:rsidRPr="008A43CB" w14:paraId="524E9B1A" w14:textId="77777777" w:rsidTr="0086023C">
        <w:trPr>
          <w:trHeight w:val="240"/>
          <w:jc w:val="center"/>
        </w:trPr>
        <w:tc>
          <w:tcPr>
            <w:tcW w:w="4876" w:type="dxa"/>
            <w:tcBorders>
              <w:top w:val="nil"/>
              <w:left w:val="nil"/>
              <w:bottom w:val="nil"/>
              <w:right w:val="nil"/>
            </w:tcBorders>
          </w:tcPr>
          <w:p w14:paraId="15A3276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F2C51E5" w14:textId="77777777" w:rsidR="002B13F2" w:rsidRPr="008A43CB" w:rsidRDefault="002B13F2" w:rsidP="0086023C">
            <w:pPr>
              <w:pStyle w:val="AmColumnHeading"/>
            </w:pPr>
            <w:r w:rsidRPr="008A43CB">
              <w:t>Geänderter Text</w:t>
            </w:r>
          </w:p>
        </w:tc>
      </w:tr>
      <w:tr w:rsidR="002B13F2" w:rsidRPr="008A43CB" w14:paraId="0E4D4C13" w14:textId="77777777" w:rsidTr="0086023C">
        <w:trPr>
          <w:jc w:val="center"/>
        </w:trPr>
        <w:tc>
          <w:tcPr>
            <w:tcW w:w="4876" w:type="dxa"/>
            <w:tcBorders>
              <w:top w:val="nil"/>
              <w:left w:val="nil"/>
              <w:bottom w:val="nil"/>
              <w:right w:val="nil"/>
            </w:tcBorders>
          </w:tcPr>
          <w:p w14:paraId="2CA11747"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 so schnell wie möglich Beweismittel für seine persönlichen Umstände</w:t>
            </w:r>
            <w:r w:rsidRPr="008A43CB">
              <w:rPr>
                <w:b/>
                <w:i/>
              </w:rPr>
              <w:t xml:space="preserve"> vorlegen</w:t>
            </w:r>
            <w:r w:rsidRPr="008A43CB">
              <w:t xml:space="preserve">. </w:t>
            </w:r>
            <w:r w:rsidRPr="008A43CB">
              <w:rPr>
                <w:b/>
                <w:i/>
              </w:rPr>
              <w:t>Es sollte möglich sein, sich auf eine bestehende gründliche Bewertung aller relevanten Umstände zu stützen, die in früheren Phasen des Verfahrens vorgenommen wurde.</w:t>
            </w:r>
            <w:r w:rsidRPr="008A43CB">
              <w:t xml:space="preserve"> Jede Änderung der Umstände und jedes neue Element, das ein Risiko belegt, sollte geprüft werden.</w:t>
            </w:r>
          </w:p>
        </w:tc>
        <w:tc>
          <w:tcPr>
            <w:tcW w:w="4876" w:type="dxa"/>
            <w:tcBorders>
              <w:top w:val="nil"/>
              <w:left w:val="nil"/>
              <w:bottom w:val="nil"/>
              <w:right w:val="nil"/>
            </w:tcBorders>
          </w:tcPr>
          <w:p w14:paraId="3B06C8AC" w14:textId="77777777" w:rsidR="002B13F2" w:rsidRPr="008A43CB" w:rsidRDefault="002B13F2" w:rsidP="0086023C">
            <w:pPr>
              <w:pStyle w:val="Normal6a"/>
            </w:pPr>
            <w:r w:rsidRPr="008A43CB">
              <w:t>(13)</w:t>
            </w:r>
            <w:r w:rsidRPr="008A43CB">
              <w:tab/>
              <w:t>Die zuständigen Behörden sollten die Einhaltung des Grundsatzes der Nichtzurückweisung auf der Grundlage einer individuellen Bewertung unter Berücksichtigung aller relevanten Umstände überprüfen. Der betreffende Drittstaatsangehörige sollte</w:t>
            </w:r>
            <w:r w:rsidRPr="008A43CB">
              <w:rPr>
                <w:b/>
                <w:i/>
              </w:rPr>
              <w:t xml:space="preserve"> tatsächlich die Möglichkeit erhalten,</w:t>
            </w:r>
            <w:r w:rsidRPr="008A43CB">
              <w:t xml:space="preserve"> so schnell wie möglich Beweismittel für seine persönlichen Umstände</w:t>
            </w:r>
            <w:r w:rsidRPr="008A43CB">
              <w:rPr>
                <w:b/>
                <w:i/>
              </w:rPr>
              <w:t xml:space="preserve"> vorzulegen</w:t>
            </w:r>
            <w:r w:rsidRPr="008A43CB">
              <w:t>. Jede Änderung der Umstände und jedes neue Element, das ein Risiko belegt, sollte geprüft werden.</w:t>
            </w:r>
          </w:p>
        </w:tc>
      </w:tr>
    </w:tbl>
    <w:p w14:paraId="466C235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D954B93" w14:textId="77777777" w:rsidR="002B13F2" w:rsidRPr="008A43CB" w:rsidRDefault="002B13F2" w:rsidP="002B13F2">
      <w:r w:rsidRPr="008A43CB">
        <w:rPr>
          <w:rStyle w:val="HideTWBExt"/>
        </w:rPr>
        <w:lastRenderedPageBreak/>
        <w:t>&lt;/Amend&gt;</w:t>
      </w:r>
    </w:p>
    <w:p w14:paraId="5124D7A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285</w:t>
      </w:r>
      <w:r w:rsidRPr="008A43CB">
        <w:rPr>
          <w:rStyle w:val="HideTWBExt"/>
        </w:rPr>
        <w:t>&lt;/NumAm&gt;</w:t>
      </w:r>
    </w:p>
    <w:p w14:paraId="0D714FDA" w14:textId="77777777" w:rsidR="002B13F2" w:rsidRPr="008A43CB" w:rsidRDefault="002B13F2" w:rsidP="002B13F2">
      <w:pPr>
        <w:pStyle w:val="NormalBold"/>
      </w:pPr>
      <w:r w:rsidRPr="008A43CB">
        <w:rPr>
          <w:rStyle w:val="HideTWBExt"/>
          <w:b w:val="0"/>
        </w:rPr>
        <w:t>&lt;RepeatBlock-By&gt;&lt;Members&gt;</w:t>
      </w:r>
      <w:r w:rsidRPr="008A43CB">
        <w:t>Abir Al-Sahlani, Irena Joveva, Jan-Christoph Oetjen</w:t>
      </w:r>
      <w:r w:rsidRPr="008A43CB">
        <w:rPr>
          <w:rStyle w:val="HideTWBExt"/>
          <w:b w:val="0"/>
        </w:rPr>
        <w:t>&lt;/Members&gt;</w:t>
      </w:r>
    </w:p>
    <w:p w14:paraId="4F11042F" w14:textId="77777777" w:rsidR="002B13F2" w:rsidRPr="008A43CB" w:rsidRDefault="002B13F2" w:rsidP="002B13F2">
      <w:pPr>
        <w:pStyle w:val="NormalBold"/>
      </w:pPr>
      <w:r w:rsidRPr="008A43CB">
        <w:rPr>
          <w:rStyle w:val="HideTWBExt"/>
          <w:b w:val="0"/>
        </w:rPr>
        <w:t>&lt;/RepeatBlock-By&gt;</w:t>
      </w:r>
    </w:p>
    <w:p w14:paraId="5ADA5C6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618F49B" w14:textId="77777777" w:rsidR="002B13F2" w:rsidRPr="008A43CB" w:rsidRDefault="002B13F2" w:rsidP="002B13F2">
      <w:pPr>
        <w:pStyle w:val="NormalBold"/>
      </w:pPr>
      <w:r w:rsidRPr="008A43CB">
        <w:rPr>
          <w:rStyle w:val="HideTWBExt"/>
        </w:rPr>
        <w:t>&lt;Article&gt;</w:t>
      </w:r>
      <w:r w:rsidRPr="008A43CB">
        <w:t>Erwägung 13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DC881B4" w14:textId="77777777" w:rsidTr="0086023C">
        <w:trPr>
          <w:trHeight w:hRule="exact" w:val="240"/>
          <w:jc w:val="center"/>
        </w:trPr>
        <w:tc>
          <w:tcPr>
            <w:tcW w:w="9752" w:type="dxa"/>
            <w:gridSpan w:val="2"/>
            <w:tcBorders>
              <w:top w:val="nil"/>
              <w:left w:val="nil"/>
              <w:bottom w:val="nil"/>
              <w:right w:val="nil"/>
            </w:tcBorders>
          </w:tcPr>
          <w:p w14:paraId="066C8F77" w14:textId="77777777" w:rsidR="002B13F2" w:rsidRPr="008A43CB" w:rsidRDefault="002B13F2" w:rsidP="0086023C"/>
        </w:tc>
      </w:tr>
      <w:tr w:rsidR="002B13F2" w:rsidRPr="008A43CB" w14:paraId="35C51E5C" w14:textId="77777777" w:rsidTr="0086023C">
        <w:trPr>
          <w:trHeight w:val="240"/>
          <w:jc w:val="center"/>
        </w:trPr>
        <w:tc>
          <w:tcPr>
            <w:tcW w:w="4876" w:type="dxa"/>
            <w:tcBorders>
              <w:top w:val="nil"/>
              <w:left w:val="nil"/>
              <w:bottom w:val="nil"/>
              <w:right w:val="nil"/>
            </w:tcBorders>
          </w:tcPr>
          <w:p w14:paraId="6024961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69E663D" w14:textId="77777777" w:rsidR="002B13F2" w:rsidRPr="008A43CB" w:rsidRDefault="002B13F2" w:rsidP="0086023C">
            <w:pPr>
              <w:pStyle w:val="AmColumnHeading"/>
            </w:pPr>
            <w:r w:rsidRPr="008A43CB">
              <w:t>Geänderter Text</w:t>
            </w:r>
          </w:p>
        </w:tc>
      </w:tr>
      <w:tr w:rsidR="002B13F2" w:rsidRPr="008A43CB" w14:paraId="606F3947" w14:textId="77777777" w:rsidTr="0086023C">
        <w:trPr>
          <w:jc w:val="center"/>
        </w:trPr>
        <w:tc>
          <w:tcPr>
            <w:tcW w:w="4876" w:type="dxa"/>
            <w:tcBorders>
              <w:top w:val="nil"/>
              <w:left w:val="nil"/>
              <w:bottom w:val="nil"/>
              <w:right w:val="nil"/>
            </w:tcBorders>
          </w:tcPr>
          <w:p w14:paraId="662A6DFC" w14:textId="77777777" w:rsidR="002B13F2" w:rsidRPr="008A43CB" w:rsidRDefault="002B13F2" w:rsidP="0086023C">
            <w:pPr>
              <w:pStyle w:val="Normal6a"/>
            </w:pPr>
          </w:p>
        </w:tc>
        <w:tc>
          <w:tcPr>
            <w:tcW w:w="4876" w:type="dxa"/>
            <w:tcBorders>
              <w:top w:val="nil"/>
              <w:left w:val="nil"/>
              <w:bottom w:val="nil"/>
              <w:right w:val="nil"/>
            </w:tcBorders>
          </w:tcPr>
          <w:p w14:paraId="04CA5017" w14:textId="77777777" w:rsidR="002B13F2" w:rsidRPr="008A43CB" w:rsidRDefault="002B13F2" w:rsidP="0086023C">
            <w:pPr>
              <w:pStyle w:val="Normal6a"/>
            </w:pPr>
            <w:r w:rsidRPr="008A43CB">
              <w:rPr>
                <w:b/>
                <w:i/>
              </w:rPr>
              <w:t>(13a)</w:t>
            </w:r>
            <w:r w:rsidRPr="008A43CB">
              <w:tab/>
            </w:r>
            <w:r w:rsidRPr="008A43CB">
              <w:rPr>
                <w:b/>
                <w:i/>
              </w:rPr>
              <w:t>Bei der Bewertung sollten die zuständigen Behörden insbesondere Hinweise auf eine Schutzbedürftigkeit oder besondere Verfahrensbedürfnisse berücksichtigen, die sich bei der Rückkehr erheblich auf die Lage des Drittstaatsangehörigen auswirken können. Eine Schutzbedürftigkeit kann unter anderem auf ein höheres Alter, Behinderungen, schwere Krankheiten, frühere Erfahrungen mit Traumata, Folter oder Ausbeutung oder Risiken im Zusammenhang mit der sexuellen Ausrichtung oder der Geschlechtsidentität zurückzuführen sein. Werden solche Umstände festgestellt, sollten die Mitgliedstaaten sicherstellen, dass unverzüglich geeignete Schutz- und Unterstützungsmaßnahmen getroffen werden, gegebenenfalls einschließlich der Zusammenarbeit mit spezialisierten Diensten und der Einbeziehung geschulten Personals, insbesondere in Fällen, die Minderjährige betreffen.</w:t>
            </w:r>
          </w:p>
        </w:tc>
      </w:tr>
    </w:tbl>
    <w:p w14:paraId="25F5381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B761915" w14:textId="77777777" w:rsidR="002B13F2" w:rsidRPr="008A43CB" w:rsidRDefault="002B13F2" w:rsidP="002B13F2">
      <w:r w:rsidRPr="008A43CB">
        <w:rPr>
          <w:rStyle w:val="HideTWBExt"/>
        </w:rPr>
        <w:t>&lt;/Amend&gt;</w:t>
      </w:r>
    </w:p>
    <w:p w14:paraId="50B23DD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286</w:t>
      </w:r>
      <w:r w:rsidRPr="008A43CB">
        <w:rPr>
          <w:rStyle w:val="HideTWBExt"/>
        </w:rPr>
        <w:t>&lt;/NumAm&gt;</w:t>
      </w:r>
    </w:p>
    <w:p w14:paraId="60FBD598"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83E1CA8" w14:textId="77777777" w:rsidR="002B13F2" w:rsidRPr="008A43CB" w:rsidRDefault="002B13F2" w:rsidP="002B13F2">
      <w:pPr>
        <w:pStyle w:val="NormalBold"/>
      </w:pPr>
      <w:r w:rsidRPr="008A43CB">
        <w:rPr>
          <w:rStyle w:val="HideTWBExt"/>
          <w:b w:val="0"/>
        </w:rPr>
        <w:t>&lt;/RepeatBlock-By&gt;</w:t>
      </w:r>
    </w:p>
    <w:p w14:paraId="41DE3D3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DF14D7"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032ADF0" w14:textId="77777777" w:rsidTr="0086023C">
        <w:trPr>
          <w:trHeight w:hRule="exact" w:val="240"/>
          <w:jc w:val="center"/>
        </w:trPr>
        <w:tc>
          <w:tcPr>
            <w:tcW w:w="9752" w:type="dxa"/>
            <w:gridSpan w:val="2"/>
            <w:tcBorders>
              <w:top w:val="nil"/>
              <w:left w:val="nil"/>
              <w:bottom w:val="nil"/>
              <w:right w:val="nil"/>
            </w:tcBorders>
          </w:tcPr>
          <w:p w14:paraId="5A2F35E0" w14:textId="77777777" w:rsidR="002B13F2" w:rsidRPr="008A43CB" w:rsidRDefault="002B13F2" w:rsidP="0086023C"/>
        </w:tc>
      </w:tr>
      <w:tr w:rsidR="002B13F2" w:rsidRPr="008A43CB" w14:paraId="1EE5C557" w14:textId="77777777" w:rsidTr="0086023C">
        <w:trPr>
          <w:trHeight w:val="240"/>
          <w:jc w:val="center"/>
        </w:trPr>
        <w:tc>
          <w:tcPr>
            <w:tcW w:w="4876" w:type="dxa"/>
            <w:tcBorders>
              <w:top w:val="nil"/>
              <w:left w:val="nil"/>
              <w:bottom w:val="nil"/>
              <w:right w:val="nil"/>
            </w:tcBorders>
          </w:tcPr>
          <w:p w14:paraId="1347A8A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F1EE28B" w14:textId="77777777" w:rsidR="002B13F2" w:rsidRPr="008A43CB" w:rsidRDefault="002B13F2" w:rsidP="0086023C">
            <w:pPr>
              <w:pStyle w:val="AmColumnHeading"/>
            </w:pPr>
            <w:r w:rsidRPr="008A43CB">
              <w:t>Geänderter Text</w:t>
            </w:r>
          </w:p>
        </w:tc>
      </w:tr>
      <w:tr w:rsidR="002B13F2" w:rsidRPr="008A43CB" w14:paraId="1822CD3F" w14:textId="77777777" w:rsidTr="0086023C">
        <w:trPr>
          <w:jc w:val="center"/>
        </w:trPr>
        <w:tc>
          <w:tcPr>
            <w:tcW w:w="4876" w:type="dxa"/>
            <w:tcBorders>
              <w:top w:val="nil"/>
              <w:left w:val="nil"/>
              <w:bottom w:val="nil"/>
              <w:right w:val="nil"/>
            </w:tcBorders>
          </w:tcPr>
          <w:p w14:paraId="6FD06216" w14:textId="77777777" w:rsidR="002B13F2" w:rsidRPr="008A43CB" w:rsidRDefault="002B13F2" w:rsidP="0086023C">
            <w:pPr>
              <w:pStyle w:val="Normal6a"/>
            </w:pPr>
            <w:r w:rsidRPr="008A43CB">
              <w:rPr>
                <w:b/>
                <w:i/>
              </w:rPr>
              <w:t>(14)</w:t>
            </w:r>
            <w:r w:rsidRPr="008A43CB">
              <w:tab/>
            </w:r>
            <w:r w:rsidRPr="008A43CB">
              <w:rPr>
                <w:b/>
                <w:i/>
              </w:rPr>
              <w:t xml:space="preserve">Es ist notwendig, dass die Mitgliedstaaten auch durch neue </w:t>
            </w:r>
            <w:r w:rsidRPr="008A43CB">
              <w:rPr>
                <w:b/>
                <w:i/>
              </w:rPr>
              <w:lastRenderedPageBreak/>
              <w:t>bilaterale Abkommen oder Vereinbarungen flexibler und gezielter zusammenarbeiten können, um die Bewegungen illegal aufhältiger Drittstaatsangehöriger über gemeinsame Binnengrenzen hinweg zu verringern und gleichzeitig den Schengen-Raum ohne Kontrollen an den Binnengrenzen zu schützen.</w:t>
            </w:r>
          </w:p>
        </w:tc>
        <w:tc>
          <w:tcPr>
            <w:tcW w:w="4876" w:type="dxa"/>
            <w:tcBorders>
              <w:top w:val="nil"/>
              <w:left w:val="nil"/>
              <w:bottom w:val="nil"/>
              <w:right w:val="nil"/>
            </w:tcBorders>
          </w:tcPr>
          <w:p w14:paraId="284FCAC6" w14:textId="77777777" w:rsidR="002B13F2" w:rsidRPr="008A43CB" w:rsidRDefault="002B13F2" w:rsidP="0086023C">
            <w:pPr>
              <w:pStyle w:val="Normal6a"/>
            </w:pPr>
            <w:r w:rsidRPr="008A43CB">
              <w:rPr>
                <w:b/>
                <w:i/>
              </w:rPr>
              <w:lastRenderedPageBreak/>
              <w:t>entfällt</w:t>
            </w:r>
          </w:p>
        </w:tc>
      </w:tr>
    </w:tbl>
    <w:p w14:paraId="0A28B00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5F58A41" w14:textId="77777777" w:rsidR="002B13F2" w:rsidRPr="008A43CB" w:rsidRDefault="002B13F2" w:rsidP="002B13F2">
      <w:r w:rsidRPr="008A43CB">
        <w:rPr>
          <w:rStyle w:val="HideTWBExt"/>
        </w:rPr>
        <w:t>&lt;/Amend&gt;</w:t>
      </w:r>
    </w:p>
    <w:p w14:paraId="1AE1D94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287</w:t>
      </w:r>
      <w:r w:rsidRPr="008A43CB">
        <w:rPr>
          <w:rStyle w:val="HideTWBExt"/>
        </w:rPr>
        <w:t>&lt;/NumAm&gt;</w:t>
      </w:r>
    </w:p>
    <w:p w14:paraId="6559FD2B"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48523C2D" w14:textId="77777777" w:rsidR="002B13F2" w:rsidRPr="008A43CB" w:rsidRDefault="002B13F2" w:rsidP="002B13F2">
      <w:pPr>
        <w:pStyle w:val="NormalBold"/>
      </w:pPr>
      <w:r w:rsidRPr="008A43CB">
        <w:rPr>
          <w:rStyle w:val="HideTWBExt"/>
          <w:b w:val="0"/>
        </w:rPr>
        <w:t>&lt;/RepeatBlock-By&gt;</w:t>
      </w:r>
    </w:p>
    <w:p w14:paraId="15DB773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F797643"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303440A" w14:textId="77777777" w:rsidTr="0086023C">
        <w:trPr>
          <w:trHeight w:hRule="exact" w:val="240"/>
          <w:jc w:val="center"/>
        </w:trPr>
        <w:tc>
          <w:tcPr>
            <w:tcW w:w="9752" w:type="dxa"/>
            <w:gridSpan w:val="2"/>
            <w:tcBorders>
              <w:top w:val="nil"/>
              <w:left w:val="nil"/>
              <w:bottom w:val="nil"/>
              <w:right w:val="nil"/>
            </w:tcBorders>
          </w:tcPr>
          <w:p w14:paraId="11BAB6CB" w14:textId="77777777" w:rsidR="002B13F2" w:rsidRPr="008A43CB" w:rsidRDefault="002B13F2" w:rsidP="0086023C"/>
        </w:tc>
      </w:tr>
      <w:tr w:rsidR="002B13F2" w:rsidRPr="008A43CB" w14:paraId="7B2D7829" w14:textId="77777777" w:rsidTr="0086023C">
        <w:trPr>
          <w:trHeight w:val="240"/>
          <w:jc w:val="center"/>
        </w:trPr>
        <w:tc>
          <w:tcPr>
            <w:tcW w:w="4876" w:type="dxa"/>
            <w:tcBorders>
              <w:top w:val="nil"/>
              <w:left w:val="nil"/>
              <w:bottom w:val="nil"/>
              <w:right w:val="nil"/>
            </w:tcBorders>
          </w:tcPr>
          <w:p w14:paraId="6F56199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52157AD" w14:textId="77777777" w:rsidR="002B13F2" w:rsidRPr="008A43CB" w:rsidRDefault="002B13F2" w:rsidP="0086023C">
            <w:pPr>
              <w:pStyle w:val="AmColumnHeading"/>
            </w:pPr>
            <w:r w:rsidRPr="008A43CB">
              <w:t>Geänderter Text</w:t>
            </w:r>
          </w:p>
        </w:tc>
      </w:tr>
      <w:tr w:rsidR="002B13F2" w:rsidRPr="008A43CB" w14:paraId="53E5609C" w14:textId="77777777" w:rsidTr="0086023C">
        <w:trPr>
          <w:jc w:val="center"/>
        </w:trPr>
        <w:tc>
          <w:tcPr>
            <w:tcW w:w="4876" w:type="dxa"/>
            <w:tcBorders>
              <w:top w:val="nil"/>
              <w:left w:val="nil"/>
              <w:bottom w:val="nil"/>
              <w:right w:val="nil"/>
            </w:tcBorders>
          </w:tcPr>
          <w:p w14:paraId="1A67C7D0" w14:textId="77777777" w:rsidR="002B13F2" w:rsidRPr="008A43CB" w:rsidRDefault="002B13F2" w:rsidP="0086023C">
            <w:pPr>
              <w:pStyle w:val="Normal6a"/>
            </w:pPr>
            <w:r w:rsidRPr="008A43CB">
              <w:rPr>
                <w:b/>
                <w:i/>
              </w:rPr>
              <w:t>(14)</w:t>
            </w:r>
            <w:r w:rsidRPr="008A43CB">
              <w:tab/>
            </w:r>
            <w:r w:rsidRPr="008A43CB">
              <w:rPr>
                <w:b/>
                <w:i/>
              </w:rPr>
              <w:t>Es ist notwendig, dass die Mitgliedstaaten auch durch neue bilaterale Abkommen oder Vereinbarungen flexibler und gezielter zusammenarbeiten können, um die Bewegungen illegal aufhältiger Drittstaatsangehöriger über gemeinsame Binnengrenzen hinweg zu verringern und gleichzeitig den Schengen-Raum ohne Kontrollen an den Binnengrenzen zu schützen.</w:t>
            </w:r>
          </w:p>
        </w:tc>
        <w:tc>
          <w:tcPr>
            <w:tcW w:w="4876" w:type="dxa"/>
            <w:tcBorders>
              <w:top w:val="nil"/>
              <w:left w:val="nil"/>
              <w:bottom w:val="nil"/>
              <w:right w:val="nil"/>
            </w:tcBorders>
          </w:tcPr>
          <w:p w14:paraId="1A69476A" w14:textId="77777777" w:rsidR="002B13F2" w:rsidRPr="008A43CB" w:rsidRDefault="002B13F2" w:rsidP="0086023C">
            <w:pPr>
              <w:pStyle w:val="Normal6a"/>
            </w:pPr>
            <w:r w:rsidRPr="008A43CB">
              <w:rPr>
                <w:b/>
                <w:i/>
              </w:rPr>
              <w:t>entfällt</w:t>
            </w:r>
          </w:p>
        </w:tc>
      </w:tr>
    </w:tbl>
    <w:p w14:paraId="21B815D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E2BAD48" w14:textId="77777777" w:rsidR="002B13F2" w:rsidRPr="008A43CB" w:rsidRDefault="002B13F2" w:rsidP="002B13F2">
      <w:r w:rsidRPr="008A43CB">
        <w:rPr>
          <w:rStyle w:val="HideTWBExt"/>
        </w:rPr>
        <w:t>&lt;/Amend&gt;</w:t>
      </w:r>
    </w:p>
    <w:p w14:paraId="5DDD541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288</w:t>
      </w:r>
      <w:r w:rsidRPr="008A43CB">
        <w:rPr>
          <w:rStyle w:val="HideTWBExt"/>
        </w:rPr>
        <w:t>&lt;/NumAm&gt;</w:t>
      </w:r>
    </w:p>
    <w:p w14:paraId="0EF05FAF"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693882E" w14:textId="77777777" w:rsidR="002B13F2" w:rsidRPr="008A43CB" w:rsidRDefault="002B13F2" w:rsidP="002B13F2">
      <w:pPr>
        <w:pStyle w:val="NormalBold"/>
      </w:pPr>
      <w:r w:rsidRPr="008A43CB">
        <w:rPr>
          <w:rStyle w:val="HideTWBExt"/>
          <w:b w:val="0"/>
        </w:rPr>
        <w:t>&lt;/RepeatBlock-By&gt;</w:t>
      </w:r>
    </w:p>
    <w:p w14:paraId="54DC0AC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89550E1"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736E921" w14:textId="77777777" w:rsidTr="0086023C">
        <w:trPr>
          <w:trHeight w:hRule="exact" w:val="240"/>
          <w:jc w:val="center"/>
        </w:trPr>
        <w:tc>
          <w:tcPr>
            <w:tcW w:w="9752" w:type="dxa"/>
            <w:gridSpan w:val="2"/>
            <w:tcBorders>
              <w:top w:val="nil"/>
              <w:left w:val="nil"/>
              <w:bottom w:val="nil"/>
              <w:right w:val="nil"/>
            </w:tcBorders>
          </w:tcPr>
          <w:p w14:paraId="334C7525" w14:textId="77777777" w:rsidR="002B13F2" w:rsidRPr="008A43CB" w:rsidRDefault="002B13F2" w:rsidP="0086023C"/>
        </w:tc>
      </w:tr>
      <w:tr w:rsidR="002B13F2" w:rsidRPr="008A43CB" w14:paraId="58D3E2B6" w14:textId="77777777" w:rsidTr="0086023C">
        <w:trPr>
          <w:trHeight w:val="240"/>
          <w:jc w:val="center"/>
        </w:trPr>
        <w:tc>
          <w:tcPr>
            <w:tcW w:w="4876" w:type="dxa"/>
            <w:tcBorders>
              <w:top w:val="nil"/>
              <w:left w:val="nil"/>
              <w:bottom w:val="nil"/>
              <w:right w:val="nil"/>
            </w:tcBorders>
          </w:tcPr>
          <w:p w14:paraId="309A64E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E1E3B40" w14:textId="77777777" w:rsidR="002B13F2" w:rsidRPr="008A43CB" w:rsidRDefault="002B13F2" w:rsidP="0086023C">
            <w:pPr>
              <w:pStyle w:val="AmColumnHeading"/>
            </w:pPr>
            <w:r w:rsidRPr="008A43CB">
              <w:t>Geänderter Text</w:t>
            </w:r>
          </w:p>
        </w:tc>
      </w:tr>
      <w:tr w:rsidR="002B13F2" w:rsidRPr="008A43CB" w14:paraId="53C68B25" w14:textId="77777777" w:rsidTr="0086023C">
        <w:trPr>
          <w:jc w:val="center"/>
        </w:trPr>
        <w:tc>
          <w:tcPr>
            <w:tcW w:w="4876" w:type="dxa"/>
            <w:tcBorders>
              <w:top w:val="nil"/>
              <w:left w:val="nil"/>
              <w:bottom w:val="nil"/>
              <w:right w:val="nil"/>
            </w:tcBorders>
          </w:tcPr>
          <w:p w14:paraId="53AD3F80" w14:textId="77777777" w:rsidR="002B13F2" w:rsidRPr="008A43CB" w:rsidRDefault="002B13F2" w:rsidP="0086023C">
            <w:pPr>
              <w:pStyle w:val="Normal6a"/>
            </w:pPr>
            <w:r w:rsidRPr="008A43CB">
              <w:t>(14)</w:t>
            </w:r>
            <w:r w:rsidRPr="008A43CB">
              <w:tab/>
              <w:t xml:space="preserve">Es ist notwendig, dass die Mitgliedstaaten auch durch neue bilaterale Abkommen oder Vereinbarungen flexibler </w:t>
            </w:r>
            <w:r w:rsidRPr="008A43CB">
              <w:lastRenderedPageBreak/>
              <w:t>und gezielter zusammenarbeiten können, um die</w:t>
            </w:r>
            <w:r w:rsidRPr="008A43CB">
              <w:rPr>
                <w:b/>
                <w:i/>
              </w:rPr>
              <w:t xml:space="preserve"> Bewegungen illegal aufhältiger Drittstaatsangehöriger über gemeinsame Binnengrenzen hinweg zu verringern und gleichzeitig den Schengen-Raum ohne Kontrollen an den Binnengrenzen zu schützen</w:t>
            </w:r>
            <w:r w:rsidRPr="008A43CB">
              <w:t>.</w:t>
            </w:r>
          </w:p>
        </w:tc>
        <w:tc>
          <w:tcPr>
            <w:tcW w:w="4876" w:type="dxa"/>
            <w:tcBorders>
              <w:top w:val="nil"/>
              <w:left w:val="nil"/>
              <w:bottom w:val="nil"/>
              <w:right w:val="nil"/>
            </w:tcBorders>
          </w:tcPr>
          <w:p w14:paraId="3869F41B" w14:textId="77777777" w:rsidR="002B13F2" w:rsidRPr="008A43CB" w:rsidRDefault="002B13F2" w:rsidP="0086023C">
            <w:pPr>
              <w:pStyle w:val="Normal6a"/>
            </w:pPr>
            <w:r w:rsidRPr="008A43CB">
              <w:lastRenderedPageBreak/>
              <w:t>(14)</w:t>
            </w:r>
            <w:r w:rsidRPr="008A43CB">
              <w:tab/>
              <w:t xml:space="preserve">Es ist notwendig, dass die Mitgliedstaaten auch durch neue bilaterale Abkommen oder Vereinbarungen flexibler </w:t>
            </w:r>
            <w:r w:rsidRPr="008A43CB">
              <w:lastRenderedPageBreak/>
              <w:t>und gezielter zusammenarbeiten können, um die</w:t>
            </w:r>
            <w:r w:rsidRPr="008A43CB">
              <w:rPr>
                <w:b/>
                <w:i/>
              </w:rPr>
              <w:t xml:space="preserve"> wirksame Rückkehr in Drittstaaten zu fördern</w:t>
            </w:r>
            <w:r w:rsidRPr="008A43CB">
              <w:t>.</w:t>
            </w:r>
          </w:p>
        </w:tc>
      </w:tr>
    </w:tbl>
    <w:p w14:paraId="02D4F465"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EB07406" w14:textId="77777777" w:rsidR="002B13F2" w:rsidRPr="008A43CB" w:rsidRDefault="002B13F2" w:rsidP="002B13F2">
      <w:r w:rsidRPr="008A43CB">
        <w:rPr>
          <w:rStyle w:val="HideTWBExt"/>
        </w:rPr>
        <w:t>&lt;/Amend&gt;</w:t>
      </w:r>
    </w:p>
    <w:p w14:paraId="53634AC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289</w:t>
      </w:r>
      <w:r w:rsidRPr="008A43CB">
        <w:rPr>
          <w:rStyle w:val="HideTWBExt"/>
        </w:rPr>
        <w:t>&lt;/NumAm&gt;</w:t>
      </w:r>
    </w:p>
    <w:p w14:paraId="23398745" w14:textId="77777777" w:rsidR="002B13F2" w:rsidRPr="008A43CB" w:rsidRDefault="002B13F2" w:rsidP="002B13F2">
      <w:pPr>
        <w:pStyle w:val="NormalBold"/>
      </w:pPr>
      <w:r w:rsidRPr="008A43CB">
        <w:rPr>
          <w:rStyle w:val="HideTWBExt"/>
          <w:b w:val="0"/>
        </w:rPr>
        <w:t>&lt;RepeatBlock-By&gt;&lt;Members&gt;</w:t>
      </w:r>
      <w:r w:rsidRPr="008A43CB">
        <w:t>Jan-Christoph Oetjen, Irena Joveva, Abir Al-Sahlani</w:t>
      </w:r>
      <w:r w:rsidRPr="008A43CB">
        <w:rPr>
          <w:rStyle w:val="HideTWBExt"/>
          <w:b w:val="0"/>
        </w:rPr>
        <w:t>&lt;/Members&gt;</w:t>
      </w:r>
    </w:p>
    <w:p w14:paraId="71073203" w14:textId="77777777" w:rsidR="002B13F2" w:rsidRPr="008A43CB" w:rsidRDefault="002B13F2" w:rsidP="002B13F2">
      <w:pPr>
        <w:pStyle w:val="NormalBold"/>
      </w:pPr>
      <w:r w:rsidRPr="008A43CB">
        <w:rPr>
          <w:rStyle w:val="HideTWBExt"/>
          <w:b w:val="0"/>
        </w:rPr>
        <w:t>&lt;/RepeatBlock-By&gt;</w:t>
      </w:r>
    </w:p>
    <w:p w14:paraId="3C16960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986449D"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2F4562D" w14:textId="77777777" w:rsidTr="0086023C">
        <w:trPr>
          <w:trHeight w:hRule="exact" w:val="240"/>
          <w:jc w:val="center"/>
        </w:trPr>
        <w:tc>
          <w:tcPr>
            <w:tcW w:w="9752" w:type="dxa"/>
            <w:gridSpan w:val="2"/>
            <w:tcBorders>
              <w:top w:val="nil"/>
              <w:left w:val="nil"/>
              <w:bottom w:val="nil"/>
              <w:right w:val="nil"/>
            </w:tcBorders>
          </w:tcPr>
          <w:p w14:paraId="3F030C1C" w14:textId="77777777" w:rsidR="002B13F2" w:rsidRPr="008A43CB" w:rsidRDefault="002B13F2" w:rsidP="0086023C"/>
        </w:tc>
      </w:tr>
      <w:tr w:rsidR="002B13F2" w:rsidRPr="008A43CB" w14:paraId="53BC0B66" w14:textId="77777777" w:rsidTr="0086023C">
        <w:trPr>
          <w:trHeight w:val="240"/>
          <w:jc w:val="center"/>
        </w:trPr>
        <w:tc>
          <w:tcPr>
            <w:tcW w:w="4876" w:type="dxa"/>
            <w:tcBorders>
              <w:top w:val="nil"/>
              <w:left w:val="nil"/>
              <w:bottom w:val="nil"/>
              <w:right w:val="nil"/>
            </w:tcBorders>
          </w:tcPr>
          <w:p w14:paraId="229AEB8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C4AFC41" w14:textId="77777777" w:rsidR="002B13F2" w:rsidRPr="008A43CB" w:rsidRDefault="002B13F2" w:rsidP="0086023C">
            <w:pPr>
              <w:pStyle w:val="AmColumnHeading"/>
            </w:pPr>
            <w:r w:rsidRPr="008A43CB">
              <w:t>Geänderter Text</w:t>
            </w:r>
          </w:p>
        </w:tc>
      </w:tr>
      <w:tr w:rsidR="002B13F2" w:rsidRPr="008A43CB" w14:paraId="7A77FBC6" w14:textId="77777777" w:rsidTr="0086023C">
        <w:trPr>
          <w:jc w:val="center"/>
        </w:trPr>
        <w:tc>
          <w:tcPr>
            <w:tcW w:w="4876" w:type="dxa"/>
            <w:tcBorders>
              <w:top w:val="nil"/>
              <w:left w:val="nil"/>
              <w:bottom w:val="nil"/>
              <w:right w:val="nil"/>
            </w:tcBorders>
          </w:tcPr>
          <w:p w14:paraId="700E3453" w14:textId="77777777" w:rsidR="002B13F2" w:rsidRPr="008A43CB" w:rsidRDefault="002B13F2" w:rsidP="0086023C">
            <w:pPr>
              <w:pStyle w:val="Normal6a"/>
            </w:pPr>
            <w:r w:rsidRPr="008A43CB">
              <w:t>(14)</w:t>
            </w:r>
            <w:r w:rsidRPr="008A43CB">
              <w:tab/>
              <w:t>Es ist notwendig, dass die Mitgliedstaaten</w:t>
            </w:r>
            <w:r w:rsidRPr="008A43CB">
              <w:rPr>
                <w:b/>
                <w:i/>
              </w:rPr>
              <w:t xml:space="preserve"> auch durch neue bilaterale Abkommen oder Vereinbarungen flexibler und gezielter</w:t>
            </w:r>
            <w:r w:rsidRPr="008A43CB">
              <w:t xml:space="preserve"> zusammenarbeiten können, um die Bewegungen illegal aufhältiger Drittstaatsangehöriger über gemeinsame Binnengrenzen hinweg zu verringern und gleichzeitig den Schengen-Raum ohne Kontrollen an den Binnengrenzen zu schützen.</w:t>
            </w:r>
          </w:p>
        </w:tc>
        <w:tc>
          <w:tcPr>
            <w:tcW w:w="4876" w:type="dxa"/>
            <w:tcBorders>
              <w:top w:val="nil"/>
              <w:left w:val="nil"/>
              <w:bottom w:val="nil"/>
              <w:right w:val="nil"/>
            </w:tcBorders>
          </w:tcPr>
          <w:p w14:paraId="6BFA400C" w14:textId="77777777" w:rsidR="002B13F2" w:rsidRPr="008A43CB" w:rsidRDefault="002B13F2" w:rsidP="0086023C">
            <w:pPr>
              <w:pStyle w:val="Normal6a"/>
            </w:pPr>
            <w:r w:rsidRPr="008A43CB">
              <w:t>(14)</w:t>
            </w:r>
            <w:r w:rsidRPr="008A43CB">
              <w:tab/>
              <w:t>Es ist notwendig, dass die Mitgliedstaaten</w:t>
            </w:r>
            <w:r w:rsidRPr="008A43CB">
              <w:rPr>
                <w:b/>
                <w:i/>
              </w:rPr>
              <w:t xml:space="preserve"> im Rahmen des neuen gemeinsamen Rückkehrsystems besser</w:t>
            </w:r>
            <w:r w:rsidRPr="008A43CB">
              <w:t xml:space="preserve"> zusammenarbeiten können, um die Bewegungen illegal aufhältiger Drittstaatsangehöriger über gemeinsame Binnengrenzen hinweg zu verringern und gleichzeitig den Schengen-Raum ohne Kontrollen an den Binnengrenzen zu schützen.</w:t>
            </w:r>
          </w:p>
        </w:tc>
      </w:tr>
    </w:tbl>
    <w:p w14:paraId="6802DF0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132F25F" w14:textId="77777777" w:rsidR="002B13F2" w:rsidRPr="008A43CB" w:rsidRDefault="002B13F2" w:rsidP="002B13F2">
      <w:r w:rsidRPr="008A43CB">
        <w:rPr>
          <w:rStyle w:val="HideTWBExt"/>
        </w:rPr>
        <w:t>&lt;/Amend&gt;</w:t>
      </w:r>
    </w:p>
    <w:p w14:paraId="1CCE28F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290</w:t>
      </w:r>
      <w:r w:rsidRPr="008A43CB">
        <w:rPr>
          <w:rStyle w:val="HideTWBExt"/>
        </w:rPr>
        <w:t>&lt;/NumAm&gt;</w:t>
      </w:r>
    </w:p>
    <w:p w14:paraId="2C05513C"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 Karlo Ressler</w:t>
      </w:r>
      <w:r w:rsidRPr="008A43CB">
        <w:rPr>
          <w:rStyle w:val="HideTWBExt"/>
          <w:b w:val="0"/>
        </w:rPr>
        <w:t>&lt;/Members&gt;</w:t>
      </w:r>
    </w:p>
    <w:p w14:paraId="630A40AA" w14:textId="77777777" w:rsidR="002B13F2" w:rsidRPr="008A43CB" w:rsidRDefault="002B13F2" w:rsidP="002B13F2">
      <w:pPr>
        <w:pStyle w:val="NormalBold"/>
      </w:pPr>
      <w:r w:rsidRPr="008A43CB">
        <w:rPr>
          <w:rStyle w:val="HideTWBExt"/>
          <w:b w:val="0"/>
        </w:rPr>
        <w:t>&lt;/RepeatBlock-By&gt;</w:t>
      </w:r>
    </w:p>
    <w:p w14:paraId="1B5F99B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D99DBA6"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BE75637" w14:textId="77777777" w:rsidTr="0086023C">
        <w:trPr>
          <w:trHeight w:hRule="exact" w:val="240"/>
          <w:jc w:val="center"/>
        </w:trPr>
        <w:tc>
          <w:tcPr>
            <w:tcW w:w="9752" w:type="dxa"/>
            <w:gridSpan w:val="2"/>
            <w:tcBorders>
              <w:top w:val="nil"/>
              <w:left w:val="nil"/>
              <w:bottom w:val="nil"/>
              <w:right w:val="nil"/>
            </w:tcBorders>
          </w:tcPr>
          <w:p w14:paraId="528C5009" w14:textId="77777777" w:rsidR="002B13F2" w:rsidRPr="008A43CB" w:rsidRDefault="002B13F2" w:rsidP="0086023C"/>
        </w:tc>
      </w:tr>
      <w:tr w:rsidR="002B13F2" w:rsidRPr="008A43CB" w14:paraId="073A2EBA" w14:textId="77777777" w:rsidTr="0086023C">
        <w:trPr>
          <w:trHeight w:val="240"/>
          <w:jc w:val="center"/>
        </w:trPr>
        <w:tc>
          <w:tcPr>
            <w:tcW w:w="4876" w:type="dxa"/>
            <w:tcBorders>
              <w:top w:val="nil"/>
              <w:left w:val="nil"/>
              <w:bottom w:val="nil"/>
              <w:right w:val="nil"/>
            </w:tcBorders>
          </w:tcPr>
          <w:p w14:paraId="24E359D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0FB640D" w14:textId="77777777" w:rsidR="002B13F2" w:rsidRPr="008A43CB" w:rsidRDefault="002B13F2" w:rsidP="0086023C">
            <w:pPr>
              <w:pStyle w:val="AmColumnHeading"/>
            </w:pPr>
            <w:r w:rsidRPr="008A43CB">
              <w:t>Geänderter Text</w:t>
            </w:r>
          </w:p>
        </w:tc>
      </w:tr>
      <w:tr w:rsidR="002B13F2" w:rsidRPr="008A43CB" w14:paraId="69C794BC" w14:textId="77777777" w:rsidTr="0086023C">
        <w:trPr>
          <w:jc w:val="center"/>
        </w:trPr>
        <w:tc>
          <w:tcPr>
            <w:tcW w:w="4876" w:type="dxa"/>
            <w:tcBorders>
              <w:top w:val="nil"/>
              <w:left w:val="nil"/>
              <w:bottom w:val="nil"/>
              <w:right w:val="nil"/>
            </w:tcBorders>
          </w:tcPr>
          <w:p w14:paraId="5E1F4D8A" w14:textId="77777777" w:rsidR="002B13F2" w:rsidRPr="008A43CB" w:rsidRDefault="002B13F2" w:rsidP="0086023C">
            <w:pPr>
              <w:pStyle w:val="Normal6a"/>
            </w:pPr>
            <w:r w:rsidRPr="008A43CB">
              <w:t>(14)</w:t>
            </w:r>
            <w:r w:rsidRPr="008A43CB">
              <w:tab/>
              <w:t xml:space="preserve">Es ist notwendig, dass die Mitgliedstaaten auch durch neue bilaterale Abkommen oder Vereinbarungen flexibler und gezielter zusammenarbeiten können, </w:t>
            </w:r>
            <w:r w:rsidRPr="008A43CB">
              <w:lastRenderedPageBreak/>
              <w:t>um die Bewegungen illegal aufhältiger Drittstaatsangehöriger über gemeinsame Binnengrenzen hinweg zu verringern und gleichzeitig den Schengen-Raum ohne Kontrollen an den Binnengrenzen zu schützen.</w:t>
            </w:r>
          </w:p>
        </w:tc>
        <w:tc>
          <w:tcPr>
            <w:tcW w:w="4876" w:type="dxa"/>
            <w:tcBorders>
              <w:top w:val="nil"/>
              <w:left w:val="nil"/>
              <w:bottom w:val="nil"/>
              <w:right w:val="nil"/>
            </w:tcBorders>
          </w:tcPr>
          <w:p w14:paraId="71EE9B45" w14:textId="77777777" w:rsidR="002B13F2" w:rsidRPr="008A43CB" w:rsidRDefault="002B13F2" w:rsidP="0086023C">
            <w:pPr>
              <w:pStyle w:val="Normal6a"/>
            </w:pPr>
            <w:r w:rsidRPr="008A43CB">
              <w:lastRenderedPageBreak/>
              <w:t>(14)</w:t>
            </w:r>
            <w:r w:rsidRPr="008A43CB">
              <w:tab/>
              <w:t xml:space="preserve">Es ist notwendig, dass die Mitgliedstaaten auch durch neue bilaterale Abkommen oder Vereinbarungen flexibler und gezielter zusammenarbeiten können, </w:t>
            </w:r>
            <w:r w:rsidRPr="008A43CB">
              <w:lastRenderedPageBreak/>
              <w:t>um die Bewegungen illegal aufhältiger Drittstaatsangehöriger über gemeinsame Binnengrenzen hinweg zu verringern</w:t>
            </w:r>
            <w:r w:rsidRPr="008A43CB">
              <w:rPr>
                <w:b/>
                <w:i/>
              </w:rPr>
              <w:t xml:space="preserve"> und zu verhindern</w:t>
            </w:r>
            <w:r w:rsidRPr="008A43CB">
              <w:t xml:space="preserve"> und gleichzeitig den Schengen-Raum ohne Kontrollen an den Binnengrenzen zu schützen.</w:t>
            </w:r>
          </w:p>
        </w:tc>
      </w:tr>
    </w:tbl>
    <w:p w14:paraId="28A1D51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3781F81" w14:textId="77777777" w:rsidR="002B13F2" w:rsidRPr="008A43CB" w:rsidRDefault="002B13F2" w:rsidP="002B13F2">
      <w:r w:rsidRPr="008A43CB">
        <w:rPr>
          <w:rStyle w:val="HideTWBExt"/>
        </w:rPr>
        <w:t>&lt;/Amend&gt;</w:t>
      </w:r>
    </w:p>
    <w:p w14:paraId="41423E3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291</w:t>
      </w:r>
      <w:r w:rsidRPr="008A43CB">
        <w:rPr>
          <w:rStyle w:val="HideTWBExt"/>
        </w:rPr>
        <w:t>&lt;/NumAm&gt;</w:t>
      </w:r>
    </w:p>
    <w:p w14:paraId="255A9F80"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20A5B636"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104BFEC0" w14:textId="77777777" w:rsidR="002B13F2" w:rsidRPr="008A43CB" w:rsidRDefault="002B13F2" w:rsidP="002B13F2">
      <w:pPr>
        <w:pStyle w:val="NormalBold"/>
      </w:pPr>
      <w:r w:rsidRPr="008A43CB">
        <w:rPr>
          <w:rStyle w:val="HideTWBExt"/>
          <w:b w:val="0"/>
        </w:rPr>
        <w:t>&lt;/RepeatBlock-By&gt;</w:t>
      </w:r>
    </w:p>
    <w:p w14:paraId="4E78CA0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AEAD31F" w14:textId="77777777" w:rsidR="002B13F2" w:rsidRPr="008A43CB" w:rsidRDefault="002B13F2" w:rsidP="002B13F2">
      <w:pPr>
        <w:pStyle w:val="NormalBold"/>
      </w:pPr>
      <w:r w:rsidRPr="008A43CB">
        <w:rPr>
          <w:rStyle w:val="HideTWBExt"/>
        </w:rPr>
        <w:t>&lt;Article&gt;</w:t>
      </w:r>
      <w:r w:rsidRPr="008A43CB">
        <w:t>Erwägung 14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3A964EE" w14:textId="77777777" w:rsidTr="0086023C">
        <w:trPr>
          <w:trHeight w:hRule="exact" w:val="240"/>
          <w:jc w:val="center"/>
        </w:trPr>
        <w:tc>
          <w:tcPr>
            <w:tcW w:w="9752" w:type="dxa"/>
            <w:gridSpan w:val="2"/>
            <w:tcBorders>
              <w:top w:val="nil"/>
              <w:left w:val="nil"/>
              <w:bottom w:val="nil"/>
              <w:right w:val="nil"/>
            </w:tcBorders>
          </w:tcPr>
          <w:p w14:paraId="6DB213AA" w14:textId="77777777" w:rsidR="002B13F2" w:rsidRPr="008A43CB" w:rsidRDefault="002B13F2" w:rsidP="0086023C"/>
        </w:tc>
      </w:tr>
      <w:tr w:rsidR="002B13F2" w:rsidRPr="008A43CB" w14:paraId="3DCAEB4D" w14:textId="77777777" w:rsidTr="0086023C">
        <w:trPr>
          <w:trHeight w:val="240"/>
          <w:jc w:val="center"/>
        </w:trPr>
        <w:tc>
          <w:tcPr>
            <w:tcW w:w="4876" w:type="dxa"/>
            <w:tcBorders>
              <w:top w:val="nil"/>
              <w:left w:val="nil"/>
              <w:bottom w:val="nil"/>
              <w:right w:val="nil"/>
            </w:tcBorders>
          </w:tcPr>
          <w:p w14:paraId="7491E82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C85383B" w14:textId="77777777" w:rsidR="002B13F2" w:rsidRPr="008A43CB" w:rsidRDefault="002B13F2" w:rsidP="0086023C">
            <w:pPr>
              <w:pStyle w:val="AmColumnHeading"/>
            </w:pPr>
            <w:r w:rsidRPr="008A43CB">
              <w:t>Geänderter Text</w:t>
            </w:r>
          </w:p>
        </w:tc>
      </w:tr>
      <w:tr w:rsidR="002B13F2" w:rsidRPr="008A43CB" w14:paraId="6FD7C8DC" w14:textId="77777777" w:rsidTr="0086023C">
        <w:trPr>
          <w:jc w:val="center"/>
        </w:trPr>
        <w:tc>
          <w:tcPr>
            <w:tcW w:w="4876" w:type="dxa"/>
            <w:tcBorders>
              <w:top w:val="nil"/>
              <w:left w:val="nil"/>
              <w:bottom w:val="nil"/>
              <w:right w:val="nil"/>
            </w:tcBorders>
          </w:tcPr>
          <w:p w14:paraId="2CB1C7D5" w14:textId="77777777" w:rsidR="002B13F2" w:rsidRPr="008A43CB" w:rsidRDefault="002B13F2" w:rsidP="0086023C">
            <w:pPr>
              <w:pStyle w:val="Normal6a"/>
            </w:pPr>
            <w:r w:rsidRPr="008A43CB">
              <w:t>(14)</w:t>
            </w:r>
            <w:r w:rsidRPr="008A43CB">
              <w:tab/>
            </w:r>
            <w:r w:rsidRPr="008A43CB">
              <w:rPr>
                <w:b/>
                <w:i/>
              </w:rPr>
              <w:t>Es ist notwendig, dass</w:t>
            </w:r>
            <w:r w:rsidRPr="008A43CB">
              <w:t xml:space="preserve"> die Mitgliedstaaten</w:t>
            </w:r>
            <w:r w:rsidRPr="008A43CB">
              <w:rPr>
                <w:b/>
                <w:i/>
              </w:rPr>
              <w:t xml:space="preserve"> auch durch neue bilaterale Abkommen oder Vereinbarungen flexibler und gezielter zusammenarbeiten können, um die Bewegungen illegal aufhältiger Drittstaatsangehöriger über gemeinsame Binnengrenzen hinweg zu verringern und gleichzeitig den</w:t>
            </w:r>
            <w:r w:rsidRPr="008A43CB">
              <w:t xml:space="preserve"> Schengen-Raum</w:t>
            </w:r>
            <w:r w:rsidRPr="008A43CB">
              <w:rPr>
                <w:b/>
                <w:i/>
              </w:rPr>
              <w:t xml:space="preserve"> ohne Kontrollen an den Binnengrenzen zu schützen</w:t>
            </w:r>
            <w:r w:rsidRPr="008A43CB">
              <w:t>.</w:t>
            </w:r>
          </w:p>
        </w:tc>
        <w:tc>
          <w:tcPr>
            <w:tcW w:w="4876" w:type="dxa"/>
            <w:tcBorders>
              <w:top w:val="nil"/>
              <w:left w:val="nil"/>
              <w:bottom w:val="nil"/>
              <w:right w:val="nil"/>
            </w:tcBorders>
          </w:tcPr>
          <w:p w14:paraId="3B4C0E92" w14:textId="77777777" w:rsidR="002B13F2" w:rsidRPr="008A43CB" w:rsidRDefault="002B13F2" w:rsidP="0086023C">
            <w:pPr>
              <w:pStyle w:val="Normal6a"/>
            </w:pPr>
            <w:r w:rsidRPr="008A43CB">
              <w:t>(14)</w:t>
            </w:r>
            <w:r w:rsidRPr="008A43CB">
              <w:tab/>
              <w:t>Die Mitgliedstaaten</w:t>
            </w:r>
            <w:r w:rsidRPr="008A43CB">
              <w:rPr>
                <w:b/>
                <w:i/>
              </w:rPr>
              <w:t xml:space="preserve"> sollten in der Lage sein, bei der Rückkehr flexibel zusammenzuarbeiten, ohne die Vorschriften über die Überstellung von Personen, die internationalen Schutz beantragen, sowie die Vorschriften über</w:t>
            </w:r>
            <w:r w:rsidRPr="008A43CB">
              <w:t xml:space="preserve"> den Schengen-Raum</w:t>
            </w:r>
            <w:r w:rsidRPr="008A43CB">
              <w:rPr>
                <w:b/>
                <w:i/>
              </w:rPr>
              <w:t xml:space="preserve"> der Freizügigkeit zu untergraben. Diese Zusammenarbeit sollte dazu beitragen, die Sekundärbewegungen von Personen, gegen die Rückkehrentscheidungen ergangen sind, über gemeinsame Binnengrenzen hinweg zu verringern</w:t>
            </w:r>
            <w:r w:rsidRPr="008A43CB">
              <w:t>.</w:t>
            </w:r>
          </w:p>
        </w:tc>
      </w:tr>
    </w:tbl>
    <w:p w14:paraId="4441874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0EE684F"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524722B" w14:textId="77777777" w:rsidR="002B13F2" w:rsidRPr="008A43CB" w:rsidRDefault="002B13F2" w:rsidP="002B13F2">
      <w:pPr>
        <w:pStyle w:val="AmJustText"/>
      </w:pPr>
      <w:r w:rsidRPr="008A43CB">
        <w:t>Die Förderung neuer bilateraler Abkommen zwischen den Mitgliedstaaten steht im Widerspruch zur Harmonisierung eines europäischen Ansatzes. Die Unsicherheit in Bezug auf die Zuständigkeit für Rückkehrmaßnahmen wird zwangsläufig zunehmen, wenn die Zuständigkeiten innerhalb der Union durch ein verworrenes Netz bilateraler Abkommen verlagert werden.</w:t>
      </w:r>
    </w:p>
    <w:p w14:paraId="123CC2CD" w14:textId="77777777" w:rsidR="002B13F2" w:rsidRPr="008A43CB" w:rsidRDefault="002B13F2" w:rsidP="002B13F2">
      <w:r w:rsidRPr="008A43CB">
        <w:rPr>
          <w:rStyle w:val="HideTWBExt"/>
        </w:rPr>
        <w:t>&lt;/Amend&gt;</w:t>
      </w:r>
    </w:p>
    <w:p w14:paraId="61DB118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292</w:t>
      </w:r>
      <w:r w:rsidRPr="008A43CB">
        <w:rPr>
          <w:rStyle w:val="HideTWBExt"/>
        </w:rPr>
        <w:t>&lt;/NumAm&gt;</w:t>
      </w:r>
    </w:p>
    <w:p w14:paraId="2C3CB5DF"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01A0494" w14:textId="77777777" w:rsidR="002B13F2" w:rsidRPr="008A43CB" w:rsidRDefault="002B13F2" w:rsidP="002B13F2">
      <w:pPr>
        <w:pStyle w:val="NormalBold"/>
      </w:pPr>
      <w:r w:rsidRPr="008A43CB">
        <w:rPr>
          <w:rStyle w:val="HideTWBExt"/>
          <w:b w:val="0"/>
        </w:rPr>
        <w:t>&lt;/RepeatBlock-By&gt;</w:t>
      </w:r>
    </w:p>
    <w:p w14:paraId="712E7010" w14:textId="77777777" w:rsidR="002B13F2" w:rsidRPr="008A43CB" w:rsidRDefault="002B13F2" w:rsidP="002B13F2">
      <w:pPr>
        <w:pStyle w:val="NormalBold"/>
      </w:pPr>
      <w:r w:rsidRPr="008A43CB">
        <w:rPr>
          <w:rStyle w:val="HideTWBExt"/>
        </w:rPr>
        <w:lastRenderedPageBreak/>
        <w:t>&lt;DocAmend&gt;</w:t>
      </w:r>
      <w:r w:rsidRPr="008A43CB">
        <w:t>Vorschlag für eine Verordnung</w:t>
      </w:r>
      <w:r w:rsidRPr="008A43CB">
        <w:rPr>
          <w:rStyle w:val="HideTWBExt"/>
        </w:rPr>
        <w:t>&lt;/DocAmend&gt;</w:t>
      </w:r>
    </w:p>
    <w:p w14:paraId="1D8E0EE6"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57F7E68" w14:textId="77777777" w:rsidTr="0086023C">
        <w:trPr>
          <w:trHeight w:hRule="exact" w:val="240"/>
          <w:jc w:val="center"/>
        </w:trPr>
        <w:tc>
          <w:tcPr>
            <w:tcW w:w="9752" w:type="dxa"/>
            <w:gridSpan w:val="2"/>
            <w:tcBorders>
              <w:top w:val="nil"/>
              <w:left w:val="nil"/>
              <w:bottom w:val="nil"/>
              <w:right w:val="nil"/>
            </w:tcBorders>
          </w:tcPr>
          <w:p w14:paraId="6DDE5569" w14:textId="77777777" w:rsidR="002B13F2" w:rsidRPr="008A43CB" w:rsidRDefault="002B13F2" w:rsidP="0086023C"/>
        </w:tc>
      </w:tr>
      <w:tr w:rsidR="002B13F2" w:rsidRPr="008A43CB" w14:paraId="0B634661" w14:textId="77777777" w:rsidTr="0086023C">
        <w:trPr>
          <w:trHeight w:val="240"/>
          <w:jc w:val="center"/>
        </w:trPr>
        <w:tc>
          <w:tcPr>
            <w:tcW w:w="4876" w:type="dxa"/>
            <w:tcBorders>
              <w:top w:val="nil"/>
              <w:left w:val="nil"/>
              <w:bottom w:val="nil"/>
              <w:right w:val="nil"/>
            </w:tcBorders>
          </w:tcPr>
          <w:p w14:paraId="0721069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905B7A7" w14:textId="77777777" w:rsidR="002B13F2" w:rsidRPr="008A43CB" w:rsidRDefault="002B13F2" w:rsidP="0086023C">
            <w:pPr>
              <w:pStyle w:val="AmColumnHeading"/>
            </w:pPr>
            <w:r w:rsidRPr="008A43CB">
              <w:t>Geänderter Text</w:t>
            </w:r>
          </w:p>
        </w:tc>
      </w:tr>
      <w:tr w:rsidR="002B13F2" w:rsidRPr="008A43CB" w14:paraId="10B13C0A" w14:textId="77777777" w:rsidTr="0086023C">
        <w:trPr>
          <w:jc w:val="center"/>
        </w:trPr>
        <w:tc>
          <w:tcPr>
            <w:tcW w:w="4876" w:type="dxa"/>
            <w:tcBorders>
              <w:top w:val="nil"/>
              <w:left w:val="nil"/>
              <w:bottom w:val="nil"/>
              <w:right w:val="nil"/>
            </w:tcBorders>
          </w:tcPr>
          <w:p w14:paraId="7A8FC05D" w14:textId="77777777" w:rsidR="002B13F2" w:rsidRPr="008A43CB" w:rsidRDefault="002B13F2" w:rsidP="0086023C">
            <w:pPr>
              <w:pStyle w:val="Normal6a"/>
            </w:pPr>
            <w:r w:rsidRPr="008A43CB">
              <w:rPr>
                <w:b/>
                <w:i/>
              </w:rPr>
              <w:t>(15)</w:t>
            </w:r>
            <w:r w:rsidRPr="008A43CB">
              <w:tab/>
            </w:r>
            <w:r w:rsidRPr="008A43CB">
              <w:rPr>
                <w:b/>
                <w:i/>
              </w:rPr>
              <w:t>Sobald festgestellt wird, dass der Drittstaatsangehörige die Voraussetzungen für die Einreise oder den Aufenthalt im Hoheitsgebiet der Mitgliedstaaten nicht oder nicht mehr erfüllt, sollte rasch eine Rückkehrentscheidung auf der Grundlage einer individuellen Bewertung unter Berücksichtigung aller Tatsachen und Umstände erlassen werden.</w:t>
            </w:r>
          </w:p>
        </w:tc>
        <w:tc>
          <w:tcPr>
            <w:tcW w:w="4876" w:type="dxa"/>
            <w:tcBorders>
              <w:top w:val="nil"/>
              <w:left w:val="nil"/>
              <w:bottom w:val="nil"/>
              <w:right w:val="nil"/>
            </w:tcBorders>
          </w:tcPr>
          <w:p w14:paraId="77D3BAC6" w14:textId="77777777" w:rsidR="002B13F2" w:rsidRPr="008A43CB" w:rsidRDefault="002B13F2" w:rsidP="0086023C">
            <w:pPr>
              <w:pStyle w:val="Normal6a"/>
            </w:pPr>
            <w:r w:rsidRPr="008A43CB">
              <w:rPr>
                <w:b/>
                <w:i/>
              </w:rPr>
              <w:t>entfällt</w:t>
            </w:r>
          </w:p>
        </w:tc>
      </w:tr>
    </w:tbl>
    <w:p w14:paraId="7A58F3B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18ABA80" w14:textId="77777777" w:rsidR="002B13F2" w:rsidRPr="008A43CB" w:rsidRDefault="002B13F2" w:rsidP="002B13F2">
      <w:r w:rsidRPr="008A43CB">
        <w:rPr>
          <w:rStyle w:val="HideTWBExt"/>
        </w:rPr>
        <w:t>&lt;/Amend&gt;</w:t>
      </w:r>
    </w:p>
    <w:p w14:paraId="2E51F6D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293</w:t>
      </w:r>
      <w:r w:rsidRPr="008A43CB">
        <w:rPr>
          <w:rStyle w:val="HideTWBExt"/>
        </w:rPr>
        <w:t>&lt;/NumAm&gt;</w:t>
      </w:r>
    </w:p>
    <w:p w14:paraId="197772CB"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67BA3AD" w14:textId="77777777" w:rsidR="002B13F2" w:rsidRPr="008A43CB" w:rsidRDefault="002B13F2" w:rsidP="002B13F2">
      <w:pPr>
        <w:pStyle w:val="NormalBold"/>
      </w:pPr>
      <w:r w:rsidRPr="008A43CB">
        <w:rPr>
          <w:rStyle w:val="HideTWBExt"/>
          <w:b w:val="0"/>
        </w:rPr>
        <w:t>&lt;/RepeatBlock-By&gt;</w:t>
      </w:r>
    </w:p>
    <w:p w14:paraId="2042D3B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EC16308"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ECE3E7C" w14:textId="77777777" w:rsidTr="0086023C">
        <w:trPr>
          <w:trHeight w:hRule="exact" w:val="240"/>
          <w:jc w:val="center"/>
        </w:trPr>
        <w:tc>
          <w:tcPr>
            <w:tcW w:w="9752" w:type="dxa"/>
            <w:gridSpan w:val="2"/>
            <w:tcBorders>
              <w:top w:val="nil"/>
              <w:left w:val="nil"/>
              <w:bottom w:val="nil"/>
              <w:right w:val="nil"/>
            </w:tcBorders>
          </w:tcPr>
          <w:p w14:paraId="1C01094B" w14:textId="77777777" w:rsidR="002B13F2" w:rsidRPr="008A43CB" w:rsidRDefault="002B13F2" w:rsidP="0086023C"/>
        </w:tc>
      </w:tr>
      <w:tr w:rsidR="002B13F2" w:rsidRPr="008A43CB" w14:paraId="0F8B57E3" w14:textId="77777777" w:rsidTr="0086023C">
        <w:trPr>
          <w:trHeight w:val="240"/>
          <w:jc w:val="center"/>
        </w:trPr>
        <w:tc>
          <w:tcPr>
            <w:tcW w:w="4876" w:type="dxa"/>
            <w:tcBorders>
              <w:top w:val="nil"/>
              <w:left w:val="nil"/>
              <w:bottom w:val="nil"/>
              <w:right w:val="nil"/>
            </w:tcBorders>
          </w:tcPr>
          <w:p w14:paraId="79401CB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B9BB569" w14:textId="77777777" w:rsidR="002B13F2" w:rsidRPr="008A43CB" w:rsidRDefault="002B13F2" w:rsidP="0086023C">
            <w:pPr>
              <w:pStyle w:val="AmColumnHeading"/>
            </w:pPr>
            <w:r w:rsidRPr="008A43CB">
              <w:t>Geänderter Text</w:t>
            </w:r>
          </w:p>
        </w:tc>
      </w:tr>
      <w:tr w:rsidR="002B13F2" w:rsidRPr="008A43CB" w14:paraId="29229108" w14:textId="77777777" w:rsidTr="0086023C">
        <w:trPr>
          <w:jc w:val="center"/>
        </w:trPr>
        <w:tc>
          <w:tcPr>
            <w:tcW w:w="4876" w:type="dxa"/>
            <w:tcBorders>
              <w:top w:val="nil"/>
              <w:left w:val="nil"/>
              <w:bottom w:val="nil"/>
              <w:right w:val="nil"/>
            </w:tcBorders>
          </w:tcPr>
          <w:p w14:paraId="6FB751AA"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rasch eine Rückkehrentscheidung auf der Grundlage einer individuellen Bewertung unter Berücksichtigung aller Tatsachen und Umstände erlassen werden.</w:t>
            </w:r>
          </w:p>
        </w:tc>
        <w:tc>
          <w:tcPr>
            <w:tcW w:w="4876" w:type="dxa"/>
            <w:tcBorders>
              <w:top w:val="nil"/>
              <w:left w:val="nil"/>
              <w:bottom w:val="nil"/>
              <w:right w:val="nil"/>
            </w:tcBorders>
          </w:tcPr>
          <w:p w14:paraId="66C4DB6B"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w:t>
            </w:r>
            <w:r w:rsidRPr="008A43CB">
              <w:rPr>
                <w:b/>
                <w:i/>
              </w:rPr>
              <w:t xml:space="preserve"> und keine andere Möglichkeit besteht, einen Aufenthaltstitel zu erteilen</w:t>
            </w:r>
            <w:r w:rsidRPr="008A43CB">
              <w:t>, sollte rasch eine Rückkehrentscheidung auf der Grundlage einer individuellen Bewertung unter Berücksichtigung aller Tatsachen und Umstände erlassen werden.</w:t>
            </w:r>
            <w:r w:rsidRPr="008A43CB">
              <w:rPr>
                <w:b/>
                <w:i/>
              </w:rPr>
              <w:t> Im Zuge dieser Bewertung sollten auch die individuellen Menschenrechtsgründe geprüft werden, die sich auf die Zulässigkeit einer Rückkehr auswirken können, einschließlich der Gefahr der Zurückweisung, des Rechts auf Familienleben, des Kindeswohls, der körperlichen und geistigen Gesundheit der betroffenen Person und ihrer etwaigen Schutzbedürftigkeit.</w:t>
            </w:r>
          </w:p>
        </w:tc>
      </w:tr>
    </w:tbl>
    <w:p w14:paraId="2E22AEB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3961913" w14:textId="77777777" w:rsidR="002B13F2" w:rsidRPr="008A43CB" w:rsidRDefault="002B13F2" w:rsidP="002B13F2">
      <w:r w:rsidRPr="008A43CB">
        <w:rPr>
          <w:rStyle w:val="HideTWBExt"/>
        </w:rPr>
        <w:t>&lt;/Amend&gt;</w:t>
      </w:r>
    </w:p>
    <w:p w14:paraId="2DB0393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294</w:t>
      </w:r>
      <w:r w:rsidRPr="008A43CB">
        <w:rPr>
          <w:rStyle w:val="HideTWBExt"/>
        </w:rPr>
        <w:t>&lt;/NumAm&gt;</w:t>
      </w:r>
    </w:p>
    <w:p w14:paraId="5C9090E8"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3113F384" w14:textId="77777777" w:rsidR="002B13F2" w:rsidRPr="008A43CB" w:rsidRDefault="002B13F2" w:rsidP="002B13F2">
      <w:pPr>
        <w:pStyle w:val="NormalBold"/>
      </w:pPr>
      <w:r w:rsidRPr="008A43CB">
        <w:rPr>
          <w:rStyle w:val="HideTWBExt"/>
          <w:b w:val="0"/>
        </w:rPr>
        <w:t>&lt;/RepeatBlock-By&gt;</w:t>
      </w:r>
    </w:p>
    <w:p w14:paraId="6571E39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D362E57"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F04C193" w14:textId="77777777" w:rsidTr="0086023C">
        <w:trPr>
          <w:trHeight w:hRule="exact" w:val="240"/>
          <w:jc w:val="center"/>
        </w:trPr>
        <w:tc>
          <w:tcPr>
            <w:tcW w:w="9752" w:type="dxa"/>
            <w:gridSpan w:val="2"/>
            <w:tcBorders>
              <w:top w:val="nil"/>
              <w:left w:val="nil"/>
              <w:bottom w:val="nil"/>
              <w:right w:val="nil"/>
            </w:tcBorders>
          </w:tcPr>
          <w:p w14:paraId="029CA8CF" w14:textId="77777777" w:rsidR="002B13F2" w:rsidRPr="008A43CB" w:rsidRDefault="002B13F2" w:rsidP="0086023C"/>
        </w:tc>
      </w:tr>
      <w:tr w:rsidR="002B13F2" w:rsidRPr="008A43CB" w14:paraId="2D6961B6" w14:textId="77777777" w:rsidTr="0086023C">
        <w:trPr>
          <w:trHeight w:val="240"/>
          <w:jc w:val="center"/>
        </w:trPr>
        <w:tc>
          <w:tcPr>
            <w:tcW w:w="4876" w:type="dxa"/>
            <w:tcBorders>
              <w:top w:val="nil"/>
              <w:left w:val="nil"/>
              <w:bottom w:val="nil"/>
              <w:right w:val="nil"/>
            </w:tcBorders>
          </w:tcPr>
          <w:p w14:paraId="0482FCF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02F9B66" w14:textId="77777777" w:rsidR="002B13F2" w:rsidRPr="008A43CB" w:rsidRDefault="002B13F2" w:rsidP="0086023C">
            <w:pPr>
              <w:pStyle w:val="AmColumnHeading"/>
            </w:pPr>
            <w:r w:rsidRPr="008A43CB">
              <w:t>Geänderter Text</w:t>
            </w:r>
          </w:p>
        </w:tc>
      </w:tr>
      <w:tr w:rsidR="002B13F2" w:rsidRPr="008A43CB" w14:paraId="6D92B146" w14:textId="77777777" w:rsidTr="0086023C">
        <w:trPr>
          <w:jc w:val="center"/>
        </w:trPr>
        <w:tc>
          <w:tcPr>
            <w:tcW w:w="4876" w:type="dxa"/>
            <w:tcBorders>
              <w:top w:val="nil"/>
              <w:left w:val="nil"/>
              <w:bottom w:val="nil"/>
              <w:right w:val="nil"/>
            </w:tcBorders>
          </w:tcPr>
          <w:p w14:paraId="3ED64BCC"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rasch eine Rückkehrentscheidung</w:t>
            </w:r>
            <w:r w:rsidRPr="008A43CB">
              <w:rPr>
                <w:b/>
                <w:i/>
              </w:rPr>
              <w:t xml:space="preserve"> auf der Grundlage einer individuellen Bewertung unter Berücksichtigung aller Tatsachen und Umstände</w:t>
            </w:r>
            <w:r w:rsidRPr="008A43CB">
              <w:t xml:space="preserve"> erlassen werden.</w:t>
            </w:r>
          </w:p>
        </w:tc>
        <w:tc>
          <w:tcPr>
            <w:tcW w:w="4876" w:type="dxa"/>
            <w:tcBorders>
              <w:top w:val="nil"/>
              <w:left w:val="nil"/>
              <w:bottom w:val="nil"/>
              <w:right w:val="nil"/>
            </w:tcBorders>
          </w:tcPr>
          <w:p w14:paraId="3E26B24B"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rasch eine Rückkehrentscheidung erlassen werden.</w:t>
            </w:r>
            <w:r w:rsidRPr="008A43CB">
              <w:rPr>
                <w:b/>
                <w:i/>
              </w:rPr>
              <w:t xml:space="preserve"> Mit der Rückkehrentscheidung sollte der Drittstaatsangehörige verpflichtet werden, das Hoheitsgebiet der Mitgliedstaaten zu verlassen. In der Rückkehrentscheidung sollte nicht der Rückkehrstaat festgelegt werden müssen. Der Rückkehrstaat sollte spätestens vor der Abschiebung festgelegt werden und kann entweder in der Rückkehrentscheidung oder in einer anderen Entscheidung, in der die Abschiebung unabhängig von der Rückkehrentscheidung angeordnet wird, bestimmt werden</w:t>
            </w:r>
            <w:r w:rsidRPr="008A43CB">
              <w:t>.</w:t>
            </w:r>
          </w:p>
        </w:tc>
      </w:tr>
    </w:tbl>
    <w:p w14:paraId="2FA7B5F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FFC1E4B" w14:textId="77777777" w:rsidR="002B13F2" w:rsidRPr="008A43CB" w:rsidRDefault="002B13F2" w:rsidP="002B13F2">
      <w:r w:rsidRPr="008A43CB">
        <w:rPr>
          <w:rStyle w:val="HideTWBExt"/>
        </w:rPr>
        <w:t>&lt;/Amend&gt;</w:t>
      </w:r>
    </w:p>
    <w:p w14:paraId="19E854D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295</w:t>
      </w:r>
      <w:r w:rsidRPr="008A43CB">
        <w:rPr>
          <w:rStyle w:val="HideTWBExt"/>
        </w:rPr>
        <w:t>&lt;/NumAm&gt;</w:t>
      </w:r>
    </w:p>
    <w:p w14:paraId="010B436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2824851B" w14:textId="77777777" w:rsidR="002B13F2" w:rsidRPr="008A43CB" w:rsidRDefault="002B13F2" w:rsidP="002B13F2">
      <w:pPr>
        <w:pStyle w:val="NormalBold"/>
      </w:pPr>
      <w:r w:rsidRPr="008A43CB">
        <w:rPr>
          <w:rStyle w:val="HideTWBExt"/>
          <w:b w:val="0"/>
        </w:rPr>
        <w:t>&lt;/RepeatBlock-By&gt;</w:t>
      </w:r>
    </w:p>
    <w:p w14:paraId="1C131E6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4810562"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AB3F95D" w14:textId="77777777" w:rsidTr="0086023C">
        <w:trPr>
          <w:trHeight w:hRule="exact" w:val="240"/>
          <w:jc w:val="center"/>
        </w:trPr>
        <w:tc>
          <w:tcPr>
            <w:tcW w:w="9752" w:type="dxa"/>
            <w:gridSpan w:val="2"/>
            <w:tcBorders>
              <w:top w:val="nil"/>
              <w:left w:val="nil"/>
              <w:bottom w:val="nil"/>
              <w:right w:val="nil"/>
            </w:tcBorders>
          </w:tcPr>
          <w:p w14:paraId="04B83ACA" w14:textId="77777777" w:rsidR="002B13F2" w:rsidRPr="008A43CB" w:rsidRDefault="002B13F2" w:rsidP="0086023C"/>
        </w:tc>
      </w:tr>
      <w:tr w:rsidR="002B13F2" w:rsidRPr="008A43CB" w14:paraId="55662A83" w14:textId="77777777" w:rsidTr="0086023C">
        <w:trPr>
          <w:trHeight w:val="240"/>
          <w:jc w:val="center"/>
        </w:trPr>
        <w:tc>
          <w:tcPr>
            <w:tcW w:w="4876" w:type="dxa"/>
            <w:tcBorders>
              <w:top w:val="nil"/>
              <w:left w:val="nil"/>
              <w:bottom w:val="nil"/>
              <w:right w:val="nil"/>
            </w:tcBorders>
          </w:tcPr>
          <w:p w14:paraId="557239C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A1FEA24" w14:textId="77777777" w:rsidR="002B13F2" w:rsidRPr="008A43CB" w:rsidRDefault="002B13F2" w:rsidP="0086023C">
            <w:pPr>
              <w:pStyle w:val="AmColumnHeading"/>
            </w:pPr>
            <w:r w:rsidRPr="008A43CB">
              <w:t>Geänderter Text</w:t>
            </w:r>
          </w:p>
        </w:tc>
      </w:tr>
      <w:tr w:rsidR="002B13F2" w:rsidRPr="008A43CB" w14:paraId="0F736B91" w14:textId="77777777" w:rsidTr="0086023C">
        <w:trPr>
          <w:jc w:val="center"/>
        </w:trPr>
        <w:tc>
          <w:tcPr>
            <w:tcW w:w="4876" w:type="dxa"/>
            <w:tcBorders>
              <w:top w:val="nil"/>
              <w:left w:val="nil"/>
              <w:bottom w:val="nil"/>
              <w:right w:val="nil"/>
            </w:tcBorders>
          </w:tcPr>
          <w:p w14:paraId="4B79CFB6" w14:textId="77777777" w:rsidR="002B13F2" w:rsidRPr="008A43CB" w:rsidRDefault="002B13F2" w:rsidP="0086023C">
            <w:pPr>
              <w:pStyle w:val="Normal6a"/>
            </w:pPr>
            <w:r w:rsidRPr="008A43CB">
              <w:t>(15)</w:t>
            </w:r>
            <w:r w:rsidRPr="008A43CB">
              <w:tab/>
              <w:t xml:space="preserve">Sobald festgestellt wird, dass der Drittstaatsangehörige die Voraussetzungen für die Einreise oder den Aufenthalt im Hoheitsgebiet der Mitgliedstaaten nicht oder nicht mehr erfüllt, sollte rasch eine </w:t>
            </w:r>
            <w:r w:rsidRPr="008A43CB">
              <w:lastRenderedPageBreak/>
              <w:t>Rückkehrentscheidung</w:t>
            </w:r>
            <w:r w:rsidRPr="008A43CB">
              <w:rPr>
                <w:b/>
                <w:i/>
              </w:rPr>
              <w:t xml:space="preserve"> auf der Grundlage einer individuellen Bewertung unter Berücksichtigung aller Tatsachen und Umstände</w:t>
            </w:r>
            <w:r w:rsidRPr="008A43CB">
              <w:t xml:space="preserve"> erlassen werden.</w:t>
            </w:r>
          </w:p>
        </w:tc>
        <w:tc>
          <w:tcPr>
            <w:tcW w:w="4876" w:type="dxa"/>
            <w:tcBorders>
              <w:top w:val="nil"/>
              <w:left w:val="nil"/>
              <w:bottom w:val="nil"/>
              <w:right w:val="nil"/>
            </w:tcBorders>
          </w:tcPr>
          <w:p w14:paraId="1B225714" w14:textId="77777777" w:rsidR="002B13F2" w:rsidRPr="008A43CB" w:rsidRDefault="002B13F2" w:rsidP="0086023C">
            <w:pPr>
              <w:pStyle w:val="Normal6a"/>
            </w:pPr>
            <w:r w:rsidRPr="008A43CB">
              <w:lastRenderedPageBreak/>
              <w:t>(15)</w:t>
            </w:r>
            <w:r w:rsidRPr="008A43CB">
              <w:tab/>
              <w:t xml:space="preserve">Sobald festgestellt wird, dass der Drittstaatsangehörige die Voraussetzungen für die Einreise oder den Aufenthalt im Hoheitsgebiet der Mitgliedstaaten nicht oder nicht mehr erfüllt, sollte rasch eine </w:t>
            </w:r>
            <w:r w:rsidRPr="008A43CB">
              <w:lastRenderedPageBreak/>
              <w:t>Rückkehrentscheidung erlassen werden</w:t>
            </w:r>
            <w:r w:rsidRPr="008A43CB">
              <w:rPr>
                <w:b/>
                <w:i/>
              </w:rPr>
              <w:t>. Mit der Rückkehrentscheidung sollte der Drittstaatsangehörige verpflichtet werden, das Hoheitsgebiet der Mitgliedstaaten zu verlassen. In der Rückkehrentscheidung sollte nicht der Rückkehrstaat festgelegt werden müssen. Der Rückkehrstaat sollte spätestens vor der Abschiebung festgelegt werden und kann entweder in der Rückkehrentscheidung oder in einer anderen Entscheidung, in der die Abschiebung unabhängig von der Rückkehrentscheidung angeordnet wird, bestimmt werden.</w:t>
            </w:r>
          </w:p>
        </w:tc>
      </w:tr>
    </w:tbl>
    <w:p w14:paraId="59F2503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FFC7D8A" w14:textId="77777777" w:rsidR="002B13F2" w:rsidRPr="008A43CB" w:rsidRDefault="002B13F2" w:rsidP="002B13F2">
      <w:r w:rsidRPr="008A43CB">
        <w:rPr>
          <w:rStyle w:val="HideTWBExt"/>
        </w:rPr>
        <w:t>&lt;/Amend&gt;</w:t>
      </w:r>
    </w:p>
    <w:p w14:paraId="3B58C2B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296</w:t>
      </w:r>
      <w:r w:rsidRPr="008A43CB">
        <w:rPr>
          <w:rStyle w:val="HideTWBExt"/>
        </w:rPr>
        <w:t>&lt;/NumAm&gt;</w:t>
      </w:r>
    </w:p>
    <w:p w14:paraId="5731A983"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2740DCAF"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7E5EF418" w14:textId="77777777" w:rsidR="002B13F2" w:rsidRPr="008A43CB" w:rsidRDefault="002B13F2" w:rsidP="002B13F2">
      <w:pPr>
        <w:pStyle w:val="NormalBold"/>
      </w:pPr>
      <w:r w:rsidRPr="008A43CB">
        <w:rPr>
          <w:rStyle w:val="HideTWBExt"/>
          <w:b w:val="0"/>
        </w:rPr>
        <w:t>&lt;/RepeatBlock-By&gt;</w:t>
      </w:r>
    </w:p>
    <w:p w14:paraId="1BC74AB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789E3AF"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C4DDB69" w14:textId="77777777" w:rsidTr="0086023C">
        <w:trPr>
          <w:trHeight w:hRule="exact" w:val="240"/>
          <w:jc w:val="center"/>
        </w:trPr>
        <w:tc>
          <w:tcPr>
            <w:tcW w:w="9752" w:type="dxa"/>
            <w:gridSpan w:val="2"/>
            <w:tcBorders>
              <w:top w:val="nil"/>
              <w:left w:val="nil"/>
              <w:bottom w:val="nil"/>
              <w:right w:val="nil"/>
            </w:tcBorders>
          </w:tcPr>
          <w:p w14:paraId="0FF099ED" w14:textId="77777777" w:rsidR="002B13F2" w:rsidRPr="008A43CB" w:rsidRDefault="002B13F2" w:rsidP="0086023C"/>
        </w:tc>
      </w:tr>
      <w:tr w:rsidR="002B13F2" w:rsidRPr="008A43CB" w14:paraId="39B41AB2" w14:textId="77777777" w:rsidTr="0086023C">
        <w:trPr>
          <w:trHeight w:val="240"/>
          <w:jc w:val="center"/>
        </w:trPr>
        <w:tc>
          <w:tcPr>
            <w:tcW w:w="4876" w:type="dxa"/>
            <w:tcBorders>
              <w:top w:val="nil"/>
              <w:left w:val="nil"/>
              <w:bottom w:val="nil"/>
              <w:right w:val="nil"/>
            </w:tcBorders>
          </w:tcPr>
          <w:p w14:paraId="71E71B7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A1599A5" w14:textId="77777777" w:rsidR="002B13F2" w:rsidRPr="008A43CB" w:rsidRDefault="002B13F2" w:rsidP="0086023C">
            <w:pPr>
              <w:pStyle w:val="AmColumnHeading"/>
            </w:pPr>
            <w:r w:rsidRPr="008A43CB">
              <w:t>Geänderter Text</w:t>
            </w:r>
          </w:p>
        </w:tc>
      </w:tr>
      <w:tr w:rsidR="002B13F2" w:rsidRPr="008A43CB" w14:paraId="475B6163" w14:textId="77777777" w:rsidTr="0086023C">
        <w:trPr>
          <w:jc w:val="center"/>
        </w:trPr>
        <w:tc>
          <w:tcPr>
            <w:tcW w:w="4876" w:type="dxa"/>
            <w:tcBorders>
              <w:top w:val="nil"/>
              <w:left w:val="nil"/>
              <w:bottom w:val="nil"/>
              <w:right w:val="nil"/>
            </w:tcBorders>
          </w:tcPr>
          <w:p w14:paraId="4D70EAA4"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rasch eine Rückkehrentscheidung</w:t>
            </w:r>
            <w:r w:rsidRPr="008A43CB">
              <w:rPr>
                <w:b/>
                <w:i/>
              </w:rPr>
              <w:t xml:space="preserve"> auf der Grundlage einer individuellen Bewertung unter Berücksichtigung aller Tatsachen und Umstände</w:t>
            </w:r>
            <w:r w:rsidRPr="008A43CB">
              <w:t xml:space="preserve"> erlassen werden.</w:t>
            </w:r>
          </w:p>
        </w:tc>
        <w:tc>
          <w:tcPr>
            <w:tcW w:w="4876" w:type="dxa"/>
            <w:tcBorders>
              <w:top w:val="nil"/>
              <w:left w:val="nil"/>
              <w:bottom w:val="nil"/>
              <w:right w:val="nil"/>
            </w:tcBorders>
          </w:tcPr>
          <w:p w14:paraId="7FE67675"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rasch eine Rückkehrentscheidung erlassen werden.</w:t>
            </w:r>
          </w:p>
        </w:tc>
      </w:tr>
    </w:tbl>
    <w:p w14:paraId="17B3E89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BEF73BF" w14:textId="77777777" w:rsidR="002B13F2" w:rsidRPr="008A43CB" w:rsidRDefault="002B13F2" w:rsidP="002B13F2">
      <w:r w:rsidRPr="008A43CB">
        <w:rPr>
          <w:rStyle w:val="HideTWBExt"/>
        </w:rPr>
        <w:t>&lt;/Amend&gt;</w:t>
      </w:r>
    </w:p>
    <w:p w14:paraId="6475F68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297</w:t>
      </w:r>
      <w:r w:rsidRPr="008A43CB">
        <w:rPr>
          <w:rStyle w:val="HideTWBExt"/>
        </w:rPr>
        <w:t>&lt;/NumAm&gt;</w:t>
      </w:r>
    </w:p>
    <w:p w14:paraId="1C7F167F"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528ED93B"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4D309722" w14:textId="77777777" w:rsidR="002B13F2" w:rsidRPr="008A43CB" w:rsidRDefault="002B13F2" w:rsidP="002B13F2">
      <w:pPr>
        <w:pStyle w:val="NormalBold"/>
      </w:pPr>
      <w:r w:rsidRPr="008A43CB">
        <w:rPr>
          <w:rStyle w:val="HideTWBExt"/>
          <w:b w:val="0"/>
        </w:rPr>
        <w:t>&lt;/RepeatBlock-By&gt;</w:t>
      </w:r>
    </w:p>
    <w:p w14:paraId="5C22C00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C2CB93C" w14:textId="77777777" w:rsidR="002B13F2" w:rsidRPr="008A43CB" w:rsidRDefault="002B13F2" w:rsidP="002B13F2">
      <w:pPr>
        <w:pStyle w:val="NormalBold"/>
      </w:pPr>
      <w:r w:rsidRPr="008A43CB">
        <w:rPr>
          <w:rStyle w:val="HideTWBExt"/>
        </w:rPr>
        <w:t>&lt;Article&gt;</w:t>
      </w:r>
      <w:r w:rsidRPr="008A43CB">
        <w:t>Erwägung 15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A1561DE" w14:textId="77777777" w:rsidTr="0086023C">
        <w:trPr>
          <w:trHeight w:hRule="exact" w:val="240"/>
          <w:jc w:val="center"/>
        </w:trPr>
        <w:tc>
          <w:tcPr>
            <w:tcW w:w="9752" w:type="dxa"/>
            <w:gridSpan w:val="2"/>
            <w:tcBorders>
              <w:top w:val="nil"/>
              <w:left w:val="nil"/>
              <w:bottom w:val="nil"/>
              <w:right w:val="nil"/>
            </w:tcBorders>
          </w:tcPr>
          <w:p w14:paraId="1ACB0898" w14:textId="77777777" w:rsidR="002B13F2" w:rsidRPr="008A43CB" w:rsidRDefault="002B13F2" w:rsidP="0086023C"/>
        </w:tc>
      </w:tr>
      <w:tr w:rsidR="002B13F2" w:rsidRPr="008A43CB" w14:paraId="7A24A6B7" w14:textId="77777777" w:rsidTr="0086023C">
        <w:trPr>
          <w:trHeight w:val="240"/>
          <w:jc w:val="center"/>
        </w:trPr>
        <w:tc>
          <w:tcPr>
            <w:tcW w:w="4876" w:type="dxa"/>
            <w:tcBorders>
              <w:top w:val="nil"/>
              <w:left w:val="nil"/>
              <w:bottom w:val="nil"/>
              <w:right w:val="nil"/>
            </w:tcBorders>
          </w:tcPr>
          <w:p w14:paraId="215879C3"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5A43E7E8" w14:textId="77777777" w:rsidR="002B13F2" w:rsidRPr="008A43CB" w:rsidRDefault="002B13F2" w:rsidP="0086023C">
            <w:pPr>
              <w:pStyle w:val="AmColumnHeading"/>
            </w:pPr>
            <w:r w:rsidRPr="008A43CB">
              <w:t>Geänderter Text</w:t>
            </w:r>
          </w:p>
        </w:tc>
      </w:tr>
      <w:tr w:rsidR="002B13F2" w:rsidRPr="008A43CB" w14:paraId="5353C13E" w14:textId="77777777" w:rsidTr="0086023C">
        <w:trPr>
          <w:jc w:val="center"/>
        </w:trPr>
        <w:tc>
          <w:tcPr>
            <w:tcW w:w="4876" w:type="dxa"/>
            <w:tcBorders>
              <w:top w:val="nil"/>
              <w:left w:val="nil"/>
              <w:bottom w:val="nil"/>
              <w:right w:val="nil"/>
            </w:tcBorders>
          </w:tcPr>
          <w:p w14:paraId="6B1CA8D9"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w:t>
            </w:r>
            <w:r w:rsidRPr="008A43CB">
              <w:rPr>
                <w:b/>
                <w:i/>
              </w:rPr>
              <w:t xml:space="preserve"> rasch eine Rückkehrentscheidung</w:t>
            </w:r>
            <w:r w:rsidRPr="008A43CB">
              <w:t xml:space="preserve"> auf der Grundlage einer individuellen Bewertung unter Berücksichtigung aller Tatsachen und Umstände erlassen werden.</w:t>
            </w:r>
          </w:p>
        </w:tc>
        <w:tc>
          <w:tcPr>
            <w:tcW w:w="4876" w:type="dxa"/>
            <w:tcBorders>
              <w:top w:val="nil"/>
              <w:left w:val="nil"/>
              <w:bottom w:val="nil"/>
              <w:right w:val="nil"/>
            </w:tcBorders>
          </w:tcPr>
          <w:p w14:paraId="45867C1A" w14:textId="77777777" w:rsidR="002B13F2" w:rsidRPr="008A43CB" w:rsidRDefault="002B13F2" w:rsidP="0086023C">
            <w:pPr>
              <w:pStyle w:val="Normal6a"/>
            </w:pPr>
            <w:r w:rsidRPr="008A43CB">
              <w:t>(15)</w:t>
            </w:r>
            <w:r w:rsidRPr="008A43CB">
              <w:tab/>
              <w:t>Sobald festgestellt wird, dass der Drittstaatsangehörige die Voraussetzungen für die Einreise oder den Aufenthalt im Hoheitsgebiet der Mitgliedstaaten nicht oder nicht mehr erfüllt, sollte auf der Grundlage einer individuellen Bewertung</w:t>
            </w:r>
            <w:r w:rsidRPr="008A43CB">
              <w:rPr>
                <w:b/>
                <w:i/>
              </w:rPr>
              <w:t xml:space="preserve"> und</w:t>
            </w:r>
            <w:r w:rsidRPr="008A43CB">
              <w:t xml:space="preserve"> unter Berücksichtigung aller Tatsachen und Umstände</w:t>
            </w:r>
            <w:r w:rsidRPr="008A43CB">
              <w:rPr>
                <w:b/>
                <w:i/>
              </w:rPr>
              <w:t xml:space="preserve"> in der Regel rasch eine Rückkehrentscheidung</w:t>
            </w:r>
            <w:r w:rsidRPr="008A43CB">
              <w:t xml:space="preserve"> erlassen werden.</w:t>
            </w:r>
          </w:p>
        </w:tc>
      </w:tr>
    </w:tbl>
    <w:p w14:paraId="4F29528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F4FA0D6"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2CDA40DB" w14:textId="77777777" w:rsidR="002B13F2" w:rsidRPr="008A43CB" w:rsidRDefault="002B13F2" w:rsidP="002B13F2">
      <w:pPr>
        <w:pStyle w:val="AmJustText"/>
      </w:pPr>
      <w:r w:rsidRPr="008A43CB">
        <w:t>Das Verfahren wird umgekehrt beschrieben, um seinen Ablauf zu verdeutlichen.</w:t>
      </w:r>
    </w:p>
    <w:p w14:paraId="4BF6E900" w14:textId="77777777" w:rsidR="002B13F2" w:rsidRPr="008A43CB" w:rsidRDefault="002B13F2" w:rsidP="002B13F2">
      <w:r w:rsidRPr="008A43CB">
        <w:rPr>
          <w:rStyle w:val="HideTWBExt"/>
        </w:rPr>
        <w:t>&lt;/Amend&gt;</w:t>
      </w:r>
    </w:p>
    <w:p w14:paraId="2BC383F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298</w:t>
      </w:r>
      <w:r w:rsidRPr="008A43CB">
        <w:rPr>
          <w:rStyle w:val="HideTWBExt"/>
        </w:rPr>
        <w:t>&lt;/NumAm&gt;</w:t>
      </w:r>
    </w:p>
    <w:p w14:paraId="06AA0275"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432CFBAD" w14:textId="77777777" w:rsidR="002B13F2" w:rsidRPr="008A43CB" w:rsidRDefault="002B13F2" w:rsidP="002B13F2">
      <w:pPr>
        <w:pStyle w:val="NormalBold"/>
      </w:pPr>
      <w:r w:rsidRPr="008A43CB">
        <w:rPr>
          <w:rStyle w:val="HideTWBExt"/>
          <w:b w:val="0"/>
        </w:rPr>
        <w:t>&lt;/RepeatBlock-By&gt;</w:t>
      </w:r>
    </w:p>
    <w:p w14:paraId="2FBFE60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FE86DA3" w14:textId="77777777" w:rsidR="002B13F2" w:rsidRPr="008A43CB" w:rsidRDefault="002B13F2" w:rsidP="002B13F2">
      <w:pPr>
        <w:pStyle w:val="NormalBold"/>
      </w:pPr>
      <w:r w:rsidRPr="008A43CB">
        <w:rPr>
          <w:rStyle w:val="HideTWBExt"/>
        </w:rPr>
        <w:t>&lt;Article&gt;</w:t>
      </w:r>
      <w:r w:rsidRPr="008A43CB">
        <w:t>Erwägung 15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BA10DA9" w14:textId="77777777" w:rsidTr="0086023C">
        <w:trPr>
          <w:trHeight w:hRule="exact" w:val="240"/>
          <w:jc w:val="center"/>
        </w:trPr>
        <w:tc>
          <w:tcPr>
            <w:tcW w:w="9752" w:type="dxa"/>
            <w:gridSpan w:val="2"/>
            <w:tcBorders>
              <w:top w:val="nil"/>
              <w:left w:val="nil"/>
              <w:bottom w:val="nil"/>
              <w:right w:val="nil"/>
            </w:tcBorders>
          </w:tcPr>
          <w:p w14:paraId="42C2F0EA" w14:textId="77777777" w:rsidR="002B13F2" w:rsidRPr="008A43CB" w:rsidRDefault="002B13F2" w:rsidP="0086023C"/>
        </w:tc>
      </w:tr>
      <w:tr w:rsidR="002B13F2" w:rsidRPr="008A43CB" w14:paraId="35B0263A" w14:textId="77777777" w:rsidTr="0086023C">
        <w:trPr>
          <w:trHeight w:val="240"/>
          <w:jc w:val="center"/>
        </w:trPr>
        <w:tc>
          <w:tcPr>
            <w:tcW w:w="4876" w:type="dxa"/>
            <w:tcBorders>
              <w:top w:val="nil"/>
              <w:left w:val="nil"/>
              <w:bottom w:val="nil"/>
              <w:right w:val="nil"/>
            </w:tcBorders>
          </w:tcPr>
          <w:p w14:paraId="7C95DF4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CA30980" w14:textId="77777777" w:rsidR="002B13F2" w:rsidRPr="008A43CB" w:rsidRDefault="002B13F2" w:rsidP="0086023C">
            <w:pPr>
              <w:pStyle w:val="AmColumnHeading"/>
            </w:pPr>
            <w:r w:rsidRPr="008A43CB">
              <w:t>Geänderter Text</w:t>
            </w:r>
          </w:p>
        </w:tc>
      </w:tr>
      <w:tr w:rsidR="002B13F2" w:rsidRPr="008A43CB" w14:paraId="38242C75" w14:textId="77777777" w:rsidTr="0086023C">
        <w:trPr>
          <w:jc w:val="center"/>
        </w:trPr>
        <w:tc>
          <w:tcPr>
            <w:tcW w:w="4876" w:type="dxa"/>
            <w:tcBorders>
              <w:top w:val="nil"/>
              <w:left w:val="nil"/>
              <w:bottom w:val="nil"/>
              <w:right w:val="nil"/>
            </w:tcBorders>
          </w:tcPr>
          <w:p w14:paraId="41B757C9" w14:textId="77777777" w:rsidR="002B13F2" w:rsidRPr="008A43CB" w:rsidRDefault="002B13F2" w:rsidP="0086023C">
            <w:pPr>
              <w:pStyle w:val="Normal6a"/>
            </w:pPr>
          </w:p>
        </w:tc>
        <w:tc>
          <w:tcPr>
            <w:tcW w:w="4876" w:type="dxa"/>
            <w:tcBorders>
              <w:top w:val="nil"/>
              <w:left w:val="nil"/>
              <w:bottom w:val="nil"/>
              <w:right w:val="nil"/>
            </w:tcBorders>
          </w:tcPr>
          <w:p w14:paraId="31AF9642" w14:textId="77777777" w:rsidR="002B13F2" w:rsidRPr="008A43CB" w:rsidRDefault="002B13F2" w:rsidP="0086023C">
            <w:pPr>
              <w:pStyle w:val="Normal6a"/>
            </w:pPr>
            <w:r w:rsidRPr="008A43CB">
              <w:rPr>
                <w:b/>
                <w:i/>
              </w:rPr>
              <w:t>(15a)</w:t>
            </w:r>
            <w:r w:rsidRPr="008A43CB">
              <w:tab/>
            </w:r>
            <w:r w:rsidRPr="008A43CB">
              <w:rPr>
                <w:b/>
                <w:i/>
              </w:rPr>
              <w:t>Ein ausreisepflichtiger Drittstaatsangehöriger sollte primär dafür verantwortlich sein, das Hoheitsgebiet der Mitgliedstaaten gemäß der Rückkehrentscheidung zu verlassen.</w:t>
            </w:r>
          </w:p>
        </w:tc>
      </w:tr>
    </w:tbl>
    <w:p w14:paraId="5ECA4D1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1FD0564" w14:textId="77777777" w:rsidR="002B13F2" w:rsidRPr="008A43CB" w:rsidRDefault="002B13F2" w:rsidP="002B13F2">
      <w:r w:rsidRPr="008A43CB">
        <w:rPr>
          <w:rStyle w:val="HideTWBExt"/>
        </w:rPr>
        <w:t>&lt;/Amend&gt;</w:t>
      </w:r>
    </w:p>
    <w:p w14:paraId="0C104EF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299</w:t>
      </w:r>
      <w:r w:rsidRPr="008A43CB">
        <w:rPr>
          <w:rStyle w:val="HideTWBExt"/>
        </w:rPr>
        <w:t>&lt;/NumAm&gt;</w:t>
      </w:r>
    </w:p>
    <w:p w14:paraId="68B16BE2"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7984B25C" w14:textId="77777777" w:rsidR="002B13F2" w:rsidRPr="008A43CB" w:rsidRDefault="002B13F2" w:rsidP="002B13F2">
      <w:pPr>
        <w:pStyle w:val="NormalBold"/>
      </w:pPr>
      <w:r w:rsidRPr="008A43CB">
        <w:rPr>
          <w:rStyle w:val="HideTWBExt"/>
          <w:b w:val="0"/>
        </w:rPr>
        <w:t>&lt;/RepeatBlock-By&gt;</w:t>
      </w:r>
    </w:p>
    <w:p w14:paraId="72BB7DE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DD96115" w14:textId="77777777" w:rsidR="002B13F2" w:rsidRPr="008A43CB" w:rsidRDefault="002B13F2" w:rsidP="002B13F2">
      <w:pPr>
        <w:pStyle w:val="NormalBold"/>
      </w:pPr>
      <w:r w:rsidRPr="008A43CB">
        <w:rPr>
          <w:rStyle w:val="HideTWBExt"/>
        </w:rPr>
        <w:t>&lt;Article&gt;</w:t>
      </w:r>
      <w:r w:rsidRPr="008A43CB">
        <w:t>Erwägung 16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6E54961" w14:textId="77777777" w:rsidTr="0086023C">
        <w:trPr>
          <w:trHeight w:hRule="exact" w:val="240"/>
          <w:jc w:val="center"/>
        </w:trPr>
        <w:tc>
          <w:tcPr>
            <w:tcW w:w="9752" w:type="dxa"/>
            <w:gridSpan w:val="2"/>
            <w:tcBorders>
              <w:top w:val="nil"/>
              <w:left w:val="nil"/>
              <w:bottom w:val="nil"/>
              <w:right w:val="nil"/>
            </w:tcBorders>
          </w:tcPr>
          <w:p w14:paraId="376E2098" w14:textId="77777777" w:rsidR="002B13F2" w:rsidRPr="008A43CB" w:rsidRDefault="002B13F2" w:rsidP="0086023C"/>
        </w:tc>
      </w:tr>
      <w:tr w:rsidR="002B13F2" w:rsidRPr="008A43CB" w14:paraId="24EEFF67" w14:textId="77777777" w:rsidTr="0086023C">
        <w:trPr>
          <w:trHeight w:val="240"/>
          <w:jc w:val="center"/>
        </w:trPr>
        <w:tc>
          <w:tcPr>
            <w:tcW w:w="4876" w:type="dxa"/>
            <w:tcBorders>
              <w:top w:val="nil"/>
              <w:left w:val="nil"/>
              <w:bottom w:val="nil"/>
              <w:right w:val="nil"/>
            </w:tcBorders>
          </w:tcPr>
          <w:p w14:paraId="753CBFC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6959E84" w14:textId="77777777" w:rsidR="002B13F2" w:rsidRPr="008A43CB" w:rsidRDefault="002B13F2" w:rsidP="0086023C">
            <w:pPr>
              <w:pStyle w:val="AmColumnHeading"/>
            </w:pPr>
            <w:r w:rsidRPr="008A43CB">
              <w:t>Geänderter Text</w:t>
            </w:r>
          </w:p>
        </w:tc>
      </w:tr>
      <w:tr w:rsidR="002B13F2" w:rsidRPr="008A43CB" w14:paraId="4BDCE3EE" w14:textId="77777777" w:rsidTr="0086023C">
        <w:trPr>
          <w:jc w:val="center"/>
        </w:trPr>
        <w:tc>
          <w:tcPr>
            <w:tcW w:w="4876" w:type="dxa"/>
            <w:tcBorders>
              <w:top w:val="nil"/>
              <w:left w:val="nil"/>
              <w:bottom w:val="nil"/>
              <w:right w:val="nil"/>
            </w:tcBorders>
          </w:tcPr>
          <w:p w14:paraId="7FC8D6E6" w14:textId="77777777" w:rsidR="002B13F2" w:rsidRPr="008A43CB" w:rsidRDefault="002B13F2" w:rsidP="0086023C">
            <w:pPr>
              <w:pStyle w:val="Normal6a"/>
            </w:pPr>
            <w:r w:rsidRPr="008A43CB">
              <w:rPr>
                <w:b/>
                <w:i/>
              </w:rPr>
              <w:t>(16)</w:t>
            </w:r>
            <w:r w:rsidRPr="008A43CB">
              <w:tab/>
            </w:r>
            <w:r w:rsidRPr="008A43CB">
              <w:rPr>
                <w:b/>
                <w:i/>
              </w:rPr>
              <w:t xml:space="preserve">Es ist notwendig sicherzustellen, dass die wesentlichen Elemente einer von einem Mitgliedstaat erlassenen </w:t>
            </w:r>
            <w:r w:rsidRPr="008A43CB">
              <w:rPr>
                <w:b/>
                <w:i/>
              </w:rPr>
              <w:lastRenderedPageBreak/>
              <w:t>Rückkehrentscheidung in ein spezifisches Formular als Europäische Rückkehranordnung eingegeben und im Schengener Informationssystem zusammen mit der Ausschreibung zur Rückkehr oder im Wege eines bilateralen Informationsaustauschs mit einem anderen Mitgliedstaat zur Verfügung gestellt werden. Die Europäische Rückkehranordnung sollte wiederum die Anerkennung und Vollstreckung von Rückkehrentscheidungen unterstützen, die ein anderer Mitgliedstaat erlassen hat, wenn der Drittstaatsangehörige unerlaubt in einen anderen Mitgliedstaat weiterzieht.</w:t>
            </w:r>
          </w:p>
        </w:tc>
        <w:tc>
          <w:tcPr>
            <w:tcW w:w="4876" w:type="dxa"/>
            <w:tcBorders>
              <w:top w:val="nil"/>
              <w:left w:val="nil"/>
              <w:bottom w:val="nil"/>
              <w:right w:val="nil"/>
            </w:tcBorders>
          </w:tcPr>
          <w:p w14:paraId="56E93681" w14:textId="77777777" w:rsidR="002B13F2" w:rsidRPr="008A43CB" w:rsidRDefault="002B13F2" w:rsidP="0086023C">
            <w:pPr>
              <w:pStyle w:val="Normal6a"/>
            </w:pPr>
            <w:r w:rsidRPr="008A43CB">
              <w:rPr>
                <w:b/>
                <w:i/>
              </w:rPr>
              <w:lastRenderedPageBreak/>
              <w:t>entfällt</w:t>
            </w:r>
          </w:p>
        </w:tc>
      </w:tr>
    </w:tbl>
    <w:p w14:paraId="7420FEF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0E2644F" w14:textId="77777777" w:rsidR="002B13F2" w:rsidRPr="008A43CB" w:rsidRDefault="002B13F2" w:rsidP="002B13F2">
      <w:r w:rsidRPr="008A43CB">
        <w:rPr>
          <w:rStyle w:val="HideTWBExt"/>
        </w:rPr>
        <w:t>&lt;/Amend&gt;</w:t>
      </w:r>
    </w:p>
    <w:p w14:paraId="3C9F422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300</w:t>
      </w:r>
      <w:r w:rsidRPr="008A43CB">
        <w:rPr>
          <w:rStyle w:val="HideTWBExt"/>
        </w:rPr>
        <w:t>&lt;/NumAm&gt;</w:t>
      </w:r>
    </w:p>
    <w:p w14:paraId="44B957CA"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569ABC3" w14:textId="77777777" w:rsidR="002B13F2" w:rsidRPr="008A43CB" w:rsidRDefault="002B13F2" w:rsidP="002B13F2">
      <w:pPr>
        <w:pStyle w:val="NormalBold"/>
      </w:pPr>
      <w:r w:rsidRPr="008A43CB">
        <w:rPr>
          <w:rStyle w:val="HideTWBExt"/>
          <w:b w:val="0"/>
        </w:rPr>
        <w:t>&lt;/RepeatBlock-By&gt;</w:t>
      </w:r>
    </w:p>
    <w:p w14:paraId="11EF275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EC503BB" w14:textId="77777777" w:rsidR="002B13F2" w:rsidRPr="008A43CB" w:rsidRDefault="002B13F2" w:rsidP="002B13F2">
      <w:pPr>
        <w:pStyle w:val="NormalBold"/>
      </w:pPr>
      <w:r w:rsidRPr="008A43CB">
        <w:rPr>
          <w:rStyle w:val="HideTWBExt"/>
        </w:rPr>
        <w:t>&lt;Article&gt;</w:t>
      </w:r>
      <w:r w:rsidRPr="008A43CB">
        <w:t>Erwägung 16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EFE804" w14:textId="77777777" w:rsidTr="0086023C">
        <w:trPr>
          <w:trHeight w:hRule="exact" w:val="240"/>
          <w:jc w:val="center"/>
        </w:trPr>
        <w:tc>
          <w:tcPr>
            <w:tcW w:w="9752" w:type="dxa"/>
            <w:gridSpan w:val="2"/>
            <w:tcBorders>
              <w:top w:val="nil"/>
              <w:left w:val="nil"/>
              <w:bottom w:val="nil"/>
              <w:right w:val="nil"/>
            </w:tcBorders>
          </w:tcPr>
          <w:p w14:paraId="072CEF95" w14:textId="77777777" w:rsidR="002B13F2" w:rsidRPr="008A43CB" w:rsidRDefault="002B13F2" w:rsidP="0086023C"/>
        </w:tc>
      </w:tr>
      <w:tr w:rsidR="002B13F2" w:rsidRPr="008A43CB" w14:paraId="62C2ACEC" w14:textId="77777777" w:rsidTr="0086023C">
        <w:trPr>
          <w:trHeight w:val="240"/>
          <w:jc w:val="center"/>
        </w:trPr>
        <w:tc>
          <w:tcPr>
            <w:tcW w:w="4876" w:type="dxa"/>
            <w:tcBorders>
              <w:top w:val="nil"/>
              <w:left w:val="nil"/>
              <w:bottom w:val="nil"/>
              <w:right w:val="nil"/>
            </w:tcBorders>
          </w:tcPr>
          <w:p w14:paraId="4BA4C6D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6CAA01" w14:textId="77777777" w:rsidR="002B13F2" w:rsidRPr="008A43CB" w:rsidRDefault="002B13F2" w:rsidP="0086023C">
            <w:pPr>
              <w:pStyle w:val="AmColumnHeading"/>
            </w:pPr>
            <w:r w:rsidRPr="008A43CB">
              <w:t>Geänderter Text</w:t>
            </w:r>
          </w:p>
        </w:tc>
      </w:tr>
      <w:tr w:rsidR="002B13F2" w:rsidRPr="008A43CB" w14:paraId="43E6AD08" w14:textId="77777777" w:rsidTr="0086023C">
        <w:trPr>
          <w:jc w:val="center"/>
        </w:trPr>
        <w:tc>
          <w:tcPr>
            <w:tcW w:w="4876" w:type="dxa"/>
            <w:tcBorders>
              <w:top w:val="nil"/>
              <w:left w:val="nil"/>
              <w:bottom w:val="nil"/>
              <w:right w:val="nil"/>
            </w:tcBorders>
          </w:tcPr>
          <w:p w14:paraId="6170BB4A" w14:textId="77777777" w:rsidR="002B13F2" w:rsidRPr="008A43CB" w:rsidRDefault="002B13F2" w:rsidP="0086023C">
            <w:pPr>
              <w:pStyle w:val="Normal6a"/>
            </w:pPr>
            <w:r w:rsidRPr="008A43CB">
              <w:rPr>
                <w:b/>
                <w:i/>
              </w:rPr>
              <w:t>(16)</w:t>
            </w:r>
            <w:r w:rsidRPr="008A43CB">
              <w:tab/>
            </w:r>
            <w:r w:rsidRPr="008A43CB">
              <w:rPr>
                <w:b/>
                <w:i/>
              </w:rPr>
              <w:t>Es ist notwendig sicherzustellen, dass die wesentlichen Elemente einer von einem Mitgliedstaat erlassenen Rückkehrentscheidung in ein spezifisches Formular als Europäische Rückkehranordnung eingegeben und im Schengener Informationssystem zusammen mit der Ausschreibung zur Rückkehr oder im Wege eines bilateralen Informationsaustauschs mit einem anderen Mitgliedstaat zur Verfügung gestellt werden. Die Europäische Rückkehranordnung sollte wiederum die Anerkennung und Vollstreckung von Rückkehrentscheidungen unterstützen, die ein anderer Mitgliedstaat erlassen hat, wenn der Drittstaatsangehörige unerlaubt in einen anderen Mitgliedstaat weiterzieht.</w:t>
            </w:r>
          </w:p>
        </w:tc>
        <w:tc>
          <w:tcPr>
            <w:tcW w:w="4876" w:type="dxa"/>
            <w:tcBorders>
              <w:top w:val="nil"/>
              <w:left w:val="nil"/>
              <w:bottom w:val="nil"/>
              <w:right w:val="nil"/>
            </w:tcBorders>
          </w:tcPr>
          <w:p w14:paraId="3CCDF2C1" w14:textId="77777777" w:rsidR="002B13F2" w:rsidRPr="008A43CB" w:rsidRDefault="002B13F2" w:rsidP="0086023C">
            <w:pPr>
              <w:pStyle w:val="Normal6a"/>
            </w:pPr>
            <w:r w:rsidRPr="008A43CB">
              <w:rPr>
                <w:b/>
                <w:i/>
              </w:rPr>
              <w:t>entfällt</w:t>
            </w:r>
          </w:p>
        </w:tc>
      </w:tr>
    </w:tbl>
    <w:p w14:paraId="0388DA5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2DB5B8" w14:textId="77777777" w:rsidR="002B13F2" w:rsidRPr="008A43CB" w:rsidRDefault="002B13F2" w:rsidP="002B13F2">
      <w:r w:rsidRPr="008A43CB">
        <w:rPr>
          <w:rStyle w:val="HideTWBExt"/>
        </w:rPr>
        <w:t>&lt;/Amend&gt;</w:t>
      </w:r>
    </w:p>
    <w:p w14:paraId="2A6E12D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301</w:t>
      </w:r>
      <w:r w:rsidRPr="008A43CB">
        <w:rPr>
          <w:rStyle w:val="HideTWBExt"/>
        </w:rPr>
        <w:t>&lt;/NumAm&gt;</w:t>
      </w:r>
    </w:p>
    <w:p w14:paraId="5BD4B3D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0A03353E" w14:textId="77777777" w:rsidR="002B13F2" w:rsidRPr="008A43CB" w:rsidRDefault="002B13F2" w:rsidP="002B13F2">
      <w:pPr>
        <w:pStyle w:val="NormalBold"/>
      </w:pPr>
      <w:r w:rsidRPr="008A43CB">
        <w:rPr>
          <w:rStyle w:val="HideTWBExt"/>
          <w:b w:val="0"/>
        </w:rPr>
        <w:t>&lt;/RepeatBlock-By&gt;</w:t>
      </w:r>
    </w:p>
    <w:p w14:paraId="381E369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A21C327" w14:textId="77777777" w:rsidR="002B13F2" w:rsidRPr="008A43CB" w:rsidRDefault="002B13F2" w:rsidP="002B13F2">
      <w:pPr>
        <w:pStyle w:val="NormalBold"/>
      </w:pPr>
      <w:r w:rsidRPr="008A43CB">
        <w:rPr>
          <w:rStyle w:val="HideTWBExt"/>
        </w:rPr>
        <w:t>&lt;Article&gt;</w:t>
      </w:r>
      <w:r w:rsidRPr="008A43CB">
        <w:t>Erwägung 16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B995FF8" w14:textId="77777777" w:rsidTr="0086023C">
        <w:trPr>
          <w:trHeight w:hRule="exact" w:val="240"/>
          <w:jc w:val="center"/>
        </w:trPr>
        <w:tc>
          <w:tcPr>
            <w:tcW w:w="9752" w:type="dxa"/>
            <w:gridSpan w:val="2"/>
            <w:tcBorders>
              <w:top w:val="nil"/>
              <w:left w:val="nil"/>
              <w:bottom w:val="nil"/>
              <w:right w:val="nil"/>
            </w:tcBorders>
          </w:tcPr>
          <w:p w14:paraId="7C48B01E" w14:textId="77777777" w:rsidR="002B13F2" w:rsidRPr="008A43CB" w:rsidRDefault="002B13F2" w:rsidP="0086023C"/>
        </w:tc>
      </w:tr>
      <w:tr w:rsidR="002B13F2" w:rsidRPr="008A43CB" w14:paraId="0D75D80B" w14:textId="77777777" w:rsidTr="0086023C">
        <w:trPr>
          <w:trHeight w:val="240"/>
          <w:jc w:val="center"/>
        </w:trPr>
        <w:tc>
          <w:tcPr>
            <w:tcW w:w="4876" w:type="dxa"/>
            <w:tcBorders>
              <w:top w:val="nil"/>
              <w:left w:val="nil"/>
              <w:bottom w:val="nil"/>
              <w:right w:val="nil"/>
            </w:tcBorders>
          </w:tcPr>
          <w:p w14:paraId="1603645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B2C4C3F" w14:textId="77777777" w:rsidR="002B13F2" w:rsidRPr="008A43CB" w:rsidRDefault="002B13F2" w:rsidP="0086023C">
            <w:pPr>
              <w:pStyle w:val="AmColumnHeading"/>
            </w:pPr>
            <w:r w:rsidRPr="008A43CB">
              <w:t>Geänderter Text</w:t>
            </w:r>
          </w:p>
        </w:tc>
      </w:tr>
      <w:tr w:rsidR="002B13F2" w:rsidRPr="008A43CB" w14:paraId="129CA592" w14:textId="77777777" w:rsidTr="0086023C">
        <w:trPr>
          <w:jc w:val="center"/>
        </w:trPr>
        <w:tc>
          <w:tcPr>
            <w:tcW w:w="4876" w:type="dxa"/>
            <w:tcBorders>
              <w:top w:val="nil"/>
              <w:left w:val="nil"/>
              <w:bottom w:val="nil"/>
              <w:right w:val="nil"/>
            </w:tcBorders>
          </w:tcPr>
          <w:p w14:paraId="7CEDD896" w14:textId="77777777" w:rsidR="002B13F2" w:rsidRPr="008A43CB" w:rsidRDefault="002B13F2" w:rsidP="0086023C">
            <w:pPr>
              <w:pStyle w:val="Normal6a"/>
            </w:pPr>
            <w:r w:rsidRPr="008A43CB">
              <w:t>(16)</w:t>
            </w:r>
            <w:r w:rsidRPr="008A43CB">
              <w:tab/>
              <w:t>Es ist notwendig sicherzustellen, dass die wesentlichen Elemente einer von einem Mitgliedstaat erlassenen Rückkehrentscheidung in</w:t>
            </w:r>
            <w:r w:rsidRPr="008A43CB">
              <w:rPr>
                <w:b/>
                <w:i/>
              </w:rPr>
              <w:t xml:space="preserve"> ein spezifisches Formular als Europäische Rückkehranordnung eingegeben und im</w:t>
            </w:r>
            <w:r w:rsidRPr="008A43CB">
              <w:t xml:space="preserve"> Schengener Informationssystem</w:t>
            </w:r>
            <w:r w:rsidRPr="008A43CB">
              <w:rPr>
                <w:b/>
                <w:i/>
              </w:rPr>
              <w:t xml:space="preserve"> zusammen</w:t>
            </w:r>
            <w:r w:rsidRPr="008A43CB">
              <w:t xml:space="preserve"> mit der Ausschreibung zur Rückkehr</w:t>
            </w:r>
            <w:r w:rsidRPr="008A43CB">
              <w:rPr>
                <w:b/>
                <w:i/>
              </w:rPr>
              <w:t xml:space="preserve"> oder</w:t>
            </w:r>
            <w:r w:rsidRPr="008A43CB">
              <w:t xml:space="preserve"> im Wege eines bilateralen Informationsaustauschs mit einem anderen Mitgliedstaat zur Verfügung gestellt werden. </w:t>
            </w:r>
            <w:r w:rsidRPr="008A43CB">
              <w:rPr>
                <w:b/>
                <w:i/>
              </w:rPr>
              <w:t>Die Europäische</w:t>
            </w:r>
            <w:r w:rsidRPr="008A43CB">
              <w:t xml:space="preserve"> Rückkehranordnung sollte wiederum</w:t>
            </w:r>
            <w:r w:rsidRPr="008A43CB">
              <w:rPr>
                <w:b/>
                <w:i/>
              </w:rPr>
              <w:t xml:space="preserve"> die</w:t>
            </w:r>
            <w:r w:rsidRPr="008A43CB">
              <w:t xml:space="preserve"> Anerkennung und Vollstreckung von Rückkehrentscheidungen</w:t>
            </w:r>
            <w:r w:rsidRPr="008A43CB">
              <w:rPr>
                <w:b/>
                <w:i/>
              </w:rPr>
              <w:t xml:space="preserve"> unterstützen</w:t>
            </w:r>
            <w:r w:rsidRPr="008A43CB">
              <w:t>, die ein anderer Mitgliedstaat erlassen hat, wenn der Drittstaatsangehörige unerlaubt in einen anderen Mitgliedstaat weiterzieht.</w:t>
            </w:r>
          </w:p>
        </w:tc>
        <w:tc>
          <w:tcPr>
            <w:tcW w:w="4876" w:type="dxa"/>
            <w:tcBorders>
              <w:top w:val="nil"/>
              <w:left w:val="nil"/>
              <w:bottom w:val="nil"/>
              <w:right w:val="nil"/>
            </w:tcBorders>
          </w:tcPr>
          <w:p w14:paraId="4B9AF458" w14:textId="77777777" w:rsidR="002B13F2" w:rsidRPr="008A43CB" w:rsidRDefault="002B13F2" w:rsidP="0086023C">
            <w:pPr>
              <w:pStyle w:val="Normal6a"/>
            </w:pPr>
            <w:r w:rsidRPr="008A43CB">
              <w:t>(16)</w:t>
            </w:r>
            <w:r w:rsidRPr="008A43CB">
              <w:tab/>
              <w:t>Es ist notwendig sicherzustellen, dass die wesentlichen Elemente einer von einem Mitgliedstaat erlassenen Rückkehrentscheidung in</w:t>
            </w:r>
            <w:r w:rsidRPr="008A43CB">
              <w:rPr>
                <w:b/>
                <w:i/>
              </w:rPr>
              <w:t xml:space="preserve"> das</w:t>
            </w:r>
            <w:r w:rsidRPr="008A43CB">
              <w:t xml:space="preserve"> Schengener Informationssystem</w:t>
            </w:r>
            <w:r w:rsidRPr="008A43CB">
              <w:rPr>
                <w:b/>
                <w:i/>
              </w:rPr>
              <w:t xml:space="preserve"> eingegeben und</w:t>
            </w:r>
            <w:r w:rsidRPr="008A43CB">
              <w:t xml:space="preserve"> mit der Ausschreibung zur Rückkehr</w:t>
            </w:r>
            <w:r w:rsidRPr="008A43CB">
              <w:rPr>
                <w:b/>
                <w:i/>
              </w:rPr>
              <w:t xml:space="preserve"> sowie gegebenenfalls</w:t>
            </w:r>
            <w:r w:rsidRPr="008A43CB">
              <w:t xml:space="preserve"> im Wege eines bilateralen Informationsaustauschs mit einem anderen Mitgliedstaat zur Verfügung gestellt werden. </w:t>
            </w:r>
            <w:r w:rsidRPr="008A43CB">
              <w:rPr>
                <w:b/>
                <w:i/>
              </w:rPr>
              <w:t>Die Informationen können innerhalb des Schengener Informationssystems mittels einer Europäischen</w:t>
            </w:r>
            <w:r w:rsidRPr="008A43CB">
              <w:t xml:space="preserve"> Rückkehranordnung</w:t>
            </w:r>
            <w:r w:rsidRPr="008A43CB">
              <w:rPr>
                <w:b/>
                <w:i/>
              </w:rPr>
              <w:t xml:space="preserve"> weitergegeben werden. Der Informationsaustausch auf der Grundlage des Schengener Informationssystems</w:t>
            </w:r>
            <w:r w:rsidRPr="008A43CB">
              <w:t xml:space="preserve"> sollte wiederum</w:t>
            </w:r>
            <w:r w:rsidRPr="008A43CB">
              <w:rPr>
                <w:b/>
                <w:i/>
              </w:rPr>
              <w:t xml:space="preserve"> ein wirksames Rückkehrsystem unterstützen, einschließlich der</w:t>
            </w:r>
            <w:r w:rsidRPr="008A43CB">
              <w:t xml:space="preserve"> Anerkennung und Vollstreckung von Rückkehrentscheidungen, die ein anderer Mitgliedstaat erlassen hat, wenn der Drittstaatsangehörige unerlaubt in einen anderen Mitgliedstaat weiterzieht.</w:t>
            </w:r>
          </w:p>
        </w:tc>
      </w:tr>
    </w:tbl>
    <w:p w14:paraId="1E887E1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55A576D" w14:textId="77777777" w:rsidR="002B13F2" w:rsidRPr="008A43CB" w:rsidRDefault="002B13F2" w:rsidP="002B13F2">
      <w:r w:rsidRPr="008A43CB">
        <w:rPr>
          <w:rStyle w:val="HideTWBExt"/>
        </w:rPr>
        <w:t>&lt;/Amend&gt;</w:t>
      </w:r>
    </w:p>
    <w:p w14:paraId="0FA5B4B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302</w:t>
      </w:r>
      <w:r w:rsidRPr="008A43CB">
        <w:rPr>
          <w:rStyle w:val="HideTWBExt"/>
        </w:rPr>
        <w:t>&lt;/NumAm&gt;</w:t>
      </w:r>
    </w:p>
    <w:p w14:paraId="63136903"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7AB07453" w14:textId="77777777" w:rsidR="002B13F2" w:rsidRPr="008A43CB" w:rsidRDefault="002B13F2" w:rsidP="002B13F2">
      <w:pPr>
        <w:pStyle w:val="NormalBold"/>
      </w:pPr>
      <w:r w:rsidRPr="008A43CB">
        <w:rPr>
          <w:rStyle w:val="HideTWBExt"/>
          <w:b w:val="0"/>
        </w:rPr>
        <w:t>&lt;/RepeatBlock-By&gt;</w:t>
      </w:r>
    </w:p>
    <w:p w14:paraId="5E6B84F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DD9F364" w14:textId="77777777" w:rsidR="002B13F2" w:rsidRPr="008A43CB" w:rsidRDefault="002B13F2" w:rsidP="002B13F2">
      <w:pPr>
        <w:pStyle w:val="NormalBold"/>
      </w:pPr>
      <w:r w:rsidRPr="008A43CB">
        <w:rPr>
          <w:rStyle w:val="HideTWBExt"/>
        </w:rPr>
        <w:t>&lt;Article&gt;</w:t>
      </w:r>
      <w:r w:rsidRPr="008A43CB">
        <w:t>Erwägung 16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D9FD397" w14:textId="77777777" w:rsidTr="0086023C">
        <w:trPr>
          <w:trHeight w:hRule="exact" w:val="240"/>
          <w:jc w:val="center"/>
        </w:trPr>
        <w:tc>
          <w:tcPr>
            <w:tcW w:w="9752" w:type="dxa"/>
            <w:gridSpan w:val="2"/>
            <w:tcBorders>
              <w:top w:val="nil"/>
              <w:left w:val="nil"/>
              <w:bottom w:val="nil"/>
              <w:right w:val="nil"/>
            </w:tcBorders>
          </w:tcPr>
          <w:p w14:paraId="0D5B2B7B" w14:textId="77777777" w:rsidR="002B13F2" w:rsidRPr="008A43CB" w:rsidRDefault="002B13F2" w:rsidP="0086023C"/>
        </w:tc>
      </w:tr>
      <w:tr w:rsidR="002B13F2" w:rsidRPr="008A43CB" w14:paraId="65541B5B" w14:textId="77777777" w:rsidTr="0086023C">
        <w:trPr>
          <w:trHeight w:val="240"/>
          <w:jc w:val="center"/>
        </w:trPr>
        <w:tc>
          <w:tcPr>
            <w:tcW w:w="4876" w:type="dxa"/>
            <w:tcBorders>
              <w:top w:val="nil"/>
              <w:left w:val="nil"/>
              <w:bottom w:val="nil"/>
              <w:right w:val="nil"/>
            </w:tcBorders>
          </w:tcPr>
          <w:p w14:paraId="778533C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C1F3C2B" w14:textId="77777777" w:rsidR="002B13F2" w:rsidRPr="008A43CB" w:rsidRDefault="002B13F2" w:rsidP="0086023C">
            <w:pPr>
              <w:pStyle w:val="AmColumnHeading"/>
            </w:pPr>
            <w:r w:rsidRPr="008A43CB">
              <w:t>Geänderter Text</w:t>
            </w:r>
          </w:p>
        </w:tc>
      </w:tr>
      <w:tr w:rsidR="002B13F2" w:rsidRPr="008A43CB" w14:paraId="0CE82B74" w14:textId="77777777" w:rsidTr="0086023C">
        <w:trPr>
          <w:jc w:val="center"/>
        </w:trPr>
        <w:tc>
          <w:tcPr>
            <w:tcW w:w="4876" w:type="dxa"/>
            <w:tcBorders>
              <w:top w:val="nil"/>
              <w:left w:val="nil"/>
              <w:bottom w:val="nil"/>
              <w:right w:val="nil"/>
            </w:tcBorders>
          </w:tcPr>
          <w:p w14:paraId="66AA54D0" w14:textId="77777777" w:rsidR="002B13F2" w:rsidRPr="008A43CB" w:rsidRDefault="002B13F2" w:rsidP="0086023C">
            <w:pPr>
              <w:pStyle w:val="Normal6a"/>
            </w:pPr>
            <w:r w:rsidRPr="008A43CB">
              <w:lastRenderedPageBreak/>
              <w:t>(16)</w:t>
            </w:r>
            <w:r w:rsidRPr="008A43CB">
              <w:tab/>
              <w:t>Es ist notwendig sicherzustellen, dass die wesentlichen Elemente einer von einem Mitgliedstaat erlassenen Rückkehrentscheidung in ein spezifisches Formular als Europäische Rückkehranordnung eingegeben und im Schengener Informationssystem zusammen mit der Ausschreibung zur Rückkehr oder im Wege eines bilateralen Informationsaustauschs mit einem anderen Mitgliedstaat zur Verfügung gestellt werden. Die Europäische Rückkehranordnung sollte wiederum die Anerkennung und Vollstreckung von Rückkehrentscheidungen unterstützen, die ein anderer Mitgliedstaat erlassen hat, wenn der Drittstaatsangehörige unerlaubt in einen anderen Mitgliedstaat weiterzieht.</w:t>
            </w:r>
          </w:p>
        </w:tc>
        <w:tc>
          <w:tcPr>
            <w:tcW w:w="4876" w:type="dxa"/>
            <w:tcBorders>
              <w:top w:val="nil"/>
              <w:left w:val="nil"/>
              <w:bottom w:val="nil"/>
              <w:right w:val="nil"/>
            </w:tcBorders>
          </w:tcPr>
          <w:p w14:paraId="2F8498D7" w14:textId="77777777" w:rsidR="002B13F2" w:rsidRPr="008A43CB" w:rsidRDefault="002B13F2" w:rsidP="0086023C">
            <w:pPr>
              <w:pStyle w:val="Normal6a"/>
            </w:pPr>
            <w:r w:rsidRPr="008A43CB">
              <w:t>(16)</w:t>
            </w:r>
            <w:r w:rsidRPr="008A43CB">
              <w:tab/>
              <w:t>Es ist notwendig sicherzustellen, dass die wesentlichen Elemente einer von einem Mitgliedstaat erlassenen Rückkehrentscheidung in ein spezifisches Formular als Europäische Rückkehranordnung</w:t>
            </w:r>
            <w:r w:rsidRPr="008A43CB">
              <w:rPr>
                <w:b/>
                <w:i/>
              </w:rPr>
              <w:t>, die der nach nationalem Recht erlassenen Rückkehrentscheidung nachrangig ist,</w:t>
            </w:r>
            <w:r w:rsidRPr="008A43CB">
              <w:t xml:space="preserve"> eingegeben und im Schengener Informationssystem zusammen mit der Ausschreibung zur Rückkehr oder im Wege eines bilateralen Informationsaustauschs mit einem anderen Mitgliedstaat zur Verfügung gestellt werden. Die Europäische Rückkehranordnung sollte wiederum die Anerkennung und Vollstreckung von Rückkehrentscheidungen unterstützen, die ein anderer Mitgliedstaat erlassen hat, wenn der Drittstaatsangehörige unerlaubt in einen anderen Mitgliedstaat weiterzieht.</w:t>
            </w:r>
          </w:p>
        </w:tc>
      </w:tr>
    </w:tbl>
    <w:p w14:paraId="41D7AF3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A69EC63" w14:textId="77777777" w:rsidR="002B13F2" w:rsidRPr="008A43CB" w:rsidRDefault="002B13F2" w:rsidP="002B13F2">
      <w:r w:rsidRPr="008A43CB">
        <w:rPr>
          <w:rStyle w:val="HideTWBExt"/>
        </w:rPr>
        <w:t>&lt;/Amend&gt;</w:t>
      </w:r>
    </w:p>
    <w:p w14:paraId="772444D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303</w:t>
      </w:r>
      <w:r w:rsidRPr="008A43CB">
        <w:rPr>
          <w:rStyle w:val="HideTWBExt"/>
        </w:rPr>
        <w:t>&lt;/NumAm&gt;</w:t>
      </w:r>
    </w:p>
    <w:p w14:paraId="457290B3"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572608B4"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6928CDE2" w14:textId="77777777" w:rsidR="002B13F2" w:rsidRPr="008A43CB" w:rsidRDefault="002B13F2" w:rsidP="002B13F2">
      <w:pPr>
        <w:pStyle w:val="NormalBold"/>
      </w:pPr>
      <w:r w:rsidRPr="008A43CB">
        <w:rPr>
          <w:rStyle w:val="HideTWBExt"/>
          <w:b w:val="0"/>
        </w:rPr>
        <w:t>&lt;/RepeatBlock-By&gt;</w:t>
      </w:r>
    </w:p>
    <w:p w14:paraId="5D6F57E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38C1BFA" w14:textId="77777777" w:rsidR="002B13F2" w:rsidRPr="008A43CB" w:rsidRDefault="002B13F2" w:rsidP="002B13F2">
      <w:pPr>
        <w:pStyle w:val="NormalBold"/>
      </w:pPr>
      <w:r w:rsidRPr="008A43CB">
        <w:rPr>
          <w:rStyle w:val="HideTWBExt"/>
        </w:rPr>
        <w:t>&lt;Article&gt;</w:t>
      </w:r>
      <w:r w:rsidRPr="008A43CB">
        <w:t>Erwägung 16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D3B61BF" w14:textId="77777777" w:rsidTr="0086023C">
        <w:trPr>
          <w:trHeight w:hRule="exact" w:val="240"/>
          <w:jc w:val="center"/>
        </w:trPr>
        <w:tc>
          <w:tcPr>
            <w:tcW w:w="9752" w:type="dxa"/>
            <w:gridSpan w:val="2"/>
            <w:tcBorders>
              <w:top w:val="nil"/>
              <w:left w:val="nil"/>
              <w:bottom w:val="nil"/>
              <w:right w:val="nil"/>
            </w:tcBorders>
          </w:tcPr>
          <w:p w14:paraId="0119FE3F" w14:textId="77777777" w:rsidR="002B13F2" w:rsidRPr="008A43CB" w:rsidRDefault="002B13F2" w:rsidP="0086023C"/>
        </w:tc>
      </w:tr>
      <w:tr w:rsidR="002B13F2" w:rsidRPr="008A43CB" w14:paraId="2085BC50" w14:textId="77777777" w:rsidTr="0086023C">
        <w:trPr>
          <w:trHeight w:val="240"/>
          <w:jc w:val="center"/>
        </w:trPr>
        <w:tc>
          <w:tcPr>
            <w:tcW w:w="4876" w:type="dxa"/>
            <w:tcBorders>
              <w:top w:val="nil"/>
              <w:left w:val="nil"/>
              <w:bottom w:val="nil"/>
              <w:right w:val="nil"/>
            </w:tcBorders>
          </w:tcPr>
          <w:p w14:paraId="4A21B25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9C332EF" w14:textId="77777777" w:rsidR="002B13F2" w:rsidRPr="008A43CB" w:rsidRDefault="002B13F2" w:rsidP="0086023C">
            <w:pPr>
              <w:pStyle w:val="AmColumnHeading"/>
            </w:pPr>
            <w:r w:rsidRPr="008A43CB">
              <w:t>Geänderter Text</w:t>
            </w:r>
          </w:p>
        </w:tc>
      </w:tr>
      <w:tr w:rsidR="002B13F2" w:rsidRPr="008A43CB" w14:paraId="172B6106" w14:textId="77777777" w:rsidTr="0086023C">
        <w:trPr>
          <w:jc w:val="center"/>
        </w:trPr>
        <w:tc>
          <w:tcPr>
            <w:tcW w:w="4876" w:type="dxa"/>
            <w:tcBorders>
              <w:top w:val="nil"/>
              <w:left w:val="nil"/>
              <w:bottom w:val="nil"/>
              <w:right w:val="nil"/>
            </w:tcBorders>
          </w:tcPr>
          <w:p w14:paraId="45961976" w14:textId="77777777" w:rsidR="002B13F2" w:rsidRPr="008A43CB" w:rsidRDefault="002B13F2" w:rsidP="0086023C">
            <w:pPr>
              <w:pStyle w:val="Normal6a"/>
            </w:pPr>
            <w:r w:rsidRPr="008A43CB">
              <w:t>(16)</w:t>
            </w:r>
            <w:r w:rsidRPr="008A43CB">
              <w:tab/>
            </w:r>
            <w:r w:rsidRPr="008A43CB">
              <w:rPr>
                <w:b/>
                <w:i/>
              </w:rPr>
              <w:t>Es ist notwendig sicherzustellen, dass</w:t>
            </w:r>
            <w:r w:rsidRPr="008A43CB">
              <w:t xml:space="preserve"> die wesentlichen Elemente einer von einem Mitgliedstaat erlassenen Rückkehrentscheidung in ein spezifisches Formular</w:t>
            </w:r>
            <w:r w:rsidRPr="008A43CB">
              <w:rPr>
                <w:b/>
                <w:i/>
              </w:rPr>
              <w:t xml:space="preserve"> als</w:t>
            </w:r>
            <w:r w:rsidRPr="008A43CB">
              <w:t xml:space="preserve"> Europäische Rückkehranordnung eingegeben</w:t>
            </w:r>
            <w:r w:rsidRPr="008A43CB">
              <w:rPr>
                <w:b/>
                <w:i/>
              </w:rPr>
              <w:t xml:space="preserve"> und</w:t>
            </w:r>
            <w:r w:rsidRPr="008A43CB">
              <w:t xml:space="preserve"> im Schengener Informationssystem zusammen mit der Ausschreibung zur Rückkehr oder im Wege eines bilateralen Informationsaustauschs mit einem anderen Mitgliedstaat zur Verfügung gestellt werden. Die Europäische Rückkehranordnung</w:t>
            </w:r>
            <w:r w:rsidRPr="008A43CB">
              <w:rPr>
                <w:b/>
                <w:i/>
              </w:rPr>
              <w:t xml:space="preserve"> sollte</w:t>
            </w:r>
            <w:r w:rsidRPr="008A43CB">
              <w:t xml:space="preserve"> wiederum die Anerkennung und Vollstreckung von </w:t>
            </w:r>
            <w:r w:rsidRPr="008A43CB">
              <w:lastRenderedPageBreak/>
              <w:t>Rückkehrentscheidungen</w:t>
            </w:r>
            <w:r w:rsidRPr="008A43CB">
              <w:rPr>
                <w:b/>
                <w:i/>
              </w:rPr>
              <w:t xml:space="preserve"> unterstützen</w:t>
            </w:r>
            <w:r w:rsidRPr="008A43CB">
              <w:t>, die ein anderer Mitgliedstaat erlassen hat</w:t>
            </w:r>
            <w:r w:rsidRPr="008A43CB">
              <w:rPr>
                <w:b/>
                <w:i/>
              </w:rPr>
              <w:t>, wenn der Drittstaatsangehörige unerlaubt in einen anderen Mitgliedstaat weiterzieht</w:t>
            </w:r>
            <w:r w:rsidRPr="008A43CB">
              <w:t>.</w:t>
            </w:r>
          </w:p>
        </w:tc>
        <w:tc>
          <w:tcPr>
            <w:tcW w:w="4876" w:type="dxa"/>
            <w:tcBorders>
              <w:top w:val="nil"/>
              <w:left w:val="nil"/>
              <w:bottom w:val="nil"/>
              <w:right w:val="nil"/>
            </w:tcBorders>
          </w:tcPr>
          <w:p w14:paraId="2A5B99E3" w14:textId="77777777" w:rsidR="002B13F2" w:rsidRPr="008A43CB" w:rsidRDefault="002B13F2" w:rsidP="0086023C">
            <w:pPr>
              <w:pStyle w:val="Normal6a"/>
            </w:pPr>
            <w:r w:rsidRPr="008A43CB">
              <w:lastRenderedPageBreak/>
              <w:t>(16)</w:t>
            </w:r>
            <w:r w:rsidRPr="008A43CB">
              <w:tab/>
              <w:t>Die wesentlichen Elemente einer von einem Mitgliedstaat erlassenen Rückkehrentscheidung</w:t>
            </w:r>
            <w:r w:rsidRPr="008A43CB">
              <w:rPr>
                <w:b/>
                <w:i/>
              </w:rPr>
              <w:t xml:space="preserve"> können</w:t>
            </w:r>
            <w:r w:rsidRPr="008A43CB">
              <w:t xml:space="preserve"> in ein spezifisches Formular</w:t>
            </w:r>
            <w:r w:rsidRPr="008A43CB">
              <w:rPr>
                <w:b/>
                <w:i/>
              </w:rPr>
              <w:t> – eine</w:t>
            </w:r>
            <w:r w:rsidRPr="008A43CB">
              <w:t xml:space="preserve"> Europäische Rückkehranordnung</w:t>
            </w:r>
            <w:r w:rsidRPr="008A43CB">
              <w:rPr>
                <w:b/>
                <w:i/>
              </w:rPr>
              <w:t> –</w:t>
            </w:r>
            <w:r w:rsidRPr="008A43CB">
              <w:t xml:space="preserve"> eingegeben</w:t>
            </w:r>
            <w:r w:rsidRPr="008A43CB">
              <w:rPr>
                <w:b/>
                <w:i/>
              </w:rPr>
              <w:t xml:space="preserve"> werden, das anschließend</w:t>
            </w:r>
            <w:r w:rsidRPr="008A43CB">
              <w:t xml:space="preserve"> im Schengener Informationssystem zusammen mit der Ausschreibung zur Rückkehr oder im Wege eines bilateralen Informationsaustauschs mit einem anderen Mitgliedstaat zur Verfügung gestellt werden</w:t>
            </w:r>
            <w:r w:rsidRPr="008A43CB">
              <w:rPr>
                <w:b/>
                <w:i/>
              </w:rPr>
              <w:t xml:space="preserve"> kann</w:t>
            </w:r>
            <w:r w:rsidRPr="008A43CB">
              <w:t>. Die Europäische Rückkehranordnung</w:t>
            </w:r>
            <w:r w:rsidRPr="008A43CB">
              <w:rPr>
                <w:b/>
                <w:i/>
              </w:rPr>
              <w:t xml:space="preserve"> kann</w:t>
            </w:r>
            <w:r w:rsidRPr="008A43CB">
              <w:t xml:space="preserve"> wiederum die Anerkennung und Vollstreckung von </w:t>
            </w:r>
            <w:r w:rsidRPr="008A43CB">
              <w:lastRenderedPageBreak/>
              <w:t>Rückkehrentscheidungen</w:t>
            </w:r>
            <w:r w:rsidRPr="008A43CB">
              <w:rPr>
                <w:b/>
                <w:i/>
              </w:rPr>
              <w:t xml:space="preserve"> erleichtern</w:t>
            </w:r>
            <w:r w:rsidRPr="008A43CB">
              <w:t>, die ein anderer Mitgliedstaat erlassen hat.</w:t>
            </w:r>
          </w:p>
        </w:tc>
      </w:tr>
    </w:tbl>
    <w:p w14:paraId="7635E88F"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27BDCC"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48A8FAB9" w14:textId="77777777" w:rsidR="002B13F2" w:rsidRPr="008A43CB" w:rsidRDefault="002B13F2" w:rsidP="002B13F2">
      <w:pPr>
        <w:pStyle w:val="AmJustText"/>
      </w:pPr>
      <w:r w:rsidRPr="008A43CB">
        <w:t>Im Sinne der Kohärenz mit den Änderungsanträgen zu Artikel 9.</w:t>
      </w:r>
    </w:p>
    <w:p w14:paraId="15A76D37" w14:textId="77777777" w:rsidR="002B13F2" w:rsidRPr="008A43CB" w:rsidRDefault="002B13F2" w:rsidP="002B13F2">
      <w:r w:rsidRPr="008A43CB">
        <w:rPr>
          <w:rStyle w:val="HideTWBExt"/>
        </w:rPr>
        <w:t>&lt;/Amend&gt;</w:t>
      </w:r>
    </w:p>
    <w:p w14:paraId="360E7E0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304</w:t>
      </w:r>
      <w:r w:rsidRPr="008A43CB">
        <w:rPr>
          <w:rStyle w:val="HideTWBExt"/>
        </w:rPr>
        <w:t>&lt;/NumAm&gt;</w:t>
      </w:r>
    </w:p>
    <w:p w14:paraId="65058A4A"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097181E" w14:textId="77777777" w:rsidR="002B13F2" w:rsidRPr="008A43CB" w:rsidRDefault="002B13F2" w:rsidP="002B13F2">
      <w:pPr>
        <w:pStyle w:val="NormalBold"/>
      </w:pPr>
      <w:r w:rsidRPr="008A43CB">
        <w:rPr>
          <w:rStyle w:val="HideTWBExt"/>
          <w:b w:val="0"/>
        </w:rPr>
        <w:t>&lt;/RepeatBlock-By&gt;</w:t>
      </w:r>
    </w:p>
    <w:p w14:paraId="5F850B9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E199D42"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D0F994C" w14:textId="77777777" w:rsidTr="0086023C">
        <w:trPr>
          <w:trHeight w:hRule="exact" w:val="240"/>
          <w:jc w:val="center"/>
        </w:trPr>
        <w:tc>
          <w:tcPr>
            <w:tcW w:w="9752" w:type="dxa"/>
            <w:gridSpan w:val="2"/>
            <w:tcBorders>
              <w:top w:val="nil"/>
              <w:left w:val="nil"/>
              <w:bottom w:val="nil"/>
              <w:right w:val="nil"/>
            </w:tcBorders>
          </w:tcPr>
          <w:p w14:paraId="07B2AFD1" w14:textId="77777777" w:rsidR="002B13F2" w:rsidRPr="008A43CB" w:rsidRDefault="002B13F2" w:rsidP="0086023C"/>
        </w:tc>
      </w:tr>
      <w:tr w:rsidR="002B13F2" w:rsidRPr="008A43CB" w14:paraId="3F0A2FC9" w14:textId="77777777" w:rsidTr="0086023C">
        <w:trPr>
          <w:trHeight w:val="240"/>
          <w:jc w:val="center"/>
        </w:trPr>
        <w:tc>
          <w:tcPr>
            <w:tcW w:w="4876" w:type="dxa"/>
            <w:tcBorders>
              <w:top w:val="nil"/>
              <w:left w:val="nil"/>
              <w:bottom w:val="nil"/>
              <w:right w:val="nil"/>
            </w:tcBorders>
          </w:tcPr>
          <w:p w14:paraId="0A78F78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DBD3795" w14:textId="77777777" w:rsidR="002B13F2" w:rsidRPr="008A43CB" w:rsidRDefault="002B13F2" w:rsidP="0086023C">
            <w:pPr>
              <w:pStyle w:val="AmColumnHeading"/>
            </w:pPr>
            <w:r w:rsidRPr="008A43CB">
              <w:t>Geänderter Text</w:t>
            </w:r>
          </w:p>
        </w:tc>
      </w:tr>
      <w:tr w:rsidR="002B13F2" w:rsidRPr="008A43CB" w14:paraId="11EA4AE6" w14:textId="77777777" w:rsidTr="0086023C">
        <w:trPr>
          <w:jc w:val="center"/>
        </w:trPr>
        <w:tc>
          <w:tcPr>
            <w:tcW w:w="4876" w:type="dxa"/>
            <w:tcBorders>
              <w:top w:val="nil"/>
              <w:left w:val="nil"/>
              <w:bottom w:val="nil"/>
              <w:right w:val="nil"/>
            </w:tcBorders>
          </w:tcPr>
          <w:p w14:paraId="04D81800" w14:textId="77777777" w:rsidR="002B13F2" w:rsidRPr="008A43CB" w:rsidRDefault="002B13F2" w:rsidP="0086023C">
            <w:pPr>
              <w:pStyle w:val="Normal6a"/>
            </w:pPr>
            <w:r w:rsidRPr="008A43CB">
              <w:rPr>
                <w:b/>
                <w:i/>
              </w:rPr>
              <w:t>(17)</w:t>
            </w:r>
            <w:r w:rsidRPr="008A43CB">
              <w:tab/>
            </w:r>
            <w:r w:rsidRPr="008A43CB">
              <w:rPr>
                <w:b/>
                <w:i/>
              </w:rPr>
              <w:t>Häufig – und insbesondere in Fällen, in denen der Drittstaatsangehörige nicht kooperiert – ist es für die zuständigen Behörden schwierig, zum Zeitpunkt des Erlasses der Rückkehrentscheidung den Rückkehrstaat zu ermitteln. In solchen Fällen sollten die zuständigen Behörden den Rückkehrstaat auf der Grundlage der verfügbaren Informationen bestimmen und in der Rückkehrentscheidung den wahrscheinlichsten Staat bzw. die wahrscheinlichsten Staaten angeben.</w:t>
            </w:r>
          </w:p>
        </w:tc>
        <w:tc>
          <w:tcPr>
            <w:tcW w:w="4876" w:type="dxa"/>
            <w:tcBorders>
              <w:top w:val="nil"/>
              <w:left w:val="nil"/>
              <w:bottom w:val="nil"/>
              <w:right w:val="nil"/>
            </w:tcBorders>
          </w:tcPr>
          <w:p w14:paraId="711D73A4" w14:textId="77777777" w:rsidR="002B13F2" w:rsidRPr="008A43CB" w:rsidRDefault="002B13F2" w:rsidP="0086023C">
            <w:pPr>
              <w:pStyle w:val="Normal6a"/>
            </w:pPr>
            <w:r w:rsidRPr="008A43CB">
              <w:rPr>
                <w:b/>
                <w:i/>
              </w:rPr>
              <w:t>entfällt</w:t>
            </w:r>
          </w:p>
        </w:tc>
      </w:tr>
    </w:tbl>
    <w:p w14:paraId="644817D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CC6AAF5" w14:textId="77777777" w:rsidR="002B13F2" w:rsidRPr="008A43CB" w:rsidRDefault="002B13F2" w:rsidP="002B13F2">
      <w:r w:rsidRPr="008A43CB">
        <w:rPr>
          <w:rStyle w:val="HideTWBExt"/>
        </w:rPr>
        <w:t>&lt;/Amend&gt;</w:t>
      </w:r>
    </w:p>
    <w:p w14:paraId="7540EE6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305</w:t>
      </w:r>
      <w:r w:rsidRPr="008A43CB">
        <w:rPr>
          <w:rStyle w:val="HideTWBExt"/>
        </w:rPr>
        <w:t>&lt;/NumAm&gt;</w:t>
      </w:r>
    </w:p>
    <w:p w14:paraId="5706D9A1"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3CD7EB33" w14:textId="77777777" w:rsidR="002B13F2" w:rsidRPr="008A43CB" w:rsidRDefault="002B13F2" w:rsidP="002B13F2">
      <w:pPr>
        <w:pStyle w:val="NormalBold"/>
      </w:pPr>
      <w:r w:rsidRPr="008A43CB">
        <w:rPr>
          <w:rStyle w:val="HideTWBExt"/>
          <w:b w:val="0"/>
        </w:rPr>
        <w:t>&lt;/RepeatBlock-By&gt;</w:t>
      </w:r>
    </w:p>
    <w:p w14:paraId="4266EB1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1553928"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728538B" w14:textId="77777777" w:rsidTr="0086023C">
        <w:trPr>
          <w:trHeight w:hRule="exact" w:val="240"/>
          <w:jc w:val="center"/>
        </w:trPr>
        <w:tc>
          <w:tcPr>
            <w:tcW w:w="9752" w:type="dxa"/>
            <w:gridSpan w:val="2"/>
            <w:tcBorders>
              <w:top w:val="nil"/>
              <w:left w:val="nil"/>
              <w:bottom w:val="nil"/>
              <w:right w:val="nil"/>
            </w:tcBorders>
          </w:tcPr>
          <w:p w14:paraId="3D7E73AC" w14:textId="77777777" w:rsidR="002B13F2" w:rsidRPr="008A43CB" w:rsidRDefault="002B13F2" w:rsidP="0086023C"/>
        </w:tc>
      </w:tr>
      <w:tr w:rsidR="002B13F2" w:rsidRPr="008A43CB" w14:paraId="097BABF7" w14:textId="77777777" w:rsidTr="0086023C">
        <w:trPr>
          <w:trHeight w:val="240"/>
          <w:jc w:val="center"/>
        </w:trPr>
        <w:tc>
          <w:tcPr>
            <w:tcW w:w="4876" w:type="dxa"/>
            <w:tcBorders>
              <w:top w:val="nil"/>
              <w:left w:val="nil"/>
              <w:bottom w:val="nil"/>
              <w:right w:val="nil"/>
            </w:tcBorders>
          </w:tcPr>
          <w:p w14:paraId="2119DA6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7DD8D1E" w14:textId="77777777" w:rsidR="002B13F2" w:rsidRPr="008A43CB" w:rsidRDefault="002B13F2" w:rsidP="0086023C">
            <w:pPr>
              <w:pStyle w:val="AmColumnHeading"/>
            </w:pPr>
            <w:r w:rsidRPr="008A43CB">
              <w:t>Geänderter Text</w:t>
            </w:r>
          </w:p>
        </w:tc>
      </w:tr>
      <w:tr w:rsidR="002B13F2" w:rsidRPr="008A43CB" w14:paraId="7AD5CD26" w14:textId="77777777" w:rsidTr="0086023C">
        <w:trPr>
          <w:jc w:val="center"/>
        </w:trPr>
        <w:tc>
          <w:tcPr>
            <w:tcW w:w="4876" w:type="dxa"/>
            <w:tcBorders>
              <w:top w:val="nil"/>
              <w:left w:val="nil"/>
              <w:bottom w:val="nil"/>
              <w:right w:val="nil"/>
            </w:tcBorders>
          </w:tcPr>
          <w:p w14:paraId="6880E424" w14:textId="77777777" w:rsidR="002B13F2" w:rsidRPr="008A43CB" w:rsidRDefault="002B13F2" w:rsidP="0086023C">
            <w:pPr>
              <w:pStyle w:val="Normal6a"/>
            </w:pPr>
            <w:r w:rsidRPr="008A43CB">
              <w:lastRenderedPageBreak/>
              <w:t>(17)</w:t>
            </w:r>
            <w:r w:rsidRPr="008A43CB">
              <w:tab/>
              <w:t>Häufig – und insbesondere in Fällen, in denen der Drittstaatsangehörige nicht kooperiert – ist es für die zuständigen Behörden schwierig, zum Zeitpunkt des Erlasses der Rückkehrentscheidung den Rückkehrstaat zu ermitteln. In solchen Fällen sollten die zuständigen Behörden den Rückkehrstaat auf der Grundlage der verfügbaren Informationen bestimmen</w:t>
            </w:r>
            <w:r w:rsidRPr="008A43CB">
              <w:rPr>
                <w:b/>
                <w:i/>
              </w:rPr>
              <w:t xml:space="preserve"> und</w:t>
            </w:r>
            <w:r w:rsidRPr="008A43CB">
              <w:t xml:space="preserve"> in der Rückkehrentscheidung</w:t>
            </w:r>
            <w:r w:rsidRPr="008A43CB">
              <w:rPr>
                <w:b/>
                <w:i/>
              </w:rPr>
              <w:t xml:space="preserve"> den wahrscheinlichsten Staat bzw. die wahrscheinlichsten Staaten angeben</w:t>
            </w:r>
            <w:r w:rsidRPr="008A43CB">
              <w:t>.</w:t>
            </w:r>
          </w:p>
        </w:tc>
        <w:tc>
          <w:tcPr>
            <w:tcW w:w="4876" w:type="dxa"/>
            <w:tcBorders>
              <w:top w:val="nil"/>
              <w:left w:val="nil"/>
              <w:bottom w:val="nil"/>
              <w:right w:val="nil"/>
            </w:tcBorders>
          </w:tcPr>
          <w:p w14:paraId="33BD28DF" w14:textId="77777777" w:rsidR="002B13F2" w:rsidRPr="008A43CB" w:rsidRDefault="002B13F2" w:rsidP="0086023C">
            <w:pPr>
              <w:pStyle w:val="Normal6a"/>
            </w:pPr>
            <w:r w:rsidRPr="008A43CB">
              <w:t>(17)</w:t>
            </w:r>
            <w:r w:rsidRPr="008A43CB">
              <w:tab/>
              <w:t>Häufig – und insbesondere in Fällen, in denen der Drittstaatsangehörige nicht kooperiert – ist es für die zuständigen Behörden schwierig, zum Zeitpunkt des Erlasses der Rückkehrentscheidung den Rückkehrstaat zu ermitteln. In solchen Fällen sollten die zuständigen Behörden den Rückkehrstaat auf der Grundlage der verfügbaren Informationen bestimmen</w:t>
            </w:r>
            <w:r w:rsidRPr="008A43CB">
              <w:rPr>
                <w:b/>
                <w:i/>
              </w:rPr>
              <w:t>. Es steht den Mitgliedstaaten frei, im Einklang mit ihrem nationalen Recht</w:t>
            </w:r>
            <w:r w:rsidRPr="008A43CB">
              <w:t xml:space="preserve"> in der Rückkehrentscheidung</w:t>
            </w:r>
            <w:r w:rsidRPr="008A43CB">
              <w:rPr>
                <w:b/>
                <w:i/>
              </w:rPr>
              <w:t xml:space="preserve"> keinen Rückkehrstaat, einen Rückkehrstaat oder mehrere mögliche Rückkehrstaaten anzugeben</w:t>
            </w:r>
            <w:r w:rsidRPr="008A43CB">
              <w:t xml:space="preserve">. </w:t>
            </w:r>
            <w:r w:rsidRPr="008A43CB">
              <w:rPr>
                <w:b/>
                <w:i/>
              </w:rPr>
              <w:t>Der Rückkehrstaat kann entweder in der Rückkehrentscheidung oder gegebenenfalls zu einem späteren Zeitpunkt in der Abschiebungsanordnung festgelegt werden.</w:t>
            </w:r>
          </w:p>
        </w:tc>
      </w:tr>
    </w:tbl>
    <w:p w14:paraId="772C185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1AEFDBF" w14:textId="77777777" w:rsidR="002B13F2" w:rsidRPr="008A43CB" w:rsidRDefault="002B13F2" w:rsidP="002B13F2">
      <w:r w:rsidRPr="008A43CB">
        <w:rPr>
          <w:rStyle w:val="HideTWBExt"/>
        </w:rPr>
        <w:t>&lt;/Amend&gt;</w:t>
      </w:r>
    </w:p>
    <w:p w14:paraId="6B23CED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306</w:t>
      </w:r>
      <w:r w:rsidRPr="008A43CB">
        <w:rPr>
          <w:rStyle w:val="HideTWBExt"/>
        </w:rPr>
        <w:t>&lt;/NumAm&gt;</w:t>
      </w:r>
    </w:p>
    <w:p w14:paraId="57C3C1C3"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0BED28CA" w14:textId="77777777" w:rsidR="002B13F2" w:rsidRPr="008A43CB" w:rsidRDefault="002B13F2" w:rsidP="002B13F2">
      <w:pPr>
        <w:pStyle w:val="NormalBold"/>
      </w:pPr>
      <w:r w:rsidRPr="008A43CB">
        <w:rPr>
          <w:rStyle w:val="HideTWBExt"/>
          <w:b w:val="0"/>
        </w:rPr>
        <w:t>&lt;/RepeatBlock-By&gt;</w:t>
      </w:r>
    </w:p>
    <w:p w14:paraId="244283C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6C6648D"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619D7CF" w14:textId="77777777" w:rsidTr="0086023C">
        <w:trPr>
          <w:trHeight w:hRule="exact" w:val="240"/>
          <w:jc w:val="center"/>
        </w:trPr>
        <w:tc>
          <w:tcPr>
            <w:tcW w:w="9752" w:type="dxa"/>
            <w:gridSpan w:val="2"/>
            <w:tcBorders>
              <w:top w:val="nil"/>
              <w:left w:val="nil"/>
              <w:bottom w:val="nil"/>
              <w:right w:val="nil"/>
            </w:tcBorders>
          </w:tcPr>
          <w:p w14:paraId="240C4759" w14:textId="77777777" w:rsidR="002B13F2" w:rsidRPr="008A43CB" w:rsidRDefault="002B13F2" w:rsidP="0086023C"/>
        </w:tc>
      </w:tr>
      <w:tr w:rsidR="002B13F2" w:rsidRPr="008A43CB" w14:paraId="4179A3C1" w14:textId="77777777" w:rsidTr="0086023C">
        <w:trPr>
          <w:trHeight w:val="240"/>
          <w:jc w:val="center"/>
        </w:trPr>
        <w:tc>
          <w:tcPr>
            <w:tcW w:w="4876" w:type="dxa"/>
            <w:tcBorders>
              <w:top w:val="nil"/>
              <w:left w:val="nil"/>
              <w:bottom w:val="nil"/>
              <w:right w:val="nil"/>
            </w:tcBorders>
          </w:tcPr>
          <w:p w14:paraId="2878D5B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EAB0207" w14:textId="77777777" w:rsidR="002B13F2" w:rsidRPr="008A43CB" w:rsidRDefault="002B13F2" w:rsidP="0086023C">
            <w:pPr>
              <w:pStyle w:val="AmColumnHeading"/>
            </w:pPr>
            <w:r w:rsidRPr="008A43CB">
              <w:t>Geänderter Text</w:t>
            </w:r>
          </w:p>
        </w:tc>
      </w:tr>
      <w:tr w:rsidR="002B13F2" w:rsidRPr="008A43CB" w14:paraId="000A06CB" w14:textId="77777777" w:rsidTr="0086023C">
        <w:trPr>
          <w:jc w:val="center"/>
        </w:trPr>
        <w:tc>
          <w:tcPr>
            <w:tcW w:w="4876" w:type="dxa"/>
            <w:tcBorders>
              <w:top w:val="nil"/>
              <w:left w:val="nil"/>
              <w:bottom w:val="nil"/>
              <w:right w:val="nil"/>
            </w:tcBorders>
          </w:tcPr>
          <w:p w14:paraId="728BFB73" w14:textId="77777777" w:rsidR="002B13F2" w:rsidRPr="008A43CB" w:rsidRDefault="002B13F2" w:rsidP="0086023C">
            <w:pPr>
              <w:pStyle w:val="Normal6a"/>
            </w:pPr>
            <w:r w:rsidRPr="008A43CB">
              <w:t>(17)</w:t>
            </w:r>
            <w:r w:rsidRPr="008A43CB">
              <w:tab/>
            </w:r>
            <w:r w:rsidRPr="008A43CB">
              <w:rPr>
                <w:b/>
                <w:i/>
              </w:rPr>
              <w:t>Häufig – und insbesondere</w:t>
            </w:r>
            <w:r w:rsidRPr="008A43CB">
              <w:t xml:space="preserve"> in Fällen, in denen der Drittstaatsangehörige nicht kooperiert</w:t>
            </w:r>
            <w:r w:rsidRPr="008A43CB">
              <w:rPr>
                <w:b/>
                <w:i/>
              </w:rPr>
              <w:t> – ist es für die zuständigen Behörden schwierig, zum Zeitpunkt des Erlasses der Rückkehrentscheidung den Rückkehrstaat zu ermitteln. In solchen Fällen</w:t>
            </w:r>
            <w:r w:rsidRPr="008A43CB">
              <w:t xml:space="preserve"> sollten die zuständigen Behörden den Rückkehrstaat auf der Grundlage der verfügbaren Informationen bestimmen und in der Rückkehrentscheidung den wahrscheinlichsten Staat bzw. die wahrscheinlichsten Staaten angeben.</w:t>
            </w:r>
          </w:p>
        </w:tc>
        <w:tc>
          <w:tcPr>
            <w:tcW w:w="4876" w:type="dxa"/>
            <w:tcBorders>
              <w:top w:val="nil"/>
              <w:left w:val="nil"/>
              <w:bottom w:val="nil"/>
              <w:right w:val="nil"/>
            </w:tcBorders>
          </w:tcPr>
          <w:p w14:paraId="7F3A70E5" w14:textId="77777777" w:rsidR="002B13F2" w:rsidRPr="008A43CB" w:rsidRDefault="002B13F2" w:rsidP="0086023C">
            <w:pPr>
              <w:pStyle w:val="Normal6a"/>
            </w:pPr>
            <w:r w:rsidRPr="008A43CB">
              <w:t>(17)</w:t>
            </w:r>
            <w:r w:rsidRPr="008A43CB">
              <w:tab/>
              <w:t>In Fällen, in denen der Drittstaatsangehörige nicht kooperiert</w:t>
            </w:r>
            <w:r w:rsidRPr="008A43CB">
              <w:rPr>
                <w:b/>
                <w:i/>
              </w:rPr>
              <w:t>,</w:t>
            </w:r>
            <w:r w:rsidRPr="008A43CB">
              <w:t xml:space="preserve"> sollten die zuständigen Behörden den Rückkehrstaat</w:t>
            </w:r>
            <w:r w:rsidRPr="008A43CB">
              <w:rPr>
                <w:b/>
                <w:i/>
              </w:rPr>
              <w:t xml:space="preserve"> oder die Rückkehrstaaten</w:t>
            </w:r>
            <w:r w:rsidRPr="008A43CB">
              <w:t xml:space="preserve"> auf der Grundlage der verfügbaren Informationen bestimmen und in der Rückkehrentscheidung den wahrscheinlichsten Staat bzw. die wahrscheinlichsten Staaten angeben.</w:t>
            </w:r>
          </w:p>
        </w:tc>
      </w:tr>
    </w:tbl>
    <w:p w14:paraId="1BB3482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7E2DE2D" w14:textId="77777777" w:rsidR="002B13F2" w:rsidRPr="008A43CB" w:rsidRDefault="002B13F2" w:rsidP="002B13F2">
      <w:r w:rsidRPr="008A43CB">
        <w:rPr>
          <w:rStyle w:val="HideTWBExt"/>
        </w:rPr>
        <w:t>&lt;/Amend&gt;</w:t>
      </w:r>
    </w:p>
    <w:p w14:paraId="245E0D6F"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307</w:t>
      </w:r>
      <w:r w:rsidRPr="008A43CB">
        <w:rPr>
          <w:rStyle w:val="HideTWBExt"/>
        </w:rPr>
        <w:t>&lt;/NumAm&gt;</w:t>
      </w:r>
    </w:p>
    <w:p w14:paraId="473616BE"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01135271" w14:textId="77777777" w:rsidR="002B13F2" w:rsidRPr="008A43CB" w:rsidRDefault="002B13F2" w:rsidP="002B13F2">
      <w:pPr>
        <w:pStyle w:val="NormalBold"/>
      </w:pPr>
      <w:r w:rsidRPr="008A43CB">
        <w:rPr>
          <w:rStyle w:val="HideTWBExt"/>
          <w:b w:val="0"/>
        </w:rPr>
        <w:t>&lt;/RepeatBlock-By&gt;</w:t>
      </w:r>
    </w:p>
    <w:p w14:paraId="5D4E5D3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5BE31A"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5ABB517" w14:textId="77777777" w:rsidTr="0086023C">
        <w:trPr>
          <w:trHeight w:hRule="exact" w:val="240"/>
          <w:jc w:val="center"/>
        </w:trPr>
        <w:tc>
          <w:tcPr>
            <w:tcW w:w="9752" w:type="dxa"/>
            <w:gridSpan w:val="2"/>
            <w:tcBorders>
              <w:top w:val="nil"/>
              <w:left w:val="nil"/>
              <w:bottom w:val="nil"/>
              <w:right w:val="nil"/>
            </w:tcBorders>
          </w:tcPr>
          <w:p w14:paraId="3A2417A4" w14:textId="77777777" w:rsidR="002B13F2" w:rsidRPr="008A43CB" w:rsidRDefault="002B13F2" w:rsidP="0086023C"/>
        </w:tc>
      </w:tr>
      <w:tr w:rsidR="002B13F2" w:rsidRPr="008A43CB" w14:paraId="5863E973" w14:textId="77777777" w:rsidTr="0086023C">
        <w:trPr>
          <w:trHeight w:val="240"/>
          <w:jc w:val="center"/>
        </w:trPr>
        <w:tc>
          <w:tcPr>
            <w:tcW w:w="4876" w:type="dxa"/>
            <w:tcBorders>
              <w:top w:val="nil"/>
              <w:left w:val="nil"/>
              <w:bottom w:val="nil"/>
              <w:right w:val="nil"/>
            </w:tcBorders>
          </w:tcPr>
          <w:p w14:paraId="774EE3E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88A3019" w14:textId="77777777" w:rsidR="002B13F2" w:rsidRPr="008A43CB" w:rsidRDefault="002B13F2" w:rsidP="0086023C">
            <w:pPr>
              <w:pStyle w:val="AmColumnHeading"/>
            </w:pPr>
            <w:r w:rsidRPr="008A43CB">
              <w:t>Geänderter Text</w:t>
            </w:r>
          </w:p>
        </w:tc>
      </w:tr>
      <w:tr w:rsidR="002B13F2" w:rsidRPr="008A43CB" w14:paraId="386A330C" w14:textId="77777777" w:rsidTr="0086023C">
        <w:trPr>
          <w:jc w:val="center"/>
        </w:trPr>
        <w:tc>
          <w:tcPr>
            <w:tcW w:w="4876" w:type="dxa"/>
            <w:tcBorders>
              <w:top w:val="nil"/>
              <w:left w:val="nil"/>
              <w:bottom w:val="nil"/>
              <w:right w:val="nil"/>
            </w:tcBorders>
          </w:tcPr>
          <w:p w14:paraId="0BFFCDBA" w14:textId="77777777" w:rsidR="002B13F2" w:rsidRPr="008A43CB" w:rsidRDefault="002B13F2" w:rsidP="0086023C">
            <w:pPr>
              <w:pStyle w:val="Normal6a"/>
            </w:pPr>
            <w:r w:rsidRPr="008A43CB">
              <w:t>(17)</w:t>
            </w:r>
            <w:r w:rsidRPr="008A43CB">
              <w:tab/>
            </w:r>
            <w:r w:rsidRPr="008A43CB">
              <w:rPr>
                <w:b/>
                <w:i/>
              </w:rPr>
              <w:t>Häufig – und insbesondere</w:t>
            </w:r>
            <w:r w:rsidRPr="008A43CB">
              <w:t xml:space="preserve"> in Fällen, in denen der Drittstaatsangehörige nicht kooperiert</w:t>
            </w:r>
            <w:r w:rsidRPr="008A43CB">
              <w:rPr>
                <w:b/>
                <w:i/>
              </w:rPr>
              <w:t> – ist es für die zuständigen Behörden schwierig, zum Zeitpunkt des Erlasses der Rückkehrentscheidung den Rückkehrstaat zu ermitteln. In solchen Fällen</w:t>
            </w:r>
            <w:r w:rsidRPr="008A43CB">
              <w:t xml:space="preserve"> sollten die zuständigen Behörden den Rückkehrstaat auf der Grundlage der verfügbaren Informationen bestimmen und in der Rückkehrentscheidung den wahrscheinlichsten Staat bzw. die wahrscheinlichsten Staaten angeben.</w:t>
            </w:r>
          </w:p>
        </w:tc>
        <w:tc>
          <w:tcPr>
            <w:tcW w:w="4876" w:type="dxa"/>
            <w:tcBorders>
              <w:top w:val="nil"/>
              <w:left w:val="nil"/>
              <w:bottom w:val="nil"/>
              <w:right w:val="nil"/>
            </w:tcBorders>
          </w:tcPr>
          <w:p w14:paraId="6F841017" w14:textId="77777777" w:rsidR="002B13F2" w:rsidRPr="008A43CB" w:rsidRDefault="002B13F2" w:rsidP="0086023C">
            <w:pPr>
              <w:pStyle w:val="Normal6a"/>
            </w:pPr>
            <w:r w:rsidRPr="008A43CB">
              <w:t>(17)</w:t>
            </w:r>
            <w:r w:rsidRPr="008A43CB">
              <w:tab/>
              <w:t>In Fällen, in denen der Drittstaatsangehörige nicht kooperiert</w:t>
            </w:r>
            <w:r w:rsidRPr="008A43CB">
              <w:rPr>
                <w:b/>
                <w:i/>
              </w:rPr>
              <w:t>,</w:t>
            </w:r>
            <w:r w:rsidRPr="008A43CB">
              <w:t xml:space="preserve"> sollten die zuständigen Behörden den Rückkehrstaat</w:t>
            </w:r>
            <w:r w:rsidRPr="008A43CB">
              <w:rPr>
                <w:b/>
                <w:i/>
              </w:rPr>
              <w:t xml:space="preserve"> oder die Rückkehrstaaten</w:t>
            </w:r>
            <w:r w:rsidRPr="008A43CB">
              <w:t xml:space="preserve"> auf der Grundlage der verfügbaren Informationen bestimmen und in der Rückkehrentscheidung den wahrscheinlichsten Staat bzw. die wahrscheinlichsten Staaten angeben.</w:t>
            </w:r>
          </w:p>
        </w:tc>
      </w:tr>
    </w:tbl>
    <w:p w14:paraId="5D35346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D27C2C8" w14:textId="77777777" w:rsidR="002B13F2" w:rsidRPr="008A43CB" w:rsidRDefault="002B13F2" w:rsidP="002B13F2">
      <w:r w:rsidRPr="008A43CB">
        <w:rPr>
          <w:rStyle w:val="HideTWBExt"/>
        </w:rPr>
        <w:t>&lt;/Amend&gt;</w:t>
      </w:r>
    </w:p>
    <w:p w14:paraId="31856EB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308</w:t>
      </w:r>
      <w:r w:rsidRPr="008A43CB">
        <w:rPr>
          <w:rStyle w:val="HideTWBExt"/>
        </w:rPr>
        <w:t>&lt;/NumAm&gt;</w:t>
      </w:r>
    </w:p>
    <w:p w14:paraId="66F51368"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62F66E12" w14:textId="77777777" w:rsidR="002B13F2" w:rsidRPr="008A43CB" w:rsidRDefault="002B13F2" w:rsidP="002B13F2">
      <w:pPr>
        <w:pStyle w:val="NormalBold"/>
      </w:pPr>
      <w:r w:rsidRPr="008A43CB">
        <w:rPr>
          <w:rStyle w:val="HideTWBExt"/>
          <w:b w:val="0"/>
        </w:rPr>
        <w:t>&lt;/RepeatBlock-By&gt;</w:t>
      </w:r>
    </w:p>
    <w:p w14:paraId="22E99AF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6EA6A7D"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E525214" w14:textId="77777777" w:rsidTr="0086023C">
        <w:trPr>
          <w:trHeight w:hRule="exact" w:val="240"/>
          <w:jc w:val="center"/>
        </w:trPr>
        <w:tc>
          <w:tcPr>
            <w:tcW w:w="9752" w:type="dxa"/>
            <w:gridSpan w:val="2"/>
            <w:tcBorders>
              <w:top w:val="nil"/>
              <w:left w:val="nil"/>
              <w:bottom w:val="nil"/>
              <w:right w:val="nil"/>
            </w:tcBorders>
          </w:tcPr>
          <w:p w14:paraId="1A04342D" w14:textId="77777777" w:rsidR="002B13F2" w:rsidRPr="008A43CB" w:rsidRDefault="002B13F2" w:rsidP="0086023C"/>
        </w:tc>
      </w:tr>
      <w:tr w:rsidR="002B13F2" w:rsidRPr="008A43CB" w14:paraId="0CD71696" w14:textId="77777777" w:rsidTr="0086023C">
        <w:trPr>
          <w:trHeight w:val="240"/>
          <w:jc w:val="center"/>
        </w:trPr>
        <w:tc>
          <w:tcPr>
            <w:tcW w:w="4876" w:type="dxa"/>
            <w:tcBorders>
              <w:top w:val="nil"/>
              <w:left w:val="nil"/>
              <w:bottom w:val="nil"/>
              <w:right w:val="nil"/>
            </w:tcBorders>
          </w:tcPr>
          <w:p w14:paraId="272397C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B830803" w14:textId="77777777" w:rsidR="002B13F2" w:rsidRPr="008A43CB" w:rsidRDefault="002B13F2" w:rsidP="0086023C">
            <w:pPr>
              <w:pStyle w:val="AmColumnHeading"/>
            </w:pPr>
            <w:r w:rsidRPr="008A43CB">
              <w:t>Geänderter Text</w:t>
            </w:r>
          </w:p>
        </w:tc>
      </w:tr>
      <w:tr w:rsidR="002B13F2" w:rsidRPr="008A43CB" w14:paraId="482A5221" w14:textId="77777777" w:rsidTr="0086023C">
        <w:trPr>
          <w:jc w:val="center"/>
        </w:trPr>
        <w:tc>
          <w:tcPr>
            <w:tcW w:w="4876" w:type="dxa"/>
            <w:tcBorders>
              <w:top w:val="nil"/>
              <w:left w:val="nil"/>
              <w:bottom w:val="nil"/>
              <w:right w:val="nil"/>
            </w:tcBorders>
          </w:tcPr>
          <w:p w14:paraId="328A3483" w14:textId="77777777" w:rsidR="002B13F2" w:rsidRPr="008A43CB" w:rsidRDefault="002B13F2" w:rsidP="0086023C">
            <w:pPr>
              <w:pStyle w:val="Normal6a"/>
            </w:pPr>
            <w:r w:rsidRPr="008A43CB">
              <w:t>(17)</w:t>
            </w:r>
            <w:r w:rsidRPr="008A43CB">
              <w:tab/>
              <w:t>Häufig –</w:t>
            </w:r>
            <w:r w:rsidRPr="008A43CB">
              <w:rPr>
                <w:b/>
                <w:i/>
              </w:rPr>
              <w:t xml:space="preserve"> und insbesondere</w:t>
            </w:r>
            <w:r w:rsidRPr="008A43CB">
              <w:t xml:space="preserve"> in Fällen, in denen der Drittstaatsangehörige nicht kooperiert – ist es für die zuständigen Behörden schwierig, zum Zeitpunkt des Erlasses der Rückkehrentscheidung den Rückkehrstaat zu ermitteln. In solchen Fällen sollten die zuständigen Behörden</w:t>
            </w:r>
            <w:r w:rsidRPr="008A43CB">
              <w:rPr>
                <w:b/>
                <w:i/>
              </w:rPr>
              <w:t xml:space="preserve"> den Rückkehrstaat auf der Grundlage der verfügbaren Informationen bestimmen und in der</w:t>
            </w:r>
            <w:r w:rsidRPr="008A43CB">
              <w:t xml:space="preserve"> Rückkehrentscheidung</w:t>
            </w:r>
            <w:r w:rsidRPr="008A43CB">
              <w:rPr>
                <w:b/>
                <w:i/>
              </w:rPr>
              <w:t xml:space="preserve"> den wahrscheinlichsten Staat bzw. die wahrscheinlichsten Staaten angeben</w:t>
            </w:r>
            <w:r w:rsidRPr="008A43CB">
              <w:t>.</w:t>
            </w:r>
          </w:p>
        </w:tc>
        <w:tc>
          <w:tcPr>
            <w:tcW w:w="4876" w:type="dxa"/>
            <w:tcBorders>
              <w:top w:val="nil"/>
              <w:left w:val="nil"/>
              <w:bottom w:val="nil"/>
              <w:right w:val="nil"/>
            </w:tcBorders>
          </w:tcPr>
          <w:p w14:paraId="7B0D4C05" w14:textId="77777777" w:rsidR="002B13F2" w:rsidRPr="008A43CB" w:rsidRDefault="002B13F2" w:rsidP="0086023C">
            <w:pPr>
              <w:pStyle w:val="Normal6a"/>
            </w:pPr>
            <w:r w:rsidRPr="008A43CB">
              <w:t>(17)</w:t>
            </w:r>
            <w:r w:rsidRPr="008A43CB">
              <w:tab/>
              <w:t>Häufig –</w:t>
            </w:r>
            <w:r w:rsidRPr="008A43CB">
              <w:rPr>
                <w:b/>
                <w:i/>
              </w:rPr>
              <w:t xml:space="preserve"> darunter auch</w:t>
            </w:r>
            <w:r w:rsidRPr="008A43CB">
              <w:t xml:space="preserve"> in Fällen, in denen der Drittstaatsangehörige nicht kooperiert – ist es für die zuständigen Behörden schwierig, zum Zeitpunkt des Erlasses der Rückkehrentscheidung den Rückkehrstaat zu ermitteln. In solchen Fällen sollten die zuständigen Behörden</w:t>
            </w:r>
            <w:r w:rsidRPr="008A43CB">
              <w:rPr>
                <w:b/>
                <w:i/>
              </w:rPr>
              <w:t xml:space="preserve"> keine</w:t>
            </w:r>
            <w:r w:rsidRPr="008A43CB">
              <w:t xml:space="preserve"> Rückkehrentscheidung </w:t>
            </w:r>
            <w:r w:rsidRPr="008A43CB">
              <w:rPr>
                <w:b/>
                <w:i/>
              </w:rPr>
              <w:t>erlassen</w:t>
            </w:r>
            <w:r w:rsidRPr="008A43CB">
              <w:t>.</w:t>
            </w:r>
            <w:r w:rsidRPr="008A43CB">
              <w:rPr>
                <w:b/>
                <w:i/>
              </w:rPr>
              <w:t xml:space="preserve"> Wird festgestellt, dass ein falscher Staat ermittelt wurde, sollte die</w:t>
            </w:r>
            <w:r w:rsidRPr="008A43CB">
              <w:t xml:space="preserve"> Rückkehrentscheidung</w:t>
            </w:r>
            <w:r w:rsidRPr="008A43CB">
              <w:rPr>
                <w:b/>
                <w:i/>
              </w:rPr>
              <w:t xml:space="preserve"> zurückgenommen werden, und der Entscheidungsmitgliedstaat sollte die entsprechenden Ausschreibungen im Schengener Informationssystem löschen</w:t>
            </w:r>
            <w:r w:rsidRPr="008A43CB">
              <w:t>.</w:t>
            </w:r>
          </w:p>
        </w:tc>
      </w:tr>
    </w:tbl>
    <w:p w14:paraId="1A9D8EA3"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975C41B" w14:textId="77777777" w:rsidR="002B13F2" w:rsidRPr="008A43CB" w:rsidRDefault="002B13F2" w:rsidP="002B13F2">
      <w:r w:rsidRPr="008A43CB">
        <w:rPr>
          <w:rStyle w:val="HideTWBExt"/>
        </w:rPr>
        <w:t>&lt;/Amend&gt;</w:t>
      </w:r>
    </w:p>
    <w:p w14:paraId="1539FA5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309</w:t>
      </w:r>
      <w:r w:rsidRPr="008A43CB">
        <w:rPr>
          <w:rStyle w:val="HideTWBExt"/>
        </w:rPr>
        <w:t>&lt;/NumAm&gt;</w:t>
      </w:r>
    </w:p>
    <w:p w14:paraId="6C45B631"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96B66CB"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3853504A" w14:textId="77777777" w:rsidR="002B13F2" w:rsidRPr="008A43CB" w:rsidRDefault="002B13F2" w:rsidP="002B13F2">
      <w:pPr>
        <w:pStyle w:val="NormalBold"/>
      </w:pPr>
      <w:r w:rsidRPr="008A43CB">
        <w:rPr>
          <w:rStyle w:val="HideTWBExt"/>
          <w:b w:val="0"/>
        </w:rPr>
        <w:t>&lt;/RepeatBlock-By&gt;</w:t>
      </w:r>
    </w:p>
    <w:p w14:paraId="6F3BF8D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AC6B875" w14:textId="77777777" w:rsidR="002B13F2" w:rsidRPr="008A43CB" w:rsidRDefault="002B13F2" w:rsidP="002B13F2">
      <w:pPr>
        <w:pStyle w:val="NormalBold"/>
      </w:pPr>
      <w:r w:rsidRPr="008A43CB">
        <w:rPr>
          <w:rStyle w:val="HideTWBExt"/>
        </w:rPr>
        <w:t>&lt;Article&gt;</w:t>
      </w:r>
      <w:r w:rsidRPr="008A43CB">
        <w:t>Erwägung 17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D1AC1DE" w14:textId="77777777" w:rsidTr="0086023C">
        <w:trPr>
          <w:trHeight w:hRule="exact" w:val="240"/>
          <w:jc w:val="center"/>
        </w:trPr>
        <w:tc>
          <w:tcPr>
            <w:tcW w:w="9752" w:type="dxa"/>
            <w:gridSpan w:val="2"/>
            <w:tcBorders>
              <w:top w:val="nil"/>
              <w:left w:val="nil"/>
              <w:bottom w:val="nil"/>
              <w:right w:val="nil"/>
            </w:tcBorders>
          </w:tcPr>
          <w:p w14:paraId="649F44AE" w14:textId="77777777" w:rsidR="002B13F2" w:rsidRPr="008A43CB" w:rsidRDefault="002B13F2" w:rsidP="0086023C"/>
        </w:tc>
      </w:tr>
      <w:tr w:rsidR="002B13F2" w:rsidRPr="008A43CB" w14:paraId="23CCC1AB" w14:textId="77777777" w:rsidTr="0086023C">
        <w:trPr>
          <w:trHeight w:val="240"/>
          <w:jc w:val="center"/>
        </w:trPr>
        <w:tc>
          <w:tcPr>
            <w:tcW w:w="4876" w:type="dxa"/>
            <w:tcBorders>
              <w:top w:val="nil"/>
              <w:left w:val="nil"/>
              <w:bottom w:val="nil"/>
              <w:right w:val="nil"/>
            </w:tcBorders>
          </w:tcPr>
          <w:p w14:paraId="168C48C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ECFC532" w14:textId="77777777" w:rsidR="002B13F2" w:rsidRPr="008A43CB" w:rsidRDefault="002B13F2" w:rsidP="0086023C">
            <w:pPr>
              <w:pStyle w:val="AmColumnHeading"/>
            </w:pPr>
            <w:r w:rsidRPr="008A43CB">
              <w:t>Geänderter Text</w:t>
            </w:r>
          </w:p>
        </w:tc>
      </w:tr>
      <w:tr w:rsidR="002B13F2" w:rsidRPr="008A43CB" w14:paraId="7389162A" w14:textId="77777777" w:rsidTr="0086023C">
        <w:trPr>
          <w:jc w:val="center"/>
        </w:trPr>
        <w:tc>
          <w:tcPr>
            <w:tcW w:w="4876" w:type="dxa"/>
            <w:tcBorders>
              <w:top w:val="nil"/>
              <w:left w:val="nil"/>
              <w:bottom w:val="nil"/>
              <w:right w:val="nil"/>
            </w:tcBorders>
          </w:tcPr>
          <w:p w14:paraId="012E80EF" w14:textId="77777777" w:rsidR="002B13F2" w:rsidRPr="008A43CB" w:rsidRDefault="002B13F2" w:rsidP="0086023C">
            <w:pPr>
              <w:pStyle w:val="Normal6a"/>
            </w:pPr>
            <w:r w:rsidRPr="008A43CB">
              <w:t>(17)</w:t>
            </w:r>
            <w:r w:rsidRPr="008A43CB">
              <w:tab/>
              <w:t>Häufig – und insbesondere in Fällen, in denen der Drittstaatsangehörige</w:t>
            </w:r>
            <w:r w:rsidRPr="008A43CB">
              <w:rPr>
                <w:b/>
                <w:i/>
              </w:rPr>
              <w:t xml:space="preserve"> nicht kooperiert</w:t>
            </w:r>
            <w:r w:rsidRPr="008A43CB">
              <w:t> – ist es für die zuständigen Behörden schwierig,</w:t>
            </w:r>
            <w:r w:rsidRPr="008A43CB">
              <w:rPr>
                <w:b/>
                <w:i/>
              </w:rPr>
              <w:t xml:space="preserve"> zum Zeitpunkt</w:t>
            </w:r>
            <w:r w:rsidRPr="008A43CB">
              <w:t xml:space="preserve"> des Erlasses der Rückkehrentscheidung den Rückkehrstaat zu ermitteln. In solchen Fällen sollten die zuständigen Behörden</w:t>
            </w:r>
            <w:r w:rsidRPr="008A43CB">
              <w:rPr>
                <w:b/>
                <w:i/>
              </w:rPr>
              <w:t xml:space="preserve"> den</w:t>
            </w:r>
            <w:r w:rsidRPr="008A43CB">
              <w:t xml:space="preserve"> Rückkehrstaat auf der Grundlage der verfügbaren Informationen bestimmen und in der Rückkehrentscheidung</w:t>
            </w:r>
            <w:r w:rsidRPr="008A43CB">
              <w:rPr>
                <w:b/>
                <w:i/>
              </w:rPr>
              <w:t xml:space="preserve"> den wahrscheinlichsten Staat bzw. die wahrscheinlichsten Staaten angeben</w:t>
            </w:r>
            <w:r w:rsidRPr="008A43CB">
              <w:t>.</w:t>
            </w:r>
          </w:p>
        </w:tc>
        <w:tc>
          <w:tcPr>
            <w:tcW w:w="4876" w:type="dxa"/>
            <w:tcBorders>
              <w:top w:val="nil"/>
              <w:left w:val="nil"/>
              <w:bottom w:val="nil"/>
              <w:right w:val="nil"/>
            </w:tcBorders>
          </w:tcPr>
          <w:p w14:paraId="7015130F" w14:textId="77777777" w:rsidR="002B13F2" w:rsidRPr="008A43CB" w:rsidRDefault="002B13F2" w:rsidP="0086023C">
            <w:pPr>
              <w:pStyle w:val="Normal6a"/>
            </w:pPr>
            <w:r w:rsidRPr="008A43CB">
              <w:t>(17)</w:t>
            </w:r>
            <w:r w:rsidRPr="008A43CB">
              <w:tab/>
              <w:t>Häufig – und insbesondere in Fällen, in denen der Drittstaatsangehörige</w:t>
            </w:r>
            <w:r w:rsidRPr="008A43CB">
              <w:rPr>
                <w:b/>
                <w:i/>
              </w:rPr>
              <w:t xml:space="preserve"> keine ausreichenden Informationen vorlegt oder vorlegen kann</w:t>
            </w:r>
            <w:r w:rsidRPr="008A43CB">
              <w:t xml:space="preserve"> – ist es für die zuständigen Behörden schwierig,</w:t>
            </w:r>
            <w:r w:rsidRPr="008A43CB">
              <w:rPr>
                <w:b/>
                <w:i/>
              </w:rPr>
              <w:t xml:space="preserve"> für die Zwecke</w:t>
            </w:r>
            <w:r w:rsidRPr="008A43CB">
              <w:t xml:space="preserve"> des Erlasses der Rückkehrentscheidung den Rückkehrstaat zu ermitteln. In solchen Fällen sollten die zuständigen Behörden</w:t>
            </w:r>
            <w:r w:rsidRPr="008A43CB">
              <w:rPr>
                <w:b/>
                <w:i/>
              </w:rPr>
              <w:t xml:space="preserve"> in der Lage sein, einen vorläufigen</w:t>
            </w:r>
            <w:r w:rsidRPr="008A43CB">
              <w:t xml:space="preserve"> Rückkehrstaat auf der Grundlage der verfügbaren Informationen</w:t>
            </w:r>
            <w:r w:rsidRPr="008A43CB">
              <w:rPr>
                <w:b/>
                <w:i/>
              </w:rPr>
              <w:t xml:space="preserve"> zu</w:t>
            </w:r>
            <w:r w:rsidRPr="008A43CB">
              <w:t xml:space="preserve"> bestimmen und in der Rückkehrentscheidung</w:t>
            </w:r>
            <w:r w:rsidRPr="008A43CB">
              <w:rPr>
                <w:b/>
                <w:i/>
              </w:rPr>
              <w:t xml:space="preserve"> einen einzigen Rückkehrstaat anzugeben</w:t>
            </w:r>
            <w:r w:rsidRPr="008A43CB">
              <w:t>.</w:t>
            </w:r>
          </w:p>
        </w:tc>
      </w:tr>
    </w:tbl>
    <w:p w14:paraId="6D244E6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4E0BD15"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5CC28540" w14:textId="77777777" w:rsidR="002B13F2" w:rsidRPr="008A43CB" w:rsidRDefault="002B13F2" w:rsidP="002B13F2">
      <w:pPr>
        <w:pStyle w:val="AmJustText"/>
      </w:pPr>
      <w:r w:rsidRPr="008A43CB">
        <w:t>Im Sinne der Kohärenz mit den Änderungsanträgen zu Artikel 7.</w:t>
      </w:r>
    </w:p>
    <w:p w14:paraId="2D7ED20D" w14:textId="77777777" w:rsidR="002B13F2" w:rsidRPr="008A43CB" w:rsidRDefault="002B13F2" w:rsidP="002B13F2">
      <w:r w:rsidRPr="008A43CB">
        <w:rPr>
          <w:rStyle w:val="HideTWBExt"/>
        </w:rPr>
        <w:t>&lt;/Amend&gt;</w:t>
      </w:r>
    </w:p>
    <w:p w14:paraId="705BB71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310</w:t>
      </w:r>
      <w:r w:rsidRPr="008A43CB">
        <w:rPr>
          <w:rStyle w:val="HideTWBExt"/>
        </w:rPr>
        <w:t>&lt;/NumAm&gt;</w:t>
      </w:r>
    </w:p>
    <w:p w14:paraId="098CF98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004C8A3B" w14:textId="77777777" w:rsidR="002B13F2" w:rsidRPr="008A43CB" w:rsidRDefault="002B13F2" w:rsidP="002B13F2">
      <w:pPr>
        <w:pStyle w:val="NormalBold"/>
      </w:pPr>
      <w:r w:rsidRPr="008A43CB">
        <w:rPr>
          <w:rStyle w:val="HideTWBExt"/>
          <w:b w:val="0"/>
        </w:rPr>
        <w:t>&lt;/RepeatBlock-By&gt;</w:t>
      </w:r>
    </w:p>
    <w:p w14:paraId="135FAE0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8A45660"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9CC866A" w14:textId="77777777" w:rsidTr="0086023C">
        <w:trPr>
          <w:trHeight w:hRule="exact" w:val="240"/>
          <w:jc w:val="center"/>
        </w:trPr>
        <w:tc>
          <w:tcPr>
            <w:tcW w:w="9752" w:type="dxa"/>
            <w:gridSpan w:val="2"/>
            <w:tcBorders>
              <w:top w:val="nil"/>
              <w:left w:val="nil"/>
              <w:bottom w:val="nil"/>
              <w:right w:val="nil"/>
            </w:tcBorders>
          </w:tcPr>
          <w:p w14:paraId="3392978B" w14:textId="77777777" w:rsidR="002B13F2" w:rsidRPr="008A43CB" w:rsidRDefault="002B13F2" w:rsidP="0086023C"/>
        </w:tc>
      </w:tr>
      <w:tr w:rsidR="002B13F2" w:rsidRPr="008A43CB" w14:paraId="5BB8E25F" w14:textId="77777777" w:rsidTr="0086023C">
        <w:trPr>
          <w:trHeight w:val="240"/>
          <w:jc w:val="center"/>
        </w:trPr>
        <w:tc>
          <w:tcPr>
            <w:tcW w:w="4876" w:type="dxa"/>
            <w:tcBorders>
              <w:top w:val="nil"/>
              <w:left w:val="nil"/>
              <w:bottom w:val="nil"/>
              <w:right w:val="nil"/>
            </w:tcBorders>
          </w:tcPr>
          <w:p w14:paraId="564D5EF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140BDA9" w14:textId="77777777" w:rsidR="002B13F2" w:rsidRPr="008A43CB" w:rsidRDefault="002B13F2" w:rsidP="0086023C">
            <w:pPr>
              <w:pStyle w:val="AmColumnHeading"/>
            </w:pPr>
            <w:r w:rsidRPr="008A43CB">
              <w:t>Geänderter Text</w:t>
            </w:r>
          </w:p>
        </w:tc>
      </w:tr>
      <w:tr w:rsidR="002B13F2" w:rsidRPr="008A43CB" w14:paraId="702D7582" w14:textId="77777777" w:rsidTr="0086023C">
        <w:trPr>
          <w:jc w:val="center"/>
        </w:trPr>
        <w:tc>
          <w:tcPr>
            <w:tcW w:w="4876" w:type="dxa"/>
            <w:tcBorders>
              <w:top w:val="nil"/>
              <w:left w:val="nil"/>
              <w:bottom w:val="nil"/>
              <w:right w:val="nil"/>
            </w:tcBorders>
          </w:tcPr>
          <w:p w14:paraId="5ED13897" w14:textId="77777777" w:rsidR="002B13F2" w:rsidRPr="008A43CB" w:rsidRDefault="002B13F2" w:rsidP="0086023C">
            <w:pPr>
              <w:pStyle w:val="Normal6a"/>
            </w:pPr>
            <w:r w:rsidRPr="008A43CB">
              <w:rPr>
                <w:b/>
                <w:i/>
              </w:rPr>
              <w:t>(18)</w:t>
            </w:r>
            <w:r w:rsidRPr="008A43CB">
              <w:tab/>
            </w:r>
            <w:r w:rsidRPr="008A43CB">
              <w:rPr>
                <w:b/>
                <w:i/>
              </w:rPr>
              <w:t xml:space="preserve">Wenn gegen einen Drittstaatsangehörigen, der sich im Hoheitsgebiet eines Mitgliedstaats aufhält, eine vollstreckbare Rückkehrentscheidung von einem anderen Mitgliedstaat erlassen wurde, </w:t>
            </w:r>
            <w:r w:rsidRPr="008A43CB">
              <w:rPr>
                <w:b/>
                <w:i/>
              </w:rPr>
              <w:lastRenderedPageBreak/>
              <w:t>sollte diese Entscheidung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Rückkehrverfahren zu begrenzen. Der Rechtsbehelf gegen die Rückkehrentscheidungen sollte im Entscheidungsmitgliedstaat eingelegt werden.</w:t>
            </w:r>
          </w:p>
        </w:tc>
        <w:tc>
          <w:tcPr>
            <w:tcW w:w="4876" w:type="dxa"/>
            <w:tcBorders>
              <w:top w:val="nil"/>
              <w:left w:val="nil"/>
              <w:bottom w:val="nil"/>
              <w:right w:val="nil"/>
            </w:tcBorders>
          </w:tcPr>
          <w:p w14:paraId="1B74F025" w14:textId="77777777" w:rsidR="002B13F2" w:rsidRPr="008A43CB" w:rsidRDefault="002B13F2" w:rsidP="0086023C">
            <w:pPr>
              <w:pStyle w:val="Normal6a"/>
            </w:pPr>
            <w:r w:rsidRPr="008A43CB">
              <w:rPr>
                <w:b/>
                <w:i/>
              </w:rPr>
              <w:lastRenderedPageBreak/>
              <w:t>entfällt</w:t>
            </w:r>
          </w:p>
        </w:tc>
      </w:tr>
    </w:tbl>
    <w:p w14:paraId="1B01F3A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ED88EA" w14:textId="77777777" w:rsidR="002B13F2" w:rsidRPr="008A43CB" w:rsidRDefault="002B13F2" w:rsidP="002B13F2">
      <w:r w:rsidRPr="008A43CB">
        <w:rPr>
          <w:rStyle w:val="HideTWBExt"/>
        </w:rPr>
        <w:t>&lt;/Amend&gt;</w:t>
      </w:r>
    </w:p>
    <w:p w14:paraId="15DBF3C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311</w:t>
      </w:r>
      <w:r w:rsidRPr="008A43CB">
        <w:rPr>
          <w:rStyle w:val="HideTWBExt"/>
        </w:rPr>
        <w:t>&lt;/NumAm&gt;</w:t>
      </w:r>
    </w:p>
    <w:p w14:paraId="3222C8B2"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B7A1420" w14:textId="77777777" w:rsidR="002B13F2" w:rsidRPr="008A43CB" w:rsidRDefault="002B13F2" w:rsidP="002B13F2">
      <w:pPr>
        <w:pStyle w:val="NormalBold"/>
      </w:pPr>
      <w:r w:rsidRPr="008A43CB">
        <w:rPr>
          <w:rStyle w:val="HideTWBExt"/>
          <w:b w:val="0"/>
        </w:rPr>
        <w:t>&lt;/RepeatBlock-By&gt;</w:t>
      </w:r>
    </w:p>
    <w:p w14:paraId="15630A1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385B3CC"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FCEDEE8" w14:textId="77777777" w:rsidTr="0086023C">
        <w:trPr>
          <w:trHeight w:hRule="exact" w:val="240"/>
          <w:jc w:val="center"/>
        </w:trPr>
        <w:tc>
          <w:tcPr>
            <w:tcW w:w="9752" w:type="dxa"/>
            <w:gridSpan w:val="2"/>
            <w:tcBorders>
              <w:top w:val="nil"/>
              <w:left w:val="nil"/>
              <w:bottom w:val="nil"/>
              <w:right w:val="nil"/>
            </w:tcBorders>
          </w:tcPr>
          <w:p w14:paraId="0B4F647E" w14:textId="77777777" w:rsidR="002B13F2" w:rsidRPr="008A43CB" w:rsidRDefault="002B13F2" w:rsidP="0086023C"/>
        </w:tc>
      </w:tr>
      <w:tr w:rsidR="002B13F2" w:rsidRPr="008A43CB" w14:paraId="740E8DDE" w14:textId="77777777" w:rsidTr="0086023C">
        <w:trPr>
          <w:trHeight w:val="240"/>
          <w:jc w:val="center"/>
        </w:trPr>
        <w:tc>
          <w:tcPr>
            <w:tcW w:w="4876" w:type="dxa"/>
            <w:tcBorders>
              <w:top w:val="nil"/>
              <w:left w:val="nil"/>
              <w:bottom w:val="nil"/>
              <w:right w:val="nil"/>
            </w:tcBorders>
          </w:tcPr>
          <w:p w14:paraId="3E4A5FC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648DB36" w14:textId="77777777" w:rsidR="002B13F2" w:rsidRPr="008A43CB" w:rsidRDefault="002B13F2" w:rsidP="0086023C">
            <w:pPr>
              <w:pStyle w:val="AmColumnHeading"/>
            </w:pPr>
            <w:r w:rsidRPr="008A43CB">
              <w:t>Geänderter Text</w:t>
            </w:r>
          </w:p>
        </w:tc>
      </w:tr>
      <w:tr w:rsidR="002B13F2" w:rsidRPr="008A43CB" w14:paraId="199F1A21" w14:textId="77777777" w:rsidTr="0086023C">
        <w:trPr>
          <w:jc w:val="center"/>
        </w:trPr>
        <w:tc>
          <w:tcPr>
            <w:tcW w:w="4876" w:type="dxa"/>
            <w:tcBorders>
              <w:top w:val="nil"/>
              <w:left w:val="nil"/>
              <w:bottom w:val="nil"/>
              <w:right w:val="nil"/>
            </w:tcBorders>
          </w:tcPr>
          <w:p w14:paraId="6D656306"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 sollte</w:t>
            </w:r>
            <w:r w:rsidRPr="008A43CB">
              <w:rPr>
                <w:b/>
                <w:i/>
              </w:rPr>
              <w:t xml:space="preserve"> diese</w:t>
            </w:r>
            <w:r w:rsidRPr="008A43CB">
              <w:t xml:space="preserve"> Entscheidung</w:t>
            </w:r>
            <w:r w:rsidRPr="008A43CB">
              <w:rPr>
                <w:b/>
                <w:i/>
              </w:rPr>
              <w:t xml:space="preserve"> anerkannt und vollstreckt</w:t>
            </w:r>
            <w:r w:rsidRPr="008A43CB">
              <w:t xml:space="preserve"> werden. </w:t>
            </w:r>
            <w:r w:rsidRPr="008A43CB">
              <w:rPr>
                <w:b/>
                <w:i/>
              </w:rPr>
              <w:t xml:space="preserve">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w:t>
            </w:r>
            <w:r w:rsidRPr="008A43CB">
              <w:rPr>
                <w:b/>
                <w:i/>
              </w:rPr>
              <w:lastRenderedPageBreak/>
              <w:t>Rückkehrverfahren zu begrenzen. Der Rechtsbehelf gegen die Rückkehrentscheidungen sollte im Entscheidungsmitgliedstaat eingelegt werden.</w:t>
            </w:r>
          </w:p>
        </w:tc>
        <w:tc>
          <w:tcPr>
            <w:tcW w:w="4876" w:type="dxa"/>
            <w:tcBorders>
              <w:top w:val="nil"/>
              <w:left w:val="nil"/>
              <w:bottom w:val="nil"/>
              <w:right w:val="nil"/>
            </w:tcBorders>
          </w:tcPr>
          <w:p w14:paraId="6594D43D" w14:textId="77777777" w:rsidR="002B13F2" w:rsidRPr="008A43CB" w:rsidRDefault="002B13F2" w:rsidP="0086023C">
            <w:pPr>
              <w:pStyle w:val="Normal6a"/>
            </w:pPr>
            <w:r w:rsidRPr="008A43CB">
              <w:lastRenderedPageBreak/>
              <w:t>(18)</w:t>
            </w:r>
            <w:r w:rsidRPr="008A43CB">
              <w:tab/>
              <w:t>Wenn gegen einen Drittstaatsangehörigen, der sich im Hoheitsgebiet eines Mitgliedstaats aufhält, eine vollstreckbare Rückkehrentscheidung von einem anderen Mitgliedstaat erlassen wurde, sollte</w:t>
            </w:r>
            <w:r w:rsidRPr="008A43CB">
              <w:rPr>
                <w:b/>
                <w:i/>
              </w:rPr>
              <w:t xml:space="preserve"> keine weitere</w:t>
            </w:r>
            <w:r w:rsidRPr="008A43CB">
              <w:t xml:space="preserve"> Entscheidung</w:t>
            </w:r>
            <w:r w:rsidRPr="008A43CB">
              <w:rPr>
                <w:b/>
                <w:i/>
              </w:rPr>
              <w:t xml:space="preserve"> erlassen</w:t>
            </w:r>
            <w:r w:rsidRPr="008A43CB">
              <w:t xml:space="preserve"> werden.</w:t>
            </w:r>
          </w:p>
        </w:tc>
      </w:tr>
    </w:tbl>
    <w:p w14:paraId="07BA220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AB84FAC" w14:textId="77777777" w:rsidR="002B13F2" w:rsidRPr="008A43CB" w:rsidRDefault="002B13F2" w:rsidP="002B13F2">
      <w:r w:rsidRPr="008A43CB">
        <w:rPr>
          <w:rStyle w:val="HideTWBExt"/>
        </w:rPr>
        <w:t>&lt;/Amend&gt;</w:t>
      </w:r>
    </w:p>
    <w:p w14:paraId="21E92EC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312</w:t>
      </w:r>
      <w:r w:rsidRPr="008A43CB">
        <w:rPr>
          <w:rStyle w:val="HideTWBExt"/>
        </w:rPr>
        <w:t>&lt;/NumAm&gt;</w:t>
      </w:r>
    </w:p>
    <w:p w14:paraId="09B54FA9" w14:textId="77777777" w:rsidR="002B13F2" w:rsidRPr="008A43CB" w:rsidRDefault="002B13F2" w:rsidP="002B13F2">
      <w:pPr>
        <w:pStyle w:val="NormalBold"/>
      </w:pPr>
      <w:r w:rsidRPr="008A43CB">
        <w:rPr>
          <w:rStyle w:val="HideTWBExt"/>
          <w:b w:val="0"/>
        </w:rPr>
        <w:t>&lt;RepeatBlock-By&gt;&lt;Members&gt;</w:t>
      </w:r>
      <w:r w:rsidRPr="008A43CB">
        <w:t>Irena Joveva</w:t>
      </w:r>
      <w:r w:rsidRPr="008A43CB">
        <w:rPr>
          <w:rStyle w:val="HideTWBExt"/>
          <w:b w:val="0"/>
        </w:rPr>
        <w:t>&lt;/Members&gt;</w:t>
      </w:r>
    </w:p>
    <w:p w14:paraId="0BBDAA10" w14:textId="77777777" w:rsidR="002B13F2" w:rsidRPr="008A43CB" w:rsidRDefault="002B13F2" w:rsidP="002B13F2">
      <w:pPr>
        <w:pStyle w:val="NormalBold"/>
      </w:pPr>
      <w:r w:rsidRPr="008A43CB">
        <w:rPr>
          <w:rStyle w:val="HideTWBExt"/>
          <w:b w:val="0"/>
        </w:rPr>
        <w:t>&lt;/RepeatBlock-By&gt;</w:t>
      </w:r>
    </w:p>
    <w:p w14:paraId="0631ECF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45CD909"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8D043E6" w14:textId="77777777" w:rsidTr="0086023C">
        <w:trPr>
          <w:trHeight w:hRule="exact" w:val="240"/>
          <w:jc w:val="center"/>
        </w:trPr>
        <w:tc>
          <w:tcPr>
            <w:tcW w:w="9752" w:type="dxa"/>
            <w:gridSpan w:val="2"/>
            <w:tcBorders>
              <w:top w:val="nil"/>
              <w:left w:val="nil"/>
              <w:bottom w:val="nil"/>
              <w:right w:val="nil"/>
            </w:tcBorders>
          </w:tcPr>
          <w:p w14:paraId="38FEFA2C" w14:textId="77777777" w:rsidR="002B13F2" w:rsidRPr="008A43CB" w:rsidRDefault="002B13F2" w:rsidP="0086023C"/>
        </w:tc>
      </w:tr>
      <w:tr w:rsidR="002B13F2" w:rsidRPr="008A43CB" w14:paraId="2570B6ED" w14:textId="77777777" w:rsidTr="0086023C">
        <w:trPr>
          <w:trHeight w:val="240"/>
          <w:jc w:val="center"/>
        </w:trPr>
        <w:tc>
          <w:tcPr>
            <w:tcW w:w="4876" w:type="dxa"/>
            <w:tcBorders>
              <w:top w:val="nil"/>
              <w:left w:val="nil"/>
              <w:bottom w:val="nil"/>
              <w:right w:val="nil"/>
            </w:tcBorders>
          </w:tcPr>
          <w:p w14:paraId="58C9A73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B1FFE6F" w14:textId="77777777" w:rsidR="002B13F2" w:rsidRPr="008A43CB" w:rsidRDefault="002B13F2" w:rsidP="0086023C">
            <w:pPr>
              <w:pStyle w:val="AmColumnHeading"/>
            </w:pPr>
            <w:r w:rsidRPr="008A43CB">
              <w:t>Geänderter Text</w:t>
            </w:r>
          </w:p>
        </w:tc>
      </w:tr>
      <w:tr w:rsidR="002B13F2" w:rsidRPr="008A43CB" w14:paraId="3AF8D815" w14:textId="77777777" w:rsidTr="0086023C">
        <w:trPr>
          <w:jc w:val="center"/>
        </w:trPr>
        <w:tc>
          <w:tcPr>
            <w:tcW w:w="4876" w:type="dxa"/>
            <w:tcBorders>
              <w:top w:val="nil"/>
              <w:left w:val="nil"/>
              <w:bottom w:val="nil"/>
              <w:right w:val="nil"/>
            </w:tcBorders>
          </w:tcPr>
          <w:p w14:paraId="70266A53"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w:t>
            </w:r>
            <w:r w:rsidRPr="008A43CB">
              <w:rPr>
                <w:b/>
                <w:i/>
              </w:rPr>
              <w:t xml:space="preserve"> sollte</w:t>
            </w:r>
            <w:r w:rsidRPr="008A43CB">
              <w:t xml:space="preserve"> diese Entscheidung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Rückkehrverfahren zu begrenzen. Der Rechtsbehelf gegen die Rückkehrentscheidungen sollte im Entscheidungsmitgliedstaat eingelegt werden.</w:t>
            </w:r>
          </w:p>
        </w:tc>
        <w:tc>
          <w:tcPr>
            <w:tcW w:w="4876" w:type="dxa"/>
            <w:tcBorders>
              <w:top w:val="nil"/>
              <w:left w:val="nil"/>
              <w:bottom w:val="nil"/>
              <w:right w:val="nil"/>
            </w:tcBorders>
          </w:tcPr>
          <w:p w14:paraId="0CC9F641"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w:t>
            </w:r>
            <w:r w:rsidRPr="008A43CB">
              <w:rPr>
                <w:b/>
                <w:i/>
              </w:rPr>
              <w:t xml:space="preserve"> kann</w:t>
            </w:r>
            <w:r w:rsidRPr="008A43CB">
              <w:t xml:space="preserve"> diese Entscheidung anerkannt und vollstreckt werden</w:t>
            </w:r>
            <w:r w:rsidRPr="008A43CB">
              <w:rPr>
                <w:b/>
                <w:i/>
              </w:rPr>
              <w:t>. Die Anerkennung und anschließende mögliche Vollstreckung von Abschiebungen erfordert eine gründliche Prüfung aller relevanten Umstände, insbesondere um die Schutzbedürftigkeit eines Drittstaatsangehörigen zu beurteilen und den Grundsatz der Nichtzurückweisung zu berücksichtigen, sodass die Mitgliedstaaten sich das Ermessen vorbehalten sollten, Einzelfälle vor der Vollstreckung zu überprüfen</w:t>
            </w:r>
            <w:r w:rsidRPr="008A43CB">
              <w:t xml:space="preserve">. 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Rückkehrverfahren zu begrenzen. Der Rechtsbehelf gegen die Rückkehrentscheidungen sollte im </w:t>
            </w:r>
            <w:r w:rsidRPr="008A43CB">
              <w:lastRenderedPageBreak/>
              <w:t>Entscheidungsmitgliedstaat eingelegt werden.</w:t>
            </w:r>
          </w:p>
        </w:tc>
      </w:tr>
    </w:tbl>
    <w:p w14:paraId="7786678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A3DC3CF" w14:textId="77777777" w:rsidR="002B13F2" w:rsidRPr="008A43CB" w:rsidRDefault="002B13F2" w:rsidP="002B13F2">
      <w:r w:rsidRPr="008A43CB">
        <w:rPr>
          <w:rStyle w:val="HideTWBExt"/>
        </w:rPr>
        <w:t>&lt;/Amend&gt;</w:t>
      </w:r>
    </w:p>
    <w:p w14:paraId="5341533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313</w:t>
      </w:r>
      <w:r w:rsidRPr="008A43CB">
        <w:rPr>
          <w:rStyle w:val="HideTWBExt"/>
        </w:rPr>
        <w:t>&lt;/NumAm&gt;</w:t>
      </w:r>
    </w:p>
    <w:p w14:paraId="0C2230A9"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16B18868" w14:textId="77777777" w:rsidR="002B13F2" w:rsidRPr="008A43CB" w:rsidRDefault="002B13F2" w:rsidP="002B13F2">
      <w:pPr>
        <w:pStyle w:val="NormalBold"/>
      </w:pPr>
      <w:r w:rsidRPr="008A43CB">
        <w:rPr>
          <w:rStyle w:val="HideTWBExt"/>
          <w:b w:val="0"/>
        </w:rPr>
        <w:t>&lt;/RepeatBlock-By&gt;</w:t>
      </w:r>
    </w:p>
    <w:p w14:paraId="33CABC6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3AB4F62"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06EF01A" w14:textId="77777777" w:rsidTr="0086023C">
        <w:trPr>
          <w:trHeight w:hRule="exact" w:val="240"/>
          <w:jc w:val="center"/>
        </w:trPr>
        <w:tc>
          <w:tcPr>
            <w:tcW w:w="9752" w:type="dxa"/>
            <w:gridSpan w:val="2"/>
            <w:tcBorders>
              <w:top w:val="nil"/>
              <w:left w:val="nil"/>
              <w:bottom w:val="nil"/>
              <w:right w:val="nil"/>
            </w:tcBorders>
          </w:tcPr>
          <w:p w14:paraId="5E111567" w14:textId="77777777" w:rsidR="002B13F2" w:rsidRPr="008A43CB" w:rsidRDefault="002B13F2" w:rsidP="0086023C"/>
        </w:tc>
      </w:tr>
      <w:tr w:rsidR="002B13F2" w:rsidRPr="008A43CB" w14:paraId="3D01CEB5" w14:textId="77777777" w:rsidTr="0086023C">
        <w:trPr>
          <w:trHeight w:val="240"/>
          <w:jc w:val="center"/>
        </w:trPr>
        <w:tc>
          <w:tcPr>
            <w:tcW w:w="4876" w:type="dxa"/>
            <w:tcBorders>
              <w:top w:val="nil"/>
              <w:left w:val="nil"/>
              <w:bottom w:val="nil"/>
              <w:right w:val="nil"/>
            </w:tcBorders>
          </w:tcPr>
          <w:p w14:paraId="4AFDED9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A8F782B" w14:textId="77777777" w:rsidR="002B13F2" w:rsidRPr="008A43CB" w:rsidRDefault="002B13F2" w:rsidP="0086023C">
            <w:pPr>
              <w:pStyle w:val="AmColumnHeading"/>
            </w:pPr>
            <w:r w:rsidRPr="008A43CB">
              <w:t>Geänderter Text</w:t>
            </w:r>
          </w:p>
        </w:tc>
      </w:tr>
      <w:tr w:rsidR="002B13F2" w:rsidRPr="008A43CB" w14:paraId="719A14BC" w14:textId="77777777" w:rsidTr="0086023C">
        <w:trPr>
          <w:jc w:val="center"/>
        </w:trPr>
        <w:tc>
          <w:tcPr>
            <w:tcW w:w="4876" w:type="dxa"/>
            <w:tcBorders>
              <w:top w:val="nil"/>
              <w:left w:val="nil"/>
              <w:bottom w:val="nil"/>
              <w:right w:val="nil"/>
            </w:tcBorders>
          </w:tcPr>
          <w:p w14:paraId="0963BB5E" w14:textId="77777777" w:rsidR="002B13F2" w:rsidRPr="008A43CB" w:rsidRDefault="002B13F2" w:rsidP="0086023C">
            <w:pPr>
              <w:pStyle w:val="Normal6a"/>
            </w:pPr>
            <w:r w:rsidRPr="008A43CB">
              <w:t>(18)</w:t>
            </w:r>
            <w:r w:rsidRPr="008A43CB">
              <w:tab/>
              <w:t>Wenn gegen einen Drittstaatsangehörigen, der sich im Hoheitsgebiet eines Mitgliedstaats aufhält, eine</w:t>
            </w:r>
            <w:r w:rsidRPr="008A43CB">
              <w:rPr>
                <w:b/>
                <w:i/>
              </w:rPr>
              <w:t xml:space="preserve"> vollstreckbare</w:t>
            </w:r>
            <w:r w:rsidRPr="008A43CB">
              <w:t xml:space="preserve"> Rückkehrentscheidung von einem anderen Mitgliedstaat erlassen wurde,</w:t>
            </w:r>
            <w:r w:rsidRPr="008A43CB">
              <w:rPr>
                <w:b/>
                <w:i/>
              </w:rPr>
              <w:t xml:space="preserve"> sollte</w:t>
            </w:r>
            <w:r w:rsidRPr="008A43CB">
              <w:t xml:space="preserve"> diese Entscheidung anerkannt und vollstreckt werden.</w:t>
            </w:r>
            <w:r w:rsidRPr="008A43CB">
              <w:rPr>
                <w:b/>
                <w:i/>
              </w:rPr>
              <w:t xml:space="preserve"> 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Rückkehrverfahren zu begrenzen</w:t>
            </w:r>
            <w:r w:rsidRPr="008A43CB">
              <w:t>. Der Rechtsbehelf gegen die Rückkehrentscheidungen sollte im Entscheidungsmitgliedstaat eingelegt werden.</w:t>
            </w:r>
          </w:p>
        </w:tc>
        <w:tc>
          <w:tcPr>
            <w:tcW w:w="4876" w:type="dxa"/>
            <w:tcBorders>
              <w:top w:val="nil"/>
              <w:left w:val="nil"/>
              <w:bottom w:val="nil"/>
              <w:right w:val="nil"/>
            </w:tcBorders>
          </w:tcPr>
          <w:p w14:paraId="5217AECF" w14:textId="77777777" w:rsidR="002B13F2" w:rsidRPr="008A43CB" w:rsidRDefault="002B13F2" w:rsidP="0086023C">
            <w:pPr>
              <w:pStyle w:val="Normal6a"/>
            </w:pPr>
            <w:r w:rsidRPr="008A43CB">
              <w:t>(18)</w:t>
            </w:r>
            <w:r w:rsidRPr="008A43CB">
              <w:tab/>
              <w:t>Wenn gegen einen Drittstaatsangehörigen, der sich im Hoheitsgebiet eines Mitgliedstaats aufhält, eine Rückkehrentscheidung von einem anderen Mitgliedstaat erlassen wurde,</w:t>
            </w:r>
            <w:r w:rsidRPr="008A43CB">
              <w:rPr>
                <w:b/>
                <w:i/>
              </w:rPr>
              <w:t xml:space="preserve"> kann</w:t>
            </w:r>
            <w:r w:rsidRPr="008A43CB">
              <w:t xml:space="preserve"> diese Entscheidung anerkannt und vollstreckt werden. Der Rechtsbehelf gegen die Rückkehrentscheidungen sollte</w:t>
            </w:r>
            <w:r w:rsidRPr="008A43CB">
              <w:rPr>
                <w:b/>
                <w:i/>
              </w:rPr>
              <w:t xml:space="preserve"> ausschließlich</w:t>
            </w:r>
            <w:r w:rsidRPr="008A43CB">
              <w:t xml:space="preserve"> im Entscheidungsmitgliedstaat eingelegt werden.</w:t>
            </w:r>
          </w:p>
        </w:tc>
      </w:tr>
    </w:tbl>
    <w:p w14:paraId="3F1A72D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4B3CC4F" w14:textId="77777777" w:rsidR="002B13F2" w:rsidRPr="008A43CB" w:rsidRDefault="002B13F2" w:rsidP="002B13F2">
      <w:r w:rsidRPr="008A43CB">
        <w:rPr>
          <w:rStyle w:val="HideTWBExt"/>
        </w:rPr>
        <w:t>&lt;/Amend&gt;</w:t>
      </w:r>
    </w:p>
    <w:p w14:paraId="179347E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314</w:t>
      </w:r>
      <w:r w:rsidRPr="008A43CB">
        <w:rPr>
          <w:rStyle w:val="HideTWBExt"/>
        </w:rPr>
        <w:t>&lt;/NumAm&gt;</w:t>
      </w:r>
    </w:p>
    <w:p w14:paraId="083A9D33"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4BAD620D" w14:textId="77777777" w:rsidR="002B13F2" w:rsidRPr="008A43CB" w:rsidRDefault="002B13F2" w:rsidP="002B13F2">
      <w:pPr>
        <w:pStyle w:val="NormalBold"/>
      </w:pPr>
      <w:r w:rsidRPr="008A43CB">
        <w:rPr>
          <w:rStyle w:val="HideTWBExt"/>
          <w:b w:val="0"/>
        </w:rPr>
        <w:t>&lt;/RepeatBlock-By&gt;</w:t>
      </w:r>
    </w:p>
    <w:p w14:paraId="5597733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E2C3E21"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053AEAE" w14:textId="77777777" w:rsidTr="0086023C">
        <w:trPr>
          <w:trHeight w:hRule="exact" w:val="240"/>
          <w:jc w:val="center"/>
        </w:trPr>
        <w:tc>
          <w:tcPr>
            <w:tcW w:w="9752" w:type="dxa"/>
            <w:gridSpan w:val="2"/>
            <w:tcBorders>
              <w:top w:val="nil"/>
              <w:left w:val="nil"/>
              <w:bottom w:val="nil"/>
              <w:right w:val="nil"/>
            </w:tcBorders>
          </w:tcPr>
          <w:p w14:paraId="72584B75" w14:textId="77777777" w:rsidR="002B13F2" w:rsidRPr="008A43CB" w:rsidRDefault="002B13F2" w:rsidP="0086023C"/>
        </w:tc>
      </w:tr>
      <w:tr w:rsidR="002B13F2" w:rsidRPr="008A43CB" w14:paraId="42BA504D" w14:textId="77777777" w:rsidTr="0086023C">
        <w:trPr>
          <w:trHeight w:val="240"/>
          <w:jc w:val="center"/>
        </w:trPr>
        <w:tc>
          <w:tcPr>
            <w:tcW w:w="4876" w:type="dxa"/>
            <w:tcBorders>
              <w:top w:val="nil"/>
              <w:left w:val="nil"/>
              <w:bottom w:val="nil"/>
              <w:right w:val="nil"/>
            </w:tcBorders>
          </w:tcPr>
          <w:p w14:paraId="656127B2"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5B3CB360" w14:textId="77777777" w:rsidR="002B13F2" w:rsidRPr="008A43CB" w:rsidRDefault="002B13F2" w:rsidP="0086023C">
            <w:pPr>
              <w:pStyle w:val="AmColumnHeading"/>
            </w:pPr>
            <w:r w:rsidRPr="008A43CB">
              <w:t>Geänderter Text</w:t>
            </w:r>
          </w:p>
        </w:tc>
      </w:tr>
      <w:tr w:rsidR="002B13F2" w:rsidRPr="008A43CB" w14:paraId="36A1283E" w14:textId="77777777" w:rsidTr="0086023C">
        <w:trPr>
          <w:jc w:val="center"/>
        </w:trPr>
        <w:tc>
          <w:tcPr>
            <w:tcW w:w="4876" w:type="dxa"/>
            <w:tcBorders>
              <w:top w:val="nil"/>
              <w:left w:val="nil"/>
              <w:bottom w:val="nil"/>
              <w:right w:val="nil"/>
            </w:tcBorders>
          </w:tcPr>
          <w:p w14:paraId="00A77F6E" w14:textId="77777777" w:rsidR="002B13F2" w:rsidRPr="008A43CB" w:rsidRDefault="002B13F2" w:rsidP="0086023C">
            <w:pPr>
              <w:pStyle w:val="Normal6a"/>
            </w:pPr>
            <w:r w:rsidRPr="008A43CB">
              <w:t>(18)</w:t>
            </w:r>
            <w:r w:rsidRPr="008A43CB">
              <w:tab/>
              <w:t>Wenn gegen einen Drittstaatsangehörigen, der sich im Hoheitsgebiet eines Mitgliedstaats aufhält, eine</w:t>
            </w:r>
            <w:r w:rsidRPr="008A43CB">
              <w:rPr>
                <w:b/>
                <w:i/>
              </w:rPr>
              <w:t xml:space="preserve"> vollstreckbare</w:t>
            </w:r>
            <w:r w:rsidRPr="008A43CB">
              <w:t xml:space="preserve"> Rückkehrentscheidung von einem anderen Mitgliedstaat erlassen wurde,</w:t>
            </w:r>
            <w:r w:rsidRPr="008A43CB">
              <w:rPr>
                <w:b/>
                <w:i/>
              </w:rPr>
              <w:t xml:space="preserve"> sollte</w:t>
            </w:r>
            <w:r w:rsidRPr="008A43CB">
              <w:t xml:space="preserve"> diese Entscheidung anerkannt und vollstreckt werden.</w:t>
            </w:r>
            <w:r w:rsidRPr="008A43CB">
              <w:rPr>
                <w:b/>
                <w:i/>
              </w:rPr>
              <w:t xml:space="preserve"> Die Anerkennung und Vollstreckung von Rückkehrentscheidungen sollte das Rückkehrverfahren auf der Basis einer verstärkten Zusammenarbeit und des Vertrauens der Mitgliedstaaten ineinander erleichtern und beschleunigen. Sie können auch dazu beitragen, vor irregulärer Migration abzuschrecken und unerlaubte Sekundärmigration innerhalb der Union zu verhindern sowie Verzögerungen im Rückkehrverfahren zu begrenzen</w:t>
            </w:r>
            <w:r w:rsidRPr="008A43CB">
              <w:t>. Der Rechtsbehelf gegen die</w:t>
            </w:r>
            <w:r w:rsidRPr="008A43CB">
              <w:rPr>
                <w:b/>
                <w:i/>
              </w:rPr>
              <w:t xml:space="preserve"> Rückkehrentscheidungen</w:t>
            </w:r>
            <w:r w:rsidRPr="008A43CB">
              <w:t xml:space="preserve"> sollte im Entscheidungsmitgliedstaat eingelegt werden.</w:t>
            </w:r>
          </w:p>
        </w:tc>
        <w:tc>
          <w:tcPr>
            <w:tcW w:w="4876" w:type="dxa"/>
            <w:tcBorders>
              <w:top w:val="nil"/>
              <w:left w:val="nil"/>
              <w:bottom w:val="nil"/>
              <w:right w:val="nil"/>
            </w:tcBorders>
          </w:tcPr>
          <w:p w14:paraId="34D05031" w14:textId="77777777" w:rsidR="002B13F2" w:rsidRPr="008A43CB" w:rsidRDefault="002B13F2" w:rsidP="0086023C">
            <w:pPr>
              <w:pStyle w:val="Normal6a"/>
            </w:pPr>
            <w:r w:rsidRPr="008A43CB">
              <w:t>(18)</w:t>
            </w:r>
            <w:r w:rsidRPr="008A43CB">
              <w:tab/>
              <w:t>Wenn gegen einen Drittstaatsangehörigen, der sich im Hoheitsgebiet eines Mitgliedstaats aufhält, eine Rückkehrentscheidung von einem anderen Mitgliedstaat erlassen wurde,</w:t>
            </w:r>
            <w:r w:rsidRPr="008A43CB">
              <w:rPr>
                <w:b/>
                <w:i/>
              </w:rPr>
              <w:t xml:space="preserve"> kann</w:t>
            </w:r>
            <w:r w:rsidRPr="008A43CB">
              <w:t xml:space="preserve"> diese Entscheidung anerkannt und vollstreckt werden. Der Rechtsbehelf gegen die</w:t>
            </w:r>
            <w:r w:rsidRPr="008A43CB">
              <w:rPr>
                <w:b/>
                <w:i/>
              </w:rPr>
              <w:t xml:space="preserve"> Rückkehrentscheidung</w:t>
            </w:r>
            <w:r w:rsidRPr="008A43CB">
              <w:t xml:space="preserve"> sollte</w:t>
            </w:r>
            <w:r w:rsidRPr="008A43CB">
              <w:rPr>
                <w:b/>
                <w:i/>
              </w:rPr>
              <w:t xml:space="preserve"> ausschließlich</w:t>
            </w:r>
            <w:r w:rsidRPr="008A43CB">
              <w:t xml:space="preserve"> im Entscheidungsmitgliedstaat eingelegt werden.</w:t>
            </w:r>
          </w:p>
        </w:tc>
      </w:tr>
    </w:tbl>
    <w:p w14:paraId="5F91999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FBE2DE3" w14:textId="77777777" w:rsidR="002B13F2" w:rsidRPr="008A43CB" w:rsidRDefault="002B13F2" w:rsidP="002B13F2">
      <w:r w:rsidRPr="008A43CB">
        <w:rPr>
          <w:rStyle w:val="HideTWBExt"/>
        </w:rPr>
        <w:t>&lt;/Amend&gt;</w:t>
      </w:r>
    </w:p>
    <w:p w14:paraId="1CD8A80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315</w:t>
      </w:r>
      <w:r w:rsidRPr="008A43CB">
        <w:rPr>
          <w:rStyle w:val="HideTWBExt"/>
        </w:rPr>
        <w:t>&lt;/NumAm&gt;</w:t>
      </w:r>
    </w:p>
    <w:p w14:paraId="3EB1C36B"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44A2BB49" w14:textId="77777777" w:rsidR="002B13F2" w:rsidRPr="008A43CB" w:rsidRDefault="002B13F2" w:rsidP="002B13F2">
      <w:pPr>
        <w:pStyle w:val="NormalBold"/>
      </w:pPr>
      <w:r w:rsidRPr="008A43CB">
        <w:rPr>
          <w:rStyle w:val="HideTWBExt"/>
          <w:b w:val="0"/>
        </w:rPr>
        <w:t>&lt;/RepeatBlock-By&gt;</w:t>
      </w:r>
    </w:p>
    <w:p w14:paraId="31F7AA1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446A7B"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ED7D108" w14:textId="77777777" w:rsidTr="0086023C">
        <w:trPr>
          <w:trHeight w:hRule="exact" w:val="240"/>
          <w:jc w:val="center"/>
        </w:trPr>
        <w:tc>
          <w:tcPr>
            <w:tcW w:w="9752" w:type="dxa"/>
            <w:gridSpan w:val="2"/>
            <w:tcBorders>
              <w:top w:val="nil"/>
              <w:left w:val="nil"/>
              <w:bottom w:val="nil"/>
              <w:right w:val="nil"/>
            </w:tcBorders>
          </w:tcPr>
          <w:p w14:paraId="2CB5A06A" w14:textId="77777777" w:rsidR="002B13F2" w:rsidRPr="008A43CB" w:rsidRDefault="002B13F2" w:rsidP="0086023C"/>
        </w:tc>
      </w:tr>
      <w:tr w:rsidR="002B13F2" w:rsidRPr="008A43CB" w14:paraId="5BE1C2B8" w14:textId="77777777" w:rsidTr="0086023C">
        <w:trPr>
          <w:trHeight w:val="240"/>
          <w:jc w:val="center"/>
        </w:trPr>
        <w:tc>
          <w:tcPr>
            <w:tcW w:w="4876" w:type="dxa"/>
            <w:tcBorders>
              <w:top w:val="nil"/>
              <w:left w:val="nil"/>
              <w:bottom w:val="nil"/>
              <w:right w:val="nil"/>
            </w:tcBorders>
          </w:tcPr>
          <w:p w14:paraId="487B078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2DCCE44" w14:textId="77777777" w:rsidR="002B13F2" w:rsidRPr="008A43CB" w:rsidRDefault="002B13F2" w:rsidP="0086023C">
            <w:pPr>
              <w:pStyle w:val="AmColumnHeading"/>
            </w:pPr>
            <w:r w:rsidRPr="008A43CB">
              <w:t>Geänderter Text</w:t>
            </w:r>
          </w:p>
        </w:tc>
      </w:tr>
      <w:tr w:rsidR="002B13F2" w:rsidRPr="008A43CB" w14:paraId="0EEF85B1" w14:textId="77777777" w:rsidTr="0086023C">
        <w:trPr>
          <w:jc w:val="center"/>
        </w:trPr>
        <w:tc>
          <w:tcPr>
            <w:tcW w:w="4876" w:type="dxa"/>
            <w:tcBorders>
              <w:top w:val="nil"/>
              <w:left w:val="nil"/>
              <w:bottom w:val="nil"/>
              <w:right w:val="nil"/>
            </w:tcBorders>
          </w:tcPr>
          <w:p w14:paraId="7EF7F9A3" w14:textId="77777777" w:rsidR="002B13F2" w:rsidRPr="008A43CB" w:rsidRDefault="002B13F2" w:rsidP="0086023C">
            <w:pPr>
              <w:pStyle w:val="Normal6a"/>
            </w:pPr>
            <w:r w:rsidRPr="008A43CB">
              <w:t>(18)</w:t>
            </w:r>
            <w:r w:rsidRPr="008A43CB">
              <w:tab/>
              <w:t xml:space="preserve">Wenn gegen einen Drittstaatsangehörigen, der sich im Hoheitsgebiet eines Mitgliedstaats aufhält, eine vollstreckbare Rückkehrentscheidung von einem anderen Mitgliedstaat erlassen wurde, sollte diese Entscheidung anerkannt und vollstreckt werden. Die Anerkennung und Vollstreckung von Rückkehrentscheidungen sollte das Rückkehrverfahren auf der Basis einer verstärkten Zusammenarbeit und des </w:t>
            </w:r>
            <w:r w:rsidRPr="008A43CB">
              <w:lastRenderedPageBreak/>
              <w:t>Vertrauens der Mitgliedstaaten ineinander erleichtern und beschleunigen. Sie können auch dazu beitragen, vor irregulärer Migration abzuschrecken und unerlaubte Sekundärmigration innerhalb der Union zu verhindern sowie Verzögerungen im Rückkehrverfahren zu begrenzen. Der Rechtsbehelf gegen die Rückkehrentscheidungen sollte im Entscheidungsmitgliedstaat eingelegt werden.</w:t>
            </w:r>
          </w:p>
        </w:tc>
        <w:tc>
          <w:tcPr>
            <w:tcW w:w="4876" w:type="dxa"/>
            <w:tcBorders>
              <w:top w:val="nil"/>
              <w:left w:val="nil"/>
              <w:bottom w:val="nil"/>
              <w:right w:val="nil"/>
            </w:tcBorders>
          </w:tcPr>
          <w:p w14:paraId="0A30D888" w14:textId="77777777" w:rsidR="002B13F2" w:rsidRPr="008A43CB" w:rsidRDefault="002B13F2" w:rsidP="0086023C">
            <w:pPr>
              <w:pStyle w:val="Normal6a"/>
            </w:pPr>
            <w:r w:rsidRPr="008A43CB">
              <w:lastRenderedPageBreak/>
              <w:t>(18)</w:t>
            </w:r>
            <w:r w:rsidRPr="008A43CB">
              <w:tab/>
              <w:t xml:space="preserve">Wenn gegen einen Drittstaatsangehörigen, der sich im Hoheitsgebiet eines Mitgliedstaats aufhält, eine vollstreckbare Rückkehrentscheidung von einem anderen Mitgliedstaat erlassen wurde, sollte diese Entscheidung anerkannt und vollstreckt werden. Die Anerkennung und Vollstreckung von Rückkehrentscheidungen sollte das Rückkehrverfahren auf der Basis einer verstärkten Zusammenarbeit und des </w:t>
            </w:r>
            <w:r w:rsidRPr="008A43CB">
              <w:lastRenderedPageBreak/>
              <w:t>Vertrauens der Mitgliedstaaten ineinander erleichtern und beschleunigen. Sie können auch dazu beitragen, vor irregulärer Migration abzuschrecken und unerlaubte Sekundärmigration innerhalb der Union zu verhindern sowie Verzögerungen im Rückkehrverfahren zu begrenzen. Der Rechtsbehelf gegen die Rückkehrentscheidungen sollte im Entscheidungsmitgliedstaat eingelegt werden</w:t>
            </w:r>
            <w:r w:rsidRPr="008A43CB">
              <w:rPr>
                <w:b/>
                <w:i/>
              </w:rPr>
              <w:t>, womit jedoch nicht die Durchsetzung verhindert werden darf, wenn die erforderlichen Kriterien erfüllt sind</w:t>
            </w:r>
            <w:r w:rsidRPr="008A43CB">
              <w:t>.</w:t>
            </w:r>
          </w:p>
        </w:tc>
      </w:tr>
    </w:tbl>
    <w:p w14:paraId="15E8983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17234ED1" w14:textId="77777777" w:rsidR="002B13F2" w:rsidRPr="008A43CB" w:rsidRDefault="002B13F2" w:rsidP="002B13F2">
      <w:r w:rsidRPr="008A43CB">
        <w:rPr>
          <w:rStyle w:val="HideTWBExt"/>
        </w:rPr>
        <w:t>&lt;/Amend&gt;</w:t>
      </w:r>
    </w:p>
    <w:p w14:paraId="2C67FA0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316</w:t>
      </w:r>
      <w:r w:rsidRPr="008A43CB">
        <w:rPr>
          <w:rStyle w:val="HideTWBExt"/>
        </w:rPr>
        <w:t>&lt;/NumAm&gt;</w:t>
      </w:r>
    </w:p>
    <w:p w14:paraId="2BEEF9D7"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9F38227"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5DD4CBDC" w14:textId="77777777" w:rsidR="002B13F2" w:rsidRPr="008A43CB" w:rsidRDefault="002B13F2" w:rsidP="002B13F2">
      <w:pPr>
        <w:pStyle w:val="NormalBold"/>
      </w:pPr>
      <w:r w:rsidRPr="008A43CB">
        <w:rPr>
          <w:rStyle w:val="HideTWBExt"/>
          <w:b w:val="0"/>
        </w:rPr>
        <w:t>&lt;/RepeatBlock-By&gt;</w:t>
      </w:r>
    </w:p>
    <w:p w14:paraId="479DB1E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7BDE15A"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BD4E107" w14:textId="77777777" w:rsidTr="0086023C">
        <w:trPr>
          <w:trHeight w:hRule="exact" w:val="240"/>
          <w:jc w:val="center"/>
        </w:trPr>
        <w:tc>
          <w:tcPr>
            <w:tcW w:w="9752" w:type="dxa"/>
            <w:gridSpan w:val="2"/>
            <w:tcBorders>
              <w:top w:val="nil"/>
              <w:left w:val="nil"/>
              <w:bottom w:val="nil"/>
              <w:right w:val="nil"/>
            </w:tcBorders>
          </w:tcPr>
          <w:p w14:paraId="1A7B00A8" w14:textId="77777777" w:rsidR="002B13F2" w:rsidRPr="008A43CB" w:rsidRDefault="002B13F2" w:rsidP="0086023C"/>
        </w:tc>
      </w:tr>
      <w:tr w:rsidR="002B13F2" w:rsidRPr="008A43CB" w14:paraId="4AFA3F6E" w14:textId="77777777" w:rsidTr="0086023C">
        <w:trPr>
          <w:trHeight w:val="240"/>
          <w:jc w:val="center"/>
        </w:trPr>
        <w:tc>
          <w:tcPr>
            <w:tcW w:w="4876" w:type="dxa"/>
            <w:tcBorders>
              <w:top w:val="nil"/>
              <w:left w:val="nil"/>
              <w:bottom w:val="nil"/>
              <w:right w:val="nil"/>
            </w:tcBorders>
          </w:tcPr>
          <w:p w14:paraId="30C9CBF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8A3B241" w14:textId="77777777" w:rsidR="002B13F2" w:rsidRPr="008A43CB" w:rsidRDefault="002B13F2" w:rsidP="0086023C">
            <w:pPr>
              <w:pStyle w:val="AmColumnHeading"/>
            </w:pPr>
            <w:r w:rsidRPr="008A43CB">
              <w:t>Geänderter Text</w:t>
            </w:r>
          </w:p>
        </w:tc>
      </w:tr>
      <w:tr w:rsidR="002B13F2" w:rsidRPr="008A43CB" w14:paraId="59C2AD8A" w14:textId="77777777" w:rsidTr="0086023C">
        <w:trPr>
          <w:jc w:val="center"/>
        </w:trPr>
        <w:tc>
          <w:tcPr>
            <w:tcW w:w="4876" w:type="dxa"/>
            <w:tcBorders>
              <w:top w:val="nil"/>
              <w:left w:val="nil"/>
              <w:bottom w:val="nil"/>
              <w:right w:val="nil"/>
            </w:tcBorders>
          </w:tcPr>
          <w:p w14:paraId="7D60344D"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w:t>
            </w:r>
            <w:r w:rsidRPr="008A43CB">
              <w:rPr>
                <w:b/>
                <w:i/>
              </w:rPr>
              <w:t xml:space="preserve"> sollte</w:t>
            </w:r>
            <w:r w:rsidRPr="008A43CB">
              <w:t xml:space="preserve"> diese Entscheidung anerkannt und vollstreckt werden. Die Anerkennung und Vollstreckung von Rückkehrentscheidungen</w:t>
            </w:r>
            <w:r w:rsidRPr="008A43CB">
              <w:rPr>
                <w:b/>
                <w:i/>
              </w:rPr>
              <w:t xml:space="preserve"> sollte das Rückkehrverfahren auf der Basis einer verstärkten</w:t>
            </w:r>
            <w:r w:rsidRPr="008A43CB">
              <w:t xml:space="preserve"> Zusammenarbeit und</w:t>
            </w:r>
            <w:r w:rsidRPr="008A43CB">
              <w:rPr>
                <w:b/>
                <w:i/>
              </w:rPr>
              <w:t xml:space="preserve"> des Vertrauens</w:t>
            </w:r>
            <w:r w:rsidRPr="008A43CB">
              <w:t xml:space="preserve"> der Mitgliedstaaten ineinander</w:t>
            </w:r>
            <w:r w:rsidRPr="008A43CB">
              <w:rPr>
                <w:b/>
                <w:i/>
              </w:rPr>
              <w:t xml:space="preserve"> erleichtern und beschleunigen</w:t>
            </w:r>
            <w:r w:rsidRPr="008A43CB">
              <w:t>.</w:t>
            </w:r>
            <w:r w:rsidRPr="008A43CB">
              <w:rPr>
                <w:b/>
                <w:i/>
              </w:rPr>
              <w:t xml:space="preserve"> Sie können</w:t>
            </w:r>
            <w:r w:rsidRPr="008A43CB">
              <w:t xml:space="preserve"> auch dazu beitragen, vor irregulärer Migration abzuschrecken und unerlaubte Sekundärmigration innerhalb der Union zu verhindern</w:t>
            </w:r>
            <w:r w:rsidRPr="008A43CB">
              <w:rPr>
                <w:b/>
                <w:i/>
              </w:rPr>
              <w:t xml:space="preserve"> sowie Verzögerungen im Rückkehrverfahren zu begrenzen</w:t>
            </w:r>
            <w:r w:rsidRPr="008A43CB">
              <w:t xml:space="preserve">. </w:t>
            </w:r>
            <w:r w:rsidRPr="008A43CB">
              <w:rPr>
                <w:b/>
                <w:i/>
              </w:rPr>
              <w:t xml:space="preserve">Der Rechtsbehelf gegen die Rückkehrentscheidungen sollte im Entscheidungsmitgliedstaat eingelegt </w:t>
            </w:r>
            <w:r w:rsidRPr="008A43CB">
              <w:rPr>
                <w:b/>
                <w:i/>
              </w:rPr>
              <w:lastRenderedPageBreak/>
              <w:t>werden.</w:t>
            </w:r>
          </w:p>
        </w:tc>
        <w:tc>
          <w:tcPr>
            <w:tcW w:w="4876" w:type="dxa"/>
            <w:tcBorders>
              <w:top w:val="nil"/>
              <w:left w:val="nil"/>
              <w:bottom w:val="nil"/>
              <w:right w:val="nil"/>
            </w:tcBorders>
          </w:tcPr>
          <w:p w14:paraId="6EC369E7" w14:textId="77777777" w:rsidR="002B13F2" w:rsidRPr="008A43CB" w:rsidRDefault="002B13F2" w:rsidP="0086023C">
            <w:pPr>
              <w:pStyle w:val="Normal6a"/>
            </w:pPr>
            <w:r w:rsidRPr="008A43CB">
              <w:lastRenderedPageBreak/>
              <w:t>(18)</w:t>
            </w:r>
            <w:r w:rsidRPr="008A43CB">
              <w:tab/>
              <w:t>Wenn gegen einen Drittstaatsangehörigen, der sich im Hoheitsgebiet eines Mitgliedstaats aufhält, eine vollstreckbare Rückkehrentscheidung von einem anderen Mitgliedstaat erlassen wurde,</w:t>
            </w:r>
            <w:r w:rsidRPr="008A43CB">
              <w:rPr>
                <w:b/>
                <w:i/>
              </w:rPr>
              <w:t xml:space="preserve"> kann</w:t>
            </w:r>
            <w:r w:rsidRPr="008A43CB">
              <w:t xml:space="preserve"> diese Entscheidung anerkannt und vollstreckt werden. Die Anerkennung und Vollstreckung von Rückkehrentscheidungen </w:t>
            </w:r>
            <w:r w:rsidRPr="008A43CB">
              <w:rPr>
                <w:b/>
                <w:i/>
              </w:rPr>
              <w:t>erfordert eine verstärkte</w:t>
            </w:r>
            <w:r w:rsidRPr="008A43CB">
              <w:t xml:space="preserve"> Zusammenarbeit und</w:t>
            </w:r>
            <w:r w:rsidRPr="008A43CB">
              <w:rPr>
                <w:b/>
                <w:i/>
              </w:rPr>
              <w:t xml:space="preserve"> Vertrauen</w:t>
            </w:r>
            <w:r w:rsidRPr="008A43CB">
              <w:t xml:space="preserve"> der Mitgliedstaaten ineinander</w:t>
            </w:r>
            <w:r w:rsidRPr="008A43CB">
              <w:rPr>
                <w:b/>
                <w:i/>
              </w:rPr>
              <w:t>, insbesondere um sicherzustellen, dass der Rückkehrer sein Recht auf einen wirksamen Rechtsbehelf uneingeschränkt ausüben kann</w:t>
            </w:r>
            <w:r w:rsidRPr="008A43CB">
              <w:t>.</w:t>
            </w:r>
            <w:r w:rsidRPr="008A43CB">
              <w:rPr>
                <w:b/>
                <w:i/>
              </w:rPr>
              <w:t xml:space="preserve"> Die gegenseitige Anerkennung von Rückkehrentscheidungen kann</w:t>
            </w:r>
            <w:r w:rsidRPr="008A43CB">
              <w:t xml:space="preserve"> auch dazu beitragen, vor irregulärer Migration abzuschrecken und unerlaubte Sekundärmigration innerhalb der Union zu </w:t>
            </w:r>
            <w:r w:rsidRPr="008A43CB">
              <w:lastRenderedPageBreak/>
              <w:t>verhindern.</w:t>
            </w:r>
          </w:p>
        </w:tc>
      </w:tr>
    </w:tbl>
    <w:p w14:paraId="1C88734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9BA6293"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3E6472B3" w14:textId="77777777" w:rsidR="002B13F2" w:rsidRPr="008A43CB" w:rsidRDefault="002B13F2" w:rsidP="002B13F2">
      <w:pPr>
        <w:pStyle w:val="AmJustText"/>
      </w:pPr>
      <w:r w:rsidRPr="008A43CB">
        <w:t>Im Sinne der Kohärenz mit den Änderungsanträgen zu Artikel 9.</w:t>
      </w:r>
    </w:p>
    <w:p w14:paraId="2E9119F1" w14:textId="77777777" w:rsidR="002B13F2" w:rsidRPr="008A43CB" w:rsidRDefault="002B13F2" w:rsidP="002B13F2">
      <w:r w:rsidRPr="008A43CB">
        <w:rPr>
          <w:rStyle w:val="HideTWBExt"/>
        </w:rPr>
        <w:t>&lt;/Amend&gt;</w:t>
      </w:r>
    </w:p>
    <w:p w14:paraId="3E38E1B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317</w:t>
      </w:r>
      <w:r w:rsidRPr="008A43CB">
        <w:rPr>
          <w:rStyle w:val="HideTWBExt"/>
        </w:rPr>
        <w:t>&lt;/NumAm&gt;</w:t>
      </w:r>
    </w:p>
    <w:p w14:paraId="27377927"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162FA0F1" w14:textId="77777777" w:rsidR="002B13F2" w:rsidRPr="008A43CB" w:rsidRDefault="002B13F2" w:rsidP="002B13F2">
      <w:pPr>
        <w:pStyle w:val="NormalBold"/>
      </w:pPr>
      <w:r w:rsidRPr="008A43CB">
        <w:rPr>
          <w:rStyle w:val="HideTWBExt"/>
          <w:b w:val="0"/>
        </w:rPr>
        <w:t>&lt;/RepeatBlock-By&gt;</w:t>
      </w:r>
    </w:p>
    <w:p w14:paraId="3C3DF3E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FC1A64D" w14:textId="77777777" w:rsidR="002B13F2" w:rsidRPr="008A43CB" w:rsidRDefault="002B13F2" w:rsidP="002B13F2">
      <w:pPr>
        <w:pStyle w:val="NormalBold"/>
      </w:pPr>
      <w:r w:rsidRPr="008A43CB">
        <w:rPr>
          <w:rStyle w:val="HideTWBExt"/>
        </w:rPr>
        <w:t>&lt;Article&gt;</w:t>
      </w:r>
      <w:r w:rsidRPr="008A43CB">
        <w:t>Erwägung 18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C95071" w14:textId="77777777" w:rsidTr="0086023C">
        <w:trPr>
          <w:trHeight w:hRule="exact" w:val="240"/>
          <w:jc w:val="center"/>
        </w:trPr>
        <w:tc>
          <w:tcPr>
            <w:tcW w:w="9752" w:type="dxa"/>
            <w:gridSpan w:val="2"/>
            <w:tcBorders>
              <w:top w:val="nil"/>
              <w:left w:val="nil"/>
              <w:bottom w:val="nil"/>
              <w:right w:val="nil"/>
            </w:tcBorders>
          </w:tcPr>
          <w:p w14:paraId="3315AE37" w14:textId="77777777" w:rsidR="002B13F2" w:rsidRPr="008A43CB" w:rsidRDefault="002B13F2" w:rsidP="0086023C"/>
        </w:tc>
      </w:tr>
      <w:tr w:rsidR="002B13F2" w:rsidRPr="008A43CB" w14:paraId="736CC7CC" w14:textId="77777777" w:rsidTr="0086023C">
        <w:trPr>
          <w:trHeight w:val="240"/>
          <w:jc w:val="center"/>
        </w:trPr>
        <w:tc>
          <w:tcPr>
            <w:tcW w:w="4876" w:type="dxa"/>
            <w:tcBorders>
              <w:top w:val="nil"/>
              <w:left w:val="nil"/>
              <w:bottom w:val="nil"/>
              <w:right w:val="nil"/>
            </w:tcBorders>
          </w:tcPr>
          <w:p w14:paraId="031FDE7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8A52AED" w14:textId="77777777" w:rsidR="002B13F2" w:rsidRPr="008A43CB" w:rsidRDefault="002B13F2" w:rsidP="0086023C">
            <w:pPr>
              <w:pStyle w:val="AmColumnHeading"/>
            </w:pPr>
            <w:r w:rsidRPr="008A43CB">
              <w:t>Geänderter Text</w:t>
            </w:r>
          </w:p>
        </w:tc>
      </w:tr>
      <w:tr w:rsidR="002B13F2" w:rsidRPr="008A43CB" w14:paraId="201A6377" w14:textId="77777777" w:rsidTr="0086023C">
        <w:trPr>
          <w:jc w:val="center"/>
        </w:trPr>
        <w:tc>
          <w:tcPr>
            <w:tcW w:w="4876" w:type="dxa"/>
            <w:tcBorders>
              <w:top w:val="nil"/>
              <w:left w:val="nil"/>
              <w:bottom w:val="nil"/>
              <w:right w:val="nil"/>
            </w:tcBorders>
          </w:tcPr>
          <w:p w14:paraId="2F39DE10"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 sollte diese Entscheidung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w:t>
            </w:r>
            <w:r w:rsidRPr="008A43CB">
              <w:rPr>
                <w:b/>
                <w:i/>
              </w:rPr>
              <w:t xml:space="preserve"> irregulärer</w:t>
            </w:r>
            <w:r w:rsidRPr="008A43CB">
              <w:t xml:space="preserve"> Migration abzuschrecken und unerlaubte Sekundärmigration innerhalb der Union zu verhindern sowie Verzögerungen im Rückkehrverfahren zu begrenzen. Der Rechtsbehelf gegen die Rückkehrentscheidungen sollte im Entscheidungsmitgliedstaat eingelegt werden.</w:t>
            </w:r>
          </w:p>
        </w:tc>
        <w:tc>
          <w:tcPr>
            <w:tcW w:w="4876" w:type="dxa"/>
            <w:tcBorders>
              <w:top w:val="nil"/>
              <w:left w:val="nil"/>
              <w:bottom w:val="nil"/>
              <w:right w:val="nil"/>
            </w:tcBorders>
          </w:tcPr>
          <w:p w14:paraId="5A08D684" w14:textId="77777777" w:rsidR="002B13F2" w:rsidRPr="008A43CB" w:rsidRDefault="002B13F2" w:rsidP="0086023C">
            <w:pPr>
              <w:pStyle w:val="Normal6a"/>
            </w:pPr>
            <w:r w:rsidRPr="008A43CB">
              <w:t>(18)</w:t>
            </w:r>
            <w:r w:rsidRPr="008A43CB">
              <w:tab/>
              <w:t>Wenn gegen einen Drittstaatsangehörigen, der sich im Hoheitsgebiet eines Mitgliedstaats aufhält, eine vollstreckbare Rückkehrentscheidung von einem anderen Mitgliedstaat erlassen wurde, sollte diese Entscheidung</w:t>
            </w:r>
            <w:r w:rsidRPr="008A43CB">
              <w:rPr>
                <w:b/>
                <w:i/>
              </w:rPr>
              <w:t xml:space="preserve"> in den Fällen und unter den Bedingungen, die in dieser Verordnung festgelegt sind,</w:t>
            </w:r>
            <w:r w:rsidRPr="008A43CB">
              <w:t xml:space="preserve"> anerkannt und vollstreckt werden. Die Anerkennung und Vollstreckung von Rückkehrentscheidungen sollte das Rückkehrverfahren auf der Basis einer verstärkten Zusammenarbeit und des Vertrauens der Mitgliedstaaten ineinander erleichtern und beschleunigen. Sie können auch dazu beitragen, vor</w:t>
            </w:r>
            <w:r w:rsidRPr="008A43CB">
              <w:rPr>
                <w:b/>
                <w:i/>
              </w:rPr>
              <w:t xml:space="preserve"> illegaler</w:t>
            </w:r>
            <w:r w:rsidRPr="008A43CB">
              <w:t xml:space="preserve"> Migration abzuschrecken und unerlaubte Sekundärmigration innerhalb der Union zu verhindern sowie Verzögerungen im Rückkehrverfahren zu begrenzen. Der Rechtsbehelf gegen die Rückkehrentscheidungen sollte im Entscheidungsmitgliedstaat eingelegt werden.</w:t>
            </w:r>
          </w:p>
        </w:tc>
      </w:tr>
    </w:tbl>
    <w:p w14:paraId="2F669A1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31E6E8" w14:textId="77777777" w:rsidR="002B13F2" w:rsidRPr="008A43CB" w:rsidRDefault="002B13F2" w:rsidP="002B13F2">
      <w:r w:rsidRPr="008A43CB">
        <w:rPr>
          <w:rStyle w:val="HideTWBExt"/>
        </w:rPr>
        <w:t>&lt;/Amend&gt;</w:t>
      </w:r>
    </w:p>
    <w:p w14:paraId="5CAB1A3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318</w:t>
      </w:r>
      <w:r w:rsidRPr="008A43CB">
        <w:rPr>
          <w:rStyle w:val="HideTWBExt"/>
        </w:rPr>
        <w:t>&lt;/NumAm&gt;</w:t>
      </w:r>
    </w:p>
    <w:p w14:paraId="2B18EDD2" w14:textId="77777777" w:rsidR="002B13F2" w:rsidRPr="008A43CB" w:rsidRDefault="002B13F2" w:rsidP="002B13F2">
      <w:pPr>
        <w:pStyle w:val="NormalBold"/>
      </w:pPr>
      <w:r w:rsidRPr="008A43CB">
        <w:rPr>
          <w:rStyle w:val="HideTWBExt"/>
          <w:b w:val="0"/>
        </w:rPr>
        <w:lastRenderedPageBreak/>
        <w:t>&lt;RepeatBlock-By&gt;&lt;Members&gt;</w:t>
      </w:r>
      <w:r w:rsidRPr="008A43CB">
        <w:t>Murielle Laurent</w:t>
      </w:r>
      <w:r w:rsidRPr="008A43CB">
        <w:rPr>
          <w:rStyle w:val="HideTWBExt"/>
          <w:b w:val="0"/>
        </w:rPr>
        <w:t>&lt;/Members&gt;</w:t>
      </w:r>
    </w:p>
    <w:p w14:paraId="76685C37"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1CA69C66" w14:textId="77777777" w:rsidR="002B13F2" w:rsidRPr="008A43CB" w:rsidRDefault="002B13F2" w:rsidP="002B13F2">
      <w:pPr>
        <w:pStyle w:val="NormalBold"/>
      </w:pPr>
      <w:r w:rsidRPr="008A43CB">
        <w:rPr>
          <w:rStyle w:val="HideTWBExt"/>
          <w:b w:val="0"/>
        </w:rPr>
        <w:t>&lt;/RepeatBlock-By&gt;</w:t>
      </w:r>
    </w:p>
    <w:p w14:paraId="3ECAB69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1CCA2C5" w14:textId="77777777" w:rsidR="002B13F2" w:rsidRPr="008A43CB" w:rsidRDefault="002B13F2" w:rsidP="002B13F2">
      <w:pPr>
        <w:pStyle w:val="NormalBold"/>
      </w:pPr>
      <w:r w:rsidRPr="008A43CB">
        <w:rPr>
          <w:rStyle w:val="HideTWBExt"/>
        </w:rPr>
        <w:t>&lt;Article&gt;</w:t>
      </w:r>
      <w:r w:rsidRPr="008A43CB">
        <w:t>Erwägung 18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7EFAC62" w14:textId="77777777" w:rsidTr="0086023C">
        <w:trPr>
          <w:trHeight w:hRule="exact" w:val="240"/>
          <w:jc w:val="center"/>
        </w:trPr>
        <w:tc>
          <w:tcPr>
            <w:tcW w:w="9752" w:type="dxa"/>
            <w:gridSpan w:val="2"/>
            <w:tcBorders>
              <w:top w:val="nil"/>
              <w:left w:val="nil"/>
              <w:bottom w:val="nil"/>
              <w:right w:val="nil"/>
            </w:tcBorders>
          </w:tcPr>
          <w:p w14:paraId="228D0B1A" w14:textId="77777777" w:rsidR="002B13F2" w:rsidRPr="008A43CB" w:rsidRDefault="002B13F2" w:rsidP="0086023C"/>
        </w:tc>
      </w:tr>
      <w:tr w:rsidR="002B13F2" w:rsidRPr="008A43CB" w14:paraId="06E21701" w14:textId="77777777" w:rsidTr="0086023C">
        <w:trPr>
          <w:trHeight w:val="240"/>
          <w:jc w:val="center"/>
        </w:trPr>
        <w:tc>
          <w:tcPr>
            <w:tcW w:w="4876" w:type="dxa"/>
            <w:tcBorders>
              <w:top w:val="nil"/>
              <w:left w:val="nil"/>
              <w:bottom w:val="nil"/>
              <w:right w:val="nil"/>
            </w:tcBorders>
          </w:tcPr>
          <w:p w14:paraId="60B4DE1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5B9759F" w14:textId="77777777" w:rsidR="002B13F2" w:rsidRPr="008A43CB" w:rsidRDefault="002B13F2" w:rsidP="0086023C">
            <w:pPr>
              <w:pStyle w:val="AmColumnHeading"/>
            </w:pPr>
            <w:r w:rsidRPr="008A43CB">
              <w:t>Geänderter Text</w:t>
            </w:r>
          </w:p>
        </w:tc>
      </w:tr>
      <w:tr w:rsidR="002B13F2" w:rsidRPr="008A43CB" w14:paraId="3F07C4BD" w14:textId="77777777" w:rsidTr="0086023C">
        <w:trPr>
          <w:jc w:val="center"/>
        </w:trPr>
        <w:tc>
          <w:tcPr>
            <w:tcW w:w="4876" w:type="dxa"/>
            <w:tcBorders>
              <w:top w:val="nil"/>
              <w:left w:val="nil"/>
              <w:bottom w:val="nil"/>
              <w:right w:val="nil"/>
            </w:tcBorders>
          </w:tcPr>
          <w:p w14:paraId="2A99245B" w14:textId="77777777" w:rsidR="002B13F2" w:rsidRPr="008A43CB" w:rsidRDefault="002B13F2" w:rsidP="0086023C">
            <w:pPr>
              <w:pStyle w:val="Normal6a"/>
            </w:pPr>
          </w:p>
        </w:tc>
        <w:tc>
          <w:tcPr>
            <w:tcW w:w="4876" w:type="dxa"/>
            <w:tcBorders>
              <w:top w:val="nil"/>
              <w:left w:val="nil"/>
              <w:bottom w:val="nil"/>
              <w:right w:val="nil"/>
            </w:tcBorders>
          </w:tcPr>
          <w:p w14:paraId="50148A3A" w14:textId="77777777" w:rsidR="002B13F2" w:rsidRPr="008A43CB" w:rsidRDefault="002B13F2" w:rsidP="0086023C">
            <w:pPr>
              <w:pStyle w:val="Normal6a"/>
            </w:pPr>
            <w:r w:rsidRPr="008A43CB">
              <w:rPr>
                <w:b/>
                <w:i/>
              </w:rPr>
              <w:t>(18a)</w:t>
            </w:r>
            <w:r w:rsidRPr="008A43CB">
              <w:tab/>
            </w:r>
            <w:r w:rsidRPr="008A43CB">
              <w:rPr>
                <w:b/>
                <w:i/>
              </w:rPr>
              <w:t>Um die gegenseitige Anerkennung von Rückkehrentscheidungen zu erleichtern, sollte eine Europäische Rückkehranordnung eingeführt werden, die es den Mitgliedstaaten ermöglicht, ein solches Formular in das Schengener Informationssystem aufzunehmen. Zu diesem Zweck sollte der Kommission die Befugnis übertragen werden, Rechtsakte gemäß Artikel 290 AEUV zur Festlegung des Formulars der Europäischen Rückkehranordnung zu erlassen. Es ist von besonderer Bedeutung, dass die Kommission im Zuge ihrer Vorbereitungsarbeit angemessene Konsultationen, auch auf der Ebene von Sachverständigen, durchführt, die mit den Grundsätzen im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28134F3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7D1DE0D"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194044A2" w14:textId="77777777" w:rsidR="002B13F2" w:rsidRPr="008A43CB" w:rsidRDefault="002B13F2" w:rsidP="002B13F2">
      <w:pPr>
        <w:pStyle w:val="AmJustText"/>
      </w:pPr>
      <w:r w:rsidRPr="008A43CB">
        <w:t>Anpassung an die Änderungsanträge zu den Artikeln 7 und 48a.</w:t>
      </w:r>
    </w:p>
    <w:p w14:paraId="5195BF43" w14:textId="77777777" w:rsidR="002B13F2" w:rsidRPr="008A43CB" w:rsidRDefault="002B13F2" w:rsidP="002B13F2">
      <w:r w:rsidRPr="008A43CB">
        <w:rPr>
          <w:rStyle w:val="HideTWBExt"/>
        </w:rPr>
        <w:t>&lt;/Amend&gt;</w:t>
      </w:r>
    </w:p>
    <w:p w14:paraId="2FAF5773"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319</w:t>
      </w:r>
      <w:r w:rsidRPr="008A43CB">
        <w:rPr>
          <w:rStyle w:val="HideTWBExt"/>
        </w:rPr>
        <w:t>&lt;/NumAm&gt;</w:t>
      </w:r>
    </w:p>
    <w:p w14:paraId="74BA9EEE"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6700D98"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03C640E3" w14:textId="77777777" w:rsidR="002B13F2" w:rsidRPr="008A43CB" w:rsidRDefault="002B13F2" w:rsidP="002B13F2">
      <w:pPr>
        <w:pStyle w:val="NormalBold"/>
      </w:pPr>
      <w:r w:rsidRPr="008A43CB">
        <w:rPr>
          <w:rStyle w:val="HideTWBExt"/>
          <w:b w:val="0"/>
        </w:rPr>
        <w:t>&lt;/RepeatBlock-By&gt;</w:t>
      </w:r>
    </w:p>
    <w:p w14:paraId="67B3EE9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CD45A63" w14:textId="77777777" w:rsidR="002B13F2" w:rsidRPr="008A43CB" w:rsidRDefault="002B13F2" w:rsidP="002B13F2">
      <w:pPr>
        <w:pStyle w:val="NormalBold"/>
      </w:pPr>
      <w:r w:rsidRPr="008A43CB">
        <w:rPr>
          <w:rStyle w:val="HideTWBExt"/>
        </w:rPr>
        <w:t>&lt;Article&gt;</w:t>
      </w:r>
      <w:r w:rsidRPr="008A43CB">
        <w:t>Erwägung 18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1C531F7" w14:textId="77777777" w:rsidTr="0086023C">
        <w:trPr>
          <w:trHeight w:hRule="exact" w:val="240"/>
          <w:jc w:val="center"/>
        </w:trPr>
        <w:tc>
          <w:tcPr>
            <w:tcW w:w="9752" w:type="dxa"/>
            <w:gridSpan w:val="2"/>
            <w:tcBorders>
              <w:top w:val="nil"/>
              <w:left w:val="nil"/>
              <w:bottom w:val="nil"/>
              <w:right w:val="nil"/>
            </w:tcBorders>
          </w:tcPr>
          <w:p w14:paraId="799C71C3" w14:textId="77777777" w:rsidR="002B13F2" w:rsidRPr="008A43CB" w:rsidRDefault="002B13F2" w:rsidP="0086023C"/>
        </w:tc>
      </w:tr>
      <w:tr w:rsidR="002B13F2" w:rsidRPr="008A43CB" w14:paraId="3733BC5C" w14:textId="77777777" w:rsidTr="0086023C">
        <w:trPr>
          <w:trHeight w:val="240"/>
          <w:jc w:val="center"/>
        </w:trPr>
        <w:tc>
          <w:tcPr>
            <w:tcW w:w="4876" w:type="dxa"/>
            <w:tcBorders>
              <w:top w:val="nil"/>
              <w:left w:val="nil"/>
              <w:bottom w:val="nil"/>
              <w:right w:val="nil"/>
            </w:tcBorders>
          </w:tcPr>
          <w:p w14:paraId="051A886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5EFAFAF" w14:textId="77777777" w:rsidR="002B13F2" w:rsidRPr="008A43CB" w:rsidRDefault="002B13F2" w:rsidP="0086023C">
            <w:pPr>
              <w:pStyle w:val="AmColumnHeading"/>
            </w:pPr>
            <w:r w:rsidRPr="008A43CB">
              <w:t>Geänderter Text</w:t>
            </w:r>
          </w:p>
        </w:tc>
      </w:tr>
      <w:tr w:rsidR="002B13F2" w:rsidRPr="008A43CB" w14:paraId="32242559" w14:textId="77777777" w:rsidTr="0086023C">
        <w:trPr>
          <w:jc w:val="center"/>
        </w:trPr>
        <w:tc>
          <w:tcPr>
            <w:tcW w:w="4876" w:type="dxa"/>
            <w:tcBorders>
              <w:top w:val="nil"/>
              <w:left w:val="nil"/>
              <w:bottom w:val="nil"/>
              <w:right w:val="nil"/>
            </w:tcBorders>
          </w:tcPr>
          <w:p w14:paraId="56CDE046" w14:textId="77777777" w:rsidR="002B13F2" w:rsidRPr="008A43CB" w:rsidRDefault="002B13F2" w:rsidP="0086023C">
            <w:pPr>
              <w:pStyle w:val="Normal6a"/>
            </w:pPr>
          </w:p>
        </w:tc>
        <w:tc>
          <w:tcPr>
            <w:tcW w:w="4876" w:type="dxa"/>
            <w:tcBorders>
              <w:top w:val="nil"/>
              <w:left w:val="nil"/>
              <w:bottom w:val="nil"/>
              <w:right w:val="nil"/>
            </w:tcBorders>
          </w:tcPr>
          <w:p w14:paraId="3321C8E1" w14:textId="77777777" w:rsidR="002B13F2" w:rsidRPr="008A43CB" w:rsidRDefault="002B13F2" w:rsidP="0086023C">
            <w:pPr>
              <w:pStyle w:val="Normal6a"/>
            </w:pPr>
            <w:r w:rsidRPr="008A43CB">
              <w:rPr>
                <w:b/>
                <w:i/>
              </w:rPr>
              <w:t>(18a)</w:t>
            </w:r>
            <w:r w:rsidRPr="008A43CB">
              <w:tab/>
            </w:r>
            <w:r w:rsidRPr="008A43CB">
              <w:rPr>
                <w:b/>
                <w:i/>
              </w:rPr>
              <w:t>Um dem entgegenzuwirken und sicherzustellen, dass die Zuständigkeit für die Vollstreckung eindeutig zugewiesen wird, wird mit dieser Verordnung ein verbindlicher „Wiederaufnahmemechanismus“ eingeführt, der auf dem Grundsatz beruht, dass der Entscheidungsmitgliedstaat die letztendliche Verantwortung behält. Ein aufgreifender Mitgliedstaat kann daher eine Wiederaufnahme beantragen, insbesondere wenn er selbst mit Abschiebungshindernissen konfrontiert ist oder wenn der Entscheidungsmitgliedstaat bessere Erfolgsaussichten hat. Um die Schnelligkeit und Sicherheit dieses Verfahrens zu gewährleisten, ist ein Entscheidungsmitgliedstaat, der nicht innerhalb einer vorgegebenen Frist auf die Mitteilung reagiert, automatisch verpflichtet, die Person wiederaufzunehmen und die Rückkehr zu vollstrecken.</w:t>
            </w:r>
          </w:p>
        </w:tc>
      </w:tr>
    </w:tbl>
    <w:p w14:paraId="2FB9975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DF05798" w14:textId="77777777" w:rsidR="002B13F2" w:rsidRPr="008A43CB" w:rsidRDefault="002B13F2" w:rsidP="002B13F2">
      <w:r w:rsidRPr="008A43CB">
        <w:rPr>
          <w:rStyle w:val="HideTWBExt"/>
        </w:rPr>
        <w:t>&lt;/Amend&gt;</w:t>
      </w:r>
    </w:p>
    <w:p w14:paraId="6879827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320</w:t>
      </w:r>
      <w:r w:rsidRPr="008A43CB">
        <w:rPr>
          <w:rStyle w:val="HideTWBExt"/>
        </w:rPr>
        <w:t>&lt;/NumAm&gt;</w:t>
      </w:r>
    </w:p>
    <w:p w14:paraId="188F2624"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46B6DFCF" w14:textId="77777777" w:rsidR="002B13F2" w:rsidRPr="008A43CB" w:rsidRDefault="002B13F2" w:rsidP="002B13F2">
      <w:pPr>
        <w:pStyle w:val="NormalBold"/>
      </w:pPr>
      <w:r w:rsidRPr="008A43CB">
        <w:rPr>
          <w:rStyle w:val="HideTWBExt"/>
          <w:b w:val="0"/>
        </w:rPr>
        <w:t>&lt;/RepeatBlock-By&gt;</w:t>
      </w:r>
    </w:p>
    <w:p w14:paraId="70B4F2E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8D72E34" w14:textId="77777777" w:rsidR="002B13F2" w:rsidRPr="008A43CB" w:rsidRDefault="002B13F2" w:rsidP="002B13F2">
      <w:pPr>
        <w:pStyle w:val="NormalBold"/>
      </w:pPr>
      <w:r w:rsidRPr="008A43CB">
        <w:rPr>
          <w:rStyle w:val="HideTWBExt"/>
        </w:rPr>
        <w:t>&lt;Article&gt;</w:t>
      </w:r>
      <w:r w:rsidRPr="008A43CB">
        <w:t>Erwägung 18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6A0D34B" w14:textId="77777777" w:rsidTr="0086023C">
        <w:trPr>
          <w:trHeight w:hRule="exact" w:val="240"/>
          <w:jc w:val="center"/>
        </w:trPr>
        <w:tc>
          <w:tcPr>
            <w:tcW w:w="9752" w:type="dxa"/>
            <w:gridSpan w:val="2"/>
            <w:tcBorders>
              <w:top w:val="nil"/>
              <w:left w:val="nil"/>
              <w:bottom w:val="nil"/>
              <w:right w:val="nil"/>
            </w:tcBorders>
          </w:tcPr>
          <w:p w14:paraId="22147A34" w14:textId="77777777" w:rsidR="002B13F2" w:rsidRPr="008A43CB" w:rsidRDefault="002B13F2" w:rsidP="0086023C"/>
        </w:tc>
      </w:tr>
      <w:tr w:rsidR="002B13F2" w:rsidRPr="008A43CB" w14:paraId="4034F558" w14:textId="77777777" w:rsidTr="0086023C">
        <w:trPr>
          <w:trHeight w:val="240"/>
          <w:jc w:val="center"/>
        </w:trPr>
        <w:tc>
          <w:tcPr>
            <w:tcW w:w="4876" w:type="dxa"/>
            <w:tcBorders>
              <w:top w:val="nil"/>
              <w:left w:val="nil"/>
              <w:bottom w:val="nil"/>
              <w:right w:val="nil"/>
            </w:tcBorders>
          </w:tcPr>
          <w:p w14:paraId="62D692C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CC9AE6A" w14:textId="77777777" w:rsidR="002B13F2" w:rsidRPr="008A43CB" w:rsidRDefault="002B13F2" w:rsidP="0086023C">
            <w:pPr>
              <w:pStyle w:val="AmColumnHeading"/>
            </w:pPr>
            <w:r w:rsidRPr="008A43CB">
              <w:t>Geänderter Text</w:t>
            </w:r>
          </w:p>
        </w:tc>
      </w:tr>
      <w:tr w:rsidR="002B13F2" w:rsidRPr="008A43CB" w14:paraId="63D30772" w14:textId="77777777" w:rsidTr="0086023C">
        <w:trPr>
          <w:jc w:val="center"/>
        </w:trPr>
        <w:tc>
          <w:tcPr>
            <w:tcW w:w="4876" w:type="dxa"/>
            <w:tcBorders>
              <w:top w:val="nil"/>
              <w:left w:val="nil"/>
              <w:bottom w:val="nil"/>
              <w:right w:val="nil"/>
            </w:tcBorders>
          </w:tcPr>
          <w:p w14:paraId="4AB50CD5" w14:textId="77777777" w:rsidR="002B13F2" w:rsidRPr="008A43CB" w:rsidRDefault="002B13F2" w:rsidP="0086023C">
            <w:pPr>
              <w:pStyle w:val="Normal6a"/>
            </w:pPr>
          </w:p>
        </w:tc>
        <w:tc>
          <w:tcPr>
            <w:tcW w:w="4876" w:type="dxa"/>
            <w:tcBorders>
              <w:top w:val="nil"/>
              <w:left w:val="nil"/>
              <w:bottom w:val="nil"/>
              <w:right w:val="nil"/>
            </w:tcBorders>
          </w:tcPr>
          <w:p w14:paraId="1EBA1562" w14:textId="77777777" w:rsidR="002B13F2" w:rsidRPr="008A43CB" w:rsidRDefault="002B13F2" w:rsidP="0086023C">
            <w:pPr>
              <w:pStyle w:val="Normal6a"/>
            </w:pPr>
            <w:r w:rsidRPr="008A43CB">
              <w:rPr>
                <w:b/>
                <w:i/>
              </w:rPr>
              <w:t>(18a)</w:t>
            </w:r>
            <w:r w:rsidRPr="008A43CB">
              <w:tab/>
            </w:r>
            <w:r w:rsidRPr="008A43CB">
              <w:rPr>
                <w:b/>
                <w:i/>
              </w:rPr>
              <w:t xml:space="preserve">Wird die Abschiebung auf der Grundlage der in der Europäischen </w:t>
            </w:r>
            <w:r w:rsidRPr="008A43CB">
              <w:rPr>
                <w:b/>
                <w:i/>
              </w:rPr>
              <w:lastRenderedPageBreak/>
              <w:t>Rückkehranordnung nach Artikel 7 Absatz 7 oder im Schengener Informationssystem verfügbaren Informationen oder auf der Grundlage der Rückkehrentscheidung des Entscheidungsmitgliedstaates und gegebenenfalls der Entscheidung, mit der die Abschiebung angeordnet wird, durchgeführt, so sollte die Anerkennung weder eine Entscheidung noch einen Akt darstellen.</w:t>
            </w:r>
          </w:p>
        </w:tc>
      </w:tr>
    </w:tbl>
    <w:p w14:paraId="31D19F1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1D221A8" w14:textId="77777777" w:rsidR="002B13F2" w:rsidRPr="008A43CB" w:rsidRDefault="002B13F2" w:rsidP="002B13F2">
      <w:r w:rsidRPr="008A43CB">
        <w:rPr>
          <w:rStyle w:val="HideTWBExt"/>
        </w:rPr>
        <w:t>&lt;/Amend&gt;</w:t>
      </w:r>
    </w:p>
    <w:p w14:paraId="2649C7B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321</w:t>
      </w:r>
      <w:r w:rsidRPr="008A43CB">
        <w:rPr>
          <w:rStyle w:val="HideTWBExt"/>
        </w:rPr>
        <w:t>&lt;/NumAm&gt;</w:t>
      </w:r>
    </w:p>
    <w:p w14:paraId="777E6621"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4720ECDC" w14:textId="77777777" w:rsidR="002B13F2" w:rsidRPr="008A43CB" w:rsidRDefault="002B13F2" w:rsidP="002B13F2">
      <w:pPr>
        <w:pStyle w:val="NormalBold"/>
      </w:pPr>
      <w:r w:rsidRPr="008A43CB">
        <w:rPr>
          <w:rStyle w:val="HideTWBExt"/>
          <w:b w:val="0"/>
        </w:rPr>
        <w:t>&lt;/RepeatBlock-By&gt;</w:t>
      </w:r>
    </w:p>
    <w:p w14:paraId="552B8AE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27D086E" w14:textId="77777777" w:rsidR="002B13F2" w:rsidRPr="008A43CB" w:rsidRDefault="002B13F2" w:rsidP="002B13F2">
      <w:pPr>
        <w:pStyle w:val="NormalBold"/>
      </w:pPr>
      <w:r w:rsidRPr="008A43CB">
        <w:rPr>
          <w:rStyle w:val="HideTWBExt"/>
        </w:rPr>
        <w:t>&lt;Article&gt;</w:t>
      </w:r>
      <w:r w:rsidRPr="008A43CB">
        <w:t>Erwägung 18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52C70B6" w14:textId="77777777" w:rsidTr="0086023C">
        <w:trPr>
          <w:trHeight w:hRule="exact" w:val="240"/>
          <w:jc w:val="center"/>
        </w:trPr>
        <w:tc>
          <w:tcPr>
            <w:tcW w:w="9752" w:type="dxa"/>
            <w:gridSpan w:val="2"/>
            <w:tcBorders>
              <w:top w:val="nil"/>
              <w:left w:val="nil"/>
              <w:bottom w:val="nil"/>
              <w:right w:val="nil"/>
            </w:tcBorders>
          </w:tcPr>
          <w:p w14:paraId="11B91A23" w14:textId="77777777" w:rsidR="002B13F2" w:rsidRPr="008A43CB" w:rsidRDefault="002B13F2" w:rsidP="0086023C"/>
        </w:tc>
      </w:tr>
      <w:tr w:rsidR="002B13F2" w:rsidRPr="008A43CB" w14:paraId="63EDC6DA" w14:textId="77777777" w:rsidTr="0086023C">
        <w:trPr>
          <w:trHeight w:val="240"/>
          <w:jc w:val="center"/>
        </w:trPr>
        <w:tc>
          <w:tcPr>
            <w:tcW w:w="4876" w:type="dxa"/>
            <w:tcBorders>
              <w:top w:val="nil"/>
              <w:left w:val="nil"/>
              <w:bottom w:val="nil"/>
              <w:right w:val="nil"/>
            </w:tcBorders>
          </w:tcPr>
          <w:p w14:paraId="14EC9EE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497F062" w14:textId="77777777" w:rsidR="002B13F2" w:rsidRPr="008A43CB" w:rsidRDefault="002B13F2" w:rsidP="0086023C">
            <w:pPr>
              <w:pStyle w:val="AmColumnHeading"/>
            </w:pPr>
            <w:r w:rsidRPr="008A43CB">
              <w:t>Geänderter Text</w:t>
            </w:r>
          </w:p>
        </w:tc>
      </w:tr>
      <w:tr w:rsidR="002B13F2" w:rsidRPr="008A43CB" w14:paraId="75313719" w14:textId="77777777" w:rsidTr="0086023C">
        <w:trPr>
          <w:jc w:val="center"/>
        </w:trPr>
        <w:tc>
          <w:tcPr>
            <w:tcW w:w="4876" w:type="dxa"/>
            <w:tcBorders>
              <w:top w:val="nil"/>
              <w:left w:val="nil"/>
              <w:bottom w:val="nil"/>
              <w:right w:val="nil"/>
            </w:tcBorders>
          </w:tcPr>
          <w:p w14:paraId="33F27E93" w14:textId="77777777" w:rsidR="002B13F2" w:rsidRPr="008A43CB" w:rsidRDefault="002B13F2" w:rsidP="0086023C">
            <w:pPr>
              <w:pStyle w:val="Normal6a"/>
            </w:pPr>
          </w:p>
        </w:tc>
        <w:tc>
          <w:tcPr>
            <w:tcW w:w="4876" w:type="dxa"/>
            <w:tcBorders>
              <w:top w:val="nil"/>
              <w:left w:val="nil"/>
              <w:bottom w:val="nil"/>
              <w:right w:val="nil"/>
            </w:tcBorders>
          </w:tcPr>
          <w:p w14:paraId="78EE9E06" w14:textId="77777777" w:rsidR="002B13F2" w:rsidRPr="008A43CB" w:rsidRDefault="002B13F2" w:rsidP="0086023C">
            <w:pPr>
              <w:pStyle w:val="Normal6a"/>
            </w:pPr>
            <w:r w:rsidRPr="008A43CB">
              <w:rPr>
                <w:b/>
                <w:i/>
              </w:rPr>
              <w:t>(18a)</w:t>
            </w:r>
            <w:r w:rsidRPr="008A43CB">
              <w:tab/>
            </w:r>
            <w:r w:rsidRPr="008A43CB">
              <w:rPr>
                <w:b/>
                <w:i/>
              </w:rPr>
              <w:t>Um die Mitgliedstaaten dabei zu unterstützen, die wirksame Umsetzung der Rückkehrpolitik der Union sicherzustellen, sollten die unmittelbar mit der Rückkehr, Abschiebung und Inhaftnahme verbundenen Kosten für eine finanzielle Unterstützung der Union in Betracht kommen.</w:t>
            </w:r>
          </w:p>
        </w:tc>
      </w:tr>
    </w:tbl>
    <w:p w14:paraId="7C1BC21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FF146D1" w14:textId="77777777" w:rsidR="002B13F2" w:rsidRPr="008A43CB" w:rsidRDefault="002B13F2" w:rsidP="002B13F2">
      <w:r w:rsidRPr="008A43CB">
        <w:rPr>
          <w:rStyle w:val="HideTWBExt"/>
        </w:rPr>
        <w:t>&lt;/Amend&gt;</w:t>
      </w:r>
    </w:p>
    <w:p w14:paraId="551E5D2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322</w:t>
      </w:r>
      <w:r w:rsidRPr="008A43CB">
        <w:rPr>
          <w:rStyle w:val="HideTWBExt"/>
        </w:rPr>
        <w:t>&lt;/NumAm&gt;</w:t>
      </w:r>
    </w:p>
    <w:p w14:paraId="08E815DC"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4A9B3BFD"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059330D" w14:textId="77777777" w:rsidR="002B13F2" w:rsidRPr="008A43CB" w:rsidRDefault="002B13F2" w:rsidP="002B13F2">
      <w:pPr>
        <w:pStyle w:val="NormalBold"/>
      </w:pPr>
      <w:r w:rsidRPr="008A43CB">
        <w:rPr>
          <w:rStyle w:val="HideTWBExt"/>
          <w:b w:val="0"/>
        </w:rPr>
        <w:t>&lt;/RepeatBlock-By&gt;</w:t>
      </w:r>
    </w:p>
    <w:p w14:paraId="390840E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CAECD31" w14:textId="77777777" w:rsidR="002B13F2" w:rsidRPr="008A43CB" w:rsidRDefault="002B13F2" w:rsidP="002B13F2">
      <w:pPr>
        <w:pStyle w:val="NormalBold"/>
      </w:pPr>
      <w:r w:rsidRPr="008A43CB">
        <w:rPr>
          <w:rStyle w:val="HideTWBExt"/>
        </w:rPr>
        <w:t>&lt;Article&gt;</w:t>
      </w:r>
      <w:r w:rsidRPr="008A43CB">
        <w:t>Erwägung 18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F155AEC" w14:textId="77777777" w:rsidTr="0086023C">
        <w:trPr>
          <w:trHeight w:hRule="exact" w:val="240"/>
          <w:jc w:val="center"/>
        </w:trPr>
        <w:tc>
          <w:tcPr>
            <w:tcW w:w="9752" w:type="dxa"/>
            <w:gridSpan w:val="2"/>
            <w:tcBorders>
              <w:top w:val="nil"/>
              <w:left w:val="nil"/>
              <w:bottom w:val="nil"/>
              <w:right w:val="nil"/>
            </w:tcBorders>
          </w:tcPr>
          <w:p w14:paraId="29027A2A" w14:textId="77777777" w:rsidR="002B13F2" w:rsidRPr="008A43CB" w:rsidRDefault="002B13F2" w:rsidP="0086023C"/>
        </w:tc>
      </w:tr>
      <w:tr w:rsidR="002B13F2" w:rsidRPr="008A43CB" w14:paraId="74294AD8" w14:textId="77777777" w:rsidTr="0086023C">
        <w:trPr>
          <w:trHeight w:val="240"/>
          <w:jc w:val="center"/>
        </w:trPr>
        <w:tc>
          <w:tcPr>
            <w:tcW w:w="4876" w:type="dxa"/>
            <w:tcBorders>
              <w:top w:val="nil"/>
              <w:left w:val="nil"/>
              <w:bottom w:val="nil"/>
              <w:right w:val="nil"/>
            </w:tcBorders>
          </w:tcPr>
          <w:p w14:paraId="514DFC6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7D7FD9D" w14:textId="77777777" w:rsidR="002B13F2" w:rsidRPr="008A43CB" w:rsidRDefault="002B13F2" w:rsidP="0086023C">
            <w:pPr>
              <w:pStyle w:val="AmColumnHeading"/>
            </w:pPr>
            <w:r w:rsidRPr="008A43CB">
              <w:t>Geänderter Text</w:t>
            </w:r>
          </w:p>
        </w:tc>
      </w:tr>
      <w:tr w:rsidR="002B13F2" w:rsidRPr="008A43CB" w14:paraId="6B359F8E" w14:textId="77777777" w:rsidTr="0086023C">
        <w:trPr>
          <w:jc w:val="center"/>
        </w:trPr>
        <w:tc>
          <w:tcPr>
            <w:tcW w:w="4876" w:type="dxa"/>
            <w:tcBorders>
              <w:top w:val="nil"/>
              <w:left w:val="nil"/>
              <w:bottom w:val="nil"/>
              <w:right w:val="nil"/>
            </w:tcBorders>
          </w:tcPr>
          <w:p w14:paraId="6F29465D" w14:textId="77777777" w:rsidR="002B13F2" w:rsidRPr="008A43CB" w:rsidRDefault="002B13F2" w:rsidP="0086023C">
            <w:pPr>
              <w:pStyle w:val="Normal6a"/>
            </w:pPr>
          </w:p>
        </w:tc>
        <w:tc>
          <w:tcPr>
            <w:tcW w:w="4876" w:type="dxa"/>
            <w:tcBorders>
              <w:top w:val="nil"/>
              <w:left w:val="nil"/>
              <w:bottom w:val="nil"/>
              <w:right w:val="nil"/>
            </w:tcBorders>
          </w:tcPr>
          <w:p w14:paraId="1D7D4E68" w14:textId="77777777" w:rsidR="002B13F2" w:rsidRPr="008A43CB" w:rsidRDefault="002B13F2" w:rsidP="0086023C">
            <w:pPr>
              <w:pStyle w:val="Normal6a"/>
            </w:pPr>
            <w:r w:rsidRPr="008A43CB">
              <w:rPr>
                <w:b/>
                <w:i/>
              </w:rPr>
              <w:t>(18b)</w:t>
            </w:r>
            <w:r w:rsidRPr="008A43CB">
              <w:tab/>
            </w:r>
            <w:r w:rsidRPr="008A43CB">
              <w:rPr>
                <w:b/>
                <w:i/>
              </w:rPr>
              <w:t xml:space="preserve">Um sicherzustellen, dass das Wiederaufnahmeverfahren nicht durch eine erneute Flucht des </w:t>
            </w:r>
            <w:r w:rsidRPr="008A43CB">
              <w:rPr>
                <w:b/>
                <w:i/>
              </w:rPr>
              <w:lastRenderedPageBreak/>
              <w:t>Drittstaatsangehörigen vereitelt wird, sollten die Mitgliedstaaten die Möglichkeit haben, die Person für den spezifischen Zweck der Sicherstellung der Überstellung in den Entscheidungsmitgliedstaat in Haft zu nehmen. Eine solche Inhaftnahme sollte nur angeordnet werden, wenn dies erforderlich und verhältnismäßig ist, und nur für den kürzestmöglichen Zeitraum, der erforderlich ist, um die Verwaltungsverfahren für die Überstellung abzuschließen.</w:t>
            </w:r>
          </w:p>
        </w:tc>
      </w:tr>
    </w:tbl>
    <w:p w14:paraId="0336F823"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ED9F967" w14:textId="77777777" w:rsidR="002B13F2" w:rsidRPr="008A43CB" w:rsidRDefault="002B13F2" w:rsidP="002B13F2">
      <w:r w:rsidRPr="008A43CB">
        <w:rPr>
          <w:rStyle w:val="HideTWBExt"/>
        </w:rPr>
        <w:t>&lt;/Amend&gt;</w:t>
      </w:r>
    </w:p>
    <w:p w14:paraId="388C6DB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323</w:t>
      </w:r>
      <w:r w:rsidRPr="008A43CB">
        <w:rPr>
          <w:rStyle w:val="HideTWBExt"/>
        </w:rPr>
        <w:t>&lt;/NumAm&gt;</w:t>
      </w:r>
    </w:p>
    <w:p w14:paraId="7E5A0694"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5EBB5AB1" w14:textId="77777777" w:rsidR="002B13F2" w:rsidRPr="008A43CB" w:rsidRDefault="002B13F2" w:rsidP="002B13F2">
      <w:pPr>
        <w:pStyle w:val="NormalBold"/>
      </w:pPr>
      <w:r w:rsidRPr="008A43CB">
        <w:rPr>
          <w:rStyle w:val="HideTWBExt"/>
          <w:b w:val="0"/>
        </w:rPr>
        <w:t>&lt;/RepeatBlock-By&gt;</w:t>
      </w:r>
    </w:p>
    <w:p w14:paraId="54932D1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D369232" w14:textId="77777777" w:rsidR="002B13F2" w:rsidRPr="008A43CB" w:rsidRDefault="002B13F2" w:rsidP="002B13F2">
      <w:pPr>
        <w:pStyle w:val="NormalBold"/>
      </w:pPr>
      <w:r w:rsidRPr="008A43CB">
        <w:rPr>
          <w:rStyle w:val="HideTWBExt"/>
        </w:rPr>
        <w:t>&lt;Article&gt;</w:t>
      </w:r>
      <w:r w:rsidRPr="008A43CB">
        <w:t>Erwägung 18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A357F4D" w14:textId="77777777" w:rsidTr="0086023C">
        <w:trPr>
          <w:trHeight w:hRule="exact" w:val="240"/>
          <w:jc w:val="center"/>
        </w:trPr>
        <w:tc>
          <w:tcPr>
            <w:tcW w:w="9752" w:type="dxa"/>
            <w:gridSpan w:val="2"/>
            <w:tcBorders>
              <w:top w:val="nil"/>
              <w:left w:val="nil"/>
              <w:bottom w:val="nil"/>
              <w:right w:val="nil"/>
            </w:tcBorders>
          </w:tcPr>
          <w:p w14:paraId="219347C8" w14:textId="77777777" w:rsidR="002B13F2" w:rsidRPr="008A43CB" w:rsidRDefault="002B13F2" w:rsidP="0086023C"/>
        </w:tc>
      </w:tr>
      <w:tr w:rsidR="002B13F2" w:rsidRPr="008A43CB" w14:paraId="1ECF455E" w14:textId="77777777" w:rsidTr="0086023C">
        <w:trPr>
          <w:trHeight w:val="240"/>
          <w:jc w:val="center"/>
        </w:trPr>
        <w:tc>
          <w:tcPr>
            <w:tcW w:w="4876" w:type="dxa"/>
            <w:tcBorders>
              <w:top w:val="nil"/>
              <w:left w:val="nil"/>
              <w:bottom w:val="nil"/>
              <w:right w:val="nil"/>
            </w:tcBorders>
          </w:tcPr>
          <w:p w14:paraId="616176E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31C46A6" w14:textId="77777777" w:rsidR="002B13F2" w:rsidRPr="008A43CB" w:rsidRDefault="002B13F2" w:rsidP="0086023C">
            <w:pPr>
              <w:pStyle w:val="AmColumnHeading"/>
            </w:pPr>
            <w:r w:rsidRPr="008A43CB">
              <w:t>Geänderter Text</w:t>
            </w:r>
          </w:p>
        </w:tc>
      </w:tr>
      <w:tr w:rsidR="002B13F2" w:rsidRPr="008A43CB" w14:paraId="0E9D854C" w14:textId="77777777" w:rsidTr="0086023C">
        <w:trPr>
          <w:jc w:val="center"/>
        </w:trPr>
        <w:tc>
          <w:tcPr>
            <w:tcW w:w="4876" w:type="dxa"/>
            <w:tcBorders>
              <w:top w:val="nil"/>
              <w:left w:val="nil"/>
              <w:bottom w:val="nil"/>
              <w:right w:val="nil"/>
            </w:tcBorders>
          </w:tcPr>
          <w:p w14:paraId="10A4F2C1" w14:textId="77777777" w:rsidR="002B13F2" w:rsidRPr="008A43CB" w:rsidRDefault="002B13F2" w:rsidP="0086023C">
            <w:pPr>
              <w:pStyle w:val="Normal6a"/>
            </w:pPr>
          </w:p>
        </w:tc>
        <w:tc>
          <w:tcPr>
            <w:tcW w:w="4876" w:type="dxa"/>
            <w:tcBorders>
              <w:top w:val="nil"/>
              <w:left w:val="nil"/>
              <w:bottom w:val="nil"/>
              <w:right w:val="nil"/>
            </w:tcBorders>
          </w:tcPr>
          <w:p w14:paraId="23019428" w14:textId="77777777" w:rsidR="002B13F2" w:rsidRPr="008A43CB" w:rsidRDefault="002B13F2" w:rsidP="0086023C">
            <w:pPr>
              <w:pStyle w:val="Normal6a"/>
            </w:pPr>
            <w:r w:rsidRPr="008A43CB">
              <w:rPr>
                <w:b/>
                <w:i/>
              </w:rPr>
              <w:t>(18b)</w:t>
            </w:r>
            <w:r w:rsidRPr="008A43CB">
              <w:tab/>
            </w:r>
            <w:r w:rsidRPr="008A43CB">
              <w:rPr>
                <w:b/>
                <w:i/>
              </w:rPr>
              <w:t>Der Vollstreckungsmitgliedstaat kann in mehreren Fällen beschließen, eine Rückkehrentscheidung oder die Entscheidung, mit welcher der Entscheidungsmitgliedstaat die Abschiebung anordnet, nicht anzuerkennen oder zu vollstrecken, beispielsweise wenn der Vollstreckungsmitgliedstaat das Verfahren mit dem Erlass einer eigenen Rückkehrentscheidung gemäß Artikel 7 Absatz 1 beschleunigen kann, oder wenn der Vollstreckungsmitgliedstaat über Kooperationsmodalitäten verfügt, die eine schnellere und wirksamere Rückkehr oder Abschiebung ermöglichen.</w:t>
            </w:r>
          </w:p>
        </w:tc>
      </w:tr>
    </w:tbl>
    <w:p w14:paraId="4C0F620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5301025" w14:textId="77777777" w:rsidR="002B13F2" w:rsidRPr="008A43CB" w:rsidRDefault="002B13F2" w:rsidP="002B13F2">
      <w:r w:rsidRPr="008A43CB">
        <w:rPr>
          <w:rStyle w:val="HideTWBExt"/>
        </w:rPr>
        <w:t>&lt;/Amend&gt;</w:t>
      </w:r>
    </w:p>
    <w:p w14:paraId="21826A3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324</w:t>
      </w:r>
      <w:r w:rsidRPr="008A43CB">
        <w:rPr>
          <w:rStyle w:val="HideTWBExt"/>
        </w:rPr>
        <w:t>&lt;/NumAm&gt;</w:t>
      </w:r>
    </w:p>
    <w:p w14:paraId="2331DB75"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4ABCEDAC" w14:textId="77777777" w:rsidR="002B13F2" w:rsidRPr="008A43CB" w:rsidRDefault="002B13F2" w:rsidP="002B13F2">
      <w:pPr>
        <w:pStyle w:val="NormalBold"/>
      </w:pPr>
      <w:r w:rsidRPr="008A43CB">
        <w:rPr>
          <w:rStyle w:val="HideTWBExt"/>
          <w:b w:val="0"/>
        </w:rPr>
        <w:lastRenderedPageBreak/>
        <w:t>&lt;/RepeatBlock-By&gt;</w:t>
      </w:r>
    </w:p>
    <w:p w14:paraId="4CF6B4F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F89BE54" w14:textId="77777777" w:rsidR="002B13F2" w:rsidRPr="008A43CB" w:rsidRDefault="002B13F2" w:rsidP="002B13F2">
      <w:pPr>
        <w:pStyle w:val="NormalBold"/>
      </w:pPr>
      <w:r w:rsidRPr="008A43CB">
        <w:rPr>
          <w:rStyle w:val="HideTWBExt"/>
        </w:rPr>
        <w:t>&lt;Article&gt;</w:t>
      </w:r>
      <w:r w:rsidRPr="008A43CB">
        <w:t>Erwägung 19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BE68675" w14:textId="77777777" w:rsidTr="0086023C">
        <w:trPr>
          <w:trHeight w:hRule="exact" w:val="240"/>
          <w:jc w:val="center"/>
        </w:trPr>
        <w:tc>
          <w:tcPr>
            <w:tcW w:w="9752" w:type="dxa"/>
            <w:gridSpan w:val="2"/>
            <w:tcBorders>
              <w:top w:val="nil"/>
              <w:left w:val="nil"/>
              <w:bottom w:val="nil"/>
              <w:right w:val="nil"/>
            </w:tcBorders>
          </w:tcPr>
          <w:p w14:paraId="52575862" w14:textId="77777777" w:rsidR="002B13F2" w:rsidRPr="008A43CB" w:rsidRDefault="002B13F2" w:rsidP="0086023C"/>
        </w:tc>
      </w:tr>
      <w:tr w:rsidR="002B13F2" w:rsidRPr="008A43CB" w14:paraId="2FECE844" w14:textId="77777777" w:rsidTr="0086023C">
        <w:trPr>
          <w:trHeight w:val="240"/>
          <w:jc w:val="center"/>
        </w:trPr>
        <w:tc>
          <w:tcPr>
            <w:tcW w:w="4876" w:type="dxa"/>
            <w:tcBorders>
              <w:top w:val="nil"/>
              <w:left w:val="nil"/>
              <w:bottom w:val="nil"/>
              <w:right w:val="nil"/>
            </w:tcBorders>
          </w:tcPr>
          <w:p w14:paraId="55C1350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01D5258" w14:textId="77777777" w:rsidR="002B13F2" w:rsidRPr="008A43CB" w:rsidRDefault="002B13F2" w:rsidP="0086023C">
            <w:pPr>
              <w:pStyle w:val="AmColumnHeading"/>
            </w:pPr>
            <w:r w:rsidRPr="008A43CB">
              <w:t>Geänderter Text</w:t>
            </w:r>
          </w:p>
        </w:tc>
      </w:tr>
      <w:tr w:rsidR="002B13F2" w:rsidRPr="008A43CB" w14:paraId="17459E00" w14:textId="77777777" w:rsidTr="0086023C">
        <w:trPr>
          <w:jc w:val="center"/>
        </w:trPr>
        <w:tc>
          <w:tcPr>
            <w:tcW w:w="4876" w:type="dxa"/>
            <w:tcBorders>
              <w:top w:val="nil"/>
              <w:left w:val="nil"/>
              <w:bottom w:val="nil"/>
              <w:right w:val="nil"/>
            </w:tcBorders>
          </w:tcPr>
          <w:p w14:paraId="2E973A91" w14:textId="77777777" w:rsidR="002B13F2" w:rsidRPr="008A43CB" w:rsidRDefault="002B13F2" w:rsidP="0086023C">
            <w:pPr>
              <w:pStyle w:val="Normal6a"/>
            </w:pPr>
            <w:r w:rsidRPr="008A43CB">
              <w:rPr>
                <w:b/>
                <w:i/>
              </w:rPr>
              <w:t>(19)</w:t>
            </w:r>
            <w:r w:rsidRPr="008A43CB">
              <w:tab/>
            </w:r>
            <w:r w:rsidRPr="008A43CB">
              <w:rPr>
                <w:b/>
                <w:i/>
              </w:rPr>
              <w:t>Ab dem Geltungsbeginn dieser Verordnung sollten die Mitgliedstaaten rechtliche und technische Vorkehrungen treffen, um sicherzustellen, dass die Europäische Rückkehranordnung über das Schengener Informationssystem bereitgestellt werden kann. Bis zum 1. Juli 2027, etwas mehr als ein Jahr nach dem Geltungsbeginn der Verordnung (EU) 2024/1351, sollte die Kommission überprüfen, ob die Mitgliedstaaten geeignete rechtliche und technische Vorkehrungen getroffen haben, um Europäische Rückkehranordnungen über das Schengener Informationssystem wirksam zu bearbeiten. Auf der Grundlage dieser Überprüfung sollte die Kommission einen Durchführungsbeschluss erlassen, mit dem die Anerkennung vollstreckbarer Rückkehrentscheidungen, unterstützt durch die Europäische Rückkehranordnung, verbindlich wird.</w:t>
            </w:r>
          </w:p>
        </w:tc>
        <w:tc>
          <w:tcPr>
            <w:tcW w:w="4876" w:type="dxa"/>
            <w:tcBorders>
              <w:top w:val="nil"/>
              <w:left w:val="nil"/>
              <w:bottom w:val="nil"/>
              <w:right w:val="nil"/>
            </w:tcBorders>
          </w:tcPr>
          <w:p w14:paraId="7AAE998D" w14:textId="77777777" w:rsidR="002B13F2" w:rsidRPr="008A43CB" w:rsidRDefault="002B13F2" w:rsidP="0086023C">
            <w:pPr>
              <w:pStyle w:val="Normal6a"/>
            </w:pPr>
            <w:r w:rsidRPr="008A43CB">
              <w:rPr>
                <w:b/>
                <w:i/>
              </w:rPr>
              <w:t>entfällt</w:t>
            </w:r>
          </w:p>
        </w:tc>
      </w:tr>
    </w:tbl>
    <w:p w14:paraId="64CB2F8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1EA48F8" w14:textId="77777777" w:rsidR="002B13F2" w:rsidRPr="008A43CB" w:rsidRDefault="002B13F2" w:rsidP="002B13F2">
      <w:r w:rsidRPr="008A43CB">
        <w:rPr>
          <w:rStyle w:val="HideTWBExt"/>
        </w:rPr>
        <w:t>&lt;/Amend&gt;</w:t>
      </w:r>
    </w:p>
    <w:p w14:paraId="79C473B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325</w:t>
      </w:r>
      <w:r w:rsidRPr="008A43CB">
        <w:rPr>
          <w:rStyle w:val="HideTWBExt"/>
        </w:rPr>
        <w:t>&lt;/NumAm&gt;</w:t>
      </w:r>
    </w:p>
    <w:p w14:paraId="009772F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D225EF2" w14:textId="77777777" w:rsidR="002B13F2" w:rsidRPr="008A43CB" w:rsidRDefault="002B13F2" w:rsidP="002B13F2">
      <w:pPr>
        <w:pStyle w:val="NormalBold"/>
      </w:pPr>
      <w:r w:rsidRPr="008A43CB">
        <w:rPr>
          <w:rStyle w:val="HideTWBExt"/>
          <w:b w:val="0"/>
        </w:rPr>
        <w:t>&lt;/RepeatBlock-By&gt;</w:t>
      </w:r>
    </w:p>
    <w:p w14:paraId="3AA1555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A54A1DB" w14:textId="77777777" w:rsidR="002B13F2" w:rsidRPr="008A43CB" w:rsidRDefault="002B13F2" w:rsidP="002B13F2">
      <w:pPr>
        <w:pStyle w:val="NormalBold"/>
      </w:pPr>
      <w:r w:rsidRPr="008A43CB">
        <w:rPr>
          <w:rStyle w:val="HideTWBExt"/>
        </w:rPr>
        <w:t>&lt;Article&gt;</w:t>
      </w:r>
      <w:r w:rsidRPr="008A43CB">
        <w:t>Erwägung 19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B783F4A" w14:textId="77777777" w:rsidTr="0086023C">
        <w:trPr>
          <w:trHeight w:hRule="exact" w:val="240"/>
          <w:jc w:val="center"/>
        </w:trPr>
        <w:tc>
          <w:tcPr>
            <w:tcW w:w="9752" w:type="dxa"/>
            <w:gridSpan w:val="2"/>
            <w:tcBorders>
              <w:top w:val="nil"/>
              <w:left w:val="nil"/>
              <w:bottom w:val="nil"/>
              <w:right w:val="nil"/>
            </w:tcBorders>
          </w:tcPr>
          <w:p w14:paraId="7BD23CED" w14:textId="77777777" w:rsidR="002B13F2" w:rsidRPr="008A43CB" w:rsidRDefault="002B13F2" w:rsidP="0086023C"/>
        </w:tc>
      </w:tr>
      <w:tr w:rsidR="002B13F2" w:rsidRPr="008A43CB" w14:paraId="2D0ED714" w14:textId="77777777" w:rsidTr="0086023C">
        <w:trPr>
          <w:trHeight w:val="240"/>
          <w:jc w:val="center"/>
        </w:trPr>
        <w:tc>
          <w:tcPr>
            <w:tcW w:w="4876" w:type="dxa"/>
            <w:tcBorders>
              <w:top w:val="nil"/>
              <w:left w:val="nil"/>
              <w:bottom w:val="nil"/>
              <w:right w:val="nil"/>
            </w:tcBorders>
          </w:tcPr>
          <w:p w14:paraId="5F20E90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978D27" w14:textId="77777777" w:rsidR="002B13F2" w:rsidRPr="008A43CB" w:rsidRDefault="002B13F2" w:rsidP="0086023C">
            <w:pPr>
              <w:pStyle w:val="AmColumnHeading"/>
            </w:pPr>
            <w:r w:rsidRPr="008A43CB">
              <w:t>Geänderter Text</w:t>
            </w:r>
          </w:p>
        </w:tc>
      </w:tr>
      <w:tr w:rsidR="002B13F2" w:rsidRPr="008A43CB" w14:paraId="3C6C0CB4" w14:textId="77777777" w:rsidTr="0086023C">
        <w:trPr>
          <w:jc w:val="center"/>
        </w:trPr>
        <w:tc>
          <w:tcPr>
            <w:tcW w:w="4876" w:type="dxa"/>
            <w:tcBorders>
              <w:top w:val="nil"/>
              <w:left w:val="nil"/>
              <w:bottom w:val="nil"/>
              <w:right w:val="nil"/>
            </w:tcBorders>
          </w:tcPr>
          <w:p w14:paraId="2D5DDFCD" w14:textId="77777777" w:rsidR="002B13F2" w:rsidRPr="008A43CB" w:rsidRDefault="002B13F2" w:rsidP="0086023C">
            <w:pPr>
              <w:pStyle w:val="Normal6a"/>
            </w:pPr>
            <w:r w:rsidRPr="008A43CB">
              <w:rPr>
                <w:b/>
                <w:i/>
              </w:rPr>
              <w:t>(19)</w:t>
            </w:r>
            <w:r w:rsidRPr="008A43CB">
              <w:tab/>
            </w:r>
            <w:r w:rsidRPr="008A43CB">
              <w:rPr>
                <w:b/>
                <w:i/>
              </w:rPr>
              <w:t xml:space="preserve">Ab dem Geltungsbeginn dieser Verordnung sollten die Mitgliedstaaten rechtliche und technische Vorkehrungen treffen, um sicherzustellen, dass die Europäische Rückkehranordnung über das Schengener Informationssystem bereitgestellt werden kann. Bis zum </w:t>
            </w:r>
            <w:r w:rsidRPr="008A43CB">
              <w:rPr>
                <w:b/>
                <w:i/>
              </w:rPr>
              <w:lastRenderedPageBreak/>
              <w:t>1. Juli 2027, etwas mehr als ein Jahr nach dem Geltungsbeginn der Verordnung (EU) 2024/1351, sollte die Kommission überprüfen, ob die Mitgliedstaaten geeignete rechtliche und technische Vorkehrungen getroffen haben, um Europäische Rückkehranordnungen über das Schengener Informationssystem wirksam zu bearbeiten. Auf der Grundlage dieser Überprüfung sollte die Kommission einen Durchführungsbeschluss erlassen, mit dem die Anerkennung vollstreckbarer Rückkehrentscheidungen, unterstützt durch die Europäische Rückkehranordnung, verbindlich wird.</w:t>
            </w:r>
          </w:p>
        </w:tc>
        <w:tc>
          <w:tcPr>
            <w:tcW w:w="4876" w:type="dxa"/>
            <w:tcBorders>
              <w:top w:val="nil"/>
              <w:left w:val="nil"/>
              <w:bottom w:val="nil"/>
              <w:right w:val="nil"/>
            </w:tcBorders>
          </w:tcPr>
          <w:p w14:paraId="055F8488" w14:textId="77777777" w:rsidR="002B13F2" w:rsidRPr="008A43CB" w:rsidRDefault="002B13F2" w:rsidP="0086023C">
            <w:pPr>
              <w:pStyle w:val="Normal6a"/>
            </w:pPr>
            <w:r w:rsidRPr="008A43CB">
              <w:rPr>
                <w:b/>
                <w:i/>
              </w:rPr>
              <w:lastRenderedPageBreak/>
              <w:t>entfällt</w:t>
            </w:r>
          </w:p>
        </w:tc>
      </w:tr>
    </w:tbl>
    <w:p w14:paraId="1830312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BDB78BF" w14:textId="77777777" w:rsidR="002B13F2" w:rsidRPr="008A43CB" w:rsidRDefault="002B13F2" w:rsidP="002B13F2">
      <w:r w:rsidRPr="008A43CB">
        <w:rPr>
          <w:rStyle w:val="HideTWBExt"/>
        </w:rPr>
        <w:t>&lt;/Amend&gt;</w:t>
      </w:r>
    </w:p>
    <w:p w14:paraId="68F6BC1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326</w:t>
      </w:r>
      <w:r w:rsidRPr="008A43CB">
        <w:rPr>
          <w:rStyle w:val="HideTWBExt"/>
        </w:rPr>
        <w:t>&lt;/NumAm&gt;</w:t>
      </w:r>
    </w:p>
    <w:p w14:paraId="5C9AF9AD"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0693F95"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20B919E3" w14:textId="77777777" w:rsidR="002B13F2" w:rsidRPr="008A43CB" w:rsidRDefault="002B13F2" w:rsidP="002B13F2">
      <w:pPr>
        <w:pStyle w:val="NormalBold"/>
      </w:pPr>
      <w:r w:rsidRPr="008A43CB">
        <w:rPr>
          <w:rStyle w:val="HideTWBExt"/>
          <w:b w:val="0"/>
        </w:rPr>
        <w:t>&lt;/RepeatBlock-By&gt;</w:t>
      </w:r>
    </w:p>
    <w:p w14:paraId="7822DC5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C6D3094" w14:textId="77777777" w:rsidR="002B13F2" w:rsidRPr="008A43CB" w:rsidRDefault="002B13F2" w:rsidP="002B13F2">
      <w:pPr>
        <w:pStyle w:val="NormalBold"/>
      </w:pPr>
      <w:r w:rsidRPr="008A43CB">
        <w:rPr>
          <w:rStyle w:val="HideTWBExt"/>
        </w:rPr>
        <w:t>&lt;Article&gt;</w:t>
      </w:r>
      <w:r w:rsidRPr="008A43CB">
        <w:t>Erwägung 19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D030E27" w14:textId="77777777" w:rsidTr="0086023C">
        <w:trPr>
          <w:trHeight w:hRule="exact" w:val="240"/>
          <w:jc w:val="center"/>
        </w:trPr>
        <w:tc>
          <w:tcPr>
            <w:tcW w:w="9752" w:type="dxa"/>
            <w:gridSpan w:val="2"/>
            <w:tcBorders>
              <w:top w:val="nil"/>
              <w:left w:val="nil"/>
              <w:bottom w:val="nil"/>
              <w:right w:val="nil"/>
            </w:tcBorders>
          </w:tcPr>
          <w:p w14:paraId="33ED9893" w14:textId="77777777" w:rsidR="002B13F2" w:rsidRPr="008A43CB" w:rsidRDefault="002B13F2" w:rsidP="0086023C"/>
        </w:tc>
      </w:tr>
      <w:tr w:rsidR="002B13F2" w:rsidRPr="008A43CB" w14:paraId="40F0CBCD" w14:textId="77777777" w:rsidTr="0086023C">
        <w:trPr>
          <w:trHeight w:val="240"/>
          <w:jc w:val="center"/>
        </w:trPr>
        <w:tc>
          <w:tcPr>
            <w:tcW w:w="4876" w:type="dxa"/>
            <w:tcBorders>
              <w:top w:val="nil"/>
              <w:left w:val="nil"/>
              <w:bottom w:val="nil"/>
              <w:right w:val="nil"/>
            </w:tcBorders>
          </w:tcPr>
          <w:p w14:paraId="3942C45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172ECBC" w14:textId="77777777" w:rsidR="002B13F2" w:rsidRPr="008A43CB" w:rsidRDefault="002B13F2" w:rsidP="0086023C">
            <w:pPr>
              <w:pStyle w:val="AmColumnHeading"/>
            </w:pPr>
            <w:r w:rsidRPr="008A43CB">
              <w:t>Geänderter Text</w:t>
            </w:r>
          </w:p>
        </w:tc>
      </w:tr>
      <w:tr w:rsidR="002B13F2" w:rsidRPr="008A43CB" w14:paraId="02D9C898" w14:textId="77777777" w:rsidTr="0086023C">
        <w:trPr>
          <w:jc w:val="center"/>
        </w:trPr>
        <w:tc>
          <w:tcPr>
            <w:tcW w:w="4876" w:type="dxa"/>
            <w:tcBorders>
              <w:top w:val="nil"/>
              <w:left w:val="nil"/>
              <w:bottom w:val="nil"/>
              <w:right w:val="nil"/>
            </w:tcBorders>
          </w:tcPr>
          <w:p w14:paraId="70C759B3" w14:textId="77777777" w:rsidR="002B13F2" w:rsidRPr="008A43CB" w:rsidRDefault="002B13F2" w:rsidP="0086023C">
            <w:pPr>
              <w:pStyle w:val="Normal6a"/>
            </w:pPr>
            <w:r w:rsidRPr="008A43CB">
              <w:t>(19)</w:t>
            </w:r>
            <w:r w:rsidRPr="008A43CB">
              <w:tab/>
              <w:t>Ab dem Geltungsbeginn dieser Verordnung sollten die Mitgliedstaaten rechtliche und technische Vorkehrungen treffen, um sicherzustellen, dass</w:t>
            </w:r>
            <w:r w:rsidRPr="008A43CB">
              <w:rPr>
                <w:b/>
                <w:i/>
              </w:rPr>
              <w:t xml:space="preserve"> die</w:t>
            </w:r>
            <w:r w:rsidRPr="008A43CB">
              <w:t xml:space="preserve"> Europäische Rückkehranordnung über das Schengener Informationssystem</w:t>
            </w:r>
            <w:r w:rsidRPr="008A43CB">
              <w:rPr>
                <w:b/>
                <w:i/>
              </w:rPr>
              <w:t xml:space="preserve"> bereitgestellt werden kann</w:t>
            </w:r>
            <w:r w:rsidRPr="008A43CB">
              <w:t>. Bis zum 1. Juli</w:t>
            </w:r>
            <w:r w:rsidRPr="008A43CB">
              <w:rPr>
                <w:b/>
                <w:i/>
              </w:rPr>
              <w:t xml:space="preserve"> 2027, etwas mehr als ein Jahr nach dem Geltungsbeginn der Verordnung (EU) 2024/1351,</w:t>
            </w:r>
            <w:r w:rsidRPr="008A43CB">
              <w:t xml:space="preserve"> sollte die Kommission</w:t>
            </w:r>
            <w:r w:rsidRPr="008A43CB">
              <w:rPr>
                <w:b/>
                <w:i/>
              </w:rPr>
              <w:t xml:space="preserve"> überprüfen,</w:t>
            </w:r>
            <w:r w:rsidRPr="008A43CB">
              <w:t xml:space="preserve"> ob die Mitgliedstaaten</w:t>
            </w:r>
            <w:r w:rsidRPr="008A43CB">
              <w:rPr>
                <w:b/>
                <w:i/>
              </w:rPr>
              <w:t xml:space="preserve"> geeignete rechtliche und technische</w:t>
            </w:r>
            <w:r w:rsidRPr="008A43CB">
              <w:t xml:space="preserve"> Vorkehrungen</w:t>
            </w:r>
            <w:r w:rsidRPr="008A43CB">
              <w:rPr>
                <w:b/>
                <w:i/>
              </w:rPr>
              <w:t xml:space="preserve"> getroffen haben, um Europäische Rückkehranordnungen über das Schengener Informationssystem</w:t>
            </w:r>
            <w:r w:rsidRPr="008A43CB">
              <w:t xml:space="preserve"> wirksam</w:t>
            </w:r>
            <w:r w:rsidRPr="008A43CB">
              <w:rPr>
                <w:b/>
                <w:i/>
              </w:rPr>
              <w:t xml:space="preserve"> zu bearbeiten. Auf der Grundlage dieser Überprüfung sollte die Kommission einen Durchführungsbeschluss erlassen, mit </w:t>
            </w:r>
            <w:r w:rsidRPr="008A43CB">
              <w:rPr>
                <w:b/>
                <w:i/>
              </w:rPr>
              <w:lastRenderedPageBreak/>
              <w:t>dem die</w:t>
            </w:r>
            <w:r w:rsidRPr="008A43CB">
              <w:t xml:space="preserve"> Anerkennung</w:t>
            </w:r>
            <w:r w:rsidRPr="008A43CB">
              <w:rPr>
                <w:b/>
                <w:i/>
              </w:rPr>
              <w:t xml:space="preserve"> vollstreckbarer Rückkehrentscheidungen, unterstützt durch die Europäische Rückkehranordnung, verbindlich wird</w:t>
            </w:r>
            <w:r w:rsidRPr="008A43CB">
              <w:t>.</w:t>
            </w:r>
          </w:p>
        </w:tc>
        <w:tc>
          <w:tcPr>
            <w:tcW w:w="4876" w:type="dxa"/>
            <w:tcBorders>
              <w:top w:val="nil"/>
              <w:left w:val="nil"/>
              <w:bottom w:val="nil"/>
              <w:right w:val="nil"/>
            </w:tcBorders>
          </w:tcPr>
          <w:p w14:paraId="2AC92D40" w14:textId="77777777" w:rsidR="002B13F2" w:rsidRPr="008A43CB" w:rsidRDefault="002B13F2" w:rsidP="0086023C">
            <w:pPr>
              <w:pStyle w:val="Normal6a"/>
            </w:pPr>
            <w:r w:rsidRPr="008A43CB">
              <w:lastRenderedPageBreak/>
              <w:t>(19)</w:t>
            </w:r>
            <w:r w:rsidRPr="008A43CB">
              <w:tab/>
              <w:t>Ab dem Geltungsbeginn dieser Verordnung sollten die Mitgliedstaaten rechtliche und technische Vorkehrungen treffen, um sicherzustellen, dass</w:t>
            </w:r>
            <w:r w:rsidRPr="008A43CB">
              <w:rPr>
                <w:b/>
                <w:i/>
              </w:rPr>
              <w:t xml:space="preserve"> es möglich ist, eine</w:t>
            </w:r>
            <w:r w:rsidRPr="008A43CB">
              <w:t xml:space="preserve"> Europäische Rückkehranordnung über das Schengener Informationssystem</w:t>
            </w:r>
            <w:r w:rsidRPr="008A43CB">
              <w:rPr>
                <w:b/>
                <w:i/>
              </w:rPr>
              <w:t xml:space="preserve"> bereitzustellen</w:t>
            </w:r>
            <w:r w:rsidRPr="008A43CB">
              <w:t>. Bis zum 1. Juli</w:t>
            </w:r>
            <w:r w:rsidRPr="008A43CB">
              <w:rPr>
                <w:b/>
                <w:i/>
              </w:rPr>
              <w:t xml:space="preserve"> 2028</w:t>
            </w:r>
            <w:r w:rsidRPr="008A43CB">
              <w:t xml:space="preserve"> sollte die Kommission</w:t>
            </w:r>
            <w:r w:rsidRPr="008A43CB">
              <w:rPr>
                <w:b/>
                <w:i/>
              </w:rPr>
              <w:t xml:space="preserve"> bewerten,</w:t>
            </w:r>
            <w:r w:rsidRPr="008A43CB">
              <w:t xml:space="preserve"> ob die</w:t>
            </w:r>
            <w:r w:rsidRPr="008A43CB">
              <w:rPr>
                <w:b/>
                <w:i/>
              </w:rPr>
              <w:t xml:space="preserve"> von den</w:t>
            </w:r>
            <w:r w:rsidRPr="008A43CB">
              <w:t xml:space="preserve"> Mitgliedstaaten</w:t>
            </w:r>
            <w:r w:rsidRPr="008A43CB">
              <w:rPr>
                <w:b/>
                <w:i/>
              </w:rPr>
              <w:t xml:space="preserve"> getroffenen</w:t>
            </w:r>
            <w:r w:rsidRPr="008A43CB">
              <w:t xml:space="preserve"> Vorkehrungen wirksam</w:t>
            </w:r>
            <w:r w:rsidRPr="008A43CB">
              <w:rPr>
                <w:b/>
                <w:i/>
              </w:rPr>
              <w:t xml:space="preserve"> sind und welche Auswirkungen die gegenseitige</w:t>
            </w:r>
            <w:r w:rsidRPr="008A43CB">
              <w:t xml:space="preserve"> Anerkennung</w:t>
            </w:r>
            <w:r w:rsidRPr="008A43CB">
              <w:rPr>
                <w:b/>
                <w:i/>
              </w:rPr>
              <w:t xml:space="preserve"> auf das Recht der Rückkehrer auf einen wirksamen Rechtsbehelf hat</w:t>
            </w:r>
            <w:r w:rsidRPr="008A43CB">
              <w:t>.</w:t>
            </w:r>
          </w:p>
        </w:tc>
      </w:tr>
    </w:tbl>
    <w:p w14:paraId="77F1289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9AFEE1E"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D4EF8FF" w14:textId="77777777" w:rsidR="002B13F2" w:rsidRPr="008A43CB" w:rsidRDefault="002B13F2" w:rsidP="002B13F2">
      <w:pPr>
        <w:pStyle w:val="AmJustText"/>
      </w:pPr>
      <w:r w:rsidRPr="008A43CB">
        <w:t>Im Sinne der Kohärenz mit den Änderungsanträgen zu Artikel 9.</w:t>
      </w:r>
    </w:p>
    <w:p w14:paraId="09B33179" w14:textId="77777777" w:rsidR="002B13F2" w:rsidRPr="008A43CB" w:rsidRDefault="002B13F2" w:rsidP="002B13F2">
      <w:r w:rsidRPr="008A43CB">
        <w:rPr>
          <w:rStyle w:val="HideTWBExt"/>
        </w:rPr>
        <w:t>&lt;/Amend&gt;</w:t>
      </w:r>
    </w:p>
    <w:p w14:paraId="217AFAB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327</w:t>
      </w:r>
      <w:r w:rsidRPr="008A43CB">
        <w:rPr>
          <w:rStyle w:val="HideTWBExt"/>
        </w:rPr>
        <w:t>&lt;/NumAm&gt;</w:t>
      </w:r>
    </w:p>
    <w:p w14:paraId="05F17F33"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1CA981E6" w14:textId="77777777" w:rsidR="002B13F2" w:rsidRPr="008A43CB" w:rsidRDefault="002B13F2" w:rsidP="002B13F2">
      <w:pPr>
        <w:pStyle w:val="NormalBold"/>
      </w:pPr>
      <w:r w:rsidRPr="008A43CB">
        <w:rPr>
          <w:rStyle w:val="HideTWBExt"/>
          <w:b w:val="0"/>
        </w:rPr>
        <w:t>&lt;/RepeatBlock-By&gt;</w:t>
      </w:r>
    </w:p>
    <w:p w14:paraId="2DE91B2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2C2EB99" w14:textId="77777777" w:rsidR="002B13F2" w:rsidRPr="008A43CB" w:rsidRDefault="002B13F2" w:rsidP="002B13F2">
      <w:pPr>
        <w:pStyle w:val="NormalBold"/>
      </w:pPr>
      <w:r w:rsidRPr="008A43CB">
        <w:rPr>
          <w:rStyle w:val="HideTWBExt"/>
        </w:rPr>
        <w:t>&lt;Article&gt;</w:t>
      </w:r>
      <w:r w:rsidRPr="008A43CB">
        <w:t>Erwägung 19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19C8777" w14:textId="77777777" w:rsidTr="0086023C">
        <w:trPr>
          <w:trHeight w:hRule="exact" w:val="240"/>
          <w:jc w:val="center"/>
        </w:trPr>
        <w:tc>
          <w:tcPr>
            <w:tcW w:w="9752" w:type="dxa"/>
            <w:gridSpan w:val="2"/>
            <w:tcBorders>
              <w:top w:val="nil"/>
              <w:left w:val="nil"/>
              <w:bottom w:val="nil"/>
              <w:right w:val="nil"/>
            </w:tcBorders>
          </w:tcPr>
          <w:p w14:paraId="6AD53D46" w14:textId="77777777" w:rsidR="002B13F2" w:rsidRPr="008A43CB" w:rsidRDefault="002B13F2" w:rsidP="0086023C"/>
        </w:tc>
      </w:tr>
      <w:tr w:rsidR="002B13F2" w:rsidRPr="008A43CB" w14:paraId="1235224F" w14:textId="77777777" w:rsidTr="0086023C">
        <w:trPr>
          <w:trHeight w:val="240"/>
          <w:jc w:val="center"/>
        </w:trPr>
        <w:tc>
          <w:tcPr>
            <w:tcW w:w="4876" w:type="dxa"/>
            <w:tcBorders>
              <w:top w:val="nil"/>
              <w:left w:val="nil"/>
              <w:bottom w:val="nil"/>
              <w:right w:val="nil"/>
            </w:tcBorders>
          </w:tcPr>
          <w:p w14:paraId="3D059C6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B4DC96D" w14:textId="77777777" w:rsidR="002B13F2" w:rsidRPr="008A43CB" w:rsidRDefault="002B13F2" w:rsidP="0086023C">
            <w:pPr>
              <w:pStyle w:val="AmColumnHeading"/>
            </w:pPr>
            <w:r w:rsidRPr="008A43CB">
              <w:t>Geänderter Text</w:t>
            </w:r>
          </w:p>
        </w:tc>
      </w:tr>
      <w:tr w:rsidR="002B13F2" w:rsidRPr="008A43CB" w14:paraId="1C5AF0B8" w14:textId="77777777" w:rsidTr="0086023C">
        <w:trPr>
          <w:jc w:val="center"/>
        </w:trPr>
        <w:tc>
          <w:tcPr>
            <w:tcW w:w="4876" w:type="dxa"/>
            <w:tcBorders>
              <w:top w:val="nil"/>
              <w:left w:val="nil"/>
              <w:bottom w:val="nil"/>
              <w:right w:val="nil"/>
            </w:tcBorders>
          </w:tcPr>
          <w:p w14:paraId="1B71DDA9" w14:textId="77777777" w:rsidR="002B13F2" w:rsidRPr="008A43CB" w:rsidRDefault="002B13F2" w:rsidP="0086023C">
            <w:pPr>
              <w:pStyle w:val="Normal6a"/>
            </w:pPr>
            <w:r w:rsidRPr="008A43CB">
              <w:t>(19)</w:t>
            </w:r>
            <w:r w:rsidRPr="008A43CB">
              <w:tab/>
              <w:t xml:space="preserve">Ab dem Geltungsbeginn dieser Verordnung sollten die Mitgliedstaaten rechtliche und technische Vorkehrungen treffen, um sicherzustellen, dass die Europäische Rückkehranordnung über das Schengener Informationssystem bereitgestellt werden kann. </w:t>
            </w:r>
            <w:r w:rsidRPr="008A43CB">
              <w:rPr>
                <w:b/>
                <w:i/>
              </w:rPr>
              <w:t>Bis zum 1. Juli 2027, etwas mehr als ein Jahr</w:t>
            </w:r>
            <w:r w:rsidRPr="008A43CB">
              <w:t xml:space="preserve"> nach dem Geltungsbeginn der Verordnung (EU) 2024/1351</w:t>
            </w:r>
            <w:r w:rsidRPr="008A43CB">
              <w:rPr>
                <w:b/>
                <w:i/>
              </w:rPr>
              <w:t>,</w:t>
            </w:r>
            <w:r w:rsidRPr="008A43CB">
              <w:t xml:space="preserve"> sollte die Kommission überprüfen, ob </w:t>
            </w:r>
            <w:r w:rsidRPr="008A43CB">
              <w:rPr>
                <w:b/>
                <w:i/>
              </w:rPr>
              <w:t>die Mitgliedstaaten geeignete rechtliche und technische</w:t>
            </w:r>
            <w:r w:rsidRPr="008A43CB">
              <w:t xml:space="preserve"> Vorkehrungen getroffen haben, um Europäische</w:t>
            </w:r>
            <w:r w:rsidRPr="008A43CB">
              <w:rPr>
                <w:b/>
                <w:i/>
              </w:rPr>
              <w:t xml:space="preserve"> Rückkehranordnungen</w:t>
            </w:r>
            <w:r w:rsidRPr="008A43CB">
              <w:t xml:space="preserve"> über das Schengener Informationssystem</w:t>
            </w:r>
            <w:r w:rsidRPr="008A43CB">
              <w:rPr>
                <w:b/>
                <w:i/>
              </w:rPr>
              <w:t xml:space="preserve"> wirksam zu bearbeiten</w:t>
            </w:r>
            <w:r w:rsidRPr="008A43CB">
              <w:t>. Auf der Grundlage dieser Überprüfung sollte</w:t>
            </w:r>
            <w:r w:rsidRPr="008A43CB">
              <w:rPr>
                <w:b/>
                <w:i/>
              </w:rPr>
              <w:t xml:space="preserve"> die Kommission</w:t>
            </w:r>
            <w:r w:rsidRPr="008A43CB">
              <w:t xml:space="preserve"> einen Durchführungsbeschluss erlassen, mit dem die Anerkennung vollstreckbarer Rückkehrentscheidungen, unterstützt durch die Europäische Rückkehranordnung, verbindlich wird.</w:t>
            </w:r>
          </w:p>
        </w:tc>
        <w:tc>
          <w:tcPr>
            <w:tcW w:w="4876" w:type="dxa"/>
            <w:tcBorders>
              <w:top w:val="nil"/>
              <w:left w:val="nil"/>
              <w:bottom w:val="nil"/>
              <w:right w:val="nil"/>
            </w:tcBorders>
          </w:tcPr>
          <w:p w14:paraId="7A514F45" w14:textId="77777777" w:rsidR="002B13F2" w:rsidRPr="008A43CB" w:rsidRDefault="002B13F2" w:rsidP="0086023C">
            <w:pPr>
              <w:pStyle w:val="Normal6a"/>
            </w:pPr>
            <w:r w:rsidRPr="008A43CB">
              <w:t>(19)</w:t>
            </w:r>
            <w:r w:rsidRPr="008A43CB">
              <w:tab/>
              <w:t xml:space="preserve">Ab dem Geltungsbeginn dieser Verordnung sollten die Mitgliedstaaten rechtliche und technische Vorkehrungen treffen, um sicherzustellen, dass die Europäische Rückkehranordnung über das Schengener Informationssystem bereitgestellt werden kann. </w:t>
            </w:r>
            <w:r w:rsidRPr="008A43CB">
              <w:rPr>
                <w:b/>
                <w:i/>
              </w:rPr>
              <w:t>[Drei Jahre</w:t>
            </w:r>
            <w:r w:rsidRPr="008A43CB">
              <w:t xml:space="preserve"> nach dem Geltungsbeginn der Verordnung (EU) 2024/1351</w:t>
            </w:r>
            <w:r w:rsidRPr="008A43CB">
              <w:rPr>
                <w:b/>
                <w:i/>
              </w:rPr>
              <w:t>]</w:t>
            </w:r>
            <w:r w:rsidRPr="008A43CB">
              <w:t xml:space="preserve"> sollte die Kommission überprüfen, ob</w:t>
            </w:r>
            <w:r w:rsidRPr="008A43CB">
              <w:rPr>
                <w:b/>
                <w:i/>
              </w:rPr>
              <w:t xml:space="preserve"> Rückkehrentscheidungen und Abschiebungsanordnungen wirksam vollstreckt werden, die im Schengener Informationssystem verfügbaren einschlägigen Informationen im Einklang mit der Verordnung (EU) 2018/1860 aktualisiert werden und die Mitgliedstaaten die rechtlichen und technischen</w:t>
            </w:r>
            <w:r w:rsidRPr="008A43CB">
              <w:t xml:space="preserve"> Vorkehrungen getroffen haben, um</w:t>
            </w:r>
            <w:r w:rsidRPr="008A43CB">
              <w:rPr>
                <w:b/>
                <w:i/>
              </w:rPr>
              <w:t xml:space="preserve"> die</w:t>
            </w:r>
            <w:r w:rsidRPr="008A43CB">
              <w:t xml:space="preserve"> Europäische</w:t>
            </w:r>
            <w:r w:rsidRPr="008A43CB">
              <w:rPr>
                <w:b/>
                <w:i/>
              </w:rPr>
              <w:t xml:space="preserve"> Rückkehranordnung</w:t>
            </w:r>
            <w:r w:rsidRPr="008A43CB">
              <w:t xml:space="preserve"> über das Schengener Informationssystem</w:t>
            </w:r>
            <w:r w:rsidRPr="008A43CB">
              <w:rPr>
                <w:b/>
                <w:i/>
              </w:rPr>
              <w:t xml:space="preserve"> bereitzustellen</w:t>
            </w:r>
            <w:r w:rsidRPr="008A43CB">
              <w:t>. Auf der Grundlage dieser Überprüfung sollte</w:t>
            </w:r>
            <w:r w:rsidRPr="008A43CB">
              <w:rPr>
                <w:b/>
                <w:i/>
              </w:rPr>
              <w:t xml:space="preserve"> der Rat</w:t>
            </w:r>
            <w:r w:rsidRPr="008A43CB">
              <w:t xml:space="preserve"> einen Durchführungsbeschluss erlassen, mit dem die Anerkennung vollstreckbarer Rückkehrentscheidungen, unterstützt durch die Europäische Rückkehranordnung, verbindlich wird.</w:t>
            </w:r>
          </w:p>
        </w:tc>
      </w:tr>
    </w:tbl>
    <w:p w14:paraId="67D196F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E9A4113" w14:textId="77777777" w:rsidR="002B13F2" w:rsidRPr="008A43CB" w:rsidRDefault="002B13F2" w:rsidP="002B13F2">
      <w:r w:rsidRPr="008A43CB">
        <w:rPr>
          <w:rStyle w:val="HideTWBExt"/>
        </w:rPr>
        <w:t>&lt;/Amend&gt;</w:t>
      </w:r>
    </w:p>
    <w:p w14:paraId="4811E68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328</w:t>
      </w:r>
      <w:r w:rsidRPr="008A43CB">
        <w:rPr>
          <w:rStyle w:val="HideTWBExt"/>
        </w:rPr>
        <w:t>&lt;/NumAm&gt;</w:t>
      </w:r>
    </w:p>
    <w:p w14:paraId="71C55627"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A870E34" w14:textId="77777777" w:rsidR="002B13F2" w:rsidRPr="008A43CB" w:rsidRDefault="002B13F2" w:rsidP="002B13F2">
      <w:pPr>
        <w:pStyle w:val="NormalBold"/>
      </w:pPr>
      <w:r w:rsidRPr="008A43CB">
        <w:rPr>
          <w:rStyle w:val="HideTWBExt"/>
          <w:b w:val="0"/>
        </w:rPr>
        <w:t>&lt;/RepeatBlock-By&gt;</w:t>
      </w:r>
    </w:p>
    <w:p w14:paraId="6A38BA6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D54EA20"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A1AB871" w14:textId="77777777" w:rsidTr="0086023C">
        <w:trPr>
          <w:trHeight w:hRule="exact" w:val="240"/>
          <w:jc w:val="center"/>
        </w:trPr>
        <w:tc>
          <w:tcPr>
            <w:tcW w:w="9752" w:type="dxa"/>
            <w:gridSpan w:val="2"/>
            <w:tcBorders>
              <w:top w:val="nil"/>
              <w:left w:val="nil"/>
              <w:bottom w:val="nil"/>
              <w:right w:val="nil"/>
            </w:tcBorders>
          </w:tcPr>
          <w:p w14:paraId="5DA69122" w14:textId="77777777" w:rsidR="002B13F2" w:rsidRPr="008A43CB" w:rsidRDefault="002B13F2" w:rsidP="0086023C"/>
        </w:tc>
      </w:tr>
      <w:tr w:rsidR="002B13F2" w:rsidRPr="008A43CB" w14:paraId="3DE933E4" w14:textId="77777777" w:rsidTr="0086023C">
        <w:trPr>
          <w:trHeight w:val="240"/>
          <w:jc w:val="center"/>
        </w:trPr>
        <w:tc>
          <w:tcPr>
            <w:tcW w:w="4876" w:type="dxa"/>
            <w:tcBorders>
              <w:top w:val="nil"/>
              <w:left w:val="nil"/>
              <w:bottom w:val="nil"/>
              <w:right w:val="nil"/>
            </w:tcBorders>
          </w:tcPr>
          <w:p w14:paraId="4E22A0E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1831C81" w14:textId="77777777" w:rsidR="002B13F2" w:rsidRPr="008A43CB" w:rsidRDefault="002B13F2" w:rsidP="0086023C">
            <w:pPr>
              <w:pStyle w:val="AmColumnHeading"/>
            </w:pPr>
            <w:r w:rsidRPr="008A43CB">
              <w:t>Geänderter Text</w:t>
            </w:r>
          </w:p>
        </w:tc>
      </w:tr>
      <w:tr w:rsidR="002B13F2" w:rsidRPr="008A43CB" w14:paraId="608A5815" w14:textId="77777777" w:rsidTr="0086023C">
        <w:trPr>
          <w:jc w:val="center"/>
        </w:trPr>
        <w:tc>
          <w:tcPr>
            <w:tcW w:w="4876" w:type="dxa"/>
            <w:tcBorders>
              <w:top w:val="nil"/>
              <w:left w:val="nil"/>
              <w:bottom w:val="nil"/>
              <w:right w:val="nil"/>
            </w:tcBorders>
          </w:tcPr>
          <w:p w14:paraId="3678800E" w14:textId="77777777" w:rsidR="002B13F2" w:rsidRPr="008A43CB" w:rsidRDefault="002B13F2" w:rsidP="0086023C">
            <w:pPr>
              <w:pStyle w:val="Normal6a"/>
            </w:pPr>
            <w:r w:rsidRPr="008A43CB">
              <w:rPr>
                <w:b/>
                <w:i/>
              </w:rPr>
              <w:t>(20)</w:t>
            </w:r>
            <w:r w:rsidRPr="008A43CB">
              <w:tab/>
            </w:r>
            <w:r w:rsidRPr="008A43CB">
              <w:rPr>
                <w:b/>
                <w:i/>
              </w:rPr>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 grundsätzlich zehn Jahre nicht überschreiten. Wenn ein illegal aufhältiger Drittstaatsangehöriger bei der Ausreisekontrolle an den Außengrenzen entdeckt wird, könnte es zweckmäßig sein, ein Einreiseverbot zu verhängen, um eine Wiedereinreise zu verhindern und somit die Gefahr der illegalen Einwanderung zu verringern.</w:t>
            </w:r>
          </w:p>
        </w:tc>
        <w:tc>
          <w:tcPr>
            <w:tcW w:w="4876" w:type="dxa"/>
            <w:tcBorders>
              <w:top w:val="nil"/>
              <w:left w:val="nil"/>
              <w:bottom w:val="nil"/>
              <w:right w:val="nil"/>
            </w:tcBorders>
          </w:tcPr>
          <w:p w14:paraId="47D564D7" w14:textId="77777777" w:rsidR="002B13F2" w:rsidRPr="008A43CB" w:rsidRDefault="002B13F2" w:rsidP="0086023C">
            <w:pPr>
              <w:pStyle w:val="Normal6a"/>
            </w:pPr>
            <w:r w:rsidRPr="008A43CB">
              <w:rPr>
                <w:b/>
                <w:i/>
              </w:rPr>
              <w:t>entfällt</w:t>
            </w:r>
          </w:p>
        </w:tc>
      </w:tr>
    </w:tbl>
    <w:p w14:paraId="3661FE8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86DBC1B" w14:textId="77777777" w:rsidR="002B13F2" w:rsidRPr="008A43CB" w:rsidRDefault="002B13F2" w:rsidP="002B13F2">
      <w:r w:rsidRPr="008A43CB">
        <w:rPr>
          <w:rStyle w:val="HideTWBExt"/>
        </w:rPr>
        <w:t>&lt;/Amend&gt;</w:t>
      </w:r>
    </w:p>
    <w:p w14:paraId="71C15E1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329</w:t>
      </w:r>
      <w:r w:rsidRPr="008A43CB">
        <w:rPr>
          <w:rStyle w:val="HideTWBExt"/>
        </w:rPr>
        <w:t>&lt;/NumAm&gt;</w:t>
      </w:r>
    </w:p>
    <w:p w14:paraId="22443576"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2DC3A8E4"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4632EF12" w14:textId="77777777" w:rsidR="002B13F2" w:rsidRPr="008A43CB" w:rsidRDefault="002B13F2" w:rsidP="002B13F2">
      <w:pPr>
        <w:pStyle w:val="NormalBold"/>
      </w:pPr>
      <w:r w:rsidRPr="008A43CB">
        <w:rPr>
          <w:rStyle w:val="HideTWBExt"/>
          <w:b w:val="0"/>
        </w:rPr>
        <w:t>&lt;/RepeatBlock-By&gt;</w:t>
      </w:r>
    </w:p>
    <w:p w14:paraId="2B0A60E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8335B53"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2CE248D" w14:textId="77777777" w:rsidTr="0086023C">
        <w:trPr>
          <w:trHeight w:hRule="exact" w:val="240"/>
          <w:jc w:val="center"/>
        </w:trPr>
        <w:tc>
          <w:tcPr>
            <w:tcW w:w="9752" w:type="dxa"/>
            <w:gridSpan w:val="2"/>
            <w:tcBorders>
              <w:top w:val="nil"/>
              <w:left w:val="nil"/>
              <w:bottom w:val="nil"/>
              <w:right w:val="nil"/>
            </w:tcBorders>
          </w:tcPr>
          <w:p w14:paraId="754352D8" w14:textId="77777777" w:rsidR="002B13F2" w:rsidRPr="008A43CB" w:rsidRDefault="002B13F2" w:rsidP="0086023C"/>
        </w:tc>
      </w:tr>
      <w:tr w:rsidR="002B13F2" w:rsidRPr="008A43CB" w14:paraId="44592BCF" w14:textId="77777777" w:rsidTr="0086023C">
        <w:trPr>
          <w:trHeight w:val="240"/>
          <w:jc w:val="center"/>
        </w:trPr>
        <w:tc>
          <w:tcPr>
            <w:tcW w:w="4876" w:type="dxa"/>
            <w:tcBorders>
              <w:top w:val="nil"/>
              <w:left w:val="nil"/>
              <w:bottom w:val="nil"/>
              <w:right w:val="nil"/>
            </w:tcBorders>
          </w:tcPr>
          <w:p w14:paraId="295D074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0ECB7EE" w14:textId="77777777" w:rsidR="002B13F2" w:rsidRPr="008A43CB" w:rsidRDefault="002B13F2" w:rsidP="0086023C">
            <w:pPr>
              <w:pStyle w:val="AmColumnHeading"/>
            </w:pPr>
            <w:r w:rsidRPr="008A43CB">
              <w:t>Geänderter Text</w:t>
            </w:r>
          </w:p>
        </w:tc>
      </w:tr>
      <w:tr w:rsidR="002B13F2" w:rsidRPr="008A43CB" w14:paraId="512DE270" w14:textId="77777777" w:rsidTr="0086023C">
        <w:trPr>
          <w:jc w:val="center"/>
        </w:trPr>
        <w:tc>
          <w:tcPr>
            <w:tcW w:w="4876" w:type="dxa"/>
            <w:tcBorders>
              <w:top w:val="nil"/>
              <w:left w:val="nil"/>
              <w:bottom w:val="nil"/>
              <w:right w:val="nil"/>
            </w:tcBorders>
          </w:tcPr>
          <w:p w14:paraId="2BF271E7" w14:textId="77777777" w:rsidR="002B13F2" w:rsidRPr="008A43CB" w:rsidRDefault="002B13F2" w:rsidP="0086023C">
            <w:pPr>
              <w:pStyle w:val="Normal6a"/>
            </w:pPr>
            <w:r w:rsidRPr="008A43CB">
              <w:t>(20)</w:t>
            </w:r>
            <w:r w:rsidRPr="008A43CB">
              <w:tab/>
            </w:r>
            <w:r w:rsidRPr="008A43CB">
              <w:rPr>
                <w:b/>
                <w:i/>
              </w:rPr>
              <w:t>Die Wirkung der nationalen Rückführungsmaßnahmen sollte durch die Einführung eines Einreiseverbots</w:t>
            </w:r>
            <w:r w:rsidRPr="008A43CB">
              <w:t xml:space="preserve">, das die Einreise in das Hoheitsgebiet </w:t>
            </w:r>
            <w:r w:rsidRPr="008A43CB">
              <w:lastRenderedPageBreak/>
              <w:t>sämtlicher Mitgliedstaaten und den dortigen Aufenthalt verbietet</w:t>
            </w:r>
            <w:r w:rsidRPr="008A43CB">
              <w:rPr>
                <w:b/>
                <w:i/>
              </w:rPr>
              <w:t>, noch stärker europäisch ausgerichtet werden</w:t>
            </w:r>
            <w:r w:rsidRPr="008A43CB">
              <w:t xml:space="preserve">. </w:t>
            </w:r>
            <w:r w:rsidRPr="008A43CB">
              <w:rPr>
                <w:b/>
                <w:i/>
              </w:rPr>
              <w:t>Die Dauer</w:t>
            </w:r>
            <w:r w:rsidRPr="008A43CB">
              <w:t xml:space="preserve"> eines Einreiseverbots sollte in Anbetracht aller jeweiligen Umstände des Einzelfalls</w:t>
            </w:r>
            <w:r w:rsidRPr="008A43CB">
              <w:rPr>
                <w:b/>
                <w:i/>
              </w:rPr>
              <w:t xml:space="preserve"> festgesetzt</w:t>
            </w:r>
            <w:r w:rsidRPr="008A43CB">
              <w:t xml:space="preserve"> werden</w:t>
            </w:r>
            <w:r w:rsidRPr="008A43CB">
              <w:rPr>
                <w:b/>
                <w:i/>
              </w:rPr>
              <w:t xml:space="preserve"> und</w:t>
            </w:r>
            <w:r w:rsidRPr="008A43CB">
              <w:t xml:space="preserve"> grundsätzlich</w:t>
            </w:r>
            <w:r w:rsidRPr="008A43CB">
              <w:rPr>
                <w:b/>
                <w:i/>
              </w:rPr>
              <w:t xml:space="preserve"> zehn</w:t>
            </w:r>
            <w:r w:rsidRPr="008A43CB">
              <w:t xml:space="preserve"> Jahre nicht überschreiten. </w:t>
            </w:r>
            <w:r w:rsidRPr="008A43CB">
              <w:rPr>
                <w:b/>
                <w:i/>
              </w:rPr>
              <w:t>Wenn ein illegal aufhältiger Drittstaatsangehöriger bei der Ausreisekontrolle an den Außengrenzen entdeckt wird, könnte es zweckmäßig sein, ein Einreiseverbot zu verhängen, um eine Wiedereinreise zu verhindern und somit die Gefahr der illegalen Einwanderung zu verringern.</w:t>
            </w:r>
          </w:p>
        </w:tc>
        <w:tc>
          <w:tcPr>
            <w:tcW w:w="4876" w:type="dxa"/>
            <w:tcBorders>
              <w:top w:val="nil"/>
              <w:left w:val="nil"/>
              <w:bottom w:val="nil"/>
              <w:right w:val="nil"/>
            </w:tcBorders>
          </w:tcPr>
          <w:p w14:paraId="0F086C42" w14:textId="77777777" w:rsidR="002B13F2" w:rsidRPr="008A43CB" w:rsidRDefault="002B13F2" w:rsidP="0086023C">
            <w:pPr>
              <w:pStyle w:val="Normal6a"/>
            </w:pPr>
            <w:r w:rsidRPr="008A43CB">
              <w:lastRenderedPageBreak/>
              <w:t>(20)</w:t>
            </w:r>
            <w:r w:rsidRPr="008A43CB">
              <w:tab/>
            </w:r>
            <w:r w:rsidRPr="008A43CB">
              <w:rPr>
                <w:b/>
                <w:i/>
              </w:rPr>
              <w:t>Wird eine Rückkehrentscheidung erlassen, sollten die Mitgliedstaaten in der Lage sein, ein Einreiseverbot zu verhängen</w:t>
            </w:r>
            <w:r w:rsidRPr="008A43CB">
              <w:t xml:space="preserve">, das die Einreise in das </w:t>
            </w:r>
            <w:r w:rsidRPr="008A43CB">
              <w:lastRenderedPageBreak/>
              <w:t xml:space="preserve">Hoheitsgebiet sämtlicher Mitgliedstaaten und den dortigen Aufenthalt verbietet. </w:t>
            </w:r>
            <w:r w:rsidRPr="008A43CB">
              <w:rPr>
                <w:b/>
                <w:i/>
              </w:rPr>
              <w:t>Über den Erlass</w:t>
            </w:r>
            <w:r w:rsidRPr="008A43CB">
              <w:t xml:space="preserve"> eines Einreiseverbots</w:t>
            </w:r>
            <w:r w:rsidRPr="008A43CB">
              <w:rPr>
                <w:b/>
                <w:i/>
              </w:rPr>
              <w:t xml:space="preserve"> und dessen Dauer</w:t>
            </w:r>
            <w:r w:rsidRPr="008A43CB">
              <w:t xml:space="preserve"> sollte in Anbetracht aller jeweiligen Umstände des Einzelfalls</w:t>
            </w:r>
            <w:r w:rsidRPr="008A43CB">
              <w:rPr>
                <w:b/>
                <w:i/>
              </w:rPr>
              <w:t xml:space="preserve"> entschieden</w:t>
            </w:r>
            <w:r w:rsidRPr="008A43CB">
              <w:t xml:space="preserve"> werden</w:t>
            </w:r>
            <w:r w:rsidRPr="008A43CB">
              <w:rPr>
                <w:b/>
                <w:i/>
              </w:rPr>
              <w:t>, wobei die Dauer</w:t>
            </w:r>
            <w:r w:rsidRPr="008A43CB">
              <w:t xml:space="preserve"> grundsätzlich</w:t>
            </w:r>
            <w:r w:rsidRPr="008A43CB">
              <w:rPr>
                <w:b/>
                <w:i/>
              </w:rPr>
              <w:t xml:space="preserve"> fünf</w:t>
            </w:r>
            <w:r w:rsidRPr="008A43CB">
              <w:t xml:space="preserve"> Jahre nicht überschreiten</w:t>
            </w:r>
            <w:r w:rsidRPr="008A43CB">
              <w:rPr>
                <w:b/>
                <w:i/>
              </w:rPr>
              <w:t xml:space="preserve"> sollte</w:t>
            </w:r>
            <w:r w:rsidRPr="008A43CB">
              <w:t>.</w:t>
            </w:r>
          </w:p>
        </w:tc>
      </w:tr>
    </w:tbl>
    <w:p w14:paraId="6854C0F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67AF116"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057FA56C" w14:textId="77777777" w:rsidR="002B13F2" w:rsidRPr="008A43CB" w:rsidRDefault="002B13F2" w:rsidP="002B13F2">
      <w:pPr>
        <w:pStyle w:val="AmJustText"/>
      </w:pPr>
      <w:r w:rsidRPr="008A43CB">
        <w:t>Im Sinne der Kohärenz mit den Änderungsanträgen zu Artikel 10.</w:t>
      </w:r>
    </w:p>
    <w:p w14:paraId="0CF9DE34" w14:textId="77777777" w:rsidR="002B13F2" w:rsidRPr="008A43CB" w:rsidRDefault="002B13F2" w:rsidP="002B13F2">
      <w:r w:rsidRPr="008A43CB">
        <w:rPr>
          <w:rStyle w:val="HideTWBExt"/>
        </w:rPr>
        <w:t>&lt;/Amend&gt;</w:t>
      </w:r>
    </w:p>
    <w:p w14:paraId="3C221AE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330</w:t>
      </w:r>
      <w:r w:rsidRPr="008A43CB">
        <w:rPr>
          <w:rStyle w:val="HideTWBExt"/>
        </w:rPr>
        <w:t>&lt;/NumAm&gt;</w:t>
      </w:r>
    </w:p>
    <w:p w14:paraId="036E1A96"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31FE8EBC" w14:textId="77777777" w:rsidR="002B13F2" w:rsidRPr="008A43CB" w:rsidRDefault="002B13F2" w:rsidP="002B13F2">
      <w:pPr>
        <w:pStyle w:val="NormalBold"/>
      </w:pPr>
      <w:r w:rsidRPr="008A43CB">
        <w:rPr>
          <w:rStyle w:val="HideTWBExt"/>
          <w:b w:val="0"/>
        </w:rPr>
        <w:t>&lt;/RepeatBlock-By&gt;</w:t>
      </w:r>
    </w:p>
    <w:p w14:paraId="0DB69C8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19F1BBE"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A10314D" w14:textId="77777777" w:rsidTr="0086023C">
        <w:trPr>
          <w:trHeight w:hRule="exact" w:val="240"/>
          <w:jc w:val="center"/>
        </w:trPr>
        <w:tc>
          <w:tcPr>
            <w:tcW w:w="9752" w:type="dxa"/>
            <w:gridSpan w:val="2"/>
            <w:tcBorders>
              <w:top w:val="nil"/>
              <w:left w:val="nil"/>
              <w:bottom w:val="nil"/>
              <w:right w:val="nil"/>
            </w:tcBorders>
          </w:tcPr>
          <w:p w14:paraId="3FF80CCF" w14:textId="77777777" w:rsidR="002B13F2" w:rsidRPr="008A43CB" w:rsidRDefault="002B13F2" w:rsidP="0086023C"/>
        </w:tc>
      </w:tr>
      <w:tr w:rsidR="002B13F2" w:rsidRPr="008A43CB" w14:paraId="4B1B786F" w14:textId="77777777" w:rsidTr="0086023C">
        <w:trPr>
          <w:trHeight w:val="240"/>
          <w:jc w:val="center"/>
        </w:trPr>
        <w:tc>
          <w:tcPr>
            <w:tcW w:w="4876" w:type="dxa"/>
            <w:tcBorders>
              <w:top w:val="nil"/>
              <w:left w:val="nil"/>
              <w:bottom w:val="nil"/>
              <w:right w:val="nil"/>
            </w:tcBorders>
          </w:tcPr>
          <w:p w14:paraId="4A40111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6DD83F1" w14:textId="77777777" w:rsidR="002B13F2" w:rsidRPr="008A43CB" w:rsidRDefault="002B13F2" w:rsidP="0086023C">
            <w:pPr>
              <w:pStyle w:val="AmColumnHeading"/>
            </w:pPr>
            <w:r w:rsidRPr="008A43CB">
              <w:t>Geänderter Text</w:t>
            </w:r>
          </w:p>
        </w:tc>
      </w:tr>
      <w:tr w:rsidR="002B13F2" w:rsidRPr="008A43CB" w14:paraId="1B095825" w14:textId="77777777" w:rsidTr="0086023C">
        <w:trPr>
          <w:jc w:val="center"/>
        </w:trPr>
        <w:tc>
          <w:tcPr>
            <w:tcW w:w="4876" w:type="dxa"/>
            <w:tcBorders>
              <w:top w:val="nil"/>
              <w:left w:val="nil"/>
              <w:bottom w:val="nil"/>
              <w:right w:val="nil"/>
            </w:tcBorders>
          </w:tcPr>
          <w:p w14:paraId="77E829E4"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w:t>
            </w:r>
            <w:r w:rsidRPr="008A43CB">
              <w:rPr>
                <w:b/>
                <w:i/>
              </w:rPr>
              <w:t xml:space="preserve"> grundsätzlich zehn</w:t>
            </w:r>
            <w:r w:rsidRPr="008A43CB">
              <w:t xml:space="preserve"> Jahre</w:t>
            </w:r>
            <w:r w:rsidRPr="008A43CB">
              <w:rPr>
                <w:b/>
                <w:i/>
              </w:rPr>
              <w:t xml:space="preserve"> nicht überschreiten</w:t>
            </w:r>
            <w:r w:rsidRPr="008A43CB">
              <w:t>. Wenn ein illegal aufhältiger Drittstaatsangehöriger bei der Ausreisekontrolle an den Außengrenzen entdeckt wird,</w:t>
            </w:r>
            <w:r w:rsidRPr="008A43CB">
              <w:rPr>
                <w:b/>
                <w:i/>
              </w:rPr>
              <w:t xml:space="preserve"> könnte</w:t>
            </w:r>
            <w:r w:rsidRPr="008A43CB">
              <w:t xml:space="preserve"> es zweckmäßig</w:t>
            </w:r>
            <w:r w:rsidRPr="008A43CB">
              <w:rPr>
                <w:b/>
                <w:i/>
              </w:rPr>
              <w:t xml:space="preserve"> sein</w:t>
            </w:r>
            <w:r w:rsidRPr="008A43CB">
              <w:t xml:space="preserve">, ein Einreiseverbot zu verhängen, um eine Wiedereinreise zu verhindern und somit die Gefahr der </w:t>
            </w:r>
            <w:r w:rsidRPr="008A43CB">
              <w:lastRenderedPageBreak/>
              <w:t>illegalen Einwanderung zu verringern.</w:t>
            </w:r>
          </w:p>
        </w:tc>
        <w:tc>
          <w:tcPr>
            <w:tcW w:w="4876" w:type="dxa"/>
            <w:tcBorders>
              <w:top w:val="nil"/>
              <w:left w:val="nil"/>
              <w:bottom w:val="nil"/>
              <w:right w:val="nil"/>
            </w:tcBorders>
          </w:tcPr>
          <w:p w14:paraId="209BFB6D" w14:textId="77777777" w:rsidR="002B13F2" w:rsidRPr="008A43CB" w:rsidRDefault="002B13F2" w:rsidP="0086023C">
            <w:pPr>
              <w:pStyle w:val="Normal6a"/>
            </w:pPr>
            <w:r w:rsidRPr="008A43CB">
              <w:lastRenderedPageBreak/>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w:t>
            </w:r>
            <w:r w:rsidRPr="008A43CB">
              <w:rPr>
                <w:b/>
                <w:i/>
              </w:rPr>
              <w:t xml:space="preserve"> beträgt mindestens sieben</w:t>
            </w:r>
            <w:r w:rsidRPr="008A43CB">
              <w:t xml:space="preserve"> Jahre</w:t>
            </w:r>
            <w:r w:rsidRPr="008A43CB">
              <w:rPr>
                <w:b/>
                <w:i/>
              </w:rPr>
              <w:t>. Die Mitgliedstaaten können auch ein lebenslanges Einreiseverbot verhängen</w:t>
            </w:r>
            <w:r w:rsidRPr="008A43CB">
              <w:t>. Wenn ein illegal aufhältiger Drittstaatsangehöriger bei der Ausreisekontrolle an den Außengrenzen entdeckt wird,</w:t>
            </w:r>
            <w:r w:rsidRPr="008A43CB">
              <w:rPr>
                <w:b/>
                <w:i/>
              </w:rPr>
              <w:t xml:space="preserve"> ist</w:t>
            </w:r>
            <w:r w:rsidRPr="008A43CB">
              <w:t xml:space="preserve"> es zweckmäßig, ein Einreiseverbot zu verhängen, um eine </w:t>
            </w:r>
            <w:r w:rsidRPr="008A43CB">
              <w:lastRenderedPageBreak/>
              <w:t>Wiedereinreise zu verhindern und somit die Gefahr der illegalen Einwanderung zu verringern.</w:t>
            </w:r>
          </w:p>
        </w:tc>
      </w:tr>
    </w:tbl>
    <w:p w14:paraId="50874B3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15DA3FE" w14:textId="77777777" w:rsidR="002B13F2" w:rsidRPr="008A43CB" w:rsidRDefault="002B13F2" w:rsidP="002B13F2">
      <w:r w:rsidRPr="008A43CB">
        <w:rPr>
          <w:rStyle w:val="HideTWBExt"/>
        </w:rPr>
        <w:t>&lt;/Amend&gt;</w:t>
      </w:r>
    </w:p>
    <w:p w14:paraId="5AA5450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331</w:t>
      </w:r>
      <w:r w:rsidRPr="008A43CB">
        <w:rPr>
          <w:rStyle w:val="HideTWBExt"/>
        </w:rPr>
        <w:t>&lt;/NumAm&gt;</w:t>
      </w:r>
    </w:p>
    <w:p w14:paraId="1157020E"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51F69000"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7AFF43B0" w14:textId="77777777" w:rsidR="002B13F2" w:rsidRPr="008A43CB" w:rsidRDefault="002B13F2" w:rsidP="002B13F2">
      <w:pPr>
        <w:pStyle w:val="NormalBold"/>
      </w:pPr>
      <w:r w:rsidRPr="008A43CB">
        <w:rPr>
          <w:rStyle w:val="HideTWBExt"/>
          <w:b w:val="0"/>
        </w:rPr>
        <w:t>&lt;/RepeatBlock-By&gt;</w:t>
      </w:r>
    </w:p>
    <w:p w14:paraId="2DD4A22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15DD609"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FE3A06B" w14:textId="77777777" w:rsidTr="0086023C">
        <w:trPr>
          <w:trHeight w:hRule="exact" w:val="240"/>
          <w:jc w:val="center"/>
        </w:trPr>
        <w:tc>
          <w:tcPr>
            <w:tcW w:w="9752" w:type="dxa"/>
            <w:gridSpan w:val="2"/>
            <w:tcBorders>
              <w:top w:val="nil"/>
              <w:left w:val="nil"/>
              <w:bottom w:val="nil"/>
              <w:right w:val="nil"/>
            </w:tcBorders>
          </w:tcPr>
          <w:p w14:paraId="17E8FAA1" w14:textId="77777777" w:rsidR="002B13F2" w:rsidRPr="008A43CB" w:rsidRDefault="002B13F2" w:rsidP="0086023C"/>
        </w:tc>
      </w:tr>
      <w:tr w:rsidR="002B13F2" w:rsidRPr="008A43CB" w14:paraId="79CE426B" w14:textId="77777777" w:rsidTr="0086023C">
        <w:trPr>
          <w:trHeight w:val="240"/>
          <w:jc w:val="center"/>
        </w:trPr>
        <w:tc>
          <w:tcPr>
            <w:tcW w:w="4876" w:type="dxa"/>
            <w:tcBorders>
              <w:top w:val="nil"/>
              <w:left w:val="nil"/>
              <w:bottom w:val="nil"/>
              <w:right w:val="nil"/>
            </w:tcBorders>
          </w:tcPr>
          <w:p w14:paraId="3A8E0FF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7079AE5" w14:textId="77777777" w:rsidR="002B13F2" w:rsidRPr="008A43CB" w:rsidRDefault="002B13F2" w:rsidP="0086023C">
            <w:pPr>
              <w:pStyle w:val="AmColumnHeading"/>
            </w:pPr>
            <w:r w:rsidRPr="008A43CB">
              <w:t>Geänderter Text</w:t>
            </w:r>
          </w:p>
        </w:tc>
      </w:tr>
      <w:tr w:rsidR="002B13F2" w:rsidRPr="008A43CB" w14:paraId="55CA15AA" w14:textId="77777777" w:rsidTr="0086023C">
        <w:trPr>
          <w:jc w:val="center"/>
        </w:trPr>
        <w:tc>
          <w:tcPr>
            <w:tcW w:w="4876" w:type="dxa"/>
            <w:tcBorders>
              <w:top w:val="nil"/>
              <w:left w:val="nil"/>
              <w:bottom w:val="nil"/>
              <w:right w:val="nil"/>
            </w:tcBorders>
          </w:tcPr>
          <w:p w14:paraId="78D6ED31" w14:textId="77777777" w:rsidR="002B13F2" w:rsidRPr="008A43CB" w:rsidRDefault="002B13F2" w:rsidP="0086023C">
            <w:pPr>
              <w:pStyle w:val="Normal6a"/>
            </w:pPr>
            <w:r w:rsidRPr="008A43CB">
              <w:t>(20)</w:t>
            </w:r>
            <w:r w:rsidRPr="008A43CB">
              <w:tab/>
            </w:r>
            <w:r w:rsidRPr="008A43CB">
              <w:rPr>
                <w:b/>
                <w:i/>
              </w:rPr>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 grundsätzlich zehn Jahre nicht überschreiten. Wenn ein illegal aufhältiger Drittstaatsangehöriger bei der Ausreisekontrolle an den Außengrenzen entdeckt wird, könnte es zweckmäßig sein, ein</w:t>
            </w:r>
            <w:r w:rsidRPr="008A43CB">
              <w:t xml:space="preserve"> Einreiseverbot</w:t>
            </w:r>
            <w:r w:rsidRPr="008A43CB">
              <w:rPr>
                <w:b/>
                <w:i/>
              </w:rPr>
              <w:t xml:space="preserve"> zu verhängen, um eine Wiedereinreise zu verhindern und somit die Gefahr der illegalen Einwanderung zu verringern</w:t>
            </w:r>
            <w:r w:rsidRPr="008A43CB">
              <w:t>.</w:t>
            </w:r>
          </w:p>
        </w:tc>
        <w:tc>
          <w:tcPr>
            <w:tcW w:w="4876" w:type="dxa"/>
            <w:tcBorders>
              <w:top w:val="nil"/>
              <w:left w:val="nil"/>
              <w:bottom w:val="nil"/>
              <w:right w:val="nil"/>
            </w:tcBorders>
          </w:tcPr>
          <w:p w14:paraId="68566769" w14:textId="77777777" w:rsidR="002B13F2" w:rsidRPr="008A43CB" w:rsidRDefault="002B13F2" w:rsidP="0086023C">
            <w:pPr>
              <w:pStyle w:val="Normal6a"/>
            </w:pPr>
            <w:r w:rsidRPr="008A43CB">
              <w:t>(20)</w:t>
            </w:r>
            <w:r w:rsidRPr="008A43CB">
              <w:tab/>
            </w:r>
            <w:r w:rsidRPr="008A43CB">
              <w:rPr>
                <w:b/>
                <w:i/>
              </w:rPr>
              <w:t>Um die Glaubwürdigkeit der Rückkehrpolitik der Union sicherzustellen und für eine starke Abschreckung vor Verstößen und unerlaubter Wiedereinreise zu sorgen, sollte ein</w:t>
            </w:r>
            <w:r w:rsidRPr="008A43CB">
              <w:t xml:space="preserve"> Einreiseverbot</w:t>
            </w:r>
            <w:r w:rsidRPr="008A43CB">
              <w:rPr>
                <w:b/>
                <w:i/>
              </w:rPr>
              <w:t xml:space="preserve"> die systematische und ernsthafte Konsequenz eines illegalen Aufenthalts darstellen und unionsweit wirksam sein. Mit dieser Verordnung wird daher ein System verbindlicher Mindestdauern eingeführt, mit einem Einreiseverbot von zehn Jahren in den schwersten Fällen, beispielsweise wenn eine Person flieht oder nicht kooperiert, und einem Einreiseverbot von fünf Jahren in anderen Fällen. Um darüber hinaus einen langfristigen Schutz vor den schwerwiegendsten Gefahren sicherzustellen, kann gegen Drittstaatsangehörige, die eine Gefahr für die nationale Sicherheit darstellen, ein lebenslanges Einreiseverbot verhängt werden. </w:t>
            </w:r>
          </w:p>
        </w:tc>
      </w:tr>
    </w:tbl>
    <w:p w14:paraId="44ADF18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017888E" w14:textId="77777777" w:rsidR="002B13F2" w:rsidRPr="008A43CB" w:rsidRDefault="002B13F2" w:rsidP="002B13F2">
      <w:r w:rsidRPr="008A43CB">
        <w:rPr>
          <w:rStyle w:val="HideTWBExt"/>
        </w:rPr>
        <w:t>&lt;/Amend&gt;</w:t>
      </w:r>
    </w:p>
    <w:p w14:paraId="4E67DB3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332</w:t>
      </w:r>
      <w:r w:rsidRPr="008A43CB">
        <w:rPr>
          <w:rStyle w:val="HideTWBExt"/>
        </w:rPr>
        <w:t>&lt;/NumAm&gt;</w:t>
      </w:r>
    </w:p>
    <w:p w14:paraId="0151141D"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E7D552F" w14:textId="77777777" w:rsidR="002B13F2" w:rsidRPr="008A43CB" w:rsidRDefault="002B13F2" w:rsidP="002B13F2">
      <w:pPr>
        <w:pStyle w:val="NormalBold"/>
      </w:pPr>
      <w:r w:rsidRPr="008A43CB">
        <w:rPr>
          <w:rStyle w:val="HideTWBExt"/>
          <w:b w:val="0"/>
        </w:rPr>
        <w:t>&lt;/RepeatBlock-By&gt;</w:t>
      </w:r>
    </w:p>
    <w:p w14:paraId="4939ABD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4822C30" w14:textId="77777777" w:rsidR="002B13F2" w:rsidRPr="008A43CB" w:rsidRDefault="002B13F2" w:rsidP="002B13F2">
      <w:pPr>
        <w:pStyle w:val="NormalBold"/>
      </w:pPr>
      <w:r w:rsidRPr="008A43CB">
        <w:rPr>
          <w:rStyle w:val="HideTWBExt"/>
        </w:rPr>
        <w:lastRenderedPageBreak/>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244F0E4" w14:textId="77777777" w:rsidTr="0086023C">
        <w:trPr>
          <w:trHeight w:hRule="exact" w:val="240"/>
          <w:jc w:val="center"/>
        </w:trPr>
        <w:tc>
          <w:tcPr>
            <w:tcW w:w="9752" w:type="dxa"/>
            <w:gridSpan w:val="2"/>
            <w:tcBorders>
              <w:top w:val="nil"/>
              <w:left w:val="nil"/>
              <w:bottom w:val="nil"/>
              <w:right w:val="nil"/>
            </w:tcBorders>
          </w:tcPr>
          <w:p w14:paraId="50E5FDC3" w14:textId="77777777" w:rsidR="002B13F2" w:rsidRPr="008A43CB" w:rsidRDefault="002B13F2" w:rsidP="0086023C"/>
        </w:tc>
      </w:tr>
      <w:tr w:rsidR="002B13F2" w:rsidRPr="008A43CB" w14:paraId="23A2F8CD" w14:textId="77777777" w:rsidTr="0086023C">
        <w:trPr>
          <w:trHeight w:val="240"/>
          <w:jc w:val="center"/>
        </w:trPr>
        <w:tc>
          <w:tcPr>
            <w:tcW w:w="4876" w:type="dxa"/>
            <w:tcBorders>
              <w:top w:val="nil"/>
              <w:left w:val="nil"/>
              <w:bottom w:val="nil"/>
              <w:right w:val="nil"/>
            </w:tcBorders>
          </w:tcPr>
          <w:p w14:paraId="49DA268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1040E3C" w14:textId="77777777" w:rsidR="002B13F2" w:rsidRPr="008A43CB" w:rsidRDefault="002B13F2" w:rsidP="0086023C">
            <w:pPr>
              <w:pStyle w:val="AmColumnHeading"/>
            </w:pPr>
            <w:r w:rsidRPr="008A43CB">
              <w:t>Geänderter Text</w:t>
            </w:r>
          </w:p>
        </w:tc>
      </w:tr>
      <w:tr w:rsidR="002B13F2" w:rsidRPr="008A43CB" w14:paraId="3EC6E5FF" w14:textId="77777777" w:rsidTr="0086023C">
        <w:trPr>
          <w:jc w:val="center"/>
        </w:trPr>
        <w:tc>
          <w:tcPr>
            <w:tcW w:w="4876" w:type="dxa"/>
            <w:tcBorders>
              <w:top w:val="nil"/>
              <w:left w:val="nil"/>
              <w:bottom w:val="nil"/>
              <w:right w:val="nil"/>
            </w:tcBorders>
          </w:tcPr>
          <w:p w14:paraId="3E2FA49E"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w:t>
            </w:r>
            <w:r w:rsidRPr="008A43CB">
              <w:rPr>
                <w:b/>
                <w:i/>
              </w:rPr>
              <w:t xml:space="preserve"> in Anbetracht aller jeweiligen Umstände des Einzelfalls festgesetzt werden und grundsätzlich</w:t>
            </w:r>
            <w:r w:rsidRPr="008A43CB">
              <w:t xml:space="preserve"> zehn Jahre</w:t>
            </w:r>
            <w:r w:rsidRPr="008A43CB">
              <w:rPr>
                <w:b/>
                <w:i/>
              </w:rPr>
              <w:t xml:space="preserve"> nicht überschreiten</w:t>
            </w:r>
            <w:r w:rsidRPr="008A43CB">
              <w:t>. Wenn ein illegal aufhältiger Drittstaatsangehöriger bei der Ausreisekontrolle an den Außengrenzen entdeckt wird,</w:t>
            </w:r>
            <w:r w:rsidRPr="008A43CB">
              <w:rPr>
                <w:b/>
                <w:i/>
              </w:rPr>
              <w:t xml:space="preserve"> könnte es zweckmäßig sein,</w:t>
            </w:r>
            <w:r w:rsidRPr="008A43CB">
              <w:t xml:space="preserve"> ein Einreiseverbot</w:t>
            </w:r>
            <w:r w:rsidRPr="008A43CB">
              <w:rPr>
                <w:b/>
                <w:i/>
              </w:rPr>
              <w:t xml:space="preserve"> zu verhängen</w:t>
            </w:r>
            <w:r w:rsidRPr="008A43CB">
              <w:t>, um eine Wiedereinreise zu verhindern und somit die Gefahr der illegalen Einwanderung zu verringern.</w:t>
            </w:r>
          </w:p>
        </w:tc>
        <w:tc>
          <w:tcPr>
            <w:tcW w:w="4876" w:type="dxa"/>
            <w:tcBorders>
              <w:top w:val="nil"/>
              <w:left w:val="nil"/>
              <w:bottom w:val="nil"/>
              <w:right w:val="nil"/>
            </w:tcBorders>
          </w:tcPr>
          <w:p w14:paraId="44CB1A90"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zehn Jahre</w:t>
            </w:r>
            <w:r w:rsidRPr="008A43CB">
              <w:rPr>
                <w:b/>
                <w:i/>
              </w:rPr>
              <w:t xml:space="preserve"> betragen</w:t>
            </w:r>
            <w:r w:rsidRPr="008A43CB">
              <w:t>. Wenn ein illegal aufhältiger Drittstaatsangehöriger bei der Ausreisekontrolle an den Außengrenzen entdeckt wird,</w:t>
            </w:r>
            <w:r w:rsidRPr="008A43CB">
              <w:rPr>
                <w:b/>
                <w:i/>
              </w:rPr>
              <w:t xml:space="preserve"> sollte</w:t>
            </w:r>
            <w:r w:rsidRPr="008A43CB">
              <w:t xml:space="preserve"> ein Einreiseverbot</w:t>
            </w:r>
            <w:r w:rsidRPr="008A43CB">
              <w:rPr>
                <w:b/>
                <w:i/>
              </w:rPr>
              <w:t xml:space="preserve"> verhängt werden</w:t>
            </w:r>
            <w:r w:rsidRPr="008A43CB">
              <w:t>, um eine Wiedereinreise zu verhindern und somit die Gefahr der illegalen Einwanderung zu verringern</w:t>
            </w:r>
            <w:r w:rsidRPr="008A43CB">
              <w:rPr>
                <w:b/>
                <w:i/>
              </w:rPr>
              <w:t>, ohne die zügige Ausreise des Drittstaatsangehörigen zu verhindern</w:t>
            </w:r>
            <w:r w:rsidRPr="008A43CB">
              <w:t>.</w:t>
            </w:r>
          </w:p>
        </w:tc>
      </w:tr>
    </w:tbl>
    <w:p w14:paraId="6F723FC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0499F8" w14:textId="77777777" w:rsidR="002B13F2" w:rsidRPr="008A43CB" w:rsidRDefault="002B13F2" w:rsidP="002B13F2">
      <w:r w:rsidRPr="008A43CB">
        <w:rPr>
          <w:rStyle w:val="HideTWBExt"/>
        </w:rPr>
        <w:t>&lt;/Amend&gt;</w:t>
      </w:r>
    </w:p>
    <w:p w14:paraId="46E5B9A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333</w:t>
      </w:r>
      <w:r w:rsidRPr="008A43CB">
        <w:rPr>
          <w:rStyle w:val="HideTWBExt"/>
        </w:rPr>
        <w:t>&lt;/NumAm&gt;</w:t>
      </w:r>
    </w:p>
    <w:p w14:paraId="760F01EB"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 Karlo Ressler</w:t>
      </w:r>
      <w:r w:rsidRPr="008A43CB">
        <w:rPr>
          <w:rStyle w:val="HideTWBExt"/>
          <w:b w:val="0"/>
        </w:rPr>
        <w:t>&lt;/Members&gt;</w:t>
      </w:r>
    </w:p>
    <w:p w14:paraId="38C9898F" w14:textId="77777777" w:rsidR="002B13F2" w:rsidRPr="008A43CB" w:rsidRDefault="002B13F2" w:rsidP="002B13F2">
      <w:pPr>
        <w:pStyle w:val="NormalBold"/>
      </w:pPr>
      <w:r w:rsidRPr="008A43CB">
        <w:rPr>
          <w:rStyle w:val="HideTWBExt"/>
          <w:b w:val="0"/>
        </w:rPr>
        <w:t>&lt;/RepeatBlock-By&gt;</w:t>
      </w:r>
    </w:p>
    <w:p w14:paraId="26AF101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508ED5E"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D321477" w14:textId="77777777" w:rsidTr="0086023C">
        <w:trPr>
          <w:trHeight w:hRule="exact" w:val="240"/>
          <w:jc w:val="center"/>
        </w:trPr>
        <w:tc>
          <w:tcPr>
            <w:tcW w:w="9752" w:type="dxa"/>
            <w:gridSpan w:val="2"/>
            <w:tcBorders>
              <w:top w:val="nil"/>
              <w:left w:val="nil"/>
              <w:bottom w:val="nil"/>
              <w:right w:val="nil"/>
            </w:tcBorders>
          </w:tcPr>
          <w:p w14:paraId="6286ECAA" w14:textId="77777777" w:rsidR="002B13F2" w:rsidRPr="008A43CB" w:rsidRDefault="002B13F2" w:rsidP="0086023C"/>
        </w:tc>
      </w:tr>
      <w:tr w:rsidR="002B13F2" w:rsidRPr="008A43CB" w14:paraId="71D54EA3" w14:textId="77777777" w:rsidTr="0086023C">
        <w:trPr>
          <w:trHeight w:val="240"/>
          <w:jc w:val="center"/>
        </w:trPr>
        <w:tc>
          <w:tcPr>
            <w:tcW w:w="4876" w:type="dxa"/>
            <w:tcBorders>
              <w:top w:val="nil"/>
              <w:left w:val="nil"/>
              <w:bottom w:val="nil"/>
              <w:right w:val="nil"/>
            </w:tcBorders>
          </w:tcPr>
          <w:p w14:paraId="354809D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7AEA3F9" w14:textId="77777777" w:rsidR="002B13F2" w:rsidRPr="008A43CB" w:rsidRDefault="002B13F2" w:rsidP="0086023C">
            <w:pPr>
              <w:pStyle w:val="AmColumnHeading"/>
            </w:pPr>
            <w:r w:rsidRPr="008A43CB">
              <w:t>Geänderter Text</w:t>
            </w:r>
          </w:p>
        </w:tc>
      </w:tr>
      <w:tr w:rsidR="002B13F2" w:rsidRPr="008A43CB" w14:paraId="4FC85F77" w14:textId="77777777" w:rsidTr="0086023C">
        <w:trPr>
          <w:jc w:val="center"/>
        </w:trPr>
        <w:tc>
          <w:tcPr>
            <w:tcW w:w="4876" w:type="dxa"/>
            <w:tcBorders>
              <w:top w:val="nil"/>
              <w:left w:val="nil"/>
              <w:bottom w:val="nil"/>
              <w:right w:val="nil"/>
            </w:tcBorders>
          </w:tcPr>
          <w:p w14:paraId="1F36B27C"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w:t>
            </w:r>
            <w:r w:rsidRPr="008A43CB">
              <w:rPr>
                <w:b/>
                <w:i/>
              </w:rPr>
              <w:t xml:space="preserve"> und grundsätzlich zehn Jahre nicht überschreiten</w:t>
            </w:r>
            <w:r w:rsidRPr="008A43CB">
              <w:t xml:space="preserve">. Wenn ein illegal aufhältiger Drittstaatsangehöriger bei der Ausreisekontrolle an den </w:t>
            </w:r>
            <w:r w:rsidRPr="008A43CB">
              <w:lastRenderedPageBreak/>
              <w:t>Außengrenzen entdeckt wird, könnte es zweckmäßig sein, ein Einreiseverbot zu verhängen, um eine Wiedereinreise zu verhindern und somit die Gefahr der illegalen Einwanderung zu verringern.</w:t>
            </w:r>
          </w:p>
        </w:tc>
        <w:tc>
          <w:tcPr>
            <w:tcW w:w="4876" w:type="dxa"/>
            <w:tcBorders>
              <w:top w:val="nil"/>
              <w:left w:val="nil"/>
              <w:bottom w:val="nil"/>
              <w:right w:val="nil"/>
            </w:tcBorders>
          </w:tcPr>
          <w:p w14:paraId="106A0ED9" w14:textId="77777777" w:rsidR="002B13F2" w:rsidRPr="008A43CB" w:rsidRDefault="002B13F2" w:rsidP="0086023C">
            <w:pPr>
              <w:pStyle w:val="Normal6a"/>
            </w:pPr>
            <w:r w:rsidRPr="008A43CB">
              <w:lastRenderedPageBreak/>
              <w:t>(20)</w:t>
            </w:r>
            <w:r w:rsidRPr="008A43CB">
              <w:tab/>
              <w:t xml:space="preserve">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Wenn ein illegal aufhältiger Drittstaatsangehöriger bei der Ausreisekontrolle an den Außengrenzen entdeckt wird, könnte es zweckmäßig sein, </w:t>
            </w:r>
            <w:r w:rsidRPr="008A43CB">
              <w:lastRenderedPageBreak/>
              <w:t>ein Einreiseverbot zu verhängen, um eine Wiedereinreise zu verhindern und somit die Gefahr der illegalen Einwanderung zu verringern.</w:t>
            </w:r>
          </w:p>
        </w:tc>
      </w:tr>
    </w:tbl>
    <w:p w14:paraId="550340C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8D814DC" w14:textId="77777777" w:rsidR="002B13F2" w:rsidRPr="008A43CB" w:rsidRDefault="002B13F2" w:rsidP="002B13F2">
      <w:r w:rsidRPr="008A43CB">
        <w:rPr>
          <w:rStyle w:val="HideTWBExt"/>
        </w:rPr>
        <w:t>&lt;/Amend&gt;</w:t>
      </w:r>
    </w:p>
    <w:p w14:paraId="523794B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334</w:t>
      </w:r>
      <w:r w:rsidRPr="008A43CB">
        <w:rPr>
          <w:rStyle w:val="HideTWBExt"/>
        </w:rPr>
        <w:t>&lt;/NumAm&gt;</w:t>
      </w:r>
    </w:p>
    <w:p w14:paraId="3950A5D7" w14:textId="77777777" w:rsidR="002B13F2" w:rsidRPr="008A43CB" w:rsidRDefault="002B13F2" w:rsidP="002B13F2">
      <w:pPr>
        <w:pStyle w:val="NormalBold"/>
      </w:pPr>
      <w:r w:rsidRPr="008A43CB">
        <w:rPr>
          <w:rStyle w:val="HideTWBExt"/>
          <w:b w:val="0"/>
        </w:rPr>
        <w:t>&lt;RepeatBlock-By&gt;&lt;Members&gt;</w:t>
      </w:r>
      <w:r w:rsidRPr="008A43CB">
        <w:t>Milan Uhrík</w:t>
      </w:r>
      <w:r w:rsidRPr="008A43CB">
        <w:rPr>
          <w:rStyle w:val="HideTWBExt"/>
          <w:b w:val="0"/>
        </w:rPr>
        <w:t>&lt;/Members&gt;</w:t>
      </w:r>
    </w:p>
    <w:p w14:paraId="65F70AE3" w14:textId="77777777" w:rsidR="002B13F2" w:rsidRPr="008A43CB" w:rsidRDefault="002B13F2" w:rsidP="002B13F2">
      <w:pPr>
        <w:pStyle w:val="NormalBold"/>
      </w:pPr>
      <w:r w:rsidRPr="008A43CB">
        <w:rPr>
          <w:rStyle w:val="HideTWBExt"/>
          <w:b w:val="0"/>
        </w:rPr>
        <w:t>&lt;/RepeatBlock-By&gt;</w:t>
      </w:r>
    </w:p>
    <w:p w14:paraId="516981E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7A85F4A"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7064163" w14:textId="77777777" w:rsidTr="0086023C">
        <w:trPr>
          <w:trHeight w:hRule="exact" w:val="240"/>
          <w:jc w:val="center"/>
        </w:trPr>
        <w:tc>
          <w:tcPr>
            <w:tcW w:w="9752" w:type="dxa"/>
            <w:gridSpan w:val="2"/>
            <w:tcBorders>
              <w:top w:val="nil"/>
              <w:left w:val="nil"/>
              <w:bottom w:val="nil"/>
              <w:right w:val="nil"/>
            </w:tcBorders>
          </w:tcPr>
          <w:p w14:paraId="715C8FD1" w14:textId="77777777" w:rsidR="002B13F2" w:rsidRPr="008A43CB" w:rsidRDefault="002B13F2" w:rsidP="0086023C"/>
        </w:tc>
      </w:tr>
      <w:tr w:rsidR="002B13F2" w:rsidRPr="008A43CB" w14:paraId="2EE01D00" w14:textId="77777777" w:rsidTr="0086023C">
        <w:trPr>
          <w:trHeight w:val="240"/>
          <w:jc w:val="center"/>
        </w:trPr>
        <w:tc>
          <w:tcPr>
            <w:tcW w:w="4876" w:type="dxa"/>
            <w:tcBorders>
              <w:top w:val="nil"/>
              <w:left w:val="nil"/>
              <w:bottom w:val="nil"/>
              <w:right w:val="nil"/>
            </w:tcBorders>
          </w:tcPr>
          <w:p w14:paraId="16071B3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9AB6220" w14:textId="77777777" w:rsidR="002B13F2" w:rsidRPr="008A43CB" w:rsidRDefault="002B13F2" w:rsidP="0086023C">
            <w:pPr>
              <w:pStyle w:val="AmColumnHeading"/>
            </w:pPr>
            <w:r w:rsidRPr="008A43CB">
              <w:t>Geänderter Text</w:t>
            </w:r>
          </w:p>
        </w:tc>
      </w:tr>
      <w:tr w:rsidR="002B13F2" w:rsidRPr="008A43CB" w14:paraId="681853A6" w14:textId="77777777" w:rsidTr="0086023C">
        <w:trPr>
          <w:jc w:val="center"/>
        </w:trPr>
        <w:tc>
          <w:tcPr>
            <w:tcW w:w="4876" w:type="dxa"/>
            <w:tcBorders>
              <w:top w:val="nil"/>
              <w:left w:val="nil"/>
              <w:bottom w:val="nil"/>
              <w:right w:val="nil"/>
            </w:tcBorders>
          </w:tcPr>
          <w:p w14:paraId="66C54564"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 grundsätzlich</w:t>
            </w:r>
            <w:r w:rsidRPr="008A43CB">
              <w:rPr>
                <w:b/>
                <w:i/>
              </w:rPr>
              <w:t xml:space="preserve"> zehn</w:t>
            </w:r>
            <w:r w:rsidRPr="008A43CB">
              <w:t xml:space="preserve"> Jahre</w:t>
            </w:r>
            <w:r w:rsidRPr="008A43CB">
              <w:rPr>
                <w:b/>
                <w:i/>
              </w:rPr>
              <w:t xml:space="preserve"> nicht</w:t>
            </w:r>
            <w:r w:rsidRPr="008A43CB">
              <w:t xml:space="preserve"> überschreiten. Wenn ein illegal aufhältiger Drittstaatsangehöriger bei der Ausreisekontrolle an den Außengrenzen entdeckt wird, könnte es zweckmäßig sein, ein Einreiseverbot zu verhängen, um eine Wiedereinreise zu verhindern und somit die Gefahr der illegalen Einwanderung zu verringern.</w:t>
            </w:r>
          </w:p>
        </w:tc>
        <w:tc>
          <w:tcPr>
            <w:tcW w:w="4876" w:type="dxa"/>
            <w:tcBorders>
              <w:top w:val="nil"/>
              <w:left w:val="nil"/>
              <w:bottom w:val="nil"/>
              <w:right w:val="nil"/>
            </w:tcBorders>
          </w:tcPr>
          <w:p w14:paraId="3903F69A"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und grundsätzlich</w:t>
            </w:r>
            <w:r w:rsidRPr="008A43CB">
              <w:rPr>
                <w:b/>
                <w:i/>
              </w:rPr>
              <w:t xml:space="preserve"> zwanzig</w:t>
            </w:r>
            <w:r w:rsidRPr="008A43CB">
              <w:t xml:space="preserve"> Jahre überschreiten. Wenn ein illegal aufhältiger Drittstaatsangehöriger bei der Ausreisekontrolle an den Außengrenzen entdeckt wird, könnte es zweckmäßig sein, ein Einreiseverbot zu verhängen, um eine Wiedereinreise zu verhindern und somit die Gefahr der illegalen Einwanderung zu verringern.</w:t>
            </w:r>
          </w:p>
        </w:tc>
      </w:tr>
    </w:tbl>
    <w:p w14:paraId="084E021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3B3E136" w14:textId="77777777" w:rsidR="002B13F2" w:rsidRPr="008A43CB" w:rsidRDefault="002B13F2" w:rsidP="002B13F2">
      <w:r w:rsidRPr="008A43CB">
        <w:rPr>
          <w:rStyle w:val="HideTWBExt"/>
        </w:rPr>
        <w:t>&lt;/Amend&gt;</w:t>
      </w:r>
    </w:p>
    <w:p w14:paraId="1002F04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335</w:t>
      </w:r>
      <w:r w:rsidRPr="008A43CB">
        <w:rPr>
          <w:rStyle w:val="HideTWBExt"/>
        </w:rPr>
        <w:t>&lt;/NumAm&gt;</w:t>
      </w:r>
    </w:p>
    <w:p w14:paraId="5BC7C727"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A2FFF55" w14:textId="77777777" w:rsidR="002B13F2" w:rsidRPr="008A43CB" w:rsidRDefault="002B13F2" w:rsidP="002B13F2">
      <w:pPr>
        <w:pStyle w:val="NormalBold"/>
      </w:pPr>
      <w:r w:rsidRPr="008A43CB">
        <w:rPr>
          <w:rStyle w:val="HideTWBExt"/>
          <w:b w:val="0"/>
        </w:rPr>
        <w:t>&lt;/RepeatBlock-By&gt;</w:t>
      </w:r>
    </w:p>
    <w:p w14:paraId="3E63236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C51800D"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F07BFD8" w14:textId="77777777" w:rsidTr="0086023C">
        <w:trPr>
          <w:trHeight w:hRule="exact" w:val="240"/>
          <w:jc w:val="center"/>
        </w:trPr>
        <w:tc>
          <w:tcPr>
            <w:tcW w:w="9752" w:type="dxa"/>
            <w:gridSpan w:val="2"/>
            <w:tcBorders>
              <w:top w:val="nil"/>
              <w:left w:val="nil"/>
              <w:bottom w:val="nil"/>
              <w:right w:val="nil"/>
            </w:tcBorders>
          </w:tcPr>
          <w:p w14:paraId="5DAA72EC" w14:textId="77777777" w:rsidR="002B13F2" w:rsidRPr="008A43CB" w:rsidRDefault="002B13F2" w:rsidP="0086023C"/>
        </w:tc>
      </w:tr>
      <w:tr w:rsidR="002B13F2" w:rsidRPr="008A43CB" w14:paraId="3C2B8D21" w14:textId="77777777" w:rsidTr="0086023C">
        <w:trPr>
          <w:trHeight w:val="240"/>
          <w:jc w:val="center"/>
        </w:trPr>
        <w:tc>
          <w:tcPr>
            <w:tcW w:w="4876" w:type="dxa"/>
            <w:tcBorders>
              <w:top w:val="nil"/>
              <w:left w:val="nil"/>
              <w:bottom w:val="nil"/>
              <w:right w:val="nil"/>
            </w:tcBorders>
          </w:tcPr>
          <w:p w14:paraId="1757A1D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7E80C46" w14:textId="77777777" w:rsidR="002B13F2" w:rsidRPr="008A43CB" w:rsidRDefault="002B13F2" w:rsidP="0086023C">
            <w:pPr>
              <w:pStyle w:val="AmColumnHeading"/>
            </w:pPr>
            <w:r w:rsidRPr="008A43CB">
              <w:t>Geänderter Text</w:t>
            </w:r>
          </w:p>
        </w:tc>
      </w:tr>
      <w:tr w:rsidR="002B13F2" w:rsidRPr="008A43CB" w14:paraId="16392CBE" w14:textId="77777777" w:rsidTr="0086023C">
        <w:trPr>
          <w:jc w:val="center"/>
        </w:trPr>
        <w:tc>
          <w:tcPr>
            <w:tcW w:w="4876" w:type="dxa"/>
            <w:tcBorders>
              <w:top w:val="nil"/>
              <w:left w:val="nil"/>
              <w:bottom w:val="nil"/>
              <w:right w:val="nil"/>
            </w:tcBorders>
          </w:tcPr>
          <w:p w14:paraId="6DD21190" w14:textId="77777777" w:rsidR="002B13F2" w:rsidRPr="008A43CB" w:rsidRDefault="002B13F2" w:rsidP="0086023C">
            <w:pPr>
              <w:pStyle w:val="Normal6a"/>
            </w:pPr>
            <w:r w:rsidRPr="008A43CB">
              <w:lastRenderedPageBreak/>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w:t>
            </w:r>
            <w:r w:rsidRPr="008A43CB">
              <w:rPr>
                <w:b/>
                <w:i/>
              </w:rPr>
              <w:t xml:space="preserve"> und grundsätzlich zehn Jahre nicht überschreiten</w:t>
            </w:r>
            <w:r w:rsidRPr="008A43CB">
              <w:t>. Wenn ein</w:t>
            </w:r>
            <w:r w:rsidRPr="008A43CB">
              <w:rPr>
                <w:b/>
                <w:i/>
              </w:rPr>
              <w:t xml:space="preserve"> illegal</w:t>
            </w:r>
            <w:r w:rsidRPr="008A43CB">
              <w:t xml:space="preserve"> aufhältiger Drittstaatsangehöriger bei der Ausreisekontrolle an den Außengrenzen entdeckt wird, könnte es</w:t>
            </w:r>
            <w:r w:rsidRPr="008A43CB">
              <w:rPr>
                <w:b/>
                <w:i/>
              </w:rPr>
              <w:t xml:space="preserve"> zweckmäßig</w:t>
            </w:r>
            <w:r w:rsidRPr="008A43CB">
              <w:t xml:space="preserve"> sein, ein Einreiseverbot zu verhängen,</w:t>
            </w:r>
            <w:r w:rsidRPr="008A43CB">
              <w:rPr>
                <w:b/>
                <w:i/>
              </w:rPr>
              <w:t xml:space="preserve"> um eine Wiedereinreise zu verhindern und somit die Gefahr der illegalen Einwanderung zu verringern</w:t>
            </w:r>
            <w:r w:rsidRPr="008A43CB">
              <w:t>.</w:t>
            </w:r>
          </w:p>
        </w:tc>
        <w:tc>
          <w:tcPr>
            <w:tcW w:w="4876" w:type="dxa"/>
            <w:tcBorders>
              <w:top w:val="nil"/>
              <w:left w:val="nil"/>
              <w:bottom w:val="nil"/>
              <w:right w:val="nil"/>
            </w:tcBorders>
          </w:tcPr>
          <w:p w14:paraId="2EF8B4B4" w14:textId="77777777" w:rsidR="002B13F2" w:rsidRPr="008A43CB" w:rsidRDefault="002B13F2" w:rsidP="0086023C">
            <w:pPr>
              <w:pStyle w:val="Normal6a"/>
            </w:pPr>
            <w:r w:rsidRPr="008A43CB">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w:t>
            </w:r>
            <w:r w:rsidRPr="008A43CB">
              <w:rPr>
                <w:b/>
                <w:i/>
              </w:rPr>
              <w:t>, wobei auch das Recht auf Familienleben berücksichtigt werden sollte</w:t>
            </w:r>
            <w:r w:rsidRPr="008A43CB">
              <w:t>. Wenn ein</w:t>
            </w:r>
            <w:r w:rsidRPr="008A43CB">
              <w:rPr>
                <w:b/>
                <w:i/>
              </w:rPr>
              <w:t xml:space="preserve"> irregulär</w:t>
            </w:r>
            <w:r w:rsidRPr="008A43CB">
              <w:t xml:space="preserve"> aufhältiger Drittstaatsangehöriger bei der Ausreisekontrolle an den Außengrenzen entdeckt wird, könnte es</w:t>
            </w:r>
            <w:r w:rsidRPr="008A43CB">
              <w:rPr>
                <w:b/>
                <w:i/>
              </w:rPr>
              <w:t xml:space="preserve"> kontraproduktiv</w:t>
            </w:r>
            <w:r w:rsidRPr="008A43CB">
              <w:t xml:space="preserve"> sein, ein Einreiseverbot zu verhängen</w:t>
            </w:r>
            <w:r w:rsidRPr="008A43CB">
              <w:rPr>
                <w:b/>
                <w:i/>
              </w:rPr>
              <w:t xml:space="preserve"> und damit einen Negativanreiz für eine freiwillige Rückkehr zu schaffen</w:t>
            </w:r>
            <w:r w:rsidRPr="008A43CB">
              <w:t>.</w:t>
            </w:r>
          </w:p>
        </w:tc>
      </w:tr>
    </w:tbl>
    <w:p w14:paraId="2A76363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40A9082" w14:textId="77777777" w:rsidR="002B13F2" w:rsidRPr="008A43CB" w:rsidRDefault="002B13F2" w:rsidP="002B13F2">
      <w:r w:rsidRPr="008A43CB">
        <w:rPr>
          <w:rStyle w:val="HideTWBExt"/>
        </w:rPr>
        <w:t>&lt;/Amend&gt;</w:t>
      </w:r>
    </w:p>
    <w:p w14:paraId="5F0891B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336</w:t>
      </w:r>
      <w:r w:rsidRPr="008A43CB">
        <w:rPr>
          <w:rStyle w:val="HideTWBExt"/>
        </w:rPr>
        <w:t>&lt;/NumAm&gt;</w:t>
      </w:r>
    </w:p>
    <w:p w14:paraId="66CC2181"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402E38E4" w14:textId="77777777" w:rsidR="002B13F2" w:rsidRPr="008A43CB" w:rsidRDefault="002B13F2" w:rsidP="002B13F2">
      <w:pPr>
        <w:pStyle w:val="NormalBold"/>
      </w:pPr>
      <w:r w:rsidRPr="008A43CB">
        <w:rPr>
          <w:rStyle w:val="HideTWBExt"/>
          <w:b w:val="0"/>
        </w:rPr>
        <w:t>&lt;/RepeatBlock-By&gt;</w:t>
      </w:r>
    </w:p>
    <w:p w14:paraId="4849534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00D8DF6" w14:textId="77777777" w:rsidR="002B13F2" w:rsidRPr="008A43CB" w:rsidRDefault="002B13F2" w:rsidP="002B13F2">
      <w:pPr>
        <w:pStyle w:val="NormalBold"/>
      </w:pPr>
      <w:r w:rsidRPr="008A43CB">
        <w:rPr>
          <w:rStyle w:val="HideTWBExt"/>
        </w:rPr>
        <w:t>&lt;Article&gt;</w:t>
      </w:r>
      <w:r w:rsidRPr="008A43CB">
        <w:t>Erwägung 20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8AF7998" w14:textId="77777777" w:rsidTr="0086023C">
        <w:trPr>
          <w:trHeight w:hRule="exact" w:val="240"/>
          <w:jc w:val="center"/>
        </w:trPr>
        <w:tc>
          <w:tcPr>
            <w:tcW w:w="9752" w:type="dxa"/>
            <w:gridSpan w:val="2"/>
            <w:tcBorders>
              <w:top w:val="nil"/>
              <w:left w:val="nil"/>
              <w:bottom w:val="nil"/>
              <w:right w:val="nil"/>
            </w:tcBorders>
          </w:tcPr>
          <w:p w14:paraId="630BD9CD" w14:textId="77777777" w:rsidR="002B13F2" w:rsidRPr="008A43CB" w:rsidRDefault="002B13F2" w:rsidP="0086023C"/>
        </w:tc>
      </w:tr>
      <w:tr w:rsidR="002B13F2" w:rsidRPr="008A43CB" w14:paraId="25FD31A4" w14:textId="77777777" w:rsidTr="0086023C">
        <w:trPr>
          <w:trHeight w:val="240"/>
          <w:jc w:val="center"/>
        </w:trPr>
        <w:tc>
          <w:tcPr>
            <w:tcW w:w="4876" w:type="dxa"/>
            <w:tcBorders>
              <w:top w:val="nil"/>
              <w:left w:val="nil"/>
              <w:bottom w:val="nil"/>
              <w:right w:val="nil"/>
            </w:tcBorders>
          </w:tcPr>
          <w:p w14:paraId="5ED89A2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69FA802" w14:textId="77777777" w:rsidR="002B13F2" w:rsidRPr="008A43CB" w:rsidRDefault="002B13F2" w:rsidP="0086023C">
            <w:pPr>
              <w:pStyle w:val="AmColumnHeading"/>
            </w:pPr>
            <w:r w:rsidRPr="008A43CB">
              <w:t>Geänderter Text</w:t>
            </w:r>
          </w:p>
        </w:tc>
      </w:tr>
      <w:tr w:rsidR="002B13F2" w:rsidRPr="008A43CB" w14:paraId="153C44E6" w14:textId="77777777" w:rsidTr="0086023C">
        <w:trPr>
          <w:jc w:val="center"/>
        </w:trPr>
        <w:tc>
          <w:tcPr>
            <w:tcW w:w="4876" w:type="dxa"/>
            <w:tcBorders>
              <w:top w:val="nil"/>
              <w:left w:val="nil"/>
              <w:bottom w:val="nil"/>
              <w:right w:val="nil"/>
            </w:tcBorders>
          </w:tcPr>
          <w:p w14:paraId="7D661D0B" w14:textId="77777777" w:rsidR="002B13F2" w:rsidRPr="008A43CB" w:rsidRDefault="002B13F2" w:rsidP="0086023C">
            <w:pPr>
              <w:pStyle w:val="Normal6a"/>
            </w:pPr>
            <w:r w:rsidRPr="008A43CB">
              <w:t>(20)</w:t>
            </w:r>
            <w:r w:rsidRPr="008A43CB">
              <w:tab/>
              <w:t xml:space="preserve">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 sollte in Anbetracht aller jeweiligen Umstände des Einzelfalls festgesetzt werden </w:t>
            </w:r>
            <w:r w:rsidRPr="008A43CB">
              <w:rPr>
                <w:b/>
                <w:i/>
              </w:rPr>
              <w:t>und grundsätzlich zehn Jahre nicht überschreiten</w:t>
            </w:r>
            <w:r w:rsidRPr="008A43CB">
              <w:t xml:space="preserve">. Wenn ein illegal aufhältiger Drittstaatsangehöriger bei der Ausreisekontrolle an den Außengrenzen entdeckt wird, könnte es zweckmäßig sein, ein Einreiseverbot zu verhängen, um eine Wiedereinreise zu verhindern und somit die Gefahr der </w:t>
            </w:r>
            <w:r w:rsidRPr="008A43CB">
              <w:lastRenderedPageBreak/>
              <w:t>illegalen Einwanderung zu verringern.</w:t>
            </w:r>
          </w:p>
        </w:tc>
        <w:tc>
          <w:tcPr>
            <w:tcW w:w="4876" w:type="dxa"/>
            <w:tcBorders>
              <w:top w:val="nil"/>
              <w:left w:val="nil"/>
              <w:bottom w:val="nil"/>
              <w:right w:val="nil"/>
            </w:tcBorders>
          </w:tcPr>
          <w:p w14:paraId="51751F3D" w14:textId="77777777" w:rsidR="002B13F2" w:rsidRPr="008A43CB" w:rsidRDefault="002B13F2" w:rsidP="0086023C">
            <w:pPr>
              <w:pStyle w:val="Normal6a"/>
            </w:pPr>
            <w:r w:rsidRPr="008A43CB">
              <w:lastRenderedPageBreak/>
              <w:t>(20)</w:t>
            </w:r>
            <w:r w:rsidRPr="008A43CB">
              <w:tab/>
              <w:t>Die Wirkung der nationalen Rückführungsmaßnahmen sollte durch die Einführung eines Einreiseverbots, das die Einreise in das Hoheitsgebiet sämtlicher Mitgliedstaaten und den dortigen Aufenthalt verbietet, noch stärker europäisch ausgerichtet werden. Die Dauer eines Einreiseverbots</w:t>
            </w:r>
            <w:r w:rsidRPr="008A43CB">
              <w:rPr>
                <w:b/>
                <w:i/>
              </w:rPr>
              <w:t>, das lebenslang bestehen kann,</w:t>
            </w:r>
            <w:r w:rsidRPr="008A43CB">
              <w:t xml:space="preserve"> sollte in Anbetracht aller jeweiligen Umstände des Einzelfalls festgesetzt werden. Wenn ein illegal aufhältiger Drittstaatsangehöriger bei der Ausreisekontrolle an den Außengrenzen entdeckt wird, könnte es zweckmäßig sein, ein Einreiseverbot zu verhängen, um eine Wiedereinreise zu verhindern und somit die Gefahr der illegalen Einwanderung zu </w:t>
            </w:r>
            <w:r w:rsidRPr="008A43CB">
              <w:lastRenderedPageBreak/>
              <w:t>verringern.</w:t>
            </w:r>
          </w:p>
        </w:tc>
      </w:tr>
    </w:tbl>
    <w:p w14:paraId="442BE7F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636E1830" w14:textId="77777777" w:rsidR="002B13F2" w:rsidRPr="008A43CB" w:rsidRDefault="002B13F2" w:rsidP="002B13F2">
      <w:r w:rsidRPr="008A43CB">
        <w:rPr>
          <w:rStyle w:val="HideTWBExt"/>
        </w:rPr>
        <w:t>&lt;/Amend&gt;</w:t>
      </w:r>
    </w:p>
    <w:p w14:paraId="0C1BC1C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337</w:t>
      </w:r>
      <w:r w:rsidRPr="008A43CB">
        <w:rPr>
          <w:rStyle w:val="HideTWBExt"/>
        </w:rPr>
        <w:t>&lt;/NumAm&gt;</w:t>
      </w:r>
    </w:p>
    <w:p w14:paraId="1FE5ED6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2D1306E" w14:textId="77777777" w:rsidR="002B13F2" w:rsidRPr="008A43CB" w:rsidRDefault="002B13F2" w:rsidP="002B13F2">
      <w:pPr>
        <w:pStyle w:val="NormalBold"/>
      </w:pPr>
      <w:r w:rsidRPr="008A43CB">
        <w:rPr>
          <w:rStyle w:val="HideTWBExt"/>
          <w:b w:val="0"/>
        </w:rPr>
        <w:t>&lt;/RepeatBlock-By&gt;</w:t>
      </w:r>
    </w:p>
    <w:p w14:paraId="3E3BC5A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61A5B68" w14:textId="77777777" w:rsidR="002B13F2" w:rsidRPr="008A43CB" w:rsidRDefault="002B13F2" w:rsidP="002B13F2">
      <w:pPr>
        <w:pStyle w:val="NormalBold"/>
      </w:pPr>
      <w:r w:rsidRPr="008A43CB">
        <w:rPr>
          <w:rStyle w:val="HideTWBExt"/>
        </w:rPr>
        <w:t>&lt;Article&gt;</w:t>
      </w:r>
      <w:r w:rsidRPr="008A43CB">
        <w:t>Erwägung 20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D3EA032" w14:textId="77777777" w:rsidTr="0086023C">
        <w:trPr>
          <w:trHeight w:hRule="exact" w:val="240"/>
          <w:jc w:val="center"/>
        </w:trPr>
        <w:tc>
          <w:tcPr>
            <w:tcW w:w="9752" w:type="dxa"/>
            <w:gridSpan w:val="2"/>
            <w:tcBorders>
              <w:top w:val="nil"/>
              <w:left w:val="nil"/>
              <w:bottom w:val="nil"/>
              <w:right w:val="nil"/>
            </w:tcBorders>
          </w:tcPr>
          <w:p w14:paraId="0C31600E" w14:textId="77777777" w:rsidR="002B13F2" w:rsidRPr="008A43CB" w:rsidRDefault="002B13F2" w:rsidP="0086023C"/>
        </w:tc>
      </w:tr>
      <w:tr w:rsidR="002B13F2" w:rsidRPr="008A43CB" w14:paraId="79B768F4" w14:textId="77777777" w:rsidTr="0086023C">
        <w:trPr>
          <w:trHeight w:val="240"/>
          <w:jc w:val="center"/>
        </w:trPr>
        <w:tc>
          <w:tcPr>
            <w:tcW w:w="4876" w:type="dxa"/>
            <w:tcBorders>
              <w:top w:val="nil"/>
              <w:left w:val="nil"/>
              <w:bottom w:val="nil"/>
              <w:right w:val="nil"/>
            </w:tcBorders>
          </w:tcPr>
          <w:p w14:paraId="4694975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D7E19FA" w14:textId="77777777" w:rsidR="002B13F2" w:rsidRPr="008A43CB" w:rsidRDefault="002B13F2" w:rsidP="0086023C">
            <w:pPr>
              <w:pStyle w:val="AmColumnHeading"/>
            </w:pPr>
            <w:r w:rsidRPr="008A43CB">
              <w:t>Geänderter Text</w:t>
            </w:r>
          </w:p>
        </w:tc>
      </w:tr>
      <w:tr w:rsidR="002B13F2" w:rsidRPr="008A43CB" w14:paraId="459CC890" w14:textId="77777777" w:rsidTr="0086023C">
        <w:trPr>
          <w:jc w:val="center"/>
        </w:trPr>
        <w:tc>
          <w:tcPr>
            <w:tcW w:w="4876" w:type="dxa"/>
            <w:tcBorders>
              <w:top w:val="nil"/>
              <w:left w:val="nil"/>
              <w:bottom w:val="nil"/>
              <w:right w:val="nil"/>
            </w:tcBorders>
          </w:tcPr>
          <w:p w14:paraId="0C425061" w14:textId="77777777" w:rsidR="002B13F2" w:rsidRPr="008A43CB" w:rsidRDefault="002B13F2" w:rsidP="0086023C">
            <w:pPr>
              <w:pStyle w:val="Normal6a"/>
            </w:pPr>
          </w:p>
        </w:tc>
        <w:tc>
          <w:tcPr>
            <w:tcW w:w="4876" w:type="dxa"/>
            <w:tcBorders>
              <w:top w:val="nil"/>
              <w:left w:val="nil"/>
              <w:bottom w:val="nil"/>
              <w:right w:val="nil"/>
            </w:tcBorders>
          </w:tcPr>
          <w:p w14:paraId="671256E7" w14:textId="77777777" w:rsidR="002B13F2" w:rsidRPr="008A43CB" w:rsidRDefault="002B13F2" w:rsidP="0086023C">
            <w:pPr>
              <w:pStyle w:val="Normal6a"/>
            </w:pPr>
            <w:r w:rsidRPr="008A43CB">
              <w:rPr>
                <w:b/>
                <w:i/>
              </w:rPr>
              <w:t>(20a)</w:t>
            </w:r>
            <w:r w:rsidRPr="008A43CB">
              <w:tab/>
            </w:r>
            <w:r w:rsidRPr="008A43CB">
              <w:rPr>
                <w:b/>
                <w:i/>
              </w:rPr>
              <w:t>Gemäß dem Genfer Abkommen von 1951 muss eine Person, die internationalen Schutz benötigt, weder Identitäts- oder Reisedokumente besitzen noch rechtmäßig in das Hoheitsgebiet einreisen. Einreiseverbote sollten niemals allein wegen des irregulären Aufenthalts einer Person verhängt werden. Solche Maßnahmen könnten den Zugang von Personen, die internationalen Schutz benötigen, zum Asylverfahren verhindern und der Ausübung des Rechts auf einen wirksamen Rechtsbehelf im Wege stehen. Einreiseverbote sollten nur nach einer gründlichen, individuellen Bewertung und nur dann verhängt werden, wenn dies unter Berücksichtigung der persönlichen Umstände, humanitärer Erwägungen und des Grundsatzes der Verhältnismäßigkeit unbedingt erforderlich ist.</w:t>
            </w:r>
          </w:p>
        </w:tc>
      </w:tr>
    </w:tbl>
    <w:p w14:paraId="2AC724B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D74EC0" w14:textId="77777777" w:rsidR="002B13F2" w:rsidRPr="008A43CB" w:rsidRDefault="002B13F2" w:rsidP="002B13F2">
      <w:r w:rsidRPr="008A43CB">
        <w:rPr>
          <w:rStyle w:val="HideTWBExt"/>
        </w:rPr>
        <w:t>&lt;/Amend&gt;</w:t>
      </w:r>
    </w:p>
    <w:p w14:paraId="471FBBA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338</w:t>
      </w:r>
      <w:r w:rsidRPr="008A43CB">
        <w:rPr>
          <w:rStyle w:val="HideTWBExt"/>
        </w:rPr>
        <w:t>&lt;/NumAm&gt;</w:t>
      </w:r>
    </w:p>
    <w:p w14:paraId="276E6436"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51073918"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1D262084" w14:textId="77777777" w:rsidR="002B13F2" w:rsidRPr="008A43CB" w:rsidRDefault="002B13F2" w:rsidP="002B13F2">
      <w:pPr>
        <w:pStyle w:val="NormalBold"/>
      </w:pPr>
      <w:r w:rsidRPr="008A43CB">
        <w:rPr>
          <w:rStyle w:val="HideTWBExt"/>
          <w:b w:val="0"/>
        </w:rPr>
        <w:t>&lt;/RepeatBlock-By&gt;</w:t>
      </w:r>
    </w:p>
    <w:p w14:paraId="5ABA36C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4D44D6E"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8B60EC1" w14:textId="77777777" w:rsidTr="0086023C">
        <w:trPr>
          <w:trHeight w:hRule="exact" w:val="240"/>
          <w:jc w:val="center"/>
        </w:trPr>
        <w:tc>
          <w:tcPr>
            <w:tcW w:w="9752" w:type="dxa"/>
            <w:gridSpan w:val="2"/>
            <w:tcBorders>
              <w:top w:val="nil"/>
              <w:left w:val="nil"/>
              <w:bottom w:val="nil"/>
              <w:right w:val="nil"/>
            </w:tcBorders>
          </w:tcPr>
          <w:p w14:paraId="4FAB4655" w14:textId="77777777" w:rsidR="002B13F2" w:rsidRPr="008A43CB" w:rsidRDefault="002B13F2" w:rsidP="0086023C"/>
        </w:tc>
      </w:tr>
      <w:tr w:rsidR="002B13F2" w:rsidRPr="008A43CB" w14:paraId="23050E71" w14:textId="77777777" w:rsidTr="0086023C">
        <w:trPr>
          <w:trHeight w:val="240"/>
          <w:jc w:val="center"/>
        </w:trPr>
        <w:tc>
          <w:tcPr>
            <w:tcW w:w="4876" w:type="dxa"/>
            <w:tcBorders>
              <w:top w:val="nil"/>
              <w:left w:val="nil"/>
              <w:bottom w:val="nil"/>
              <w:right w:val="nil"/>
            </w:tcBorders>
          </w:tcPr>
          <w:p w14:paraId="7B61072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45D86B1" w14:textId="77777777" w:rsidR="002B13F2" w:rsidRPr="008A43CB" w:rsidRDefault="002B13F2" w:rsidP="0086023C">
            <w:pPr>
              <w:pStyle w:val="AmColumnHeading"/>
            </w:pPr>
            <w:r w:rsidRPr="008A43CB">
              <w:t>Geänderter Text</w:t>
            </w:r>
          </w:p>
        </w:tc>
      </w:tr>
      <w:tr w:rsidR="002B13F2" w:rsidRPr="008A43CB" w14:paraId="5D2FE31D" w14:textId="77777777" w:rsidTr="0086023C">
        <w:trPr>
          <w:jc w:val="center"/>
        </w:trPr>
        <w:tc>
          <w:tcPr>
            <w:tcW w:w="4876" w:type="dxa"/>
            <w:tcBorders>
              <w:top w:val="nil"/>
              <w:left w:val="nil"/>
              <w:bottom w:val="nil"/>
              <w:right w:val="nil"/>
            </w:tcBorders>
          </w:tcPr>
          <w:p w14:paraId="1407CC3C" w14:textId="77777777" w:rsidR="002B13F2" w:rsidRPr="008A43CB" w:rsidRDefault="002B13F2" w:rsidP="0086023C">
            <w:pPr>
              <w:pStyle w:val="Normal6a"/>
            </w:pPr>
            <w:r w:rsidRPr="008A43CB">
              <w:t>(21)</w:t>
            </w:r>
            <w:r w:rsidRPr="008A43CB">
              <w:tab/>
            </w:r>
            <w:r w:rsidRPr="008A43CB">
              <w:rPr>
                <w:b/>
                <w:i/>
              </w:rPr>
              <w:t xml:space="preserve">Die Rückkehr von </w:t>
            </w:r>
            <w:r w:rsidRPr="008A43CB">
              <w:rPr>
                <w:b/>
                <w:i/>
              </w:rPr>
              <w:lastRenderedPageBreak/>
              <w:t>Drittstaatsangehörigen kann durch Zwangsmaßnahmen in Form der Abschiebung oder durch freiwillige Erfüllung der</w:t>
            </w:r>
            <w:r w:rsidRPr="008A43CB">
              <w:t xml:space="preserve"> Ausreisepflicht</w:t>
            </w:r>
            <w:r w:rsidRPr="008A43CB">
              <w:rPr>
                <w:b/>
                <w:i/>
              </w:rPr>
              <w:t xml:space="preserve"> erfolgen. Die beiden Arten der Rückkehr sollten miteinander verknüpft werden, um Lücken im System zu vermeiden</w:t>
            </w:r>
            <w:r w:rsidRPr="008A43CB">
              <w:t>.</w:t>
            </w:r>
            <w:r w:rsidRPr="008A43CB">
              <w:rPr>
                <w:b/>
                <w:i/>
              </w:rPr>
              <w:t xml:space="preserve"> In der Erwägung, dass die Rückkehr von kooperierenden</w:t>
            </w:r>
            <w:r w:rsidRPr="008A43CB">
              <w:t xml:space="preserve"> Drittstaatsangehörigen</w:t>
            </w:r>
            <w:r w:rsidRPr="008A43CB">
              <w:rPr>
                <w:b/>
                <w:i/>
              </w:rPr>
              <w:t xml:space="preserve"> weiterhin in erster Linie freiwillig erfolgen sollte, zielen strengere Vorschriften über die Abschiebung darauf ab, eine direkte und unmittelbare Folge für den Fall sicherzustellen, dass der Drittstaatsangehörige die Frist, bis zu der er ausreisen muss, nicht einhält</w:t>
            </w:r>
            <w:r w:rsidRPr="008A43CB">
              <w:t>.</w:t>
            </w:r>
            <w:r w:rsidRPr="008A43CB">
              <w:rPr>
                <w:b/>
                <w:i/>
              </w:rPr>
              <w:t xml:space="preserve"> Zwangsmaßnahmen sollten im Hinblick auf die eingesetzten Mittel und die angestrebten Ziele den Grundsätzen der Verhältnismäßigkeit und der Wirksamkeit unterliegen</w:t>
            </w:r>
            <w:r w:rsidRPr="008A43CB">
              <w:t>.</w:t>
            </w:r>
          </w:p>
        </w:tc>
        <w:tc>
          <w:tcPr>
            <w:tcW w:w="4876" w:type="dxa"/>
            <w:tcBorders>
              <w:top w:val="nil"/>
              <w:left w:val="nil"/>
              <w:bottom w:val="nil"/>
              <w:right w:val="nil"/>
            </w:tcBorders>
          </w:tcPr>
          <w:p w14:paraId="0A32E2B5" w14:textId="77777777" w:rsidR="002B13F2" w:rsidRPr="008A43CB" w:rsidRDefault="002B13F2" w:rsidP="0086023C">
            <w:pPr>
              <w:pStyle w:val="Normal6a"/>
            </w:pPr>
            <w:r w:rsidRPr="008A43CB">
              <w:lastRenderedPageBreak/>
              <w:t>(21)</w:t>
            </w:r>
            <w:r w:rsidRPr="008A43CB">
              <w:tab/>
            </w:r>
            <w:r w:rsidRPr="008A43CB">
              <w:rPr>
                <w:b/>
                <w:i/>
              </w:rPr>
              <w:t xml:space="preserve">Um ein reibungsloses, glaubhaftes </w:t>
            </w:r>
            <w:r w:rsidRPr="008A43CB">
              <w:rPr>
                <w:b/>
                <w:i/>
              </w:rPr>
              <w:lastRenderedPageBreak/>
              <w:t>und wirksames Rückkehrsystem sicherzustellen, sollte mit einer Rückkehrentscheidung eine vollstreckbare</w:t>
            </w:r>
            <w:r w:rsidRPr="008A43CB">
              <w:t xml:space="preserve"> Ausreisepflicht</w:t>
            </w:r>
            <w:r w:rsidRPr="008A43CB">
              <w:rPr>
                <w:b/>
                <w:i/>
              </w:rPr>
              <w:t xml:space="preserve"> verhängt werden. Die Einhaltung dieser Pflicht sollte primär dadurch erleichtert werden, dass eine eindeutige Frist für die freiwillige Ausreise festgelegt wird, die grundsätzlich 30 Tage nicht überschreiten sollte</w:t>
            </w:r>
            <w:r w:rsidRPr="008A43CB">
              <w:t>.</w:t>
            </w:r>
            <w:r w:rsidRPr="008A43CB">
              <w:rPr>
                <w:b/>
                <w:i/>
              </w:rPr>
              <w:t xml:space="preserve"> Die Erfahrung hat jedoch gezeigt, dass bei</w:t>
            </w:r>
            <w:r w:rsidRPr="008A43CB">
              <w:t xml:space="preserve"> Drittstaatsangehörigen</w:t>
            </w:r>
            <w:r w:rsidRPr="008A43CB">
              <w:rPr>
                <w:b/>
                <w:i/>
              </w:rPr>
              <w:t xml:space="preserve"> aus als sicher geltenden Herkunftsländern eine erhöhte Fluchtgefahr und eine erhöhte Gefahr von Verstößen besteht, durch die das Rückkehrverfahren vereitelt und die nationalen Systeme über Gebühr belastet werden</w:t>
            </w:r>
            <w:r w:rsidRPr="008A43CB">
              <w:t>.</w:t>
            </w:r>
            <w:r w:rsidRPr="008A43CB">
              <w:rPr>
                <w:b/>
                <w:i/>
              </w:rPr>
              <w:t xml:space="preserve"> Aus diesem Grund sollte diesen Personen grundsätzlich keine Frist für eine freiwillige Ausreise eingeräumt werden, und in der gegen sie erlassenen Rückkehrentscheidung sollte ihre sofortige Ausreise angeordnet werden. Wenn eine Frist für die freiwillige Ausreise festgelegt, aber nicht eingehalten wird oder eine unverzügliche Ausreise angeordnet wird, wird der Drittstaatsangehörige unverzüglich abgeschoben. In dieser Phase können Maßnahmen zur Verhinderung einer Flucht ergriffen werden, wie beispielsweise Alternativen zur Inhaftnahme oder eine Inhaftnahme, um sicherzustellen, dass die Rückkehr tatsächlich erfolgt. Gleichwohl sollte die Möglichkeit für Drittstaatsangehörige, ihrer Rückkehrpflicht freiwillig nachzukommen, in allen Phasen des Verfahrens bestehen bleiben, auch wenn sie bereits Gegenstand einer Abschiebung sind</w:t>
            </w:r>
            <w:r w:rsidRPr="008A43CB">
              <w:t>.</w:t>
            </w:r>
          </w:p>
        </w:tc>
      </w:tr>
    </w:tbl>
    <w:p w14:paraId="1128B39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17D87F5" w14:textId="77777777" w:rsidR="002B13F2" w:rsidRPr="008A43CB" w:rsidRDefault="002B13F2" w:rsidP="002B13F2">
      <w:r w:rsidRPr="008A43CB">
        <w:rPr>
          <w:rStyle w:val="HideTWBExt"/>
        </w:rPr>
        <w:t>&lt;/Amend&gt;</w:t>
      </w:r>
    </w:p>
    <w:p w14:paraId="7F3BCC8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339</w:t>
      </w:r>
      <w:r w:rsidRPr="008A43CB">
        <w:rPr>
          <w:rStyle w:val="HideTWBExt"/>
        </w:rPr>
        <w:t>&lt;/NumAm&gt;</w:t>
      </w:r>
    </w:p>
    <w:p w14:paraId="342237A0"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FBCD436" w14:textId="77777777" w:rsidR="002B13F2" w:rsidRPr="008A43CB" w:rsidRDefault="002B13F2" w:rsidP="002B13F2">
      <w:pPr>
        <w:pStyle w:val="NormalBold"/>
      </w:pPr>
      <w:r w:rsidRPr="008A43CB">
        <w:rPr>
          <w:rStyle w:val="HideTWBExt"/>
          <w:b w:val="0"/>
        </w:rPr>
        <w:t>&lt;/RepeatBlock-By&gt;</w:t>
      </w:r>
    </w:p>
    <w:p w14:paraId="2A25E25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A695C28" w14:textId="77777777" w:rsidR="002B13F2" w:rsidRPr="008A43CB" w:rsidRDefault="002B13F2" w:rsidP="002B13F2">
      <w:pPr>
        <w:pStyle w:val="NormalBold"/>
      </w:pPr>
      <w:r w:rsidRPr="008A43CB">
        <w:rPr>
          <w:rStyle w:val="HideTWBExt"/>
        </w:rPr>
        <w:lastRenderedPageBreak/>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3198B2E" w14:textId="77777777" w:rsidTr="0086023C">
        <w:trPr>
          <w:trHeight w:hRule="exact" w:val="240"/>
          <w:jc w:val="center"/>
        </w:trPr>
        <w:tc>
          <w:tcPr>
            <w:tcW w:w="9752" w:type="dxa"/>
            <w:gridSpan w:val="2"/>
            <w:tcBorders>
              <w:top w:val="nil"/>
              <w:left w:val="nil"/>
              <w:bottom w:val="nil"/>
              <w:right w:val="nil"/>
            </w:tcBorders>
          </w:tcPr>
          <w:p w14:paraId="07012C9F" w14:textId="77777777" w:rsidR="002B13F2" w:rsidRPr="008A43CB" w:rsidRDefault="002B13F2" w:rsidP="0086023C"/>
        </w:tc>
      </w:tr>
      <w:tr w:rsidR="002B13F2" w:rsidRPr="008A43CB" w14:paraId="4914A949" w14:textId="77777777" w:rsidTr="0086023C">
        <w:trPr>
          <w:trHeight w:val="240"/>
          <w:jc w:val="center"/>
        </w:trPr>
        <w:tc>
          <w:tcPr>
            <w:tcW w:w="4876" w:type="dxa"/>
            <w:tcBorders>
              <w:top w:val="nil"/>
              <w:left w:val="nil"/>
              <w:bottom w:val="nil"/>
              <w:right w:val="nil"/>
            </w:tcBorders>
          </w:tcPr>
          <w:p w14:paraId="15FD3F2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F6B792E" w14:textId="77777777" w:rsidR="002B13F2" w:rsidRPr="008A43CB" w:rsidRDefault="002B13F2" w:rsidP="0086023C">
            <w:pPr>
              <w:pStyle w:val="AmColumnHeading"/>
            </w:pPr>
            <w:r w:rsidRPr="008A43CB">
              <w:t>Geänderter Text</w:t>
            </w:r>
          </w:p>
        </w:tc>
      </w:tr>
      <w:tr w:rsidR="002B13F2" w:rsidRPr="008A43CB" w14:paraId="453AF993" w14:textId="77777777" w:rsidTr="0086023C">
        <w:trPr>
          <w:jc w:val="center"/>
        </w:trPr>
        <w:tc>
          <w:tcPr>
            <w:tcW w:w="4876" w:type="dxa"/>
            <w:tcBorders>
              <w:top w:val="nil"/>
              <w:left w:val="nil"/>
              <w:bottom w:val="nil"/>
              <w:right w:val="nil"/>
            </w:tcBorders>
          </w:tcPr>
          <w:p w14:paraId="38AF2B9D" w14:textId="77777777" w:rsidR="002B13F2" w:rsidRPr="008A43CB" w:rsidRDefault="002B13F2" w:rsidP="0086023C">
            <w:pPr>
              <w:pStyle w:val="Normal6a"/>
            </w:pPr>
            <w:r w:rsidRPr="008A43CB">
              <w:t>(21)</w:t>
            </w:r>
            <w:r w:rsidRPr="008A43CB">
              <w:tab/>
              <w:t>Die Rückkehr von Drittstaatsangehörigen</w:t>
            </w:r>
            <w:r w:rsidRPr="008A43CB">
              <w:rPr>
                <w:b/>
                <w:i/>
              </w:rPr>
              <w:t xml:space="preserve"> kann</w:t>
            </w:r>
            <w:r w:rsidRPr="008A43CB">
              <w:t xml:space="preserve"> durch Zwangsmaßnahmen</w:t>
            </w:r>
            <w:r w:rsidRPr="008A43CB">
              <w:rPr>
                <w:b/>
                <w:i/>
              </w:rPr>
              <w:t xml:space="preserve"> in Form der Abschiebung oder durch freiwillige Erfüllung der Ausreisepflicht</w:t>
            </w:r>
            <w:r w:rsidRPr="008A43CB">
              <w:t xml:space="preserve"> erfolgen.</w:t>
            </w:r>
            <w:r w:rsidRPr="008A43CB">
              <w:rPr>
                <w:b/>
                <w:i/>
              </w:rPr>
              <w:t xml:space="preserve"> Die beiden Arten der Rückkehr sollten miteinander verknüpft werden, um Lücken im System zu vermeiden. In der Erwägung, dass die Rückkehr von kooperierenden Drittstaatsangehörigen weiterhin in erster Linie freiwillig erfolgen sollte, zielen strengere Vorschriften über die Abschiebung darauf ab, eine direkte und unmittelbare Folge für den Fall sicherzustellen, dass der Drittstaatsangehörige die Frist, bis zu der er ausreisen muss, nicht einhält. Zwangsmaßnahmen sollten im Hinblick auf die eingesetzten Mittel und die angestrebten Ziele den Grundsätzen der Verhältnismäßigkeit und der Wirksamkeit unterliegen.</w:t>
            </w:r>
          </w:p>
        </w:tc>
        <w:tc>
          <w:tcPr>
            <w:tcW w:w="4876" w:type="dxa"/>
            <w:tcBorders>
              <w:top w:val="nil"/>
              <w:left w:val="nil"/>
              <w:bottom w:val="nil"/>
              <w:right w:val="nil"/>
            </w:tcBorders>
          </w:tcPr>
          <w:p w14:paraId="3328F490" w14:textId="77777777" w:rsidR="002B13F2" w:rsidRPr="008A43CB" w:rsidRDefault="002B13F2" w:rsidP="0086023C">
            <w:pPr>
              <w:pStyle w:val="Normal6a"/>
            </w:pPr>
            <w:r w:rsidRPr="008A43CB">
              <w:t>(21)</w:t>
            </w:r>
            <w:r w:rsidRPr="008A43CB">
              <w:tab/>
              <w:t>Die Rückkehr von Drittstaatsangehörigen</w:t>
            </w:r>
            <w:r w:rsidRPr="008A43CB">
              <w:rPr>
                <w:b/>
                <w:i/>
              </w:rPr>
              <w:t xml:space="preserve"> sollte niemals</w:t>
            </w:r>
            <w:r w:rsidRPr="008A43CB">
              <w:t xml:space="preserve"> durch Zwangsmaßnahmen erfolgen</w:t>
            </w:r>
            <w:r w:rsidRPr="008A43CB">
              <w:rPr>
                <w:b/>
                <w:i/>
              </w:rPr>
              <w:t>, da dies einen Verstoß gegen ihre Menschenwürde darstellt</w:t>
            </w:r>
            <w:r w:rsidRPr="008A43CB">
              <w:t>.</w:t>
            </w:r>
            <w:r w:rsidRPr="008A43CB">
              <w:rPr>
                <w:b/>
                <w:i/>
              </w:rPr>
              <w:t> </w:t>
            </w:r>
          </w:p>
        </w:tc>
      </w:tr>
    </w:tbl>
    <w:p w14:paraId="02855E4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17DEC5B" w14:textId="77777777" w:rsidR="002B13F2" w:rsidRPr="008A43CB" w:rsidRDefault="002B13F2" w:rsidP="002B13F2">
      <w:r w:rsidRPr="008A43CB">
        <w:rPr>
          <w:rStyle w:val="HideTWBExt"/>
        </w:rPr>
        <w:t>&lt;/Amend&gt;</w:t>
      </w:r>
    </w:p>
    <w:p w14:paraId="6518553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340</w:t>
      </w:r>
      <w:r w:rsidRPr="008A43CB">
        <w:rPr>
          <w:rStyle w:val="HideTWBExt"/>
        </w:rPr>
        <w:t>&lt;/NumAm&gt;</w:t>
      </w:r>
    </w:p>
    <w:p w14:paraId="718ADC00"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7726D9D8" w14:textId="77777777" w:rsidR="002B13F2" w:rsidRPr="008A43CB" w:rsidRDefault="002B13F2" w:rsidP="002B13F2">
      <w:pPr>
        <w:pStyle w:val="NormalBold"/>
      </w:pPr>
      <w:r w:rsidRPr="008A43CB">
        <w:rPr>
          <w:rStyle w:val="HideTWBExt"/>
          <w:b w:val="0"/>
        </w:rPr>
        <w:t>&lt;/RepeatBlock-By&gt;</w:t>
      </w:r>
    </w:p>
    <w:p w14:paraId="2880186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534CE4E"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D94FE0B" w14:textId="77777777" w:rsidTr="0086023C">
        <w:trPr>
          <w:trHeight w:hRule="exact" w:val="240"/>
          <w:jc w:val="center"/>
        </w:trPr>
        <w:tc>
          <w:tcPr>
            <w:tcW w:w="9752" w:type="dxa"/>
            <w:gridSpan w:val="2"/>
            <w:tcBorders>
              <w:top w:val="nil"/>
              <w:left w:val="nil"/>
              <w:bottom w:val="nil"/>
              <w:right w:val="nil"/>
            </w:tcBorders>
          </w:tcPr>
          <w:p w14:paraId="65DB6A97" w14:textId="77777777" w:rsidR="002B13F2" w:rsidRPr="008A43CB" w:rsidRDefault="002B13F2" w:rsidP="0086023C"/>
        </w:tc>
      </w:tr>
      <w:tr w:rsidR="002B13F2" w:rsidRPr="008A43CB" w14:paraId="7994DEB9" w14:textId="77777777" w:rsidTr="0086023C">
        <w:trPr>
          <w:trHeight w:val="240"/>
          <w:jc w:val="center"/>
        </w:trPr>
        <w:tc>
          <w:tcPr>
            <w:tcW w:w="4876" w:type="dxa"/>
            <w:tcBorders>
              <w:top w:val="nil"/>
              <w:left w:val="nil"/>
              <w:bottom w:val="nil"/>
              <w:right w:val="nil"/>
            </w:tcBorders>
          </w:tcPr>
          <w:p w14:paraId="47E2C80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21FD0A9" w14:textId="77777777" w:rsidR="002B13F2" w:rsidRPr="008A43CB" w:rsidRDefault="002B13F2" w:rsidP="0086023C">
            <w:pPr>
              <w:pStyle w:val="AmColumnHeading"/>
            </w:pPr>
            <w:r w:rsidRPr="008A43CB">
              <w:t>Geänderter Text</w:t>
            </w:r>
          </w:p>
        </w:tc>
      </w:tr>
      <w:tr w:rsidR="002B13F2" w:rsidRPr="008A43CB" w14:paraId="74A2B847" w14:textId="77777777" w:rsidTr="0086023C">
        <w:trPr>
          <w:jc w:val="center"/>
        </w:trPr>
        <w:tc>
          <w:tcPr>
            <w:tcW w:w="4876" w:type="dxa"/>
            <w:tcBorders>
              <w:top w:val="nil"/>
              <w:left w:val="nil"/>
              <w:bottom w:val="nil"/>
              <w:right w:val="nil"/>
            </w:tcBorders>
          </w:tcPr>
          <w:p w14:paraId="5F315EA9" w14:textId="77777777" w:rsidR="002B13F2" w:rsidRPr="008A43CB" w:rsidRDefault="002B13F2" w:rsidP="0086023C">
            <w:pPr>
              <w:pStyle w:val="Normal6a"/>
            </w:pPr>
            <w:r w:rsidRPr="008A43CB">
              <w:t>(21)</w:t>
            </w:r>
            <w:r w:rsidRPr="008A43CB">
              <w:tab/>
            </w:r>
            <w:r w:rsidRPr="008A43CB">
              <w:rPr>
                <w:b/>
                <w:i/>
              </w:rPr>
              <w:t>Die Rückkehr von Drittstaatsangehörigen kann durch Zwangsmaßnahmen in Form der Abschiebung oder durch freiwillige Erfüllung der</w:t>
            </w:r>
            <w:r w:rsidRPr="008A43CB">
              <w:t xml:space="preserve"> Ausreisepflicht</w:t>
            </w:r>
            <w:r w:rsidRPr="008A43CB">
              <w:rPr>
                <w:b/>
                <w:i/>
              </w:rPr>
              <w:t xml:space="preserve"> erfolgen</w:t>
            </w:r>
            <w:r w:rsidRPr="008A43CB">
              <w:t>.</w:t>
            </w:r>
            <w:r w:rsidRPr="008A43CB">
              <w:rPr>
                <w:b/>
                <w:i/>
              </w:rPr>
              <w:t xml:space="preserve"> Die beiden Arten der Rückkehr sollten miteinander verknüpft werden, um Lücken im System zu vermeiden. In der Erwägung, dass die Rückkehr von kooperierenden Drittstaatsangehörigen </w:t>
            </w:r>
            <w:r w:rsidRPr="008A43CB">
              <w:rPr>
                <w:b/>
                <w:i/>
              </w:rPr>
              <w:lastRenderedPageBreak/>
              <w:t>weiterhin in erster Linie freiwillig erfolgen sollte, zielen</w:t>
            </w:r>
            <w:r w:rsidRPr="008A43CB">
              <w:t xml:space="preserve"> strengere Vorschriften über die Abschiebung darauf ab, eine direkte und unmittelbare Folge für den Fall sicherzustellen, dass der Drittstaatsangehörige die Frist, bis zu der er ausreisen muss, nicht einhält</w:t>
            </w:r>
            <w:r w:rsidRPr="008A43CB">
              <w:rPr>
                <w:b/>
                <w:i/>
              </w:rPr>
              <w:t>. Zwangsmaßnahmen sollten im Hinblick auf die eingesetzten Mittel und die angestrebten Ziele den Grundsätzen der Verhältnismäßigkeit und der Wirksamkeit unterliegen</w:t>
            </w:r>
            <w:r w:rsidRPr="008A43CB">
              <w:t>.</w:t>
            </w:r>
          </w:p>
        </w:tc>
        <w:tc>
          <w:tcPr>
            <w:tcW w:w="4876" w:type="dxa"/>
            <w:tcBorders>
              <w:top w:val="nil"/>
              <w:left w:val="nil"/>
              <w:bottom w:val="nil"/>
              <w:right w:val="nil"/>
            </w:tcBorders>
          </w:tcPr>
          <w:p w14:paraId="04095230" w14:textId="77777777" w:rsidR="002B13F2" w:rsidRPr="008A43CB" w:rsidRDefault="002B13F2" w:rsidP="0086023C">
            <w:pPr>
              <w:pStyle w:val="Normal6a"/>
            </w:pPr>
            <w:r w:rsidRPr="008A43CB">
              <w:lastRenderedPageBreak/>
              <w:t>(21)</w:t>
            </w:r>
            <w:r w:rsidRPr="008A43CB">
              <w:tab/>
            </w:r>
            <w:r w:rsidRPr="008A43CB">
              <w:rPr>
                <w:b/>
                <w:i/>
              </w:rPr>
              <w:t>Drittstaatsangehörige, die ihrer</w:t>
            </w:r>
            <w:r w:rsidRPr="008A43CB">
              <w:t xml:space="preserve"> Ausreisepflicht</w:t>
            </w:r>
            <w:r w:rsidRPr="008A43CB">
              <w:rPr>
                <w:b/>
                <w:i/>
              </w:rPr>
              <w:t xml:space="preserve"> nicht nachgekommen sind oder denen keine Frist für eine freiwillige Ausreise eingeräumt wurde, können unter Anwendung von Zwangsmaßnahmen abgeschoben werden</w:t>
            </w:r>
            <w:r w:rsidRPr="008A43CB">
              <w:t>. Strengere Vorschriften über die Abschiebung</w:t>
            </w:r>
            <w:r w:rsidRPr="008A43CB">
              <w:rPr>
                <w:b/>
                <w:i/>
              </w:rPr>
              <w:t xml:space="preserve"> zielen</w:t>
            </w:r>
            <w:r w:rsidRPr="008A43CB">
              <w:t xml:space="preserve"> darauf ab, eine direkte und unmittelbare Folge für den Fall sicherzustellen, dass der Drittstaatsangehörige die Frist, bis zu der </w:t>
            </w:r>
            <w:r w:rsidRPr="008A43CB">
              <w:lastRenderedPageBreak/>
              <w:t>er</w:t>
            </w:r>
            <w:r w:rsidRPr="008A43CB">
              <w:rPr>
                <w:b/>
                <w:i/>
              </w:rPr>
              <w:t xml:space="preserve"> spätestens</w:t>
            </w:r>
            <w:r w:rsidRPr="008A43CB">
              <w:t xml:space="preserve"> ausreisen muss, nicht einhält</w:t>
            </w:r>
            <w:r w:rsidRPr="008A43CB">
              <w:rPr>
                <w:b/>
                <w:i/>
              </w:rPr>
              <w:t>, und Sekundärbewegungen sowie Sicherheitsrisiken vorzubeugen. Besteht keine Veranlassung zu der Annahme, dass das Rückkehrverfahren durch eine freiwillige Rückkehr gefährdet wird, kann die Rückkehr kooperierender Drittstaatsangehöriger weiterhin in erster Linie freiwillig erfolgen.</w:t>
            </w:r>
          </w:p>
        </w:tc>
      </w:tr>
    </w:tbl>
    <w:p w14:paraId="2184688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FAA5901" w14:textId="77777777" w:rsidR="002B13F2" w:rsidRPr="008A43CB" w:rsidRDefault="002B13F2" w:rsidP="002B13F2">
      <w:r w:rsidRPr="008A43CB">
        <w:rPr>
          <w:rStyle w:val="HideTWBExt"/>
        </w:rPr>
        <w:t>&lt;/Amend&gt;</w:t>
      </w:r>
    </w:p>
    <w:p w14:paraId="080281B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341</w:t>
      </w:r>
      <w:r w:rsidRPr="008A43CB">
        <w:rPr>
          <w:rStyle w:val="HideTWBExt"/>
        </w:rPr>
        <w:t>&lt;/NumAm&gt;</w:t>
      </w:r>
    </w:p>
    <w:p w14:paraId="63378087"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634AB194" w14:textId="77777777" w:rsidR="002B13F2" w:rsidRPr="008A43CB" w:rsidRDefault="002B13F2" w:rsidP="002B13F2">
      <w:pPr>
        <w:pStyle w:val="NormalBold"/>
      </w:pPr>
      <w:r w:rsidRPr="008A43CB">
        <w:rPr>
          <w:rStyle w:val="HideTWBExt"/>
          <w:b w:val="0"/>
        </w:rPr>
        <w:t>&lt;/RepeatBlock-By&gt;</w:t>
      </w:r>
    </w:p>
    <w:p w14:paraId="438B623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544B871"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A00FF88" w14:textId="77777777" w:rsidTr="0086023C">
        <w:trPr>
          <w:trHeight w:hRule="exact" w:val="240"/>
          <w:jc w:val="center"/>
        </w:trPr>
        <w:tc>
          <w:tcPr>
            <w:tcW w:w="9752" w:type="dxa"/>
            <w:gridSpan w:val="2"/>
            <w:tcBorders>
              <w:top w:val="nil"/>
              <w:left w:val="nil"/>
              <w:bottom w:val="nil"/>
              <w:right w:val="nil"/>
            </w:tcBorders>
          </w:tcPr>
          <w:p w14:paraId="4864B1AC" w14:textId="77777777" w:rsidR="002B13F2" w:rsidRPr="008A43CB" w:rsidRDefault="002B13F2" w:rsidP="0086023C"/>
        </w:tc>
      </w:tr>
      <w:tr w:rsidR="002B13F2" w:rsidRPr="008A43CB" w14:paraId="7273D77E" w14:textId="77777777" w:rsidTr="0086023C">
        <w:trPr>
          <w:trHeight w:val="240"/>
          <w:jc w:val="center"/>
        </w:trPr>
        <w:tc>
          <w:tcPr>
            <w:tcW w:w="4876" w:type="dxa"/>
            <w:tcBorders>
              <w:top w:val="nil"/>
              <w:left w:val="nil"/>
              <w:bottom w:val="nil"/>
              <w:right w:val="nil"/>
            </w:tcBorders>
          </w:tcPr>
          <w:p w14:paraId="7357DB6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88AD7A" w14:textId="77777777" w:rsidR="002B13F2" w:rsidRPr="008A43CB" w:rsidRDefault="002B13F2" w:rsidP="0086023C">
            <w:pPr>
              <w:pStyle w:val="AmColumnHeading"/>
            </w:pPr>
            <w:r w:rsidRPr="008A43CB">
              <w:t>Geänderter Text</w:t>
            </w:r>
          </w:p>
        </w:tc>
      </w:tr>
      <w:tr w:rsidR="002B13F2" w:rsidRPr="008A43CB" w14:paraId="7B94CA9F" w14:textId="77777777" w:rsidTr="0086023C">
        <w:trPr>
          <w:jc w:val="center"/>
        </w:trPr>
        <w:tc>
          <w:tcPr>
            <w:tcW w:w="4876" w:type="dxa"/>
            <w:tcBorders>
              <w:top w:val="nil"/>
              <w:left w:val="nil"/>
              <w:bottom w:val="nil"/>
              <w:right w:val="nil"/>
            </w:tcBorders>
          </w:tcPr>
          <w:p w14:paraId="611EE320" w14:textId="77777777" w:rsidR="002B13F2" w:rsidRPr="008A43CB" w:rsidRDefault="002B13F2" w:rsidP="0086023C">
            <w:pPr>
              <w:pStyle w:val="Normal6a"/>
            </w:pPr>
            <w:r w:rsidRPr="008A43CB">
              <w:t>(21)</w:t>
            </w:r>
            <w:r w:rsidRPr="008A43CB">
              <w:tab/>
              <w:t>Die Rückkehr von Drittstaatsangehörigen kann</w:t>
            </w:r>
            <w:r w:rsidRPr="008A43CB">
              <w:rPr>
                <w:b/>
                <w:i/>
              </w:rPr>
              <w:t xml:space="preserve"> durch Zwangsmaßnahmen in Form der Abschiebung oder</w:t>
            </w:r>
            <w:r w:rsidRPr="008A43CB">
              <w:t xml:space="preserve"> durch freiwillige Erfüllung der Ausreisepflicht erfolgen.</w:t>
            </w:r>
            <w:r w:rsidRPr="008A43CB">
              <w:rPr>
                <w:b/>
                <w:i/>
              </w:rPr>
              <w:t xml:space="preserve"> Die beiden Arten der Rückkehr sollten miteinander verknüpft werden, um Lücken im System zu vermeiden. In der Erwägung, dass</w:t>
            </w:r>
            <w:r w:rsidRPr="008A43CB">
              <w:t xml:space="preserve"> die Rückkehr von</w:t>
            </w:r>
            <w:r w:rsidRPr="008A43CB">
              <w:rPr>
                <w:b/>
                <w:i/>
              </w:rPr>
              <w:t xml:space="preserve"> kooperierenden</w:t>
            </w:r>
            <w:r w:rsidRPr="008A43CB">
              <w:t xml:space="preserve"> Drittstaatsangehörigen weiterhin in erster Linie freiwillig erfolgen</w:t>
            </w:r>
            <w:r w:rsidRPr="008A43CB">
              <w:rPr>
                <w:b/>
                <w:i/>
              </w:rPr>
              <w:t xml:space="preserve"> sollte, zielen strengere Vorschriften über die Abschiebung darauf ab, eine direkte und unmittelbare Folge für den Fall sicherzustellen, dass der Drittstaatsangehörige die Frist, bis zu der er ausreisen muss, nicht einhält</w:t>
            </w:r>
            <w:r w:rsidRPr="008A43CB">
              <w:t>. Zwangsmaßnahmen sollten im Hinblick auf die eingesetzten Mittel und die angestrebten Ziele den Grundsätzen der Verhältnismäßigkeit und der Wirksamkeit unterliegen.</w:t>
            </w:r>
          </w:p>
        </w:tc>
        <w:tc>
          <w:tcPr>
            <w:tcW w:w="4876" w:type="dxa"/>
            <w:tcBorders>
              <w:top w:val="nil"/>
              <w:left w:val="nil"/>
              <w:bottom w:val="nil"/>
              <w:right w:val="nil"/>
            </w:tcBorders>
          </w:tcPr>
          <w:p w14:paraId="78FC2142" w14:textId="77777777" w:rsidR="002B13F2" w:rsidRPr="008A43CB" w:rsidRDefault="002B13F2" w:rsidP="0086023C">
            <w:pPr>
              <w:pStyle w:val="Normal6a"/>
            </w:pPr>
            <w:r w:rsidRPr="008A43CB">
              <w:t>(21)</w:t>
            </w:r>
            <w:r w:rsidRPr="008A43CB">
              <w:tab/>
              <w:t>Die Rückkehr von Drittstaatsangehörigen kann durch freiwillige Erfüllung der Ausreisepflicht</w:t>
            </w:r>
            <w:r w:rsidRPr="008A43CB">
              <w:rPr>
                <w:b/>
                <w:i/>
              </w:rPr>
              <w:t xml:space="preserve"> oder, in ganz bestimmten Fällen und nur als letztes Mittel, durch Abschiebung</w:t>
            </w:r>
            <w:r w:rsidRPr="008A43CB">
              <w:t xml:space="preserve"> erfolgen. Die Rückkehr von Drittstaatsangehörigen</w:t>
            </w:r>
            <w:r w:rsidRPr="008A43CB">
              <w:rPr>
                <w:b/>
                <w:i/>
              </w:rPr>
              <w:t xml:space="preserve"> sollte</w:t>
            </w:r>
            <w:r w:rsidRPr="008A43CB">
              <w:t xml:space="preserve"> weiterhin in erster Linie freiwillig erfolgen. Zwangsmaßnahmen sollten</w:t>
            </w:r>
            <w:r w:rsidRPr="008A43CB">
              <w:rPr>
                <w:b/>
                <w:i/>
              </w:rPr>
              <w:t xml:space="preserve"> nur als letztes Mittel eingesetzt werden und müssen</w:t>
            </w:r>
            <w:r w:rsidRPr="008A43CB">
              <w:t xml:space="preserve"> im Hinblick auf die eingesetzten Mittel und die angestrebten Ziele den Grundsätzen der Verhältnismäßigkeit und der Wirksamkeit unterliegen.</w:t>
            </w:r>
          </w:p>
        </w:tc>
      </w:tr>
    </w:tbl>
    <w:p w14:paraId="162E3A7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6858EB9" w14:textId="77777777" w:rsidR="002B13F2" w:rsidRPr="008A43CB" w:rsidRDefault="002B13F2" w:rsidP="002B13F2">
      <w:r w:rsidRPr="008A43CB">
        <w:rPr>
          <w:rStyle w:val="HideTWBExt"/>
        </w:rPr>
        <w:lastRenderedPageBreak/>
        <w:t>&lt;/Amend&gt;</w:t>
      </w:r>
    </w:p>
    <w:p w14:paraId="3B0E276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342</w:t>
      </w:r>
      <w:r w:rsidRPr="008A43CB">
        <w:rPr>
          <w:rStyle w:val="HideTWBExt"/>
        </w:rPr>
        <w:t>&lt;/NumAm&gt;</w:t>
      </w:r>
    </w:p>
    <w:p w14:paraId="29096984"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6921A60C" w14:textId="77777777" w:rsidR="002B13F2" w:rsidRPr="008A43CB" w:rsidRDefault="002B13F2" w:rsidP="002B13F2">
      <w:pPr>
        <w:pStyle w:val="NormalBold"/>
      </w:pPr>
      <w:r w:rsidRPr="008A43CB">
        <w:rPr>
          <w:rStyle w:val="HideTWBExt"/>
          <w:b w:val="0"/>
        </w:rPr>
        <w:t>&lt;/RepeatBlock-By&gt;</w:t>
      </w:r>
    </w:p>
    <w:p w14:paraId="4AEC03E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B5FBF0A"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233A32E" w14:textId="77777777" w:rsidTr="0086023C">
        <w:trPr>
          <w:trHeight w:hRule="exact" w:val="240"/>
          <w:jc w:val="center"/>
        </w:trPr>
        <w:tc>
          <w:tcPr>
            <w:tcW w:w="9752" w:type="dxa"/>
            <w:gridSpan w:val="2"/>
            <w:tcBorders>
              <w:top w:val="nil"/>
              <w:left w:val="nil"/>
              <w:bottom w:val="nil"/>
              <w:right w:val="nil"/>
            </w:tcBorders>
          </w:tcPr>
          <w:p w14:paraId="0330CCF6" w14:textId="77777777" w:rsidR="002B13F2" w:rsidRPr="008A43CB" w:rsidRDefault="002B13F2" w:rsidP="0086023C"/>
        </w:tc>
      </w:tr>
      <w:tr w:rsidR="002B13F2" w:rsidRPr="008A43CB" w14:paraId="303E3BF9" w14:textId="77777777" w:rsidTr="0086023C">
        <w:trPr>
          <w:trHeight w:val="240"/>
          <w:jc w:val="center"/>
        </w:trPr>
        <w:tc>
          <w:tcPr>
            <w:tcW w:w="4876" w:type="dxa"/>
            <w:tcBorders>
              <w:top w:val="nil"/>
              <w:left w:val="nil"/>
              <w:bottom w:val="nil"/>
              <w:right w:val="nil"/>
            </w:tcBorders>
          </w:tcPr>
          <w:p w14:paraId="1207DCD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2AF7592" w14:textId="77777777" w:rsidR="002B13F2" w:rsidRPr="008A43CB" w:rsidRDefault="002B13F2" w:rsidP="0086023C">
            <w:pPr>
              <w:pStyle w:val="AmColumnHeading"/>
            </w:pPr>
            <w:r w:rsidRPr="008A43CB">
              <w:t>Geänderter Text</w:t>
            </w:r>
          </w:p>
        </w:tc>
      </w:tr>
      <w:tr w:rsidR="002B13F2" w:rsidRPr="008A43CB" w14:paraId="552CF8C6" w14:textId="77777777" w:rsidTr="0086023C">
        <w:trPr>
          <w:jc w:val="center"/>
        </w:trPr>
        <w:tc>
          <w:tcPr>
            <w:tcW w:w="4876" w:type="dxa"/>
            <w:tcBorders>
              <w:top w:val="nil"/>
              <w:left w:val="nil"/>
              <w:bottom w:val="nil"/>
              <w:right w:val="nil"/>
            </w:tcBorders>
          </w:tcPr>
          <w:p w14:paraId="5E8F903A" w14:textId="77777777" w:rsidR="002B13F2" w:rsidRPr="008A43CB" w:rsidRDefault="002B13F2" w:rsidP="0086023C">
            <w:pPr>
              <w:pStyle w:val="Normal6a"/>
            </w:pPr>
            <w:r w:rsidRPr="008A43CB">
              <w:t>(21)</w:t>
            </w:r>
            <w:r w:rsidRPr="008A43CB">
              <w:tab/>
              <w:t xml:space="preserve">Die Rückkehr von Drittstaatsangehörigen kann durch Zwangsmaßnahmen in Form der Abschiebung oder durch freiwillige Erfüllung der Ausreisepflicht erfolgen. Die beiden Arten der Rückkehr sollten miteinander verknüpft werden, um Lücken im System zu vermeiden. In der Erwägung, dass die Rückkehr von kooperierenden Drittstaatsangehörigen </w:t>
            </w:r>
            <w:r w:rsidRPr="008A43CB">
              <w:rPr>
                <w:b/>
                <w:i/>
              </w:rPr>
              <w:t>weiterhin in erster Linie</w:t>
            </w:r>
            <w:r w:rsidRPr="008A43CB">
              <w:t xml:space="preserve"> freiwillig erfolgen </w:t>
            </w:r>
            <w:r w:rsidRPr="008A43CB">
              <w:rPr>
                <w:b/>
                <w:i/>
              </w:rPr>
              <w:t>sollte</w:t>
            </w:r>
            <w:r w:rsidRPr="008A43CB">
              <w:t xml:space="preserve">, </w:t>
            </w:r>
            <w:r w:rsidRPr="008A43CB">
              <w:rPr>
                <w:b/>
                <w:i/>
              </w:rPr>
              <w:t>zielen strengere</w:t>
            </w:r>
            <w:r w:rsidRPr="008A43CB">
              <w:t xml:space="preserve"> Vorschriften über die Abschiebung darauf </w:t>
            </w:r>
            <w:r w:rsidRPr="008A43CB">
              <w:rPr>
                <w:b/>
                <w:i/>
              </w:rPr>
              <w:t>ab</w:t>
            </w:r>
            <w:r w:rsidRPr="008A43CB">
              <w:t xml:space="preserve">, eine direkte und unmittelbare Folge für den Fall sicherzustellen, dass der Drittstaatsangehörige die Frist, bis zu der er ausreisen muss, nicht einhält. </w:t>
            </w:r>
            <w:r w:rsidRPr="008A43CB">
              <w:rPr>
                <w:b/>
                <w:i/>
              </w:rPr>
              <w:t>Zwangsmaßnahmen sollten im Hinblick auf die eingesetzten Mittel und die angestrebten Ziele den Grundsätzen der Verhältnismäßigkeit und der Wirksamkeit unterliegen.</w:t>
            </w:r>
          </w:p>
        </w:tc>
        <w:tc>
          <w:tcPr>
            <w:tcW w:w="4876" w:type="dxa"/>
            <w:tcBorders>
              <w:top w:val="nil"/>
              <w:left w:val="nil"/>
              <w:bottom w:val="nil"/>
              <w:right w:val="nil"/>
            </w:tcBorders>
          </w:tcPr>
          <w:p w14:paraId="449CF9EE" w14:textId="77777777" w:rsidR="002B13F2" w:rsidRPr="008A43CB" w:rsidRDefault="002B13F2" w:rsidP="0086023C">
            <w:pPr>
              <w:pStyle w:val="Normal6a"/>
            </w:pPr>
            <w:r w:rsidRPr="008A43CB">
              <w:t>(21)</w:t>
            </w:r>
            <w:r w:rsidRPr="008A43CB">
              <w:tab/>
              <w:t xml:space="preserve">Die Rückkehr von Drittstaatsangehörigen kann durch Zwangsmaßnahmen in Form der Abschiebung oder durch freiwillige Erfüllung der Ausreisepflicht erfolgen. Die beiden Arten der Rückkehr sollten miteinander verknüpft werden, um Lücken im System zu vermeiden. In der Erwägung, dass die Rückkehr von kooperierenden Drittstaatsangehörigen </w:t>
            </w:r>
            <w:r w:rsidRPr="008A43CB">
              <w:rPr>
                <w:b/>
                <w:i/>
              </w:rPr>
              <w:t>in Abhängigkeit der jeweiligen Umstände</w:t>
            </w:r>
            <w:r w:rsidRPr="008A43CB">
              <w:t xml:space="preserve"> freiwillig </w:t>
            </w:r>
            <w:r w:rsidRPr="008A43CB">
              <w:rPr>
                <w:b/>
                <w:i/>
              </w:rPr>
              <w:t>oder zwangsweise</w:t>
            </w:r>
            <w:r w:rsidRPr="008A43CB">
              <w:t xml:space="preserve"> erfolgen </w:t>
            </w:r>
            <w:r w:rsidRPr="008A43CB">
              <w:rPr>
                <w:b/>
                <w:i/>
              </w:rPr>
              <w:t>kann</w:t>
            </w:r>
            <w:r w:rsidRPr="008A43CB">
              <w:t xml:space="preserve">, </w:t>
            </w:r>
            <w:r w:rsidRPr="008A43CB">
              <w:rPr>
                <w:b/>
                <w:i/>
              </w:rPr>
              <w:t>müssen die</w:t>
            </w:r>
            <w:r w:rsidRPr="008A43CB">
              <w:t xml:space="preserve"> Vorschriften über die Abschiebung </w:t>
            </w:r>
            <w:r w:rsidRPr="008A43CB">
              <w:rPr>
                <w:b/>
                <w:i/>
              </w:rPr>
              <w:t>verschärft werden und</w:t>
            </w:r>
            <w:r w:rsidRPr="008A43CB">
              <w:t xml:space="preserve"> darauf </w:t>
            </w:r>
            <w:r w:rsidRPr="008A43CB">
              <w:rPr>
                <w:b/>
                <w:i/>
              </w:rPr>
              <w:t>abzielen</w:t>
            </w:r>
            <w:r w:rsidRPr="008A43CB">
              <w:t>, eine direkte und unmittelbare Folge für den Fall sicherzustellen, dass der Drittstaatsangehörige die Frist, bis zu der er ausreisen muss, nicht einhält.</w:t>
            </w:r>
          </w:p>
        </w:tc>
      </w:tr>
    </w:tbl>
    <w:p w14:paraId="3950B18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67B83E18" w14:textId="77777777" w:rsidR="002B13F2" w:rsidRPr="008A43CB" w:rsidRDefault="002B13F2" w:rsidP="002B13F2">
      <w:r w:rsidRPr="008A43CB">
        <w:rPr>
          <w:rStyle w:val="HideTWBExt"/>
        </w:rPr>
        <w:t>&lt;/Amend&gt;</w:t>
      </w:r>
    </w:p>
    <w:p w14:paraId="06FDE61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343</w:t>
      </w:r>
      <w:r w:rsidRPr="008A43CB">
        <w:rPr>
          <w:rStyle w:val="HideTWBExt"/>
        </w:rPr>
        <w:t>&lt;/NumAm&gt;</w:t>
      </w:r>
    </w:p>
    <w:p w14:paraId="557048AF"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FA13CFC" w14:textId="77777777" w:rsidR="002B13F2" w:rsidRPr="008A43CB" w:rsidRDefault="002B13F2" w:rsidP="002B13F2">
      <w:pPr>
        <w:pStyle w:val="NormalBold"/>
      </w:pPr>
      <w:r w:rsidRPr="008A43CB">
        <w:rPr>
          <w:rStyle w:val="HideTWBExt"/>
          <w:b w:val="0"/>
        </w:rPr>
        <w:t>&lt;/RepeatBlock-By&gt;</w:t>
      </w:r>
    </w:p>
    <w:p w14:paraId="77AD807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62624CE"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F54E0BB" w14:textId="77777777" w:rsidTr="0086023C">
        <w:trPr>
          <w:trHeight w:hRule="exact" w:val="240"/>
          <w:jc w:val="center"/>
        </w:trPr>
        <w:tc>
          <w:tcPr>
            <w:tcW w:w="9752" w:type="dxa"/>
            <w:gridSpan w:val="2"/>
            <w:tcBorders>
              <w:top w:val="nil"/>
              <w:left w:val="nil"/>
              <w:bottom w:val="nil"/>
              <w:right w:val="nil"/>
            </w:tcBorders>
          </w:tcPr>
          <w:p w14:paraId="105EC915" w14:textId="77777777" w:rsidR="002B13F2" w:rsidRPr="008A43CB" w:rsidRDefault="002B13F2" w:rsidP="0086023C"/>
        </w:tc>
      </w:tr>
      <w:tr w:rsidR="002B13F2" w:rsidRPr="008A43CB" w14:paraId="080AA13A" w14:textId="77777777" w:rsidTr="0086023C">
        <w:trPr>
          <w:trHeight w:val="240"/>
          <w:jc w:val="center"/>
        </w:trPr>
        <w:tc>
          <w:tcPr>
            <w:tcW w:w="4876" w:type="dxa"/>
            <w:tcBorders>
              <w:top w:val="nil"/>
              <w:left w:val="nil"/>
              <w:bottom w:val="nil"/>
              <w:right w:val="nil"/>
            </w:tcBorders>
          </w:tcPr>
          <w:p w14:paraId="163E1EF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836593E" w14:textId="77777777" w:rsidR="002B13F2" w:rsidRPr="008A43CB" w:rsidRDefault="002B13F2" w:rsidP="0086023C">
            <w:pPr>
              <w:pStyle w:val="AmColumnHeading"/>
            </w:pPr>
            <w:r w:rsidRPr="008A43CB">
              <w:t>Geänderter Text</w:t>
            </w:r>
          </w:p>
        </w:tc>
      </w:tr>
      <w:tr w:rsidR="002B13F2" w:rsidRPr="008A43CB" w14:paraId="6B6FEE49" w14:textId="77777777" w:rsidTr="0086023C">
        <w:trPr>
          <w:jc w:val="center"/>
        </w:trPr>
        <w:tc>
          <w:tcPr>
            <w:tcW w:w="4876" w:type="dxa"/>
            <w:tcBorders>
              <w:top w:val="nil"/>
              <w:left w:val="nil"/>
              <w:bottom w:val="nil"/>
              <w:right w:val="nil"/>
            </w:tcBorders>
          </w:tcPr>
          <w:p w14:paraId="1AD7F1A9" w14:textId="77777777" w:rsidR="002B13F2" w:rsidRPr="008A43CB" w:rsidRDefault="002B13F2" w:rsidP="0086023C">
            <w:pPr>
              <w:pStyle w:val="Normal6a"/>
            </w:pPr>
            <w:r w:rsidRPr="008A43CB">
              <w:t>(21)</w:t>
            </w:r>
            <w:r w:rsidRPr="008A43CB">
              <w:tab/>
              <w:t>Die Rückkehr von Drittstaatsangehörigen kann durch</w:t>
            </w:r>
            <w:r w:rsidRPr="008A43CB">
              <w:rPr>
                <w:b/>
                <w:i/>
              </w:rPr>
              <w:t xml:space="preserve"> Zwangsmaßnahmen in Form der</w:t>
            </w:r>
            <w:r w:rsidRPr="008A43CB">
              <w:t xml:space="preserve"> Abschiebung oder durch</w:t>
            </w:r>
            <w:r w:rsidRPr="008A43CB">
              <w:rPr>
                <w:b/>
                <w:i/>
              </w:rPr>
              <w:t xml:space="preserve"> freiwillige</w:t>
            </w:r>
            <w:r w:rsidRPr="008A43CB">
              <w:t xml:space="preserve"> </w:t>
            </w:r>
            <w:r w:rsidRPr="008A43CB">
              <w:lastRenderedPageBreak/>
              <w:t xml:space="preserve">Erfüllung der Ausreisepflicht erfolgen. </w:t>
            </w:r>
            <w:r w:rsidRPr="008A43CB">
              <w:rPr>
                <w:b/>
                <w:i/>
              </w:rPr>
              <w:t>Die beiden Arten der Rückkehr</w:t>
            </w:r>
            <w:r w:rsidRPr="008A43CB">
              <w:t xml:space="preserve"> sollten</w:t>
            </w:r>
            <w:r w:rsidRPr="008A43CB">
              <w:rPr>
                <w:b/>
                <w:i/>
              </w:rPr>
              <w:t xml:space="preserve"> miteinander verknüpft werden, um Lücken im System zu vermeiden</w:t>
            </w:r>
            <w:r w:rsidRPr="008A43CB">
              <w:t>.</w:t>
            </w:r>
            <w:r w:rsidRPr="008A43CB">
              <w:rPr>
                <w:b/>
                <w:i/>
              </w:rPr>
              <w:t xml:space="preserve"> In der Erwägung, dass die Rückkehr von kooperierenden Drittstaatsangehörigen weiterhin in erster Linie freiwillig erfolgen sollte, zielen strengere</w:t>
            </w:r>
            <w:r w:rsidRPr="008A43CB">
              <w:t xml:space="preserve"> Vorschriften über die Abschiebung</w:t>
            </w:r>
            <w:r w:rsidRPr="008A43CB">
              <w:rPr>
                <w:b/>
                <w:i/>
              </w:rPr>
              <w:t xml:space="preserve"> darauf ab, eine direkte und unmittelbare Folge für den Fall sicherzustellen, dass</w:t>
            </w:r>
            <w:r w:rsidRPr="008A43CB">
              <w:t xml:space="preserve"> der Drittstaatsangehörige die Frist, bis zu der er ausreisen muss, nicht einhält. Zwangsmaßnahmen sollten im Hinblick auf die eingesetzten Mittel und die angestrebten Ziele den Grundsätzen der Verhältnismäßigkeit </w:t>
            </w:r>
            <w:r w:rsidRPr="008A43CB">
              <w:rPr>
                <w:b/>
                <w:i/>
              </w:rPr>
              <w:t>und der Wirksamkeit</w:t>
            </w:r>
            <w:r w:rsidRPr="008A43CB">
              <w:t xml:space="preserve"> unterliegen.</w:t>
            </w:r>
          </w:p>
        </w:tc>
        <w:tc>
          <w:tcPr>
            <w:tcW w:w="4876" w:type="dxa"/>
            <w:tcBorders>
              <w:top w:val="nil"/>
              <w:left w:val="nil"/>
              <w:bottom w:val="nil"/>
              <w:right w:val="nil"/>
            </w:tcBorders>
          </w:tcPr>
          <w:p w14:paraId="695E8DB9" w14:textId="77777777" w:rsidR="002B13F2" w:rsidRPr="008A43CB" w:rsidRDefault="002B13F2" w:rsidP="0086023C">
            <w:pPr>
              <w:pStyle w:val="Normal6a"/>
            </w:pPr>
            <w:r w:rsidRPr="008A43CB">
              <w:lastRenderedPageBreak/>
              <w:t>(21)</w:t>
            </w:r>
            <w:r w:rsidRPr="008A43CB">
              <w:tab/>
              <w:t>Die Rückkehr von Drittstaatsangehörigen kann durch</w:t>
            </w:r>
            <w:r w:rsidRPr="008A43CB">
              <w:rPr>
                <w:b/>
                <w:i/>
              </w:rPr>
              <w:t xml:space="preserve"> eine</w:t>
            </w:r>
            <w:r w:rsidRPr="008A43CB">
              <w:t xml:space="preserve"> Abschiebung oder durch</w:t>
            </w:r>
            <w:r w:rsidRPr="008A43CB">
              <w:rPr>
                <w:b/>
                <w:i/>
              </w:rPr>
              <w:t xml:space="preserve"> die Anerkennung der Rückkehrentscheidung und die</w:t>
            </w:r>
            <w:r w:rsidRPr="008A43CB">
              <w:t xml:space="preserve"> </w:t>
            </w:r>
            <w:r w:rsidRPr="008A43CB">
              <w:lastRenderedPageBreak/>
              <w:t xml:space="preserve">Erfüllung der Ausreisepflicht erfolgen. </w:t>
            </w:r>
            <w:r w:rsidRPr="008A43CB">
              <w:rPr>
                <w:b/>
                <w:i/>
              </w:rPr>
              <w:t>Drittstaatsangehörige</w:t>
            </w:r>
            <w:r w:rsidRPr="008A43CB">
              <w:t xml:space="preserve"> sollten</w:t>
            </w:r>
            <w:r w:rsidRPr="008A43CB">
              <w:rPr>
                <w:b/>
                <w:i/>
              </w:rPr>
              <w:t xml:space="preserve"> weiterhin vorrangig dazu angehalten werden, die Rückkehrentscheidung zu akzeptieren und der Ausreisepflicht nachzukommen. </w:t>
            </w:r>
            <w:r w:rsidRPr="008A43CB">
              <w:t>Die Vorschriften über die Abschiebung</w:t>
            </w:r>
            <w:r w:rsidRPr="008A43CB">
              <w:rPr>
                <w:b/>
                <w:i/>
              </w:rPr>
              <w:t xml:space="preserve"> sollten eine Abschiebung erlauben, wenn</w:t>
            </w:r>
            <w:r w:rsidRPr="008A43CB">
              <w:t xml:space="preserve"> der Drittstaatsangehörige die Frist, bis zu der er ausreisen muss, nicht einhält</w:t>
            </w:r>
            <w:r w:rsidRPr="008A43CB">
              <w:rPr>
                <w:b/>
                <w:i/>
              </w:rPr>
              <w:t>, sofern diese Frist für die Ausreise nicht durch den Mitgliedstaat verlängert wurde.</w:t>
            </w:r>
            <w:r w:rsidRPr="008A43CB">
              <w:t xml:space="preserve"> Zwangsmaßnahmen sollten</w:t>
            </w:r>
            <w:r w:rsidRPr="008A43CB">
              <w:rPr>
                <w:b/>
                <w:i/>
              </w:rPr>
              <w:t xml:space="preserve"> das letzte Mittel darstellen und</w:t>
            </w:r>
            <w:r w:rsidRPr="008A43CB">
              <w:t xml:space="preserve"> im Hinblick auf die eingesetzten Mittel und die angestrebten Ziele</w:t>
            </w:r>
            <w:r w:rsidRPr="008A43CB">
              <w:rPr>
                <w:b/>
                <w:i/>
              </w:rPr>
              <w:t xml:space="preserve"> stets</w:t>
            </w:r>
            <w:r w:rsidRPr="008A43CB">
              <w:t xml:space="preserve"> den Grundsätzen der</w:t>
            </w:r>
            <w:r w:rsidRPr="008A43CB">
              <w:rPr>
                <w:b/>
                <w:i/>
              </w:rPr>
              <w:t xml:space="preserve"> Notwendigkeit und</w:t>
            </w:r>
            <w:r w:rsidRPr="008A43CB">
              <w:t xml:space="preserve"> Verhältnismäßigkeit unterliegen.</w:t>
            </w:r>
          </w:p>
        </w:tc>
      </w:tr>
    </w:tbl>
    <w:p w14:paraId="40155EE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E7A668"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7E7A45E" w14:textId="77777777" w:rsidR="002B13F2" w:rsidRPr="008A43CB" w:rsidRDefault="002B13F2" w:rsidP="002B13F2">
      <w:pPr>
        <w:pStyle w:val="AmJustText"/>
      </w:pPr>
      <w:r w:rsidRPr="008A43CB">
        <w:t>Anpassung an die Änderungsanträge zu den Artikeln 12 und 13.</w:t>
      </w:r>
    </w:p>
    <w:p w14:paraId="3C999A04" w14:textId="77777777" w:rsidR="002B13F2" w:rsidRPr="008A43CB" w:rsidRDefault="002B13F2" w:rsidP="002B13F2">
      <w:r w:rsidRPr="008A43CB">
        <w:rPr>
          <w:rStyle w:val="HideTWBExt"/>
        </w:rPr>
        <w:t>&lt;/Amend&gt;</w:t>
      </w:r>
    </w:p>
    <w:p w14:paraId="1908932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344</w:t>
      </w:r>
      <w:r w:rsidRPr="008A43CB">
        <w:rPr>
          <w:rStyle w:val="HideTWBExt"/>
        </w:rPr>
        <w:t>&lt;/NumAm&gt;</w:t>
      </w:r>
    </w:p>
    <w:p w14:paraId="79020D8A"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5ECE672F" w14:textId="77777777" w:rsidR="002B13F2" w:rsidRPr="008A43CB" w:rsidRDefault="002B13F2" w:rsidP="002B13F2">
      <w:pPr>
        <w:pStyle w:val="NormalBold"/>
      </w:pPr>
      <w:r w:rsidRPr="008A43CB">
        <w:rPr>
          <w:rStyle w:val="HideTWBExt"/>
          <w:b w:val="0"/>
        </w:rPr>
        <w:t>&lt;/RepeatBlock-By&gt;</w:t>
      </w:r>
    </w:p>
    <w:p w14:paraId="2F59604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2CE397D"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E34E760" w14:textId="77777777" w:rsidTr="0086023C">
        <w:trPr>
          <w:trHeight w:hRule="exact" w:val="240"/>
          <w:jc w:val="center"/>
        </w:trPr>
        <w:tc>
          <w:tcPr>
            <w:tcW w:w="9752" w:type="dxa"/>
            <w:gridSpan w:val="2"/>
            <w:tcBorders>
              <w:top w:val="nil"/>
              <w:left w:val="nil"/>
              <w:bottom w:val="nil"/>
              <w:right w:val="nil"/>
            </w:tcBorders>
          </w:tcPr>
          <w:p w14:paraId="0C8039C5" w14:textId="77777777" w:rsidR="002B13F2" w:rsidRPr="008A43CB" w:rsidRDefault="002B13F2" w:rsidP="0086023C"/>
        </w:tc>
      </w:tr>
      <w:tr w:rsidR="002B13F2" w:rsidRPr="008A43CB" w14:paraId="28B797C5" w14:textId="77777777" w:rsidTr="0086023C">
        <w:trPr>
          <w:trHeight w:val="240"/>
          <w:jc w:val="center"/>
        </w:trPr>
        <w:tc>
          <w:tcPr>
            <w:tcW w:w="4876" w:type="dxa"/>
            <w:tcBorders>
              <w:top w:val="nil"/>
              <w:left w:val="nil"/>
              <w:bottom w:val="nil"/>
              <w:right w:val="nil"/>
            </w:tcBorders>
          </w:tcPr>
          <w:p w14:paraId="3E9D192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BDBC23E" w14:textId="77777777" w:rsidR="002B13F2" w:rsidRPr="008A43CB" w:rsidRDefault="002B13F2" w:rsidP="0086023C">
            <w:pPr>
              <w:pStyle w:val="AmColumnHeading"/>
            </w:pPr>
            <w:r w:rsidRPr="008A43CB">
              <w:t>Geänderter Text</w:t>
            </w:r>
          </w:p>
        </w:tc>
      </w:tr>
      <w:tr w:rsidR="002B13F2" w:rsidRPr="008A43CB" w14:paraId="55E76992" w14:textId="77777777" w:rsidTr="0086023C">
        <w:trPr>
          <w:jc w:val="center"/>
        </w:trPr>
        <w:tc>
          <w:tcPr>
            <w:tcW w:w="4876" w:type="dxa"/>
            <w:tcBorders>
              <w:top w:val="nil"/>
              <w:left w:val="nil"/>
              <w:bottom w:val="nil"/>
              <w:right w:val="nil"/>
            </w:tcBorders>
          </w:tcPr>
          <w:p w14:paraId="264632D7" w14:textId="77777777" w:rsidR="002B13F2" w:rsidRPr="008A43CB" w:rsidRDefault="002B13F2" w:rsidP="0086023C">
            <w:pPr>
              <w:pStyle w:val="Normal6a"/>
            </w:pPr>
            <w:r w:rsidRPr="008A43CB">
              <w:t>(21)</w:t>
            </w:r>
            <w:r w:rsidRPr="008A43CB">
              <w:tab/>
            </w:r>
            <w:r w:rsidRPr="008A43CB">
              <w:rPr>
                <w:b/>
                <w:i/>
              </w:rPr>
              <w:t>Die Rückkehr von Drittstaatsangehörigen kann durch Zwangsmaßnahmen in Form der Abschiebung oder durch freiwillige Erfüllung der</w:t>
            </w:r>
            <w:r w:rsidRPr="008A43CB">
              <w:t xml:space="preserve"> Ausreisepflicht</w:t>
            </w:r>
            <w:r w:rsidRPr="008A43CB">
              <w:rPr>
                <w:b/>
                <w:i/>
              </w:rPr>
              <w:t xml:space="preserve"> erfolgen</w:t>
            </w:r>
            <w:r w:rsidRPr="008A43CB">
              <w:t>.</w:t>
            </w:r>
            <w:r w:rsidRPr="008A43CB">
              <w:rPr>
                <w:b/>
                <w:i/>
              </w:rPr>
              <w:t xml:space="preserve"> Die beiden Arten der Rückkehr sollten miteinander verknüpft werden, um Lücken im System zu vermeiden. In der Erwägung, dass die Rückkehr von kooperierenden Drittstaatsangehörigen weiterhin in erster Linie freiwillig erfolgen sollte, zielen</w:t>
            </w:r>
            <w:r w:rsidRPr="008A43CB">
              <w:t xml:space="preserve"> strengere Vorschriften über die Abschiebung darauf ab, eine direkte und unmittelbare Folge für </w:t>
            </w:r>
            <w:r w:rsidRPr="008A43CB">
              <w:lastRenderedPageBreak/>
              <w:t>den Fall sicherzustellen, dass der Drittstaatsangehörige die Frist, bis zu der er ausreisen muss, nicht einhält</w:t>
            </w:r>
            <w:r w:rsidRPr="008A43CB">
              <w:rPr>
                <w:b/>
                <w:i/>
              </w:rPr>
              <w:t>. Zwangsmaßnahmen sollten im Hinblick auf die eingesetzten Mittel und die angestrebten Ziele den Grundsätzen der Verhältnismäßigkeit und der Wirksamkeit unterliegen</w:t>
            </w:r>
            <w:r w:rsidRPr="008A43CB">
              <w:t>.</w:t>
            </w:r>
          </w:p>
        </w:tc>
        <w:tc>
          <w:tcPr>
            <w:tcW w:w="4876" w:type="dxa"/>
            <w:tcBorders>
              <w:top w:val="nil"/>
              <w:left w:val="nil"/>
              <w:bottom w:val="nil"/>
              <w:right w:val="nil"/>
            </w:tcBorders>
          </w:tcPr>
          <w:p w14:paraId="6E192683" w14:textId="77777777" w:rsidR="002B13F2" w:rsidRPr="008A43CB" w:rsidRDefault="002B13F2" w:rsidP="0086023C">
            <w:pPr>
              <w:pStyle w:val="Normal6a"/>
            </w:pPr>
            <w:r w:rsidRPr="008A43CB">
              <w:lastRenderedPageBreak/>
              <w:t>(21)</w:t>
            </w:r>
            <w:r w:rsidRPr="008A43CB">
              <w:tab/>
            </w:r>
            <w:r w:rsidRPr="008A43CB">
              <w:rPr>
                <w:b/>
                <w:i/>
              </w:rPr>
              <w:t>Drittstaatsangehörige, die ihrer</w:t>
            </w:r>
            <w:r w:rsidRPr="008A43CB">
              <w:t xml:space="preserve"> Ausreisepflicht</w:t>
            </w:r>
            <w:r w:rsidRPr="008A43CB">
              <w:rPr>
                <w:b/>
                <w:i/>
              </w:rPr>
              <w:t xml:space="preserve"> nicht nachgekommen sind oder denen keine Frist für eine freiwillige Ausreise eingeräumt wurde, können unter Anwendung von Zwangsmaßnahmen abgeschoben werden</w:t>
            </w:r>
            <w:r w:rsidRPr="008A43CB">
              <w:t>. Strengere Vorschriften über die Abschiebung</w:t>
            </w:r>
            <w:r w:rsidRPr="008A43CB">
              <w:rPr>
                <w:b/>
                <w:i/>
              </w:rPr>
              <w:t xml:space="preserve"> zielen</w:t>
            </w:r>
            <w:r w:rsidRPr="008A43CB">
              <w:t xml:space="preserve"> darauf ab, eine direkte und unmittelbare Folge für den Fall sicherzustellen, dass der Drittstaatsangehörige die Frist, bis zu der er</w:t>
            </w:r>
            <w:r w:rsidRPr="008A43CB">
              <w:rPr>
                <w:b/>
                <w:i/>
              </w:rPr>
              <w:t xml:space="preserve"> spätestens</w:t>
            </w:r>
            <w:r w:rsidRPr="008A43CB">
              <w:t xml:space="preserve"> ausreisen muss, nicht einhält</w:t>
            </w:r>
            <w:r w:rsidRPr="008A43CB">
              <w:rPr>
                <w:b/>
                <w:i/>
              </w:rPr>
              <w:t xml:space="preserve">, und Sekundärbewegungen sowie Sicherheitsrisiken vorzubeugen. Besteht keine Veranlassung zu der Annahme, </w:t>
            </w:r>
            <w:r w:rsidRPr="008A43CB">
              <w:rPr>
                <w:b/>
                <w:i/>
              </w:rPr>
              <w:lastRenderedPageBreak/>
              <w:t>dass das Rückkehrverfahren durch eine freiwillige Rückkehr gefährdet wird, kann die Rückkehr kooperierender Drittstaatsangehöriger weiterhin in erster Linie freiwillig erfolgen.</w:t>
            </w:r>
          </w:p>
        </w:tc>
      </w:tr>
    </w:tbl>
    <w:p w14:paraId="29C9FB2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4B4DD56" w14:textId="77777777" w:rsidR="002B13F2" w:rsidRPr="008A43CB" w:rsidRDefault="002B13F2" w:rsidP="002B13F2">
      <w:r w:rsidRPr="008A43CB">
        <w:rPr>
          <w:rStyle w:val="HideTWBExt"/>
        </w:rPr>
        <w:t>&lt;/Amend&gt;</w:t>
      </w:r>
    </w:p>
    <w:p w14:paraId="2E81F4A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345</w:t>
      </w:r>
      <w:r w:rsidRPr="008A43CB">
        <w:rPr>
          <w:rStyle w:val="HideTWBExt"/>
        </w:rPr>
        <w:t>&lt;/NumAm&gt;</w:t>
      </w:r>
    </w:p>
    <w:p w14:paraId="4A948463"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w:t>
      </w:r>
      <w:r w:rsidRPr="008A43CB">
        <w:rPr>
          <w:rStyle w:val="HideTWBExt"/>
          <w:b w:val="0"/>
        </w:rPr>
        <w:t>&lt;/Members&gt;</w:t>
      </w:r>
    </w:p>
    <w:p w14:paraId="3EA7A740" w14:textId="77777777" w:rsidR="002B13F2" w:rsidRPr="008A43CB" w:rsidRDefault="002B13F2" w:rsidP="002B13F2">
      <w:pPr>
        <w:pStyle w:val="NormalBold"/>
      </w:pPr>
      <w:r w:rsidRPr="008A43CB">
        <w:rPr>
          <w:rStyle w:val="HideTWBExt"/>
          <w:b w:val="0"/>
        </w:rPr>
        <w:t>&lt;/RepeatBlock-By&gt;</w:t>
      </w:r>
    </w:p>
    <w:p w14:paraId="40C8218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8BC4696" w14:textId="77777777" w:rsidR="002B13F2" w:rsidRPr="008A43CB" w:rsidRDefault="002B13F2" w:rsidP="002B13F2">
      <w:pPr>
        <w:pStyle w:val="NormalBold"/>
      </w:pPr>
      <w:r w:rsidRPr="008A43CB">
        <w:rPr>
          <w:rStyle w:val="HideTWBExt"/>
        </w:rPr>
        <w:t>&lt;Article&gt;</w:t>
      </w:r>
      <w:r w:rsidRPr="008A43CB">
        <w:t>Erwägung 21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BBF9EDB" w14:textId="77777777" w:rsidTr="0086023C">
        <w:trPr>
          <w:trHeight w:hRule="exact" w:val="240"/>
          <w:jc w:val="center"/>
        </w:trPr>
        <w:tc>
          <w:tcPr>
            <w:tcW w:w="9752" w:type="dxa"/>
            <w:gridSpan w:val="2"/>
            <w:tcBorders>
              <w:top w:val="nil"/>
              <w:left w:val="nil"/>
              <w:bottom w:val="nil"/>
              <w:right w:val="nil"/>
            </w:tcBorders>
          </w:tcPr>
          <w:p w14:paraId="49ECC7F3" w14:textId="77777777" w:rsidR="002B13F2" w:rsidRPr="008A43CB" w:rsidRDefault="002B13F2" w:rsidP="0086023C"/>
        </w:tc>
      </w:tr>
      <w:tr w:rsidR="002B13F2" w:rsidRPr="008A43CB" w14:paraId="1B0E41C5" w14:textId="77777777" w:rsidTr="0086023C">
        <w:trPr>
          <w:trHeight w:val="240"/>
          <w:jc w:val="center"/>
        </w:trPr>
        <w:tc>
          <w:tcPr>
            <w:tcW w:w="4876" w:type="dxa"/>
            <w:tcBorders>
              <w:top w:val="nil"/>
              <w:left w:val="nil"/>
              <w:bottom w:val="nil"/>
              <w:right w:val="nil"/>
            </w:tcBorders>
          </w:tcPr>
          <w:p w14:paraId="213DE86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F09EE77" w14:textId="77777777" w:rsidR="002B13F2" w:rsidRPr="008A43CB" w:rsidRDefault="002B13F2" w:rsidP="0086023C">
            <w:pPr>
              <w:pStyle w:val="AmColumnHeading"/>
            </w:pPr>
            <w:r w:rsidRPr="008A43CB">
              <w:t>Geänderter Text</w:t>
            </w:r>
          </w:p>
        </w:tc>
      </w:tr>
      <w:tr w:rsidR="002B13F2" w:rsidRPr="008A43CB" w14:paraId="3F6C029D" w14:textId="77777777" w:rsidTr="0086023C">
        <w:trPr>
          <w:jc w:val="center"/>
        </w:trPr>
        <w:tc>
          <w:tcPr>
            <w:tcW w:w="4876" w:type="dxa"/>
            <w:tcBorders>
              <w:top w:val="nil"/>
              <w:left w:val="nil"/>
              <w:bottom w:val="nil"/>
              <w:right w:val="nil"/>
            </w:tcBorders>
          </w:tcPr>
          <w:p w14:paraId="0CFDE3AF" w14:textId="77777777" w:rsidR="002B13F2" w:rsidRPr="008A43CB" w:rsidRDefault="002B13F2" w:rsidP="0086023C">
            <w:pPr>
              <w:pStyle w:val="Normal6a"/>
            </w:pPr>
            <w:r w:rsidRPr="008A43CB">
              <w:t>(21)</w:t>
            </w:r>
            <w:r w:rsidRPr="008A43CB">
              <w:tab/>
              <w:t>Die Rückkehr von Drittstaatsangehörigen kann durch Zwangsmaßnahmen in Form der Abschiebung oder durch freiwillige Erfüllung der Ausreisepflicht erfolgen. Die beiden Arten der Rückkehr sollten miteinander verknüpft werden, um Lücken im System zu vermeiden. In der Erwägung, dass die Rückkehr von kooperierenden Drittstaatsangehörigen</w:t>
            </w:r>
            <w:r w:rsidRPr="008A43CB">
              <w:rPr>
                <w:b/>
                <w:i/>
              </w:rPr>
              <w:t xml:space="preserve"> weiterhin in erster Linie</w:t>
            </w:r>
            <w:r w:rsidRPr="008A43CB">
              <w:t xml:space="preserve"> freiwillig erfolgen</w:t>
            </w:r>
            <w:r w:rsidRPr="008A43CB">
              <w:rPr>
                <w:b/>
                <w:i/>
              </w:rPr>
              <w:t xml:space="preserve"> sollte</w:t>
            </w:r>
            <w:r w:rsidRPr="008A43CB">
              <w:t>, zielen strengere Vorschriften über die Abschiebung darauf ab, eine direkte und unmittelbare Folge für den Fall sicherzustellen, dass der Drittstaatsangehörige die Frist, bis zu der er ausreisen muss, nicht einhält. Zwangsmaßnahmen sollten im Hinblick auf die eingesetzten Mittel und die angestrebten Ziele den Grundsätzen der Verhältnismäßigkeit und der Wirksamkeit unterliegen.</w:t>
            </w:r>
          </w:p>
        </w:tc>
        <w:tc>
          <w:tcPr>
            <w:tcW w:w="4876" w:type="dxa"/>
            <w:tcBorders>
              <w:top w:val="nil"/>
              <w:left w:val="nil"/>
              <w:bottom w:val="nil"/>
              <w:right w:val="nil"/>
            </w:tcBorders>
          </w:tcPr>
          <w:p w14:paraId="03145E22" w14:textId="77777777" w:rsidR="002B13F2" w:rsidRPr="008A43CB" w:rsidRDefault="002B13F2" w:rsidP="0086023C">
            <w:pPr>
              <w:pStyle w:val="Normal6a"/>
            </w:pPr>
            <w:r w:rsidRPr="008A43CB">
              <w:t>(21)</w:t>
            </w:r>
            <w:r w:rsidRPr="008A43CB">
              <w:tab/>
              <w:t>Die Rückkehr von Drittstaatsangehörigen kann durch Zwangsmaßnahmen in Form der Abschiebung oder durch freiwillige Erfüllung der Ausreisepflicht erfolgen. Die beiden Arten der Rückkehr sollten miteinander verknüpft werden, um Lücken im System zu vermeiden. In der Erwägung, dass die Rückkehr von kooperierenden Drittstaatsangehörigen freiwillig erfolgen</w:t>
            </w:r>
            <w:r w:rsidRPr="008A43CB">
              <w:rPr>
                <w:b/>
                <w:i/>
              </w:rPr>
              <w:t xml:space="preserve"> kann</w:t>
            </w:r>
            <w:r w:rsidRPr="008A43CB">
              <w:t>, zielen strengere Vorschriften über die Abschiebung darauf ab, eine direkte und unmittelbare Folge für den Fall sicherzustellen, dass der Drittstaatsangehörige die Frist, bis zu der er ausreisen muss, nicht einhält</w:t>
            </w:r>
            <w:r w:rsidRPr="008A43CB">
              <w:rPr>
                <w:b/>
                <w:i/>
              </w:rPr>
              <w:t xml:space="preserve"> oder nicht länger kooperiert</w:t>
            </w:r>
            <w:r w:rsidRPr="008A43CB">
              <w:t>. Zwangsmaßnahmen sollten im Hinblick auf die eingesetzten Mittel und die angestrebten Ziele den Grundsätzen der Verhältnismäßigkeit und der Wirksamkeit unterliegen.</w:t>
            </w:r>
          </w:p>
        </w:tc>
      </w:tr>
    </w:tbl>
    <w:p w14:paraId="2DAD06B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1E7AED6" w14:textId="77777777" w:rsidR="002B13F2" w:rsidRPr="008A43CB" w:rsidRDefault="002B13F2" w:rsidP="002B13F2">
      <w:r w:rsidRPr="008A43CB">
        <w:rPr>
          <w:rStyle w:val="HideTWBExt"/>
        </w:rPr>
        <w:t>&lt;/Amend&gt;</w:t>
      </w:r>
    </w:p>
    <w:p w14:paraId="6EBF083B"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346</w:t>
      </w:r>
      <w:r w:rsidRPr="008A43CB">
        <w:rPr>
          <w:rStyle w:val="HideTWBExt"/>
        </w:rPr>
        <w:t>&lt;/NumAm&gt;</w:t>
      </w:r>
    </w:p>
    <w:p w14:paraId="31ABB167"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2C17A89" w14:textId="77777777" w:rsidR="002B13F2" w:rsidRPr="008A43CB" w:rsidRDefault="002B13F2" w:rsidP="002B13F2">
      <w:pPr>
        <w:pStyle w:val="NormalBold"/>
      </w:pPr>
      <w:r w:rsidRPr="008A43CB">
        <w:rPr>
          <w:rStyle w:val="HideTWBExt"/>
          <w:b w:val="0"/>
        </w:rPr>
        <w:t>&lt;/RepeatBlock-By&gt;</w:t>
      </w:r>
    </w:p>
    <w:p w14:paraId="7386A37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F3B3527" w14:textId="77777777" w:rsidR="002B13F2" w:rsidRPr="008A43CB" w:rsidRDefault="002B13F2" w:rsidP="002B13F2">
      <w:pPr>
        <w:pStyle w:val="NormalBold"/>
      </w:pPr>
      <w:r w:rsidRPr="008A43CB">
        <w:rPr>
          <w:rStyle w:val="HideTWBExt"/>
        </w:rPr>
        <w:t>&lt;Article&gt;</w:t>
      </w:r>
      <w:r w:rsidRPr="008A43CB">
        <w:t>Erwägung 21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8A021EC" w14:textId="77777777" w:rsidTr="0086023C">
        <w:trPr>
          <w:trHeight w:hRule="exact" w:val="240"/>
          <w:jc w:val="center"/>
        </w:trPr>
        <w:tc>
          <w:tcPr>
            <w:tcW w:w="9752" w:type="dxa"/>
            <w:gridSpan w:val="2"/>
            <w:tcBorders>
              <w:top w:val="nil"/>
              <w:left w:val="nil"/>
              <w:bottom w:val="nil"/>
              <w:right w:val="nil"/>
            </w:tcBorders>
          </w:tcPr>
          <w:p w14:paraId="6D72CFF0" w14:textId="77777777" w:rsidR="002B13F2" w:rsidRPr="008A43CB" w:rsidRDefault="002B13F2" w:rsidP="0086023C"/>
        </w:tc>
      </w:tr>
      <w:tr w:rsidR="002B13F2" w:rsidRPr="008A43CB" w14:paraId="0AB59C6D" w14:textId="77777777" w:rsidTr="0086023C">
        <w:trPr>
          <w:trHeight w:val="240"/>
          <w:jc w:val="center"/>
        </w:trPr>
        <w:tc>
          <w:tcPr>
            <w:tcW w:w="4876" w:type="dxa"/>
            <w:tcBorders>
              <w:top w:val="nil"/>
              <w:left w:val="nil"/>
              <w:bottom w:val="nil"/>
              <w:right w:val="nil"/>
            </w:tcBorders>
          </w:tcPr>
          <w:p w14:paraId="62423EC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6EAB7D" w14:textId="77777777" w:rsidR="002B13F2" w:rsidRPr="008A43CB" w:rsidRDefault="002B13F2" w:rsidP="0086023C">
            <w:pPr>
              <w:pStyle w:val="AmColumnHeading"/>
            </w:pPr>
            <w:r w:rsidRPr="008A43CB">
              <w:t>Geänderter Text</w:t>
            </w:r>
          </w:p>
        </w:tc>
      </w:tr>
      <w:tr w:rsidR="002B13F2" w:rsidRPr="008A43CB" w14:paraId="78802071" w14:textId="77777777" w:rsidTr="0086023C">
        <w:trPr>
          <w:jc w:val="center"/>
        </w:trPr>
        <w:tc>
          <w:tcPr>
            <w:tcW w:w="4876" w:type="dxa"/>
            <w:tcBorders>
              <w:top w:val="nil"/>
              <w:left w:val="nil"/>
              <w:bottom w:val="nil"/>
              <w:right w:val="nil"/>
            </w:tcBorders>
          </w:tcPr>
          <w:p w14:paraId="743EB60B" w14:textId="77777777" w:rsidR="002B13F2" w:rsidRPr="008A43CB" w:rsidRDefault="002B13F2" w:rsidP="0086023C">
            <w:pPr>
              <w:pStyle w:val="Normal6a"/>
            </w:pPr>
          </w:p>
        </w:tc>
        <w:tc>
          <w:tcPr>
            <w:tcW w:w="4876" w:type="dxa"/>
            <w:tcBorders>
              <w:top w:val="nil"/>
              <w:left w:val="nil"/>
              <w:bottom w:val="nil"/>
              <w:right w:val="nil"/>
            </w:tcBorders>
          </w:tcPr>
          <w:p w14:paraId="24DAC9E5" w14:textId="77777777" w:rsidR="002B13F2" w:rsidRPr="008A43CB" w:rsidRDefault="002B13F2" w:rsidP="0086023C">
            <w:pPr>
              <w:pStyle w:val="Normal6a"/>
            </w:pPr>
            <w:r w:rsidRPr="008A43CB">
              <w:rPr>
                <w:b/>
                <w:i/>
              </w:rPr>
              <w:t>(21a)</w:t>
            </w:r>
            <w:r w:rsidRPr="008A43CB">
              <w:tab/>
            </w:r>
            <w:r w:rsidRPr="008A43CB">
              <w:rPr>
                <w:b/>
                <w:i/>
              </w:rPr>
              <w:t>Entscheidet sich ein Mitgliedstaat für die Umsetzung einer Rückkehrpolitik, was stets freiwillig erfolgen muss, sollte für die freiwillige Ausreise eine Frist von mindestens sechs Monaten eingeräumt werden. Eine Verlängerung der Frist für die freiwillige Ausreise sollte auf der Grundlage der besonderen Umstände des Einzelfalls gewährt werden, darunter Minderjährigen, um eine Ausbildung abzuschließen, Schwangeren, um ihr Kind zur Welt zu bringen, Opfern von Menschenhandel, die auf eine Entscheidung in ihrem Fall warten, und Kranken, die eine medizinische Versorgung benötigen.</w:t>
            </w:r>
          </w:p>
        </w:tc>
      </w:tr>
    </w:tbl>
    <w:p w14:paraId="66698F7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AB2220B" w14:textId="77777777" w:rsidR="002B13F2" w:rsidRPr="008A43CB" w:rsidRDefault="002B13F2" w:rsidP="002B13F2">
      <w:r w:rsidRPr="008A43CB">
        <w:rPr>
          <w:rStyle w:val="HideTWBExt"/>
        </w:rPr>
        <w:t>&lt;/Amend&gt;</w:t>
      </w:r>
    </w:p>
    <w:p w14:paraId="475AA05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347</w:t>
      </w:r>
      <w:r w:rsidRPr="008A43CB">
        <w:rPr>
          <w:rStyle w:val="HideTWBExt"/>
        </w:rPr>
        <w:t>&lt;/NumAm&gt;</w:t>
      </w:r>
    </w:p>
    <w:p w14:paraId="7AC5313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79FD28F9" w14:textId="77777777" w:rsidR="002B13F2" w:rsidRPr="008A43CB" w:rsidRDefault="002B13F2" w:rsidP="002B13F2">
      <w:pPr>
        <w:pStyle w:val="NormalBold"/>
      </w:pPr>
      <w:r w:rsidRPr="008A43CB">
        <w:rPr>
          <w:rStyle w:val="HideTWBExt"/>
          <w:b w:val="0"/>
        </w:rPr>
        <w:t>&lt;/RepeatBlock-By&gt;</w:t>
      </w:r>
    </w:p>
    <w:p w14:paraId="0019C22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73B43F0" w14:textId="77777777" w:rsidR="002B13F2" w:rsidRPr="008A43CB" w:rsidRDefault="002B13F2" w:rsidP="002B13F2">
      <w:pPr>
        <w:pStyle w:val="NormalBold"/>
      </w:pPr>
      <w:r w:rsidRPr="008A43CB">
        <w:rPr>
          <w:rStyle w:val="HideTWBExt"/>
        </w:rPr>
        <w:t>&lt;Article&gt;</w:t>
      </w:r>
      <w:r w:rsidRPr="008A43CB">
        <w:t>Erwägung 21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815F9C0" w14:textId="77777777" w:rsidTr="0086023C">
        <w:trPr>
          <w:trHeight w:hRule="exact" w:val="240"/>
          <w:jc w:val="center"/>
        </w:trPr>
        <w:tc>
          <w:tcPr>
            <w:tcW w:w="9752" w:type="dxa"/>
            <w:gridSpan w:val="2"/>
            <w:tcBorders>
              <w:top w:val="nil"/>
              <w:left w:val="nil"/>
              <w:bottom w:val="nil"/>
              <w:right w:val="nil"/>
            </w:tcBorders>
          </w:tcPr>
          <w:p w14:paraId="37AA373D" w14:textId="77777777" w:rsidR="002B13F2" w:rsidRPr="008A43CB" w:rsidRDefault="002B13F2" w:rsidP="0086023C"/>
        </w:tc>
      </w:tr>
      <w:tr w:rsidR="002B13F2" w:rsidRPr="008A43CB" w14:paraId="551E3AA0" w14:textId="77777777" w:rsidTr="0086023C">
        <w:trPr>
          <w:trHeight w:val="240"/>
          <w:jc w:val="center"/>
        </w:trPr>
        <w:tc>
          <w:tcPr>
            <w:tcW w:w="4876" w:type="dxa"/>
            <w:tcBorders>
              <w:top w:val="nil"/>
              <w:left w:val="nil"/>
              <w:bottom w:val="nil"/>
              <w:right w:val="nil"/>
            </w:tcBorders>
          </w:tcPr>
          <w:p w14:paraId="1E1B056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DAA30C9" w14:textId="77777777" w:rsidR="002B13F2" w:rsidRPr="008A43CB" w:rsidRDefault="002B13F2" w:rsidP="0086023C">
            <w:pPr>
              <w:pStyle w:val="AmColumnHeading"/>
            </w:pPr>
            <w:r w:rsidRPr="008A43CB">
              <w:t>Geänderter Text</w:t>
            </w:r>
          </w:p>
        </w:tc>
      </w:tr>
      <w:tr w:rsidR="002B13F2" w:rsidRPr="008A43CB" w14:paraId="0C17DACB" w14:textId="77777777" w:rsidTr="0086023C">
        <w:trPr>
          <w:jc w:val="center"/>
        </w:trPr>
        <w:tc>
          <w:tcPr>
            <w:tcW w:w="4876" w:type="dxa"/>
            <w:tcBorders>
              <w:top w:val="nil"/>
              <w:left w:val="nil"/>
              <w:bottom w:val="nil"/>
              <w:right w:val="nil"/>
            </w:tcBorders>
          </w:tcPr>
          <w:p w14:paraId="03BC0164" w14:textId="77777777" w:rsidR="002B13F2" w:rsidRPr="008A43CB" w:rsidRDefault="002B13F2" w:rsidP="0086023C">
            <w:pPr>
              <w:pStyle w:val="Normal6a"/>
            </w:pPr>
          </w:p>
        </w:tc>
        <w:tc>
          <w:tcPr>
            <w:tcW w:w="4876" w:type="dxa"/>
            <w:tcBorders>
              <w:top w:val="nil"/>
              <w:left w:val="nil"/>
              <w:bottom w:val="nil"/>
              <w:right w:val="nil"/>
            </w:tcBorders>
          </w:tcPr>
          <w:p w14:paraId="5E8E1711" w14:textId="77777777" w:rsidR="002B13F2" w:rsidRPr="008A43CB" w:rsidRDefault="002B13F2" w:rsidP="0086023C">
            <w:pPr>
              <w:pStyle w:val="Normal6a"/>
            </w:pPr>
            <w:r w:rsidRPr="008A43CB">
              <w:rPr>
                <w:b/>
                <w:i/>
              </w:rPr>
              <w:t>(21b)</w:t>
            </w:r>
            <w:r w:rsidRPr="008A43CB">
              <w:tab/>
            </w:r>
            <w:r w:rsidRPr="008A43CB">
              <w:rPr>
                <w:b/>
                <w:i/>
              </w:rPr>
              <w:t xml:space="preserve">Um Drittstaatsangehörige, die freiwillig zurückkehren möchten, zu unterstützen, sollten die Mitgliedstaaten über Aktionsprogramme für das Fallmanagement sowie für eine verstärkte Rückkehrhilfe und -beratung verfügen, die auch Hilfe zur Wiedereingliederung in den Bestimmungsdrittstaaten umfassen sollten und die den gemeinsamen Normen für die Programme zur Unterstützung der freiwilligen Rückkehr und der Wiedereingliederung Rechnung tragen, </w:t>
            </w:r>
            <w:r w:rsidRPr="008A43CB">
              <w:rPr>
                <w:b/>
                <w:i/>
              </w:rPr>
              <w:lastRenderedPageBreak/>
              <w:t>die von der Kommission in Zusammenarbeit mit den Mitgliedstaaten entwickelt und vom Rat gebilligt wurden. Programme für die freiwillige Rückkehr sowie zur Unterstützung der freiwilligen Rückkehr und der Wiedereingliederung könnten Migranten eine humane, menschenwürdige und auf Rechten basierende Rückkehr ermöglichen. Eine freiwillige Rückkehr sollte in allen Phasen des Verfahrens gestattet werden.</w:t>
            </w:r>
          </w:p>
        </w:tc>
      </w:tr>
    </w:tbl>
    <w:p w14:paraId="0A315BA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2955768" w14:textId="77777777" w:rsidR="002B13F2" w:rsidRPr="008A43CB" w:rsidRDefault="002B13F2" w:rsidP="002B13F2">
      <w:r w:rsidRPr="008A43CB">
        <w:rPr>
          <w:rStyle w:val="HideTWBExt"/>
        </w:rPr>
        <w:t>&lt;/Amend&gt;</w:t>
      </w:r>
    </w:p>
    <w:p w14:paraId="4DB0241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348</w:t>
      </w:r>
      <w:r w:rsidRPr="008A43CB">
        <w:rPr>
          <w:rStyle w:val="HideTWBExt"/>
        </w:rPr>
        <w:t>&lt;/NumAm&gt;</w:t>
      </w:r>
    </w:p>
    <w:p w14:paraId="79655C38"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08FD6B1" w14:textId="77777777" w:rsidR="002B13F2" w:rsidRPr="008A43CB" w:rsidRDefault="002B13F2" w:rsidP="002B13F2">
      <w:pPr>
        <w:pStyle w:val="NormalBold"/>
      </w:pPr>
      <w:r w:rsidRPr="008A43CB">
        <w:rPr>
          <w:rStyle w:val="HideTWBExt"/>
          <w:b w:val="0"/>
        </w:rPr>
        <w:t>&lt;/RepeatBlock-By&gt;</w:t>
      </w:r>
    </w:p>
    <w:p w14:paraId="692C120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ABB71B3"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CF73174" w14:textId="77777777" w:rsidTr="0086023C">
        <w:trPr>
          <w:trHeight w:hRule="exact" w:val="240"/>
          <w:jc w:val="center"/>
        </w:trPr>
        <w:tc>
          <w:tcPr>
            <w:tcW w:w="9752" w:type="dxa"/>
            <w:gridSpan w:val="2"/>
            <w:tcBorders>
              <w:top w:val="nil"/>
              <w:left w:val="nil"/>
              <w:bottom w:val="nil"/>
              <w:right w:val="nil"/>
            </w:tcBorders>
          </w:tcPr>
          <w:p w14:paraId="6405C8DA" w14:textId="77777777" w:rsidR="002B13F2" w:rsidRPr="008A43CB" w:rsidRDefault="002B13F2" w:rsidP="0086023C"/>
        </w:tc>
      </w:tr>
      <w:tr w:rsidR="002B13F2" w:rsidRPr="008A43CB" w14:paraId="3F31A0BD" w14:textId="77777777" w:rsidTr="0086023C">
        <w:trPr>
          <w:trHeight w:val="240"/>
          <w:jc w:val="center"/>
        </w:trPr>
        <w:tc>
          <w:tcPr>
            <w:tcW w:w="4876" w:type="dxa"/>
            <w:tcBorders>
              <w:top w:val="nil"/>
              <w:left w:val="nil"/>
              <w:bottom w:val="nil"/>
              <w:right w:val="nil"/>
            </w:tcBorders>
          </w:tcPr>
          <w:p w14:paraId="42311C5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117F57D" w14:textId="77777777" w:rsidR="002B13F2" w:rsidRPr="008A43CB" w:rsidRDefault="002B13F2" w:rsidP="0086023C">
            <w:pPr>
              <w:pStyle w:val="AmColumnHeading"/>
            </w:pPr>
            <w:r w:rsidRPr="008A43CB">
              <w:t>Geänderter Text</w:t>
            </w:r>
          </w:p>
        </w:tc>
      </w:tr>
      <w:tr w:rsidR="002B13F2" w:rsidRPr="008A43CB" w14:paraId="62497147" w14:textId="77777777" w:rsidTr="0086023C">
        <w:trPr>
          <w:jc w:val="center"/>
        </w:trPr>
        <w:tc>
          <w:tcPr>
            <w:tcW w:w="4876" w:type="dxa"/>
            <w:tcBorders>
              <w:top w:val="nil"/>
              <w:left w:val="nil"/>
              <w:bottom w:val="nil"/>
              <w:right w:val="nil"/>
            </w:tcBorders>
          </w:tcPr>
          <w:p w14:paraId="6DF054E3" w14:textId="77777777" w:rsidR="002B13F2" w:rsidRPr="008A43CB" w:rsidRDefault="002B13F2" w:rsidP="0086023C">
            <w:pPr>
              <w:pStyle w:val="Normal6a"/>
            </w:pPr>
            <w:r w:rsidRPr="008A43CB">
              <w:rPr>
                <w:b/>
                <w:i/>
              </w:rPr>
              <w:t>(22)</w:t>
            </w:r>
            <w:r w:rsidRPr="008A43CB">
              <w:tab/>
            </w:r>
            <w:r w:rsidRPr="008A43CB">
              <w:rPr>
                <w:b/>
                <w:i/>
              </w:rPr>
              <w:t>Es sind gemeinsame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b/>
                <w:i/>
                <w:vertAlign w:val="superscript"/>
              </w:rPr>
              <w:t>11</w:t>
            </w:r>
            <w:r w:rsidRPr="008A43CB">
              <w:rPr>
                <w:b/>
                <w:i/>
              </w:rPr>
              <w:t xml:space="preserve">. Für Drittstaatsangehörige, von denen Sicherheitsrisiken ausgehen, sollte die Abschiebung die Regel sein, und es sollte möglich sein, von den allgemeinen Vorschriften abzuweichen, um längere Einreiseverbote, eine längere Haftdauer und die Nutzung spezialisierter Hafteinrichtungen vorzusehen, damit diejenigen, die die Sicherheit der Union </w:t>
            </w:r>
            <w:r w:rsidRPr="008A43CB">
              <w:rPr>
                <w:b/>
                <w:i/>
              </w:rPr>
              <w:lastRenderedPageBreak/>
              <w:t>bedrohen, rasch abgeschoben werden.</w:t>
            </w:r>
          </w:p>
        </w:tc>
        <w:tc>
          <w:tcPr>
            <w:tcW w:w="4876" w:type="dxa"/>
            <w:tcBorders>
              <w:top w:val="nil"/>
              <w:left w:val="nil"/>
              <w:bottom w:val="nil"/>
              <w:right w:val="nil"/>
            </w:tcBorders>
          </w:tcPr>
          <w:p w14:paraId="37F58DB0" w14:textId="77777777" w:rsidR="002B13F2" w:rsidRPr="008A43CB" w:rsidRDefault="002B13F2" w:rsidP="0086023C">
            <w:pPr>
              <w:pStyle w:val="Normal6a"/>
            </w:pPr>
            <w:r w:rsidRPr="008A43CB">
              <w:rPr>
                <w:b/>
                <w:i/>
              </w:rPr>
              <w:lastRenderedPageBreak/>
              <w:t>entfällt</w:t>
            </w:r>
          </w:p>
        </w:tc>
      </w:tr>
      <w:tr w:rsidR="002B13F2" w:rsidRPr="008A43CB" w14:paraId="4F56AD6E" w14:textId="77777777" w:rsidTr="0086023C">
        <w:trPr>
          <w:jc w:val="center"/>
        </w:trPr>
        <w:tc>
          <w:tcPr>
            <w:tcW w:w="4876" w:type="dxa"/>
            <w:tcBorders>
              <w:top w:val="nil"/>
              <w:left w:val="nil"/>
              <w:bottom w:val="nil"/>
              <w:right w:val="nil"/>
            </w:tcBorders>
          </w:tcPr>
          <w:p w14:paraId="368B908D"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2335504F" w14:textId="77777777" w:rsidR="002B13F2" w:rsidRPr="008A43CB" w:rsidRDefault="002B13F2" w:rsidP="0086023C"/>
        </w:tc>
      </w:tr>
      <w:tr w:rsidR="002B13F2" w:rsidRPr="008A43CB" w14:paraId="0A04EA98" w14:textId="77777777" w:rsidTr="0086023C">
        <w:trPr>
          <w:jc w:val="center"/>
        </w:trPr>
        <w:tc>
          <w:tcPr>
            <w:tcW w:w="4876" w:type="dxa"/>
            <w:tcBorders>
              <w:top w:val="nil"/>
              <w:left w:val="nil"/>
              <w:bottom w:val="nil"/>
              <w:right w:val="nil"/>
            </w:tcBorders>
          </w:tcPr>
          <w:p w14:paraId="4B4840C8" w14:textId="77777777" w:rsidR="002B13F2" w:rsidRPr="008A43CB" w:rsidRDefault="002B13F2" w:rsidP="0086023C">
            <w:pPr>
              <w:pStyle w:val="Normal6a"/>
            </w:pPr>
            <w:r w:rsidRPr="008A43CB">
              <w:rPr>
                <w:b/>
                <w:i/>
                <w:vertAlign w:val="superscript"/>
              </w:rPr>
              <w:t>11</w:t>
            </w:r>
            <w:r w:rsidRPr="008A43CB">
              <w:t xml:space="preserve"> </w:t>
            </w:r>
            <w:r w:rsidRPr="008A43CB">
              <w:rPr>
                <w:b/>
                <w:i/>
              </w:rPr>
              <w:t>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2DEA211C" w14:textId="77777777" w:rsidR="002B13F2" w:rsidRPr="008A43CB" w:rsidRDefault="002B13F2" w:rsidP="0086023C"/>
        </w:tc>
      </w:tr>
    </w:tbl>
    <w:p w14:paraId="79A87E4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000E79F" w14:textId="77777777" w:rsidR="002B13F2" w:rsidRPr="008A43CB" w:rsidRDefault="002B13F2" w:rsidP="002B13F2">
      <w:r w:rsidRPr="008A43CB">
        <w:rPr>
          <w:rStyle w:val="HideTWBExt"/>
        </w:rPr>
        <w:t>&lt;/Amend&gt;</w:t>
      </w:r>
    </w:p>
    <w:p w14:paraId="4B18EC3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349</w:t>
      </w:r>
      <w:r w:rsidRPr="008A43CB">
        <w:rPr>
          <w:rStyle w:val="HideTWBExt"/>
        </w:rPr>
        <w:t>&lt;/NumAm&gt;</w:t>
      </w:r>
    </w:p>
    <w:p w14:paraId="162B7F09"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DB52974" w14:textId="77777777" w:rsidR="002B13F2" w:rsidRPr="008A43CB" w:rsidRDefault="002B13F2" w:rsidP="002B13F2">
      <w:pPr>
        <w:pStyle w:val="NormalBold"/>
      </w:pPr>
      <w:r w:rsidRPr="008A43CB">
        <w:rPr>
          <w:rStyle w:val="HideTWBExt"/>
          <w:b w:val="0"/>
        </w:rPr>
        <w:t>&lt;/RepeatBlock-By&gt;</w:t>
      </w:r>
    </w:p>
    <w:p w14:paraId="4A040EE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8BD4E07"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A0F77A2" w14:textId="77777777" w:rsidTr="0086023C">
        <w:trPr>
          <w:trHeight w:hRule="exact" w:val="240"/>
          <w:jc w:val="center"/>
        </w:trPr>
        <w:tc>
          <w:tcPr>
            <w:tcW w:w="9752" w:type="dxa"/>
            <w:gridSpan w:val="2"/>
            <w:tcBorders>
              <w:top w:val="nil"/>
              <w:left w:val="nil"/>
              <w:bottom w:val="nil"/>
              <w:right w:val="nil"/>
            </w:tcBorders>
          </w:tcPr>
          <w:p w14:paraId="3167114D" w14:textId="77777777" w:rsidR="002B13F2" w:rsidRPr="008A43CB" w:rsidRDefault="002B13F2" w:rsidP="0086023C"/>
        </w:tc>
      </w:tr>
      <w:tr w:rsidR="002B13F2" w:rsidRPr="008A43CB" w14:paraId="08E44B89" w14:textId="77777777" w:rsidTr="0086023C">
        <w:trPr>
          <w:trHeight w:val="240"/>
          <w:jc w:val="center"/>
        </w:trPr>
        <w:tc>
          <w:tcPr>
            <w:tcW w:w="4876" w:type="dxa"/>
            <w:tcBorders>
              <w:top w:val="nil"/>
              <w:left w:val="nil"/>
              <w:bottom w:val="nil"/>
              <w:right w:val="nil"/>
            </w:tcBorders>
          </w:tcPr>
          <w:p w14:paraId="1E6D78B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8BBD4EC" w14:textId="77777777" w:rsidR="002B13F2" w:rsidRPr="008A43CB" w:rsidRDefault="002B13F2" w:rsidP="0086023C">
            <w:pPr>
              <w:pStyle w:val="AmColumnHeading"/>
            </w:pPr>
            <w:r w:rsidRPr="008A43CB">
              <w:t>Geänderter Text</w:t>
            </w:r>
          </w:p>
        </w:tc>
      </w:tr>
      <w:tr w:rsidR="002B13F2" w:rsidRPr="008A43CB" w14:paraId="0DD4F8AA" w14:textId="77777777" w:rsidTr="0086023C">
        <w:trPr>
          <w:jc w:val="center"/>
        </w:trPr>
        <w:tc>
          <w:tcPr>
            <w:tcW w:w="4876" w:type="dxa"/>
            <w:tcBorders>
              <w:top w:val="nil"/>
              <w:left w:val="nil"/>
              <w:bottom w:val="nil"/>
              <w:right w:val="nil"/>
            </w:tcBorders>
          </w:tcPr>
          <w:p w14:paraId="39328C87" w14:textId="77777777" w:rsidR="002B13F2" w:rsidRPr="008A43CB" w:rsidRDefault="002B13F2" w:rsidP="0086023C">
            <w:pPr>
              <w:pStyle w:val="Normal6a"/>
            </w:pPr>
            <w:r w:rsidRPr="008A43CB">
              <w:t>(22)</w:t>
            </w:r>
            <w:r w:rsidRPr="008A43CB">
              <w:tab/>
            </w:r>
            <w:r w:rsidRPr="008A43CB">
              <w:rPr>
                <w:b/>
                <w:i/>
              </w:rPr>
              <w:t>Es sind gemeinsame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b/>
                <w:i/>
                <w:vertAlign w:val="superscript"/>
              </w:rPr>
              <w:t>11</w:t>
            </w:r>
            <w:r w:rsidRPr="008A43CB">
              <w:rPr>
                <w:b/>
                <w:i/>
              </w:rPr>
              <w:t>.</w:t>
            </w:r>
            <w:r w:rsidRPr="008A43CB">
              <w:t xml:space="preserve"> </w:t>
            </w:r>
            <w:r w:rsidRPr="008A43CB">
              <w:rPr>
                <w:b/>
                <w:i/>
              </w:rPr>
              <w:t>Für</w:t>
            </w:r>
            <w:r w:rsidRPr="008A43CB">
              <w:t xml:space="preserve"> Drittstaatsangehörige, von denen</w:t>
            </w:r>
            <w:r w:rsidRPr="008A43CB">
              <w:rPr>
                <w:b/>
                <w:i/>
              </w:rPr>
              <w:t xml:space="preserve"> Sicherheitsrisiken ausgehen, sollte die Abschiebung die Regel sein</w:t>
            </w:r>
            <w:r w:rsidRPr="008A43CB">
              <w:t>, und es sollte möglich sein,</w:t>
            </w:r>
            <w:r w:rsidRPr="008A43CB">
              <w:rPr>
                <w:b/>
                <w:i/>
              </w:rPr>
              <w:t xml:space="preserve"> von den allgemeinen Vorschriften abzuweichen, um</w:t>
            </w:r>
            <w:r w:rsidRPr="008A43CB">
              <w:t xml:space="preserve"> längere Einreiseverbote</w:t>
            </w:r>
            <w:r w:rsidRPr="008A43CB">
              <w:rPr>
                <w:b/>
                <w:i/>
              </w:rPr>
              <w:t>,</w:t>
            </w:r>
            <w:r w:rsidRPr="008A43CB">
              <w:t xml:space="preserve"> eine längere Haftdauer </w:t>
            </w:r>
            <w:r w:rsidRPr="008A43CB">
              <w:lastRenderedPageBreak/>
              <w:t>und die Nutzung spezialisierter Hafteinrichtungen</w:t>
            </w:r>
            <w:r w:rsidRPr="008A43CB">
              <w:rPr>
                <w:b/>
                <w:i/>
              </w:rPr>
              <w:t xml:space="preserve"> vorzusehen</w:t>
            </w:r>
            <w:r w:rsidRPr="008A43CB">
              <w:t>, damit diejenigen, die die Sicherheit</w:t>
            </w:r>
            <w:r w:rsidRPr="008A43CB">
              <w:rPr>
                <w:b/>
                <w:i/>
              </w:rPr>
              <w:t xml:space="preserve"> der Union</w:t>
            </w:r>
            <w:r w:rsidRPr="008A43CB">
              <w:t xml:space="preserve"> bedrohen, rasch abgeschoben werden.</w:t>
            </w:r>
          </w:p>
        </w:tc>
        <w:tc>
          <w:tcPr>
            <w:tcW w:w="4876" w:type="dxa"/>
            <w:tcBorders>
              <w:top w:val="nil"/>
              <w:left w:val="nil"/>
              <w:bottom w:val="nil"/>
              <w:right w:val="nil"/>
            </w:tcBorders>
          </w:tcPr>
          <w:p w14:paraId="6345F500" w14:textId="77777777" w:rsidR="002B13F2" w:rsidRPr="008A43CB" w:rsidRDefault="002B13F2" w:rsidP="0086023C">
            <w:pPr>
              <w:pStyle w:val="Normal6a"/>
            </w:pPr>
            <w:r w:rsidRPr="008A43CB">
              <w:lastRenderedPageBreak/>
              <w:t>(22)</w:t>
            </w:r>
            <w:r w:rsidRPr="008A43CB">
              <w:tab/>
              <w:t>Drittstaatsangehörige, von denen</w:t>
            </w:r>
            <w:r w:rsidRPr="008A43CB">
              <w:rPr>
                <w:b/>
                <w:i/>
              </w:rPr>
              <w:t xml:space="preserve"> eine Gefahr für die innere Sicherheit ausgeht, sollten ohne eine Frist für die freiwillige Ausreise abgeschoben werden können</w:t>
            </w:r>
            <w:r w:rsidRPr="008A43CB">
              <w:t>, und es sollte möglich sein, längere Einreiseverbote</w:t>
            </w:r>
            <w:r w:rsidRPr="008A43CB">
              <w:rPr>
                <w:b/>
                <w:i/>
              </w:rPr>
              <w:t xml:space="preserve"> sowie</w:t>
            </w:r>
            <w:r w:rsidRPr="008A43CB">
              <w:t xml:space="preserve"> eine längere Haftdauer</w:t>
            </w:r>
            <w:r w:rsidRPr="008A43CB">
              <w:rPr>
                <w:b/>
                <w:i/>
              </w:rPr>
              <w:t xml:space="preserve"> vorzusehen</w:t>
            </w:r>
            <w:r w:rsidRPr="008A43CB">
              <w:t xml:space="preserve"> und</w:t>
            </w:r>
            <w:r w:rsidRPr="008A43CB">
              <w:rPr>
                <w:b/>
                <w:i/>
              </w:rPr>
              <w:t xml:space="preserve"> auf</w:t>
            </w:r>
            <w:r w:rsidRPr="008A43CB">
              <w:t xml:space="preserve"> die Nutzung spezialisierter Hafteinrichtungen</w:t>
            </w:r>
            <w:r w:rsidRPr="008A43CB">
              <w:rPr>
                <w:b/>
                <w:i/>
              </w:rPr>
              <w:t xml:space="preserve"> zu verzichten</w:t>
            </w:r>
            <w:r w:rsidRPr="008A43CB">
              <w:t>, damit diejenigen, die die Sicherheit</w:t>
            </w:r>
            <w:r w:rsidRPr="008A43CB">
              <w:rPr>
                <w:b/>
                <w:i/>
              </w:rPr>
              <w:t xml:space="preserve"> eines Mitgliedstaates</w:t>
            </w:r>
            <w:r w:rsidRPr="008A43CB">
              <w:t xml:space="preserve"> bedrohen, rasch abgeschoben werden.</w:t>
            </w:r>
          </w:p>
        </w:tc>
      </w:tr>
      <w:tr w:rsidR="002B13F2" w:rsidRPr="008A43CB" w14:paraId="7A272A7F" w14:textId="77777777" w:rsidTr="0086023C">
        <w:trPr>
          <w:jc w:val="center"/>
        </w:trPr>
        <w:tc>
          <w:tcPr>
            <w:tcW w:w="4876" w:type="dxa"/>
            <w:tcBorders>
              <w:top w:val="nil"/>
              <w:left w:val="nil"/>
              <w:bottom w:val="nil"/>
              <w:right w:val="nil"/>
            </w:tcBorders>
          </w:tcPr>
          <w:p w14:paraId="3E54484E"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4266BB2B" w14:textId="77777777" w:rsidR="002B13F2" w:rsidRPr="008A43CB" w:rsidRDefault="002B13F2" w:rsidP="0086023C"/>
        </w:tc>
      </w:tr>
      <w:tr w:rsidR="002B13F2" w:rsidRPr="008A43CB" w14:paraId="5763B496" w14:textId="77777777" w:rsidTr="0086023C">
        <w:trPr>
          <w:jc w:val="center"/>
        </w:trPr>
        <w:tc>
          <w:tcPr>
            <w:tcW w:w="4876" w:type="dxa"/>
            <w:tcBorders>
              <w:top w:val="nil"/>
              <w:left w:val="nil"/>
              <w:bottom w:val="nil"/>
              <w:right w:val="nil"/>
            </w:tcBorders>
          </w:tcPr>
          <w:p w14:paraId="4B964E16" w14:textId="77777777" w:rsidR="002B13F2" w:rsidRPr="008A43CB" w:rsidRDefault="002B13F2" w:rsidP="0086023C">
            <w:pPr>
              <w:pStyle w:val="Normal6a"/>
            </w:pPr>
            <w:r w:rsidRPr="008A43CB">
              <w:rPr>
                <w:b/>
                <w:i/>
                <w:vertAlign w:val="superscript"/>
              </w:rPr>
              <w:t>11</w:t>
            </w:r>
            <w:r w:rsidRPr="008A43CB">
              <w:t xml:space="preserve"> </w:t>
            </w:r>
            <w:r w:rsidRPr="008A43CB">
              <w:rPr>
                <w:b/>
                <w:i/>
              </w:rPr>
              <w:t>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603E76E2" w14:textId="77777777" w:rsidR="002B13F2" w:rsidRPr="008A43CB" w:rsidRDefault="002B13F2" w:rsidP="0086023C"/>
        </w:tc>
      </w:tr>
    </w:tbl>
    <w:p w14:paraId="2713BB5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B066161" w14:textId="77777777" w:rsidR="002B13F2" w:rsidRPr="008A43CB" w:rsidRDefault="002B13F2" w:rsidP="002B13F2">
      <w:r w:rsidRPr="008A43CB">
        <w:rPr>
          <w:rStyle w:val="HideTWBExt"/>
        </w:rPr>
        <w:t>&lt;/Amend&gt;</w:t>
      </w:r>
    </w:p>
    <w:p w14:paraId="11D89D7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350</w:t>
      </w:r>
      <w:r w:rsidRPr="008A43CB">
        <w:rPr>
          <w:rStyle w:val="HideTWBExt"/>
        </w:rPr>
        <w:t>&lt;/NumAm&gt;</w:t>
      </w:r>
    </w:p>
    <w:p w14:paraId="3E1E8872"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3465548F" w14:textId="77777777" w:rsidR="002B13F2" w:rsidRPr="008A43CB" w:rsidRDefault="002B13F2" w:rsidP="002B13F2">
      <w:pPr>
        <w:pStyle w:val="NormalBold"/>
      </w:pPr>
      <w:r w:rsidRPr="008A43CB">
        <w:rPr>
          <w:rStyle w:val="HideTWBExt"/>
          <w:b w:val="0"/>
        </w:rPr>
        <w:t>&lt;/RepeatBlock-By&gt;</w:t>
      </w:r>
    </w:p>
    <w:p w14:paraId="2E69AEF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76927D9"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F2D687B" w14:textId="77777777" w:rsidTr="0086023C">
        <w:trPr>
          <w:trHeight w:hRule="exact" w:val="240"/>
          <w:jc w:val="center"/>
        </w:trPr>
        <w:tc>
          <w:tcPr>
            <w:tcW w:w="9752" w:type="dxa"/>
            <w:gridSpan w:val="2"/>
            <w:tcBorders>
              <w:top w:val="nil"/>
              <w:left w:val="nil"/>
              <w:bottom w:val="nil"/>
              <w:right w:val="nil"/>
            </w:tcBorders>
          </w:tcPr>
          <w:p w14:paraId="082A7093" w14:textId="77777777" w:rsidR="002B13F2" w:rsidRPr="008A43CB" w:rsidRDefault="002B13F2" w:rsidP="0086023C"/>
        </w:tc>
      </w:tr>
      <w:tr w:rsidR="002B13F2" w:rsidRPr="008A43CB" w14:paraId="67791394" w14:textId="77777777" w:rsidTr="0086023C">
        <w:trPr>
          <w:trHeight w:val="240"/>
          <w:jc w:val="center"/>
        </w:trPr>
        <w:tc>
          <w:tcPr>
            <w:tcW w:w="4876" w:type="dxa"/>
            <w:tcBorders>
              <w:top w:val="nil"/>
              <w:left w:val="nil"/>
              <w:bottom w:val="nil"/>
              <w:right w:val="nil"/>
            </w:tcBorders>
          </w:tcPr>
          <w:p w14:paraId="6C0E0F8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2775808" w14:textId="77777777" w:rsidR="002B13F2" w:rsidRPr="008A43CB" w:rsidRDefault="002B13F2" w:rsidP="0086023C">
            <w:pPr>
              <w:pStyle w:val="AmColumnHeading"/>
            </w:pPr>
            <w:r w:rsidRPr="008A43CB">
              <w:t>Geänderter Text</w:t>
            </w:r>
          </w:p>
        </w:tc>
      </w:tr>
      <w:tr w:rsidR="002B13F2" w:rsidRPr="008A43CB" w14:paraId="3FF8FD5F" w14:textId="77777777" w:rsidTr="0086023C">
        <w:trPr>
          <w:jc w:val="center"/>
        </w:trPr>
        <w:tc>
          <w:tcPr>
            <w:tcW w:w="4876" w:type="dxa"/>
            <w:tcBorders>
              <w:top w:val="nil"/>
              <w:left w:val="nil"/>
              <w:bottom w:val="nil"/>
              <w:right w:val="nil"/>
            </w:tcBorders>
          </w:tcPr>
          <w:p w14:paraId="2AF10B87" w14:textId="77777777" w:rsidR="002B13F2" w:rsidRPr="008A43CB" w:rsidRDefault="002B13F2" w:rsidP="0086023C">
            <w:pPr>
              <w:pStyle w:val="Normal6a"/>
            </w:pPr>
            <w:r w:rsidRPr="008A43CB">
              <w:t>(22)</w:t>
            </w:r>
            <w:r w:rsidRPr="008A43CB">
              <w:tab/>
            </w:r>
            <w:r w:rsidRPr="008A43CB">
              <w:rPr>
                <w:b/>
                <w:i/>
              </w:rPr>
              <w:t>Es</w:t>
            </w:r>
            <w:r w:rsidRPr="008A43CB">
              <w:t xml:space="preserve"> sind gemeinsame Vorschriften erforderlich, um zu gewährleisten, dass Drittstaatsangehörige, von denen</w:t>
            </w:r>
            <w:r w:rsidRPr="008A43CB">
              <w:rPr>
                <w:b/>
                <w:i/>
              </w:rPr>
              <w:t xml:space="preserve"> Sicherheitsrisiken ausgehen</w:t>
            </w:r>
            <w:r w:rsidRPr="008A43CB">
              <w:t xml:space="preserve"> und die kein Recht auf Aufenthalt in der Union haben, effizient identifiziert und rasch rückgeführt werden. Es muss sichergestellt werden, dass einschlägige Kontrollen durchgeführt werden, um Drittstaatsangehörige,</w:t>
            </w:r>
            <w:r w:rsidRPr="008A43CB">
              <w:rPr>
                <w:b/>
                <w:i/>
              </w:rPr>
              <w:t xml:space="preserve"> von denen Sicherheitsrisiken ausgehen</w:t>
            </w:r>
            <w:r w:rsidRPr="008A43CB">
              <w:t>, zu identifizieren</w:t>
            </w:r>
            <w:r w:rsidRPr="008A43CB">
              <w:rPr>
                <w:b/>
                <w:i/>
              </w:rPr>
              <w:t xml:space="preserve"> und auf diese aufmerksam zu machen</w:t>
            </w:r>
            <w:r w:rsidRPr="008A43CB">
              <w:t>, unter anderem durch Rückgriff auf das Überprüfungsverfahren gemäß der Verordnung (EU) 2024/1356 des Europäischen Parlaments und des Rates</w:t>
            </w:r>
            <w:r w:rsidRPr="008A43CB">
              <w:rPr>
                <w:vertAlign w:val="superscript"/>
              </w:rPr>
              <w:t>11</w:t>
            </w:r>
            <w:r w:rsidRPr="008A43CB">
              <w:t>. Für Drittstaatsangehörige, von denen</w:t>
            </w:r>
            <w:r w:rsidRPr="008A43CB">
              <w:rPr>
                <w:b/>
                <w:i/>
              </w:rPr>
              <w:t xml:space="preserve"> Sicherheitsrisiken ausgehen</w:t>
            </w:r>
            <w:r w:rsidRPr="008A43CB">
              <w:t>, sollte die Abschiebung die Regel sein, und es</w:t>
            </w:r>
            <w:r w:rsidRPr="008A43CB">
              <w:rPr>
                <w:b/>
                <w:i/>
              </w:rPr>
              <w:t xml:space="preserve"> sollte möglich sein, von den allgemeinen </w:t>
            </w:r>
            <w:r w:rsidRPr="008A43CB">
              <w:rPr>
                <w:b/>
                <w:i/>
              </w:rPr>
              <w:lastRenderedPageBreak/>
              <w:t>Vorschriften abzuweichen, um</w:t>
            </w:r>
            <w:r w:rsidRPr="008A43CB">
              <w:t xml:space="preserve"> längere Einreiseverbote</w:t>
            </w:r>
            <w:r w:rsidRPr="008A43CB">
              <w:rPr>
                <w:b/>
                <w:i/>
              </w:rPr>
              <w:t>,</w:t>
            </w:r>
            <w:r w:rsidRPr="008A43CB">
              <w:t xml:space="preserve"> eine längere Haftdauer</w:t>
            </w:r>
            <w:r w:rsidRPr="008A43CB">
              <w:rPr>
                <w:b/>
                <w:i/>
              </w:rPr>
              <w:t xml:space="preserve"> und die Nutzung spezialisierter Hafteinrichtungen vorzusehen, damit</w:t>
            </w:r>
            <w:r w:rsidRPr="008A43CB">
              <w:t xml:space="preserve"> diejenigen</w:t>
            </w:r>
            <w:r w:rsidRPr="008A43CB">
              <w:rPr>
                <w:b/>
                <w:i/>
              </w:rPr>
              <w:t>, die die</w:t>
            </w:r>
            <w:r w:rsidRPr="008A43CB">
              <w:t xml:space="preserve"> Sicherheit der Union</w:t>
            </w:r>
            <w:r w:rsidRPr="008A43CB">
              <w:rPr>
                <w:b/>
                <w:i/>
              </w:rPr>
              <w:t xml:space="preserve"> bedrohen</w:t>
            </w:r>
            <w:r w:rsidRPr="008A43CB">
              <w:t>, rasch abgeschoben werden.</w:t>
            </w:r>
          </w:p>
        </w:tc>
        <w:tc>
          <w:tcPr>
            <w:tcW w:w="4876" w:type="dxa"/>
            <w:tcBorders>
              <w:top w:val="nil"/>
              <w:left w:val="nil"/>
              <w:bottom w:val="nil"/>
              <w:right w:val="nil"/>
            </w:tcBorders>
          </w:tcPr>
          <w:p w14:paraId="7C54100F" w14:textId="5EBA5F61" w:rsidR="002B13F2" w:rsidRPr="008A43CB" w:rsidRDefault="002B13F2" w:rsidP="0086023C">
            <w:pPr>
              <w:pStyle w:val="Normal6a"/>
            </w:pPr>
            <w:r w:rsidRPr="008A43CB">
              <w:lastRenderedPageBreak/>
              <w:t>(22)</w:t>
            </w:r>
            <w:r w:rsidRPr="008A43CB">
              <w:tab/>
            </w:r>
            <w:r w:rsidRPr="008A43CB">
              <w:rPr>
                <w:b/>
                <w:i/>
              </w:rPr>
              <w:t>Unter Achtung der Strafjustizsysteme der Mitgliedstaaten</w:t>
            </w:r>
            <w:r w:rsidRPr="008A43CB">
              <w:t xml:space="preserve"> sind gemeinsame Vorschriften erforderlich, um zu gewährleisten, dass Drittstaatsangehörige, von denen</w:t>
            </w:r>
            <w:r w:rsidRPr="008A43CB">
              <w:rPr>
                <w:b/>
                <w:i/>
              </w:rPr>
              <w:t xml:space="preserve"> eine Gefahr für die innere Sicherheit ausgeht</w:t>
            </w:r>
            <w:r w:rsidRPr="008A43CB">
              <w:t xml:space="preserve"> und die kein Recht auf Aufenthalt in der Union haben, effizient identifiziert und rasch rückgeführt werden. Es muss sichergestellt werden, dass einschlägige Kontrollen durchgeführt werden, um Drittstaatsangehörige,</w:t>
            </w:r>
            <w:r w:rsidR="00E66BB4">
              <w:t xml:space="preserve"> </w:t>
            </w:r>
            <w:r w:rsidRPr="008A43CB">
              <w:rPr>
                <w:b/>
                <w:i/>
              </w:rPr>
              <w:t>die eine Gefahr für die innere Sicherheit darstellen</w:t>
            </w:r>
            <w:r w:rsidRPr="008A43CB">
              <w:t>, zu identifizieren, unter anderem durch Rückgriff auf das Überprüfungsverfahren gemäß der Verordnung (EU) 2024/1356 des Europäischen Parlaments und des Rates</w:t>
            </w:r>
            <w:r w:rsidRPr="008A43CB">
              <w:rPr>
                <w:vertAlign w:val="superscript"/>
              </w:rPr>
              <w:t>11</w:t>
            </w:r>
            <w:r w:rsidRPr="008A43CB">
              <w:t>. Für Drittstaatsangehörige, von denen</w:t>
            </w:r>
            <w:r w:rsidRPr="008A43CB">
              <w:rPr>
                <w:b/>
                <w:i/>
              </w:rPr>
              <w:t xml:space="preserve"> eine Gefahr für die innere </w:t>
            </w:r>
            <w:r w:rsidRPr="008A43CB">
              <w:rPr>
                <w:b/>
                <w:i/>
              </w:rPr>
              <w:lastRenderedPageBreak/>
              <w:t>Sicherheit ausgeht</w:t>
            </w:r>
            <w:r w:rsidRPr="008A43CB">
              <w:t>, sollte die Abschiebung die Regel sein, und es</w:t>
            </w:r>
            <w:r w:rsidRPr="008A43CB">
              <w:rPr>
                <w:b/>
                <w:i/>
              </w:rPr>
              <w:t xml:space="preserve"> können</w:t>
            </w:r>
            <w:r w:rsidRPr="008A43CB">
              <w:t xml:space="preserve"> längere Einreiseverbote</w:t>
            </w:r>
            <w:r w:rsidRPr="008A43CB">
              <w:rPr>
                <w:b/>
                <w:i/>
              </w:rPr>
              <w:t xml:space="preserve"> sowie</w:t>
            </w:r>
            <w:r w:rsidRPr="008A43CB">
              <w:t xml:space="preserve"> eine längere Haftdauer</w:t>
            </w:r>
            <w:r w:rsidRPr="008A43CB">
              <w:rPr>
                <w:b/>
                <w:i/>
              </w:rPr>
              <w:t xml:space="preserve"> vorgesehen werden, um sicherzustellen, dass</w:t>
            </w:r>
            <w:r w:rsidRPr="008A43CB">
              <w:t xml:space="preserve"> diejenigen,</w:t>
            </w:r>
            <w:r w:rsidR="00E66BB4">
              <w:t xml:space="preserve"> </w:t>
            </w:r>
            <w:r w:rsidRPr="008A43CB">
              <w:rPr>
                <w:b/>
                <w:i/>
              </w:rPr>
              <w:t>von denen eine Gefahr für die innere</w:t>
            </w:r>
            <w:r w:rsidRPr="008A43CB">
              <w:t xml:space="preserve"> Sicherheit der Union</w:t>
            </w:r>
            <w:r w:rsidRPr="008A43CB">
              <w:rPr>
                <w:b/>
                <w:i/>
              </w:rPr>
              <w:t xml:space="preserve"> ausgeht</w:t>
            </w:r>
            <w:r w:rsidRPr="008A43CB">
              <w:t>, rasch abgeschoben werden.</w:t>
            </w:r>
          </w:p>
        </w:tc>
      </w:tr>
      <w:tr w:rsidR="002B13F2" w:rsidRPr="008A43CB" w14:paraId="2E73FA47" w14:textId="77777777" w:rsidTr="0086023C">
        <w:trPr>
          <w:jc w:val="center"/>
        </w:trPr>
        <w:tc>
          <w:tcPr>
            <w:tcW w:w="4876" w:type="dxa"/>
            <w:tcBorders>
              <w:top w:val="nil"/>
              <w:left w:val="nil"/>
              <w:bottom w:val="nil"/>
              <w:right w:val="nil"/>
            </w:tcBorders>
          </w:tcPr>
          <w:p w14:paraId="4E1CEAF8"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466F148B" w14:textId="77777777" w:rsidR="002B13F2" w:rsidRPr="008A43CB" w:rsidRDefault="002B13F2" w:rsidP="0086023C">
            <w:pPr>
              <w:pStyle w:val="Normal6a"/>
            </w:pPr>
            <w:r w:rsidRPr="008A43CB">
              <w:rPr>
                <w:b/>
                <w:i/>
              </w:rPr>
              <w:t>_________________</w:t>
            </w:r>
          </w:p>
        </w:tc>
      </w:tr>
      <w:tr w:rsidR="002B13F2" w:rsidRPr="008A43CB" w14:paraId="763F5CC5" w14:textId="77777777" w:rsidTr="0086023C">
        <w:trPr>
          <w:jc w:val="center"/>
        </w:trPr>
        <w:tc>
          <w:tcPr>
            <w:tcW w:w="4876" w:type="dxa"/>
            <w:tcBorders>
              <w:top w:val="nil"/>
              <w:left w:val="nil"/>
              <w:bottom w:val="nil"/>
              <w:right w:val="nil"/>
            </w:tcBorders>
          </w:tcPr>
          <w:p w14:paraId="32555135"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0E1928D0"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r>
    </w:tbl>
    <w:p w14:paraId="77D6EE0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B762AC8"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4F5402F6" w14:textId="77777777" w:rsidR="002B13F2" w:rsidRPr="008A43CB" w:rsidRDefault="002B13F2" w:rsidP="002B13F2">
      <w:pPr>
        <w:pStyle w:val="AmJustText"/>
      </w:pPr>
      <w:r w:rsidRPr="008A43CB">
        <w:t>Sprachliche Anpassung an die Änderungen am verfügenden Teil, insbesondere an Artikel 16.</w:t>
      </w:r>
    </w:p>
    <w:p w14:paraId="65027C12" w14:textId="77777777" w:rsidR="002B13F2" w:rsidRPr="008A43CB" w:rsidRDefault="002B13F2" w:rsidP="002B13F2">
      <w:r w:rsidRPr="008A43CB">
        <w:rPr>
          <w:rStyle w:val="HideTWBExt"/>
        </w:rPr>
        <w:t>&lt;/Amend&gt;</w:t>
      </w:r>
    </w:p>
    <w:p w14:paraId="2CBD043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351</w:t>
      </w:r>
      <w:r w:rsidRPr="008A43CB">
        <w:rPr>
          <w:rStyle w:val="HideTWBExt"/>
        </w:rPr>
        <w:t>&lt;/NumAm&gt;</w:t>
      </w:r>
    </w:p>
    <w:p w14:paraId="6A57DB77"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478B5F7D" w14:textId="77777777" w:rsidR="002B13F2" w:rsidRPr="008A43CB" w:rsidRDefault="002B13F2" w:rsidP="002B13F2">
      <w:pPr>
        <w:pStyle w:val="NormalBold"/>
      </w:pPr>
      <w:r w:rsidRPr="008A43CB">
        <w:rPr>
          <w:rStyle w:val="HideTWBExt"/>
          <w:b w:val="0"/>
        </w:rPr>
        <w:t>&lt;/RepeatBlock-By&gt;</w:t>
      </w:r>
    </w:p>
    <w:p w14:paraId="48DB108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7160E3F"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6726FF8" w14:textId="77777777" w:rsidTr="0086023C">
        <w:trPr>
          <w:trHeight w:hRule="exact" w:val="240"/>
          <w:jc w:val="center"/>
        </w:trPr>
        <w:tc>
          <w:tcPr>
            <w:tcW w:w="9752" w:type="dxa"/>
            <w:gridSpan w:val="2"/>
            <w:tcBorders>
              <w:top w:val="nil"/>
              <w:left w:val="nil"/>
              <w:bottom w:val="nil"/>
              <w:right w:val="nil"/>
            </w:tcBorders>
          </w:tcPr>
          <w:p w14:paraId="442D3C63" w14:textId="77777777" w:rsidR="002B13F2" w:rsidRPr="008A43CB" w:rsidRDefault="002B13F2" w:rsidP="0086023C"/>
        </w:tc>
      </w:tr>
      <w:tr w:rsidR="002B13F2" w:rsidRPr="008A43CB" w14:paraId="60D31696" w14:textId="77777777" w:rsidTr="0086023C">
        <w:trPr>
          <w:trHeight w:val="240"/>
          <w:jc w:val="center"/>
        </w:trPr>
        <w:tc>
          <w:tcPr>
            <w:tcW w:w="4876" w:type="dxa"/>
            <w:tcBorders>
              <w:top w:val="nil"/>
              <w:left w:val="nil"/>
              <w:bottom w:val="nil"/>
              <w:right w:val="nil"/>
            </w:tcBorders>
          </w:tcPr>
          <w:p w14:paraId="3F3E33F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05B7CE4" w14:textId="77777777" w:rsidR="002B13F2" w:rsidRPr="008A43CB" w:rsidRDefault="002B13F2" w:rsidP="0086023C">
            <w:pPr>
              <w:pStyle w:val="AmColumnHeading"/>
            </w:pPr>
            <w:r w:rsidRPr="008A43CB">
              <w:t>Geänderter Text</w:t>
            </w:r>
          </w:p>
        </w:tc>
      </w:tr>
      <w:tr w:rsidR="002B13F2" w:rsidRPr="008A43CB" w14:paraId="64CFE6F5" w14:textId="77777777" w:rsidTr="0086023C">
        <w:trPr>
          <w:jc w:val="center"/>
        </w:trPr>
        <w:tc>
          <w:tcPr>
            <w:tcW w:w="4876" w:type="dxa"/>
            <w:tcBorders>
              <w:top w:val="nil"/>
              <w:left w:val="nil"/>
              <w:bottom w:val="nil"/>
              <w:right w:val="nil"/>
            </w:tcBorders>
          </w:tcPr>
          <w:p w14:paraId="1D165794" w14:textId="77777777" w:rsidR="002B13F2" w:rsidRPr="008A43CB" w:rsidRDefault="002B13F2" w:rsidP="0086023C">
            <w:pPr>
              <w:pStyle w:val="Normal6a"/>
            </w:pPr>
            <w:r w:rsidRPr="008A43CB">
              <w:t>(22)</w:t>
            </w:r>
            <w:r w:rsidRPr="008A43CB">
              <w:tab/>
              <w:t xml:space="preserve">Es sind gemeinsame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denen Sicherheitsrisiken ausgehen, zu identifizieren und auf diese aufmerksam zu machen, unter anderem durch Rückgriff </w:t>
            </w:r>
            <w:r w:rsidRPr="008A43CB">
              <w:lastRenderedPageBreak/>
              <w:t>auf das Überprüfungsverfahren gemäß</w:t>
            </w:r>
            <w:r w:rsidRPr="008A43CB">
              <w:rPr>
                <w:b/>
                <w:i/>
              </w:rPr>
              <w:t xml:space="preserve"> der Verordnung (EU) 2024/1356 des Europäischen Parlaments und des Rates</w:t>
            </w:r>
            <w:r w:rsidRPr="008A43CB">
              <w:rPr>
                <w:b/>
                <w:i/>
                <w:vertAlign w:val="superscript"/>
              </w:rPr>
              <w:t>11</w:t>
            </w:r>
            <w:r w:rsidRPr="008A43CB">
              <w:t>. Für Drittstaatsangehörige, von denen Sicherheitsrisiken ausgehen, sollte die Abschiebung die Regel sein, und es sollte möglich sein, von den allgemeinen Vorschriften abzuweichen, um längere Einreiseverbote, eine längere Haftdauer und die Nutzung spezialisierter Hafteinrichtungen vorzusehen, damit diejenigen, die die Sicherheit der Union bedrohen, rasch abgeschoben werden.</w:t>
            </w:r>
          </w:p>
        </w:tc>
        <w:tc>
          <w:tcPr>
            <w:tcW w:w="4876" w:type="dxa"/>
            <w:tcBorders>
              <w:top w:val="nil"/>
              <w:left w:val="nil"/>
              <w:bottom w:val="nil"/>
              <w:right w:val="nil"/>
            </w:tcBorders>
          </w:tcPr>
          <w:p w14:paraId="7D2A8F7F" w14:textId="77777777" w:rsidR="002B13F2" w:rsidRPr="008A43CB" w:rsidRDefault="002B13F2" w:rsidP="0086023C">
            <w:pPr>
              <w:pStyle w:val="Normal6a"/>
            </w:pPr>
            <w:r w:rsidRPr="008A43CB">
              <w:lastRenderedPageBreak/>
              <w:t>(22)</w:t>
            </w:r>
            <w:r w:rsidRPr="008A43CB">
              <w:tab/>
              <w:t>Es sind gemeinsame</w:t>
            </w:r>
            <w:r w:rsidRPr="008A43CB">
              <w:rPr>
                <w:b/>
                <w:i/>
              </w:rPr>
              <w:t xml:space="preserve"> unterstützende</w:t>
            </w:r>
            <w:r w:rsidRPr="008A43CB">
              <w:t xml:space="preserv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denen Sicherheitsrisiken ausgehen, zu identifizieren und auf diese aufmerksam zu </w:t>
            </w:r>
            <w:r w:rsidRPr="008A43CB">
              <w:lastRenderedPageBreak/>
              <w:t>machen, unter anderem durch Rückgriff auf das Überprüfungsverfahren gemäß</w:t>
            </w:r>
            <w:r w:rsidRPr="008A43CB">
              <w:rPr>
                <w:b/>
                <w:i/>
              </w:rPr>
              <w:t xml:space="preserve"> dem nationalen Recht sowie der einschlägigen Abkommen zwischen den Mitgliedstaaten</w:t>
            </w:r>
            <w:r w:rsidRPr="008A43CB">
              <w:t>. Für Drittstaatsangehörige, von denen Sicherheitsrisiken ausgehen, sollte die Abschiebung die Regel sein, und es sollte möglich sein, von den allgemeinen Vorschriften abzuweichen, um längere Einreiseverbote, eine längere Haftdauer und die Nutzung spezialisierter Hafteinrichtungen vorzusehen, damit diejenigen, die die Sicherheit der Union bedrohen, rasch abgeschoben werden.</w:t>
            </w:r>
          </w:p>
        </w:tc>
      </w:tr>
      <w:tr w:rsidR="002B13F2" w:rsidRPr="008A43CB" w14:paraId="747F4F09" w14:textId="77777777" w:rsidTr="0086023C">
        <w:trPr>
          <w:jc w:val="center"/>
        </w:trPr>
        <w:tc>
          <w:tcPr>
            <w:tcW w:w="4876" w:type="dxa"/>
            <w:tcBorders>
              <w:top w:val="nil"/>
              <w:left w:val="nil"/>
              <w:bottom w:val="nil"/>
              <w:right w:val="nil"/>
            </w:tcBorders>
          </w:tcPr>
          <w:p w14:paraId="16DC2D88"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17CB7CCC" w14:textId="77777777" w:rsidR="002B13F2" w:rsidRPr="008A43CB" w:rsidRDefault="002B13F2" w:rsidP="0086023C"/>
        </w:tc>
      </w:tr>
      <w:tr w:rsidR="002B13F2" w:rsidRPr="008A43CB" w14:paraId="6AE65CA2" w14:textId="77777777" w:rsidTr="0086023C">
        <w:trPr>
          <w:jc w:val="center"/>
        </w:trPr>
        <w:tc>
          <w:tcPr>
            <w:tcW w:w="4876" w:type="dxa"/>
            <w:tcBorders>
              <w:top w:val="nil"/>
              <w:left w:val="nil"/>
              <w:bottom w:val="nil"/>
              <w:right w:val="nil"/>
            </w:tcBorders>
          </w:tcPr>
          <w:p w14:paraId="5307FD8F" w14:textId="77777777" w:rsidR="002B13F2" w:rsidRPr="008A43CB" w:rsidRDefault="002B13F2" w:rsidP="0086023C">
            <w:pPr>
              <w:pStyle w:val="Normal6a"/>
            </w:pPr>
            <w:r w:rsidRPr="008A43CB">
              <w:rPr>
                <w:b/>
                <w:i/>
                <w:vertAlign w:val="superscript"/>
              </w:rPr>
              <w:t>11</w:t>
            </w:r>
            <w:r w:rsidRPr="008A43CB">
              <w:t xml:space="preserve"> </w:t>
            </w:r>
            <w:r w:rsidRPr="008A43CB">
              <w:rPr>
                <w:b/>
                <w:i/>
              </w:rPr>
              <w:t>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7497495D" w14:textId="77777777" w:rsidR="002B13F2" w:rsidRPr="008A43CB" w:rsidRDefault="002B13F2" w:rsidP="0086023C"/>
        </w:tc>
      </w:tr>
    </w:tbl>
    <w:p w14:paraId="227CA9C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38981DF" w14:textId="77777777" w:rsidR="002B13F2" w:rsidRPr="008A43CB" w:rsidRDefault="002B13F2" w:rsidP="002B13F2">
      <w:r w:rsidRPr="008A43CB">
        <w:rPr>
          <w:rStyle w:val="HideTWBExt"/>
        </w:rPr>
        <w:t>&lt;/Amend&gt;</w:t>
      </w:r>
    </w:p>
    <w:p w14:paraId="42D1F9C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352</w:t>
      </w:r>
      <w:r w:rsidRPr="008A43CB">
        <w:rPr>
          <w:rStyle w:val="HideTWBExt"/>
        </w:rPr>
        <w:t>&lt;/NumAm&gt;</w:t>
      </w:r>
    </w:p>
    <w:p w14:paraId="0C692BF5"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9C7FA7F" w14:textId="77777777" w:rsidR="002B13F2" w:rsidRPr="008A43CB" w:rsidRDefault="002B13F2" w:rsidP="002B13F2">
      <w:pPr>
        <w:pStyle w:val="NormalBold"/>
      </w:pPr>
      <w:r w:rsidRPr="008A43CB">
        <w:rPr>
          <w:rStyle w:val="HideTWBExt"/>
          <w:b w:val="0"/>
        </w:rPr>
        <w:t>&lt;/RepeatBlock-By&gt;</w:t>
      </w:r>
    </w:p>
    <w:p w14:paraId="47E19F3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5A61351"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FAC4752" w14:textId="77777777" w:rsidTr="0086023C">
        <w:trPr>
          <w:trHeight w:hRule="exact" w:val="240"/>
          <w:jc w:val="center"/>
        </w:trPr>
        <w:tc>
          <w:tcPr>
            <w:tcW w:w="9752" w:type="dxa"/>
            <w:gridSpan w:val="2"/>
            <w:tcBorders>
              <w:top w:val="nil"/>
              <w:left w:val="nil"/>
              <w:bottom w:val="nil"/>
              <w:right w:val="nil"/>
            </w:tcBorders>
          </w:tcPr>
          <w:p w14:paraId="3F3FDA73" w14:textId="77777777" w:rsidR="002B13F2" w:rsidRPr="008A43CB" w:rsidRDefault="002B13F2" w:rsidP="0086023C"/>
        </w:tc>
      </w:tr>
      <w:tr w:rsidR="002B13F2" w:rsidRPr="008A43CB" w14:paraId="1E86D0E1" w14:textId="77777777" w:rsidTr="0086023C">
        <w:trPr>
          <w:trHeight w:val="240"/>
          <w:jc w:val="center"/>
        </w:trPr>
        <w:tc>
          <w:tcPr>
            <w:tcW w:w="4876" w:type="dxa"/>
            <w:tcBorders>
              <w:top w:val="nil"/>
              <w:left w:val="nil"/>
              <w:bottom w:val="nil"/>
              <w:right w:val="nil"/>
            </w:tcBorders>
          </w:tcPr>
          <w:p w14:paraId="5F38CA9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0C0C65E" w14:textId="77777777" w:rsidR="002B13F2" w:rsidRPr="008A43CB" w:rsidRDefault="002B13F2" w:rsidP="0086023C">
            <w:pPr>
              <w:pStyle w:val="AmColumnHeading"/>
            </w:pPr>
            <w:r w:rsidRPr="008A43CB">
              <w:t>Geänderter Text</w:t>
            </w:r>
          </w:p>
        </w:tc>
      </w:tr>
      <w:tr w:rsidR="002B13F2" w:rsidRPr="008A43CB" w14:paraId="5E99660E" w14:textId="77777777" w:rsidTr="0086023C">
        <w:trPr>
          <w:jc w:val="center"/>
        </w:trPr>
        <w:tc>
          <w:tcPr>
            <w:tcW w:w="4876" w:type="dxa"/>
            <w:tcBorders>
              <w:top w:val="nil"/>
              <w:left w:val="nil"/>
              <w:bottom w:val="nil"/>
              <w:right w:val="nil"/>
            </w:tcBorders>
          </w:tcPr>
          <w:p w14:paraId="3507FB37" w14:textId="77777777" w:rsidR="002B13F2" w:rsidRPr="008A43CB" w:rsidRDefault="002B13F2" w:rsidP="0086023C">
            <w:pPr>
              <w:pStyle w:val="Normal6a"/>
            </w:pPr>
            <w:r w:rsidRPr="008A43CB">
              <w:t>(22)</w:t>
            </w:r>
            <w:r w:rsidRPr="008A43CB">
              <w:tab/>
              <w:t xml:space="preserve">Es sind gemeinsame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Drittstaatsangehörige, von </w:t>
            </w:r>
            <w:r w:rsidRPr="008A43CB">
              <w:lastRenderedPageBreak/>
              <w:t>denen Sicherheitsrisiken ausgehen, zu identifizieren und auf diese aufmerksam zu machen, unter anderem durch Rückgriff auf das Überprüfungsverfahren gemäß</w:t>
            </w:r>
            <w:r w:rsidRPr="008A43CB">
              <w:rPr>
                <w:b/>
                <w:i/>
              </w:rPr>
              <w:t xml:space="preserve"> der Verordnung (EU) 2024/1356 des Europäischen Parlaments und des Rates</w:t>
            </w:r>
            <w:r w:rsidRPr="008A43CB">
              <w:rPr>
                <w:b/>
                <w:i/>
                <w:vertAlign w:val="superscript"/>
              </w:rPr>
              <w:t>11</w:t>
            </w:r>
            <w:r w:rsidRPr="008A43CB">
              <w:t>. Für Drittstaatsangehörige, von denen Sicherheitsrisiken ausgehen, sollte die Abschiebung die Regel sein, und es sollte möglich sein, von den allgemeinen Vorschriften abzuweichen, um längere Einreiseverbote, eine längere Haftdauer und die Nutzung spezialisierter Hafteinrichtungen vorzusehen, damit diejenigen, die die Sicherheit der Union bedrohen, rasch abgeschoben werden.</w:t>
            </w:r>
          </w:p>
        </w:tc>
        <w:tc>
          <w:tcPr>
            <w:tcW w:w="4876" w:type="dxa"/>
            <w:tcBorders>
              <w:top w:val="nil"/>
              <w:left w:val="nil"/>
              <w:bottom w:val="nil"/>
              <w:right w:val="nil"/>
            </w:tcBorders>
          </w:tcPr>
          <w:p w14:paraId="0E3D3EA8" w14:textId="77777777" w:rsidR="002B13F2" w:rsidRPr="008A43CB" w:rsidRDefault="002B13F2" w:rsidP="0086023C">
            <w:pPr>
              <w:pStyle w:val="Normal6a"/>
            </w:pPr>
            <w:r w:rsidRPr="008A43CB">
              <w:lastRenderedPageBreak/>
              <w:t>(22)</w:t>
            </w:r>
            <w:r w:rsidRPr="008A43CB">
              <w:tab/>
              <w:t>Es sind gemeinsame</w:t>
            </w:r>
            <w:r w:rsidRPr="008A43CB">
              <w:rPr>
                <w:b/>
                <w:i/>
              </w:rPr>
              <w:t xml:space="preserve"> unterstützende</w:t>
            </w:r>
            <w:r w:rsidRPr="008A43CB">
              <w:t xml:space="preserve"> Vorschriften erforderlich, um zu gewährleisten, dass Drittstaatsangehörige, von denen Sicherheitsrisiken ausgehen und die kein Recht auf Aufenthalt in der Union haben, effizient identifiziert und rasch rückgeführt werden. Es muss sichergestellt werden, dass einschlägige Kontrollen durchgeführt werden, um </w:t>
            </w:r>
            <w:r w:rsidRPr="008A43CB">
              <w:lastRenderedPageBreak/>
              <w:t>Drittstaatsangehörige, von denen Sicherheitsrisiken ausgehen, zu identifizieren und auf diese aufmerksam zu machen, unter anderem durch Rückgriff auf das Überprüfungsverfahren gemäß</w:t>
            </w:r>
            <w:r w:rsidRPr="008A43CB">
              <w:rPr>
                <w:b/>
                <w:i/>
              </w:rPr>
              <w:t xml:space="preserve"> dem nationalen Recht sowie der einschlägigen Abkommen zwischen den Mitgliedstaaten</w:t>
            </w:r>
            <w:r w:rsidRPr="008A43CB">
              <w:t>. Für Drittstaatsangehörige, von denen Sicherheitsrisiken ausgehen, sollte die Abschiebung die Regel sein, und es sollte möglich sein, von den allgemeinen Vorschriften abzuweichen, um längere Einreiseverbote, eine längere Haftdauer und die Nutzung spezialisierter Hafteinrichtungen vorzusehen, damit diejenigen, die die Sicherheit der Union bedrohen, rasch abgeschoben werden.</w:t>
            </w:r>
          </w:p>
        </w:tc>
      </w:tr>
      <w:tr w:rsidR="002B13F2" w:rsidRPr="008A43CB" w14:paraId="089DEAED" w14:textId="77777777" w:rsidTr="0086023C">
        <w:trPr>
          <w:jc w:val="center"/>
        </w:trPr>
        <w:tc>
          <w:tcPr>
            <w:tcW w:w="4876" w:type="dxa"/>
            <w:tcBorders>
              <w:top w:val="nil"/>
              <w:left w:val="nil"/>
              <w:bottom w:val="nil"/>
              <w:right w:val="nil"/>
            </w:tcBorders>
          </w:tcPr>
          <w:p w14:paraId="3DED1BAD"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4C4B879A" w14:textId="77777777" w:rsidR="002B13F2" w:rsidRPr="008A43CB" w:rsidRDefault="002B13F2" w:rsidP="0086023C"/>
        </w:tc>
      </w:tr>
      <w:tr w:rsidR="002B13F2" w:rsidRPr="008A43CB" w14:paraId="03252A05" w14:textId="77777777" w:rsidTr="0086023C">
        <w:trPr>
          <w:jc w:val="center"/>
        </w:trPr>
        <w:tc>
          <w:tcPr>
            <w:tcW w:w="4876" w:type="dxa"/>
            <w:tcBorders>
              <w:top w:val="nil"/>
              <w:left w:val="nil"/>
              <w:bottom w:val="nil"/>
              <w:right w:val="nil"/>
            </w:tcBorders>
          </w:tcPr>
          <w:p w14:paraId="2D4A409E" w14:textId="77777777" w:rsidR="002B13F2" w:rsidRPr="008A43CB" w:rsidRDefault="002B13F2" w:rsidP="0086023C">
            <w:pPr>
              <w:pStyle w:val="Normal6a"/>
            </w:pPr>
            <w:r w:rsidRPr="008A43CB">
              <w:rPr>
                <w:b/>
                <w:i/>
                <w:vertAlign w:val="superscript"/>
              </w:rPr>
              <w:t>11</w:t>
            </w:r>
            <w:r w:rsidRPr="008A43CB">
              <w:t xml:space="preserve"> </w:t>
            </w:r>
            <w:r w:rsidRPr="008A43CB">
              <w:rPr>
                <w:b/>
                <w:i/>
              </w:rPr>
              <w:t>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149DC1EC" w14:textId="77777777" w:rsidR="002B13F2" w:rsidRPr="008A43CB" w:rsidRDefault="002B13F2" w:rsidP="0086023C"/>
        </w:tc>
      </w:tr>
    </w:tbl>
    <w:p w14:paraId="43C9A68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A068966" w14:textId="77777777" w:rsidR="002B13F2" w:rsidRPr="008A43CB" w:rsidRDefault="002B13F2" w:rsidP="002B13F2">
      <w:r w:rsidRPr="008A43CB">
        <w:rPr>
          <w:rStyle w:val="HideTWBExt"/>
        </w:rPr>
        <w:t>&lt;/Amend&gt;</w:t>
      </w:r>
    </w:p>
    <w:p w14:paraId="30BAE3C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353</w:t>
      </w:r>
      <w:r w:rsidRPr="008A43CB">
        <w:rPr>
          <w:rStyle w:val="HideTWBExt"/>
        </w:rPr>
        <w:t>&lt;/NumAm&gt;</w:t>
      </w:r>
    </w:p>
    <w:p w14:paraId="0CC1F89B"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086B1094" w14:textId="77777777" w:rsidR="002B13F2" w:rsidRPr="008A43CB" w:rsidRDefault="002B13F2" w:rsidP="002B13F2">
      <w:pPr>
        <w:pStyle w:val="NormalBold"/>
      </w:pPr>
      <w:r w:rsidRPr="008A43CB">
        <w:rPr>
          <w:rStyle w:val="HideTWBExt"/>
          <w:b w:val="0"/>
        </w:rPr>
        <w:t>&lt;/RepeatBlock-By&gt;</w:t>
      </w:r>
    </w:p>
    <w:p w14:paraId="0E67AF1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AB40CF2"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F210BEE" w14:textId="77777777" w:rsidTr="0086023C">
        <w:trPr>
          <w:trHeight w:hRule="exact" w:val="240"/>
          <w:jc w:val="center"/>
        </w:trPr>
        <w:tc>
          <w:tcPr>
            <w:tcW w:w="9752" w:type="dxa"/>
            <w:gridSpan w:val="2"/>
            <w:tcBorders>
              <w:top w:val="nil"/>
              <w:left w:val="nil"/>
              <w:bottom w:val="nil"/>
              <w:right w:val="nil"/>
            </w:tcBorders>
          </w:tcPr>
          <w:p w14:paraId="28617DBA" w14:textId="77777777" w:rsidR="002B13F2" w:rsidRPr="008A43CB" w:rsidRDefault="002B13F2" w:rsidP="0086023C"/>
        </w:tc>
      </w:tr>
      <w:tr w:rsidR="002B13F2" w:rsidRPr="008A43CB" w14:paraId="5FD1F2E5" w14:textId="77777777" w:rsidTr="0086023C">
        <w:trPr>
          <w:trHeight w:val="240"/>
          <w:jc w:val="center"/>
        </w:trPr>
        <w:tc>
          <w:tcPr>
            <w:tcW w:w="4876" w:type="dxa"/>
            <w:tcBorders>
              <w:top w:val="nil"/>
              <w:left w:val="nil"/>
              <w:bottom w:val="nil"/>
              <w:right w:val="nil"/>
            </w:tcBorders>
          </w:tcPr>
          <w:p w14:paraId="71D38E9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C12FF1D" w14:textId="77777777" w:rsidR="002B13F2" w:rsidRPr="008A43CB" w:rsidRDefault="002B13F2" w:rsidP="0086023C">
            <w:pPr>
              <w:pStyle w:val="AmColumnHeading"/>
            </w:pPr>
            <w:r w:rsidRPr="008A43CB">
              <w:t>Geänderter Text</w:t>
            </w:r>
          </w:p>
        </w:tc>
      </w:tr>
      <w:tr w:rsidR="002B13F2" w:rsidRPr="008A43CB" w14:paraId="158CD65E" w14:textId="77777777" w:rsidTr="0086023C">
        <w:trPr>
          <w:jc w:val="center"/>
        </w:trPr>
        <w:tc>
          <w:tcPr>
            <w:tcW w:w="4876" w:type="dxa"/>
            <w:tcBorders>
              <w:top w:val="nil"/>
              <w:left w:val="nil"/>
              <w:bottom w:val="nil"/>
              <w:right w:val="nil"/>
            </w:tcBorders>
          </w:tcPr>
          <w:p w14:paraId="14602298" w14:textId="77777777" w:rsidR="002B13F2" w:rsidRPr="008A43CB" w:rsidRDefault="002B13F2" w:rsidP="0086023C">
            <w:pPr>
              <w:pStyle w:val="Normal6a"/>
            </w:pPr>
            <w:r w:rsidRPr="008A43CB">
              <w:t>(22)</w:t>
            </w:r>
            <w:r w:rsidRPr="008A43CB">
              <w:tab/>
              <w:t xml:space="preserve">Es sind gemeinsame Vorschriften erforderlich, um zu gewährleisten, dass Drittstaatsangehörige, von denen Sicherheitsrisiken ausgehen und die kein Recht auf Aufenthalt in der Union haben, effizient identifiziert und rasch rückgeführt </w:t>
            </w:r>
            <w:r w:rsidRPr="008A43CB">
              <w:lastRenderedPageBreak/>
              <w:t>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vertAlign w:val="superscript"/>
              </w:rPr>
              <w:t>11</w:t>
            </w:r>
            <w:r w:rsidRPr="008A43CB">
              <w:t>. Für Drittstaatsangehörige, von denen Sicherheitsrisiken ausgehen, sollte die Abschiebung die Regel sein, und es sollte möglich sein, von den allgemeinen Vorschriften abzuweichen, um</w:t>
            </w:r>
            <w:r w:rsidRPr="008A43CB">
              <w:rPr>
                <w:b/>
                <w:i/>
              </w:rPr>
              <w:t xml:space="preserve"> längere</w:t>
            </w:r>
            <w:r w:rsidRPr="008A43CB">
              <w:t xml:space="preserve"> Einreiseverbote, eine längere Haftdauer und die Nutzung spezialisierter Hafteinrichtungen vorzusehen, damit diejenigen, die die Sicherheit der Union bedrohen, rasch abgeschoben werden.</w:t>
            </w:r>
          </w:p>
        </w:tc>
        <w:tc>
          <w:tcPr>
            <w:tcW w:w="4876" w:type="dxa"/>
            <w:tcBorders>
              <w:top w:val="nil"/>
              <w:left w:val="nil"/>
              <w:bottom w:val="nil"/>
              <w:right w:val="nil"/>
            </w:tcBorders>
          </w:tcPr>
          <w:p w14:paraId="471BEE2C" w14:textId="77777777" w:rsidR="002B13F2" w:rsidRPr="008A43CB" w:rsidRDefault="002B13F2" w:rsidP="0086023C">
            <w:pPr>
              <w:pStyle w:val="Normal6a"/>
            </w:pPr>
            <w:r w:rsidRPr="008A43CB">
              <w:lastRenderedPageBreak/>
              <w:t>(22)</w:t>
            </w:r>
            <w:r w:rsidRPr="008A43CB">
              <w:tab/>
              <w:t xml:space="preserve">Es sind gemeinsame Vorschriften erforderlich, um zu gewährleisten, dass Drittstaatsangehörige, von denen Sicherheitsrisiken ausgehen und die kein Recht auf Aufenthalt in der Union haben, effizient identifiziert und rasch rückgeführt </w:t>
            </w:r>
            <w:r w:rsidRPr="008A43CB">
              <w:lastRenderedPageBreak/>
              <w:t>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vertAlign w:val="superscript"/>
              </w:rPr>
              <w:t>11</w:t>
            </w:r>
            <w:r w:rsidRPr="008A43CB">
              <w:t>. Für Drittstaatsangehörige, von denen Sicherheitsrisiken ausgehen, sollte die Abschiebung die Regel sein, und es sollte möglich sein, von den allgemeinen Vorschriften abzuweichen, um</w:t>
            </w:r>
            <w:r w:rsidRPr="008A43CB">
              <w:rPr>
                <w:b/>
                <w:i/>
              </w:rPr>
              <w:t xml:space="preserve"> lebenslange</w:t>
            </w:r>
            <w:r w:rsidRPr="008A43CB">
              <w:t xml:space="preserve"> Einreiseverbote, eine längere Haftdauer und die Nutzung spezialisierter Hafteinrichtungen vorzusehen, damit diejenigen, die die Sicherheit der Union bedrohen, rasch abgeschoben werden.</w:t>
            </w:r>
          </w:p>
        </w:tc>
      </w:tr>
      <w:tr w:rsidR="002B13F2" w:rsidRPr="008A43CB" w14:paraId="4D7E9B7A" w14:textId="77777777" w:rsidTr="0086023C">
        <w:trPr>
          <w:jc w:val="center"/>
        </w:trPr>
        <w:tc>
          <w:tcPr>
            <w:tcW w:w="4876" w:type="dxa"/>
            <w:tcBorders>
              <w:top w:val="nil"/>
              <w:left w:val="nil"/>
              <w:bottom w:val="nil"/>
              <w:right w:val="nil"/>
            </w:tcBorders>
          </w:tcPr>
          <w:p w14:paraId="57089975"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7FF3F804" w14:textId="77777777" w:rsidR="002B13F2" w:rsidRPr="008A43CB" w:rsidRDefault="002B13F2" w:rsidP="0086023C">
            <w:pPr>
              <w:pStyle w:val="Normal6a"/>
            </w:pPr>
            <w:r w:rsidRPr="008A43CB">
              <w:rPr>
                <w:b/>
                <w:i/>
              </w:rPr>
              <w:t>_________________</w:t>
            </w:r>
          </w:p>
        </w:tc>
      </w:tr>
      <w:tr w:rsidR="002B13F2" w:rsidRPr="008A43CB" w14:paraId="3FF3A1C1" w14:textId="77777777" w:rsidTr="0086023C">
        <w:trPr>
          <w:jc w:val="center"/>
        </w:trPr>
        <w:tc>
          <w:tcPr>
            <w:tcW w:w="4876" w:type="dxa"/>
            <w:tcBorders>
              <w:top w:val="nil"/>
              <w:left w:val="nil"/>
              <w:bottom w:val="nil"/>
              <w:right w:val="nil"/>
            </w:tcBorders>
          </w:tcPr>
          <w:p w14:paraId="0D1F7210"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0A678205"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r>
    </w:tbl>
    <w:p w14:paraId="00913BD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EB14899" w14:textId="77777777" w:rsidR="002B13F2" w:rsidRPr="008A43CB" w:rsidRDefault="002B13F2" w:rsidP="002B13F2">
      <w:r w:rsidRPr="008A43CB">
        <w:rPr>
          <w:rStyle w:val="HideTWBExt"/>
        </w:rPr>
        <w:t>&lt;/Amend&gt;</w:t>
      </w:r>
    </w:p>
    <w:p w14:paraId="23E9065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354</w:t>
      </w:r>
      <w:r w:rsidRPr="008A43CB">
        <w:rPr>
          <w:rStyle w:val="HideTWBExt"/>
        </w:rPr>
        <w:t>&lt;/NumAm&gt;</w:t>
      </w:r>
    </w:p>
    <w:p w14:paraId="3DA4B1C3"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 Karlo Ressler</w:t>
      </w:r>
      <w:r w:rsidRPr="008A43CB">
        <w:rPr>
          <w:rStyle w:val="HideTWBExt"/>
          <w:b w:val="0"/>
        </w:rPr>
        <w:t>&lt;/Members&gt;</w:t>
      </w:r>
    </w:p>
    <w:p w14:paraId="7244593B" w14:textId="77777777" w:rsidR="002B13F2" w:rsidRPr="008A43CB" w:rsidRDefault="002B13F2" w:rsidP="002B13F2">
      <w:pPr>
        <w:pStyle w:val="NormalBold"/>
      </w:pPr>
      <w:r w:rsidRPr="008A43CB">
        <w:rPr>
          <w:rStyle w:val="HideTWBExt"/>
          <w:b w:val="0"/>
        </w:rPr>
        <w:t>&lt;/RepeatBlock-By&gt;</w:t>
      </w:r>
    </w:p>
    <w:p w14:paraId="4320330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5518FE5" w14:textId="77777777" w:rsidR="002B13F2" w:rsidRPr="008A43CB" w:rsidRDefault="002B13F2" w:rsidP="002B13F2">
      <w:pPr>
        <w:pStyle w:val="NormalBold"/>
      </w:pPr>
      <w:r w:rsidRPr="008A43CB">
        <w:rPr>
          <w:rStyle w:val="HideTWBExt"/>
        </w:rPr>
        <w:t>&lt;Article&gt;</w:t>
      </w:r>
      <w:r w:rsidRPr="008A43CB">
        <w:t>Erwägung 22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F5D1405" w14:textId="77777777" w:rsidTr="0086023C">
        <w:trPr>
          <w:trHeight w:hRule="exact" w:val="240"/>
          <w:jc w:val="center"/>
        </w:trPr>
        <w:tc>
          <w:tcPr>
            <w:tcW w:w="9752" w:type="dxa"/>
            <w:gridSpan w:val="2"/>
            <w:tcBorders>
              <w:top w:val="nil"/>
              <w:left w:val="nil"/>
              <w:bottom w:val="nil"/>
              <w:right w:val="nil"/>
            </w:tcBorders>
          </w:tcPr>
          <w:p w14:paraId="650A188F" w14:textId="77777777" w:rsidR="002B13F2" w:rsidRPr="008A43CB" w:rsidRDefault="002B13F2" w:rsidP="0086023C"/>
        </w:tc>
      </w:tr>
      <w:tr w:rsidR="002B13F2" w:rsidRPr="008A43CB" w14:paraId="50CEA14B" w14:textId="77777777" w:rsidTr="0086023C">
        <w:trPr>
          <w:trHeight w:val="240"/>
          <w:jc w:val="center"/>
        </w:trPr>
        <w:tc>
          <w:tcPr>
            <w:tcW w:w="4876" w:type="dxa"/>
            <w:tcBorders>
              <w:top w:val="nil"/>
              <w:left w:val="nil"/>
              <w:bottom w:val="nil"/>
              <w:right w:val="nil"/>
            </w:tcBorders>
          </w:tcPr>
          <w:p w14:paraId="40D5D72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6AB32F4" w14:textId="77777777" w:rsidR="002B13F2" w:rsidRPr="008A43CB" w:rsidRDefault="002B13F2" w:rsidP="0086023C">
            <w:pPr>
              <w:pStyle w:val="AmColumnHeading"/>
            </w:pPr>
            <w:r w:rsidRPr="008A43CB">
              <w:t>Geänderter Text</w:t>
            </w:r>
          </w:p>
        </w:tc>
      </w:tr>
      <w:tr w:rsidR="002B13F2" w:rsidRPr="008A43CB" w14:paraId="2790CCAD" w14:textId="77777777" w:rsidTr="0086023C">
        <w:trPr>
          <w:jc w:val="center"/>
        </w:trPr>
        <w:tc>
          <w:tcPr>
            <w:tcW w:w="4876" w:type="dxa"/>
            <w:tcBorders>
              <w:top w:val="nil"/>
              <w:left w:val="nil"/>
              <w:bottom w:val="nil"/>
              <w:right w:val="nil"/>
            </w:tcBorders>
          </w:tcPr>
          <w:p w14:paraId="220E8E3E" w14:textId="77777777" w:rsidR="002B13F2" w:rsidRPr="008A43CB" w:rsidRDefault="002B13F2" w:rsidP="0086023C">
            <w:pPr>
              <w:pStyle w:val="Normal6a"/>
            </w:pPr>
            <w:r w:rsidRPr="008A43CB">
              <w:t>(22)</w:t>
            </w:r>
            <w:r w:rsidRPr="008A43CB">
              <w:tab/>
              <w:t xml:space="preserve">Es sind gemeinsame Vorschriften erforderlich, um zu gewährleisten, dass Drittstaatsangehörige, von denen Sicherheitsrisiken ausgehen und die kein </w:t>
            </w:r>
            <w:r w:rsidRPr="008A43CB">
              <w:lastRenderedPageBreak/>
              <w:t>Recht auf Aufenthalt in der Union haben, effizient identifiziert und rasch rückgeführt 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vertAlign w:val="superscript"/>
              </w:rPr>
              <w:t>11</w:t>
            </w:r>
            <w:r w:rsidRPr="008A43CB">
              <w:t>. Für Drittstaatsangehörige, von denen Sicherheitsrisiken ausgehen, sollte die Abschiebung die Regel sein, und es sollte möglich sein, von den allgemeinen Vorschriften abzuweichen, um längere Einreiseverbote, eine längere Haftdauer und die Nutzung</w:t>
            </w:r>
            <w:r w:rsidRPr="008A43CB">
              <w:rPr>
                <w:b/>
                <w:i/>
              </w:rPr>
              <w:t xml:space="preserve"> spezialisierter</w:t>
            </w:r>
            <w:r w:rsidRPr="008A43CB">
              <w:t xml:space="preserve"> Hafteinrichtungen vorzusehen, damit diejenigen, die die Sicherheit der Union bedrohen, rasch abgeschoben werden.</w:t>
            </w:r>
          </w:p>
        </w:tc>
        <w:tc>
          <w:tcPr>
            <w:tcW w:w="4876" w:type="dxa"/>
            <w:tcBorders>
              <w:top w:val="nil"/>
              <w:left w:val="nil"/>
              <w:bottom w:val="nil"/>
              <w:right w:val="nil"/>
            </w:tcBorders>
          </w:tcPr>
          <w:p w14:paraId="2373ABC1" w14:textId="77777777" w:rsidR="002B13F2" w:rsidRPr="008A43CB" w:rsidRDefault="002B13F2" w:rsidP="0086023C">
            <w:pPr>
              <w:pStyle w:val="Normal6a"/>
            </w:pPr>
            <w:r w:rsidRPr="008A43CB">
              <w:lastRenderedPageBreak/>
              <w:t>(22)</w:t>
            </w:r>
            <w:r w:rsidRPr="008A43CB">
              <w:tab/>
              <w:t xml:space="preserve">Es sind gemeinsame Vorschriften erforderlich, um zu gewährleisten, dass Drittstaatsangehörige, von denen Sicherheitsrisiken ausgehen und die kein </w:t>
            </w:r>
            <w:r w:rsidRPr="008A43CB">
              <w:lastRenderedPageBreak/>
              <w:t>Recht auf</w:t>
            </w:r>
            <w:r w:rsidRPr="008A43CB">
              <w:rPr>
                <w:b/>
                <w:i/>
              </w:rPr>
              <w:t xml:space="preserve"> Einreise in die Union oder</w:t>
            </w:r>
            <w:r w:rsidRPr="008A43CB">
              <w:t xml:space="preserve"> Aufenthalt in der Union haben, effizient identifiziert und rasch rückgeführt werden. Es muss sichergestellt werden, dass einschlägige Kontrollen durchgeführt werden, um Drittstaatsangehörige, von denen Sicherheitsrisiken ausgehen, zu identifizieren und auf diese aufmerksam zu machen, unter anderem durch Rückgriff auf das Überprüfungsverfahren gemäß der Verordnung (EU) 2024/1356 des Europäischen Parlaments und des Rates</w:t>
            </w:r>
            <w:r w:rsidRPr="008A43CB">
              <w:rPr>
                <w:vertAlign w:val="superscript"/>
              </w:rPr>
              <w:t>11</w:t>
            </w:r>
            <w:r w:rsidRPr="008A43CB">
              <w:t>. Für Drittstaatsangehörige, von denen Sicherheitsrisiken ausgehen, sollte die Abschiebung die Regel sein, und es sollte möglich sein, von den allgemeinen Vorschriften abzuweichen, um längere Einreiseverbote, eine längere Haftdauer und die Nutzung</w:t>
            </w:r>
            <w:r w:rsidRPr="008A43CB">
              <w:rPr>
                <w:b/>
                <w:i/>
              </w:rPr>
              <w:t xml:space="preserve"> von</w:t>
            </w:r>
            <w:r w:rsidRPr="008A43CB">
              <w:t xml:space="preserve"> Hafteinrichtungen vorzusehen, damit diejenigen, die die Sicherheit der Union bedrohen, rasch abgeschoben werden.</w:t>
            </w:r>
          </w:p>
        </w:tc>
      </w:tr>
      <w:tr w:rsidR="002B13F2" w:rsidRPr="008A43CB" w14:paraId="4766D2BF" w14:textId="77777777" w:rsidTr="0086023C">
        <w:trPr>
          <w:jc w:val="center"/>
        </w:trPr>
        <w:tc>
          <w:tcPr>
            <w:tcW w:w="4876" w:type="dxa"/>
            <w:tcBorders>
              <w:top w:val="nil"/>
              <w:left w:val="nil"/>
              <w:bottom w:val="nil"/>
              <w:right w:val="nil"/>
            </w:tcBorders>
          </w:tcPr>
          <w:p w14:paraId="7908E036"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648E6FE0" w14:textId="77777777" w:rsidR="002B13F2" w:rsidRPr="008A43CB" w:rsidRDefault="002B13F2" w:rsidP="0086023C">
            <w:pPr>
              <w:pStyle w:val="Normal6a"/>
            </w:pPr>
            <w:r w:rsidRPr="008A43CB">
              <w:rPr>
                <w:b/>
                <w:i/>
              </w:rPr>
              <w:t>_________________</w:t>
            </w:r>
          </w:p>
        </w:tc>
      </w:tr>
      <w:tr w:rsidR="002B13F2" w:rsidRPr="008A43CB" w14:paraId="62CCC23B" w14:textId="77777777" w:rsidTr="0086023C">
        <w:trPr>
          <w:jc w:val="center"/>
        </w:trPr>
        <w:tc>
          <w:tcPr>
            <w:tcW w:w="4876" w:type="dxa"/>
            <w:tcBorders>
              <w:top w:val="nil"/>
              <w:left w:val="nil"/>
              <w:bottom w:val="nil"/>
              <w:right w:val="nil"/>
            </w:tcBorders>
          </w:tcPr>
          <w:p w14:paraId="4EAFB237"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c>
          <w:tcPr>
            <w:tcW w:w="4876" w:type="dxa"/>
            <w:tcBorders>
              <w:top w:val="nil"/>
              <w:left w:val="nil"/>
              <w:bottom w:val="nil"/>
              <w:right w:val="nil"/>
            </w:tcBorders>
          </w:tcPr>
          <w:p w14:paraId="4554D719" w14:textId="77777777" w:rsidR="002B13F2" w:rsidRPr="008A43CB" w:rsidRDefault="002B13F2" w:rsidP="0086023C">
            <w:pPr>
              <w:pStyle w:val="Normal6a"/>
            </w:pPr>
            <w:r w:rsidRPr="008A43CB">
              <w:rPr>
                <w:vertAlign w:val="superscript"/>
              </w:rPr>
              <w:t>11</w:t>
            </w:r>
            <w:r w:rsidRPr="008A43CB">
              <w:t xml:space="preserve"> Verordnung (EU) 2024/1356 des Europäischen Parlaments und des Rates vom 14. Mai 2024 zur Einführung der Überprüfung von Drittstaatsangehörigen an den Außengrenzen und zur Änderung der Verordnungen (EG) Nr. 767/2008, (EU) 2017/2226, (EU) 2018/1240 und (EU) 2019/817 (ABl. L, 2024/1356, 22.5.2024, ELI: http://data.europa.eu/eli/reg/2024/1356/oj).</w:t>
            </w:r>
          </w:p>
        </w:tc>
      </w:tr>
    </w:tbl>
    <w:p w14:paraId="64443DB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9000E4A" w14:textId="77777777" w:rsidR="002B13F2" w:rsidRPr="008A43CB" w:rsidRDefault="002B13F2" w:rsidP="002B13F2">
      <w:r w:rsidRPr="008A43CB">
        <w:rPr>
          <w:rStyle w:val="HideTWBExt"/>
        </w:rPr>
        <w:t>&lt;/Amend&gt;</w:t>
      </w:r>
    </w:p>
    <w:p w14:paraId="71F0B68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355</w:t>
      </w:r>
      <w:r w:rsidRPr="008A43CB">
        <w:rPr>
          <w:rStyle w:val="HideTWBExt"/>
        </w:rPr>
        <w:t>&lt;/NumAm&gt;</w:t>
      </w:r>
    </w:p>
    <w:p w14:paraId="3A97D3E7"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6DA923DA" w14:textId="77777777" w:rsidR="002B13F2" w:rsidRPr="008A43CB" w:rsidRDefault="002B13F2" w:rsidP="002B13F2">
      <w:pPr>
        <w:pStyle w:val="NormalBold"/>
      </w:pPr>
      <w:r w:rsidRPr="008A43CB">
        <w:rPr>
          <w:rStyle w:val="HideTWBExt"/>
          <w:b w:val="0"/>
        </w:rPr>
        <w:t>&lt;/RepeatBlock-By&gt;</w:t>
      </w:r>
    </w:p>
    <w:p w14:paraId="0CD1415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2C50DE9" w14:textId="77777777" w:rsidR="002B13F2" w:rsidRPr="008A43CB" w:rsidRDefault="002B13F2" w:rsidP="002B13F2">
      <w:pPr>
        <w:pStyle w:val="NormalBold"/>
      </w:pPr>
      <w:r w:rsidRPr="008A43CB">
        <w:rPr>
          <w:rStyle w:val="HideTWBExt"/>
        </w:rPr>
        <w:t>&lt;Article&gt;</w:t>
      </w:r>
      <w:r w:rsidRPr="008A43CB">
        <w:t>Erwägung 22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B4C81F4" w14:textId="77777777" w:rsidTr="0086023C">
        <w:trPr>
          <w:trHeight w:hRule="exact" w:val="240"/>
          <w:jc w:val="center"/>
        </w:trPr>
        <w:tc>
          <w:tcPr>
            <w:tcW w:w="9752" w:type="dxa"/>
            <w:gridSpan w:val="2"/>
            <w:tcBorders>
              <w:top w:val="nil"/>
              <w:left w:val="nil"/>
              <w:bottom w:val="nil"/>
              <w:right w:val="nil"/>
            </w:tcBorders>
          </w:tcPr>
          <w:p w14:paraId="6CB372EB" w14:textId="77777777" w:rsidR="002B13F2" w:rsidRPr="008A43CB" w:rsidRDefault="002B13F2" w:rsidP="0086023C"/>
        </w:tc>
      </w:tr>
      <w:tr w:rsidR="002B13F2" w:rsidRPr="008A43CB" w14:paraId="6B8A6FCB" w14:textId="77777777" w:rsidTr="0086023C">
        <w:trPr>
          <w:trHeight w:val="240"/>
          <w:jc w:val="center"/>
        </w:trPr>
        <w:tc>
          <w:tcPr>
            <w:tcW w:w="4876" w:type="dxa"/>
            <w:tcBorders>
              <w:top w:val="nil"/>
              <w:left w:val="nil"/>
              <w:bottom w:val="nil"/>
              <w:right w:val="nil"/>
            </w:tcBorders>
          </w:tcPr>
          <w:p w14:paraId="01224CB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BE6424E" w14:textId="77777777" w:rsidR="002B13F2" w:rsidRPr="008A43CB" w:rsidRDefault="002B13F2" w:rsidP="0086023C">
            <w:pPr>
              <w:pStyle w:val="AmColumnHeading"/>
            </w:pPr>
            <w:r w:rsidRPr="008A43CB">
              <w:t>Geänderter Text</w:t>
            </w:r>
          </w:p>
        </w:tc>
      </w:tr>
      <w:tr w:rsidR="002B13F2" w:rsidRPr="008A43CB" w14:paraId="5260AF7A" w14:textId="77777777" w:rsidTr="0086023C">
        <w:trPr>
          <w:jc w:val="center"/>
        </w:trPr>
        <w:tc>
          <w:tcPr>
            <w:tcW w:w="4876" w:type="dxa"/>
            <w:tcBorders>
              <w:top w:val="nil"/>
              <w:left w:val="nil"/>
              <w:bottom w:val="nil"/>
              <w:right w:val="nil"/>
            </w:tcBorders>
          </w:tcPr>
          <w:p w14:paraId="38EFB2B3" w14:textId="77777777" w:rsidR="002B13F2" w:rsidRPr="008A43CB" w:rsidRDefault="002B13F2" w:rsidP="0086023C">
            <w:pPr>
              <w:pStyle w:val="Normal6a"/>
            </w:pPr>
          </w:p>
        </w:tc>
        <w:tc>
          <w:tcPr>
            <w:tcW w:w="4876" w:type="dxa"/>
            <w:tcBorders>
              <w:top w:val="nil"/>
              <w:left w:val="nil"/>
              <w:bottom w:val="nil"/>
              <w:right w:val="nil"/>
            </w:tcBorders>
          </w:tcPr>
          <w:p w14:paraId="5EA74721" w14:textId="77777777" w:rsidR="002B13F2" w:rsidRPr="008A43CB" w:rsidRDefault="002B13F2" w:rsidP="0086023C">
            <w:pPr>
              <w:pStyle w:val="Normal6a"/>
            </w:pPr>
            <w:r w:rsidRPr="008A43CB">
              <w:rPr>
                <w:b/>
                <w:i/>
              </w:rPr>
              <w:t>(22a)</w:t>
            </w:r>
            <w:r w:rsidRPr="008A43CB">
              <w:tab/>
            </w:r>
            <w:r w:rsidRPr="008A43CB">
              <w:rPr>
                <w:b/>
                <w:i/>
              </w:rPr>
              <w:t xml:space="preserve">Die Mitgliedstaaten sollten in ihrem nationalen Recht eine </w:t>
            </w:r>
            <w:r w:rsidRPr="008A43CB">
              <w:rPr>
                <w:b/>
                <w:i/>
              </w:rPr>
              <w:lastRenderedPageBreak/>
              <w:t>erschöpfende Liste spezifischer und objektiver Kriterien festlegen, um zu gewährleisten, dass eine Rückkehr tatsächlich freiwillig erfolgt, einschließlich des Fehlens eines physischen, psychischen oder materiellen Drucks. Die Agentur der Europäischen Union für Grundrechte (FRA) sollte Leitlinien ausarbeiten, um die Mitgliedstaaten bei der Festlegung und Anwendung dieser Kriterien zu unterstützen.</w:t>
            </w:r>
          </w:p>
        </w:tc>
      </w:tr>
    </w:tbl>
    <w:p w14:paraId="6238CA23"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7AF935B" w14:textId="77777777" w:rsidR="002B13F2" w:rsidRPr="008A43CB" w:rsidRDefault="002B13F2" w:rsidP="002B13F2">
      <w:r w:rsidRPr="008A43CB">
        <w:rPr>
          <w:rStyle w:val="HideTWBExt"/>
        </w:rPr>
        <w:t>&lt;/Amend&gt;</w:t>
      </w:r>
    </w:p>
    <w:p w14:paraId="6C9B146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356</w:t>
      </w:r>
      <w:r w:rsidRPr="008A43CB">
        <w:rPr>
          <w:rStyle w:val="HideTWBExt"/>
        </w:rPr>
        <w:t>&lt;/NumAm&gt;</w:t>
      </w:r>
    </w:p>
    <w:p w14:paraId="1469F42E"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3FC956DD" w14:textId="77777777" w:rsidR="002B13F2" w:rsidRPr="008A43CB" w:rsidRDefault="002B13F2" w:rsidP="002B13F2">
      <w:pPr>
        <w:pStyle w:val="NormalBold"/>
      </w:pPr>
      <w:r w:rsidRPr="008A43CB">
        <w:rPr>
          <w:rStyle w:val="HideTWBExt"/>
          <w:b w:val="0"/>
        </w:rPr>
        <w:t>&lt;/RepeatBlock-By&gt;</w:t>
      </w:r>
    </w:p>
    <w:p w14:paraId="2A16211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DFF7FA4"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0814141" w14:textId="77777777" w:rsidTr="0086023C">
        <w:trPr>
          <w:trHeight w:hRule="exact" w:val="240"/>
          <w:jc w:val="center"/>
        </w:trPr>
        <w:tc>
          <w:tcPr>
            <w:tcW w:w="9752" w:type="dxa"/>
            <w:gridSpan w:val="2"/>
            <w:tcBorders>
              <w:top w:val="nil"/>
              <w:left w:val="nil"/>
              <w:bottom w:val="nil"/>
              <w:right w:val="nil"/>
            </w:tcBorders>
          </w:tcPr>
          <w:p w14:paraId="3DD070B9" w14:textId="77777777" w:rsidR="002B13F2" w:rsidRPr="008A43CB" w:rsidRDefault="002B13F2" w:rsidP="0086023C"/>
        </w:tc>
      </w:tr>
      <w:tr w:rsidR="002B13F2" w:rsidRPr="008A43CB" w14:paraId="58D17195" w14:textId="77777777" w:rsidTr="0086023C">
        <w:trPr>
          <w:trHeight w:val="240"/>
          <w:jc w:val="center"/>
        </w:trPr>
        <w:tc>
          <w:tcPr>
            <w:tcW w:w="4876" w:type="dxa"/>
            <w:tcBorders>
              <w:top w:val="nil"/>
              <w:left w:val="nil"/>
              <w:bottom w:val="nil"/>
              <w:right w:val="nil"/>
            </w:tcBorders>
          </w:tcPr>
          <w:p w14:paraId="79B0F82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52C1FED" w14:textId="77777777" w:rsidR="002B13F2" w:rsidRPr="008A43CB" w:rsidRDefault="002B13F2" w:rsidP="0086023C">
            <w:pPr>
              <w:pStyle w:val="AmColumnHeading"/>
            </w:pPr>
            <w:r w:rsidRPr="008A43CB">
              <w:t>Geänderter Text</w:t>
            </w:r>
          </w:p>
        </w:tc>
      </w:tr>
      <w:tr w:rsidR="002B13F2" w:rsidRPr="008A43CB" w14:paraId="196AE038" w14:textId="77777777" w:rsidTr="0086023C">
        <w:trPr>
          <w:jc w:val="center"/>
        </w:trPr>
        <w:tc>
          <w:tcPr>
            <w:tcW w:w="4876" w:type="dxa"/>
            <w:tcBorders>
              <w:top w:val="nil"/>
              <w:left w:val="nil"/>
              <w:bottom w:val="nil"/>
              <w:right w:val="nil"/>
            </w:tcBorders>
          </w:tcPr>
          <w:p w14:paraId="75FF3A97" w14:textId="77777777" w:rsidR="002B13F2" w:rsidRPr="008A43CB" w:rsidRDefault="002B13F2" w:rsidP="0086023C">
            <w:pPr>
              <w:pStyle w:val="Normal6a"/>
            </w:pPr>
            <w:r w:rsidRPr="008A43CB">
              <w:rPr>
                <w:b/>
                <w:i/>
              </w:rPr>
              <w:t>(23)</w:t>
            </w:r>
            <w:r w:rsidRPr="008A43CB">
              <w:tab/>
            </w:r>
            <w:r w:rsidRPr="008A43CB">
              <w:rPr>
                <w:b/>
                <w:i/>
              </w:rPr>
              <w:t xml:space="preserve">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w:t>
            </w:r>
            <w:r w:rsidRPr="008A43CB">
              <w:rPr>
                <w:b/>
                <w:i/>
              </w:rPr>
              <w:lastRenderedPageBreak/>
              <w:t>Überwachungsmechanismus zur Bewertung der Umsetzung des Abkommens oder der Vereinbarung festgelegt werden. Diese Abkommen oder Vereinbarungen stellen eine Durchführung des Rechts der Union im Sinne von Artikel 51 Absatz 1 der Charta dar.</w:t>
            </w:r>
          </w:p>
        </w:tc>
        <w:tc>
          <w:tcPr>
            <w:tcW w:w="4876" w:type="dxa"/>
            <w:tcBorders>
              <w:top w:val="nil"/>
              <w:left w:val="nil"/>
              <w:bottom w:val="nil"/>
              <w:right w:val="nil"/>
            </w:tcBorders>
          </w:tcPr>
          <w:p w14:paraId="5B77AE69" w14:textId="77777777" w:rsidR="002B13F2" w:rsidRPr="008A43CB" w:rsidRDefault="002B13F2" w:rsidP="0086023C">
            <w:pPr>
              <w:pStyle w:val="Normal6a"/>
            </w:pPr>
            <w:r w:rsidRPr="008A43CB">
              <w:rPr>
                <w:b/>
                <w:i/>
              </w:rPr>
              <w:lastRenderedPageBreak/>
              <w:t>entfällt</w:t>
            </w:r>
          </w:p>
        </w:tc>
      </w:tr>
    </w:tbl>
    <w:p w14:paraId="3428714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8F7037" w14:textId="77777777" w:rsidR="002B13F2" w:rsidRPr="008A43CB" w:rsidRDefault="002B13F2" w:rsidP="002B13F2">
      <w:r w:rsidRPr="008A43CB">
        <w:rPr>
          <w:rStyle w:val="HideTWBExt"/>
        </w:rPr>
        <w:t>&lt;/Amend&gt;</w:t>
      </w:r>
    </w:p>
    <w:p w14:paraId="4AB0F2F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357</w:t>
      </w:r>
      <w:r w:rsidRPr="008A43CB">
        <w:rPr>
          <w:rStyle w:val="HideTWBExt"/>
        </w:rPr>
        <w:t>&lt;/NumAm&gt;</w:t>
      </w:r>
    </w:p>
    <w:p w14:paraId="01669ED8" w14:textId="77777777" w:rsidR="002B13F2" w:rsidRPr="008A43CB" w:rsidRDefault="002B13F2" w:rsidP="002B13F2">
      <w:pPr>
        <w:pStyle w:val="NormalBold"/>
      </w:pPr>
      <w:r w:rsidRPr="008A43CB">
        <w:rPr>
          <w:rStyle w:val="HideTWBExt"/>
          <w:b w:val="0"/>
        </w:rPr>
        <w:t>&lt;RepeatBlock-By&gt;&lt;Members&gt;</w:t>
      </w:r>
      <w:r w:rsidRPr="008A43CB">
        <w:t>Murielle Laurent, Ana Catarina Mendes, Emma Rafowicz, Matjaž Nemec, Marco Tarquinio, Francisco Assis</w:t>
      </w:r>
      <w:r w:rsidRPr="008A43CB">
        <w:rPr>
          <w:rStyle w:val="HideTWBExt"/>
          <w:b w:val="0"/>
        </w:rPr>
        <w:t>&lt;/Members&gt;</w:t>
      </w:r>
    </w:p>
    <w:p w14:paraId="58E86A28" w14:textId="77777777" w:rsidR="002B13F2" w:rsidRPr="008A43CB" w:rsidRDefault="002B13F2" w:rsidP="002B13F2">
      <w:pPr>
        <w:pStyle w:val="NormalBold"/>
      </w:pPr>
      <w:r w:rsidRPr="008A43CB">
        <w:rPr>
          <w:rStyle w:val="HideTWBExt"/>
          <w:b w:val="0"/>
        </w:rPr>
        <w:t>&lt;/RepeatBlock-By&gt;</w:t>
      </w:r>
    </w:p>
    <w:p w14:paraId="673D686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9DA5377"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A1B16A6" w14:textId="77777777" w:rsidTr="0086023C">
        <w:trPr>
          <w:trHeight w:hRule="exact" w:val="240"/>
          <w:jc w:val="center"/>
        </w:trPr>
        <w:tc>
          <w:tcPr>
            <w:tcW w:w="9752" w:type="dxa"/>
            <w:gridSpan w:val="2"/>
            <w:tcBorders>
              <w:top w:val="nil"/>
              <w:left w:val="nil"/>
              <w:bottom w:val="nil"/>
              <w:right w:val="nil"/>
            </w:tcBorders>
          </w:tcPr>
          <w:p w14:paraId="07C0CA3C" w14:textId="77777777" w:rsidR="002B13F2" w:rsidRPr="008A43CB" w:rsidRDefault="002B13F2" w:rsidP="0086023C"/>
        </w:tc>
      </w:tr>
      <w:tr w:rsidR="002B13F2" w:rsidRPr="008A43CB" w14:paraId="6EDF6517" w14:textId="77777777" w:rsidTr="0086023C">
        <w:trPr>
          <w:trHeight w:val="240"/>
          <w:jc w:val="center"/>
        </w:trPr>
        <w:tc>
          <w:tcPr>
            <w:tcW w:w="4876" w:type="dxa"/>
            <w:tcBorders>
              <w:top w:val="nil"/>
              <w:left w:val="nil"/>
              <w:bottom w:val="nil"/>
              <w:right w:val="nil"/>
            </w:tcBorders>
          </w:tcPr>
          <w:p w14:paraId="4C40904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3EBF9EA" w14:textId="77777777" w:rsidR="002B13F2" w:rsidRPr="008A43CB" w:rsidRDefault="002B13F2" w:rsidP="0086023C">
            <w:pPr>
              <w:pStyle w:val="AmColumnHeading"/>
            </w:pPr>
            <w:r w:rsidRPr="008A43CB">
              <w:t>Geänderter Text</w:t>
            </w:r>
          </w:p>
        </w:tc>
      </w:tr>
      <w:tr w:rsidR="002B13F2" w:rsidRPr="008A43CB" w14:paraId="16249109" w14:textId="77777777" w:rsidTr="0086023C">
        <w:trPr>
          <w:jc w:val="center"/>
        </w:trPr>
        <w:tc>
          <w:tcPr>
            <w:tcW w:w="4876" w:type="dxa"/>
            <w:tcBorders>
              <w:top w:val="nil"/>
              <w:left w:val="nil"/>
              <w:bottom w:val="nil"/>
              <w:right w:val="nil"/>
            </w:tcBorders>
          </w:tcPr>
          <w:p w14:paraId="0B361074" w14:textId="77777777" w:rsidR="002B13F2" w:rsidRPr="008A43CB" w:rsidRDefault="002B13F2" w:rsidP="0086023C">
            <w:pPr>
              <w:pStyle w:val="Normal6a"/>
            </w:pPr>
            <w:r w:rsidRPr="008A43CB">
              <w:rPr>
                <w:b/>
                <w:i/>
              </w:rPr>
              <w:t>(23)</w:t>
            </w:r>
            <w:r w:rsidRPr="008A43CB">
              <w:tab/>
            </w:r>
            <w:r w:rsidRPr="008A43CB">
              <w:rPr>
                <w:b/>
                <w:i/>
              </w:rPr>
              <w:t xml:space="preserve">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 oder der Vereinbarung </w:t>
            </w:r>
            <w:r w:rsidRPr="008A43CB">
              <w:rPr>
                <w:b/>
                <w:i/>
              </w:rPr>
              <w:lastRenderedPageBreak/>
              <w:t>festgelegt werden. Diese Abkommen oder Vereinbarungen stellen eine Durchführung des Rechts der Union im Sinne von Artikel 51 Absatz 1 der Charta dar.</w:t>
            </w:r>
          </w:p>
        </w:tc>
        <w:tc>
          <w:tcPr>
            <w:tcW w:w="4876" w:type="dxa"/>
            <w:tcBorders>
              <w:top w:val="nil"/>
              <w:left w:val="nil"/>
              <w:bottom w:val="nil"/>
              <w:right w:val="nil"/>
            </w:tcBorders>
          </w:tcPr>
          <w:p w14:paraId="3421F79A" w14:textId="77777777" w:rsidR="002B13F2" w:rsidRPr="008A43CB" w:rsidRDefault="002B13F2" w:rsidP="0086023C">
            <w:pPr>
              <w:pStyle w:val="Normal6a"/>
            </w:pPr>
            <w:r w:rsidRPr="008A43CB">
              <w:rPr>
                <w:b/>
                <w:i/>
              </w:rPr>
              <w:lastRenderedPageBreak/>
              <w:t>entfällt</w:t>
            </w:r>
          </w:p>
        </w:tc>
      </w:tr>
    </w:tbl>
    <w:p w14:paraId="13DCC1B1"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6FF585A" w14:textId="77777777" w:rsidR="002B13F2" w:rsidRPr="008A43CB" w:rsidRDefault="002B13F2" w:rsidP="002B13F2">
      <w:r w:rsidRPr="008A43CB">
        <w:rPr>
          <w:rStyle w:val="HideTWBExt"/>
        </w:rPr>
        <w:t>&lt;/Amend&gt;</w:t>
      </w:r>
    </w:p>
    <w:p w14:paraId="30C5DF1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358</w:t>
      </w:r>
      <w:r w:rsidRPr="008A43CB">
        <w:rPr>
          <w:rStyle w:val="HideTWBExt"/>
        </w:rPr>
        <w:t>&lt;/NumAm&gt;</w:t>
      </w:r>
    </w:p>
    <w:p w14:paraId="320B5B3B" w14:textId="77777777" w:rsidR="002B13F2" w:rsidRPr="008A43CB" w:rsidRDefault="002B13F2" w:rsidP="002B13F2">
      <w:pPr>
        <w:pStyle w:val="NormalBold"/>
      </w:pPr>
      <w:r w:rsidRPr="008A43CB">
        <w:rPr>
          <w:rStyle w:val="HideTWBExt"/>
          <w:b w:val="0"/>
        </w:rPr>
        <w:t>&lt;RepeatBlock-By&gt;&lt;Members&gt;</w:t>
      </w:r>
      <w:r w:rsidRPr="008A43CB">
        <w:t>Charlie Weimers, Alessandro Ciriani, Mariusz Kamiński, Nicolas Bay, Jadwiga Wiśniewska, Maciej Wąsik, Sebastian Tynkkynen, Geadis Geadi, Assita Kanko</w:t>
      </w:r>
      <w:r w:rsidRPr="008A43CB">
        <w:rPr>
          <w:rStyle w:val="HideTWBExt"/>
          <w:b w:val="0"/>
        </w:rPr>
        <w:t>&lt;/Members&gt;</w:t>
      </w:r>
    </w:p>
    <w:p w14:paraId="78B7A7EB" w14:textId="77777777" w:rsidR="002B13F2" w:rsidRPr="008A43CB" w:rsidRDefault="002B13F2" w:rsidP="002B13F2">
      <w:pPr>
        <w:pStyle w:val="NormalBold"/>
      </w:pPr>
      <w:r w:rsidRPr="008A43CB">
        <w:rPr>
          <w:rStyle w:val="HideTWBExt"/>
          <w:b w:val="0"/>
        </w:rPr>
        <w:t>&lt;/RepeatBlock-By&gt;</w:t>
      </w:r>
    </w:p>
    <w:p w14:paraId="38B1D92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9E3C372"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C8970D0" w14:textId="77777777" w:rsidTr="0086023C">
        <w:trPr>
          <w:trHeight w:hRule="exact" w:val="240"/>
          <w:jc w:val="center"/>
        </w:trPr>
        <w:tc>
          <w:tcPr>
            <w:tcW w:w="9752" w:type="dxa"/>
            <w:gridSpan w:val="2"/>
            <w:tcBorders>
              <w:top w:val="nil"/>
              <w:left w:val="nil"/>
              <w:bottom w:val="nil"/>
              <w:right w:val="nil"/>
            </w:tcBorders>
          </w:tcPr>
          <w:p w14:paraId="51CDBAF0" w14:textId="77777777" w:rsidR="002B13F2" w:rsidRPr="008A43CB" w:rsidRDefault="002B13F2" w:rsidP="0086023C"/>
        </w:tc>
      </w:tr>
      <w:tr w:rsidR="002B13F2" w:rsidRPr="008A43CB" w14:paraId="4BD8480C" w14:textId="77777777" w:rsidTr="0086023C">
        <w:trPr>
          <w:trHeight w:val="240"/>
          <w:jc w:val="center"/>
        </w:trPr>
        <w:tc>
          <w:tcPr>
            <w:tcW w:w="4876" w:type="dxa"/>
            <w:tcBorders>
              <w:top w:val="nil"/>
              <w:left w:val="nil"/>
              <w:bottom w:val="nil"/>
              <w:right w:val="nil"/>
            </w:tcBorders>
          </w:tcPr>
          <w:p w14:paraId="1FB9BD6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3A49441" w14:textId="77777777" w:rsidR="002B13F2" w:rsidRPr="008A43CB" w:rsidRDefault="002B13F2" w:rsidP="0086023C">
            <w:pPr>
              <w:pStyle w:val="AmColumnHeading"/>
            </w:pPr>
            <w:r w:rsidRPr="008A43CB">
              <w:t>Geänderter Text</w:t>
            </w:r>
          </w:p>
        </w:tc>
      </w:tr>
      <w:tr w:rsidR="002B13F2" w:rsidRPr="008A43CB" w14:paraId="53408059" w14:textId="77777777" w:rsidTr="0086023C">
        <w:trPr>
          <w:jc w:val="center"/>
        </w:trPr>
        <w:tc>
          <w:tcPr>
            <w:tcW w:w="4876" w:type="dxa"/>
            <w:tcBorders>
              <w:top w:val="nil"/>
              <w:left w:val="nil"/>
              <w:bottom w:val="nil"/>
              <w:right w:val="nil"/>
            </w:tcBorders>
          </w:tcPr>
          <w:p w14:paraId="4350C44F"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w:t>
            </w:r>
            <w:r w:rsidRPr="008A43CB">
              <w:rPr>
                <w:b/>
                <w:i/>
              </w:rPr>
              <w:t xml:space="preserve"> Modalitäten der Überstellung</w:t>
            </w:r>
            <w:r w:rsidRPr="008A43CB">
              <w:t xml:space="preserve">, die Bedingungen für den Aufenthalt im Land, die </w:t>
            </w:r>
            <w:r w:rsidRPr="008A43CB">
              <w:rPr>
                <w:b/>
                <w:i/>
              </w:rPr>
              <w:t>Modalitäten für die Rückkehr in das Herkunftsland,</w:t>
            </w:r>
            <w:r w:rsidRPr="008A43CB">
              <w:t xml:space="preserve"> die Folgen im Falle von Verstößen oder </w:t>
            </w:r>
            <w:r w:rsidRPr="008A43CB">
              <w:rPr>
                <w:b/>
                <w:i/>
              </w:rPr>
              <w:t>wesentlichen</w:t>
            </w:r>
            <w:r w:rsidRPr="008A43CB">
              <w:t xml:space="preserve"> Änderungen, die sich negativ auf die Lage in dem Drittstaat auswirken</w:t>
            </w:r>
            <w:r w:rsidRPr="008A43CB">
              <w:rPr>
                <w:b/>
                <w:i/>
              </w:rPr>
              <w:t>, und eine unabhängige Überwachungsstelle oder ein unabhängiger Überwachungsmechanismus zur Bewertung der Umsetzung des Abkommens oder der Vereinbarung</w:t>
            </w:r>
            <w:r w:rsidRPr="008A43CB">
              <w:t xml:space="preserve"> festgelegt werden</w:t>
            </w:r>
            <w:r w:rsidRPr="008A43CB">
              <w:rPr>
                <w:b/>
                <w:i/>
              </w:rPr>
              <w:t xml:space="preserve">. Diese Abkommen oder Vereinbarungen stellen eine Durchführung des Rechts der Union im </w:t>
            </w:r>
            <w:r w:rsidRPr="008A43CB">
              <w:rPr>
                <w:b/>
                <w:i/>
              </w:rPr>
              <w:lastRenderedPageBreak/>
              <w:t>Sinne von Artikel 51 Absatz 1 der Charta dar</w:t>
            </w:r>
            <w:r w:rsidRPr="008A43CB">
              <w:t>.</w:t>
            </w:r>
          </w:p>
        </w:tc>
        <w:tc>
          <w:tcPr>
            <w:tcW w:w="4876" w:type="dxa"/>
            <w:tcBorders>
              <w:top w:val="nil"/>
              <w:left w:val="nil"/>
              <w:bottom w:val="nil"/>
              <w:right w:val="nil"/>
            </w:tcBorders>
          </w:tcPr>
          <w:p w14:paraId="0C87DD46" w14:textId="77777777" w:rsidR="002B13F2" w:rsidRPr="008A43CB" w:rsidRDefault="002B13F2" w:rsidP="0086023C">
            <w:pPr>
              <w:pStyle w:val="Normal6a"/>
            </w:pPr>
            <w:r w:rsidRPr="008A43CB">
              <w:lastRenderedPageBreak/>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w:t>
            </w:r>
            <w:r w:rsidRPr="008A43CB">
              <w:rPr>
                <w:b/>
                <w:i/>
              </w:rPr>
              <w:t> – im Falle einer Abschiebung –</w:t>
            </w:r>
            <w:r w:rsidRPr="008A43CB">
              <w:t xml:space="preserve"> den Grundsatz der Nichtzurückweisung einhält. </w:t>
            </w:r>
            <w:r w:rsidRPr="008A43CB">
              <w:rPr>
                <w:b/>
                <w:i/>
              </w:rPr>
              <w:t>Mängel in Bezug auf bestimmte Teile des Hoheitsgebiets des Drittstaates oder identifizierbare Personengruppen sollten den Schlussfolgerungen eines solchen Abkommens oder einer solchen Vereinbarung nicht entgegenstehen, sofern ausreichende Garantien vorhanden sind, um die uneingeschränkte Achtung der Rechte der von einem solchen Abkommen oder einer solchen Vereinbarung betroffenen Drittstaatsangehörigen zu gewährleisten.</w:t>
            </w:r>
            <w:r w:rsidRPr="008A43CB">
              <w:t xml:space="preserve"> Insbesondere sollten in dem Abkommen oder der Vereinbarung die</w:t>
            </w:r>
            <w:r w:rsidRPr="008A43CB">
              <w:rPr>
                <w:b/>
                <w:i/>
              </w:rPr>
              <w:t xml:space="preserve"> bei der Rückkehr anzuwendenden Verfahren</w:t>
            </w:r>
            <w:r w:rsidRPr="008A43CB">
              <w:t>, die Bedingungen für den Aufenthalt im Land, die</w:t>
            </w:r>
            <w:r w:rsidRPr="008A43CB">
              <w:rPr>
                <w:b/>
                <w:i/>
              </w:rPr>
              <w:t xml:space="preserve"> Verpflichtungen des Drittstaates und</w:t>
            </w:r>
            <w:r w:rsidRPr="008A43CB">
              <w:t xml:space="preserve"> </w:t>
            </w:r>
            <w:r w:rsidRPr="008A43CB">
              <w:lastRenderedPageBreak/>
              <w:t>die Folgen im Falle von Verstößen</w:t>
            </w:r>
            <w:r w:rsidRPr="008A43CB">
              <w:rPr>
                <w:b/>
                <w:i/>
              </w:rPr>
              <w:t xml:space="preserve"> gegen das Abkommen oder die Vereinbarung</w:t>
            </w:r>
            <w:r w:rsidRPr="008A43CB">
              <w:t>.</w:t>
            </w:r>
            <w:r w:rsidRPr="008A43CB">
              <w:rPr>
                <w:b/>
                <w:i/>
              </w:rPr>
              <w:t xml:space="preserve"> Ist in einem Abkommen oder einer Vereinbarung die Rückkehr aus dem Drittstaat vorgesehen, so sollten in dem Abkommen oder der Vereinbarung zusätzlich die Folgen für den Fall, dass eine Rückkehr nicht möglich ist, die Pflichten und Zuständigkeiten des Mitgliedstaats</w:t>
            </w:r>
            <w:r w:rsidRPr="008A43CB">
              <w:t xml:space="preserve"> oder</w:t>
            </w:r>
            <w:r w:rsidRPr="008A43CB">
              <w:rPr>
                <w:b/>
                <w:i/>
              </w:rPr>
              <w:t xml:space="preserve"> der Union und des Drittstaats sowie die Folgen im Falle wesentlicher</w:t>
            </w:r>
            <w:r w:rsidRPr="008A43CB">
              <w:t xml:space="preserve"> Änderungen, die sich negativ auf die Lage in dem Drittstaat auswirken, festgelegt werden.</w:t>
            </w:r>
          </w:p>
        </w:tc>
      </w:tr>
    </w:tbl>
    <w:p w14:paraId="6C88BFD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5341EA0" w14:textId="77777777" w:rsidR="002B13F2" w:rsidRPr="008A43CB" w:rsidRDefault="002B13F2" w:rsidP="002B13F2">
      <w:r w:rsidRPr="008A43CB">
        <w:rPr>
          <w:rStyle w:val="HideTWBExt"/>
        </w:rPr>
        <w:t>&lt;/Amend&gt;</w:t>
      </w:r>
    </w:p>
    <w:p w14:paraId="64A6197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359</w:t>
      </w:r>
      <w:r w:rsidRPr="008A43CB">
        <w:rPr>
          <w:rStyle w:val="HideTWBExt"/>
        </w:rPr>
        <w:t>&lt;/NumAm&gt;</w:t>
      </w:r>
    </w:p>
    <w:p w14:paraId="532BF54C"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86E433E" w14:textId="77777777" w:rsidR="002B13F2" w:rsidRPr="008A43CB" w:rsidRDefault="002B13F2" w:rsidP="002B13F2">
      <w:pPr>
        <w:pStyle w:val="NormalBold"/>
      </w:pPr>
      <w:r w:rsidRPr="008A43CB">
        <w:rPr>
          <w:rStyle w:val="HideTWBExt"/>
          <w:b w:val="0"/>
        </w:rPr>
        <w:t>&lt;/RepeatBlock-By&gt;</w:t>
      </w:r>
    </w:p>
    <w:p w14:paraId="19168B2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0E5F52C"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58B6734" w14:textId="77777777" w:rsidTr="0086023C">
        <w:trPr>
          <w:trHeight w:hRule="exact" w:val="240"/>
          <w:jc w:val="center"/>
        </w:trPr>
        <w:tc>
          <w:tcPr>
            <w:tcW w:w="9752" w:type="dxa"/>
            <w:gridSpan w:val="2"/>
            <w:tcBorders>
              <w:top w:val="nil"/>
              <w:left w:val="nil"/>
              <w:bottom w:val="nil"/>
              <w:right w:val="nil"/>
            </w:tcBorders>
          </w:tcPr>
          <w:p w14:paraId="60FB58D2" w14:textId="77777777" w:rsidR="002B13F2" w:rsidRPr="008A43CB" w:rsidRDefault="002B13F2" w:rsidP="0086023C"/>
        </w:tc>
      </w:tr>
      <w:tr w:rsidR="002B13F2" w:rsidRPr="008A43CB" w14:paraId="08AC04FF" w14:textId="77777777" w:rsidTr="0086023C">
        <w:trPr>
          <w:trHeight w:val="240"/>
          <w:jc w:val="center"/>
        </w:trPr>
        <w:tc>
          <w:tcPr>
            <w:tcW w:w="4876" w:type="dxa"/>
            <w:tcBorders>
              <w:top w:val="nil"/>
              <w:left w:val="nil"/>
              <w:bottom w:val="nil"/>
              <w:right w:val="nil"/>
            </w:tcBorders>
          </w:tcPr>
          <w:p w14:paraId="7002F37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C439B5D" w14:textId="77777777" w:rsidR="002B13F2" w:rsidRPr="008A43CB" w:rsidRDefault="002B13F2" w:rsidP="0086023C">
            <w:pPr>
              <w:pStyle w:val="AmColumnHeading"/>
            </w:pPr>
            <w:r w:rsidRPr="008A43CB">
              <w:t>Geänderter Text</w:t>
            </w:r>
          </w:p>
        </w:tc>
      </w:tr>
      <w:tr w:rsidR="002B13F2" w:rsidRPr="008A43CB" w14:paraId="608CA199" w14:textId="77777777" w:rsidTr="0086023C">
        <w:trPr>
          <w:jc w:val="center"/>
        </w:trPr>
        <w:tc>
          <w:tcPr>
            <w:tcW w:w="4876" w:type="dxa"/>
            <w:tcBorders>
              <w:top w:val="nil"/>
              <w:left w:val="nil"/>
              <w:bottom w:val="nil"/>
              <w:right w:val="nil"/>
            </w:tcBorders>
          </w:tcPr>
          <w:p w14:paraId="4A4865AE" w14:textId="77777777" w:rsidR="002B13F2" w:rsidRPr="008A43CB" w:rsidRDefault="002B13F2" w:rsidP="0086023C">
            <w:pPr>
              <w:pStyle w:val="Normal6a"/>
            </w:pPr>
            <w:r w:rsidRPr="008A43CB">
              <w:t>(23)</w:t>
            </w:r>
            <w:r w:rsidRPr="008A43CB">
              <w:tab/>
            </w:r>
            <w:r w:rsidRPr="008A43CB">
              <w:rPr>
                <w:b/>
                <w:i/>
              </w:rPr>
              <w:t>Durch neue Vorschriften sollten</w:t>
            </w:r>
            <w:r w:rsidRPr="008A43CB">
              <w:t xml:space="preserve"> die Möglichkeiten der Mitgliedstaaten</w:t>
            </w:r>
            <w:r w:rsidRPr="008A43CB">
              <w:rPr>
                <w:b/>
                <w:i/>
              </w:rPr>
              <w:t xml:space="preserve"> erweitert werden, die Rückkehr in Drittstaaten durch zusätzliche Instrumente sicherzustellen. Es sollte möglich sein, spezifische Abkommen oder Vereinbarungen mit</w:t>
            </w:r>
            <w:r w:rsidRPr="008A43CB">
              <w:t xml:space="preserve"> Drittstaaten</w:t>
            </w:r>
            <w:r w:rsidRPr="008A43CB">
              <w:rPr>
                <w:b/>
                <w:i/>
              </w:rPr>
              <w:t xml:space="preserve"> zu schließen, um den Mitgliedstaaten mehr Optionen für die Rückkehr zu bieten, sofern</w:t>
            </w:r>
            <w:r w:rsidRPr="008A43CB">
              <w:t xml:space="preserve"> der betreffende Drittstaat</w:t>
            </w:r>
            <w:r w:rsidRPr="008A43CB">
              <w:rPr>
                <w:b/>
                <w:i/>
              </w:rPr>
              <w:t xml:space="preserve"> die internationalen Menschenrechtsnormen und den Grundsatz</w:t>
            </w:r>
            <w:r w:rsidRPr="008A43CB">
              <w:t xml:space="preserve"> der Nichtzurückweisung</w:t>
            </w:r>
            <w:r w:rsidRPr="008A43CB">
              <w:rPr>
                <w:b/>
                <w:i/>
              </w:rPr>
              <w:t xml:space="preserve"> einhält</w:t>
            </w:r>
            <w:r w:rsidRPr="008A43CB">
              <w:t xml:space="preserve">. </w:t>
            </w:r>
            <w:r w:rsidRPr="008A43CB">
              <w:rPr>
                <w:b/>
                <w:i/>
              </w:rPr>
              <w:t xml:space="preserve">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w:t>
            </w:r>
            <w:r w:rsidRPr="008A43CB">
              <w:rPr>
                <w:b/>
                <w:i/>
              </w:rPr>
              <w:lastRenderedPageBreak/>
              <w:t>Überwachungsstelle oder ein unabhängiger Überwachungsmechanismus zur Bewertung der Umsetzung des Abkommens oder der Vereinbarung festgelegt werden. Diese Abkommen oder Vereinbarungen stellen eine Durchführung des Rechts der Union im Sinne von Artikel 51 Absatz 1 der Charta dar.</w:t>
            </w:r>
          </w:p>
        </w:tc>
        <w:tc>
          <w:tcPr>
            <w:tcW w:w="4876" w:type="dxa"/>
            <w:tcBorders>
              <w:top w:val="nil"/>
              <w:left w:val="nil"/>
              <w:bottom w:val="nil"/>
              <w:right w:val="nil"/>
            </w:tcBorders>
          </w:tcPr>
          <w:p w14:paraId="5671A325" w14:textId="77777777" w:rsidR="002B13F2" w:rsidRPr="008A43CB" w:rsidRDefault="002B13F2" w:rsidP="0086023C">
            <w:pPr>
              <w:pStyle w:val="Normal6a"/>
            </w:pPr>
            <w:r w:rsidRPr="008A43CB">
              <w:lastRenderedPageBreak/>
              <w:t>(23)</w:t>
            </w:r>
            <w:r w:rsidRPr="008A43CB">
              <w:tab/>
              <w:t>Die Möglichkeiten der Mitgliedstaaten</w:t>
            </w:r>
            <w:r w:rsidRPr="008A43CB">
              <w:rPr>
                <w:b/>
                <w:i/>
              </w:rPr>
              <w:t xml:space="preserve"> zur Durchführung von Verfahren zur Rückkehr in</w:t>
            </w:r>
            <w:r w:rsidRPr="008A43CB">
              <w:t xml:space="preserve"> Drittstaaten</w:t>
            </w:r>
            <w:r w:rsidRPr="008A43CB">
              <w:rPr>
                <w:b/>
                <w:i/>
              </w:rPr>
              <w:t>, bei denen es sich um Herkunftsländer oder Länder des gewöhnlichen Aufenthalts handelt, müssen der Bedingung unterliegen, dass</w:t>
            </w:r>
            <w:r w:rsidRPr="008A43CB">
              <w:t xml:space="preserve"> der betreffende Drittstaat</w:t>
            </w:r>
            <w:r w:rsidRPr="008A43CB">
              <w:rPr>
                <w:b/>
                <w:i/>
              </w:rPr>
              <w:t xml:space="preserve"> nicht nur das Abkommen über die Rechtsstellung der Flüchtlinge, die zugehörigen Protokolle sowie weitere völkerrechtliche Menschenrechtsverträge unterzeichnet und ratifiziert hat, sondern diese Verpflichtungen auch wirksam einhält und die Achtung des Grundsatzes</w:t>
            </w:r>
            <w:r w:rsidRPr="008A43CB">
              <w:t xml:space="preserve"> der Nichtzurückweisung</w:t>
            </w:r>
            <w:r w:rsidRPr="008A43CB">
              <w:rPr>
                <w:b/>
                <w:i/>
              </w:rPr>
              <w:t xml:space="preserve"> sowie den Schutz der betroffenen Personen uneingeschränkt sicherstellt</w:t>
            </w:r>
            <w:r w:rsidRPr="008A43CB">
              <w:t>.</w:t>
            </w:r>
          </w:p>
        </w:tc>
      </w:tr>
    </w:tbl>
    <w:p w14:paraId="0E205EA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ADBC7A5" w14:textId="77777777" w:rsidR="002B13F2" w:rsidRPr="008A43CB" w:rsidRDefault="002B13F2" w:rsidP="002B13F2">
      <w:r w:rsidRPr="008A43CB">
        <w:rPr>
          <w:rStyle w:val="HideTWBExt"/>
        </w:rPr>
        <w:t>&lt;/Amend&gt;</w:t>
      </w:r>
    </w:p>
    <w:p w14:paraId="07A9C75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360</w:t>
      </w:r>
      <w:r w:rsidRPr="008A43CB">
        <w:rPr>
          <w:rStyle w:val="HideTWBExt"/>
        </w:rPr>
        <w:t>&lt;/NumAm&gt;</w:t>
      </w:r>
    </w:p>
    <w:p w14:paraId="1751D084"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38B9255B" w14:textId="77777777" w:rsidR="002B13F2" w:rsidRPr="008A43CB" w:rsidRDefault="002B13F2" w:rsidP="002B13F2">
      <w:pPr>
        <w:pStyle w:val="NormalBold"/>
      </w:pPr>
      <w:r w:rsidRPr="008A43CB">
        <w:rPr>
          <w:rStyle w:val="HideTWBExt"/>
          <w:b w:val="0"/>
        </w:rPr>
        <w:t>&lt;/RepeatBlock-By&gt;</w:t>
      </w:r>
    </w:p>
    <w:p w14:paraId="31DADFE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4CBDA69"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D22FB2D" w14:textId="77777777" w:rsidTr="0086023C">
        <w:trPr>
          <w:trHeight w:hRule="exact" w:val="240"/>
          <w:jc w:val="center"/>
        </w:trPr>
        <w:tc>
          <w:tcPr>
            <w:tcW w:w="9752" w:type="dxa"/>
            <w:gridSpan w:val="2"/>
            <w:tcBorders>
              <w:top w:val="nil"/>
              <w:left w:val="nil"/>
              <w:bottom w:val="nil"/>
              <w:right w:val="nil"/>
            </w:tcBorders>
          </w:tcPr>
          <w:p w14:paraId="0B86CAE9" w14:textId="77777777" w:rsidR="002B13F2" w:rsidRPr="008A43CB" w:rsidRDefault="002B13F2" w:rsidP="0086023C"/>
        </w:tc>
      </w:tr>
      <w:tr w:rsidR="002B13F2" w:rsidRPr="008A43CB" w14:paraId="63D4C6D2" w14:textId="77777777" w:rsidTr="0086023C">
        <w:trPr>
          <w:trHeight w:val="240"/>
          <w:jc w:val="center"/>
        </w:trPr>
        <w:tc>
          <w:tcPr>
            <w:tcW w:w="4876" w:type="dxa"/>
            <w:tcBorders>
              <w:top w:val="nil"/>
              <w:left w:val="nil"/>
              <w:bottom w:val="nil"/>
              <w:right w:val="nil"/>
            </w:tcBorders>
          </w:tcPr>
          <w:p w14:paraId="520ABF7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1603B6F" w14:textId="77777777" w:rsidR="002B13F2" w:rsidRPr="008A43CB" w:rsidRDefault="002B13F2" w:rsidP="0086023C">
            <w:pPr>
              <w:pStyle w:val="AmColumnHeading"/>
            </w:pPr>
            <w:r w:rsidRPr="008A43CB">
              <w:t>Geänderter Text</w:t>
            </w:r>
          </w:p>
        </w:tc>
      </w:tr>
      <w:tr w:rsidR="002B13F2" w:rsidRPr="008A43CB" w14:paraId="2ED07D5E" w14:textId="77777777" w:rsidTr="0086023C">
        <w:trPr>
          <w:jc w:val="center"/>
        </w:trPr>
        <w:tc>
          <w:tcPr>
            <w:tcW w:w="4876" w:type="dxa"/>
            <w:tcBorders>
              <w:top w:val="nil"/>
              <w:left w:val="nil"/>
              <w:bottom w:val="nil"/>
              <w:right w:val="nil"/>
            </w:tcBorders>
          </w:tcPr>
          <w:p w14:paraId="74DC5AA7" w14:textId="77777777" w:rsidR="002B13F2" w:rsidRPr="008A43CB" w:rsidRDefault="002B13F2" w:rsidP="0086023C">
            <w:pPr>
              <w:pStyle w:val="Normal6a"/>
            </w:pPr>
            <w:r w:rsidRPr="008A43CB">
              <w:t>(23)</w:t>
            </w:r>
            <w:r w:rsidRPr="008A43CB">
              <w:tab/>
              <w:t xml:space="preserve">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w:t>
            </w:r>
            <w:r w:rsidRPr="008A43CB">
              <w:rPr>
                <w:b/>
                <w:i/>
              </w:rPr>
              <w:t xml:space="preserve">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w:t>
            </w:r>
            <w:r w:rsidRPr="008A43CB">
              <w:rPr>
                <w:b/>
                <w:i/>
              </w:rPr>
              <w:lastRenderedPageBreak/>
              <w:t>Bewertung der Umsetzung des Abkommens oder der Vereinbarung festgelegt werden.</w:t>
            </w:r>
            <w:r w:rsidRPr="008A43CB">
              <w:t xml:space="preserve"> Diese Abkommen oder Vereinbarungen stellen eine Durchführung des Rechts der Union im Sinne von Artikel 51 Absatz 1 der Charta dar.</w:t>
            </w:r>
          </w:p>
        </w:tc>
        <w:tc>
          <w:tcPr>
            <w:tcW w:w="4876" w:type="dxa"/>
            <w:tcBorders>
              <w:top w:val="nil"/>
              <w:left w:val="nil"/>
              <w:bottom w:val="nil"/>
              <w:right w:val="nil"/>
            </w:tcBorders>
          </w:tcPr>
          <w:p w14:paraId="448EA158" w14:textId="77777777" w:rsidR="002B13F2" w:rsidRPr="008A43CB" w:rsidRDefault="002B13F2" w:rsidP="0086023C">
            <w:pPr>
              <w:pStyle w:val="Normal6a"/>
            </w:pPr>
            <w:r w:rsidRPr="008A43CB">
              <w:lastRenderedPageBreak/>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w:t>
            </w:r>
            <w:r w:rsidRPr="008A43CB">
              <w:rPr>
                <w:b/>
                <w:i/>
              </w:rPr>
              <w:t xml:space="preserve"> der Europäischen Union und</w:t>
            </w:r>
            <w:r w:rsidRPr="008A43CB">
              <w:t xml:space="preserve"> den Mitgliedstaaten mehr Optionen für die Rückkehr zu bieten, sofern der betreffende Drittstaat die internationalen Menschenrechtsnormen und den Grundsatz der Nichtzurückweisung einhält. Diese Abkommen oder Vereinbarungen stellen eine Durchführung des Rechts der Union im Sinne von Artikel 51 Absatz 1 der Charta dar.</w:t>
            </w:r>
          </w:p>
        </w:tc>
      </w:tr>
    </w:tbl>
    <w:p w14:paraId="0F66552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3DE1A2D" w14:textId="77777777" w:rsidR="002B13F2" w:rsidRPr="008A43CB" w:rsidRDefault="002B13F2" w:rsidP="002B13F2">
      <w:r w:rsidRPr="008A43CB">
        <w:rPr>
          <w:rStyle w:val="HideTWBExt"/>
        </w:rPr>
        <w:t>&lt;/Amend&gt;</w:t>
      </w:r>
    </w:p>
    <w:p w14:paraId="46F6EF9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361</w:t>
      </w:r>
      <w:r w:rsidRPr="008A43CB">
        <w:rPr>
          <w:rStyle w:val="HideTWBExt"/>
        </w:rPr>
        <w:t>&lt;/NumAm&gt;</w:t>
      </w:r>
    </w:p>
    <w:p w14:paraId="0A535BF7"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AFBC4DC"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67BBF340" w14:textId="77777777" w:rsidR="002B13F2" w:rsidRPr="008A43CB" w:rsidRDefault="002B13F2" w:rsidP="002B13F2">
      <w:pPr>
        <w:pStyle w:val="NormalBold"/>
      </w:pPr>
      <w:r w:rsidRPr="008A43CB">
        <w:rPr>
          <w:rStyle w:val="HideTWBExt"/>
          <w:b w:val="0"/>
        </w:rPr>
        <w:t>&lt;/RepeatBlock-By&gt;</w:t>
      </w:r>
    </w:p>
    <w:p w14:paraId="306FDB7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E42DEFC"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3D6ABC1" w14:textId="77777777" w:rsidTr="0086023C">
        <w:trPr>
          <w:trHeight w:hRule="exact" w:val="240"/>
          <w:jc w:val="center"/>
        </w:trPr>
        <w:tc>
          <w:tcPr>
            <w:tcW w:w="9752" w:type="dxa"/>
            <w:gridSpan w:val="2"/>
            <w:tcBorders>
              <w:top w:val="nil"/>
              <w:left w:val="nil"/>
              <w:bottom w:val="nil"/>
              <w:right w:val="nil"/>
            </w:tcBorders>
          </w:tcPr>
          <w:p w14:paraId="76714E53" w14:textId="77777777" w:rsidR="002B13F2" w:rsidRPr="008A43CB" w:rsidRDefault="002B13F2" w:rsidP="0086023C"/>
        </w:tc>
      </w:tr>
      <w:tr w:rsidR="002B13F2" w:rsidRPr="008A43CB" w14:paraId="1286DB45" w14:textId="77777777" w:rsidTr="0086023C">
        <w:trPr>
          <w:trHeight w:val="240"/>
          <w:jc w:val="center"/>
        </w:trPr>
        <w:tc>
          <w:tcPr>
            <w:tcW w:w="4876" w:type="dxa"/>
            <w:tcBorders>
              <w:top w:val="nil"/>
              <w:left w:val="nil"/>
              <w:bottom w:val="nil"/>
              <w:right w:val="nil"/>
            </w:tcBorders>
          </w:tcPr>
          <w:p w14:paraId="0D87F0A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327A237" w14:textId="77777777" w:rsidR="002B13F2" w:rsidRPr="008A43CB" w:rsidRDefault="002B13F2" w:rsidP="0086023C">
            <w:pPr>
              <w:pStyle w:val="AmColumnHeading"/>
            </w:pPr>
            <w:r w:rsidRPr="008A43CB">
              <w:t>Geänderter Text</w:t>
            </w:r>
          </w:p>
        </w:tc>
      </w:tr>
      <w:tr w:rsidR="002B13F2" w:rsidRPr="008A43CB" w14:paraId="6717B7AB" w14:textId="77777777" w:rsidTr="0086023C">
        <w:trPr>
          <w:jc w:val="center"/>
        </w:trPr>
        <w:tc>
          <w:tcPr>
            <w:tcW w:w="4876" w:type="dxa"/>
            <w:tcBorders>
              <w:top w:val="nil"/>
              <w:left w:val="nil"/>
              <w:bottom w:val="nil"/>
              <w:right w:val="nil"/>
            </w:tcBorders>
          </w:tcPr>
          <w:p w14:paraId="5A969DE3"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 die Modalitäten für die Rückkehr in das Herkunftsland</w:t>
            </w:r>
            <w:r w:rsidRPr="008A43CB">
              <w:rPr>
                <w:b/>
                <w:i/>
              </w:rPr>
              <w:t>, die Folgen im Falle von Verstößen oder wesentlichen Änderungen, die sich negativ auf die Lage in dem Drittstaat auswirken, und eine unabhängige Überwachungsstelle oder ein unabhängiger Überwachungsmechanismus zur Bewertung der Umsetzung des Abkommens oder der Vereinbarung</w:t>
            </w:r>
            <w:r w:rsidRPr="008A43CB">
              <w:t xml:space="preserve"> festgelegt werden.</w:t>
            </w:r>
            <w:r w:rsidRPr="008A43CB">
              <w:rPr>
                <w:b/>
                <w:i/>
              </w:rPr>
              <w:t xml:space="preserve"> Diese Abkommen oder Vereinbarungen stellen eine </w:t>
            </w:r>
            <w:r w:rsidRPr="008A43CB">
              <w:rPr>
                <w:b/>
                <w:i/>
              </w:rPr>
              <w:lastRenderedPageBreak/>
              <w:t>Durchführung des Rechts der Union im Sinne von Artikel 51 Absatz 1 der Charta dar.</w:t>
            </w:r>
          </w:p>
        </w:tc>
        <w:tc>
          <w:tcPr>
            <w:tcW w:w="4876" w:type="dxa"/>
            <w:tcBorders>
              <w:top w:val="nil"/>
              <w:left w:val="nil"/>
              <w:bottom w:val="nil"/>
              <w:right w:val="nil"/>
            </w:tcBorders>
          </w:tcPr>
          <w:p w14:paraId="5F33F3AA" w14:textId="77777777" w:rsidR="002B13F2" w:rsidRPr="008A43CB" w:rsidRDefault="002B13F2" w:rsidP="0086023C">
            <w:pPr>
              <w:pStyle w:val="Normal6a"/>
            </w:pPr>
            <w:r w:rsidRPr="008A43CB">
              <w:lastRenderedPageBreak/>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w:t>
            </w:r>
            <w:r w:rsidRPr="008A43CB">
              <w:rPr>
                <w:b/>
                <w:i/>
              </w:rPr>
              <w:t xml:space="preserve"> und</w:t>
            </w:r>
            <w:r w:rsidRPr="008A43CB">
              <w:t xml:space="preserve"> die Modalitäten für die Rückkehr in das Herkunftsland festgelegt werden.</w:t>
            </w:r>
          </w:p>
        </w:tc>
      </w:tr>
    </w:tbl>
    <w:p w14:paraId="13EDFF1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C5F6195" w14:textId="77777777" w:rsidR="002B13F2" w:rsidRPr="008A43CB" w:rsidRDefault="002B13F2" w:rsidP="002B13F2">
      <w:r w:rsidRPr="008A43CB">
        <w:rPr>
          <w:rStyle w:val="HideTWBExt"/>
        </w:rPr>
        <w:t>&lt;/Amend&gt;</w:t>
      </w:r>
    </w:p>
    <w:p w14:paraId="5536869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362</w:t>
      </w:r>
      <w:r w:rsidRPr="008A43CB">
        <w:rPr>
          <w:rStyle w:val="HideTWBExt"/>
        </w:rPr>
        <w:t>&lt;/NumAm&gt;</w:t>
      </w:r>
    </w:p>
    <w:p w14:paraId="27D70416"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7EC48BAB" w14:textId="77777777" w:rsidR="002B13F2" w:rsidRPr="008A43CB" w:rsidRDefault="002B13F2" w:rsidP="002B13F2">
      <w:pPr>
        <w:pStyle w:val="NormalBold"/>
      </w:pPr>
      <w:r w:rsidRPr="008A43CB">
        <w:rPr>
          <w:rStyle w:val="HideTWBExt"/>
          <w:b w:val="0"/>
        </w:rPr>
        <w:t>&lt;/RepeatBlock-By&gt;</w:t>
      </w:r>
    </w:p>
    <w:p w14:paraId="552F0A7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8B268DB"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F6201BE" w14:textId="77777777" w:rsidTr="0086023C">
        <w:trPr>
          <w:trHeight w:hRule="exact" w:val="240"/>
          <w:jc w:val="center"/>
        </w:trPr>
        <w:tc>
          <w:tcPr>
            <w:tcW w:w="9752" w:type="dxa"/>
            <w:gridSpan w:val="2"/>
            <w:tcBorders>
              <w:top w:val="nil"/>
              <w:left w:val="nil"/>
              <w:bottom w:val="nil"/>
              <w:right w:val="nil"/>
            </w:tcBorders>
          </w:tcPr>
          <w:p w14:paraId="3F6D4E4F" w14:textId="77777777" w:rsidR="002B13F2" w:rsidRPr="008A43CB" w:rsidRDefault="002B13F2" w:rsidP="0086023C"/>
        </w:tc>
      </w:tr>
      <w:tr w:rsidR="002B13F2" w:rsidRPr="008A43CB" w14:paraId="50DD1F51" w14:textId="77777777" w:rsidTr="0086023C">
        <w:trPr>
          <w:trHeight w:val="240"/>
          <w:jc w:val="center"/>
        </w:trPr>
        <w:tc>
          <w:tcPr>
            <w:tcW w:w="4876" w:type="dxa"/>
            <w:tcBorders>
              <w:top w:val="nil"/>
              <w:left w:val="nil"/>
              <w:bottom w:val="nil"/>
              <w:right w:val="nil"/>
            </w:tcBorders>
          </w:tcPr>
          <w:p w14:paraId="4DE9B61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9FB183A" w14:textId="77777777" w:rsidR="002B13F2" w:rsidRPr="008A43CB" w:rsidRDefault="002B13F2" w:rsidP="0086023C">
            <w:pPr>
              <w:pStyle w:val="AmColumnHeading"/>
            </w:pPr>
            <w:r w:rsidRPr="008A43CB">
              <w:t>Geänderter Text</w:t>
            </w:r>
          </w:p>
        </w:tc>
      </w:tr>
      <w:tr w:rsidR="002B13F2" w:rsidRPr="008A43CB" w14:paraId="3A37C1D6" w14:textId="77777777" w:rsidTr="0086023C">
        <w:trPr>
          <w:jc w:val="center"/>
        </w:trPr>
        <w:tc>
          <w:tcPr>
            <w:tcW w:w="4876" w:type="dxa"/>
            <w:tcBorders>
              <w:top w:val="nil"/>
              <w:left w:val="nil"/>
              <w:bottom w:val="nil"/>
              <w:right w:val="nil"/>
            </w:tcBorders>
          </w:tcPr>
          <w:p w14:paraId="4E0753BF"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w:t>
            </w:r>
            <w:r w:rsidRPr="008A43CB">
              <w:rPr>
                <w:b/>
                <w:i/>
              </w:rPr>
              <w:t>, sofern der betreffende Drittstaat die internationalen Menschenrechtsnormen und den Grundsatz der Nichtzurückweisung einhält</w:t>
            </w:r>
            <w:r w:rsidRPr="008A43CB">
              <w:t>.</w:t>
            </w:r>
            <w:r w:rsidRPr="008A43CB">
              <w:rPr>
                <w:b/>
                <w:i/>
              </w:rPr>
              <w:t xml:space="preserve"> Insbesondere sollten in dem Abkommen</w:t>
            </w:r>
            <w:r w:rsidRPr="008A43CB">
              <w:t xml:space="preserve"> oder</w:t>
            </w:r>
            <w:r w:rsidRPr="008A43CB">
              <w:rPr>
                <w:b/>
                <w:i/>
              </w:rPr>
              <w:t xml:space="preserve"> der</w:t>
            </w:r>
            <w:r w:rsidRPr="008A43CB">
              <w:t xml:space="preserve"> Vereinbarung</w:t>
            </w:r>
            <w:r w:rsidRPr="008A43CB">
              <w:rPr>
                <w:b/>
                <w:i/>
              </w:rPr>
              <w:t xml:space="preserve">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 oder der Vereinbarung festgelegt werden. Diese Abkommen oder Vereinbarungen stellen eine Durchführung des Rechts der Union im Sinne von Artikel 51 Absatz 1 der Charta dar</w:t>
            </w:r>
            <w:r w:rsidRPr="008A43CB">
              <w:t>.</w:t>
            </w:r>
          </w:p>
        </w:tc>
        <w:tc>
          <w:tcPr>
            <w:tcW w:w="4876" w:type="dxa"/>
            <w:tcBorders>
              <w:top w:val="nil"/>
              <w:left w:val="nil"/>
              <w:bottom w:val="nil"/>
              <w:right w:val="nil"/>
            </w:tcBorders>
          </w:tcPr>
          <w:p w14:paraId="0A24A0C1"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 oder Vereinbarungen mit Drittstaaten zu schließen, um den Mitgliedstaaten mehr Optionen für die Rückkehr zu bieten</w:t>
            </w:r>
            <w:r w:rsidRPr="008A43CB">
              <w:rPr>
                <w:b/>
                <w:i/>
              </w:rPr>
              <w:t>. Mängel in Bezug auf bestimmte Teile des Hoheitsgebiets des Drittstaates</w:t>
            </w:r>
            <w:r w:rsidRPr="008A43CB">
              <w:t xml:space="preserve"> oder</w:t>
            </w:r>
            <w:r w:rsidRPr="008A43CB">
              <w:rPr>
                <w:b/>
                <w:i/>
              </w:rPr>
              <w:t xml:space="preserve"> identifizierbare Personengruppen sollten den Schlussfolgerungen eines solchen Abkommens oder einer solchen</w:t>
            </w:r>
            <w:r w:rsidRPr="008A43CB">
              <w:t xml:space="preserve"> Vereinbarung</w:t>
            </w:r>
            <w:r w:rsidRPr="008A43CB">
              <w:rPr>
                <w:b/>
                <w:i/>
              </w:rPr>
              <w:t xml:space="preserve"> nicht entgegenstehen, sofern ausreichende Garantien vorhanden sind, um die Achtung der Rechte der von einem solchen Abkommen oder einer solchen Vereinbarung betroffenen Drittstaatsangehörigen zu gewährleisten</w:t>
            </w:r>
            <w:r w:rsidRPr="008A43CB">
              <w:t>.</w:t>
            </w:r>
          </w:p>
        </w:tc>
      </w:tr>
    </w:tbl>
    <w:p w14:paraId="081411A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4F5DE28" w14:textId="77777777" w:rsidR="002B13F2" w:rsidRPr="008A43CB" w:rsidRDefault="002B13F2" w:rsidP="002B13F2">
      <w:r w:rsidRPr="008A43CB">
        <w:rPr>
          <w:rStyle w:val="HideTWBExt"/>
        </w:rPr>
        <w:t>&lt;/Amend&gt;</w:t>
      </w:r>
    </w:p>
    <w:p w14:paraId="2EC6648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363</w:t>
      </w:r>
      <w:r w:rsidRPr="008A43CB">
        <w:rPr>
          <w:rStyle w:val="HideTWBExt"/>
        </w:rPr>
        <w:t>&lt;/NumAm&gt;</w:t>
      </w:r>
    </w:p>
    <w:p w14:paraId="0C0A89D3" w14:textId="77777777" w:rsidR="002B13F2" w:rsidRPr="008A43CB" w:rsidRDefault="002B13F2" w:rsidP="002B13F2">
      <w:pPr>
        <w:pStyle w:val="NormalBold"/>
      </w:pPr>
      <w:r w:rsidRPr="008A43CB">
        <w:rPr>
          <w:rStyle w:val="HideTWBExt"/>
          <w:b w:val="0"/>
        </w:rPr>
        <w:t>&lt;RepeatBlock-By&gt;&lt;Members&gt;</w:t>
      </w:r>
      <w:r w:rsidRPr="008A43CB">
        <w:t>Irena Joveva</w:t>
      </w:r>
      <w:r w:rsidRPr="008A43CB">
        <w:rPr>
          <w:rStyle w:val="HideTWBExt"/>
          <w:b w:val="0"/>
        </w:rPr>
        <w:t>&lt;/Members&gt;</w:t>
      </w:r>
    </w:p>
    <w:p w14:paraId="0B5618C8" w14:textId="77777777" w:rsidR="002B13F2" w:rsidRPr="008A43CB" w:rsidRDefault="002B13F2" w:rsidP="002B13F2">
      <w:pPr>
        <w:pStyle w:val="NormalBold"/>
      </w:pPr>
      <w:r w:rsidRPr="008A43CB">
        <w:rPr>
          <w:rStyle w:val="HideTWBExt"/>
          <w:b w:val="0"/>
        </w:rPr>
        <w:t>&lt;/RepeatBlock-By&gt;</w:t>
      </w:r>
    </w:p>
    <w:p w14:paraId="01015BD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C2C2C61"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35E0543" w14:textId="77777777" w:rsidTr="0086023C">
        <w:trPr>
          <w:trHeight w:hRule="exact" w:val="240"/>
          <w:jc w:val="center"/>
        </w:trPr>
        <w:tc>
          <w:tcPr>
            <w:tcW w:w="9752" w:type="dxa"/>
            <w:gridSpan w:val="2"/>
            <w:tcBorders>
              <w:top w:val="nil"/>
              <w:left w:val="nil"/>
              <w:bottom w:val="nil"/>
              <w:right w:val="nil"/>
            </w:tcBorders>
          </w:tcPr>
          <w:p w14:paraId="35AF5BB5" w14:textId="77777777" w:rsidR="002B13F2" w:rsidRPr="008A43CB" w:rsidRDefault="002B13F2" w:rsidP="0086023C"/>
        </w:tc>
      </w:tr>
      <w:tr w:rsidR="002B13F2" w:rsidRPr="008A43CB" w14:paraId="17616A7E" w14:textId="77777777" w:rsidTr="0086023C">
        <w:trPr>
          <w:trHeight w:val="240"/>
          <w:jc w:val="center"/>
        </w:trPr>
        <w:tc>
          <w:tcPr>
            <w:tcW w:w="4876" w:type="dxa"/>
            <w:tcBorders>
              <w:top w:val="nil"/>
              <w:left w:val="nil"/>
              <w:bottom w:val="nil"/>
              <w:right w:val="nil"/>
            </w:tcBorders>
          </w:tcPr>
          <w:p w14:paraId="68FC96A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D2D8C05" w14:textId="77777777" w:rsidR="002B13F2" w:rsidRPr="008A43CB" w:rsidRDefault="002B13F2" w:rsidP="0086023C">
            <w:pPr>
              <w:pStyle w:val="AmColumnHeading"/>
            </w:pPr>
            <w:r w:rsidRPr="008A43CB">
              <w:t>Geänderter Text</w:t>
            </w:r>
          </w:p>
        </w:tc>
      </w:tr>
      <w:tr w:rsidR="002B13F2" w:rsidRPr="008A43CB" w14:paraId="5D0D19AB" w14:textId="77777777" w:rsidTr="0086023C">
        <w:trPr>
          <w:jc w:val="center"/>
        </w:trPr>
        <w:tc>
          <w:tcPr>
            <w:tcW w:w="4876" w:type="dxa"/>
            <w:tcBorders>
              <w:top w:val="nil"/>
              <w:left w:val="nil"/>
              <w:bottom w:val="nil"/>
              <w:right w:val="nil"/>
            </w:tcBorders>
          </w:tcPr>
          <w:p w14:paraId="0F3F32FA"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w:t>
            </w:r>
            <w:r w:rsidRPr="008A43CB">
              <w:rPr>
                <w:b/>
                <w:i/>
              </w:rPr>
              <w:t xml:space="preserve"> oder Vereinbarungen</w:t>
            </w:r>
            <w:r w:rsidRPr="008A43CB">
              <w:t xml:space="preserve"> mit Drittstaaten zu schließen, um den Mitgliedstaaten mehr Optionen für die Rückkehr zu bieten, sofern der betreffende Drittstaat die internationalen Menschenrechtsnormen und den Grundsatz der Nichtzurückweisung einhält. Insbesondere sollten in dem Abkommen</w:t>
            </w:r>
            <w:r w:rsidRPr="008A43CB">
              <w:rPr>
                <w:b/>
                <w:i/>
              </w:rPr>
              <w:t xml:space="preserve"> oder der Vereinbarung</w:t>
            </w:r>
            <w:r w:rsidRPr="008A43CB">
              <w:t xml:space="preserve">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w:t>
            </w:r>
            <w:r w:rsidRPr="008A43CB">
              <w:rPr>
                <w:b/>
                <w:i/>
              </w:rPr>
              <w:t xml:space="preserve"> oder der Vereinbarung</w:t>
            </w:r>
            <w:r w:rsidRPr="008A43CB">
              <w:t xml:space="preserve"> festgelegt werden. Diese Abkommen</w:t>
            </w:r>
            <w:r w:rsidRPr="008A43CB">
              <w:rPr>
                <w:b/>
                <w:i/>
              </w:rPr>
              <w:t xml:space="preserve"> oder Vereinbarungen</w:t>
            </w:r>
            <w:r w:rsidRPr="008A43CB">
              <w:t xml:space="preserve"> stellen eine Durchführung des Rechts der Union im Sinne von Artikel 51 Absatz 1 der Charta dar.</w:t>
            </w:r>
          </w:p>
        </w:tc>
        <w:tc>
          <w:tcPr>
            <w:tcW w:w="4876" w:type="dxa"/>
            <w:tcBorders>
              <w:top w:val="nil"/>
              <w:left w:val="nil"/>
              <w:bottom w:val="nil"/>
              <w:right w:val="nil"/>
            </w:tcBorders>
          </w:tcPr>
          <w:p w14:paraId="06935413"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 mit Drittstaaten zu schließen, um den Mitgliedstaaten mehr Optionen für die Rückkehr zu bieten, sofern der betreffende Drittstaat die internationalen Menschenrechtsnormen und den Grundsatz der Nichtzurückweisung einhält. Insbesondere sollten in dem Abkommen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 festgelegt werden.</w:t>
            </w:r>
            <w:r w:rsidRPr="008A43CB">
              <w:rPr>
                <w:b/>
                <w:i/>
              </w:rPr>
              <w:t xml:space="preserve"> </w:t>
            </w:r>
            <w:r w:rsidRPr="008A43CB">
              <w:t xml:space="preserve">Diese Abkommen stellen eine Durchführung des Rechts der Union im Sinne von Artikel 51 Absatz 1 der Charta dar. </w:t>
            </w:r>
            <w:r w:rsidRPr="008A43CB">
              <w:rPr>
                <w:b/>
                <w:i/>
              </w:rPr>
              <w:t>Angesichts des höheren Risikos eines unverhältnismäßigen Schadens ist es zur Wahrung der Grundrechte erforderlich, unbegleitete Minderjährige, Familien mit Minderjährigen und schutzbedürftige Personen vom Verfahren zur Rückkehr in Drittstaaten auszuschließen.</w:t>
            </w:r>
          </w:p>
        </w:tc>
      </w:tr>
    </w:tbl>
    <w:p w14:paraId="5A9E9AD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1A8507B" w14:textId="77777777" w:rsidR="002B13F2" w:rsidRPr="008A43CB" w:rsidRDefault="002B13F2" w:rsidP="002B13F2">
      <w:r w:rsidRPr="008A43CB">
        <w:rPr>
          <w:rStyle w:val="HideTWBExt"/>
        </w:rPr>
        <w:lastRenderedPageBreak/>
        <w:t>&lt;/Amend&gt;</w:t>
      </w:r>
    </w:p>
    <w:p w14:paraId="7F375CA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364</w:t>
      </w:r>
      <w:r w:rsidRPr="008A43CB">
        <w:rPr>
          <w:rStyle w:val="HideTWBExt"/>
        </w:rPr>
        <w:t>&lt;/NumAm&gt;</w:t>
      </w:r>
    </w:p>
    <w:p w14:paraId="09EB3949" w14:textId="77777777" w:rsidR="002B13F2" w:rsidRPr="008A43CB" w:rsidRDefault="002B13F2" w:rsidP="002B13F2">
      <w:pPr>
        <w:pStyle w:val="NormalBold"/>
      </w:pPr>
      <w:r w:rsidRPr="008A43CB">
        <w:rPr>
          <w:rStyle w:val="HideTWBExt"/>
          <w:b w:val="0"/>
        </w:rPr>
        <w:t>&lt;RepeatBlock-By&gt;&lt;Members&gt;</w:t>
      </w:r>
      <w:r w:rsidRPr="008A43CB">
        <w:t>Jan-Christoph Oetjen, Irena Joveva</w:t>
      </w:r>
      <w:r w:rsidRPr="008A43CB">
        <w:rPr>
          <w:rStyle w:val="HideTWBExt"/>
          <w:b w:val="0"/>
        </w:rPr>
        <w:t>&lt;/Members&gt;</w:t>
      </w:r>
    </w:p>
    <w:p w14:paraId="2001504E" w14:textId="77777777" w:rsidR="002B13F2" w:rsidRPr="008A43CB" w:rsidRDefault="002B13F2" w:rsidP="002B13F2">
      <w:pPr>
        <w:pStyle w:val="NormalBold"/>
      </w:pPr>
      <w:r w:rsidRPr="008A43CB">
        <w:rPr>
          <w:rStyle w:val="HideTWBExt"/>
          <w:b w:val="0"/>
        </w:rPr>
        <w:t>&lt;/RepeatBlock-By&gt;</w:t>
      </w:r>
    </w:p>
    <w:p w14:paraId="6D728F4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EF0B4C5" w14:textId="77777777" w:rsidR="002B13F2" w:rsidRPr="008A43CB" w:rsidRDefault="002B13F2" w:rsidP="002B13F2">
      <w:pPr>
        <w:pStyle w:val="NormalBold"/>
      </w:pPr>
      <w:r w:rsidRPr="008A43CB">
        <w:rPr>
          <w:rStyle w:val="HideTWBExt"/>
        </w:rPr>
        <w:t>&lt;Article&gt;</w:t>
      </w:r>
      <w:r w:rsidRPr="008A43CB">
        <w:t>Erwägung 23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2BDD8F3" w14:textId="77777777" w:rsidTr="0086023C">
        <w:trPr>
          <w:trHeight w:hRule="exact" w:val="240"/>
          <w:jc w:val="center"/>
        </w:trPr>
        <w:tc>
          <w:tcPr>
            <w:tcW w:w="9752" w:type="dxa"/>
            <w:gridSpan w:val="2"/>
            <w:tcBorders>
              <w:top w:val="nil"/>
              <w:left w:val="nil"/>
              <w:bottom w:val="nil"/>
              <w:right w:val="nil"/>
            </w:tcBorders>
          </w:tcPr>
          <w:p w14:paraId="5353D922" w14:textId="77777777" w:rsidR="002B13F2" w:rsidRPr="008A43CB" w:rsidRDefault="002B13F2" w:rsidP="0086023C"/>
        </w:tc>
      </w:tr>
      <w:tr w:rsidR="002B13F2" w:rsidRPr="008A43CB" w14:paraId="3E89A79D" w14:textId="77777777" w:rsidTr="0086023C">
        <w:trPr>
          <w:trHeight w:val="240"/>
          <w:jc w:val="center"/>
        </w:trPr>
        <w:tc>
          <w:tcPr>
            <w:tcW w:w="4876" w:type="dxa"/>
            <w:tcBorders>
              <w:top w:val="nil"/>
              <w:left w:val="nil"/>
              <w:bottom w:val="nil"/>
              <w:right w:val="nil"/>
            </w:tcBorders>
          </w:tcPr>
          <w:p w14:paraId="5838B5D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2A42770" w14:textId="77777777" w:rsidR="002B13F2" w:rsidRPr="008A43CB" w:rsidRDefault="002B13F2" w:rsidP="0086023C">
            <w:pPr>
              <w:pStyle w:val="AmColumnHeading"/>
            </w:pPr>
            <w:r w:rsidRPr="008A43CB">
              <w:t>Geänderter Text</w:t>
            </w:r>
          </w:p>
        </w:tc>
      </w:tr>
      <w:tr w:rsidR="002B13F2" w:rsidRPr="008A43CB" w14:paraId="6CDE30A2" w14:textId="77777777" w:rsidTr="0086023C">
        <w:trPr>
          <w:jc w:val="center"/>
        </w:trPr>
        <w:tc>
          <w:tcPr>
            <w:tcW w:w="4876" w:type="dxa"/>
            <w:tcBorders>
              <w:top w:val="nil"/>
              <w:left w:val="nil"/>
              <w:bottom w:val="nil"/>
              <w:right w:val="nil"/>
            </w:tcBorders>
          </w:tcPr>
          <w:p w14:paraId="41F00727"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w:t>
            </w:r>
            <w:r w:rsidRPr="008A43CB">
              <w:rPr>
                <w:b/>
                <w:i/>
              </w:rPr>
              <w:t xml:space="preserve"> oder Vereinbarungen mit</w:t>
            </w:r>
            <w:r w:rsidRPr="008A43CB">
              <w:t xml:space="preserve"> Drittstaaten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w:t>
            </w:r>
            <w:r w:rsidRPr="008A43CB">
              <w:rPr>
                <w:b/>
                <w:i/>
              </w:rPr>
              <w:t xml:space="preserve"> oder der Vereinbarung</w:t>
            </w:r>
            <w:r w:rsidRPr="008A43CB">
              <w:t xml:space="preserve"> festgelegt werden.</w:t>
            </w:r>
            <w:r w:rsidRPr="008A43CB">
              <w:rPr>
                <w:b/>
                <w:i/>
              </w:rPr>
              <w:t xml:space="preserve"> Diese</w:t>
            </w:r>
            <w:r w:rsidRPr="008A43CB">
              <w:t xml:space="preserve"> Abkommen</w:t>
            </w:r>
            <w:r w:rsidRPr="008A43CB">
              <w:rPr>
                <w:b/>
                <w:i/>
              </w:rPr>
              <w:t xml:space="preserve"> oder Vereinbarungen stellen eine Durchführung des Rechts</w:t>
            </w:r>
            <w:r w:rsidRPr="008A43CB">
              <w:t xml:space="preserve"> der Union im Sinne von Artikel 51 Absatz 1 der Charta</w:t>
            </w:r>
            <w:r w:rsidRPr="008A43CB">
              <w:rPr>
                <w:b/>
                <w:i/>
              </w:rPr>
              <w:t xml:space="preserve"> dar</w:t>
            </w:r>
            <w:r w:rsidRPr="008A43CB">
              <w:t>.</w:t>
            </w:r>
          </w:p>
        </w:tc>
        <w:tc>
          <w:tcPr>
            <w:tcW w:w="4876" w:type="dxa"/>
            <w:tcBorders>
              <w:top w:val="nil"/>
              <w:left w:val="nil"/>
              <w:bottom w:val="nil"/>
              <w:right w:val="nil"/>
            </w:tcBorders>
          </w:tcPr>
          <w:p w14:paraId="304F4A32" w14:textId="77777777" w:rsidR="002B13F2" w:rsidRPr="008A43CB" w:rsidRDefault="002B13F2" w:rsidP="0086023C">
            <w:pPr>
              <w:pStyle w:val="Normal6a"/>
            </w:pPr>
            <w:r w:rsidRPr="008A43CB">
              <w:t>(23)</w:t>
            </w:r>
            <w:r w:rsidRPr="008A43CB">
              <w:tab/>
              <w:t>Durch neue Vorschriften sollten die Möglichkeiten der Mitgliedstaaten erweitert werden, die Rückkehr in Drittstaaten durch zusätzliche Instrumente sicherzustellen. Es sollte möglich sein, spezifische Abkommen</w:t>
            </w:r>
            <w:r w:rsidRPr="008A43CB">
              <w:rPr>
                <w:b/>
                <w:i/>
              </w:rPr>
              <w:t> – vorzugsweise zwischen der Union und</w:t>
            </w:r>
            <w:r w:rsidRPr="008A43CB">
              <w:t xml:space="preserve"> Drittstaaten</w:t>
            </w:r>
            <w:r w:rsidRPr="008A43CB">
              <w:rPr>
                <w:b/>
                <w:i/>
              </w:rPr>
              <w:t> –</w:t>
            </w:r>
            <w:r w:rsidRPr="008A43CB">
              <w:t xml:space="preserve"> zu schließen, um den Mitgliedstaaten mehr Optionen für die Rückkehr zu bieten, sofern der betreffende Drittstaat die internationalen Menschenrechtsnormen und den Grundsatz der Nichtzurückweisung einhält. Insbesondere sollten in dem Abkommen oder der Vereinbarung die Modalitäten der Überstellung, die Bedingungen für den Aufenthalt im Land, die Modalitäten für die Rückkehr in das Herkunftsland, die Folgen im Falle von Verstößen oder wesentlichen Änderungen, die sich negativ auf die Lage in dem Drittstaat auswirken, und eine unabhängige Überwachungsstelle oder ein unabhängiger Überwachungsmechanismus zur Bewertung der Umsetzung des Abkommens festgelegt werden</w:t>
            </w:r>
            <w:r w:rsidRPr="008A43CB">
              <w:rPr>
                <w:b/>
                <w:i/>
              </w:rPr>
              <w:t>. Mit diesen</w:t>
            </w:r>
            <w:r w:rsidRPr="008A43CB">
              <w:t xml:space="preserve"> Abkommen</w:t>
            </w:r>
            <w:r w:rsidRPr="008A43CB">
              <w:rPr>
                <w:b/>
                <w:i/>
              </w:rPr>
              <w:t xml:space="preserve"> sollte sichergestellt werden, dass in ihrem Rahmen geschaffene Einrichtungen, in denen sich Drittstaatsangehörige in dem Land aufhalten, von der Union betrieben werden, Eigentum der Union sind und damit dem Recht</w:t>
            </w:r>
            <w:r w:rsidRPr="008A43CB">
              <w:t xml:space="preserve"> der Union im Sinne von Artikel 51 Absatz 1 der Charta</w:t>
            </w:r>
            <w:r w:rsidRPr="008A43CB">
              <w:rPr>
                <w:b/>
                <w:i/>
              </w:rPr>
              <w:t xml:space="preserve"> unterliegen</w:t>
            </w:r>
            <w:r w:rsidRPr="008A43CB">
              <w:t>.</w:t>
            </w:r>
          </w:p>
        </w:tc>
      </w:tr>
    </w:tbl>
    <w:p w14:paraId="22FCBA3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4802066" w14:textId="77777777" w:rsidR="002B13F2" w:rsidRPr="008A43CB" w:rsidRDefault="002B13F2" w:rsidP="002B13F2">
      <w:r w:rsidRPr="008A43CB">
        <w:rPr>
          <w:rStyle w:val="HideTWBExt"/>
        </w:rPr>
        <w:t>&lt;/Amend&gt;</w:t>
      </w:r>
    </w:p>
    <w:p w14:paraId="380D5974"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365</w:t>
      </w:r>
      <w:r w:rsidRPr="008A43CB">
        <w:rPr>
          <w:rStyle w:val="HideTWBExt"/>
        </w:rPr>
        <w:t>&lt;/NumAm&gt;</w:t>
      </w:r>
    </w:p>
    <w:p w14:paraId="732D8C8E" w14:textId="77777777" w:rsidR="002B13F2" w:rsidRPr="008A43CB" w:rsidRDefault="002B13F2" w:rsidP="002B13F2">
      <w:pPr>
        <w:pStyle w:val="NormalBold"/>
      </w:pPr>
      <w:r w:rsidRPr="008A43CB">
        <w:rPr>
          <w:rStyle w:val="HideTWBExt"/>
          <w:b w:val="0"/>
        </w:rPr>
        <w:t>&lt;RepeatBlock-By&gt;&lt;Members&gt;</w:t>
      </w:r>
      <w:r w:rsidRPr="008A43CB">
        <w:t>Charlie Weimers, Mariusz Kamiński, Nicolas Bay, Jadwiga Wiśniewska, Maciej Wąsik, Sebastian Tynkkynen, Assita Kanko</w:t>
      </w:r>
      <w:r w:rsidRPr="008A43CB">
        <w:rPr>
          <w:rStyle w:val="HideTWBExt"/>
          <w:b w:val="0"/>
        </w:rPr>
        <w:t>&lt;/Members&gt;</w:t>
      </w:r>
    </w:p>
    <w:p w14:paraId="3576267D" w14:textId="77777777" w:rsidR="002B13F2" w:rsidRPr="008A43CB" w:rsidRDefault="002B13F2" w:rsidP="002B13F2">
      <w:pPr>
        <w:pStyle w:val="NormalBold"/>
      </w:pPr>
      <w:r w:rsidRPr="008A43CB">
        <w:rPr>
          <w:rStyle w:val="HideTWBExt"/>
          <w:b w:val="0"/>
        </w:rPr>
        <w:t>&lt;/RepeatBlock-By&gt;</w:t>
      </w:r>
    </w:p>
    <w:p w14:paraId="10AF497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FA28C69" w14:textId="77777777" w:rsidR="002B13F2" w:rsidRPr="008A43CB" w:rsidRDefault="002B13F2" w:rsidP="002B13F2">
      <w:pPr>
        <w:pStyle w:val="NormalBold"/>
      </w:pPr>
      <w:r w:rsidRPr="008A43CB">
        <w:rPr>
          <w:rStyle w:val="HideTWBExt"/>
        </w:rPr>
        <w:t>&lt;Article&gt;</w:t>
      </w:r>
      <w:r w:rsidRPr="008A43CB">
        <w:t>Erwägung 23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E58661A" w14:textId="77777777" w:rsidTr="0086023C">
        <w:trPr>
          <w:trHeight w:hRule="exact" w:val="240"/>
          <w:jc w:val="center"/>
        </w:trPr>
        <w:tc>
          <w:tcPr>
            <w:tcW w:w="9752" w:type="dxa"/>
            <w:gridSpan w:val="2"/>
            <w:tcBorders>
              <w:top w:val="nil"/>
              <w:left w:val="nil"/>
              <w:bottom w:val="nil"/>
              <w:right w:val="nil"/>
            </w:tcBorders>
          </w:tcPr>
          <w:p w14:paraId="09F16FBD" w14:textId="77777777" w:rsidR="002B13F2" w:rsidRPr="008A43CB" w:rsidRDefault="002B13F2" w:rsidP="0086023C"/>
        </w:tc>
      </w:tr>
      <w:tr w:rsidR="002B13F2" w:rsidRPr="008A43CB" w14:paraId="79F58482" w14:textId="77777777" w:rsidTr="0086023C">
        <w:trPr>
          <w:trHeight w:val="240"/>
          <w:jc w:val="center"/>
        </w:trPr>
        <w:tc>
          <w:tcPr>
            <w:tcW w:w="4876" w:type="dxa"/>
            <w:tcBorders>
              <w:top w:val="nil"/>
              <w:left w:val="nil"/>
              <w:bottom w:val="nil"/>
              <w:right w:val="nil"/>
            </w:tcBorders>
          </w:tcPr>
          <w:p w14:paraId="7051AF0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8B3EF71" w14:textId="77777777" w:rsidR="002B13F2" w:rsidRPr="008A43CB" w:rsidRDefault="002B13F2" w:rsidP="0086023C">
            <w:pPr>
              <w:pStyle w:val="AmColumnHeading"/>
            </w:pPr>
            <w:r w:rsidRPr="008A43CB">
              <w:t>Geänderter Text</w:t>
            </w:r>
          </w:p>
        </w:tc>
      </w:tr>
      <w:tr w:rsidR="002B13F2" w:rsidRPr="008A43CB" w14:paraId="41B36788" w14:textId="77777777" w:rsidTr="0086023C">
        <w:trPr>
          <w:jc w:val="center"/>
        </w:trPr>
        <w:tc>
          <w:tcPr>
            <w:tcW w:w="4876" w:type="dxa"/>
            <w:tcBorders>
              <w:top w:val="nil"/>
              <w:left w:val="nil"/>
              <w:bottom w:val="nil"/>
              <w:right w:val="nil"/>
            </w:tcBorders>
          </w:tcPr>
          <w:p w14:paraId="5AE973D9" w14:textId="77777777" w:rsidR="002B13F2" w:rsidRPr="008A43CB" w:rsidRDefault="002B13F2" w:rsidP="0086023C">
            <w:pPr>
              <w:pStyle w:val="Normal6a"/>
            </w:pPr>
          </w:p>
        </w:tc>
        <w:tc>
          <w:tcPr>
            <w:tcW w:w="4876" w:type="dxa"/>
            <w:tcBorders>
              <w:top w:val="nil"/>
              <w:left w:val="nil"/>
              <w:bottom w:val="nil"/>
              <w:right w:val="nil"/>
            </w:tcBorders>
          </w:tcPr>
          <w:p w14:paraId="490E3927" w14:textId="77777777" w:rsidR="002B13F2" w:rsidRPr="008A43CB" w:rsidRDefault="002B13F2" w:rsidP="0086023C">
            <w:pPr>
              <w:pStyle w:val="Normal6a"/>
            </w:pPr>
            <w:r w:rsidRPr="008A43CB">
              <w:rPr>
                <w:b/>
                <w:i/>
              </w:rPr>
              <w:t>(23a)</w:t>
            </w:r>
            <w:r w:rsidRPr="008A43CB">
              <w:tab/>
            </w:r>
            <w:r w:rsidRPr="008A43CB">
              <w:rPr>
                <w:b/>
                <w:i/>
              </w:rPr>
              <w:t>Die Mitgliedstaaten sollten verpflichtet sein, die Kommission und die anderen Mitgliedstaaten über den Abschluss von Abkommen oder Vereinbarungen zu unterrichten, bevor diese vorläufig angewandt werden oder in Kraft treten, je nachdem, welches der frühere Zeitpunkt ist. Wenn ein Mitgliedstaat mit einem Nachbar-Drittstaat der Union ein Abkommen oder eine Vereinbarung aushandelt, sollten auch die Mitgliedstaaten, die eine gemeinsame Landgrenze mit diesem Drittstaat haben, unter uneingeschränkter Achtung des Grundsatzes der loyalen Zusammenarbeit gemäß Artikel 4 Absatz 3 des Vertrags über die Europäische Union über die Verhandlungen auf dem Laufenden gehalten werden. Um jegliche Nichteinhaltung des Unionsrechts zu vermeiden und die Transparenz weiter zu erhöhen, sollten die Mitgliedstaaten außerdem in der Lage sein, die Kommission und andere Mitgliedstaaten auf freiwilliger Basis über den Fortgang der Verhandlungen mit einem Drittstaat über nach dieser Verordnung zulässige Abkommen oder Vereinbarungen auf dem Laufenden zu halten, bevor die Parteien eine endgültige Einigung erzielen, auch um die Kommission um eine Bewertung der Vereinbarkeit des geplanten Abkommens oder der geplanten Vereinbarung, über das bzw. die verhandelt wird, mit dem Unionsrecht zu ersuchen.</w:t>
            </w:r>
          </w:p>
        </w:tc>
      </w:tr>
    </w:tbl>
    <w:p w14:paraId="1A97A87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727CCAE" w14:textId="77777777" w:rsidR="002B13F2" w:rsidRPr="008A43CB" w:rsidRDefault="002B13F2" w:rsidP="002B13F2">
      <w:r w:rsidRPr="008A43CB">
        <w:rPr>
          <w:rStyle w:val="HideTWBExt"/>
        </w:rPr>
        <w:lastRenderedPageBreak/>
        <w:t>&lt;/Amend&gt;</w:t>
      </w:r>
    </w:p>
    <w:p w14:paraId="69B0EC7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366</w:t>
      </w:r>
      <w:r w:rsidRPr="008A43CB">
        <w:rPr>
          <w:rStyle w:val="HideTWBExt"/>
        </w:rPr>
        <w:t>&lt;/NumAm&gt;</w:t>
      </w:r>
    </w:p>
    <w:p w14:paraId="436D415D"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51717157" w14:textId="77777777" w:rsidR="002B13F2" w:rsidRPr="008A43CB" w:rsidRDefault="002B13F2" w:rsidP="002B13F2">
      <w:pPr>
        <w:pStyle w:val="NormalBold"/>
      </w:pPr>
      <w:r w:rsidRPr="008A43CB">
        <w:rPr>
          <w:rStyle w:val="HideTWBExt"/>
          <w:b w:val="0"/>
        </w:rPr>
        <w:t>&lt;/RepeatBlock-By&gt;</w:t>
      </w:r>
    </w:p>
    <w:p w14:paraId="0815E74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B5766DD" w14:textId="77777777" w:rsidR="002B13F2" w:rsidRPr="008A43CB" w:rsidRDefault="002B13F2" w:rsidP="002B13F2">
      <w:pPr>
        <w:pStyle w:val="NormalBold"/>
      </w:pPr>
      <w:r w:rsidRPr="008A43CB">
        <w:rPr>
          <w:rStyle w:val="HideTWBExt"/>
        </w:rPr>
        <w:t>&lt;Article&gt;</w:t>
      </w:r>
      <w:r w:rsidRPr="008A43CB">
        <w:t>Erwägung 23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60BC518" w14:textId="77777777" w:rsidTr="0086023C">
        <w:trPr>
          <w:trHeight w:hRule="exact" w:val="240"/>
          <w:jc w:val="center"/>
        </w:trPr>
        <w:tc>
          <w:tcPr>
            <w:tcW w:w="9752" w:type="dxa"/>
            <w:gridSpan w:val="2"/>
            <w:tcBorders>
              <w:top w:val="nil"/>
              <w:left w:val="nil"/>
              <w:bottom w:val="nil"/>
              <w:right w:val="nil"/>
            </w:tcBorders>
          </w:tcPr>
          <w:p w14:paraId="731209B8" w14:textId="77777777" w:rsidR="002B13F2" w:rsidRPr="008A43CB" w:rsidRDefault="002B13F2" w:rsidP="0086023C"/>
        </w:tc>
      </w:tr>
      <w:tr w:rsidR="002B13F2" w:rsidRPr="008A43CB" w14:paraId="41376451" w14:textId="77777777" w:rsidTr="0086023C">
        <w:trPr>
          <w:trHeight w:val="240"/>
          <w:jc w:val="center"/>
        </w:trPr>
        <w:tc>
          <w:tcPr>
            <w:tcW w:w="4876" w:type="dxa"/>
            <w:tcBorders>
              <w:top w:val="nil"/>
              <w:left w:val="nil"/>
              <w:bottom w:val="nil"/>
              <w:right w:val="nil"/>
            </w:tcBorders>
          </w:tcPr>
          <w:p w14:paraId="5C94D6E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50523B3" w14:textId="77777777" w:rsidR="002B13F2" w:rsidRPr="008A43CB" w:rsidRDefault="002B13F2" w:rsidP="0086023C">
            <w:pPr>
              <w:pStyle w:val="AmColumnHeading"/>
            </w:pPr>
            <w:r w:rsidRPr="008A43CB">
              <w:t>Geänderter Text</w:t>
            </w:r>
          </w:p>
        </w:tc>
      </w:tr>
      <w:tr w:rsidR="002B13F2" w:rsidRPr="008A43CB" w14:paraId="2E0B8027" w14:textId="77777777" w:rsidTr="0086023C">
        <w:trPr>
          <w:jc w:val="center"/>
        </w:trPr>
        <w:tc>
          <w:tcPr>
            <w:tcW w:w="4876" w:type="dxa"/>
            <w:tcBorders>
              <w:top w:val="nil"/>
              <w:left w:val="nil"/>
              <w:bottom w:val="nil"/>
              <w:right w:val="nil"/>
            </w:tcBorders>
          </w:tcPr>
          <w:p w14:paraId="05104C8C" w14:textId="77777777" w:rsidR="002B13F2" w:rsidRPr="008A43CB" w:rsidRDefault="002B13F2" w:rsidP="0086023C">
            <w:pPr>
              <w:pStyle w:val="Normal6a"/>
            </w:pPr>
          </w:p>
        </w:tc>
        <w:tc>
          <w:tcPr>
            <w:tcW w:w="4876" w:type="dxa"/>
            <w:tcBorders>
              <w:top w:val="nil"/>
              <w:left w:val="nil"/>
              <w:bottom w:val="nil"/>
              <w:right w:val="nil"/>
            </w:tcBorders>
          </w:tcPr>
          <w:p w14:paraId="5D555785" w14:textId="77777777" w:rsidR="002B13F2" w:rsidRPr="008A43CB" w:rsidRDefault="002B13F2" w:rsidP="0086023C">
            <w:pPr>
              <w:pStyle w:val="Normal6a"/>
            </w:pPr>
            <w:r w:rsidRPr="008A43CB">
              <w:rPr>
                <w:b/>
                <w:i/>
              </w:rPr>
              <w:t>(23a)</w:t>
            </w:r>
            <w:r w:rsidRPr="008A43CB">
              <w:tab/>
            </w:r>
            <w:r w:rsidRPr="008A43CB">
              <w:rPr>
                <w:b/>
                <w:i/>
              </w:rPr>
              <w:t>Wenn bestimmte Drittstaaten bei der Rückübernahme ihrer in einer irregulären Situation aufgegriffenen Staatsangehörigen unzureichend kooperieren und den Rückführungsprozess nicht wirksam unterstützen, müssen sich die Mitgliedstaaten und die Union solidarisch zeigen und können bei anhaltendem Widerstand Zwangsmaßnahmen ergreifen, etwa diplomatische Retorsionsmaßnahmen, Visumsbeschränkungen, Eingrenzungen der wirtschaftlichen Zusammenarbeit und Kürzungen der Entwicklungshilfe, um so dafür zu sorgen, dass die Rückübernahmeverpflichtungen eingehalten werden.</w:t>
            </w:r>
          </w:p>
        </w:tc>
      </w:tr>
    </w:tbl>
    <w:p w14:paraId="0A403528"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5C4402F7" w14:textId="77777777" w:rsidR="002B13F2" w:rsidRPr="008A43CB" w:rsidRDefault="002B13F2" w:rsidP="002B13F2">
      <w:r w:rsidRPr="008A43CB">
        <w:rPr>
          <w:rStyle w:val="HideTWBExt"/>
        </w:rPr>
        <w:t>&lt;/Amend&gt;</w:t>
      </w:r>
    </w:p>
    <w:p w14:paraId="7B74AFC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367</w:t>
      </w:r>
      <w:r w:rsidRPr="008A43CB">
        <w:rPr>
          <w:rStyle w:val="HideTWBExt"/>
        </w:rPr>
        <w:t>&lt;/NumAm&gt;</w:t>
      </w:r>
    </w:p>
    <w:p w14:paraId="468891B4"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004A7E96" w14:textId="77777777" w:rsidR="002B13F2" w:rsidRPr="008A43CB" w:rsidRDefault="002B13F2" w:rsidP="002B13F2">
      <w:pPr>
        <w:pStyle w:val="NormalBold"/>
      </w:pPr>
      <w:r w:rsidRPr="008A43CB">
        <w:rPr>
          <w:rStyle w:val="HideTWBExt"/>
          <w:b w:val="0"/>
        </w:rPr>
        <w:t>&lt;/RepeatBlock-By&gt;</w:t>
      </w:r>
    </w:p>
    <w:p w14:paraId="44E6EBF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9F6B09A" w14:textId="77777777" w:rsidR="002B13F2" w:rsidRPr="008A43CB" w:rsidRDefault="002B13F2" w:rsidP="002B13F2">
      <w:pPr>
        <w:pStyle w:val="NormalBold"/>
      </w:pPr>
      <w:r w:rsidRPr="008A43CB">
        <w:rPr>
          <w:rStyle w:val="HideTWBExt"/>
        </w:rPr>
        <w:t>&lt;Article&gt;</w:t>
      </w:r>
      <w:r w:rsidRPr="008A43CB">
        <w:t>Erwägung 23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3F420EA" w14:textId="77777777" w:rsidTr="0086023C">
        <w:trPr>
          <w:trHeight w:hRule="exact" w:val="240"/>
          <w:jc w:val="center"/>
        </w:trPr>
        <w:tc>
          <w:tcPr>
            <w:tcW w:w="9752" w:type="dxa"/>
            <w:gridSpan w:val="2"/>
            <w:tcBorders>
              <w:top w:val="nil"/>
              <w:left w:val="nil"/>
              <w:bottom w:val="nil"/>
              <w:right w:val="nil"/>
            </w:tcBorders>
          </w:tcPr>
          <w:p w14:paraId="37E1FEAE" w14:textId="77777777" w:rsidR="002B13F2" w:rsidRPr="008A43CB" w:rsidRDefault="002B13F2" w:rsidP="0086023C"/>
        </w:tc>
      </w:tr>
      <w:tr w:rsidR="002B13F2" w:rsidRPr="008A43CB" w14:paraId="736791DB" w14:textId="77777777" w:rsidTr="0086023C">
        <w:trPr>
          <w:trHeight w:val="240"/>
          <w:jc w:val="center"/>
        </w:trPr>
        <w:tc>
          <w:tcPr>
            <w:tcW w:w="4876" w:type="dxa"/>
            <w:tcBorders>
              <w:top w:val="nil"/>
              <w:left w:val="nil"/>
              <w:bottom w:val="nil"/>
              <w:right w:val="nil"/>
            </w:tcBorders>
          </w:tcPr>
          <w:p w14:paraId="779FAAB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364218A" w14:textId="77777777" w:rsidR="002B13F2" w:rsidRPr="008A43CB" w:rsidRDefault="002B13F2" w:rsidP="0086023C">
            <w:pPr>
              <w:pStyle w:val="AmColumnHeading"/>
            </w:pPr>
            <w:r w:rsidRPr="008A43CB">
              <w:t>Geänderter Text</w:t>
            </w:r>
          </w:p>
        </w:tc>
      </w:tr>
      <w:tr w:rsidR="002B13F2" w:rsidRPr="008A43CB" w14:paraId="739BFF14" w14:textId="77777777" w:rsidTr="0086023C">
        <w:trPr>
          <w:jc w:val="center"/>
        </w:trPr>
        <w:tc>
          <w:tcPr>
            <w:tcW w:w="4876" w:type="dxa"/>
            <w:tcBorders>
              <w:top w:val="nil"/>
              <w:left w:val="nil"/>
              <w:bottom w:val="nil"/>
              <w:right w:val="nil"/>
            </w:tcBorders>
          </w:tcPr>
          <w:p w14:paraId="67537FE2" w14:textId="77777777" w:rsidR="002B13F2" w:rsidRPr="008A43CB" w:rsidRDefault="002B13F2" w:rsidP="0086023C">
            <w:pPr>
              <w:pStyle w:val="Normal6a"/>
            </w:pPr>
          </w:p>
        </w:tc>
        <w:tc>
          <w:tcPr>
            <w:tcW w:w="4876" w:type="dxa"/>
            <w:tcBorders>
              <w:top w:val="nil"/>
              <w:left w:val="nil"/>
              <w:bottom w:val="nil"/>
              <w:right w:val="nil"/>
            </w:tcBorders>
          </w:tcPr>
          <w:p w14:paraId="095DEEBA" w14:textId="77777777" w:rsidR="002B13F2" w:rsidRPr="008A43CB" w:rsidRDefault="002B13F2" w:rsidP="0086023C">
            <w:pPr>
              <w:pStyle w:val="Normal6a"/>
            </w:pPr>
            <w:r w:rsidRPr="008A43CB">
              <w:rPr>
                <w:b/>
                <w:i/>
              </w:rPr>
              <w:t>(23a)</w:t>
            </w:r>
            <w:r w:rsidRPr="008A43CB">
              <w:tab/>
            </w:r>
            <w:r w:rsidRPr="008A43CB">
              <w:rPr>
                <w:b/>
                <w:i/>
              </w:rPr>
              <w:t xml:space="preserve">Die Mitgliedstaaten sollten die Kommission und die anderen Mitgliedstaaten über diese Abkommen oder Vereinbarungen vor deren vorläufiger Anwendung oder deren Inkrafttreten unterrichten, um die Transparenz, das operative Bewusstsein und die Übereinstimmung mit dem </w:t>
            </w:r>
            <w:r w:rsidRPr="008A43CB">
              <w:rPr>
                <w:b/>
                <w:i/>
              </w:rPr>
              <w:lastRenderedPageBreak/>
              <w:t>Unionsrecht zu gewährleisten. Betreffen die Verhandlungen einen benachbarten Drittstaat, so sollten im Einklang mit dem Grundsatz der loyalen Zusammenarbeit und der Notwendigkeit koordinierter Maßnahmen an den Außengrenzen auch die Mitgliedstaaten, die eine Landgrenze mit diesem Land teilen, auf dem Laufenden gehalten werden.</w:t>
            </w:r>
          </w:p>
        </w:tc>
      </w:tr>
    </w:tbl>
    <w:p w14:paraId="4295943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F647FE9" w14:textId="77777777" w:rsidR="002B13F2" w:rsidRPr="008A43CB" w:rsidRDefault="002B13F2" w:rsidP="002B13F2">
      <w:r w:rsidRPr="008A43CB">
        <w:rPr>
          <w:rStyle w:val="HideTWBExt"/>
        </w:rPr>
        <w:t>&lt;/Amend&gt;</w:t>
      </w:r>
    </w:p>
    <w:p w14:paraId="481BF90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368</w:t>
      </w:r>
      <w:r w:rsidRPr="008A43CB">
        <w:rPr>
          <w:rStyle w:val="HideTWBExt"/>
        </w:rPr>
        <w:t>&lt;/NumAm&gt;</w:t>
      </w:r>
    </w:p>
    <w:p w14:paraId="742D0A15"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7EE8BC97" w14:textId="77777777" w:rsidR="002B13F2" w:rsidRPr="008A43CB" w:rsidRDefault="002B13F2" w:rsidP="002B13F2">
      <w:pPr>
        <w:pStyle w:val="NormalBold"/>
      </w:pPr>
      <w:r w:rsidRPr="008A43CB">
        <w:rPr>
          <w:rStyle w:val="HideTWBExt"/>
          <w:b w:val="0"/>
        </w:rPr>
        <w:t>&lt;/RepeatBlock-By&gt;</w:t>
      </w:r>
    </w:p>
    <w:p w14:paraId="4197DB8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9CD8874" w14:textId="77777777" w:rsidR="002B13F2" w:rsidRPr="008A43CB" w:rsidRDefault="002B13F2" w:rsidP="002B13F2">
      <w:pPr>
        <w:pStyle w:val="NormalBold"/>
      </w:pPr>
      <w:r w:rsidRPr="008A43CB">
        <w:rPr>
          <w:rStyle w:val="HideTWBExt"/>
        </w:rPr>
        <w:t>&lt;Article&gt;</w:t>
      </w:r>
      <w:r w:rsidRPr="008A43CB">
        <w:t>Erwägung 23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13AAF56" w14:textId="77777777" w:rsidTr="0086023C">
        <w:trPr>
          <w:trHeight w:hRule="exact" w:val="240"/>
          <w:jc w:val="center"/>
        </w:trPr>
        <w:tc>
          <w:tcPr>
            <w:tcW w:w="9752" w:type="dxa"/>
            <w:gridSpan w:val="2"/>
            <w:tcBorders>
              <w:top w:val="nil"/>
              <w:left w:val="nil"/>
              <w:bottom w:val="nil"/>
              <w:right w:val="nil"/>
            </w:tcBorders>
          </w:tcPr>
          <w:p w14:paraId="5CF8D61B" w14:textId="77777777" w:rsidR="002B13F2" w:rsidRPr="008A43CB" w:rsidRDefault="002B13F2" w:rsidP="0086023C"/>
        </w:tc>
      </w:tr>
      <w:tr w:rsidR="002B13F2" w:rsidRPr="008A43CB" w14:paraId="687EFD79" w14:textId="77777777" w:rsidTr="0086023C">
        <w:trPr>
          <w:trHeight w:val="240"/>
          <w:jc w:val="center"/>
        </w:trPr>
        <w:tc>
          <w:tcPr>
            <w:tcW w:w="4876" w:type="dxa"/>
            <w:tcBorders>
              <w:top w:val="nil"/>
              <w:left w:val="nil"/>
              <w:bottom w:val="nil"/>
              <w:right w:val="nil"/>
            </w:tcBorders>
          </w:tcPr>
          <w:p w14:paraId="536554C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1731F27" w14:textId="77777777" w:rsidR="002B13F2" w:rsidRPr="008A43CB" w:rsidRDefault="002B13F2" w:rsidP="0086023C">
            <w:pPr>
              <w:pStyle w:val="AmColumnHeading"/>
            </w:pPr>
            <w:r w:rsidRPr="008A43CB">
              <w:t>Geänderter Text</w:t>
            </w:r>
          </w:p>
        </w:tc>
      </w:tr>
      <w:tr w:rsidR="002B13F2" w:rsidRPr="008A43CB" w14:paraId="0D66FBB4" w14:textId="77777777" w:rsidTr="0086023C">
        <w:trPr>
          <w:jc w:val="center"/>
        </w:trPr>
        <w:tc>
          <w:tcPr>
            <w:tcW w:w="4876" w:type="dxa"/>
            <w:tcBorders>
              <w:top w:val="nil"/>
              <w:left w:val="nil"/>
              <w:bottom w:val="nil"/>
              <w:right w:val="nil"/>
            </w:tcBorders>
          </w:tcPr>
          <w:p w14:paraId="6ACEF0C8" w14:textId="77777777" w:rsidR="002B13F2" w:rsidRPr="008A43CB" w:rsidRDefault="002B13F2" w:rsidP="0086023C">
            <w:pPr>
              <w:pStyle w:val="Normal6a"/>
            </w:pPr>
          </w:p>
        </w:tc>
        <w:tc>
          <w:tcPr>
            <w:tcW w:w="4876" w:type="dxa"/>
            <w:tcBorders>
              <w:top w:val="nil"/>
              <w:left w:val="nil"/>
              <w:bottom w:val="nil"/>
              <w:right w:val="nil"/>
            </w:tcBorders>
          </w:tcPr>
          <w:p w14:paraId="1FF82317" w14:textId="77777777" w:rsidR="002B13F2" w:rsidRPr="008A43CB" w:rsidRDefault="002B13F2" w:rsidP="0086023C">
            <w:pPr>
              <w:pStyle w:val="Normal6a"/>
            </w:pPr>
            <w:r w:rsidRPr="008A43CB">
              <w:rPr>
                <w:b/>
                <w:i/>
              </w:rPr>
              <w:t>(23a)</w:t>
            </w:r>
            <w:r w:rsidRPr="008A43CB">
              <w:tab/>
            </w:r>
            <w:r w:rsidRPr="008A43CB">
              <w:rPr>
                <w:b/>
                <w:i/>
              </w:rPr>
              <w:t>Um eine effiziente Nutzung der nationalen Ressourcen sicherzustellen und die Verwaltungskontrollen an den Außengrenzen zu verstärken, sollten die Mitgliedstaaten und die Europäische Kommission Abkommen mit Drittstaaten schließen, um Einrichtungen aufzubauen, die sowohl der Koordinierung von Rückkehraktionen als auch der Registrierung oder Prüfung von Anträgen auf internationalen Schutz dienen.</w:t>
            </w:r>
          </w:p>
        </w:tc>
      </w:tr>
    </w:tbl>
    <w:p w14:paraId="42D2F3C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1DE9C11" w14:textId="77777777" w:rsidR="002B13F2" w:rsidRPr="008A43CB" w:rsidRDefault="002B13F2" w:rsidP="002B13F2">
      <w:r w:rsidRPr="008A43CB">
        <w:rPr>
          <w:rStyle w:val="HideTWBExt"/>
        </w:rPr>
        <w:t>&lt;/Amend&gt;</w:t>
      </w:r>
    </w:p>
    <w:p w14:paraId="0378A82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369</w:t>
      </w:r>
      <w:r w:rsidRPr="008A43CB">
        <w:rPr>
          <w:rStyle w:val="HideTWBExt"/>
        </w:rPr>
        <w:t>&lt;/NumAm&gt;</w:t>
      </w:r>
    </w:p>
    <w:p w14:paraId="46D7F8A6"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666AC448"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28F8DF0A" w14:textId="77777777" w:rsidR="002B13F2" w:rsidRPr="008A43CB" w:rsidRDefault="002B13F2" w:rsidP="002B13F2">
      <w:pPr>
        <w:pStyle w:val="NormalBold"/>
      </w:pPr>
      <w:r w:rsidRPr="008A43CB">
        <w:rPr>
          <w:rStyle w:val="HideTWBExt"/>
          <w:b w:val="0"/>
        </w:rPr>
        <w:t>&lt;/RepeatBlock-By&gt;</w:t>
      </w:r>
    </w:p>
    <w:p w14:paraId="6E91572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8C948CF"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8D63371" w14:textId="77777777" w:rsidTr="0086023C">
        <w:trPr>
          <w:trHeight w:hRule="exact" w:val="240"/>
          <w:jc w:val="center"/>
        </w:trPr>
        <w:tc>
          <w:tcPr>
            <w:tcW w:w="9752" w:type="dxa"/>
            <w:gridSpan w:val="2"/>
            <w:tcBorders>
              <w:top w:val="nil"/>
              <w:left w:val="nil"/>
              <w:bottom w:val="nil"/>
              <w:right w:val="nil"/>
            </w:tcBorders>
          </w:tcPr>
          <w:p w14:paraId="3CFB1EB7" w14:textId="77777777" w:rsidR="002B13F2" w:rsidRPr="008A43CB" w:rsidRDefault="002B13F2" w:rsidP="0086023C"/>
        </w:tc>
      </w:tr>
      <w:tr w:rsidR="002B13F2" w:rsidRPr="008A43CB" w14:paraId="6DE3EC76" w14:textId="77777777" w:rsidTr="0086023C">
        <w:trPr>
          <w:trHeight w:val="240"/>
          <w:jc w:val="center"/>
        </w:trPr>
        <w:tc>
          <w:tcPr>
            <w:tcW w:w="4876" w:type="dxa"/>
            <w:tcBorders>
              <w:top w:val="nil"/>
              <w:left w:val="nil"/>
              <w:bottom w:val="nil"/>
              <w:right w:val="nil"/>
            </w:tcBorders>
          </w:tcPr>
          <w:p w14:paraId="1C802B2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C052EDE" w14:textId="77777777" w:rsidR="002B13F2" w:rsidRPr="008A43CB" w:rsidRDefault="002B13F2" w:rsidP="0086023C">
            <w:pPr>
              <w:pStyle w:val="AmColumnHeading"/>
            </w:pPr>
            <w:r w:rsidRPr="008A43CB">
              <w:t>Geänderter Text</w:t>
            </w:r>
          </w:p>
        </w:tc>
      </w:tr>
      <w:tr w:rsidR="002B13F2" w:rsidRPr="008A43CB" w14:paraId="065694B1" w14:textId="77777777" w:rsidTr="0086023C">
        <w:trPr>
          <w:jc w:val="center"/>
        </w:trPr>
        <w:tc>
          <w:tcPr>
            <w:tcW w:w="4876" w:type="dxa"/>
            <w:tcBorders>
              <w:top w:val="nil"/>
              <w:left w:val="nil"/>
              <w:bottom w:val="nil"/>
              <w:right w:val="nil"/>
            </w:tcBorders>
          </w:tcPr>
          <w:p w14:paraId="5BF367C5" w14:textId="77777777" w:rsidR="002B13F2" w:rsidRPr="008A43CB" w:rsidRDefault="002B13F2" w:rsidP="0086023C">
            <w:pPr>
              <w:pStyle w:val="Normal6a"/>
            </w:pPr>
            <w:r w:rsidRPr="008A43CB">
              <w:rPr>
                <w:b/>
                <w:i/>
              </w:rPr>
              <w:t>(24)</w:t>
            </w:r>
            <w:r w:rsidRPr="008A43CB">
              <w:tab/>
            </w:r>
            <w:r w:rsidRPr="008A43CB">
              <w:rPr>
                <w:b/>
                <w:i/>
              </w:rPr>
              <w:t xml:space="preserve">Ein reibungslos funktionierender Schengen-Raum ohne Binnengrenzen </w:t>
            </w:r>
            <w:r w:rsidRPr="008A43CB">
              <w:rPr>
                <w:b/>
                <w:i/>
              </w:rPr>
              <w:lastRenderedPageBreak/>
              <w:t>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 Aufenthaltsrecht und die Achtung der Grundrechte. Dieser Mechanismus ermöglicht eine rasche Ermittlung von Mängeln, die das ordnungsgemäße Funktionieren des Schengen-Raums beeinträchtigen könnten, und stellt sicher, dass diese Mängel angemessen behoben werden.</w:t>
            </w:r>
          </w:p>
        </w:tc>
        <w:tc>
          <w:tcPr>
            <w:tcW w:w="4876" w:type="dxa"/>
            <w:tcBorders>
              <w:top w:val="nil"/>
              <w:left w:val="nil"/>
              <w:bottom w:val="nil"/>
              <w:right w:val="nil"/>
            </w:tcBorders>
          </w:tcPr>
          <w:p w14:paraId="23E0E8FA" w14:textId="77777777" w:rsidR="002B13F2" w:rsidRPr="008A43CB" w:rsidRDefault="002B13F2" w:rsidP="0086023C">
            <w:pPr>
              <w:pStyle w:val="Normal6a"/>
            </w:pPr>
            <w:r w:rsidRPr="008A43CB">
              <w:rPr>
                <w:b/>
                <w:i/>
              </w:rPr>
              <w:lastRenderedPageBreak/>
              <w:t>entfällt</w:t>
            </w:r>
          </w:p>
        </w:tc>
      </w:tr>
    </w:tbl>
    <w:p w14:paraId="429303E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D0A425D" w14:textId="77777777" w:rsidR="002B13F2" w:rsidRPr="008A43CB" w:rsidRDefault="002B13F2" w:rsidP="002B13F2">
      <w:r w:rsidRPr="008A43CB">
        <w:rPr>
          <w:rStyle w:val="HideTWBExt"/>
        </w:rPr>
        <w:t>&lt;/Amend&gt;</w:t>
      </w:r>
    </w:p>
    <w:p w14:paraId="51847F1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370</w:t>
      </w:r>
      <w:r w:rsidRPr="008A43CB">
        <w:rPr>
          <w:rStyle w:val="HideTWBExt"/>
        </w:rPr>
        <w:t>&lt;/NumAm&gt;</w:t>
      </w:r>
    </w:p>
    <w:p w14:paraId="630BCB66"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5686FD8B" w14:textId="77777777" w:rsidR="002B13F2" w:rsidRPr="008A43CB" w:rsidRDefault="002B13F2" w:rsidP="002B13F2">
      <w:pPr>
        <w:pStyle w:val="NormalBold"/>
      </w:pPr>
      <w:r w:rsidRPr="008A43CB">
        <w:rPr>
          <w:rStyle w:val="HideTWBExt"/>
          <w:b w:val="0"/>
        </w:rPr>
        <w:t>&lt;/RepeatBlock-By&gt;</w:t>
      </w:r>
    </w:p>
    <w:p w14:paraId="13B9902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0DB9C54"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E4C4CD1" w14:textId="77777777" w:rsidTr="0086023C">
        <w:trPr>
          <w:trHeight w:hRule="exact" w:val="240"/>
          <w:jc w:val="center"/>
        </w:trPr>
        <w:tc>
          <w:tcPr>
            <w:tcW w:w="9752" w:type="dxa"/>
            <w:gridSpan w:val="2"/>
            <w:tcBorders>
              <w:top w:val="nil"/>
              <w:left w:val="nil"/>
              <w:bottom w:val="nil"/>
              <w:right w:val="nil"/>
            </w:tcBorders>
          </w:tcPr>
          <w:p w14:paraId="140927E6" w14:textId="77777777" w:rsidR="002B13F2" w:rsidRPr="008A43CB" w:rsidRDefault="002B13F2" w:rsidP="0086023C"/>
        </w:tc>
      </w:tr>
      <w:tr w:rsidR="002B13F2" w:rsidRPr="008A43CB" w14:paraId="63CEA0D0" w14:textId="77777777" w:rsidTr="0086023C">
        <w:trPr>
          <w:trHeight w:val="240"/>
          <w:jc w:val="center"/>
        </w:trPr>
        <w:tc>
          <w:tcPr>
            <w:tcW w:w="4876" w:type="dxa"/>
            <w:tcBorders>
              <w:top w:val="nil"/>
              <w:left w:val="nil"/>
              <w:bottom w:val="nil"/>
              <w:right w:val="nil"/>
            </w:tcBorders>
          </w:tcPr>
          <w:p w14:paraId="102BB27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76B209A" w14:textId="77777777" w:rsidR="002B13F2" w:rsidRPr="008A43CB" w:rsidRDefault="002B13F2" w:rsidP="0086023C">
            <w:pPr>
              <w:pStyle w:val="AmColumnHeading"/>
            </w:pPr>
            <w:r w:rsidRPr="008A43CB">
              <w:t>Geänderter Text</w:t>
            </w:r>
          </w:p>
        </w:tc>
      </w:tr>
      <w:tr w:rsidR="002B13F2" w:rsidRPr="008A43CB" w14:paraId="24A405EC" w14:textId="77777777" w:rsidTr="0086023C">
        <w:trPr>
          <w:jc w:val="center"/>
        </w:trPr>
        <w:tc>
          <w:tcPr>
            <w:tcW w:w="4876" w:type="dxa"/>
            <w:tcBorders>
              <w:top w:val="nil"/>
              <w:left w:val="nil"/>
              <w:bottom w:val="nil"/>
              <w:right w:val="nil"/>
            </w:tcBorders>
          </w:tcPr>
          <w:p w14:paraId="08FC48EC" w14:textId="77777777" w:rsidR="002B13F2" w:rsidRPr="008A43CB" w:rsidRDefault="002B13F2" w:rsidP="0086023C">
            <w:pPr>
              <w:pStyle w:val="Normal6a"/>
            </w:pPr>
            <w:r w:rsidRPr="008A43CB">
              <w:rPr>
                <w:b/>
                <w:i/>
              </w:rPr>
              <w:t>(24)</w:t>
            </w:r>
            <w:r w:rsidRPr="008A43CB">
              <w:tab/>
            </w:r>
            <w:r w:rsidRPr="008A43CB">
              <w:rPr>
                <w:b/>
                <w:i/>
              </w:rPr>
              <w:t xml:space="preserve">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 Aufenthaltsrecht und die Achtung der Grundrechte. Dieser Mechanismus </w:t>
            </w:r>
            <w:r w:rsidRPr="008A43CB">
              <w:rPr>
                <w:b/>
                <w:i/>
              </w:rPr>
              <w:lastRenderedPageBreak/>
              <w:t>ermöglicht eine rasche Ermittlung von Mängeln, die das ordnungsgemäße Funktionieren des Schengen-Raums beeinträchtigen könnten, und stellt sicher, dass diese Mängel angemessen behoben werden.</w:t>
            </w:r>
          </w:p>
        </w:tc>
        <w:tc>
          <w:tcPr>
            <w:tcW w:w="4876" w:type="dxa"/>
            <w:tcBorders>
              <w:top w:val="nil"/>
              <w:left w:val="nil"/>
              <w:bottom w:val="nil"/>
              <w:right w:val="nil"/>
            </w:tcBorders>
          </w:tcPr>
          <w:p w14:paraId="518634CA" w14:textId="77777777" w:rsidR="002B13F2" w:rsidRPr="008A43CB" w:rsidRDefault="002B13F2" w:rsidP="0086023C">
            <w:pPr>
              <w:pStyle w:val="Normal6a"/>
            </w:pPr>
            <w:r w:rsidRPr="008A43CB">
              <w:rPr>
                <w:b/>
                <w:i/>
              </w:rPr>
              <w:lastRenderedPageBreak/>
              <w:t>entfällt</w:t>
            </w:r>
          </w:p>
        </w:tc>
      </w:tr>
    </w:tbl>
    <w:p w14:paraId="4383EEB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76A0DB1" w14:textId="77777777" w:rsidR="002B13F2" w:rsidRPr="008A43CB" w:rsidRDefault="002B13F2" w:rsidP="002B13F2">
      <w:r w:rsidRPr="008A43CB">
        <w:rPr>
          <w:rStyle w:val="HideTWBExt"/>
        </w:rPr>
        <w:t>&lt;/Amend&gt;</w:t>
      </w:r>
    </w:p>
    <w:p w14:paraId="76E8FC9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371</w:t>
      </w:r>
      <w:r w:rsidRPr="008A43CB">
        <w:rPr>
          <w:rStyle w:val="HideTWBExt"/>
        </w:rPr>
        <w:t>&lt;/NumAm&gt;</w:t>
      </w:r>
    </w:p>
    <w:p w14:paraId="632FDBCA"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E0FBC9C" w14:textId="77777777" w:rsidR="002B13F2" w:rsidRPr="008A43CB" w:rsidRDefault="002B13F2" w:rsidP="002B13F2">
      <w:pPr>
        <w:pStyle w:val="NormalBold"/>
      </w:pPr>
      <w:r w:rsidRPr="008A43CB">
        <w:rPr>
          <w:rStyle w:val="HideTWBExt"/>
          <w:b w:val="0"/>
        </w:rPr>
        <w:t>&lt;/RepeatBlock-By&gt;</w:t>
      </w:r>
    </w:p>
    <w:p w14:paraId="7CC3798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21AD7A2"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E7EE106" w14:textId="77777777" w:rsidTr="0086023C">
        <w:trPr>
          <w:trHeight w:hRule="exact" w:val="240"/>
          <w:jc w:val="center"/>
        </w:trPr>
        <w:tc>
          <w:tcPr>
            <w:tcW w:w="9752" w:type="dxa"/>
            <w:gridSpan w:val="2"/>
            <w:tcBorders>
              <w:top w:val="nil"/>
              <w:left w:val="nil"/>
              <w:bottom w:val="nil"/>
              <w:right w:val="nil"/>
            </w:tcBorders>
          </w:tcPr>
          <w:p w14:paraId="0ACF51B9" w14:textId="77777777" w:rsidR="002B13F2" w:rsidRPr="008A43CB" w:rsidRDefault="002B13F2" w:rsidP="0086023C"/>
        </w:tc>
      </w:tr>
      <w:tr w:rsidR="002B13F2" w:rsidRPr="008A43CB" w14:paraId="5B2BE7F6" w14:textId="77777777" w:rsidTr="0086023C">
        <w:trPr>
          <w:trHeight w:val="240"/>
          <w:jc w:val="center"/>
        </w:trPr>
        <w:tc>
          <w:tcPr>
            <w:tcW w:w="4876" w:type="dxa"/>
            <w:tcBorders>
              <w:top w:val="nil"/>
              <w:left w:val="nil"/>
              <w:bottom w:val="nil"/>
              <w:right w:val="nil"/>
            </w:tcBorders>
          </w:tcPr>
          <w:p w14:paraId="748B939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9A93390" w14:textId="77777777" w:rsidR="002B13F2" w:rsidRPr="008A43CB" w:rsidRDefault="002B13F2" w:rsidP="0086023C">
            <w:pPr>
              <w:pStyle w:val="AmColumnHeading"/>
            </w:pPr>
            <w:r w:rsidRPr="008A43CB">
              <w:t>Geänderter Text</w:t>
            </w:r>
          </w:p>
        </w:tc>
      </w:tr>
      <w:tr w:rsidR="002B13F2" w:rsidRPr="008A43CB" w14:paraId="143D59AE" w14:textId="77777777" w:rsidTr="0086023C">
        <w:trPr>
          <w:jc w:val="center"/>
        </w:trPr>
        <w:tc>
          <w:tcPr>
            <w:tcW w:w="4876" w:type="dxa"/>
            <w:tcBorders>
              <w:top w:val="nil"/>
              <w:left w:val="nil"/>
              <w:bottom w:val="nil"/>
              <w:right w:val="nil"/>
            </w:tcBorders>
          </w:tcPr>
          <w:p w14:paraId="3E6EC19A" w14:textId="77777777" w:rsidR="002B13F2" w:rsidRPr="008A43CB" w:rsidRDefault="002B13F2" w:rsidP="0086023C">
            <w:pPr>
              <w:pStyle w:val="Normal6a"/>
            </w:pPr>
            <w:r w:rsidRPr="008A43CB">
              <w:t>(24)</w:t>
            </w:r>
            <w:r w:rsidRPr="008A43CB">
              <w:tab/>
              <w:t>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w:t>
            </w:r>
            <w:r w:rsidRPr="008A43CB">
              <w:rPr>
                <w:b/>
                <w:i/>
              </w:rPr>
              <w:t xml:space="preserve"> durch regelmäßige, unangekündigte und thematische Evaluierungen</w:t>
            </w:r>
            <w:r w:rsidRPr="008A43CB">
              <w:t xml:space="preserve"> eingeführt, auch in Bezug auf die wirksame Rückkehr von Drittstaatsangehörigen ohne Aufenthaltsrecht</w:t>
            </w:r>
            <w:r w:rsidRPr="008A43CB">
              <w:rPr>
                <w:b/>
                <w:i/>
              </w:rPr>
              <w:t xml:space="preserve"> und die Achtung der Grundrechte</w:t>
            </w:r>
            <w:r w:rsidRPr="008A43CB">
              <w:t xml:space="preserve">. </w:t>
            </w:r>
            <w:r w:rsidRPr="008A43CB">
              <w:rPr>
                <w:b/>
                <w:i/>
              </w:rPr>
              <w:t>Dieser Mechanismus ermöglicht eine rasche Ermittlung von Mängeln, die das ordnungsgemäße Funktionieren des Schengen-Raums beeinträchtigen könnten, und stellt sicher, dass diese Mängel angemessen behoben werden.</w:t>
            </w:r>
          </w:p>
        </w:tc>
        <w:tc>
          <w:tcPr>
            <w:tcW w:w="4876" w:type="dxa"/>
            <w:tcBorders>
              <w:top w:val="nil"/>
              <w:left w:val="nil"/>
              <w:bottom w:val="nil"/>
              <w:right w:val="nil"/>
            </w:tcBorders>
          </w:tcPr>
          <w:p w14:paraId="3A0606BD" w14:textId="77777777" w:rsidR="002B13F2" w:rsidRPr="008A43CB" w:rsidRDefault="002B13F2" w:rsidP="0086023C">
            <w:pPr>
              <w:pStyle w:val="Normal6a"/>
            </w:pPr>
            <w:r w:rsidRPr="008A43CB">
              <w:t>(24)</w:t>
            </w:r>
            <w:r w:rsidRPr="008A43CB">
              <w:tab/>
              <w:t>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eingeführt, auch in Bezug auf die wirksame Rückkehr von Drittstaatsangehörigen ohne Aufenthaltsrecht.</w:t>
            </w:r>
          </w:p>
        </w:tc>
      </w:tr>
    </w:tbl>
    <w:p w14:paraId="10A6139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E4A8E93" w14:textId="77777777" w:rsidR="002B13F2" w:rsidRPr="008A43CB" w:rsidRDefault="002B13F2" w:rsidP="002B13F2">
      <w:r w:rsidRPr="008A43CB">
        <w:rPr>
          <w:rStyle w:val="HideTWBExt"/>
        </w:rPr>
        <w:t>&lt;/Amend&gt;</w:t>
      </w:r>
    </w:p>
    <w:p w14:paraId="345BC4B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372</w:t>
      </w:r>
      <w:r w:rsidRPr="008A43CB">
        <w:rPr>
          <w:rStyle w:val="HideTWBExt"/>
        </w:rPr>
        <w:t>&lt;/NumAm&gt;</w:t>
      </w:r>
    </w:p>
    <w:p w14:paraId="3F955B92"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FE6BC64" w14:textId="77777777" w:rsidR="002B13F2" w:rsidRPr="008A43CB" w:rsidRDefault="002B13F2" w:rsidP="002B13F2">
      <w:pPr>
        <w:pStyle w:val="NormalBold"/>
      </w:pPr>
      <w:r w:rsidRPr="008A43CB">
        <w:rPr>
          <w:rStyle w:val="HideTWBExt"/>
          <w:b w:val="0"/>
        </w:rPr>
        <w:t>&lt;/RepeatBlock-By&gt;</w:t>
      </w:r>
    </w:p>
    <w:p w14:paraId="31D625B1" w14:textId="77777777" w:rsidR="002B13F2" w:rsidRPr="008A43CB" w:rsidRDefault="002B13F2" w:rsidP="002B13F2">
      <w:pPr>
        <w:pStyle w:val="NormalBold"/>
      </w:pPr>
      <w:r w:rsidRPr="008A43CB">
        <w:rPr>
          <w:rStyle w:val="HideTWBExt"/>
        </w:rPr>
        <w:lastRenderedPageBreak/>
        <w:t>&lt;DocAmend&gt;</w:t>
      </w:r>
      <w:r w:rsidRPr="008A43CB">
        <w:t>Vorschlag für eine Verordnung</w:t>
      </w:r>
      <w:r w:rsidRPr="008A43CB">
        <w:rPr>
          <w:rStyle w:val="HideTWBExt"/>
        </w:rPr>
        <w:t>&lt;/DocAmend&gt;</w:t>
      </w:r>
    </w:p>
    <w:p w14:paraId="7F70B736"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8137F8" w14:textId="77777777" w:rsidTr="0086023C">
        <w:trPr>
          <w:trHeight w:hRule="exact" w:val="240"/>
          <w:jc w:val="center"/>
        </w:trPr>
        <w:tc>
          <w:tcPr>
            <w:tcW w:w="9752" w:type="dxa"/>
            <w:gridSpan w:val="2"/>
            <w:tcBorders>
              <w:top w:val="nil"/>
              <w:left w:val="nil"/>
              <w:bottom w:val="nil"/>
              <w:right w:val="nil"/>
            </w:tcBorders>
          </w:tcPr>
          <w:p w14:paraId="22319080" w14:textId="77777777" w:rsidR="002B13F2" w:rsidRPr="008A43CB" w:rsidRDefault="002B13F2" w:rsidP="0086023C"/>
        </w:tc>
      </w:tr>
      <w:tr w:rsidR="002B13F2" w:rsidRPr="008A43CB" w14:paraId="22A595B5" w14:textId="77777777" w:rsidTr="0086023C">
        <w:trPr>
          <w:trHeight w:val="240"/>
          <w:jc w:val="center"/>
        </w:trPr>
        <w:tc>
          <w:tcPr>
            <w:tcW w:w="4876" w:type="dxa"/>
            <w:tcBorders>
              <w:top w:val="nil"/>
              <w:left w:val="nil"/>
              <w:bottom w:val="nil"/>
              <w:right w:val="nil"/>
            </w:tcBorders>
          </w:tcPr>
          <w:p w14:paraId="124D0B2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0B1736B" w14:textId="77777777" w:rsidR="002B13F2" w:rsidRPr="008A43CB" w:rsidRDefault="002B13F2" w:rsidP="0086023C">
            <w:pPr>
              <w:pStyle w:val="AmColumnHeading"/>
            </w:pPr>
            <w:r w:rsidRPr="008A43CB">
              <w:t>Geänderter Text</w:t>
            </w:r>
          </w:p>
        </w:tc>
      </w:tr>
      <w:tr w:rsidR="002B13F2" w:rsidRPr="008A43CB" w14:paraId="686A1604" w14:textId="77777777" w:rsidTr="0086023C">
        <w:trPr>
          <w:jc w:val="center"/>
        </w:trPr>
        <w:tc>
          <w:tcPr>
            <w:tcW w:w="4876" w:type="dxa"/>
            <w:tcBorders>
              <w:top w:val="nil"/>
              <w:left w:val="nil"/>
              <w:bottom w:val="nil"/>
              <w:right w:val="nil"/>
            </w:tcBorders>
          </w:tcPr>
          <w:p w14:paraId="456CFF52" w14:textId="77777777" w:rsidR="002B13F2" w:rsidRPr="008A43CB" w:rsidRDefault="002B13F2" w:rsidP="0086023C">
            <w:pPr>
              <w:pStyle w:val="Normal6a"/>
            </w:pPr>
            <w:r w:rsidRPr="008A43CB">
              <w:t>(24)</w:t>
            </w:r>
            <w:r w:rsidRPr="008A43CB">
              <w:tab/>
              <w:t xml:space="preserve">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 Aufenthaltsrecht und die Achtung der Grundrechte. </w:t>
            </w:r>
            <w:r w:rsidRPr="008A43CB">
              <w:rPr>
                <w:b/>
                <w:i/>
              </w:rPr>
              <w:t>Dieser Mechanismus ermöglicht eine rasche Ermittlung von Mängeln, die das ordnungsgemäße Funktionieren des Schengen-Raums beeinträchtigen könnten, und stellt sicher, dass diese Mängel angemessen behoben werden.</w:t>
            </w:r>
          </w:p>
        </w:tc>
        <w:tc>
          <w:tcPr>
            <w:tcW w:w="4876" w:type="dxa"/>
            <w:tcBorders>
              <w:top w:val="nil"/>
              <w:left w:val="nil"/>
              <w:bottom w:val="nil"/>
              <w:right w:val="nil"/>
            </w:tcBorders>
          </w:tcPr>
          <w:p w14:paraId="018BB9F8" w14:textId="77777777" w:rsidR="002B13F2" w:rsidRPr="008A43CB" w:rsidRDefault="002B13F2" w:rsidP="0086023C">
            <w:pPr>
              <w:pStyle w:val="Normal6a"/>
            </w:pPr>
            <w:r w:rsidRPr="008A43CB">
              <w:t>(24)</w:t>
            </w:r>
            <w:r w:rsidRPr="008A43CB">
              <w:tab/>
              <w:t>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 Aufenthaltsrecht und die Achtung der Grundrechte.</w:t>
            </w:r>
          </w:p>
        </w:tc>
      </w:tr>
    </w:tbl>
    <w:p w14:paraId="48DB76C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667FDF1" w14:textId="77777777" w:rsidR="002B13F2" w:rsidRPr="008A43CB" w:rsidRDefault="002B13F2" w:rsidP="002B13F2">
      <w:r w:rsidRPr="008A43CB">
        <w:rPr>
          <w:rStyle w:val="HideTWBExt"/>
        </w:rPr>
        <w:t>&lt;/Amend&gt;</w:t>
      </w:r>
    </w:p>
    <w:p w14:paraId="2205FB1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373</w:t>
      </w:r>
      <w:r w:rsidRPr="008A43CB">
        <w:rPr>
          <w:rStyle w:val="HideTWBExt"/>
        </w:rPr>
        <w:t>&lt;/NumAm&gt;</w:t>
      </w:r>
    </w:p>
    <w:p w14:paraId="5A7F6113"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63BBF210" w14:textId="77777777" w:rsidR="002B13F2" w:rsidRPr="008A43CB" w:rsidRDefault="002B13F2" w:rsidP="002B13F2">
      <w:pPr>
        <w:pStyle w:val="NormalBold"/>
      </w:pPr>
      <w:r w:rsidRPr="008A43CB">
        <w:rPr>
          <w:rStyle w:val="HideTWBExt"/>
          <w:b w:val="0"/>
        </w:rPr>
        <w:t>&lt;/RepeatBlock-By&gt;</w:t>
      </w:r>
    </w:p>
    <w:p w14:paraId="3C4239B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3ABE1AA"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E728F42" w14:textId="77777777" w:rsidTr="0086023C">
        <w:trPr>
          <w:trHeight w:hRule="exact" w:val="240"/>
          <w:jc w:val="center"/>
        </w:trPr>
        <w:tc>
          <w:tcPr>
            <w:tcW w:w="9752" w:type="dxa"/>
            <w:gridSpan w:val="2"/>
            <w:tcBorders>
              <w:top w:val="nil"/>
              <w:left w:val="nil"/>
              <w:bottom w:val="nil"/>
              <w:right w:val="nil"/>
            </w:tcBorders>
          </w:tcPr>
          <w:p w14:paraId="03FD109A" w14:textId="77777777" w:rsidR="002B13F2" w:rsidRPr="008A43CB" w:rsidRDefault="002B13F2" w:rsidP="0086023C"/>
        </w:tc>
      </w:tr>
      <w:tr w:rsidR="002B13F2" w:rsidRPr="008A43CB" w14:paraId="6B3C6A9B" w14:textId="77777777" w:rsidTr="0086023C">
        <w:trPr>
          <w:trHeight w:val="240"/>
          <w:jc w:val="center"/>
        </w:trPr>
        <w:tc>
          <w:tcPr>
            <w:tcW w:w="4876" w:type="dxa"/>
            <w:tcBorders>
              <w:top w:val="nil"/>
              <w:left w:val="nil"/>
              <w:bottom w:val="nil"/>
              <w:right w:val="nil"/>
            </w:tcBorders>
          </w:tcPr>
          <w:p w14:paraId="2BEE8A0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9311696" w14:textId="77777777" w:rsidR="002B13F2" w:rsidRPr="008A43CB" w:rsidRDefault="002B13F2" w:rsidP="0086023C">
            <w:pPr>
              <w:pStyle w:val="AmColumnHeading"/>
            </w:pPr>
            <w:r w:rsidRPr="008A43CB">
              <w:t>Geänderter Text</w:t>
            </w:r>
          </w:p>
        </w:tc>
      </w:tr>
      <w:tr w:rsidR="002B13F2" w:rsidRPr="008A43CB" w14:paraId="019B0AB9" w14:textId="77777777" w:rsidTr="0086023C">
        <w:trPr>
          <w:jc w:val="center"/>
        </w:trPr>
        <w:tc>
          <w:tcPr>
            <w:tcW w:w="4876" w:type="dxa"/>
            <w:tcBorders>
              <w:top w:val="nil"/>
              <w:left w:val="nil"/>
              <w:bottom w:val="nil"/>
              <w:right w:val="nil"/>
            </w:tcBorders>
          </w:tcPr>
          <w:p w14:paraId="07D2AEBA" w14:textId="77777777" w:rsidR="002B13F2" w:rsidRPr="008A43CB" w:rsidRDefault="002B13F2" w:rsidP="0086023C">
            <w:pPr>
              <w:pStyle w:val="Normal6a"/>
            </w:pPr>
            <w:r w:rsidRPr="008A43CB">
              <w:t>(24)</w:t>
            </w:r>
            <w:r w:rsidRPr="008A43CB">
              <w:tab/>
              <w:t xml:space="preserve">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w:t>
            </w:r>
            <w:r w:rsidRPr="008A43CB">
              <w:lastRenderedPageBreak/>
              <w:t>Schengen-Besitzstands durch regelmäßige, unangekündigte und thematische Evaluierungen eingeführt, auch in Bezug auf die</w:t>
            </w:r>
            <w:r w:rsidRPr="008A43CB">
              <w:rPr>
                <w:b/>
                <w:i/>
              </w:rPr>
              <w:t xml:space="preserve"> wirksame Rückkehr von Drittstaatsangehörigen ohne Aufenthaltsrecht</w:t>
            </w:r>
            <w:r w:rsidRPr="008A43CB">
              <w:t xml:space="preserve"> und die Achtung der Grundrechte. Dieser Mechanismus ermöglicht eine rasche Ermittlung von Mängeln, die das ordnungsgemäße Funktionieren des Schengen-Raums beeinträchtigen könnten, und stellt sicher, dass diese Mängel angemessen behoben werden.</w:t>
            </w:r>
          </w:p>
        </w:tc>
        <w:tc>
          <w:tcPr>
            <w:tcW w:w="4876" w:type="dxa"/>
            <w:tcBorders>
              <w:top w:val="nil"/>
              <w:left w:val="nil"/>
              <w:bottom w:val="nil"/>
              <w:right w:val="nil"/>
            </w:tcBorders>
          </w:tcPr>
          <w:p w14:paraId="3885D722" w14:textId="77777777" w:rsidR="002B13F2" w:rsidRPr="008A43CB" w:rsidRDefault="002B13F2" w:rsidP="0086023C">
            <w:pPr>
              <w:pStyle w:val="Normal6a"/>
            </w:pPr>
            <w:r w:rsidRPr="008A43CB">
              <w:lastRenderedPageBreak/>
              <w:t>(24)</w:t>
            </w:r>
            <w:r w:rsidRPr="008A43CB">
              <w:tab/>
              <w:t xml:space="preserve">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w:t>
            </w:r>
            <w:r w:rsidRPr="008A43CB">
              <w:lastRenderedPageBreak/>
              <w:t>Schengen-Besitzstands durch regelmäßige, unangekündigte und thematische Evaluierungen eingeführt, auch in Bezug auf die</w:t>
            </w:r>
            <w:r w:rsidRPr="008A43CB">
              <w:rPr>
                <w:b/>
                <w:i/>
              </w:rPr>
              <w:t xml:space="preserve"> Rückkehrpolitik</w:t>
            </w:r>
            <w:r w:rsidRPr="008A43CB">
              <w:t xml:space="preserve"> und die Achtung der Grundrechte</w:t>
            </w:r>
            <w:r w:rsidRPr="008A43CB">
              <w:rPr>
                <w:b/>
                <w:i/>
              </w:rPr>
              <w:t xml:space="preserve"> sowie des Datenschutzes</w:t>
            </w:r>
            <w:r w:rsidRPr="008A43CB">
              <w:t>. Dieser Mechanismus ermöglicht eine rasche Ermittlung von Mängeln</w:t>
            </w:r>
            <w:r w:rsidRPr="008A43CB">
              <w:rPr>
                <w:b/>
                <w:i/>
              </w:rPr>
              <w:t xml:space="preserve"> bei der Anwendung des Schengen-Besitzstands</w:t>
            </w:r>
            <w:r w:rsidRPr="008A43CB">
              <w:t>, die das ordnungsgemäße Funktionieren des Schengen-Raums beeinträchtigen könnten, und stellt sicher, dass diese Mängel angemessen behoben werden.</w:t>
            </w:r>
          </w:p>
        </w:tc>
      </w:tr>
    </w:tbl>
    <w:p w14:paraId="33F706B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6CA6EF5" w14:textId="77777777" w:rsidR="002B13F2" w:rsidRPr="008A43CB" w:rsidRDefault="002B13F2" w:rsidP="002B13F2">
      <w:r w:rsidRPr="008A43CB">
        <w:rPr>
          <w:rStyle w:val="HideTWBExt"/>
        </w:rPr>
        <w:t>&lt;/Amend&gt;</w:t>
      </w:r>
    </w:p>
    <w:p w14:paraId="07A545E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374</w:t>
      </w:r>
      <w:r w:rsidRPr="008A43CB">
        <w:rPr>
          <w:rStyle w:val="HideTWBExt"/>
        </w:rPr>
        <w:t>&lt;/NumAm&gt;</w:t>
      </w:r>
    </w:p>
    <w:p w14:paraId="6A76AE44"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 Karlo Ressler</w:t>
      </w:r>
      <w:r w:rsidRPr="008A43CB">
        <w:rPr>
          <w:rStyle w:val="HideTWBExt"/>
          <w:b w:val="0"/>
        </w:rPr>
        <w:t>&lt;/Members&gt;</w:t>
      </w:r>
    </w:p>
    <w:p w14:paraId="66084543" w14:textId="77777777" w:rsidR="002B13F2" w:rsidRPr="008A43CB" w:rsidRDefault="002B13F2" w:rsidP="002B13F2">
      <w:pPr>
        <w:pStyle w:val="NormalBold"/>
      </w:pPr>
      <w:r w:rsidRPr="008A43CB">
        <w:rPr>
          <w:rStyle w:val="HideTWBExt"/>
          <w:b w:val="0"/>
        </w:rPr>
        <w:t>&lt;/RepeatBlock-By&gt;</w:t>
      </w:r>
    </w:p>
    <w:p w14:paraId="6655FE0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BFEE820" w14:textId="77777777" w:rsidR="002B13F2" w:rsidRPr="008A43CB" w:rsidRDefault="002B13F2" w:rsidP="002B13F2">
      <w:pPr>
        <w:pStyle w:val="NormalBold"/>
      </w:pPr>
      <w:r w:rsidRPr="008A43CB">
        <w:rPr>
          <w:rStyle w:val="HideTWBExt"/>
        </w:rPr>
        <w:t>&lt;Article&gt;</w:t>
      </w:r>
      <w:r w:rsidRPr="008A43CB">
        <w:t>Erwägung 24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F7DED6D" w14:textId="77777777" w:rsidTr="0086023C">
        <w:trPr>
          <w:trHeight w:hRule="exact" w:val="240"/>
          <w:jc w:val="center"/>
        </w:trPr>
        <w:tc>
          <w:tcPr>
            <w:tcW w:w="9752" w:type="dxa"/>
            <w:gridSpan w:val="2"/>
            <w:tcBorders>
              <w:top w:val="nil"/>
              <w:left w:val="nil"/>
              <w:bottom w:val="nil"/>
              <w:right w:val="nil"/>
            </w:tcBorders>
          </w:tcPr>
          <w:p w14:paraId="4D1BD317" w14:textId="77777777" w:rsidR="002B13F2" w:rsidRPr="008A43CB" w:rsidRDefault="002B13F2" w:rsidP="0086023C"/>
        </w:tc>
      </w:tr>
      <w:tr w:rsidR="002B13F2" w:rsidRPr="008A43CB" w14:paraId="45E3EBF7" w14:textId="77777777" w:rsidTr="0086023C">
        <w:trPr>
          <w:trHeight w:val="240"/>
          <w:jc w:val="center"/>
        </w:trPr>
        <w:tc>
          <w:tcPr>
            <w:tcW w:w="4876" w:type="dxa"/>
            <w:tcBorders>
              <w:top w:val="nil"/>
              <w:left w:val="nil"/>
              <w:bottom w:val="nil"/>
              <w:right w:val="nil"/>
            </w:tcBorders>
          </w:tcPr>
          <w:p w14:paraId="5D0A40C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D648F8C" w14:textId="77777777" w:rsidR="002B13F2" w:rsidRPr="008A43CB" w:rsidRDefault="002B13F2" w:rsidP="0086023C">
            <w:pPr>
              <w:pStyle w:val="AmColumnHeading"/>
            </w:pPr>
            <w:r w:rsidRPr="008A43CB">
              <w:t>Geänderter Text</w:t>
            </w:r>
          </w:p>
        </w:tc>
      </w:tr>
      <w:tr w:rsidR="002B13F2" w:rsidRPr="008A43CB" w14:paraId="4EBB0620" w14:textId="77777777" w:rsidTr="0086023C">
        <w:trPr>
          <w:jc w:val="center"/>
        </w:trPr>
        <w:tc>
          <w:tcPr>
            <w:tcW w:w="4876" w:type="dxa"/>
            <w:tcBorders>
              <w:top w:val="nil"/>
              <w:left w:val="nil"/>
              <w:bottom w:val="nil"/>
              <w:right w:val="nil"/>
            </w:tcBorders>
          </w:tcPr>
          <w:p w14:paraId="53E0312E" w14:textId="77777777" w:rsidR="002B13F2" w:rsidRPr="008A43CB" w:rsidRDefault="002B13F2" w:rsidP="0086023C">
            <w:pPr>
              <w:pStyle w:val="Normal6a"/>
            </w:pPr>
            <w:r w:rsidRPr="008A43CB">
              <w:t>(24)</w:t>
            </w:r>
            <w:r w:rsidRPr="008A43CB">
              <w:tab/>
              <w:t xml:space="preserve">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 Aufenthaltsrecht und die Achtung der Grundrechte. Dieser Mechanismus ermöglicht eine rasche Ermittlung von Mängeln, die das ordnungsgemäße Funktionieren des Schengen-Raums beeinträchtigen könnten, und stellt sicher, dass diese Mängel angemessen behoben </w:t>
            </w:r>
            <w:r w:rsidRPr="008A43CB">
              <w:lastRenderedPageBreak/>
              <w:t>werden.</w:t>
            </w:r>
          </w:p>
        </w:tc>
        <w:tc>
          <w:tcPr>
            <w:tcW w:w="4876" w:type="dxa"/>
            <w:tcBorders>
              <w:top w:val="nil"/>
              <w:left w:val="nil"/>
              <w:bottom w:val="nil"/>
              <w:right w:val="nil"/>
            </w:tcBorders>
          </w:tcPr>
          <w:p w14:paraId="5ACB925E" w14:textId="77777777" w:rsidR="002B13F2" w:rsidRPr="008A43CB" w:rsidRDefault="002B13F2" w:rsidP="0086023C">
            <w:pPr>
              <w:pStyle w:val="Normal6a"/>
            </w:pPr>
            <w:r w:rsidRPr="008A43CB">
              <w:lastRenderedPageBreak/>
              <w:t>(24)</w:t>
            </w:r>
            <w:r w:rsidRPr="008A43CB">
              <w:tab/>
              <w:t>Ein reibungslos funktionierender Schengen-Raum ohne Binnengrenzen beruht auf der wirksamen und effizienten Anwendung des einschlägigen Besitzstands durch die Mitgliedstaaten. Mit der Verordnung (EU) 2022/922 des Rates wird ein Evaluierungs- und Überwachungsmechanismus für die Überprüfung der Anwendung des Schengen-Besitzstands durch regelmäßige, unangekündigte und thematische Evaluierungen eingeführt, auch in Bezug auf die wirksame Rückkehr von Drittstaatsangehörigen ohne</w:t>
            </w:r>
            <w:r w:rsidRPr="008A43CB">
              <w:rPr>
                <w:b/>
                <w:i/>
              </w:rPr>
              <w:t xml:space="preserve"> Einreise- oder</w:t>
            </w:r>
            <w:r w:rsidRPr="008A43CB">
              <w:t xml:space="preserve"> Aufenthaltsrecht und die Achtung der Grundrechte. Dieser Mechanismus ermöglicht eine rasche Ermittlung von Mängeln, die das ordnungsgemäße Funktionieren des Schengen-Raums beeinträchtigen könnten, und stellt sicher, dass diese Mängel angemessen behoben </w:t>
            </w:r>
            <w:r w:rsidRPr="008A43CB">
              <w:lastRenderedPageBreak/>
              <w:t>werden.</w:t>
            </w:r>
          </w:p>
        </w:tc>
      </w:tr>
    </w:tbl>
    <w:p w14:paraId="77E6DBA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E849FCE" w14:textId="77777777" w:rsidR="002B13F2" w:rsidRPr="008A43CB" w:rsidRDefault="002B13F2" w:rsidP="002B13F2">
      <w:r w:rsidRPr="008A43CB">
        <w:rPr>
          <w:rStyle w:val="HideTWBExt"/>
        </w:rPr>
        <w:t>&lt;/Amend&gt;</w:t>
      </w:r>
    </w:p>
    <w:p w14:paraId="635AF7D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375</w:t>
      </w:r>
      <w:r w:rsidRPr="008A43CB">
        <w:rPr>
          <w:rStyle w:val="HideTWBExt"/>
        </w:rPr>
        <w:t>&lt;/NumAm&gt;</w:t>
      </w:r>
    </w:p>
    <w:p w14:paraId="33E40D44"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EDDA8B8" w14:textId="77777777" w:rsidR="002B13F2" w:rsidRPr="008A43CB" w:rsidRDefault="002B13F2" w:rsidP="002B13F2">
      <w:pPr>
        <w:pStyle w:val="NormalBold"/>
      </w:pPr>
      <w:r w:rsidRPr="008A43CB">
        <w:rPr>
          <w:rStyle w:val="HideTWBExt"/>
          <w:b w:val="0"/>
        </w:rPr>
        <w:t>&lt;/RepeatBlock-By&gt;</w:t>
      </w:r>
    </w:p>
    <w:p w14:paraId="289E6B7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08D9F27" w14:textId="77777777" w:rsidR="002B13F2" w:rsidRPr="008A43CB" w:rsidRDefault="002B13F2" w:rsidP="002B13F2">
      <w:pPr>
        <w:pStyle w:val="NormalBold"/>
      </w:pPr>
      <w:r w:rsidRPr="008A43CB">
        <w:rPr>
          <w:rStyle w:val="HideTWBExt"/>
        </w:rPr>
        <w:t>&lt;Article&gt;</w:t>
      </w:r>
      <w:r w:rsidRPr="008A43CB">
        <w:t>Erwägung 24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700B214" w14:textId="77777777" w:rsidTr="0086023C">
        <w:trPr>
          <w:trHeight w:hRule="exact" w:val="240"/>
          <w:jc w:val="center"/>
        </w:trPr>
        <w:tc>
          <w:tcPr>
            <w:tcW w:w="9752" w:type="dxa"/>
            <w:gridSpan w:val="2"/>
            <w:tcBorders>
              <w:top w:val="nil"/>
              <w:left w:val="nil"/>
              <w:bottom w:val="nil"/>
              <w:right w:val="nil"/>
            </w:tcBorders>
          </w:tcPr>
          <w:p w14:paraId="341F7CBA" w14:textId="77777777" w:rsidR="002B13F2" w:rsidRPr="008A43CB" w:rsidRDefault="002B13F2" w:rsidP="0086023C"/>
        </w:tc>
      </w:tr>
      <w:tr w:rsidR="002B13F2" w:rsidRPr="008A43CB" w14:paraId="520D4A56" w14:textId="77777777" w:rsidTr="0086023C">
        <w:trPr>
          <w:trHeight w:val="240"/>
          <w:jc w:val="center"/>
        </w:trPr>
        <w:tc>
          <w:tcPr>
            <w:tcW w:w="4876" w:type="dxa"/>
            <w:tcBorders>
              <w:top w:val="nil"/>
              <w:left w:val="nil"/>
              <w:bottom w:val="nil"/>
              <w:right w:val="nil"/>
            </w:tcBorders>
          </w:tcPr>
          <w:p w14:paraId="30BC802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A8E5986" w14:textId="77777777" w:rsidR="002B13F2" w:rsidRPr="008A43CB" w:rsidRDefault="002B13F2" w:rsidP="0086023C">
            <w:pPr>
              <w:pStyle w:val="AmColumnHeading"/>
            </w:pPr>
            <w:r w:rsidRPr="008A43CB">
              <w:t>Geänderter Text</w:t>
            </w:r>
          </w:p>
        </w:tc>
      </w:tr>
      <w:tr w:rsidR="002B13F2" w:rsidRPr="008A43CB" w14:paraId="5BEEF7A6" w14:textId="77777777" w:rsidTr="0086023C">
        <w:trPr>
          <w:jc w:val="center"/>
        </w:trPr>
        <w:tc>
          <w:tcPr>
            <w:tcW w:w="4876" w:type="dxa"/>
            <w:tcBorders>
              <w:top w:val="nil"/>
              <w:left w:val="nil"/>
              <w:bottom w:val="nil"/>
              <w:right w:val="nil"/>
            </w:tcBorders>
          </w:tcPr>
          <w:p w14:paraId="62E9AB38" w14:textId="77777777" w:rsidR="002B13F2" w:rsidRPr="008A43CB" w:rsidRDefault="002B13F2" w:rsidP="0086023C">
            <w:pPr>
              <w:pStyle w:val="Normal6a"/>
            </w:pPr>
          </w:p>
        </w:tc>
        <w:tc>
          <w:tcPr>
            <w:tcW w:w="4876" w:type="dxa"/>
            <w:tcBorders>
              <w:top w:val="nil"/>
              <w:left w:val="nil"/>
              <w:bottom w:val="nil"/>
              <w:right w:val="nil"/>
            </w:tcBorders>
          </w:tcPr>
          <w:p w14:paraId="395A655A" w14:textId="77777777" w:rsidR="002B13F2" w:rsidRPr="008A43CB" w:rsidRDefault="002B13F2" w:rsidP="0086023C">
            <w:pPr>
              <w:pStyle w:val="Normal6a"/>
            </w:pPr>
            <w:r w:rsidRPr="008A43CB">
              <w:rPr>
                <w:b/>
                <w:i/>
              </w:rPr>
              <w:t>(24a)</w:t>
            </w:r>
            <w:r w:rsidRPr="008A43CB">
              <w:tab/>
            </w:r>
            <w:r w:rsidRPr="008A43CB">
              <w:rPr>
                <w:b/>
                <w:i/>
              </w:rPr>
              <w:t xml:space="preserve">Um die Einhaltung des Unionsrechts und des Völkerrechts, einschließlich der Charta der Grundrechte, bei allen Verfahren im Zusammenhang mit der Rückkehr, einschließlich des Rückkehrverfahrens an der Grenze, sicherzustellen, sollte jeder Mitgliedstaat einen unabhängigen Überwachungsmechanismus einrichten, der insbesondere die Achtung des Grundsatzes der Nichtzurückweisung abdeckt. Dieser Mechanismus sollte mit den erforderlichen Ressourcen und Garantien ausgestattet sein, die seine Unabhängigkeit gewährleisten und insbesondere nationale Bürgerbeauftragte und nationale Menschenrechtsinstitutionen, einschließlich nationaler Präventionsmechanismen, einbeziehen sowie die Beteiligung von oder zumindest eine enge Zusammenarbeit mit nationalen und internationalen einschlägigen Organisationen der Zivilgesellschaft und Menschenrechtsverteidigern sicherstellen. Die Mitgliedstaaten sollten sicherstellen, dass der Mechanismus uneingeschränkten Zugang zu relevanten Personen, Dokumenten und Standorten hat, sodass er seine Aufgaben wirksam wahrnehmen kann. Darüber hinaus sollten sie sicherstellen, dass begründete Vorwürfe von Grundrechtsverletzungen über ein vertrauliches, kindgerechtes und geschlechtersensibles Beschwerdesystem </w:t>
            </w:r>
            <w:r w:rsidRPr="008A43CB">
              <w:rPr>
                <w:b/>
                <w:i/>
              </w:rPr>
              <w:lastRenderedPageBreak/>
              <w:t>gemeldet und wirksam und unverzüglich bearbeitet werden, sodass die Verantwortlichen gegebenenfalls ermittelt und bestraft werden. Die Agentur für Grundrechte sollte allgemeine Leitlinien bereitstellen, und die Mitgliedstaaten können ihre Unterstützung in Anspruch nehmen. Der Überwachungsmechanismus sollte in der Lage sein, Empfehlungen auszusprechen und einen Jahresbericht zu veröffentlichen, und seine Existenz sollte die Überwachung der Grundrechte durch die Europäische Agentur für die Grenz- und Küstenwache unberührt lassen.</w:t>
            </w:r>
          </w:p>
        </w:tc>
      </w:tr>
    </w:tbl>
    <w:p w14:paraId="799F7FD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6F8EB9E" w14:textId="77777777" w:rsidR="002B13F2" w:rsidRPr="008A43CB" w:rsidRDefault="002B13F2" w:rsidP="002B13F2">
      <w:r w:rsidRPr="008A43CB">
        <w:rPr>
          <w:rStyle w:val="HideTWBExt"/>
        </w:rPr>
        <w:t>&lt;/Amend&gt;</w:t>
      </w:r>
    </w:p>
    <w:p w14:paraId="698F778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376</w:t>
      </w:r>
      <w:r w:rsidRPr="008A43CB">
        <w:rPr>
          <w:rStyle w:val="HideTWBExt"/>
        </w:rPr>
        <w:t>&lt;/NumAm&gt;</w:t>
      </w:r>
    </w:p>
    <w:p w14:paraId="3FE8E8A2"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653154FC" w14:textId="77777777" w:rsidR="002B13F2" w:rsidRPr="008A43CB" w:rsidRDefault="002B13F2" w:rsidP="002B13F2">
      <w:pPr>
        <w:pStyle w:val="NormalBold"/>
      </w:pPr>
      <w:r w:rsidRPr="008A43CB">
        <w:rPr>
          <w:rStyle w:val="HideTWBExt"/>
          <w:b w:val="0"/>
        </w:rPr>
        <w:t>&lt;/RepeatBlock-By&gt;</w:t>
      </w:r>
    </w:p>
    <w:p w14:paraId="309621F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AA2A39B" w14:textId="77777777" w:rsidR="002B13F2" w:rsidRPr="008A43CB" w:rsidRDefault="002B13F2" w:rsidP="002B13F2">
      <w:pPr>
        <w:pStyle w:val="NormalBold"/>
      </w:pPr>
      <w:r w:rsidRPr="008A43CB">
        <w:rPr>
          <w:rStyle w:val="HideTWBExt"/>
        </w:rPr>
        <w:t>&lt;Article&gt;</w:t>
      </w:r>
      <w:r w:rsidRPr="008A43CB">
        <w:t>Erwägung 24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62CBC28" w14:textId="77777777" w:rsidTr="0086023C">
        <w:trPr>
          <w:trHeight w:hRule="exact" w:val="240"/>
          <w:jc w:val="center"/>
        </w:trPr>
        <w:tc>
          <w:tcPr>
            <w:tcW w:w="9752" w:type="dxa"/>
            <w:gridSpan w:val="2"/>
            <w:tcBorders>
              <w:top w:val="nil"/>
              <w:left w:val="nil"/>
              <w:bottom w:val="nil"/>
              <w:right w:val="nil"/>
            </w:tcBorders>
          </w:tcPr>
          <w:p w14:paraId="1C6B29BB" w14:textId="77777777" w:rsidR="002B13F2" w:rsidRPr="008A43CB" w:rsidRDefault="002B13F2" w:rsidP="0086023C"/>
        </w:tc>
      </w:tr>
      <w:tr w:rsidR="002B13F2" w:rsidRPr="008A43CB" w14:paraId="7AB1BC25" w14:textId="77777777" w:rsidTr="0086023C">
        <w:trPr>
          <w:trHeight w:val="240"/>
          <w:jc w:val="center"/>
        </w:trPr>
        <w:tc>
          <w:tcPr>
            <w:tcW w:w="4876" w:type="dxa"/>
            <w:tcBorders>
              <w:top w:val="nil"/>
              <w:left w:val="nil"/>
              <w:bottom w:val="nil"/>
              <w:right w:val="nil"/>
            </w:tcBorders>
          </w:tcPr>
          <w:p w14:paraId="0D3B207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059A8E9" w14:textId="77777777" w:rsidR="002B13F2" w:rsidRPr="008A43CB" w:rsidRDefault="002B13F2" w:rsidP="0086023C">
            <w:pPr>
              <w:pStyle w:val="AmColumnHeading"/>
            </w:pPr>
            <w:r w:rsidRPr="008A43CB">
              <w:t>Geänderter Text</w:t>
            </w:r>
          </w:p>
        </w:tc>
      </w:tr>
      <w:tr w:rsidR="002B13F2" w:rsidRPr="008A43CB" w14:paraId="2E9ECDD2" w14:textId="77777777" w:rsidTr="0086023C">
        <w:trPr>
          <w:jc w:val="center"/>
        </w:trPr>
        <w:tc>
          <w:tcPr>
            <w:tcW w:w="4876" w:type="dxa"/>
            <w:tcBorders>
              <w:top w:val="nil"/>
              <w:left w:val="nil"/>
              <w:bottom w:val="nil"/>
              <w:right w:val="nil"/>
            </w:tcBorders>
          </w:tcPr>
          <w:p w14:paraId="0F8BDEEA" w14:textId="77777777" w:rsidR="002B13F2" w:rsidRPr="008A43CB" w:rsidRDefault="002B13F2" w:rsidP="0086023C">
            <w:pPr>
              <w:pStyle w:val="Normal6a"/>
            </w:pPr>
          </w:p>
        </w:tc>
        <w:tc>
          <w:tcPr>
            <w:tcW w:w="4876" w:type="dxa"/>
            <w:tcBorders>
              <w:top w:val="nil"/>
              <w:left w:val="nil"/>
              <w:bottom w:val="nil"/>
              <w:right w:val="nil"/>
            </w:tcBorders>
          </w:tcPr>
          <w:p w14:paraId="03F37A13" w14:textId="77777777" w:rsidR="002B13F2" w:rsidRPr="008A43CB" w:rsidRDefault="002B13F2" w:rsidP="0086023C">
            <w:pPr>
              <w:pStyle w:val="Normal6a"/>
            </w:pPr>
            <w:r w:rsidRPr="008A43CB">
              <w:rPr>
                <w:b/>
                <w:i/>
              </w:rPr>
              <w:t>(24a)</w:t>
            </w:r>
            <w:r w:rsidRPr="008A43CB">
              <w:tab/>
            </w:r>
            <w:r w:rsidRPr="008A43CB">
              <w:rPr>
                <w:b/>
                <w:i/>
              </w:rPr>
              <w:t xml:space="preserve">Darüber hinaus sind unabhängige Überwachungsmechanismen erforderlich, um sicherzustellen, dass Rückkehrmaßnahmen und insbesondere Abschiebungen unter uneingeschränkter Achtung der Grundrechte durchgeführt werden. Um ihre Unabhängigkeit zu gewährleisten, können solche Mechanismen beispielsweise bei nationalen Bürgerbeauftragten und nationalen Menschenrechtsinstitutionen, einschließlich der im Rahmen des OPCAT eingerichteten nationalen Mechanismen zur Verhütung von Folter, angesiedelt werden und einschlägige internationale und nichtstaatliche Organisationen und von den Behörden unabhängige öffentliche Stellen einbeziehen. Die Mitgliedstaaten sollten in Erwägung ziehen, die Agentur für Grundrechte zu ersuchen, sie bei der Ausarbeitung ihres </w:t>
            </w:r>
            <w:r w:rsidRPr="008A43CB">
              <w:rPr>
                <w:b/>
                <w:i/>
              </w:rPr>
              <w:lastRenderedPageBreak/>
              <w:t>unabhängigen Überwachungsmechanismus, einschließlich der Garantien für dessen Unabhängigkeit, sowie der Überwachungsmethodik und geeigneter Schulungsprogramme zu unterstützen.</w:t>
            </w:r>
          </w:p>
        </w:tc>
      </w:tr>
    </w:tbl>
    <w:p w14:paraId="1D4ABD7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7545A32" w14:textId="77777777" w:rsidR="002B13F2" w:rsidRPr="008A43CB" w:rsidRDefault="002B13F2" w:rsidP="002B13F2">
      <w:r w:rsidRPr="008A43CB">
        <w:rPr>
          <w:rStyle w:val="HideTWBExt"/>
        </w:rPr>
        <w:t>&lt;/Amend&gt;</w:t>
      </w:r>
    </w:p>
    <w:p w14:paraId="135D45F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377</w:t>
      </w:r>
      <w:r w:rsidRPr="008A43CB">
        <w:rPr>
          <w:rStyle w:val="HideTWBExt"/>
        </w:rPr>
        <w:t>&lt;/NumAm&gt;</w:t>
      </w:r>
    </w:p>
    <w:p w14:paraId="7C52F291"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530A7F4" w14:textId="77777777" w:rsidR="002B13F2" w:rsidRPr="008A43CB" w:rsidRDefault="002B13F2" w:rsidP="002B13F2">
      <w:pPr>
        <w:pStyle w:val="NormalBold"/>
      </w:pPr>
      <w:r w:rsidRPr="008A43CB">
        <w:rPr>
          <w:rStyle w:val="HideTWBExt"/>
          <w:b w:val="0"/>
        </w:rPr>
        <w:t>&lt;/RepeatBlock-By&gt;</w:t>
      </w:r>
    </w:p>
    <w:p w14:paraId="06A7F81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4E6140C"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3C3EF98" w14:textId="77777777" w:rsidTr="0086023C">
        <w:trPr>
          <w:trHeight w:hRule="exact" w:val="240"/>
          <w:jc w:val="center"/>
        </w:trPr>
        <w:tc>
          <w:tcPr>
            <w:tcW w:w="9752" w:type="dxa"/>
            <w:gridSpan w:val="2"/>
            <w:tcBorders>
              <w:top w:val="nil"/>
              <w:left w:val="nil"/>
              <w:bottom w:val="nil"/>
              <w:right w:val="nil"/>
            </w:tcBorders>
          </w:tcPr>
          <w:p w14:paraId="399C144F" w14:textId="77777777" w:rsidR="002B13F2" w:rsidRPr="008A43CB" w:rsidRDefault="002B13F2" w:rsidP="0086023C"/>
        </w:tc>
      </w:tr>
      <w:tr w:rsidR="002B13F2" w:rsidRPr="008A43CB" w14:paraId="1C1E24FE" w14:textId="77777777" w:rsidTr="0086023C">
        <w:trPr>
          <w:trHeight w:val="240"/>
          <w:jc w:val="center"/>
        </w:trPr>
        <w:tc>
          <w:tcPr>
            <w:tcW w:w="4876" w:type="dxa"/>
            <w:tcBorders>
              <w:top w:val="nil"/>
              <w:left w:val="nil"/>
              <w:bottom w:val="nil"/>
              <w:right w:val="nil"/>
            </w:tcBorders>
          </w:tcPr>
          <w:p w14:paraId="7ECB6C5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D082271" w14:textId="77777777" w:rsidR="002B13F2" w:rsidRPr="008A43CB" w:rsidRDefault="002B13F2" w:rsidP="0086023C">
            <w:pPr>
              <w:pStyle w:val="AmColumnHeading"/>
            </w:pPr>
            <w:r w:rsidRPr="008A43CB">
              <w:t>Geänderter Text</w:t>
            </w:r>
          </w:p>
        </w:tc>
      </w:tr>
      <w:tr w:rsidR="002B13F2" w:rsidRPr="008A43CB" w14:paraId="3C4ACFBB" w14:textId="77777777" w:rsidTr="0086023C">
        <w:trPr>
          <w:jc w:val="center"/>
        </w:trPr>
        <w:tc>
          <w:tcPr>
            <w:tcW w:w="4876" w:type="dxa"/>
            <w:tcBorders>
              <w:top w:val="nil"/>
              <w:left w:val="nil"/>
              <w:bottom w:val="nil"/>
              <w:right w:val="nil"/>
            </w:tcBorders>
          </w:tcPr>
          <w:p w14:paraId="4B7DD2E1" w14:textId="77777777" w:rsidR="002B13F2" w:rsidRPr="008A43CB" w:rsidRDefault="002B13F2" w:rsidP="0086023C">
            <w:pPr>
              <w:pStyle w:val="Normal6a"/>
            </w:pPr>
            <w:r w:rsidRPr="008A43CB">
              <w:rPr>
                <w:b/>
                <w:i/>
              </w:rPr>
              <w:t>(25)</w:t>
            </w:r>
            <w:r w:rsidRPr="008A43CB">
              <w:tab/>
            </w:r>
            <w:r w:rsidRPr="008A43CB">
              <w:rPr>
                <w:b/>
                <w:i/>
              </w:rPr>
              <w:t>Bei einem Rückkehrverfahren sollten die Mitgliedstaaten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c>
          <w:tcPr>
            <w:tcW w:w="4876" w:type="dxa"/>
            <w:tcBorders>
              <w:top w:val="nil"/>
              <w:left w:val="nil"/>
              <w:bottom w:val="nil"/>
              <w:right w:val="nil"/>
            </w:tcBorders>
          </w:tcPr>
          <w:p w14:paraId="350FDAD4" w14:textId="77777777" w:rsidR="002B13F2" w:rsidRPr="008A43CB" w:rsidRDefault="002B13F2" w:rsidP="0086023C">
            <w:pPr>
              <w:pStyle w:val="Normal6a"/>
            </w:pPr>
            <w:r w:rsidRPr="008A43CB">
              <w:rPr>
                <w:b/>
                <w:i/>
              </w:rPr>
              <w:t>entfällt</w:t>
            </w:r>
          </w:p>
        </w:tc>
      </w:tr>
    </w:tbl>
    <w:p w14:paraId="1D10152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090377" w14:textId="77777777" w:rsidR="002B13F2" w:rsidRPr="008A43CB" w:rsidRDefault="002B13F2" w:rsidP="002B13F2">
      <w:r w:rsidRPr="008A43CB">
        <w:rPr>
          <w:rStyle w:val="HideTWBExt"/>
        </w:rPr>
        <w:t>&lt;/Amend&gt;</w:t>
      </w:r>
    </w:p>
    <w:p w14:paraId="5E94E29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378</w:t>
      </w:r>
      <w:r w:rsidRPr="008A43CB">
        <w:rPr>
          <w:rStyle w:val="HideTWBExt"/>
        </w:rPr>
        <w:t>&lt;/NumAm&gt;</w:t>
      </w:r>
    </w:p>
    <w:p w14:paraId="10C485AF"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5E49361B" w14:textId="77777777" w:rsidR="002B13F2" w:rsidRPr="008A43CB" w:rsidRDefault="002B13F2" w:rsidP="002B13F2">
      <w:pPr>
        <w:pStyle w:val="NormalBold"/>
      </w:pPr>
      <w:r w:rsidRPr="008A43CB">
        <w:rPr>
          <w:rStyle w:val="HideTWBExt"/>
          <w:b w:val="0"/>
        </w:rPr>
        <w:t>&lt;/RepeatBlock-By&gt;</w:t>
      </w:r>
    </w:p>
    <w:p w14:paraId="39AD981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3B105AB"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39E0532" w14:textId="77777777" w:rsidTr="0086023C">
        <w:trPr>
          <w:trHeight w:hRule="exact" w:val="240"/>
          <w:jc w:val="center"/>
        </w:trPr>
        <w:tc>
          <w:tcPr>
            <w:tcW w:w="9752" w:type="dxa"/>
            <w:gridSpan w:val="2"/>
            <w:tcBorders>
              <w:top w:val="nil"/>
              <w:left w:val="nil"/>
              <w:bottom w:val="nil"/>
              <w:right w:val="nil"/>
            </w:tcBorders>
          </w:tcPr>
          <w:p w14:paraId="4933645C" w14:textId="77777777" w:rsidR="002B13F2" w:rsidRPr="008A43CB" w:rsidRDefault="002B13F2" w:rsidP="0086023C"/>
        </w:tc>
      </w:tr>
      <w:tr w:rsidR="002B13F2" w:rsidRPr="008A43CB" w14:paraId="371AADB3" w14:textId="77777777" w:rsidTr="0086023C">
        <w:trPr>
          <w:trHeight w:val="240"/>
          <w:jc w:val="center"/>
        </w:trPr>
        <w:tc>
          <w:tcPr>
            <w:tcW w:w="4876" w:type="dxa"/>
            <w:tcBorders>
              <w:top w:val="nil"/>
              <w:left w:val="nil"/>
              <w:bottom w:val="nil"/>
              <w:right w:val="nil"/>
            </w:tcBorders>
          </w:tcPr>
          <w:p w14:paraId="703A3EF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58E1726" w14:textId="77777777" w:rsidR="002B13F2" w:rsidRPr="008A43CB" w:rsidRDefault="002B13F2" w:rsidP="0086023C">
            <w:pPr>
              <w:pStyle w:val="AmColumnHeading"/>
            </w:pPr>
            <w:r w:rsidRPr="008A43CB">
              <w:t>Geänderter Text</w:t>
            </w:r>
          </w:p>
        </w:tc>
      </w:tr>
      <w:tr w:rsidR="002B13F2" w:rsidRPr="008A43CB" w14:paraId="79558AB8" w14:textId="77777777" w:rsidTr="0086023C">
        <w:trPr>
          <w:jc w:val="center"/>
        </w:trPr>
        <w:tc>
          <w:tcPr>
            <w:tcW w:w="4876" w:type="dxa"/>
            <w:tcBorders>
              <w:top w:val="nil"/>
              <w:left w:val="nil"/>
              <w:bottom w:val="nil"/>
              <w:right w:val="nil"/>
            </w:tcBorders>
          </w:tcPr>
          <w:p w14:paraId="15867BE7" w14:textId="77777777" w:rsidR="002B13F2" w:rsidRPr="008A43CB" w:rsidRDefault="002B13F2" w:rsidP="0086023C">
            <w:pPr>
              <w:pStyle w:val="Normal6a"/>
            </w:pPr>
            <w:r w:rsidRPr="008A43CB">
              <w:t>(25)</w:t>
            </w:r>
            <w:r w:rsidRPr="008A43CB">
              <w:tab/>
              <w:t>Bei einem Rückkehrverfahren sollten die Mitgliedstaaten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c>
          <w:tcPr>
            <w:tcW w:w="4876" w:type="dxa"/>
            <w:tcBorders>
              <w:top w:val="nil"/>
              <w:left w:val="nil"/>
              <w:bottom w:val="nil"/>
              <w:right w:val="nil"/>
            </w:tcBorders>
          </w:tcPr>
          <w:p w14:paraId="634C1885" w14:textId="77777777" w:rsidR="002B13F2" w:rsidRPr="008A43CB" w:rsidRDefault="002B13F2" w:rsidP="0086023C">
            <w:pPr>
              <w:pStyle w:val="Normal6a"/>
            </w:pPr>
            <w:r w:rsidRPr="008A43CB">
              <w:t>(25)</w:t>
            </w:r>
            <w:r w:rsidRPr="008A43CB">
              <w:tab/>
              <w:t>Bei einem Rückkehrverfahren sollten die Mitgliedstaaten gemäß Artikel 24 der Charta und dem Übereinkommen der Vereinten Nationen von 1989 über die Rechte des Kindes das Wohl des Kindes vorrangig berücksichtigen. Bei der Beurteilung des individuellen Wohls des Kindes sollten die Mitgliedstaaten insbesondere</w:t>
            </w:r>
            <w:r w:rsidRPr="008A43CB">
              <w:rPr>
                <w:b/>
                <w:i/>
              </w:rPr>
              <w:t xml:space="preserve"> die Möglichkeiten der Familienzusammenführung,</w:t>
            </w:r>
            <w:r w:rsidRPr="008A43CB">
              <w:t xml:space="preserve"> das Wohlbefinden und die soziale Entwicklung des Minderjährigen auf kurze, mittlere und lange Sicht, Erwägungen der Sicherheit</w:t>
            </w:r>
            <w:r w:rsidRPr="008A43CB">
              <w:rPr>
                <w:b/>
                <w:i/>
              </w:rPr>
              <w:t>, insbesondere wenn die Gefahr besteht, dass der Minderjährige Opfer einer Form von Gewalt oder Ausbeutung, einschließlich des Menschenhandels, ist,</w:t>
            </w:r>
            <w:r w:rsidRPr="008A43CB">
              <w:t xml:space="preserve"> und den Willen des Minderjährigen unter Berücksichtigung seines Alters und seiner Reife, einschließlich seines</w:t>
            </w:r>
            <w:r w:rsidRPr="008A43CB">
              <w:rPr>
                <w:b/>
                <w:i/>
              </w:rPr>
              <w:t xml:space="preserve"> ethnischen, religiösen, kulturellen und sprachlichen</w:t>
            </w:r>
            <w:r w:rsidRPr="008A43CB">
              <w:t xml:space="preserve"> Hintergrunds, berücksichtigen. Ein Vertreter sollte den unbegleiteten Minderjährigen sollte durch alle Schritte des Rückkehrverfahrens leiten. </w:t>
            </w:r>
            <w:r w:rsidRPr="008A43CB">
              <w:rPr>
                <w:b/>
                <w:i/>
              </w:rPr>
              <w:t>Der Vertreter sollte vollkommen unabhängig handeln, angemessenen Rechenschaftsmechanismen unterliegen und über das erforderliche Fachwissen verfügen, um sicherzustellen, dass die Interessen des Kindes gewahrt werden und seine rechtlichen, sozialen, medizinischen und psychologischen Bedürfnisse während des gesamten Rückkehrverfahrens angemessen berücksichtigt werden. Der Vertreter sollte ferner in der Lage sein, Kontakt zu Anbietern von rechtlicher Unterstützung aufzunehmen.</w:t>
            </w:r>
          </w:p>
        </w:tc>
      </w:tr>
    </w:tbl>
    <w:p w14:paraId="61B79DF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C3406F0" w14:textId="77777777" w:rsidR="002B13F2" w:rsidRPr="008A43CB" w:rsidRDefault="002B13F2" w:rsidP="002B13F2">
      <w:r w:rsidRPr="008A43CB">
        <w:rPr>
          <w:rStyle w:val="HideTWBExt"/>
        </w:rPr>
        <w:t>&lt;/Amend&gt;</w:t>
      </w:r>
    </w:p>
    <w:p w14:paraId="06CA0AD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379</w:t>
      </w:r>
      <w:r w:rsidRPr="008A43CB">
        <w:rPr>
          <w:rStyle w:val="HideTWBExt"/>
        </w:rPr>
        <w:t>&lt;/NumAm&gt;</w:t>
      </w:r>
    </w:p>
    <w:p w14:paraId="100EA82F" w14:textId="77777777" w:rsidR="002B13F2" w:rsidRPr="008A43CB" w:rsidRDefault="002B13F2" w:rsidP="002B13F2">
      <w:pPr>
        <w:pStyle w:val="NormalBold"/>
      </w:pPr>
      <w:r w:rsidRPr="008A43CB">
        <w:rPr>
          <w:rStyle w:val="HideTWBExt"/>
          <w:b w:val="0"/>
        </w:rPr>
        <w:lastRenderedPageBreak/>
        <w:t>&lt;RepeatBlock-By&gt;&lt;Members&gt;</w:t>
      </w:r>
      <w:r w:rsidRPr="008A43CB">
        <w:t>Marieke Ehlers</w:t>
      </w:r>
      <w:r w:rsidRPr="008A43CB">
        <w:rPr>
          <w:rStyle w:val="HideTWBExt"/>
          <w:b w:val="0"/>
        </w:rPr>
        <w:t>&lt;/Members&gt;</w:t>
      </w:r>
    </w:p>
    <w:p w14:paraId="1D56D0E4"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26988F0D" w14:textId="77777777" w:rsidR="002B13F2" w:rsidRPr="008A43CB" w:rsidRDefault="002B13F2" w:rsidP="002B13F2">
      <w:pPr>
        <w:pStyle w:val="NormalBold"/>
      </w:pPr>
      <w:r w:rsidRPr="008A43CB">
        <w:rPr>
          <w:rStyle w:val="HideTWBExt"/>
          <w:b w:val="0"/>
        </w:rPr>
        <w:t>&lt;/RepeatBlock-By&gt;</w:t>
      </w:r>
    </w:p>
    <w:p w14:paraId="45B49F7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D578056"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87762A2" w14:textId="77777777" w:rsidTr="0086023C">
        <w:trPr>
          <w:trHeight w:hRule="exact" w:val="240"/>
          <w:jc w:val="center"/>
        </w:trPr>
        <w:tc>
          <w:tcPr>
            <w:tcW w:w="9752" w:type="dxa"/>
            <w:gridSpan w:val="2"/>
            <w:tcBorders>
              <w:top w:val="nil"/>
              <w:left w:val="nil"/>
              <w:bottom w:val="nil"/>
              <w:right w:val="nil"/>
            </w:tcBorders>
          </w:tcPr>
          <w:p w14:paraId="60E33BBB" w14:textId="77777777" w:rsidR="002B13F2" w:rsidRPr="008A43CB" w:rsidRDefault="002B13F2" w:rsidP="0086023C"/>
        </w:tc>
      </w:tr>
      <w:tr w:rsidR="002B13F2" w:rsidRPr="008A43CB" w14:paraId="553D7B33" w14:textId="77777777" w:rsidTr="0086023C">
        <w:trPr>
          <w:trHeight w:val="240"/>
          <w:jc w:val="center"/>
        </w:trPr>
        <w:tc>
          <w:tcPr>
            <w:tcW w:w="4876" w:type="dxa"/>
            <w:tcBorders>
              <w:top w:val="nil"/>
              <w:left w:val="nil"/>
              <w:bottom w:val="nil"/>
              <w:right w:val="nil"/>
            </w:tcBorders>
          </w:tcPr>
          <w:p w14:paraId="670F915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B47315C" w14:textId="77777777" w:rsidR="002B13F2" w:rsidRPr="008A43CB" w:rsidRDefault="002B13F2" w:rsidP="0086023C">
            <w:pPr>
              <w:pStyle w:val="AmColumnHeading"/>
            </w:pPr>
            <w:r w:rsidRPr="008A43CB">
              <w:t>Geänderter Text</w:t>
            </w:r>
          </w:p>
        </w:tc>
      </w:tr>
      <w:tr w:rsidR="002B13F2" w:rsidRPr="008A43CB" w14:paraId="0CD38284" w14:textId="77777777" w:rsidTr="0086023C">
        <w:trPr>
          <w:jc w:val="center"/>
        </w:trPr>
        <w:tc>
          <w:tcPr>
            <w:tcW w:w="4876" w:type="dxa"/>
            <w:tcBorders>
              <w:top w:val="nil"/>
              <w:left w:val="nil"/>
              <w:bottom w:val="nil"/>
              <w:right w:val="nil"/>
            </w:tcBorders>
          </w:tcPr>
          <w:p w14:paraId="32AC3922" w14:textId="77777777" w:rsidR="002B13F2" w:rsidRPr="008A43CB" w:rsidRDefault="002B13F2" w:rsidP="0086023C">
            <w:pPr>
              <w:pStyle w:val="Normal6a"/>
            </w:pPr>
            <w:r w:rsidRPr="008A43CB">
              <w:t>(25)</w:t>
            </w:r>
            <w:r w:rsidRPr="008A43CB">
              <w:tab/>
              <w:t xml:space="preserve">Bei einem Rückkehrverfahren sollten die Mitgliedstaaten gemäß Artikel 24 der Charta und dem Übereinkommen der Vereinten Nationen von 1989 über die Rechte des Kindes das Wohl des Kindes vorrangig berücksichtigen. </w:t>
            </w:r>
            <w:r w:rsidRPr="008A43CB">
              <w:rPr>
                <w:b/>
                <w:i/>
              </w:rPr>
              <w:t>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c>
          <w:tcPr>
            <w:tcW w:w="4876" w:type="dxa"/>
            <w:tcBorders>
              <w:top w:val="nil"/>
              <w:left w:val="nil"/>
              <w:bottom w:val="nil"/>
              <w:right w:val="nil"/>
            </w:tcBorders>
          </w:tcPr>
          <w:p w14:paraId="14188C85" w14:textId="77777777" w:rsidR="002B13F2" w:rsidRPr="008A43CB" w:rsidRDefault="002B13F2" w:rsidP="0086023C">
            <w:pPr>
              <w:pStyle w:val="Normal6a"/>
            </w:pPr>
            <w:r w:rsidRPr="008A43CB">
              <w:t>(25)</w:t>
            </w:r>
            <w:r w:rsidRPr="008A43CB">
              <w:tab/>
              <w:t>Bei einem Rückkehrverfahren sollten die Mitgliedstaaten gemäß Artikel 24 der Charta und dem Übereinkommen der Vereinten Nationen von 1989 über die Rechte des Kindes das Wohl des Kindes vorrangig berücksichtigen. </w:t>
            </w:r>
          </w:p>
        </w:tc>
      </w:tr>
    </w:tbl>
    <w:p w14:paraId="2942BE4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08A3F60" w14:textId="77777777" w:rsidR="002B13F2" w:rsidRPr="008A43CB" w:rsidRDefault="002B13F2" w:rsidP="002B13F2">
      <w:r w:rsidRPr="008A43CB">
        <w:rPr>
          <w:rStyle w:val="HideTWBExt"/>
        </w:rPr>
        <w:t>&lt;/Amend&gt;</w:t>
      </w:r>
    </w:p>
    <w:p w14:paraId="51CAC16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380</w:t>
      </w:r>
      <w:r w:rsidRPr="008A43CB">
        <w:rPr>
          <w:rStyle w:val="HideTWBExt"/>
        </w:rPr>
        <w:t>&lt;/NumAm&gt;</w:t>
      </w:r>
    </w:p>
    <w:p w14:paraId="6A6B39DA"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2E97566F" w14:textId="77777777" w:rsidR="002B13F2" w:rsidRPr="008A43CB" w:rsidRDefault="002B13F2" w:rsidP="002B13F2">
      <w:pPr>
        <w:pStyle w:val="NormalBold"/>
      </w:pPr>
      <w:r w:rsidRPr="008A43CB">
        <w:rPr>
          <w:rStyle w:val="HideTWBExt"/>
          <w:b w:val="0"/>
        </w:rPr>
        <w:t>&lt;/RepeatBlock-By&gt;</w:t>
      </w:r>
    </w:p>
    <w:p w14:paraId="7EDBABE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C5F8780"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FE327E4" w14:textId="77777777" w:rsidTr="0086023C">
        <w:trPr>
          <w:trHeight w:hRule="exact" w:val="240"/>
          <w:jc w:val="center"/>
        </w:trPr>
        <w:tc>
          <w:tcPr>
            <w:tcW w:w="9752" w:type="dxa"/>
            <w:gridSpan w:val="2"/>
            <w:tcBorders>
              <w:top w:val="nil"/>
              <w:left w:val="nil"/>
              <w:bottom w:val="nil"/>
              <w:right w:val="nil"/>
            </w:tcBorders>
          </w:tcPr>
          <w:p w14:paraId="07DE22A1" w14:textId="77777777" w:rsidR="002B13F2" w:rsidRPr="008A43CB" w:rsidRDefault="002B13F2" w:rsidP="0086023C"/>
        </w:tc>
      </w:tr>
      <w:tr w:rsidR="002B13F2" w:rsidRPr="008A43CB" w14:paraId="6CF898F2" w14:textId="77777777" w:rsidTr="0086023C">
        <w:trPr>
          <w:trHeight w:val="240"/>
          <w:jc w:val="center"/>
        </w:trPr>
        <w:tc>
          <w:tcPr>
            <w:tcW w:w="4876" w:type="dxa"/>
            <w:tcBorders>
              <w:top w:val="nil"/>
              <w:left w:val="nil"/>
              <w:bottom w:val="nil"/>
              <w:right w:val="nil"/>
            </w:tcBorders>
          </w:tcPr>
          <w:p w14:paraId="787E58E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247DBE" w14:textId="77777777" w:rsidR="002B13F2" w:rsidRPr="008A43CB" w:rsidRDefault="002B13F2" w:rsidP="0086023C">
            <w:pPr>
              <w:pStyle w:val="AmColumnHeading"/>
            </w:pPr>
            <w:r w:rsidRPr="008A43CB">
              <w:t>Geänderter Text</w:t>
            </w:r>
          </w:p>
        </w:tc>
      </w:tr>
      <w:tr w:rsidR="002B13F2" w:rsidRPr="008A43CB" w14:paraId="7C0A906D" w14:textId="77777777" w:rsidTr="0086023C">
        <w:trPr>
          <w:jc w:val="center"/>
        </w:trPr>
        <w:tc>
          <w:tcPr>
            <w:tcW w:w="4876" w:type="dxa"/>
            <w:tcBorders>
              <w:top w:val="nil"/>
              <w:left w:val="nil"/>
              <w:bottom w:val="nil"/>
              <w:right w:val="nil"/>
            </w:tcBorders>
          </w:tcPr>
          <w:p w14:paraId="18105B3A" w14:textId="77777777" w:rsidR="002B13F2" w:rsidRPr="008A43CB" w:rsidRDefault="002B13F2" w:rsidP="0086023C">
            <w:pPr>
              <w:pStyle w:val="Normal6a"/>
            </w:pPr>
            <w:r w:rsidRPr="008A43CB">
              <w:t>(25)</w:t>
            </w:r>
            <w:r w:rsidRPr="008A43CB">
              <w:tab/>
              <w:t xml:space="preserve">Bei einem Rückkehrverfahren </w:t>
            </w:r>
            <w:r w:rsidRPr="008A43CB">
              <w:rPr>
                <w:b/>
                <w:i/>
              </w:rPr>
              <w:t>sollten die</w:t>
            </w:r>
            <w:r w:rsidRPr="008A43CB">
              <w:t xml:space="preserve"> Mitgliedstaaten gemäß Artikel 24 der Charta und dem Übereinkommen der Vereinten Nationen von 1989 über die Rechte des Kindes das Wohl des Kindes </w:t>
            </w:r>
            <w:r w:rsidRPr="008A43CB">
              <w:rPr>
                <w:b/>
                <w:i/>
              </w:rPr>
              <w:t>vorrangig berücksichtigen</w:t>
            </w:r>
            <w:r w:rsidRPr="008A43CB">
              <w:t xml:space="preserve">. </w:t>
            </w:r>
            <w:r w:rsidRPr="008A43CB">
              <w:rPr>
                <w:b/>
                <w:i/>
              </w:rPr>
              <w:t xml:space="preserve">Bei der Beurteilung des Kindeswohls sollten die Mitgliedstaaten </w:t>
            </w:r>
            <w:r w:rsidRPr="008A43CB">
              <w:rPr>
                <w:b/>
                <w:i/>
              </w:rPr>
              <w:lastRenderedPageBreak/>
              <w:t>insbesondere das Wohlbefinden und die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r w:rsidRPr="008A43CB">
              <w:t>.</w:t>
            </w:r>
          </w:p>
        </w:tc>
        <w:tc>
          <w:tcPr>
            <w:tcW w:w="4876" w:type="dxa"/>
            <w:tcBorders>
              <w:top w:val="nil"/>
              <w:left w:val="nil"/>
              <w:bottom w:val="nil"/>
              <w:right w:val="nil"/>
            </w:tcBorders>
          </w:tcPr>
          <w:p w14:paraId="46887558" w14:textId="77777777" w:rsidR="002B13F2" w:rsidRPr="008A43CB" w:rsidRDefault="002B13F2" w:rsidP="0086023C">
            <w:pPr>
              <w:pStyle w:val="Normal6a"/>
            </w:pPr>
            <w:r w:rsidRPr="008A43CB">
              <w:lastRenderedPageBreak/>
              <w:t>(25)</w:t>
            </w:r>
            <w:r w:rsidRPr="008A43CB">
              <w:tab/>
              <w:t xml:space="preserve">Bei einem Rückkehrverfahren </w:t>
            </w:r>
            <w:r w:rsidRPr="008A43CB">
              <w:rPr>
                <w:b/>
                <w:i/>
              </w:rPr>
              <w:t>wird von den</w:t>
            </w:r>
            <w:r w:rsidRPr="008A43CB">
              <w:t xml:space="preserve"> Mitgliedstaaten gemäß Artikel 24 der Charta und dem Übereinkommen der Vereinten Nationen von 1989 über die Rechte des Kindes das Wohl des Kindes </w:t>
            </w:r>
            <w:r w:rsidRPr="008A43CB">
              <w:rPr>
                <w:b/>
                <w:i/>
              </w:rPr>
              <w:t>berücksichtigt</w:t>
            </w:r>
            <w:r w:rsidRPr="008A43CB">
              <w:t xml:space="preserve">. </w:t>
            </w:r>
            <w:r w:rsidRPr="008A43CB">
              <w:rPr>
                <w:b/>
                <w:i/>
              </w:rPr>
              <w:t xml:space="preserve">Bei dem Rückkehrverfahren wird den besonderen Vulnerabilitäten von unbegleiteten </w:t>
            </w:r>
            <w:r w:rsidRPr="008A43CB">
              <w:rPr>
                <w:b/>
                <w:i/>
              </w:rPr>
              <w:lastRenderedPageBreak/>
              <w:t>Minderjährigen Rechnung getragen</w:t>
            </w:r>
            <w:r w:rsidRPr="008A43CB">
              <w:t>.</w:t>
            </w:r>
          </w:p>
        </w:tc>
      </w:tr>
    </w:tbl>
    <w:p w14:paraId="3C538F2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6CA86246" w14:textId="77777777" w:rsidR="002B13F2" w:rsidRPr="008A43CB" w:rsidRDefault="002B13F2" w:rsidP="002B13F2">
      <w:r w:rsidRPr="008A43CB">
        <w:rPr>
          <w:rStyle w:val="HideTWBExt"/>
        </w:rPr>
        <w:t>&lt;/Amend&gt;</w:t>
      </w:r>
    </w:p>
    <w:p w14:paraId="6B9ECC3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381</w:t>
      </w:r>
      <w:r w:rsidRPr="008A43CB">
        <w:rPr>
          <w:rStyle w:val="HideTWBExt"/>
        </w:rPr>
        <w:t>&lt;/NumAm&gt;</w:t>
      </w:r>
    </w:p>
    <w:p w14:paraId="460D42CE"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05C8B72D" w14:textId="77777777" w:rsidR="002B13F2" w:rsidRPr="008A43CB" w:rsidRDefault="002B13F2" w:rsidP="002B13F2">
      <w:pPr>
        <w:pStyle w:val="NormalBold"/>
      </w:pPr>
      <w:r w:rsidRPr="008A43CB">
        <w:rPr>
          <w:rStyle w:val="HideTWBExt"/>
          <w:b w:val="0"/>
        </w:rPr>
        <w:t>&lt;/RepeatBlock-By&gt;</w:t>
      </w:r>
    </w:p>
    <w:p w14:paraId="0027E0C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4E66126"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AE45172" w14:textId="77777777" w:rsidTr="0086023C">
        <w:trPr>
          <w:trHeight w:hRule="exact" w:val="240"/>
          <w:jc w:val="center"/>
        </w:trPr>
        <w:tc>
          <w:tcPr>
            <w:tcW w:w="9752" w:type="dxa"/>
            <w:gridSpan w:val="2"/>
            <w:tcBorders>
              <w:top w:val="nil"/>
              <w:left w:val="nil"/>
              <w:bottom w:val="nil"/>
              <w:right w:val="nil"/>
            </w:tcBorders>
          </w:tcPr>
          <w:p w14:paraId="6529AD25" w14:textId="77777777" w:rsidR="002B13F2" w:rsidRPr="008A43CB" w:rsidRDefault="002B13F2" w:rsidP="0086023C"/>
        </w:tc>
      </w:tr>
      <w:tr w:rsidR="002B13F2" w:rsidRPr="008A43CB" w14:paraId="59B16D7C" w14:textId="77777777" w:rsidTr="0086023C">
        <w:trPr>
          <w:trHeight w:val="240"/>
          <w:jc w:val="center"/>
        </w:trPr>
        <w:tc>
          <w:tcPr>
            <w:tcW w:w="4876" w:type="dxa"/>
            <w:tcBorders>
              <w:top w:val="nil"/>
              <w:left w:val="nil"/>
              <w:bottom w:val="nil"/>
              <w:right w:val="nil"/>
            </w:tcBorders>
          </w:tcPr>
          <w:p w14:paraId="741548C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F959CE8" w14:textId="77777777" w:rsidR="002B13F2" w:rsidRPr="008A43CB" w:rsidRDefault="002B13F2" w:rsidP="0086023C">
            <w:pPr>
              <w:pStyle w:val="AmColumnHeading"/>
            </w:pPr>
            <w:r w:rsidRPr="008A43CB">
              <w:t>Geänderter Text</w:t>
            </w:r>
          </w:p>
        </w:tc>
      </w:tr>
      <w:tr w:rsidR="002B13F2" w:rsidRPr="008A43CB" w14:paraId="27132FCE" w14:textId="77777777" w:rsidTr="0086023C">
        <w:trPr>
          <w:jc w:val="center"/>
        </w:trPr>
        <w:tc>
          <w:tcPr>
            <w:tcW w:w="4876" w:type="dxa"/>
            <w:tcBorders>
              <w:top w:val="nil"/>
              <w:left w:val="nil"/>
              <w:bottom w:val="nil"/>
              <w:right w:val="nil"/>
            </w:tcBorders>
          </w:tcPr>
          <w:p w14:paraId="06C21BF8" w14:textId="77777777" w:rsidR="002B13F2" w:rsidRPr="008A43CB" w:rsidRDefault="002B13F2" w:rsidP="0086023C">
            <w:pPr>
              <w:pStyle w:val="Normal6a"/>
            </w:pPr>
            <w:r w:rsidRPr="008A43CB">
              <w:t>(25)</w:t>
            </w:r>
            <w:r w:rsidRPr="008A43CB">
              <w:tab/>
            </w:r>
            <w:r w:rsidRPr="008A43CB">
              <w:rPr>
                <w:b/>
                <w:i/>
              </w:rPr>
              <w:t>Bei einem Rückkehrverfahren sollten</w:t>
            </w:r>
            <w:r w:rsidRPr="008A43CB">
              <w:t xml:space="preserve"> die Mitgliedstaaten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c>
          <w:tcPr>
            <w:tcW w:w="4876" w:type="dxa"/>
            <w:tcBorders>
              <w:top w:val="nil"/>
              <w:left w:val="nil"/>
              <w:bottom w:val="nil"/>
              <w:right w:val="nil"/>
            </w:tcBorders>
          </w:tcPr>
          <w:p w14:paraId="5FB7BE7A" w14:textId="77777777" w:rsidR="002B13F2" w:rsidRPr="008A43CB" w:rsidRDefault="002B13F2" w:rsidP="0086023C">
            <w:pPr>
              <w:pStyle w:val="Normal6a"/>
            </w:pPr>
            <w:r w:rsidRPr="008A43CB">
              <w:t>(25)</w:t>
            </w:r>
            <w:r w:rsidRPr="008A43CB">
              <w:tab/>
              <w:t>Die Mitgliedstaaten</w:t>
            </w:r>
            <w:r w:rsidRPr="008A43CB">
              <w:rPr>
                <w:b/>
                <w:i/>
              </w:rPr>
              <w:t xml:space="preserve"> sollten</w:t>
            </w:r>
            <w:r w:rsidRPr="008A43CB">
              <w:t xml:space="preserve">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r w:rsidRPr="008A43CB">
              <w:rPr>
                <w:b/>
                <w:i/>
              </w:rPr>
              <w:t xml:space="preserve"> Der Vertreter sollte vollkommen unabhängig handeln, angemessenen Rechenschaftsmechanismen unterliegen und über das erforderliche Fachwissen verfügen, um sicherzustellen, dass die Interessen des Kindes gewahrt werden und seine rechtlichen, sozialen, medizinischen und psychologischen </w:t>
            </w:r>
            <w:r w:rsidRPr="008A43CB">
              <w:rPr>
                <w:b/>
                <w:i/>
              </w:rPr>
              <w:lastRenderedPageBreak/>
              <w:t>Bedürfnisse während des gesamten Rückkehrverfahrens angemessen berücksichtigt werden.</w:t>
            </w:r>
          </w:p>
        </w:tc>
      </w:tr>
    </w:tbl>
    <w:p w14:paraId="261DB16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C2A8AE9" w14:textId="77777777" w:rsidR="002B13F2" w:rsidRPr="008A43CB" w:rsidRDefault="002B13F2" w:rsidP="002B13F2">
      <w:r w:rsidRPr="008A43CB">
        <w:rPr>
          <w:rStyle w:val="HideTWBExt"/>
        </w:rPr>
        <w:t>&lt;/Amend&gt;</w:t>
      </w:r>
    </w:p>
    <w:p w14:paraId="11850ED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382</w:t>
      </w:r>
      <w:r w:rsidRPr="008A43CB">
        <w:rPr>
          <w:rStyle w:val="HideTWBExt"/>
        </w:rPr>
        <w:t>&lt;/NumAm&gt;</w:t>
      </w:r>
    </w:p>
    <w:p w14:paraId="389844E6"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497F4C2" w14:textId="77777777" w:rsidR="002B13F2" w:rsidRPr="008A43CB" w:rsidRDefault="002B13F2" w:rsidP="002B13F2">
      <w:pPr>
        <w:pStyle w:val="NormalBold"/>
      </w:pPr>
      <w:r w:rsidRPr="008A43CB">
        <w:rPr>
          <w:rStyle w:val="HideTWBExt"/>
          <w:b w:val="0"/>
        </w:rPr>
        <w:t>&lt;/RepeatBlock-By&gt;</w:t>
      </w:r>
    </w:p>
    <w:p w14:paraId="1495A21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B778672"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41953C" w14:textId="77777777" w:rsidTr="0086023C">
        <w:trPr>
          <w:trHeight w:hRule="exact" w:val="240"/>
          <w:jc w:val="center"/>
        </w:trPr>
        <w:tc>
          <w:tcPr>
            <w:tcW w:w="9752" w:type="dxa"/>
            <w:gridSpan w:val="2"/>
            <w:tcBorders>
              <w:top w:val="nil"/>
              <w:left w:val="nil"/>
              <w:bottom w:val="nil"/>
              <w:right w:val="nil"/>
            </w:tcBorders>
          </w:tcPr>
          <w:p w14:paraId="436DB18F" w14:textId="77777777" w:rsidR="002B13F2" w:rsidRPr="008A43CB" w:rsidRDefault="002B13F2" w:rsidP="0086023C"/>
        </w:tc>
      </w:tr>
      <w:tr w:rsidR="002B13F2" w:rsidRPr="008A43CB" w14:paraId="2BFAD4C3" w14:textId="77777777" w:rsidTr="0086023C">
        <w:trPr>
          <w:trHeight w:val="240"/>
          <w:jc w:val="center"/>
        </w:trPr>
        <w:tc>
          <w:tcPr>
            <w:tcW w:w="4876" w:type="dxa"/>
            <w:tcBorders>
              <w:top w:val="nil"/>
              <w:left w:val="nil"/>
              <w:bottom w:val="nil"/>
              <w:right w:val="nil"/>
            </w:tcBorders>
          </w:tcPr>
          <w:p w14:paraId="09071A4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087FCD1" w14:textId="77777777" w:rsidR="002B13F2" w:rsidRPr="008A43CB" w:rsidRDefault="002B13F2" w:rsidP="0086023C">
            <w:pPr>
              <w:pStyle w:val="AmColumnHeading"/>
            </w:pPr>
            <w:r w:rsidRPr="008A43CB">
              <w:t>Geänderter Text</w:t>
            </w:r>
          </w:p>
        </w:tc>
      </w:tr>
      <w:tr w:rsidR="002B13F2" w:rsidRPr="008A43CB" w14:paraId="111A04AF" w14:textId="77777777" w:rsidTr="0086023C">
        <w:trPr>
          <w:jc w:val="center"/>
        </w:trPr>
        <w:tc>
          <w:tcPr>
            <w:tcW w:w="4876" w:type="dxa"/>
            <w:tcBorders>
              <w:top w:val="nil"/>
              <w:left w:val="nil"/>
              <w:bottom w:val="nil"/>
              <w:right w:val="nil"/>
            </w:tcBorders>
          </w:tcPr>
          <w:p w14:paraId="50C119FA" w14:textId="77777777" w:rsidR="002B13F2" w:rsidRPr="008A43CB" w:rsidRDefault="002B13F2" w:rsidP="0086023C">
            <w:pPr>
              <w:pStyle w:val="Normal6a"/>
            </w:pPr>
            <w:r w:rsidRPr="008A43CB">
              <w:t>(25)</w:t>
            </w:r>
            <w:r w:rsidRPr="008A43CB">
              <w:tab/>
              <w:t xml:space="preserve">Bei einem Rückkehrverfahren sollten die Mitgliedstaaten gemäß Artikel 24 der Charta und dem Übereinkommen der Vereinten Nationen von 1989 über die Rechte des Kindes das Wohl des Kindes vorrangig berücksichtigen. </w:t>
            </w:r>
            <w:r w:rsidRPr="008A43CB">
              <w:rPr>
                <w:b/>
                <w:i/>
              </w:rPr>
              <w:t>Bei der Beurteilung des individuellen Wohls des Kindes</w:t>
            </w:r>
            <w:r w:rsidRPr="008A43CB">
              <w:t xml:space="preserve">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c>
          <w:tcPr>
            <w:tcW w:w="4876" w:type="dxa"/>
            <w:tcBorders>
              <w:top w:val="nil"/>
              <w:left w:val="nil"/>
              <w:bottom w:val="nil"/>
              <w:right w:val="nil"/>
            </w:tcBorders>
          </w:tcPr>
          <w:p w14:paraId="1B0E5D32" w14:textId="77777777" w:rsidR="002B13F2" w:rsidRPr="008A43CB" w:rsidRDefault="002B13F2" w:rsidP="0086023C">
            <w:pPr>
              <w:pStyle w:val="Normal6a"/>
            </w:pPr>
            <w:r w:rsidRPr="008A43CB">
              <w:t>(25)</w:t>
            </w:r>
            <w:r w:rsidRPr="008A43CB">
              <w:tab/>
              <w:t xml:space="preserve">Bei einem Rückkehrverfahren sollten die Mitgliedstaaten gemäß Artikel 24 der Charta und dem Übereinkommen der Vereinten Nationen von 1989 über die Rechte des Kindes das Wohl des Kindes vorrangig berücksichtigen. </w:t>
            </w:r>
            <w:r w:rsidRPr="008A43CB">
              <w:rPr>
                <w:b/>
                <w:i/>
              </w:rPr>
              <w:t>Vor dem Erlass einer Rückkehrentscheidung in Bezug auf unbegleitete Minderjährige</w:t>
            </w:r>
            <w:r w:rsidRPr="008A43CB">
              <w:t xml:space="preserve"> sollten die Mitgliedstaaten</w:t>
            </w:r>
            <w:r w:rsidRPr="008A43CB">
              <w:rPr>
                <w:b/>
                <w:i/>
              </w:rPr>
              <w:t xml:space="preserve"> das individuelle Wohl des Kindes beurteilen und dabei</w:t>
            </w:r>
            <w:r w:rsidRPr="008A43CB">
              <w:t xml:space="preserve">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Ein Vertreter sollte den unbegleiteten Minderjährigen sollte durch alle Schritte des Rückkehrverfahrens leiten.</w:t>
            </w:r>
          </w:p>
        </w:tc>
      </w:tr>
    </w:tbl>
    <w:p w14:paraId="2E3265E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E7CD8FD"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69D3BF9" w14:textId="77777777" w:rsidR="002B13F2" w:rsidRPr="008A43CB" w:rsidRDefault="002B13F2" w:rsidP="002B13F2">
      <w:pPr>
        <w:pStyle w:val="AmJustText"/>
      </w:pPr>
      <w:r w:rsidRPr="008A43CB">
        <w:t>Abgestimmt mit den Änderungsanträgen zu Artikel 20.</w:t>
      </w:r>
    </w:p>
    <w:p w14:paraId="0912A60A" w14:textId="77777777" w:rsidR="002B13F2" w:rsidRPr="008A43CB" w:rsidRDefault="002B13F2" w:rsidP="002B13F2">
      <w:r w:rsidRPr="008A43CB">
        <w:rPr>
          <w:rStyle w:val="HideTWBExt"/>
        </w:rPr>
        <w:t>&lt;/Amend&gt;</w:t>
      </w:r>
    </w:p>
    <w:p w14:paraId="207D84F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383</w:t>
      </w:r>
      <w:r w:rsidRPr="008A43CB">
        <w:rPr>
          <w:rStyle w:val="HideTWBExt"/>
        </w:rPr>
        <w:t>&lt;/NumAm&gt;</w:t>
      </w:r>
    </w:p>
    <w:p w14:paraId="0A6256D7"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79AA338B" w14:textId="77777777" w:rsidR="002B13F2" w:rsidRPr="008A43CB" w:rsidRDefault="002B13F2" w:rsidP="002B13F2">
      <w:pPr>
        <w:pStyle w:val="NormalBold"/>
      </w:pPr>
      <w:r w:rsidRPr="008A43CB">
        <w:rPr>
          <w:rStyle w:val="HideTWBExt"/>
          <w:b w:val="0"/>
        </w:rPr>
        <w:t>&lt;/RepeatBlock-By&gt;</w:t>
      </w:r>
    </w:p>
    <w:p w14:paraId="1188599B" w14:textId="77777777" w:rsidR="002B13F2" w:rsidRPr="008A43CB" w:rsidRDefault="002B13F2" w:rsidP="002B13F2">
      <w:pPr>
        <w:pStyle w:val="NormalBold"/>
      </w:pPr>
      <w:r w:rsidRPr="008A43CB">
        <w:rPr>
          <w:rStyle w:val="HideTWBExt"/>
        </w:rPr>
        <w:lastRenderedPageBreak/>
        <w:t>&lt;DocAmend&gt;</w:t>
      </w:r>
      <w:r w:rsidRPr="008A43CB">
        <w:t>Vorschlag für eine Verordnung</w:t>
      </w:r>
      <w:r w:rsidRPr="008A43CB">
        <w:rPr>
          <w:rStyle w:val="HideTWBExt"/>
        </w:rPr>
        <w:t>&lt;/DocAmend&gt;</w:t>
      </w:r>
    </w:p>
    <w:p w14:paraId="36E23765" w14:textId="77777777" w:rsidR="002B13F2" w:rsidRPr="008A43CB" w:rsidRDefault="002B13F2" w:rsidP="002B13F2">
      <w:pPr>
        <w:pStyle w:val="NormalBold"/>
      </w:pPr>
      <w:r w:rsidRPr="008A43CB">
        <w:rPr>
          <w:rStyle w:val="HideTWBExt"/>
        </w:rPr>
        <w:t>&lt;Article&gt;</w:t>
      </w:r>
      <w:r w:rsidRPr="008A43CB">
        <w:t>Erwägung 25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FF1824F" w14:textId="77777777" w:rsidTr="0086023C">
        <w:trPr>
          <w:trHeight w:hRule="exact" w:val="240"/>
          <w:jc w:val="center"/>
        </w:trPr>
        <w:tc>
          <w:tcPr>
            <w:tcW w:w="9752" w:type="dxa"/>
            <w:gridSpan w:val="2"/>
            <w:tcBorders>
              <w:top w:val="nil"/>
              <w:left w:val="nil"/>
              <w:bottom w:val="nil"/>
              <w:right w:val="nil"/>
            </w:tcBorders>
          </w:tcPr>
          <w:p w14:paraId="1F73FE5A" w14:textId="77777777" w:rsidR="002B13F2" w:rsidRPr="008A43CB" w:rsidRDefault="002B13F2" w:rsidP="0086023C"/>
        </w:tc>
      </w:tr>
      <w:tr w:rsidR="002B13F2" w:rsidRPr="008A43CB" w14:paraId="46C5AB4F" w14:textId="77777777" w:rsidTr="0086023C">
        <w:trPr>
          <w:trHeight w:val="240"/>
          <w:jc w:val="center"/>
        </w:trPr>
        <w:tc>
          <w:tcPr>
            <w:tcW w:w="4876" w:type="dxa"/>
            <w:tcBorders>
              <w:top w:val="nil"/>
              <w:left w:val="nil"/>
              <w:bottom w:val="nil"/>
              <w:right w:val="nil"/>
            </w:tcBorders>
          </w:tcPr>
          <w:p w14:paraId="2F20F2B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E0BD3B6" w14:textId="77777777" w:rsidR="002B13F2" w:rsidRPr="008A43CB" w:rsidRDefault="002B13F2" w:rsidP="0086023C">
            <w:pPr>
              <w:pStyle w:val="AmColumnHeading"/>
            </w:pPr>
            <w:r w:rsidRPr="008A43CB">
              <w:t>Geänderter Text</w:t>
            </w:r>
          </w:p>
        </w:tc>
      </w:tr>
      <w:tr w:rsidR="002B13F2" w:rsidRPr="008A43CB" w14:paraId="7268EB90" w14:textId="77777777" w:rsidTr="0086023C">
        <w:trPr>
          <w:jc w:val="center"/>
        </w:trPr>
        <w:tc>
          <w:tcPr>
            <w:tcW w:w="4876" w:type="dxa"/>
            <w:tcBorders>
              <w:top w:val="nil"/>
              <w:left w:val="nil"/>
              <w:bottom w:val="nil"/>
              <w:right w:val="nil"/>
            </w:tcBorders>
          </w:tcPr>
          <w:p w14:paraId="2849C666" w14:textId="77777777" w:rsidR="002B13F2" w:rsidRPr="008A43CB" w:rsidRDefault="002B13F2" w:rsidP="0086023C">
            <w:pPr>
              <w:pStyle w:val="Normal6a"/>
            </w:pPr>
            <w:r w:rsidRPr="008A43CB">
              <w:t>(25)</w:t>
            </w:r>
            <w:r w:rsidRPr="008A43CB">
              <w:tab/>
              <w:t xml:space="preserve">Bei einem Rückkehrverfahren sollten die Mitgliedstaaten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w:t>
            </w:r>
            <w:r w:rsidRPr="008A43CB">
              <w:rPr>
                <w:b/>
                <w:i/>
              </w:rPr>
              <w:t>Ein</w:t>
            </w:r>
            <w:r w:rsidRPr="008A43CB">
              <w:t xml:space="preserve"> Vertreter</w:t>
            </w:r>
            <w:r w:rsidRPr="008A43CB">
              <w:rPr>
                <w:b/>
                <w:i/>
              </w:rPr>
              <w:t xml:space="preserve"> sollte den unbegleiteten Minderjährigen sollte</w:t>
            </w:r>
            <w:r w:rsidRPr="008A43CB">
              <w:t xml:space="preserve"> durch alle Schritte des Rückkehrverfahrens</w:t>
            </w:r>
            <w:r w:rsidRPr="008A43CB">
              <w:rPr>
                <w:b/>
                <w:i/>
              </w:rPr>
              <w:t xml:space="preserve"> leiten</w:t>
            </w:r>
            <w:r w:rsidRPr="008A43CB">
              <w:t>.</w:t>
            </w:r>
          </w:p>
        </w:tc>
        <w:tc>
          <w:tcPr>
            <w:tcW w:w="4876" w:type="dxa"/>
            <w:tcBorders>
              <w:top w:val="nil"/>
              <w:left w:val="nil"/>
              <w:bottom w:val="nil"/>
              <w:right w:val="nil"/>
            </w:tcBorders>
          </w:tcPr>
          <w:p w14:paraId="314D0295" w14:textId="77777777" w:rsidR="002B13F2" w:rsidRPr="008A43CB" w:rsidRDefault="002B13F2" w:rsidP="0086023C">
            <w:pPr>
              <w:pStyle w:val="Normal6a"/>
            </w:pPr>
            <w:r w:rsidRPr="008A43CB">
              <w:t>(25)</w:t>
            </w:r>
            <w:r w:rsidRPr="008A43CB">
              <w:tab/>
              <w:t xml:space="preserve">Bei einem Rückkehrverfahren sollten die Mitgliedstaaten gemäß Artikel 24 der Charta und dem Übereinkommen der Vereinten Nationen von 1989 über die Rechte des Kindes das Wohl des Kindes vorrangig berücksichtigen. Bei der Beurteilung des individuellen Wohls des Kindes sollten die Mitgliedstaaten insbesondere das Wohlbefinden und die soziale Entwicklung des Minderjährigen auf kurze, mittlere und lange Sicht, Erwägungen der Sicherheit und den Willen des Minderjährigen unter Berücksichtigung seines Alters und seiner Reife, einschließlich seines Hintergrunds, berücksichtigen. </w:t>
            </w:r>
            <w:r w:rsidRPr="008A43CB">
              <w:rPr>
                <w:b/>
                <w:i/>
              </w:rPr>
              <w:t>Unbegleitete Minderjährige sollten von einem</w:t>
            </w:r>
            <w:r w:rsidRPr="008A43CB">
              <w:t xml:space="preserve"> Vertreter durch alle Schritte des Rückkehrverfahrens</w:t>
            </w:r>
            <w:r w:rsidRPr="008A43CB">
              <w:rPr>
                <w:b/>
                <w:i/>
              </w:rPr>
              <w:t xml:space="preserve"> geleitet werden</w:t>
            </w:r>
            <w:r w:rsidRPr="008A43CB">
              <w:t>.</w:t>
            </w:r>
          </w:p>
        </w:tc>
      </w:tr>
    </w:tbl>
    <w:p w14:paraId="3E21E08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B0A17F" w14:textId="77777777" w:rsidR="002B13F2" w:rsidRPr="008A43CB" w:rsidRDefault="002B13F2" w:rsidP="002B13F2">
      <w:r w:rsidRPr="008A43CB">
        <w:rPr>
          <w:rStyle w:val="HideTWBExt"/>
        </w:rPr>
        <w:t>&lt;/Amend&gt;</w:t>
      </w:r>
    </w:p>
    <w:p w14:paraId="4B4666E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384</w:t>
      </w:r>
      <w:r w:rsidRPr="008A43CB">
        <w:rPr>
          <w:rStyle w:val="HideTWBExt"/>
        </w:rPr>
        <w:t>&lt;/NumAm&gt;</w:t>
      </w:r>
    </w:p>
    <w:p w14:paraId="66E681B5"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40AFC22" w14:textId="77777777" w:rsidR="002B13F2" w:rsidRPr="008A43CB" w:rsidRDefault="002B13F2" w:rsidP="002B13F2">
      <w:pPr>
        <w:pStyle w:val="NormalBold"/>
      </w:pPr>
      <w:r w:rsidRPr="008A43CB">
        <w:rPr>
          <w:rStyle w:val="HideTWBExt"/>
          <w:b w:val="0"/>
        </w:rPr>
        <w:t>&lt;/RepeatBlock-By&gt;</w:t>
      </w:r>
    </w:p>
    <w:p w14:paraId="2477761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5FA7D71" w14:textId="77777777" w:rsidR="002B13F2" w:rsidRPr="008A43CB" w:rsidRDefault="002B13F2" w:rsidP="002B13F2">
      <w:pPr>
        <w:pStyle w:val="NormalBold"/>
      </w:pPr>
      <w:r w:rsidRPr="008A43CB">
        <w:rPr>
          <w:rStyle w:val="HideTWBExt"/>
        </w:rPr>
        <w:t>&lt;Article&gt;</w:t>
      </w:r>
      <w:r w:rsidRPr="008A43CB">
        <w:t>Erwägung 25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14A24A8" w14:textId="77777777" w:rsidTr="0086023C">
        <w:trPr>
          <w:trHeight w:hRule="exact" w:val="240"/>
          <w:jc w:val="center"/>
        </w:trPr>
        <w:tc>
          <w:tcPr>
            <w:tcW w:w="9752" w:type="dxa"/>
            <w:gridSpan w:val="2"/>
            <w:tcBorders>
              <w:top w:val="nil"/>
              <w:left w:val="nil"/>
              <w:bottom w:val="nil"/>
              <w:right w:val="nil"/>
            </w:tcBorders>
          </w:tcPr>
          <w:p w14:paraId="45AB2228" w14:textId="77777777" w:rsidR="002B13F2" w:rsidRPr="008A43CB" w:rsidRDefault="002B13F2" w:rsidP="0086023C"/>
        </w:tc>
      </w:tr>
      <w:tr w:rsidR="002B13F2" w:rsidRPr="008A43CB" w14:paraId="00BA1A5B" w14:textId="77777777" w:rsidTr="0086023C">
        <w:trPr>
          <w:trHeight w:val="240"/>
          <w:jc w:val="center"/>
        </w:trPr>
        <w:tc>
          <w:tcPr>
            <w:tcW w:w="4876" w:type="dxa"/>
            <w:tcBorders>
              <w:top w:val="nil"/>
              <w:left w:val="nil"/>
              <w:bottom w:val="nil"/>
              <w:right w:val="nil"/>
            </w:tcBorders>
          </w:tcPr>
          <w:p w14:paraId="246D2FD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D18A7A" w14:textId="77777777" w:rsidR="002B13F2" w:rsidRPr="008A43CB" w:rsidRDefault="002B13F2" w:rsidP="0086023C">
            <w:pPr>
              <w:pStyle w:val="AmColumnHeading"/>
            </w:pPr>
            <w:r w:rsidRPr="008A43CB">
              <w:t>Geänderter Text</w:t>
            </w:r>
          </w:p>
        </w:tc>
      </w:tr>
      <w:tr w:rsidR="002B13F2" w:rsidRPr="008A43CB" w14:paraId="4884D2DF" w14:textId="77777777" w:rsidTr="0086023C">
        <w:trPr>
          <w:jc w:val="center"/>
        </w:trPr>
        <w:tc>
          <w:tcPr>
            <w:tcW w:w="4876" w:type="dxa"/>
            <w:tcBorders>
              <w:top w:val="nil"/>
              <w:left w:val="nil"/>
              <w:bottom w:val="nil"/>
              <w:right w:val="nil"/>
            </w:tcBorders>
          </w:tcPr>
          <w:p w14:paraId="7E91B2BA" w14:textId="77777777" w:rsidR="002B13F2" w:rsidRPr="008A43CB" w:rsidRDefault="002B13F2" w:rsidP="0086023C">
            <w:pPr>
              <w:pStyle w:val="Normal6a"/>
            </w:pPr>
          </w:p>
        </w:tc>
        <w:tc>
          <w:tcPr>
            <w:tcW w:w="4876" w:type="dxa"/>
            <w:tcBorders>
              <w:top w:val="nil"/>
              <w:left w:val="nil"/>
              <w:bottom w:val="nil"/>
              <w:right w:val="nil"/>
            </w:tcBorders>
          </w:tcPr>
          <w:p w14:paraId="36828714" w14:textId="77777777" w:rsidR="002B13F2" w:rsidRPr="008A43CB" w:rsidRDefault="002B13F2" w:rsidP="0086023C">
            <w:pPr>
              <w:pStyle w:val="Normal6a"/>
            </w:pPr>
            <w:r w:rsidRPr="008A43CB">
              <w:rPr>
                <w:b/>
                <w:i/>
              </w:rPr>
              <w:t>(25a)</w:t>
            </w:r>
            <w:r w:rsidRPr="008A43CB">
              <w:tab/>
            </w:r>
            <w:r w:rsidRPr="008A43CB">
              <w:rPr>
                <w:b/>
                <w:i/>
              </w:rPr>
              <w:t xml:space="preserve">Die Rechte des Kindes gelten für unbegleitete und von ihren Familien getrennte Kinder ebenso wie für Kinder, die sich bei ihren Familien aufhalten. Die Mitgliedstaaten sollten bei Familien die Rechte jedes Kindes, einschließlich seines Rechts auf Privat- und Familienleben, achten und schützen und die Sicherheit sowie das Wohlbefinden des Kindes innerhalb der Familie uneingeschränkt berücksichtigen. Es sollten angemessene Pflege- und </w:t>
            </w:r>
            <w:r w:rsidRPr="008A43CB">
              <w:rPr>
                <w:b/>
                <w:i/>
              </w:rPr>
              <w:lastRenderedPageBreak/>
              <w:t>Unterbringungsvorkehrungen getroffen werden, die das Zusammenleben von Kindern und Familien in der Gemeinschaft sicherstellen. Im Einklang mit den Grundsätzen der Einheit der Familie und des Kindeswohls sollten Kinder nicht von ihren Eltern getrennt werden. Kinder sollten niemals Gegenstand einer Rückführung sein. Kinder und Familien sollten Dokumente erhalten, aus denen hervorgeht, dass sie sich in einem laufenden Verfahren befinden und nicht in Haft genommen werden sollten. Kinder und Eltern sollten Zugang zum Bildungswesen, zur Gesundheitsversorgung und zu anderen Leistungen erhalten.</w:t>
            </w:r>
          </w:p>
        </w:tc>
      </w:tr>
    </w:tbl>
    <w:p w14:paraId="2A9A8F3A"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6757239" w14:textId="77777777" w:rsidR="002B13F2" w:rsidRPr="008A43CB" w:rsidRDefault="002B13F2" w:rsidP="002B13F2">
      <w:r w:rsidRPr="008A43CB">
        <w:rPr>
          <w:rStyle w:val="HideTWBExt"/>
        </w:rPr>
        <w:t>&lt;/Amend&gt;</w:t>
      </w:r>
    </w:p>
    <w:p w14:paraId="7393D31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385</w:t>
      </w:r>
      <w:r w:rsidRPr="008A43CB">
        <w:rPr>
          <w:rStyle w:val="HideTWBExt"/>
        </w:rPr>
        <w:t>&lt;/NumAm&gt;</w:t>
      </w:r>
    </w:p>
    <w:p w14:paraId="09170FA0"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54BF2BFD"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50771F6" w14:textId="77777777" w:rsidR="002B13F2" w:rsidRPr="008A43CB" w:rsidRDefault="002B13F2" w:rsidP="002B13F2">
      <w:pPr>
        <w:pStyle w:val="NormalBold"/>
      </w:pPr>
      <w:r w:rsidRPr="008A43CB">
        <w:rPr>
          <w:rStyle w:val="HideTWBExt"/>
          <w:b w:val="0"/>
        </w:rPr>
        <w:t>&lt;/RepeatBlock-By&gt;</w:t>
      </w:r>
    </w:p>
    <w:p w14:paraId="49ABB72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B9ECD6D" w14:textId="77777777" w:rsidR="002B13F2" w:rsidRPr="008A43CB" w:rsidRDefault="002B13F2" w:rsidP="002B13F2">
      <w:pPr>
        <w:pStyle w:val="NormalBold"/>
      </w:pPr>
      <w:r w:rsidRPr="008A43CB">
        <w:rPr>
          <w:rStyle w:val="HideTWBExt"/>
        </w:rPr>
        <w:t>&lt;Article&gt;</w:t>
      </w:r>
      <w:r w:rsidRPr="008A43CB">
        <w:t>Erwägung 25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DA1F55A" w14:textId="77777777" w:rsidTr="0086023C">
        <w:trPr>
          <w:trHeight w:hRule="exact" w:val="240"/>
          <w:jc w:val="center"/>
        </w:trPr>
        <w:tc>
          <w:tcPr>
            <w:tcW w:w="9752" w:type="dxa"/>
            <w:gridSpan w:val="2"/>
            <w:tcBorders>
              <w:top w:val="nil"/>
              <w:left w:val="nil"/>
              <w:bottom w:val="nil"/>
              <w:right w:val="nil"/>
            </w:tcBorders>
          </w:tcPr>
          <w:p w14:paraId="763BC282" w14:textId="77777777" w:rsidR="002B13F2" w:rsidRPr="008A43CB" w:rsidRDefault="002B13F2" w:rsidP="0086023C"/>
        </w:tc>
      </w:tr>
      <w:tr w:rsidR="002B13F2" w:rsidRPr="008A43CB" w14:paraId="4D025A46" w14:textId="77777777" w:rsidTr="0086023C">
        <w:trPr>
          <w:trHeight w:val="240"/>
          <w:jc w:val="center"/>
        </w:trPr>
        <w:tc>
          <w:tcPr>
            <w:tcW w:w="4876" w:type="dxa"/>
            <w:tcBorders>
              <w:top w:val="nil"/>
              <w:left w:val="nil"/>
              <w:bottom w:val="nil"/>
              <w:right w:val="nil"/>
            </w:tcBorders>
          </w:tcPr>
          <w:p w14:paraId="794E6EE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101CC2A" w14:textId="77777777" w:rsidR="002B13F2" w:rsidRPr="008A43CB" w:rsidRDefault="002B13F2" w:rsidP="0086023C">
            <w:pPr>
              <w:pStyle w:val="AmColumnHeading"/>
            </w:pPr>
            <w:r w:rsidRPr="008A43CB">
              <w:t>Geänderter Text</w:t>
            </w:r>
          </w:p>
        </w:tc>
      </w:tr>
      <w:tr w:rsidR="002B13F2" w:rsidRPr="008A43CB" w14:paraId="41D84D4B" w14:textId="77777777" w:rsidTr="0086023C">
        <w:trPr>
          <w:jc w:val="center"/>
        </w:trPr>
        <w:tc>
          <w:tcPr>
            <w:tcW w:w="4876" w:type="dxa"/>
            <w:tcBorders>
              <w:top w:val="nil"/>
              <w:left w:val="nil"/>
              <w:bottom w:val="nil"/>
              <w:right w:val="nil"/>
            </w:tcBorders>
          </w:tcPr>
          <w:p w14:paraId="6E4E024C" w14:textId="77777777" w:rsidR="002B13F2" w:rsidRPr="008A43CB" w:rsidRDefault="002B13F2" w:rsidP="0086023C">
            <w:pPr>
              <w:pStyle w:val="Normal6a"/>
            </w:pPr>
          </w:p>
        </w:tc>
        <w:tc>
          <w:tcPr>
            <w:tcW w:w="4876" w:type="dxa"/>
            <w:tcBorders>
              <w:top w:val="nil"/>
              <w:left w:val="nil"/>
              <w:bottom w:val="nil"/>
              <w:right w:val="nil"/>
            </w:tcBorders>
          </w:tcPr>
          <w:p w14:paraId="41BB19C4" w14:textId="77777777" w:rsidR="002B13F2" w:rsidRPr="008A43CB" w:rsidRDefault="002B13F2" w:rsidP="0086023C">
            <w:pPr>
              <w:pStyle w:val="Normal6a"/>
            </w:pPr>
            <w:r w:rsidRPr="008A43CB">
              <w:rPr>
                <w:b/>
                <w:i/>
              </w:rPr>
              <w:t>(25a)</w:t>
            </w:r>
            <w:r w:rsidRPr="008A43CB">
              <w:tab/>
            </w:r>
            <w:r w:rsidRPr="008A43CB">
              <w:rPr>
                <w:b/>
                <w:i/>
              </w:rPr>
              <w:t xml:space="preserve">Die Tatsache, dass sehr viele Drittstaatsangehörige ohne Identitätsdokumente einreisen, stellt eine große Herausforderung für die Verfahren zur Altersbestimmung dar. Die Anwendung des Zweifelsgrundsatzes in allen Fällen ist zwar als erste Schutzmaßnahme erforderlich, kann jedoch die Glaubwürdigkeit des Rückkehrsystems untergraben, wenn sie nicht ordnungsgemäß gesteuert wird. Um sicherzustellen, dass die Schwächsten gezielt und wirksam geschützt werden, wird mit dieser Verordnung eine Unterscheidung zwischen „Minderjährigen“ (unter 18 Jahren) und „Kindern“ (unter 16 Jahren) unterschieden. Dies ermöglicht es der </w:t>
            </w:r>
            <w:r w:rsidRPr="008A43CB">
              <w:rPr>
                <w:b/>
                <w:i/>
              </w:rPr>
              <w:lastRenderedPageBreak/>
              <w:t>Union, jüngeren Kindern, die am schutzbedürftigsten sind, größtmögliche Garantien zu gewähren, wodurch die Integrität der Verfahren gewahrt bleibt, die für alle Personen gelten, die geltend machen, minderjährig zu sein.</w:t>
            </w:r>
          </w:p>
        </w:tc>
      </w:tr>
    </w:tbl>
    <w:p w14:paraId="221A0EF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CBCCF9A" w14:textId="77777777" w:rsidR="002B13F2" w:rsidRPr="008A43CB" w:rsidRDefault="002B13F2" w:rsidP="002B13F2">
      <w:r w:rsidRPr="008A43CB">
        <w:rPr>
          <w:rStyle w:val="HideTWBExt"/>
        </w:rPr>
        <w:t>&lt;/Amend&gt;</w:t>
      </w:r>
    </w:p>
    <w:p w14:paraId="408EB8D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386</w:t>
      </w:r>
      <w:r w:rsidRPr="008A43CB">
        <w:rPr>
          <w:rStyle w:val="HideTWBExt"/>
        </w:rPr>
        <w:t>&lt;/NumAm&gt;</w:t>
      </w:r>
    </w:p>
    <w:p w14:paraId="3E54F6F4"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5C92BDFD" w14:textId="77777777" w:rsidR="002B13F2" w:rsidRPr="008A43CB" w:rsidRDefault="002B13F2" w:rsidP="002B13F2">
      <w:pPr>
        <w:pStyle w:val="NormalBold"/>
      </w:pPr>
      <w:r w:rsidRPr="008A43CB">
        <w:rPr>
          <w:rStyle w:val="HideTWBExt"/>
          <w:b w:val="0"/>
        </w:rPr>
        <w:t>&lt;/RepeatBlock-By&gt;</w:t>
      </w:r>
    </w:p>
    <w:p w14:paraId="048F7A7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F59DBC2"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BDB074" w14:textId="77777777" w:rsidTr="0086023C">
        <w:trPr>
          <w:trHeight w:hRule="exact" w:val="240"/>
          <w:jc w:val="center"/>
        </w:trPr>
        <w:tc>
          <w:tcPr>
            <w:tcW w:w="9752" w:type="dxa"/>
            <w:gridSpan w:val="2"/>
            <w:tcBorders>
              <w:top w:val="nil"/>
              <w:left w:val="nil"/>
              <w:bottom w:val="nil"/>
              <w:right w:val="nil"/>
            </w:tcBorders>
          </w:tcPr>
          <w:p w14:paraId="0550619E" w14:textId="77777777" w:rsidR="002B13F2" w:rsidRPr="008A43CB" w:rsidRDefault="002B13F2" w:rsidP="0086023C"/>
        </w:tc>
      </w:tr>
      <w:tr w:rsidR="002B13F2" w:rsidRPr="008A43CB" w14:paraId="21CBC301" w14:textId="77777777" w:rsidTr="0086023C">
        <w:trPr>
          <w:trHeight w:val="240"/>
          <w:jc w:val="center"/>
        </w:trPr>
        <w:tc>
          <w:tcPr>
            <w:tcW w:w="4876" w:type="dxa"/>
            <w:tcBorders>
              <w:top w:val="nil"/>
              <w:left w:val="nil"/>
              <w:bottom w:val="nil"/>
              <w:right w:val="nil"/>
            </w:tcBorders>
          </w:tcPr>
          <w:p w14:paraId="43274BF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59A76C8" w14:textId="77777777" w:rsidR="002B13F2" w:rsidRPr="008A43CB" w:rsidRDefault="002B13F2" w:rsidP="0086023C">
            <w:pPr>
              <w:pStyle w:val="AmColumnHeading"/>
            </w:pPr>
            <w:r w:rsidRPr="008A43CB">
              <w:t>Geänderter Text</w:t>
            </w:r>
          </w:p>
        </w:tc>
      </w:tr>
      <w:tr w:rsidR="002B13F2" w:rsidRPr="008A43CB" w14:paraId="3C59482A" w14:textId="77777777" w:rsidTr="0086023C">
        <w:trPr>
          <w:jc w:val="center"/>
        </w:trPr>
        <w:tc>
          <w:tcPr>
            <w:tcW w:w="4876" w:type="dxa"/>
            <w:tcBorders>
              <w:top w:val="nil"/>
              <w:left w:val="nil"/>
              <w:bottom w:val="nil"/>
              <w:right w:val="nil"/>
            </w:tcBorders>
          </w:tcPr>
          <w:p w14:paraId="2104C9DE" w14:textId="77777777" w:rsidR="002B13F2" w:rsidRPr="008A43CB" w:rsidRDefault="002B13F2" w:rsidP="0086023C">
            <w:pPr>
              <w:pStyle w:val="Normal6a"/>
            </w:pPr>
            <w:r w:rsidRPr="008A43CB">
              <w:t>(26)</w:t>
            </w:r>
            <w:r w:rsidRPr="008A43CB">
              <w:tab/>
              <w:t>Bestehen Zweifel daran, dass der Drittstaatsangehörige minderjährig ist,</w:t>
            </w:r>
            <w:r w:rsidRPr="008A43CB">
              <w:rPr>
                <w:b/>
                <w:i/>
              </w:rPr>
              <w:t xml:space="preserve"> sollte</w:t>
            </w:r>
            <w:r w:rsidRPr="008A43CB">
              <w:t xml:space="preserve"> eine Altersbestimmung durchgeführt werden. </w:t>
            </w:r>
            <w:r w:rsidRPr="008A43CB">
              <w:rPr>
                <w:b/>
                <w:i/>
              </w:rPr>
              <w:t>Um für Kohärenz beim Migrationsmanagement in der Union zu sorgen,</w:t>
            </w:r>
            <w:r w:rsidRPr="008A43CB">
              <w:t xml:space="preserve"> sollte das in der Verordnung (EU) 2024/1348 des Europäischen Parlaments und des Rates</w:t>
            </w:r>
            <w:r w:rsidRPr="008A43CB">
              <w:rPr>
                <w:b/>
                <w:i/>
                <w:vertAlign w:val="superscript"/>
              </w:rPr>
              <w:t>12</w:t>
            </w:r>
            <w:r w:rsidRPr="008A43CB">
              <w:t xml:space="preserve"> vorgesehene Verfahren angewandt werden. 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4FC10E95" w14:textId="77777777" w:rsidR="002B13F2" w:rsidRPr="008A43CB" w:rsidRDefault="002B13F2" w:rsidP="0086023C">
            <w:pPr>
              <w:pStyle w:val="Normal6a"/>
            </w:pPr>
            <w:r w:rsidRPr="008A43CB">
              <w:t>(26)</w:t>
            </w:r>
            <w:r w:rsidRPr="008A43CB">
              <w:tab/>
              <w:t>Bestehen Zweifel daran, dass der Drittstaatsangehörige minderjährig ist,</w:t>
            </w:r>
            <w:r w:rsidRPr="008A43CB">
              <w:rPr>
                <w:b/>
                <w:i/>
              </w:rPr>
              <w:t xml:space="preserve"> kann</w:t>
            </w:r>
            <w:r w:rsidRPr="008A43CB">
              <w:t xml:space="preserve"> eine Altersbestimmung durchgeführt werden. </w:t>
            </w:r>
            <w:r w:rsidRPr="008A43CB">
              <w:rPr>
                <w:b/>
                <w:i/>
              </w:rPr>
              <w:t>Ein Drittstaatsangehöriger, der angibt, unter 18 Jahre alt zu sein, gilt als Kind und genießt bis zu dieser Altersbestimmung die Rechte und Garantien, die Minderjährigen gemäß dieser Verordnung gewährt werden. Diese Vermutung gilt nur dann nicht, wenn sie angesichts objektiver und nachprüfbarer Beweise offensichtlich unangemessen wäre. Angesichts der inhärenten Fehlermarge aller Methoden zur Altersbestimmung werden Ungewissheiten im Hinblick auf das Ergebnis der Bestimmung stets im Sinne der Anerkennung der betroffenen Person als Kind ausgelegt. Multidisziplinäre Altersbestimmungen werden auf sichere, kindgerechte sowie geschlechter- und kultursensible Weise durchgeführt, sodass die uneingeschränkte Achtung der Menschenwürde sichergestellt ist, wobei Kinder das Recht haben, zu beantragen, dass die Untersuchungen von einer Person ihres Geschlechts vorgenommen werden.</w:t>
            </w:r>
            <w:r w:rsidRPr="008A43CB">
              <w:t xml:space="preserve"> </w:t>
            </w:r>
            <w:r w:rsidRPr="008A43CB">
              <w:rPr>
                <w:b/>
                <w:i/>
              </w:rPr>
              <w:t>Es</w:t>
            </w:r>
            <w:r w:rsidRPr="008A43CB">
              <w:t xml:space="preserve"> sollte das in der Verordnung (EU) 2024/1348 des Europäischen Parlaments und des Rates vorgesehene </w:t>
            </w:r>
            <w:r w:rsidRPr="008A43CB">
              <w:lastRenderedPageBreak/>
              <w:t>Verfahren angewandt werden. Bei Altersbestimmungen sollten die Mitgliedstaaten insbesondere die einschlägigen Leitlinien der Asylagentur der Europäischen Union berücksichtigen.</w:t>
            </w:r>
          </w:p>
        </w:tc>
      </w:tr>
      <w:tr w:rsidR="002B13F2" w:rsidRPr="008A43CB" w14:paraId="1F1EDACD" w14:textId="77777777" w:rsidTr="0086023C">
        <w:trPr>
          <w:jc w:val="center"/>
        </w:trPr>
        <w:tc>
          <w:tcPr>
            <w:tcW w:w="4876" w:type="dxa"/>
            <w:tcBorders>
              <w:top w:val="nil"/>
              <w:left w:val="nil"/>
              <w:bottom w:val="nil"/>
              <w:right w:val="nil"/>
            </w:tcBorders>
          </w:tcPr>
          <w:p w14:paraId="48324B86"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4C882C78" w14:textId="77777777" w:rsidR="002B13F2" w:rsidRPr="008A43CB" w:rsidRDefault="002B13F2" w:rsidP="0086023C"/>
        </w:tc>
      </w:tr>
      <w:tr w:rsidR="002B13F2" w:rsidRPr="008A43CB" w14:paraId="74263443" w14:textId="77777777" w:rsidTr="0086023C">
        <w:trPr>
          <w:jc w:val="center"/>
        </w:trPr>
        <w:tc>
          <w:tcPr>
            <w:tcW w:w="4876" w:type="dxa"/>
            <w:tcBorders>
              <w:top w:val="nil"/>
              <w:left w:val="nil"/>
              <w:bottom w:val="nil"/>
              <w:right w:val="nil"/>
            </w:tcBorders>
          </w:tcPr>
          <w:p w14:paraId="7DBCB0D4" w14:textId="77777777" w:rsidR="002B13F2" w:rsidRPr="008A43CB" w:rsidRDefault="002B13F2" w:rsidP="0086023C">
            <w:pPr>
              <w:pStyle w:val="Normal6a"/>
            </w:pPr>
            <w:r w:rsidRPr="008A43CB">
              <w:rPr>
                <w:b/>
                <w:i/>
                <w:vertAlign w:val="superscript"/>
              </w:rPr>
              <w:t>12</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4AD8A45C" w14:textId="77777777" w:rsidR="002B13F2" w:rsidRPr="008A43CB" w:rsidRDefault="002B13F2" w:rsidP="0086023C"/>
        </w:tc>
      </w:tr>
    </w:tbl>
    <w:p w14:paraId="78AFDC2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9EDC02" w14:textId="77777777" w:rsidR="002B13F2" w:rsidRPr="008A43CB" w:rsidRDefault="002B13F2" w:rsidP="002B13F2">
      <w:r w:rsidRPr="008A43CB">
        <w:rPr>
          <w:rStyle w:val="HideTWBExt"/>
        </w:rPr>
        <w:t>&lt;/Amend&gt;</w:t>
      </w:r>
    </w:p>
    <w:p w14:paraId="1A5BCD0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387</w:t>
      </w:r>
      <w:r w:rsidRPr="008A43CB">
        <w:rPr>
          <w:rStyle w:val="HideTWBExt"/>
        </w:rPr>
        <w:t>&lt;/NumAm&gt;</w:t>
      </w:r>
    </w:p>
    <w:p w14:paraId="4ED4649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5241521" w14:textId="77777777" w:rsidR="002B13F2" w:rsidRPr="008A43CB" w:rsidRDefault="002B13F2" w:rsidP="002B13F2">
      <w:pPr>
        <w:pStyle w:val="NormalBold"/>
      </w:pPr>
      <w:r w:rsidRPr="008A43CB">
        <w:rPr>
          <w:rStyle w:val="HideTWBExt"/>
          <w:b w:val="0"/>
        </w:rPr>
        <w:t>&lt;/RepeatBlock-By&gt;</w:t>
      </w:r>
    </w:p>
    <w:p w14:paraId="144B5AC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9E611DB"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0907AE0" w14:textId="77777777" w:rsidTr="0086023C">
        <w:trPr>
          <w:trHeight w:hRule="exact" w:val="240"/>
          <w:jc w:val="center"/>
        </w:trPr>
        <w:tc>
          <w:tcPr>
            <w:tcW w:w="9752" w:type="dxa"/>
            <w:gridSpan w:val="2"/>
            <w:tcBorders>
              <w:top w:val="nil"/>
              <w:left w:val="nil"/>
              <w:bottom w:val="nil"/>
              <w:right w:val="nil"/>
            </w:tcBorders>
          </w:tcPr>
          <w:p w14:paraId="7A47D3AD" w14:textId="77777777" w:rsidR="002B13F2" w:rsidRPr="008A43CB" w:rsidRDefault="002B13F2" w:rsidP="0086023C"/>
        </w:tc>
      </w:tr>
      <w:tr w:rsidR="002B13F2" w:rsidRPr="008A43CB" w14:paraId="797E6D9D" w14:textId="77777777" w:rsidTr="0086023C">
        <w:trPr>
          <w:trHeight w:val="240"/>
          <w:jc w:val="center"/>
        </w:trPr>
        <w:tc>
          <w:tcPr>
            <w:tcW w:w="4876" w:type="dxa"/>
            <w:tcBorders>
              <w:top w:val="nil"/>
              <w:left w:val="nil"/>
              <w:bottom w:val="nil"/>
              <w:right w:val="nil"/>
            </w:tcBorders>
          </w:tcPr>
          <w:p w14:paraId="31C6B3E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EF148B1" w14:textId="77777777" w:rsidR="002B13F2" w:rsidRPr="008A43CB" w:rsidRDefault="002B13F2" w:rsidP="0086023C">
            <w:pPr>
              <w:pStyle w:val="AmColumnHeading"/>
            </w:pPr>
            <w:r w:rsidRPr="008A43CB">
              <w:t>Geänderter Text</w:t>
            </w:r>
          </w:p>
        </w:tc>
      </w:tr>
      <w:tr w:rsidR="002B13F2" w:rsidRPr="008A43CB" w14:paraId="66271C86" w14:textId="77777777" w:rsidTr="0086023C">
        <w:trPr>
          <w:jc w:val="center"/>
        </w:trPr>
        <w:tc>
          <w:tcPr>
            <w:tcW w:w="4876" w:type="dxa"/>
            <w:tcBorders>
              <w:top w:val="nil"/>
              <w:left w:val="nil"/>
              <w:bottom w:val="nil"/>
              <w:right w:val="nil"/>
            </w:tcBorders>
          </w:tcPr>
          <w:p w14:paraId="02400C89" w14:textId="77777777" w:rsidR="002B13F2" w:rsidRPr="008A43CB" w:rsidRDefault="002B13F2" w:rsidP="0086023C">
            <w:pPr>
              <w:pStyle w:val="Normal6a"/>
            </w:pPr>
            <w:r w:rsidRPr="008A43CB">
              <w:t>(26)</w:t>
            </w:r>
            <w:r w:rsidRPr="008A43CB">
              <w:tab/>
              <w:t>Bestehen Zweifel daran, dass der Drittstaatsangehörige minderjährig ist,</w:t>
            </w:r>
            <w:r w:rsidRPr="008A43CB">
              <w:rPr>
                <w:b/>
                <w:i/>
              </w:rPr>
              <w:t xml:space="preserve"> sollte</w:t>
            </w:r>
            <w:r w:rsidRPr="008A43CB">
              <w:t xml:space="preserve"> eine Altersbestimmung durchgeführt werden.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6E2D97D8" w14:textId="77777777" w:rsidR="002B13F2" w:rsidRPr="008A43CB" w:rsidRDefault="002B13F2" w:rsidP="0086023C">
            <w:pPr>
              <w:pStyle w:val="Normal6a"/>
            </w:pPr>
            <w:r w:rsidRPr="008A43CB">
              <w:t>(26)</w:t>
            </w:r>
            <w:r w:rsidRPr="008A43CB">
              <w:tab/>
              <w:t>Bestehen Zweifel daran, dass der Drittstaatsangehörige minderjährig ist,</w:t>
            </w:r>
            <w:r w:rsidRPr="008A43CB">
              <w:rPr>
                <w:b/>
                <w:i/>
              </w:rPr>
              <w:t xml:space="preserve"> kann</w:t>
            </w:r>
            <w:r w:rsidRPr="008A43CB">
              <w:t xml:space="preserve"> eine Altersbestimmung durchgeführt werden</w:t>
            </w:r>
            <w:r w:rsidRPr="008A43CB">
              <w:rPr>
                <w:b/>
                <w:i/>
              </w:rPr>
              <w:t>. Ein Drittstaatsangehöriger, der angibt, unter 18 Jahre alt zu sein, gilt als Kind und genießt bis zu dieser Altersbestimmung die Rechte und Garantien, die Minderjährigen gemäß dieser Richtlinie gewährt werden.</w:t>
            </w:r>
            <w:r w:rsidRPr="008A43CB">
              <w:t xml:space="preserve">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Bei Altersbestimmungen sollten die Mitgliedstaaten insbesondere die einschlägigen Leitlinien der Asylagentur der Europäischen Union berücksichtigen.</w:t>
            </w:r>
            <w:r w:rsidRPr="008A43CB">
              <w:rPr>
                <w:b/>
                <w:i/>
              </w:rPr>
              <w:t xml:space="preserve"> Angesichts der inhärenten Fehlermarge aller Methoden zur Altersbestimmung werden </w:t>
            </w:r>
            <w:r w:rsidRPr="008A43CB">
              <w:rPr>
                <w:b/>
                <w:i/>
              </w:rPr>
              <w:lastRenderedPageBreak/>
              <w:t>Ungewissheiten im Hinblick auf das Ergebnis der Bestimmung stets im Sinne der Anerkennung des Drittstaatsangehörigen als Kind ausgelegt.</w:t>
            </w:r>
          </w:p>
        </w:tc>
      </w:tr>
      <w:tr w:rsidR="002B13F2" w:rsidRPr="008A43CB" w14:paraId="3C854368" w14:textId="77777777" w:rsidTr="0086023C">
        <w:trPr>
          <w:jc w:val="center"/>
        </w:trPr>
        <w:tc>
          <w:tcPr>
            <w:tcW w:w="4876" w:type="dxa"/>
            <w:tcBorders>
              <w:top w:val="nil"/>
              <w:left w:val="nil"/>
              <w:bottom w:val="nil"/>
              <w:right w:val="nil"/>
            </w:tcBorders>
          </w:tcPr>
          <w:p w14:paraId="057E368C"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55FF419F" w14:textId="77777777" w:rsidR="002B13F2" w:rsidRPr="008A43CB" w:rsidRDefault="002B13F2" w:rsidP="0086023C">
            <w:pPr>
              <w:pStyle w:val="Normal6a"/>
            </w:pPr>
            <w:r w:rsidRPr="008A43CB">
              <w:rPr>
                <w:b/>
                <w:i/>
              </w:rPr>
              <w:t>_________________</w:t>
            </w:r>
          </w:p>
        </w:tc>
      </w:tr>
      <w:tr w:rsidR="002B13F2" w:rsidRPr="008A43CB" w14:paraId="1F5FED25" w14:textId="77777777" w:rsidTr="0086023C">
        <w:trPr>
          <w:jc w:val="center"/>
        </w:trPr>
        <w:tc>
          <w:tcPr>
            <w:tcW w:w="4876" w:type="dxa"/>
            <w:tcBorders>
              <w:top w:val="nil"/>
              <w:left w:val="nil"/>
              <w:bottom w:val="nil"/>
              <w:right w:val="nil"/>
            </w:tcBorders>
          </w:tcPr>
          <w:p w14:paraId="5F77D408"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130E1C4A"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r>
    </w:tbl>
    <w:p w14:paraId="3E19690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FDE068E" w14:textId="77777777" w:rsidR="002B13F2" w:rsidRPr="008A43CB" w:rsidRDefault="002B13F2" w:rsidP="002B13F2">
      <w:r w:rsidRPr="008A43CB">
        <w:rPr>
          <w:rStyle w:val="HideTWBExt"/>
        </w:rPr>
        <w:t>&lt;/Amend&gt;</w:t>
      </w:r>
    </w:p>
    <w:p w14:paraId="01BD53D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388</w:t>
      </w:r>
      <w:r w:rsidRPr="008A43CB">
        <w:rPr>
          <w:rStyle w:val="HideTWBExt"/>
        </w:rPr>
        <w:t>&lt;/NumAm&gt;</w:t>
      </w:r>
    </w:p>
    <w:p w14:paraId="5744FDDF"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CCC2D68" w14:textId="77777777" w:rsidR="002B13F2" w:rsidRPr="008A43CB" w:rsidRDefault="002B13F2" w:rsidP="002B13F2">
      <w:pPr>
        <w:pStyle w:val="NormalBold"/>
      </w:pPr>
      <w:r w:rsidRPr="008A43CB">
        <w:rPr>
          <w:rStyle w:val="HideTWBExt"/>
          <w:b w:val="0"/>
        </w:rPr>
        <w:t>&lt;/RepeatBlock-By&gt;</w:t>
      </w:r>
    </w:p>
    <w:p w14:paraId="0FF6ADA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707BFF"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E7795B6" w14:textId="77777777" w:rsidTr="0086023C">
        <w:trPr>
          <w:trHeight w:hRule="exact" w:val="240"/>
          <w:jc w:val="center"/>
        </w:trPr>
        <w:tc>
          <w:tcPr>
            <w:tcW w:w="9752" w:type="dxa"/>
            <w:gridSpan w:val="2"/>
            <w:tcBorders>
              <w:top w:val="nil"/>
              <w:left w:val="nil"/>
              <w:bottom w:val="nil"/>
              <w:right w:val="nil"/>
            </w:tcBorders>
          </w:tcPr>
          <w:p w14:paraId="47518C13" w14:textId="77777777" w:rsidR="002B13F2" w:rsidRPr="008A43CB" w:rsidRDefault="002B13F2" w:rsidP="0086023C"/>
        </w:tc>
      </w:tr>
      <w:tr w:rsidR="002B13F2" w:rsidRPr="008A43CB" w14:paraId="175A9852" w14:textId="77777777" w:rsidTr="0086023C">
        <w:trPr>
          <w:trHeight w:val="240"/>
          <w:jc w:val="center"/>
        </w:trPr>
        <w:tc>
          <w:tcPr>
            <w:tcW w:w="4876" w:type="dxa"/>
            <w:tcBorders>
              <w:top w:val="nil"/>
              <w:left w:val="nil"/>
              <w:bottom w:val="nil"/>
              <w:right w:val="nil"/>
            </w:tcBorders>
          </w:tcPr>
          <w:p w14:paraId="6CB734A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B6C5DE3" w14:textId="77777777" w:rsidR="002B13F2" w:rsidRPr="008A43CB" w:rsidRDefault="002B13F2" w:rsidP="0086023C">
            <w:pPr>
              <w:pStyle w:val="AmColumnHeading"/>
            </w:pPr>
            <w:r w:rsidRPr="008A43CB">
              <w:t>Geänderter Text</w:t>
            </w:r>
          </w:p>
        </w:tc>
      </w:tr>
      <w:tr w:rsidR="002B13F2" w:rsidRPr="008A43CB" w14:paraId="1752C793" w14:textId="77777777" w:rsidTr="0086023C">
        <w:trPr>
          <w:jc w:val="center"/>
        </w:trPr>
        <w:tc>
          <w:tcPr>
            <w:tcW w:w="4876" w:type="dxa"/>
            <w:tcBorders>
              <w:top w:val="nil"/>
              <w:left w:val="nil"/>
              <w:bottom w:val="nil"/>
              <w:right w:val="nil"/>
            </w:tcBorders>
          </w:tcPr>
          <w:p w14:paraId="099246E0"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4BB5C4FC"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w:t>
            </w:r>
            <w:r w:rsidRPr="008A43CB">
              <w:rPr>
                <w:b/>
                <w:i/>
              </w:rPr>
              <w:t>, sofern nicht bereits im Rahmen des Asylverfahrens eine Altersbestimmung vorgenommen wurde</w:t>
            </w:r>
            <w:r w:rsidRPr="008A43CB">
              <w:t>.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Bei Altersbestimmungen sollten die Mitgliedstaaten insbesondere die einschlägigen Leitlinien der Asylagentur der Europäischen Union berücksichtigen. </w:t>
            </w:r>
            <w:r w:rsidRPr="008A43CB">
              <w:rPr>
                <w:b/>
                <w:i/>
              </w:rPr>
              <w:t>Ist das Ergebnis der Altersbestimmung in Bezug auf das Alter des Drittstaatsangehörigen nicht schlüssig, sollten die zuständigen Behörden davon ausgehen, dass der Drittstaatsangehörige minderjährig ist.</w:t>
            </w:r>
          </w:p>
        </w:tc>
      </w:tr>
      <w:tr w:rsidR="002B13F2" w:rsidRPr="008A43CB" w14:paraId="06EC9FFA" w14:textId="77777777" w:rsidTr="0086023C">
        <w:trPr>
          <w:jc w:val="center"/>
        </w:trPr>
        <w:tc>
          <w:tcPr>
            <w:tcW w:w="4876" w:type="dxa"/>
            <w:tcBorders>
              <w:top w:val="nil"/>
              <w:left w:val="nil"/>
              <w:bottom w:val="nil"/>
              <w:right w:val="nil"/>
            </w:tcBorders>
          </w:tcPr>
          <w:p w14:paraId="5DBF0594"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0445DAEE" w14:textId="77777777" w:rsidR="002B13F2" w:rsidRPr="008A43CB" w:rsidRDefault="002B13F2" w:rsidP="0086023C">
            <w:pPr>
              <w:pStyle w:val="Normal6a"/>
            </w:pPr>
            <w:r w:rsidRPr="008A43CB">
              <w:rPr>
                <w:b/>
                <w:i/>
              </w:rPr>
              <w:t>_________________</w:t>
            </w:r>
          </w:p>
        </w:tc>
      </w:tr>
      <w:tr w:rsidR="002B13F2" w:rsidRPr="008A43CB" w14:paraId="6DDA96AD" w14:textId="77777777" w:rsidTr="0086023C">
        <w:trPr>
          <w:jc w:val="center"/>
        </w:trPr>
        <w:tc>
          <w:tcPr>
            <w:tcW w:w="4876" w:type="dxa"/>
            <w:tcBorders>
              <w:top w:val="nil"/>
              <w:left w:val="nil"/>
              <w:bottom w:val="nil"/>
              <w:right w:val="nil"/>
            </w:tcBorders>
          </w:tcPr>
          <w:p w14:paraId="3EC1E02F"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2EC244EA"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r>
    </w:tbl>
    <w:p w14:paraId="75D36A9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AAD643F"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8EB97AE" w14:textId="77777777" w:rsidR="002B13F2" w:rsidRPr="008A43CB" w:rsidRDefault="002B13F2" w:rsidP="002B13F2">
      <w:pPr>
        <w:pStyle w:val="AmJustText"/>
      </w:pPr>
      <w:r w:rsidRPr="008A43CB">
        <w:t>Abgestimmt mit den Änderungsanträgen zu Artikel 20.</w:t>
      </w:r>
    </w:p>
    <w:p w14:paraId="0126E367" w14:textId="77777777" w:rsidR="002B13F2" w:rsidRPr="008A43CB" w:rsidRDefault="002B13F2" w:rsidP="002B13F2">
      <w:r w:rsidRPr="008A43CB">
        <w:rPr>
          <w:rStyle w:val="HideTWBExt"/>
        </w:rPr>
        <w:t>&lt;/Amend&gt;</w:t>
      </w:r>
    </w:p>
    <w:p w14:paraId="56FD280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389</w:t>
      </w:r>
      <w:r w:rsidRPr="008A43CB">
        <w:rPr>
          <w:rStyle w:val="HideTWBExt"/>
        </w:rPr>
        <w:t>&lt;/NumAm&gt;</w:t>
      </w:r>
    </w:p>
    <w:p w14:paraId="48F46C4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63E9D4CD" w14:textId="77777777" w:rsidR="002B13F2" w:rsidRPr="008A43CB" w:rsidRDefault="002B13F2" w:rsidP="002B13F2">
      <w:pPr>
        <w:pStyle w:val="NormalBold"/>
      </w:pPr>
      <w:r w:rsidRPr="008A43CB">
        <w:rPr>
          <w:rStyle w:val="HideTWBExt"/>
          <w:b w:val="0"/>
        </w:rPr>
        <w:t>&lt;/RepeatBlock-By&gt;</w:t>
      </w:r>
    </w:p>
    <w:p w14:paraId="1C95987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207A8FC"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61CC10B" w14:textId="77777777" w:rsidTr="0086023C">
        <w:trPr>
          <w:trHeight w:hRule="exact" w:val="240"/>
          <w:jc w:val="center"/>
        </w:trPr>
        <w:tc>
          <w:tcPr>
            <w:tcW w:w="9752" w:type="dxa"/>
            <w:gridSpan w:val="2"/>
            <w:tcBorders>
              <w:top w:val="nil"/>
              <w:left w:val="nil"/>
              <w:bottom w:val="nil"/>
              <w:right w:val="nil"/>
            </w:tcBorders>
          </w:tcPr>
          <w:p w14:paraId="6AEAA083" w14:textId="77777777" w:rsidR="002B13F2" w:rsidRPr="008A43CB" w:rsidRDefault="002B13F2" w:rsidP="0086023C"/>
        </w:tc>
      </w:tr>
      <w:tr w:rsidR="002B13F2" w:rsidRPr="008A43CB" w14:paraId="37BFE46E" w14:textId="77777777" w:rsidTr="0086023C">
        <w:trPr>
          <w:trHeight w:val="240"/>
          <w:jc w:val="center"/>
        </w:trPr>
        <w:tc>
          <w:tcPr>
            <w:tcW w:w="4876" w:type="dxa"/>
            <w:tcBorders>
              <w:top w:val="nil"/>
              <w:left w:val="nil"/>
              <w:bottom w:val="nil"/>
              <w:right w:val="nil"/>
            </w:tcBorders>
          </w:tcPr>
          <w:p w14:paraId="58269BC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C335139" w14:textId="77777777" w:rsidR="002B13F2" w:rsidRPr="008A43CB" w:rsidRDefault="002B13F2" w:rsidP="0086023C">
            <w:pPr>
              <w:pStyle w:val="AmColumnHeading"/>
            </w:pPr>
            <w:r w:rsidRPr="008A43CB">
              <w:t>Geänderter Text</w:t>
            </w:r>
          </w:p>
        </w:tc>
      </w:tr>
      <w:tr w:rsidR="002B13F2" w:rsidRPr="008A43CB" w14:paraId="4E24A66E" w14:textId="77777777" w:rsidTr="0086023C">
        <w:trPr>
          <w:jc w:val="center"/>
        </w:trPr>
        <w:tc>
          <w:tcPr>
            <w:tcW w:w="4876" w:type="dxa"/>
            <w:tcBorders>
              <w:top w:val="nil"/>
              <w:left w:val="nil"/>
              <w:bottom w:val="nil"/>
              <w:right w:val="nil"/>
            </w:tcBorders>
          </w:tcPr>
          <w:p w14:paraId="57AB18F1" w14:textId="77777777" w:rsidR="002B13F2" w:rsidRPr="008A43CB" w:rsidRDefault="002B13F2" w:rsidP="0086023C">
            <w:pPr>
              <w:pStyle w:val="Normal6a"/>
            </w:pPr>
            <w:r w:rsidRPr="008A43CB">
              <w:t>(26)</w:t>
            </w:r>
            <w:r w:rsidRPr="008A43CB">
              <w:tab/>
              <w:t xml:space="preserve">Bestehen Zweifel daran, dass der Drittstaatsangehörige minderjährig ist, sollte eine Altersbestimmung durchgeführt werden. </w:t>
            </w:r>
            <w:r w:rsidRPr="008A43CB">
              <w:rPr>
                <w:b/>
                <w:i/>
              </w:rPr>
              <w:t>Um für Kohärenz beim Migrationsmanagement in der Union zu sorgen, sollte das in der Verordnung (EU) 2024/1348 des Europäischen Parlaments und des Rates</w:t>
            </w:r>
            <w:r w:rsidRPr="008A43CB">
              <w:rPr>
                <w:b/>
                <w:i/>
                <w:vertAlign w:val="superscript"/>
              </w:rPr>
              <w:t>12</w:t>
            </w:r>
            <w:r w:rsidRPr="008A43CB">
              <w:rPr>
                <w:b/>
                <w:i/>
              </w:rPr>
              <w:t xml:space="preserve"> vorgesehene Verfahren angewandt werden. Bei Altersbestimmungen sollten</w:t>
            </w:r>
            <w:r w:rsidRPr="008A43CB">
              <w:t xml:space="preserve"> die Mitgliedstaaten</w:t>
            </w:r>
            <w:r w:rsidRPr="008A43CB">
              <w:rPr>
                <w:b/>
                <w:i/>
              </w:rPr>
              <w:t xml:space="preserve"> insbesondere die einschlägigen Leitlinien der Asylagentur der Europäischen Union berücksichtigen</w:t>
            </w:r>
            <w:r w:rsidRPr="008A43CB">
              <w:t>.</w:t>
            </w:r>
          </w:p>
        </w:tc>
        <w:tc>
          <w:tcPr>
            <w:tcW w:w="4876" w:type="dxa"/>
            <w:tcBorders>
              <w:top w:val="nil"/>
              <w:left w:val="nil"/>
              <w:bottom w:val="nil"/>
              <w:right w:val="nil"/>
            </w:tcBorders>
          </w:tcPr>
          <w:p w14:paraId="59E8AC3E"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 Die Mitgliedstaaten</w:t>
            </w:r>
            <w:r w:rsidRPr="008A43CB">
              <w:rPr>
                <w:b/>
                <w:i/>
              </w:rPr>
              <w:t xml:space="preserve"> sollten sich auf Altersbestimmungen stützen, die bereits in vorangegangenen Verfahren durchgeführt wurden</w:t>
            </w:r>
            <w:r w:rsidRPr="008A43CB">
              <w:t>.</w:t>
            </w:r>
          </w:p>
        </w:tc>
      </w:tr>
      <w:tr w:rsidR="002B13F2" w:rsidRPr="008A43CB" w14:paraId="0DF965FE" w14:textId="77777777" w:rsidTr="0086023C">
        <w:trPr>
          <w:jc w:val="center"/>
        </w:trPr>
        <w:tc>
          <w:tcPr>
            <w:tcW w:w="4876" w:type="dxa"/>
            <w:tcBorders>
              <w:top w:val="nil"/>
              <w:left w:val="nil"/>
              <w:bottom w:val="nil"/>
              <w:right w:val="nil"/>
            </w:tcBorders>
          </w:tcPr>
          <w:p w14:paraId="6F11B6FB"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15A5A00A" w14:textId="77777777" w:rsidR="002B13F2" w:rsidRPr="008A43CB" w:rsidRDefault="002B13F2" w:rsidP="0086023C"/>
        </w:tc>
      </w:tr>
      <w:tr w:rsidR="002B13F2" w:rsidRPr="008A43CB" w14:paraId="742CAE3E" w14:textId="77777777" w:rsidTr="0086023C">
        <w:trPr>
          <w:jc w:val="center"/>
        </w:trPr>
        <w:tc>
          <w:tcPr>
            <w:tcW w:w="4876" w:type="dxa"/>
            <w:tcBorders>
              <w:top w:val="nil"/>
              <w:left w:val="nil"/>
              <w:bottom w:val="nil"/>
              <w:right w:val="nil"/>
            </w:tcBorders>
          </w:tcPr>
          <w:p w14:paraId="33CA8A41" w14:textId="77777777" w:rsidR="002B13F2" w:rsidRPr="008A43CB" w:rsidRDefault="002B13F2" w:rsidP="0086023C">
            <w:pPr>
              <w:pStyle w:val="Normal6a"/>
            </w:pPr>
            <w:r w:rsidRPr="008A43CB">
              <w:rPr>
                <w:b/>
                <w:i/>
                <w:vertAlign w:val="superscript"/>
              </w:rPr>
              <w:t>12</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7C26B64D" w14:textId="77777777" w:rsidR="002B13F2" w:rsidRPr="008A43CB" w:rsidRDefault="002B13F2" w:rsidP="0086023C"/>
        </w:tc>
      </w:tr>
    </w:tbl>
    <w:p w14:paraId="71256D8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3E8526D" w14:textId="77777777" w:rsidR="002B13F2" w:rsidRPr="008A43CB" w:rsidRDefault="002B13F2" w:rsidP="002B13F2">
      <w:r w:rsidRPr="008A43CB">
        <w:rPr>
          <w:rStyle w:val="HideTWBExt"/>
        </w:rPr>
        <w:t>&lt;/Amend&gt;</w:t>
      </w:r>
    </w:p>
    <w:p w14:paraId="0BD7885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390</w:t>
      </w:r>
      <w:r w:rsidRPr="008A43CB">
        <w:rPr>
          <w:rStyle w:val="HideTWBExt"/>
        </w:rPr>
        <w:t>&lt;/NumAm&gt;</w:t>
      </w:r>
    </w:p>
    <w:p w14:paraId="669613B2"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267E864E" w14:textId="77777777" w:rsidR="002B13F2" w:rsidRPr="008A43CB" w:rsidRDefault="002B13F2" w:rsidP="002B13F2">
      <w:pPr>
        <w:pStyle w:val="NormalBold"/>
      </w:pPr>
      <w:r w:rsidRPr="008A43CB">
        <w:rPr>
          <w:rStyle w:val="HideTWBExt"/>
          <w:b w:val="0"/>
        </w:rPr>
        <w:t>&lt;/RepeatBlock-By&gt;</w:t>
      </w:r>
    </w:p>
    <w:p w14:paraId="5EF334B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33AADF8"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6311328" w14:textId="77777777" w:rsidTr="0086023C">
        <w:trPr>
          <w:trHeight w:hRule="exact" w:val="240"/>
          <w:jc w:val="center"/>
        </w:trPr>
        <w:tc>
          <w:tcPr>
            <w:tcW w:w="9752" w:type="dxa"/>
            <w:gridSpan w:val="2"/>
            <w:tcBorders>
              <w:top w:val="nil"/>
              <w:left w:val="nil"/>
              <w:bottom w:val="nil"/>
              <w:right w:val="nil"/>
            </w:tcBorders>
          </w:tcPr>
          <w:p w14:paraId="6D30DA3C" w14:textId="77777777" w:rsidR="002B13F2" w:rsidRPr="008A43CB" w:rsidRDefault="002B13F2" w:rsidP="0086023C"/>
        </w:tc>
      </w:tr>
      <w:tr w:rsidR="002B13F2" w:rsidRPr="008A43CB" w14:paraId="596B6151" w14:textId="77777777" w:rsidTr="0086023C">
        <w:trPr>
          <w:trHeight w:val="240"/>
          <w:jc w:val="center"/>
        </w:trPr>
        <w:tc>
          <w:tcPr>
            <w:tcW w:w="4876" w:type="dxa"/>
            <w:tcBorders>
              <w:top w:val="nil"/>
              <w:left w:val="nil"/>
              <w:bottom w:val="nil"/>
              <w:right w:val="nil"/>
            </w:tcBorders>
          </w:tcPr>
          <w:p w14:paraId="23B8939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B03BCB5" w14:textId="77777777" w:rsidR="002B13F2" w:rsidRPr="008A43CB" w:rsidRDefault="002B13F2" w:rsidP="0086023C">
            <w:pPr>
              <w:pStyle w:val="AmColumnHeading"/>
            </w:pPr>
            <w:r w:rsidRPr="008A43CB">
              <w:t>Geänderter Text</w:t>
            </w:r>
          </w:p>
        </w:tc>
      </w:tr>
      <w:tr w:rsidR="002B13F2" w:rsidRPr="008A43CB" w14:paraId="127EAC7C" w14:textId="77777777" w:rsidTr="0086023C">
        <w:trPr>
          <w:jc w:val="center"/>
        </w:trPr>
        <w:tc>
          <w:tcPr>
            <w:tcW w:w="4876" w:type="dxa"/>
            <w:tcBorders>
              <w:top w:val="nil"/>
              <w:left w:val="nil"/>
              <w:bottom w:val="nil"/>
              <w:right w:val="nil"/>
            </w:tcBorders>
          </w:tcPr>
          <w:p w14:paraId="07813A1E" w14:textId="77777777" w:rsidR="002B13F2" w:rsidRPr="008A43CB" w:rsidRDefault="002B13F2" w:rsidP="0086023C">
            <w:pPr>
              <w:pStyle w:val="Normal6a"/>
            </w:pPr>
            <w:r w:rsidRPr="008A43CB">
              <w:t>(26)</w:t>
            </w:r>
            <w:r w:rsidRPr="008A43CB">
              <w:tab/>
              <w:t xml:space="preserve">Bestehen Zweifel daran, dass der Drittstaatsangehörige minderjährig ist, sollte eine Altersbestimmung durchgeführt werden. </w:t>
            </w:r>
            <w:r w:rsidRPr="008A43CB">
              <w:rPr>
                <w:b/>
                <w:i/>
              </w:rPr>
              <w:t>Um für Kohärenz beim Migrationsmanagement in der Union zu sorgen, sollte das in der Verordnung (EU) 2024/1348 des Europäischen Parlaments und des Rates</w:t>
            </w:r>
            <w:r w:rsidRPr="008A43CB">
              <w:rPr>
                <w:b/>
                <w:i/>
                <w:vertAlign w:val="superscript"/>
              </w:rPr>
              <w:t>12</w:t>
            </w:r>
            <w:r w:rsidRPr="008A43CB">
              <w:rPr>
                <w:b/>
                <w:i/>
              </w:rPr>
              <w:t xml:space="preserve"> vorgesehene Verfahren angewandt werden. Bei Altersbestimmungen sollten</w:t>
            </w:r>
            <w:r w:rsidRPr="008A43CB">
              <w:t xml:space="preserve"> die Mitgliedstaaten</w:t>
            </w:r>
            <w:r w:rsidRPr="008A43CB">
              <w:rPr>
                <w:b/>
                <w:i/>
              </w:rPr>
              <w:t xml:space="preserve"> insbesondere die einschlägigen Leitlinien der Asylagentur der Europäischen Union berücksichtigen.</w:t>
            </w:r>
          </w:p>
        </w:tc>
        <w:tc>
          <w:tcPr>
            <w:tcW w:w="4876" w:type="dxa"/>
            <w:tcBorders>
              <w:top w:val="nil"/>
              <w:left w:val="nil"/>
              <w:bottom w:val="nil"/>
              <w:right w:val="nil"/>
            </w:tcBorders>
          </w:tcPr>
          <w:p w14:paraId="039F54A3"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 Die Mitgliedstaaten</w:t>
            </w:r>
            <w:r w:rsidRPr="008A43CB">
              <w:rPr>
                <w:b/>
                <w:i/>
              </w:rPr>
              <w:t xml:space="preserve"> stützen sich auf Altersbestimmungen, die bereits in vorangegangenen Verfahren durchgeführt wurden</w:t>
            </w:r>
            <w:r w:rsidRPr="008A43CB">
              <w:t>.</w:t>
            </w:r>
          </w:p>
        </w:tc>
      </w:tr>
      <w:tr w:rsidR="002B13F2" w:rsidRPr="008A43CB" w14:paraId="04345026" w14:textId="77777777" w:rsidTr="0086023C">
        <w:trPr>
          <w:jc w:val="center"/>
        </w:trPr>
        <w:tc>
          <w:tcPr>
            <w:tcW w:w="4876" w:type="dxa"/>
            <w:tcBorders>
              <w:top w:val="nil"/>
              <w:left w:val="nil"/>
              <w:bottom w:val="nil"/>
              <w:right w:val="nil"/>
            </w:tcBorders>
          </w:tcPr>
          <w:p w14:paraId="20ABDE86"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7C848D79" w14:textId="77777777" w:rsidR="002B13F2" w:rsidRPr="008A43CB" w:rsidRDefault="002B13F2" w:rsidP="0086023C"/>
        </w:tc>
      </w:tr>
      <w:tr w:rsidR="002B13F2" w:rsidRPr="008A43CB" w14:paraId="7C63FD97" w14:textId="77777777" w:rsidTr="0086023C">
        <w:trPr>
          <w:jc w:val="center"/>
        </w:trPr>
        <w:tc>
          <w:tcPr>
            <w:tcW w:w="4876" w:type="dxa"/>
            <w:tcBorders>
              <w:top w:val="nil"/>
              <w:left w:val="nil"/>
              <w:bottom w:val="nil"/>
              <w:right w:val="nil"/>
            </w:tcBorders>
          </w:tcPr>
          <w:p w14:paraId="65F37893" w14:textId="77777777" w:rsidR="002B13F2" w:rsidRPr="008A43CB" w:rsidRDefault="002B13F2" w:rsidP="0086023C">
            <w:pPr>
              <w:pStyle w:val="Normal6a"/>
            </w:pPr>
            <w:r w:rsidRPr="008A43CB">
              <w:rPr>
                <w:b/>
                <w:i/>
                <w:vertAlign w:val="superscript"/>
              </w:rPr>
              <w:t>12</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48659723" w14:textId="77777777" w:rsidR="002B13F2" w:rsidRPr="008A43CB" w:rsidRDefault="002B13F2" w:rsidP="0086023C"/>
        </w:tc>
      </w:tr>
    </w:tbl>
    <w:p w14:paraId="23048EE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0EC0AB8" w14:textId="77777777" w:rsidR="002B13F2" w:rsidRPr="008A43CB" w:rsidRDefault="002B13F2" w:rsidP="002B13F2">
      <w:r w:rsidRPr="008A43CB">
        <w:rPr>
          <w:rStyle w:val="HideTWBExt"/>
        </w:rPr>
        <w:t>&lt;/Amend&gt;</w:t>
      </w:r>
    </w:p>
    <w:p w14:paraId="3071BDA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391</w:t>
      </w:r>
      <w:r w:rsidRPr="008A43CB">
        <w:rPr>
          <w:rStyle w:val="HideTWBExt"/>
        </w:rPr>
        <w:t>&lt;/NumAm&gt;</w:t>
      </w:r>
    </w:p>
    <w:p w14:paraId="16864C53"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92AC1A7"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853F1AB" w14:textId="77777777" w:rsidR="002B13F2" w:rsidRPr="008A43CB" w:rsidRDefault="002B13F2" w:rsidP="002B13F2">
      <w:pPr>
        <w:pStyle w:val="NormalBold"/>
      </w:pPr>
      <w:r w:rsidRPr="008A43CB">
        <w:rPr>
          <w:rStyle w:val="HideTWBExt"/>
          <w:b w:val="0"/>
        </w:rPr>
        <w:t>&lt;/RepeatBlock-By&gt;</w:t>
      </w:r>
    </w:p>
    <w:p w14:paraId="076B0A5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0783738"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1E0A787" w14:textId="77777777" w:rsidTr="0086023C">
        <w:trPr>
          <w:trHeight w:hRule="exact" w:val="240"/>
          <w:jc w:val="center"/>
        </w:trPr>
        <w:tc>
          <w:tcPr>
            <w:tcW w:w="9752" w:type="dxa"/>
            <w:gridSpan w:val="2"/>
            <w:tcBorders>
              <w:top w:val="nil"/>
              <w:left w:val="nil"/>
              <w:bottom w:val="nil"/>
              <w:right w:val="nil"/>
            </w:tcBorders>
          </w:tcPr>
          <w:p w14:paraId="0EEB3F1B" w14:textId="77777777" w:rsidR="002B13F2" w:rsidRPr="008A43CB" w:rsidRDefault="002B13F2" w:rsidP="0086023C"/>
        </w:tc>
      </w:tr>
      <w:tr w:rsidR="002B13F2" w:rsidRPr="008A43CB" w14:paraId="23625D39" w14:textId="77777777" w:rsidTr="0086023C">
        <w:trPr>
          <w:trHeight w:val="240"/>
          <w:jc w:val="center"/>
        </w:trPr>
        <w:tc>
          <w:tcPr>
            <w:tcW w:w="4876" w:type="dxa"/>
            <w:tcBorders>
              <w:top w:val="nil"/>
              <w:left w:val="nil"/>
              <w:bottom w:val="nil"/>
              <w:right w:val="nil"/>
            </w:tcBorders>
          </w:tcPr>
          <w:p w14:paraId="5287D32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FBBD189" w14:textId="77777777" w:rsidR="002B13F2" w:rsidRPr="008A43CB" w:rsidRDefault="002B13F2" w:rsidP="0086023C">
            <w:pPr>
              <w:pStyle w:val="AmColumnHeading"/>
            </w:pPr>
            <w:r w:rsidRPr="008A43CB">
              <w:t>Geänderter Text</w:t>
            </w:r>
          </w:p>
        </w:tc>
      </w:tr>
      <w:tr w:rsidR="002B13F2" w:rsidRPr="008A43CB" w14:paraId="7237BC2F" w14:textId="77777777" w:rsidTr="0086023C">
        <w:trPr>
          <w:jc w:val="center"/>
        </w:trPr>
        <w:tc>
          <w:tcPr>
            <w:tcW w:w="4876" w:type="dxa"/>
            <w:tcBorders>
              <w:top w:val="nil"/>
              <w:left w:val="nil"/>
              <w:bottom w:val="nil"/>
              <w:right w:val="nil"/>
            </w:tcBorders>
          </w:tcPr>
          <w:p w14:paraId="0F9F0F21" w14:textId="77777777" w:rsidR="002B13F2" w:rsidRPr="008A43CB" w:rsidRDefault="002B13F2" w:rsidP="0086023C">
            <w:pPr>
              <w:pStyle w:val="Normal6a"/>
            </w:pPr>
            <w:r w:rsidRPr="008A43CB">
              <w:t>(26)</w:t>
            </w:r>
            <w:r w:rsidRPr="008A43CB">
              <w:tab/>
            </w:r>
            <w:r w:rsidRPr="008A43CB">
              <w:rPr>
                <w:b/>
                <w:i/>
              </w:rPr>
              <w:t>Bestehen</w:t>
            </w:r>
            <w:r w:rsidRPr="008A43CB">
              <w:t xml:space="preserve"> Zweifel daran, dass</w:t>
            </w:r>
            <w:r w:rsidRPr="008A43CB">
              <w:rPr>
                <w:b/>
                <w:i/>
              </w:rPr>
              <w:t xml:space="preserve"> der </w:t>
            </w:r>
            <w:r w:rsidRPr="008A43CB">
              <w:rPr>
                <w:b/>
                <w:i/>
              </w:rPr>
              <w:lastRenderedPageBreak/>
              <w:t>Drittstaatsangehörige</w:t>
            </w:r>
            <w:r w:rsidRPr="008A43CB">
              <w:t xml:space="preserve"> minderjährig ist,</w:t>
            </w:r>
            <w:r w:rsidRPr="008A43CB">
              <w:rPr>
                <w:b/>
                <w:i/>
              </w:rPr>
              <w:t xml:space="preserve"> sollte</w:t>
            </w:r>
            <w:r w:rsidRPr="008A43CB">
              <w:t xml:space="preserve"> eine Altersbestimmung</w:t>
            </w:r>
            <w:r w:rsidRPr="008A43CB">
              <w:rPr>
                <w:b/>
                <w:i/>
              </w:rPr>
              <w:t xml:space="preserve"> durchgeführt werden</w:t>
            </w:r>
            <w:r w:rsidRPr="008A43CB">
              <w:t>.</w:t>
            </w:r>
            <w:r w:rsidRPr="008A43CB">
              <w:rPr>
                <w:b/>
                <w:i/>
              </w:rPr>
              <w:t xml:space="preserve"> </w:t>
            </w:r>
            <w:r w:rsidRPr="008A43CB">
              <w:t>Um</w:t>
            </w:r>
            <w:r w:rsidRPr="008A43CB">
              <w:rPr>
                <w:b/>
                <w:i/>
              </w:rPr>
              <w:t xml:space="preserve"> für Kohärenz beim Migrationsmanagement in</w:t>
            </w:r>
            <w:r w:rsidRPr="008A43CB">
              <w:t xml:space="preserve"> der Union zu sorgen,</w:t>
            </w:r>
            <w:r w:rsidRPr="008A43CB">
              <w:rPr>
                <w:b/>
                <w:i/>
              </w:rPr>
              <w:t xml:space="preserve"> sollte das</w:t>
            </w:r>
            <w:r w:rsidRPr="008A43CB">
              <w:t xml:space="preserve"> in der Verordnung (EU) 2024/1348 des Europäischen Parlaments und des Rates</w:t>
            </w:r>
            <w:r w:rsidRPr="008A43CB">
              <w:rPr>
                <w:vertAlign w:val="superscript"/>
              </w:rPr>
              <w:t>12</w:t>
            </w:r>
            <w:r w:rsidRPr="008A43CB">
              <w:t xml:space="preserve"> </w:t>
            </w:r>
            <w:r w:rsidRPr="008A43CB">
              <w:rPr>
                <w:b/>
                <w:i/>
              </w:rPr>
              <w:t>vorgesehene Verfahren angewandt werden</w:t>
            </w:r>
            <w:r w:rsidRPr="008A43CB">
              <w:t>.</w:t>
            </w:r>
            <w:r w:rsidRPr="008A43CB">
              <w:rPr>
                <w:b/>
                <w:i/>
              </w:rPr>
              <w:t xml:space="preserve"> Bei Altersbestimmungen</w:t>
            </w:r>
            <w:r w:rsidRPr="008A43CB">
              <w:t xml:space="preserve"> sollten die Mitgliedstaaten</w:t>
            </w:r>
            <w:r w:rsidRPr="008A43CB">
              <w:rPr>
                <w:b/>
                <w:i/>
              </w:rPr>
              <w:t xml:space="preserve"> insbesondere die einschlägigen Leitlinien der Asylagentur der Europäischen Union berücksichtigen</w:t>
            </w:r>
            <w:r w:rsidRPr="008A43CB">
              <w:t>.</w:t>
            </w:r>
          </w:p>
        </w:tc>
        <w:tc>
          <w:tcPr>
            <w:tcW w:w="4876" w:type="dxa"/>
            <w:tcBorders>
              <w:top w:val="nil"/>
              <w:left w:val="nil"/>
              <w:bottom w:val="nil"/>
              <w:right w:val="nil"/>
            </w:tcBorders>
          </w:tcPr>
          <w:p w14:paraId="64141A09" w14:textId="77777777" w:rsidR="002B13F2" w:rsidRPr="008A43CB" w:rsidRDefault="002B13F2" w:rsidP="0086023C">
            <w:pPr>
              <w:pStyle w:val="Normal6a"/>
            </w:pPr>
            <w:r w:rsidRPr="008A43CB">
              <w:lastRenderedPageBreak/>
              <w:t>(26)</w:t>
            </w:r>
            <w:r w:rsidRPr="008A43CB">
              <w:tab/>
            </w:r>
            <w:r w:rsidRPr="008A43CB">
              <w:rPr>
                <w:b/>
                <w:i/>
              </w:rPr>
              <w:t>In Fällen, in denen</w:t>
            </w:r>
            <w:r w:rsidRPr="008A43CB">
              <w:t xml:space="preserve"> Zweifel daran</w:t>
            </w:r>
            <w:r w:rsidRPr="008A43CB">
              <w:rPr>
                <w:b/>
                <w:i/>
              </w:rPr>
              <w:t xml:space="preserve"> </w:t>
            </w:r>
            <w:r w:rsidRPr="008A43CB">
              <w:rPr>
                <w:b/>
                <w:i/>
              </w:rPr>
              <w:lastRenderedPageBreak/>
              <w:t>bestehen</w:t>
            </w:r>
            <w:r w:rsidRPr="008A43CB">
              <w:t>, dass</w:t>
            </w:r>
            <w:r w:rsidRPr="008A43CB">
              <w:rPr>
                <w:b/>
                <w:i/>
              </w:rPr>
              <w:t xml:space="preserve"> ein Drittstaatsangehöriger</w:t>
            </w:r>
            <w:r w:rsidRPr="008A43CB">
              <w:t xml:space="preserve"> minderjährig ist,</w:t>
            </w:r>
            <w:r w:rsidRPr="008A43CB">
              <w:rPr>
                <w:b/>
                <w:i/>
              </w:rPr>
              <w:t xml:space="preserve"> sollten die Mitgliedstaaten</w:t>
            </w:r>
            <w:r w:rsidRPr="008A43CB">
              <w:t xml:space="preserve"> eine Altersbestimmung</w:t>
            </w:r>
            <w:r w:rsidRPr="008A43CB">
              <w:rPr>
                <w:b/>
                <w:i/>
              </w:rPr>
              <w:t xml:space="preserve"> durchführen</w:t>
            </w:r>
            <w:r w:rsidRPr="008A43CB">
              <w:t>.</w:t>
            </w:r>
            <w:r w:rsidRPr="008A43CB">
              <w:rPr>
                <w:b/>
                <w:i/>
              </w:rPr>
              <w:t xml:space="preserve"> </w:t>
            </w:r>
            <w:r w:rsidRPr="008A43CB">
              <w:t>Um</w:t>
            </w:r>
            <w:r w:rsidRPr="008A43CB">
              <w:rPr>
                <w:b/>
                <w:i/>
              </w:rPr>
              <w:t xml:space="preserve"> innerhalb des Migrations- und Asylrahmens</w:t>
            </w:r>
            <w:r w:rsidRPr="008A43CB">
              <w:t xml:space="preserve"> der Union</w:t>
            </w:r>
            <w:r w:rsidRPr="008A43CB">
              <w:rPr>
                <w:b/>
                <w:i/>
              </w:rPr>
              <w:t xml:space="preserve"> für einen kohärenten und einheitlichen Ansatz</w:t>
            </w:r>
            <w:r w:rsidRPr="008A43CB">
              <w:t xml:space="preserve"> zu sorgen,</w:t>
            </w:r>
            <w:r w:rsidRPr="008A43CB">
              <w:rPr>
                <w:b/>
                <w:i/>
              </w:rPr>
              <w:t xml:space="preserve"> sollten die Verfahren für diese Altersbestimmungen grundsätzlich dem</w:t>
            </w:r>
            <w:r w:rsidRPr="008A43CB">
              <w:t xml:space="preserve"> in der Verordnung (EU) 2024/1348 des Europäischen Parlaments und des Rates</w:t>
            </w:r>
            <w:r w:rsidRPr="008A43CB">
              <w:rPr>
                <w:vertAlign w:val="superscript"/>
              </w:rPr>
              <w:t>12</w:t>
            </w:r>
            <w:r w:rsidRPr="008A43CB">
              <w:t xml:space="preserve"> </w:t>
            </w:r>
            <w:r w:rsidRPr="008A43CB">
              <w:rPr>
                <w:b/>
                <w:i/>
              </w:rPr>
              <w:t>vorgesehenen multidisziplinären Modell entsprechen</w:t>
            </w:r>
            <w:r w:rsidRPr="008A43CB">
              <w:t>.</w:t>
            </w:r>
            <w:r w:rsidRPr="008A43CB">
              <w:rPr>
                <w:b/>
                <w:i/>
              </w:rPr>
              <w:t> Um jedoch sicherzustellen, dass diese Verordnung an wissenschaftliche und technologische Fortschritte angepasst werden kann,</w:t>
            </w:r>
            <w:r w:rsidRPr="008A43CB">
              <w:t xml:space="preserve"> sollten die Mitgliedstaaten</w:t>
            </w:r>
            <w:r w:rsidRPr="008A43CB">
              <w:rPr>
                <w:b/>
                <w:i/>
              </w:rPr>
              <w:t xml:space="preserve"> die Möglichkeit haben, in ihren nationalen Rechtsvorschriften die Verwendung anderer wissenschaftlich validierter Methoden vorzusehen, sofern diese Methoden ein gleichwertiges oder höheres Maß an Genauigkeit gewährleisten oder kosteneffizienter sind</w:t>
            </w:r>
            <w:r w:rsidRPr="008A43CB">
              <w:t>.</w:t>
            </w:r>
          </w:p>
        </w:tc>
      </w:tr>
      <w:tr w:rsidR="002B13F2" w:rsidRPr="008A43CB" w14:paraId="682B9357" w14:textId="77777777" w:rsidTr="0086023C">
        <w:trPr>
          <w:jc w:val="center"/>
        </w:trPr>
        <w:tc>
          <w:tcPr>
            <w:tcW w:w="4876" w:type="dxa"/>
            <w:tcBorders>
              <w:top w:val="nil"/>
              <w:left w:val="nil"/>
              <w:bottom w:val="nil"/>
              <w:right w:val="nil"/>
            </w:tcBorders>
          </w:tcPr>
          <w:p w14:paraId="5F3B4D03"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01064256" w14:textId="77777777" w:rsidR="002B13F2" w:rsidRPr="008A43CB" w:rsidRDefault="002B13F2" w:rsidP="0086023C">
            <w:pPr>
              <w:pStyle w:val="Normal6a"/>
            </w:pPr>
            <w:r w:rsidRPr="008A43CB">
              <w:rPr>
                <w:b/>
                <w:i/>
              </w:rPr>
              <w:t>_________________</w:t>
            </w:r>
          </w:p>
        </w:tc>
      </w:tr>
      <w:tr w:rsidR="002B13F2" w:rsidRPr="008A43CB" w14:paraId="44E59281" w14:textId="77777777" w:rsidTr="0086023C">
        <w:trPr>
          <w:jc w:val="center"/>
        </w:trPr>
        <w:tc>
          <w:tcPr>
            <w:tcW w:w="4876" w:type="dxa"/>
            <w:tcBorders>
              <w:top w:val="nil"/>
              <w:left w:val="nil"/>
              <w:bottom w:val="nil"/>
              <w:right w:val="nil"/>
            </w:tcBorders>
          </w:tcPr>
          <w:p w14:paraId="6AC04FFD"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6EC98AFA"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r>
    </w:tbl>
    <w:p w14:paraId="3632381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F9F2419" w14:textId="77777777" w:rsidR="002B13F2" w:rsidRPr="008A43CB" w:rsidRDefault="002B13F2" w:rsidP="002B13F2">
      <w:r w:rsidRPr="008A43CB">
        <w:rPr>
          <w:rStyle w:val="HideTWBExt"/>
        </w:rPr>
        <w:t>&lt;/Amend&gt;</w:t>
      </w:r>
    </w:p>
    <w:p w14:paraId="67B4590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392</w:t>
      </w:r>
      <w:r w:rsidRPr="008A43CB">
        <w:rPr>
          <w:rStyle w:val="HideTWBExt"/>
        </w:rPr>
        <w:t>&lt;/NumAm&gt;</w:t>
      </w:r>
    </w:p>
    <w:p w14:paraId="0CC744DF"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53A9D9C1" w14:textId="77777777" w:rsidR="002B13F2" w:rsidRPr="008A43CB" w:rsidRDefault="002B13F2" w:rsidP="002B13F2">
      <w:pPr>
        <w:pStyle w:val="NormalBold"/>
      </w:pPr>
      <w:r w:rsidRPr="008A43CB">
        <w:rPr>
          <w:rStyle w:val="HideTWBExt"/>
          <w:b w:val="0"/>
        </w:rPr>
        <w:t>&lt;/RepeatBlock-By&gt;</w:t>
      </w:r>
    </w:p>
    <w:p w14:paraId="3613AA8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B82396A"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ABB0C8B" w14:textId="77777777" w:rsidTr="0086023C">
        <w:trPr>
          <w:trHeight w:hRule="exact" w:val="240"/>
          <w:jc w:val="center"/>
        </w:trPr>
        <w:tc>
          <w:tcPr>
            <w:tcW w:w="9752" w:type="dxa"/>
            <w:gridSpan w:val="2"/>
            <w:tcBorders>
              <w:top w:val="nil"/>
              <w:left w:val="nil"/>
              <w:bottom w:val="nil"/>
              <w:right w:val="nil"/>
            </w:tcBorders>
          </w:tcPr>
          <w:p w14:paraId="3DE163B6" w14:textId="77777777" w:rsidR="002B13F2" w:rsidRPr="008A43CB" w:rsidRDefault="002B13F2" w:rsidP="0086023C"/>
        </w:tc>
      </w:tr>
      <w:tr w:rsidR="002B13F2" w:rsidRPr="008A43CB" w14:paraId="53438A33" w14:textId="77777777" w:rsidTr="0086023C">
        <w:trPr>
          <w:trHeight w:val="240"/>
          <w:jc w:val="center"/>
        </w:trPr>
        <w:tc>
          <w:tcPr>
            <w:tcW w:w="4876" w:type="dxa"/>
            <w:tcBorders>
              <w:top w:val="nil"/>
              <w:left w:val="nil"/>
              <w:bottom w:val="nil"/>
              <w:right w:val="nil"/>
            </w:tcBorders>
          </w:tcPr>
          <w:p w14:paraId="44DCF8A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C3BF56F" w14:textId="77777777" w:rsidR="002B13F2" w:rsidRPr="008A43CB" w:rsidRDefault="002B13F2" w:rsidP="0086023C">
            <w:pPr>
              <w:pStyle w:val="AmColumnHeading"/>
            </w:pPr>
            <w:r w:rsidRPr="008A43CB">
              <w:t>Geänderter Text</w:t>
            </w:r>
          </w:p>
        </w:tc>
      </w:tr>
      <w:tr w:rsidR="002B13F2" w:rsidRPr="008A43CB" w14:paraId="7E0A6A97" w14:textId="77777777" w:rsidTr="0086023C">
        <w:trPr>
          <w:jc w:val="center"/>
        </w:trPr>
        <w:tc>
          <w:tcPr>
            <w:tcW w:w="4876" w:type="dxa"/>
            <w:tcBorders>
              <w:top w:val="nil"/>
              <w:left w:val="nil"/>
              <w:bottom w:val="nil"/>
              <w:right w:val="nil"/>
            </w:tcBorders>
          </w:tcPr>
          <w:p w14:paraId="6119AF80" w14:textId="77777777" w:rsidR="002B13F2" w:rsidRPr="008A43CB" w:rsidRDefault="002B13F2" w:rsidP="0086023C">
            <w:pPr>
              <w:pStyle w:val="Normal6a"/>
            </w:pPr>
            <w:r w:rsidRPr="008A43CB">
              <w:t>(26)</w:t>
            </w:r>
            <w:r w:rsidRPr="008A43CB">
              <w:tab/>
              <w:t xml:space="preserve">Bestehen Zweifel daran, dass der Drittstaatsangehörige minderjährig ist, sollte eine Altersbestimmung durchgeführt </w:t>
            </w:r>
            <w:r w:rsidRPr="008A43CB">
              <w:lastRenderedPageBreak/>
              <w:t>werden.</w:t>
            </w:r>
            <w:r w:rsidRPr="008A43CB">
              <w:rPr>
                <w:b/>
                <w:i/>
              </w:rPr>
              <w:t xml:space="preserve"> Um für Kohärenz beim Migrationsmanagement in der Union zu sorgen, sollte das in der Verordnung (EU) 2024/1348 des Europäischen Parlaments und des Rates</w:t>
            </w:r>
            <w:r w:rsidRPr="008A43CB">
              <w:rPr>
                <w:b/>
                <w:i/>
                <w:vertAlign w:val="superscript"/>
              </w:rPr>
              <w:t>12</w:t>
            </w:r>
            <w:r w:rsidRPr="008A43CB">
              <w:rPr>
                <w:b/>
                <w:i/>
              </w:rPr>
              <w:t xml:space="preserve"> vorgesehene Verfahren angewandt werden.</w:t>
            </w:r>
            <w:r w:rsidRPr="008A43CB">
              <w:t xml:space="preserve"> </w:t>
            </w:r>
            <w:r w:rsidRPr="008A43CB">
              <w:rPr>
                <w:b/>
                <w:i/>
              </w:rPr>
              <w:t>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316EADB3" w14:textId="77777777" w:rsidR="002B13F2" w:rsidRPr="008A43CB" w:rsidRDefault="002B13F2" w:rsidP="0086023C">
            <w:pPr>
              <w:pStyle w:val="Normal6a"/>
            </w:pPr>
            <w:r w:rsidRPr="008A43CB">
              <w:lastRenderedPageBreak/>
              <w:t>(26)</w:t>
            </w:r>
            <w:r w:rsidRPr="008A43CB">
              <w:tab/>
              <w:t>Bestehen Zweifel daran, dass der Drittstaatsangehörige minderjährig ist, sollte eine</w:t>
            </w:r>
            <w:r w:rsidRPr="008A43CB">
              <w:rPr>
                <w:b/>
                <w:i/>
              </w:rPr>
              <w:t xml:space="preserve"> medizinische</w:t>
            </w:r>
            <w:r w:rsidRPr="008A43CB">
              <w:t xml:space="preserve"> Altersbestimmung</w:t>
            </w:r>
            <w:r w:rsidRPr="008A43CB">
              <w:rPr>
                <w:b/>
                <w:i/>
              </w:rPr>
              <w:t xml:space="preserve"> </w:t>
            </w:r>
            <w:r w:rsidRPr="008A43CB">
              <w:rPr>
                <w:b/>
                <w:i/>
              </w:rPr>
              <w:lastRenderedPageBreak/>
              <w:t>einschließlich einer Knochen- und Zahnuntersuchung</w:t>
            </w:r>
            <w:r w:rsidRPr="008A43CB">
              <w:t xml:space="preserve"> durchgeführt werden</w:t>
            </w:r>
            <w:r w:rsidRPr="008A43CB">
              <w:rPr>
                <w:b/>
                <w:i/>
              </w:rPr>
              <w:t>, um sicherzustellen, dass das Alter des Drittstaatsangehörigen korrekt erfasst wird</w:t>
            </w:r>
            <w:r w:rsidRPr="008A43CB">
              <w:t>.</w:t>
            </w:r>
          </w:p>
        </w:tc>
      </w:tr>
      <w:tr w:rsidR="002B13F2" w:rsidRPr="008A43CB" w14:paraId="1274FEF3" w14:textId="77777777" w:rsidTr="0086023C">
        <w:trPr>
          <w:jc w:val="center"/>
        </w:trPr>
        <w:tc>
          <w:tcPr>
            <w:tcW w:w="4876" w:type="dxa"/>
            <w:tcBorders>
              <w:top w:val="nil"/>
              <w:left w:val="nil"/>
              <w:bottom w:val="nil"/>
              <w:right w:val="nil"/>
            </w:tcBorders>
          </w:tcPr>
          <w:p w14:paraId="70A81664"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7B6FFE20" w14:textId="77777777" w:rsidR="002B13F2" w:rsidRPr="008A43CB" w:rsidRDefault="002B13F2" w:rsidP="0086023C"/>
        </w:tc>
      </w:tr>
      <w:tr w:rsidR="002B13F2" w:rsidRPr="008A43CB" w14:paraId="7947AB88" w14:textId="77777777" w:rsidTr="0086023C">
        <w:trPr>
          <w:jc w:val="center"/>
        </w:trPr>
        <w:tc>
          <w:tcPr>
            <w:tcW w:w="4876" w:type="dxa"/>
            <w:tcBorders>
              <w:top w:val="nil"/>
              <w:left w:val="nil"/>
              <w:bottom w:val="nil"/>
              <w:right w:val="nil"/>
            </w:tcBorders>
          </w:tcPr>
          <w:p w14:paraId="2D65645B" w14:textId="77777777" w:rsidR="002B13F2" w:rsidRPr="008A43CB" w:rsidRDefault="002B13F2" w:rsidP="0086023C">
            <w:pPr>
              <w:pStyle w:val="Normal6a"/>
            </w:pPr>
            <w:r w:rsidRPr="008A43CB">
              <w:rPr>
                <w:b/>
                <w:i/>
                <w:vertAlign w:val="superscript"/>
              </w:rPr>
              <w:t>12</w:t>
            </w:r>
            <w:r w:rsidRPr="008A43CB">
              <w:t xml:space="preserve">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25C7B3C1" w14:textId="77777777" w:rsidR="002B13F2" w:rsidRPr="008A43CB" w:rsidRDefault="002B13F2" w:rsidP="0086023C"/>
        </w:tc>
      </w:tr>
    </w:tbl>
    <w:p w14:paraId="4D8C77F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0E42138" w14:textId="77777777" w:rsidR="002B13F2" w:rsidRPr="008A43CB" w:rsidRDefault="002B13F2" w:rsidP="002B13F2">
      <w:r w:rsidRPr="008A43CB">
        <w:rPr>
          <w:rStyle w:val="HideTWBExt"/>
        </w:rPr>
        <w:t>&lt;/Amend&gt;</w:t>
      </w:r>
    </w:p>
    <w:p w14:paraId="0E26922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393</w:t>
      </w:r>
      <w:r w:rsidRPr="008A43CB">
        <w:rPr>
          <w:rStyle w:val="HideTWBExt"/>
        </w:rPr>
        <w:t>&lt;/NumAm&gt;</w:t>
      </w:r>
    </w:p>
    <w:p w14:paraId="78C1A779"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Ana Miguel Pedro, Loránt Vincze, Lena Düpont, Tomas Tobé, Rasa Juknevičienė, Jeroen Lenaers, Karlo Ressler</w:t>
      </w:r>
      <w:r w:rsidRPr="008A43CB">
        <w:rPr>
          <w:rStyle w:val="HideTWBExt"/>
          <w:b w:val="0"/>
        </w:rPr>
        <w:t>&lt;/Members&gt;</w:t>
      </w:r>
    </w:p>
    <w:p w14:paraId="3842CDD6" w14:textId="77777777" w:rsidR="002B13F2" w:rsidRPr="008A43CB" w:rsidRDefault="002B13F2" w:rsidP="002B13F2">
      <w:pPr>
        <w:pStyle w:val="NormalBold"/>
      </w:pPr>
      <w:r w:rsidRPr="008A43CB">
        <w:rPr>
          <w:rStyle w:val="HideTWBExt"/>
          <w:b w:val="0"/>
        </w:rPr>
        <w:t>&lt;/RepeatBlock-By&gt;</w:t>
      </w:r>
    </w:p>
    <w:p w14:paraId="75DF4E6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2CFA016"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CB69E3C" w14:textId="77777777" w:rsidTr="0086023C">
        <w:trPr>
          <w:trHeight w:hRule="exact" w:val="240"/>
          <w:jc w:val="center"/>
        </w:trPr>
        <w:tc>
          <w:tcPr>
            <w:tcW w:w="9752" w:type="dxa"/>
            <w:gridSpan w:val="2"/>
            <w:tcBorders>
              <w:top w:val="nil"/>
              <w:left w:val="nil"/>
              <w:bottom w:val="nil"/>
              <w:right w:val="nil"/>
            </w:tcBorders>
          </w:tcPr>
          <w:p w14:paraId="423D1760" w14:textId="77777777" w:rsidR="002B13F2" w:rsidRPr="008A43CB" w:rsidRDefault="002B13F2" w:rsidP="0086023C"/>
        </w:tc>
      </w:tr>
      <w:tr w:rsidR="002B13F2" w:rsidRPr="008A43CB" w14:paraId="6B096BD0" w14:textId="77777777" w:rsidTr="0086023C">
        <w:trPr>
          <w:trHeight w:val="240"/>
          <w:jc w:val="center"/>
        </w:trPr>
        <w:tc>
          <w:tcPr>
            <w:tcW w:w="4876" w:type="dxa"/>
            <w:tcBorders>
              <w:top w:val="nil"/>
              <w:left w:val="nil"/>
              <w:bottom w:val="nil"/>
              <w:right w:val="nil"/>
            </w:tcBorders>
          </w:tcPr>
          <w:p w14:paraId="44E12DE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DAAC30C" w14:textId="77777777" w:rsidR="002B13F2" w:rsidRPr="008A43CB" w:rsidRDefault="002B13F2" w:rsidP="0086023C">
            <w:pPr>
              <w:pStyle w:val="AmColumnHeading"/>
            </w:pPr>
            <w:r w:rsidRPr="008A43CB">
              <w:t>Geänderter Text</w:t>
            </w:r>
          </w:p>
        </w:tc>
      </w:tr>
      <w:tr w:rsidR="002B13F2" w:rsidRPr="008A43CB" w14:paraId="6F12964B" w14:textId="77777777" w:rsidTr="0086023C">
        <w:trPr>
          <w:jc w:val="center"/>
        </w:trPr>
        <w:tc>
          <w:tcPr>
            <w:tcW w:w="4876" w:type="dxa"/>
            <w:tcBorders>
              <w:top w:val="nil"/>
              <w:left w:val="nil"/>
              <w:bottom w:val="nil"/>
              <w:right w:val="nil"/>
            </w:tcBorders>
          </w:tcPr>
          <w:p w14:paraId="6379FD33"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59F38A6E"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w:t>
            </w:r>
            <w:r w:rsidRPr="008A43CB">
              <w:rPr>
                <w:b/>
                <w:i/>
              </w:rPr>
              <w:t xml:space="preserve"> Um unnötige Dopplungen zu vermeiden und die Kohärenz sicherzustellen, sollten Altersbestimmungen, die bereits von zuständigen Behörden vorgenommen wurden, berücksichtigt werden</w:t>
            </w:r>
            <w:r w:rsidRPr="008A43CB">
              <w:t>. Um für Kohärenz beim Migrationsmanagement in der Union zu sorgen, sollte das in der Verordnung (EU) 2024/1348 des Europäischen Parlaments und des Rates</w:t>
            </w:r>
            <w:r w:rsidRPr="008A43CB">
              <w:rPr>
                <w:vertAlign w:val="superscript"/>
              </w:rPr>
              <w:t>12</w:t>
            </w:r>
            <w:r w:rsidRPr="008A43CB">
              <w:t xml:space="preserve"> vorgesehene Verfahren angewandt werden. </w:t>
            </w:r>
            <w:r w:rsidRPr="008A43CB">
              <w:lastRenderedPageBreak/>
              <w:t>Bei Altersbestimmungen sollten die Mitgliedstaaten insbesondere die einschlägigen Leitlinien der Asylagentur der Europäischen Union berücksichtigen.</w:t>
            </w:r>
          </w:p>
        </w:tc>
      </w:tr>
      <w:tr w:rsidR="002B13F2" w:rsidRPr="008A43CB" w14:paraId="076F1D01" w14:textId="77777777" w:rsidTr="0086023C">
        <w:trPr>
          <w:jc w:val="center"/>
        </w:trPr>
        <w:tc>
          <w:tcPr>
            <w:tcW w:w="4876" w:type="dxa"/>
            <w:tcBorders>
              <w:top w:val="nil"/>
              <w:left w:val="nil"/>
              <w:bottom w:val="nil"/>
              <w:right w:val="nil"/>
            </w:tcBorders>
          </w:tcPr>
          <w:p w14:paraId="371CB082"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62AC4F67" w14:textId="77777777" w:rsidR="002B13F2" w:rsidRPr="008A43CB" w:rsidRDefault="002B13F2" w:rsidP="0086023C">
            <w:pPr>
              <w:pStyle w:val="Normal6a"/>
            </w:pPr>
            <w:r w:rsidRPr="008A43CB">
              <w:rPr>
                <w:b/>
                <w:i/>
              </w:rPr>
              <w:t>_________________</w:t>
            </w:r>
          </w:p>
        </w:tc>
      </w:tr>
      <w:tr w:rsidR="002B13F2" w:rsidRPr="008A43CB" w14:paraId="5416A17F" w14:textId="77777777" w:rsidTr="0086023C">
        <w:trPr>
          <w:jc w:val="center"/>
        </w:trPr>
        <w:tc>
          <w:tcPr>
            <w:tcW w:w="4876" w:type="dxa"/>
            <w:tcBorders>
              <w:top w:val="nil"/>
              <w:left w:val="nil"/>
              <w:bottom w:val="nil"/>
              <w:right w:val="nil"/>
            </w:tcBorders>
          </w:tcPr>
          <w:p w14:paraId="4CB86922"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59A618EA" w14:textId="77777777" w:rsidR="002B13F2" w:rsidRPr="008A43CB" w:rsidRDefault="002B13F2" w:rsidP="0086023C">
            <w:pPr>
              <w:pStyle w:val="Normal6a"/>
            </w:pPr>
            <w:r w:rsidRPr="008A43CB">
              <w:rPr>
                <w:vertAlign w:val="superscript"/>
              </w:rPr>
              <w:t>12</w:t>
            </w:r>
            <w:r w:rsidRPr="008A43CB">
              <w:t xml:space="preserve"> Verordnung (EU) 2024/1348 des Europäischen Parlaments und des Rates vom 14. Mai 2024 zur Einführung eines gemeinsamen Verfahrens zur Gewährung internationalen Schutzes in der Union und zur Aufhebung der Richtlinie 2013/32/EU (ABl. L 222, 22.5.2024, S. 1).</w:t>
            </w:r>
          </w:p>
        </w:tc>
      </w:tr>
    </w:tbl>
    <w:p w14:paraId="033E72D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C82C39" w14:textId="77777777" w:rsidR="002B13F2" w:rsidRPr="008A43CB" w:rsidRDefault="002B13F2" w:rsidP="002B13F2">
      <w:r w:rsidRPr="008A43CB">
        <w:rPr>
          <w:rStyle w:val="HideTWBExt"/>
        </w:rPr>
        <w:t>&lt;/Amend&gt;</w:t>
      </w:r>
    </w:p>
    <w:p w14:paraId="54C0467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394</w:t>
      </w:r>
      <w:r w:rsidRPr="008A43CB">
        <w:rPr>
          <w:rStyle w:val="HideTWBExt"/>
        </w:rPr>
        <w:t>&lt;/NumAm&gt;</w:t>
      </w:r>
    </w:p>
    <w:p w14:paraId="6F5B99F1"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282DAF88" w14:textId="77777777" w:rsidR="002B13F2" w:rsidRPr="008A43CB" w:rsidRDefault="002B13F2" w:rsidP="002B13F2">
      <w:pPr>
        <w:pStyle w:val="NormalBold"/>
      </w:pPr>
      <w:r w:rsidRPr="008A43CB">
        <w:rPr>
          <w:rStyle w:val="HideTWBExt"/>
          <w:b w:val="0"/>
        </w:rPr>
        <w:t>&lt;/RepeatBlock-By&gt;</w:t>
      </w:r>
    </w:p>
    <w:p w14:paraId="7BB3CD5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BD99A1C" w14:textId="77777777" w:rsidR="002B13F2" w:rsidRPr="008A43CB" w:rsidRDefault="002B13F2" w:rsidP="002B13F2">
      <w:pPr>
        <w:pStyle w:val="NormalBold"/>
      </w:pPr>
      <w:r w:rsidRPr="008A43CB">
        <w:rPr>
          <w:rStyle w:val="HideTWBExt"/>
        </w:rPr>
        <w:t>&lt;Article&gt;</w:t>
      </w:r>
      <w:r w:rsidRPr="008A43CB">
        <w:t>Erwägung 26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4307825" w14:textId="77777777" w:rsidTr="0086023C">
        <w:trPr>
          <w:trHeight w:hRule="exact" w:val="240"/>
          <w:jc w:val="center"/>
        </w:trPr>
        <w:tc>
          <w:tcPr>
            <w:tcW w:w="9752" w:type="dxa"/>
            <w:gridSpan w:val="2"/>
            <w:tcBorders>
              <w:top w:val="nil"/>
              <w:left w:val="nil"/>
              <w:bottom w:val="nil"/>
              <w:right w:val="nil"/>
            </w:tcBorders>
          </w:tcPr>
          <w:p w14:paraId="25FA08CD" w14:textId="77777777" w:rsidR="002B13F2" w:rsidRPr="008A43CB" w:rsidRDefault="002B13F2" w:rsidP="0086023C"/>
        </w:tc>
      </w:tr>
      <w:tr w:rsidR="002B13F2" w:rsidRPr="008A43CB" w14:paraId="7AF90947" w14:textId="77777777" w:rsidTr="0086023C">
        <w:trPr>
          <w:trHeight w:val="240"/>
          <w:jc w:val="center"/>
        </w:trPr>
        <w:tc>
          <w:tcPr>
            <w:tcW w:w="4876" w:type="dxa"/>
            <w:tcBorders>
              <w:top w:val="nil"/>
              <w:left w:val="nil"/>
              <w:bottom w:val="nil"/>
              <w:right w:val="nil"/>
            </w:tcBorders>
          </w:tcPr>
          <w:p w14:paraId="527DC47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DE7A6DC" w14:textId="77777777" w:rsidR="002B13F2" w:rsidRPr="008A43CB" w:rsidRDefault="002B13F2" w:rsidP="0086023C">
            <w:pPr>
              <w:pStyle w:val="AmColumnHeading"/>
            </w:pPr>
            <w:r w:rsidRPr="008A43CB">
              <w:t>Geänderter Text</w:t>
            </w:r>
          </w:p>
        </w:tc>
      </w:tr>
      <w:tr w:rsidR="002B13F2" w:rsidRPr="008A43CB" w14:paraId="522BF552" w14:textId="77777777" w:rsidTr="0086023C">
        <w:trPr>
          <w:jc w:val="center"/>
        </w:trPr>
        <w:tc>
          <w:tcPr>
            <w:tcW w:w="4876" w:type="dxa"/>
            <w:tcBorders>
              <w:top w:val="nil"/>
              <w:left w:val="nil"/>
              <w:bottom w:val="nil"/>
              <w:right w:val="nil"/>
            </w:tcBorders>
          </w:tcPr>
          <w:p w14:paraId="3EE5F44F" w14:textId="77777777" w:rsidR="002B13F2" w:rsidRPr="008A43CB" w:rsidRDefault="002B13F2" w:rsidP="0086023C">
            <w:pPr>
              <w:pStyle w:val="Normal6a"/>
            </w:pPr>
            <w:r w:rsidRPr="008A43CB">
              <w:t>(26)</w:t>
            </w:r>
            <w:r w:rsidRPr="008A43CB">
              <w:tab/>
              <w:t>Bestehen Zweifel daran, dass der Drittstaatsangehörige minderjährig ist, sollte eine Altersbestimmung durchgeführt werden</w:t>
            </w:r>
            <w:r w:rsidRPr="008A43CB">
              <w:rPr>
                <w:b/>
                <w:i/>
              </w:rPr>
              <w:t>.</w:t>
            </w:r>
            <w:r w:rsidRPr="008A43CB">
              <w:t xml:space="preserve"> Um für Kohärenz beim Migrationsmanagement in der Union zu sorgen</w:t>
            </w:r>
            <w:r w:rsidRPr="008A43CB">
              <w:rPr>
                <w:b/>
                <w:i/>
              </w:rPr>
              <w:t>, sollte das in der Verordnung (EU) 2024/1348 des Europäischen Parlaments und des Rates</w:t>
            </w:r>
            <w:r w:rsidRPr="008A43CB">
              <w:rPr>
                <w:b/>
                <w:i/>
                <w:vertAlign w:val="superscript"/>
              </w:rPr>
              <w:t>12</w:t>
            </w:r>
            <w:r w:rsidRPr="008A43CB">
              <w:rPr>
                <w:b/>
                <w:i/>
              </w:rPr>
              <w:t xml:space="preserve"> vorgesehene Verfahren angewandt werden</w:t>
            </w:r>
            <w:r w:rsidRPr="008A43CB">
              <w:t xml:space="preserve">. </w:t>
            </w:r>
            <w:r w:rsidRPr="008A43CB">
              <w:rPr>
                <w:b/>
                <w:i/>
              </w:rPr>
              <w:t>Bei Altersbestimmungen sollten die Mitgliedstaaten insbesondere die einschlägigen Leitlinien der Asylagentur der Europäischen Union berücksichtigen.</w:t>
            </w:r>
          </w:p>
        </w:tc>
        <w:tc>
          <w:tcPr>
            <w:tcW w:w="4876" w:type="dxa"/>
            <w:tcBorders>
              <w:top w:val="nil"/>
              <w:left w:val="nil"/>
              <w:bottom w:val="nil"/>
              <w:right w:val="nil"/>
            </w:tcBorders>
          </w:tcPr>
          <w:p w14:paraId="16DA5CEF" w14:textId="77777777" w:rsidR="002B13F2" w:rsidRPr="008A43CB" w:rsidRDefault="002B13F2" w:rsidP="0086023C">
            <w:pPr>
              <w:pStyle w:val="Normal6a"/>
            </w:pPr>
            <w:r w:rsidRPr="008A43CB">
              <w:t>(26)</w:t>
            </w:r>
            <w:r w:rsidRPr="008A43CB">
              <w:tab/>
              <w:t xml:space="preserve">Bestehen Zweifel daran, dass der Drittstaatsangehörige minderjährig ist, sollte </w:t>
            </w:r>
            <w:r w:rsidRPr="008A43CB">
              <w:rPr>
                <w:b/>
                <w:i/>
              </w:rPr>
              <w:t>gemäß Bestimmungen der Verordnung (EU) 2024/1348 des Europäischen Parlaments und des Rates</w:t>
            </w:r>
            <w:r w:rsidRPr="008A43CB">
              <w:rPr>
                <w:b/>
                <w:i/>
                <w:vertAlign w:val="superscript"/>
              </w:rPr>
              <w:t>12</w:t>
            </w:r>
            <w:r w:rsidRPr="008A43CB">
              <w:t xml:space="preserve"> eine Altersbestimmung durchgeführt werden</w:t>
            </w:r>
            <w:r w:rsidRPr="008A43CB">
              <w:rPr>
                <w:b/>
                <w:i/>
              </w:rPr>
              <w:t>, unter anderem in Form von medizinischen Tests wie Knochenuntersuchungen,</w:t>
            </w:r>
            <w:r w:rsidRPr="008A43CB">
              <w:t xml:space="preserve"> um für Kohärenz beim Migrationsmanagement in der Union zu sorgen.</w:t>
            </w:r>
          </w:p>
        </w:tc>
      </w:tr>
      <w:tr w:rsidR="002B13F2" w:rsidRPr="008A43CB" w14:paraId="4D3512B0" w14:textId="77777777" w:rsidTr="0086023C">
        <w:trPr>
          <w:jc w:val="center"/>
        </w:trPr>
        <w:tc>
          <w:tcPr>
            <w:tcW w:w="4876" w:type="dxa"/>
            <w:tcBorders>
              <w:top w:val="nil"/>
              <w:left w:val="nil"/>
              <w:bottom w:val="nil"/>
              <w:right w:val="nil"/>
            </w:tcBorders>
          </w:tcPr>
          <w:p w14:paraId="7B6F22FA" w14:textId="77777777" w:rsidR="002B13F2" w:rsidRPr="008A43CB" w:rsidRDefault="002B13F2" w:rsidP="0086023C">
            <w:pPr>
              <w:pStyle w:val="Normal6a"/>
            </w:pPr>
            <w:r w:rsidRPr="008A43CB">
              <w:rPr>
                <w:b/>
                <w:i/>
              </w:rPr>
              <w:t>_________________</w:t>
            </w:r>
          </w:p>
        </w:tc>
        <w:tc>
          <w:tcPr>
            <w:tcW w:w="4876" w:type="dxa"/>
            <w:tcBorders>
              <w:top w:val="nil"/>
              <w:left w:val="nil"/>
              <w:bottom w:val="nil"/>
              <w:right w:val="nil"/>
            </w:tcBorders>
          </w:tcPr>
          <w:p w14:paraId="719DC901" w14:textId="77777777" w:rsidR="002B13F2" w:rsidRPr="008A43CB" w:rsidRDefault="002B13F2" w:rsidP="0086023C">
            <w:pPr>
              <w:pStyle w:val="Normal6a"/>
            </w:pPr>
            <w:r w:rsidRPr="008A43CB">
              <w:rPr>
                <w:b/>
                <w:i/>
              </w:rPr>
              <w:t>_________________</w:t>
            </w:r>
          </w:p>
        </w:tc>
      </w:tr>
      <w:tr w:rsidR="002B13F2" w:rsidRPr="008A43CB" w14:paraId="3E11C401" w14:textId="77777777" w:rsidTr="0086023C">
        <w:trPr>
          <w:jc w:val="center"/>
        </w:trPr>
        <w:tc>
          <w:tcPr>
            <w:tcW w:w="4876" w:type="dxa"/>
            <w:tcBorders>
              <w:top w:val="nil"/>
              <w:left w:val="nil"/>
              <w:bottom w:val="nil"/>
              <w:right w:val="nil"/>
            </w:tcBorders>
          </w:tcPr>
          <w:p w14:paraId="081AD65D" w14:textId="77777777" w:rsidR="002B13F2" w:rsidRPr="008A43CB" w:rsidRDefault="002B13F2" w:rsidP="0086023C">
            <w:pPr>
              <w:pStyle w:val="Normal6a"/>
            </w:pPr>
            <w:r w:rsidRPr="008A43CB">
              <w:rPr>
                <w:b/>
                <w:i/>
                <w:vertAlign w:val="superscript"/>
              </w:rPr>
              <w:t>12</w:t>
            </w:r>
            <w:r w:rsidRPr="008A43CB">
              <w:t>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c>
          <w:tcPr>
            <w:tcW w:w="4876" w:type="dxa"/>
            <w:tcBorders>
              <w:top w:val="nil"/>
              <w:left w:val="nil"/>
              <w:bottom w:val="nil"/>
              <w:right w:val="nil"/>
            </w:tcBorders>
          </w:tcPr>
          <w:p w14:paraId="089E5AE5" w14:textId="77777777" w:rsidR="002B13F2" w:rsidRPr="008A43CB" w:rsidRDefault="002B13F2" w:rsidP="0086023C">
            <w:pPr>
              <w:pStyle w:val="Normal6a"/>
            </w:pPr>
            <w:r w:rsidRPr="008A43CB">
              <w:rPr>
                <w:b/>
                <w:i/>
                <w:vertAlign w:val="superscript"/>
              </w:rPr>
              <w:t>12</w:t>
            </w:r>
            <w:r w:rsidRPr="008A43CB">
              <w:t> </w:t>
            </w:r>
            <w:r w:rsidRPr="008A43CB">
              <w:rPr>
                <w:b/>
                <w:i/>
              </w:rPr>
              <w:t>Verordnung (EU) 2024/1348 des Europäischen Parlaments und des Rates vom 14. Mai 2024 zur Einführung eines gemeinsamen Verfahrens zur Gewährung internationalen Schutzes in der Union und zur Aufhebung der Richtlinie 2013/32/EU (ABl. L 222, 22.5.2024, S. 1).</w:t>
            </w:r>
          </w:p>
        </w:tc>
      </w:tr>
    </w:tbl>
    <w:p w14:paraId="4A9938C6"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7323D8AC" w14:textId="77777777" w:rsidR="002B13F2" w:rsidRPr="008A43CB" w:rsidRDefault="002B13F2" w:rsidP="002B13F2">
      <w:r w:rsidRPr="008A43CB">
        <w:rPr>
          <w:rStyle w:val="HideTWBExt"/>
        </w:rPr>
        <w:t>&lt;/Amend&gt;</w:t>
      </w:r>
    </w:p>
    <w:p w14:paraId="3CDF138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395</w:t>
      </w:r>
      <w:r w:rsidRPr="008A43CB">
        <w:rPr>
          <w:rStyle w:val="HideTWBExt"/>
        </w:rPr>
        <w:t>&lt;/NumAm&gt;</w:t>
      </w:r>
    </w:p>
    <w:p w14:paraId="54FCEF7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067AB43F" w14:textId="77777777" w:rsidR="002B13F2" w:rsidRPr="008A43CB" w:rsidRDefault="002B13F2" w:rsidP="002B13F2">
      <w:pPr>
        <w:pStyle w:val="NormalBold"/>
      </w:pPr>
      <w:r w:rsidRPr="008A43CB">
        <w:rPr>
          <w:rStyle w:val="HideTWBExt"/>
          <w:b w:val="0"/>
        </w:rPr>
        <w:t>&lt;/RepeatBlock-By&gt;</w:t>
      </w:r>
    </w:p>
    <w:p w14:paraId="2C61817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3B0B55B"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D7BAC2" w14:textId="77777777" w:rsidTr="0086023C">
        <w:trPr>
          <w:trHeight w:hRule="exact" w:val="240"/>
          <w:jc w:val="center"/>
        </w:trPr>
        <w:tc>
          <w:tcPr>
            <w:tcW w:w="9752" w:type="dxa"/>
            <w:gridSpan w:val="2"/>
            <w:tcBorders>
              <w:top w:val="nil"/>
              <w:left w:val="nil"/>
              <w:bottom w:val="nil"/>
              <w:right w:val="nil"/>
            </w:tcBorders>
          </w:tcPr>
          <w:p w14:paraId="1D2A38F4" w14:textId="77777777" w:rsidR="002B13F2" w:rsidRPr="008A43CB" w:rsidRDefault="002B13F2" w:rsidP="0086023C"/>
        </w:tc>
      </w:tr>
      <w:tr w:rsidR="002B13F2" w:rsidRPr="008A43CB" w14:paraId="7903BAFC" w14:textId="77777777" w:rsidTr="0086023C">
        <w:trPr>
          <w:trHeight w:val="240"/>
          <w:jc w:val="center"/>
        </w:trPr>
        <w:tc>
          <w:tcPr>
            <w:tcW w:w="4876" w:type="dxa"/>
            <w:tcBorders>
              <w:top w:val="nil"/>
              <w:left w:val="nil"/>
              <w:bottom w:val="nil"/>
              <w:right w:val="nil"/>
            </w:tcBorders>
          </w:tcPr>
          <w:p w14:paraId="2A24A7A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B4173C9" w14:textId="77777777" w:rsidR="002B13F2" w:rsidRPr="008A43CB" w:rsidRDefault="002B13F2" w:rsidP="0086023C">
            <w:pPr>
              <w:pStyle w:val="AmColumnHeading"/>
            </w:pPr>
            <w:r w:rsidRPr="008A43CB">
              <w:t>Geänderter Text</w:t>
            </w:r>
          </w:p>
        </w:tc>
      </w:tr>
      <w:tr w:rsidR="002B13F2" w:rsidRPr="008A43CB" w14:paraId="3D1A5D97" w14:textId="77777777" w:rsidTr="0086023C">
        <w:trPr>
          <w:jc w:val="center"/>
        </w:trPr>
        <w:tc>
          <w:tcPr>
            <w:tcW w:w="4876" w:type="dxa"/>
            <w:tcBorders>
              <w:top w:val="nil"/>
              <w:left w:val="nil"/>
              <w:bottom w:val="nil"/>
              <w:right w:val="nil"/>
            </w:tcBorders>
          </w:tcPr>
          <w:p w14:paraId="1F295501" w14:textId="77777777" w:rsidR="002B13F2" w:rsidRPr="008A43CB" w:rsidRDefault="002B13F2" w:rsidP="0086023C">
            <w:pPr>
              <w:pStyle w:val="Normal6a"/>
            </w:pPr>
            <w:r w:rsidRPr="008A43CB">
              <w:t>(27)</w:t>
            </w:r>
            <w:r w:rsidRPr="008A43CB">
              <w:tab/>
              <w:t>Um die Wirksamkeit des Rückkehrverfahrens zu erhöhen, sollten eindeutige Pflichten</w:t>
            </w:r>
            <w:r w:rsidRPr="008A43CB">
              <w:rPr>
                <w:b/>
                <w:i/>
              </w:rPr>
              <w:t xml:space="preserve"> für Drittstaatsangehörige</w:t>
            </w:r>
            <w:r w:rsidRPr="008A43CB">
              <w:t xml:space="preserve"> festgelegt werden. Drittstaatsangehörige sollten</w:t>
            </w:r>
            <w:r w:rsidRPr="008A43CB">
              <w:rPr>
                <w:b/>
                <w:i/>
              </w:rPr>
              <w:t xml:space="preserve"> in allen Phasen</w:t>
            </w:r>
            <w:r w:rsidRPr="008A43CB">
              <w:t xml:space="preserve"> des Rückkehrverfahrens mit den Behörden kooperieren. Drittstaatsangehörige sollten zur Verfügung stehen und</w:t>
            </w:r>
            <w:r w:rsidRPr="008A43CB">
              <w:rPr>
                <w:b/>
                <w:i/>
              </w:rPr>
              <w:t xml:space="preserve"> die</w:t>
            </w:r>
            <w:r w:rsidRPr="008A43CB">
              <w:t xml:space="preserve"> für die Vorbereitung der Rückkehr</w:t>
            </w:r>
            <w:r w:rsidRPr="008A43CB">
              <w:rPr>
                <w:b/>
                <w:i/>
              </w:rPr>
              <w:t xml:space="preserve"> erforderlichen</w:t>
            </w:r>
            <w:r w:rsidRPr="008A43CB">
              <w:t xml:space="preserve"> Informationen bereitstellen. Wird Pflicht zur Zusammenarbeit nicht eingehalten, sollte dies wirksame und verhältnismäßige Folgen haben,</w:t>
            </w:r>
            <w:r w:rsidRPr="008A43CB">
              <w:rPr>
                <w:b/>
                <w:i/>
              </w:rPr>
              <w:t xml:space="preserve"> darunter beispielsweise geringere Leistungen und Zulagen, die nach nationalem Recht gewährt werden, die Beschlagnahme von Reisedokumenten oder die Verlängerung der Dauer eines Einreiseverbots.</w:t>
            </w:r>
            <w:r w:rsidRPr="008A43CB">
              <w:t xml:space="preserve"> Die zuständigen Behörden sollten die</w:t>
            </w:r>
            <w:r w:rsidRPr="008A43CB">
              <w:rPr>
                <w:b/>
                <w:i/>
              </w:rPr>
              <w:t xml:space="preserve"> Drittstaatsangehörigen über die verschiedenen</w:t>
            </w:r>
            <w:r w:rsidRPr="008A43CB">
              <w:t xml:space="preserve"> Schritte</w:t>
            </w:r>
            <w:r w:rsidRPr="008A43CB">
              <w:rPr>
                <w:b/>
                <w:i/>
              </w:rPr>
              <w:t xml:space="preserve"> des Rückkehrverfahrens, ihre Pflichten und die Folgen der Nichteinhaltung dieser Pflichten unterrichten</w:t>
            </w:r>
            <w:r w:rsidRPr="008A43CB">
              <w:t>.</w:t>
            </w:r>
          </w:p>
        </w:tc>
        <w:tc>
          <w:tcPr>
            <w:tcW w:w="4876" w:type="dxa"/>
            <w:tcBorders>
              <w:top w:val="nil"/>
              <w:left w:val="nil"/>
              <w:bottom w:val="nil"/>
              <w:right w:val="nil"/>
            </w:tcBorders>
          </w:tcPr>
          <w:p w14:paraId="0FAEB9CB" w14:textId="77777777" w:rsidR="002B13F2" w:rsidRPr="008A43CB" w:rsidRDefault="002B13F2" w:rsidP="0086023C">
            <w:pPr>
              <w:pStyle w:val="Normal6a"/>
            </w:pPr>
            <w:r w:rsidRPr="008A43CB">
              <w:t>(27) Um die Wirksamkeit des Rückkehrverfahrens zu erhöhen, sollten eindeutige Pflichten</w:t>
            </w:r>
            <w:r w:rsidRPr="008A43CB">
              <w:rPr>
                <w:b/>
                <w:i/>
              </w:rPr>
              <w:t xml:space="preserve"> Drittstaatsangehöriger</w:t>
            </w:r>
            <w:r w:rsidRPr="008A43CB">
              <w:t xml:space="preserve"> festgelegt werden. Drittstaatsangehörige sollten</w:t>
            </w:r>
            <w:r w:rsidRPr="008A43CB">
              <w:rPr>
                <w:b/>
                <w:i/>
              </w:rPr>
              <w:t xml:space="preserve"> verpflichtet sein, das Hoheitsgebiet der Mitgliedstaaten zu verlassen und während</w:t>
            </w:r>
            <w:r w:rsidRPr="008A43CB">
              <w:t xml:space="preserve"> des</w:t>
            </w:r>
            <w:r w:rsidRPr="008A43CB">
              <w:rPr>
                <w:b/>
                <w:i/>
              </w:rPr>
              <w:t xml:space="preserve"> gesamten</w:t>
            </w:r>
            <w:r w:rsidRPr="008A43CB">
              <w:t xml:space="preserve"> Rückkehrverfahrens mit den Behörden</w:t>
            </w:r>
            <w:r w:rsidRPr="008A43CB">
              <w:rPr>
                <w:b/>
                <w:i/>
              </w:rPr>
              <w:t xml:space="preserve"> zu</w:t>
            </w:r>
            <w:r w:rsidRPr="008A43CB">
              <w:t xml:space="preserve"> kooperieren. Drittstaatsangehörige sollten</w:t>
            </w:r>
            <w:r w:rsidRPr="008A43CB">
              <w:rPr>
                <w:b/>
                <w:i/>
              </w:rPr>
              <w:t xml:space="preserve"> den zuständigen Behörden</w:t>
            </w:r>
            <w:r w:rsidRPr="008A43CB">
              <w:t xml:space="preserve"> zur Verfügung stehen</w:t>
            </w:r>
            <w:r w:rsidRPr="008A43CB">
              <w:rPr>
                <w:b/>
                <w:i/>
              </w:rPr>
              <w:t>, für diese erreichbar sein</w:t>
            </w:r>
            <w:r w:rsidRPr="008A43CB">
              <w:t xml:space="preserve"> und</w:t>
            </w:r>
            <w:r w:rsidRPr="008A43CB">
              <w:rPr>
                <w:b/>
                <w:i/>
              </w:rPr>
              <w:t xml:space="preserve"> alle</w:t>
            </w:r>
            <w:r w:rsidRPr="008A43CB">
              <w:t xml:space="preserve"> für die Vorbereitung</w:t>
            </w:r>
            <w:r w:rsidRPr="008A43CB">
              <w:rPr>
                <w:b/>
                <w:i/>
              </w:rPr>
              <w:t xml:space="preserve"> und Durchführung</w:t>
            </w:r>
            <w:r w:rsidRPr="008A43CB">
              <w:t xml:space="preserve"> der Rückkehr</w:t>
            </w:r>
            <w:r w:rsidRPr="008A43CB">
              <w:rPr>
                <w:b/>
                <w:i/>
              </w:rPr>
              <w:t xml:space="preserve"> relevanten</w:t>
            </w:r>
            <w:r w:rsidRPr="008A43CB">
              <w:t xml:space="preserve"> Informationen bereitstellen</w:t>
            </w:r>
            <w:r w:rsidRPr="008A43CB">
              <w:rPr>
                <w:b/>
                <w:i/>
              </w:rPr>
              <w:t>. Daraus folgt, dass in erster Linie der Drittstaatsangehörige für die Feststellung seiner Identität und für die Beschaffung und Vorlage der für seine Rückkehr erforderlichen Reisedokumente verantwortlich ist</w:t>
            </w:r>
            <w:r w:rsidRPr="008A43CB">
              <w:t>. Wird</w:t>
            </w:r>
            <w:r w:rsidRPr="008A43CB">
              <w:rPr>
                <w:b/>
                <w:i/>
              </w:rPr>
              <w:t xml:space="preserve"> die</w:t>
            </w:r>
            <w:r w:rsidRPr="008A43CB">
              <w:t xml:space="preserve"> Pflicht</w:t>
            </w:r>
            <w:r w:rsidRPr="008A43CB">
              <w:rPr>
                <w:b/>
                <w:i/>
              </w:rPr>
              <w:t xml:space="preserve"> zur Ausreise und</w:t>
            </w:r>
            <w:r w:rsidRPr="008A43CB">
              <w:t xml:space="preserve"> zur Zusammenarbeit nicht eingehalten, sollte dies wirksame und verhältnismäßige Folgen haben</w:t>
            </w:r>
            <w:r w:rsidRPr="008A43CB">
              <w:rPr>
                <w:b/>
                <w:i/>
              </w:rPr>
              <w:t>, und</w:t>
            </w:r>
            <w:r w:rsidRPr="008A43CB">
              <w:t xml:space="preserve"> die zuständigen Behörden sollten die</w:t>
            </w:r>
            <w:r w:rsidRPr="008A43CB">
              <w:rPr>
                <w:b/>
                <w:i/>
              </w:rPr>
              <w:t xml:space="preserve"> erforderlichen</w:t>
            </w:r>
            <w:r w:rsidRPr="008A43CB">
              <w:t xml:space="preserve"> Schritte</w:t>
            </w:r>
            <w:r w:rsidRPr="008A43CB">
              <w:rPr>
                <w:b/>
                <w:i/>
              </w:rPr>
              <w:t>, einschließlich Ermittlungsmaßnahmen, ergreifen, um die Rückkehr sicherzustellen</w:t>
            </w:r>
            <w:r w:rsidRPr="008A43CB">
              <w:t>.</w:t>
            </w:r>
            <w:r w:rsidRPr="008A43CB">
              <w:rPr>
                <w:b/>
                <w:i/>
              </w:rPr>
              <w:t xml:space="preserve"> Drittstaatsangehörige, die – auch aufgrund des Grundsatzes der Nichtzurückweisung oder aufgrund ihrer mangelnden Zusammenarbeit mit den zuständigen Behörden – nicht abgeschoben werden können, sollten nicht von der Auferlegung allgemeiner Verpflichtungen, einschließlich der Verpflichtungen zum Verbleib, zum Aufenthalt und zur Meldung, </w:t>
            </w:r>
            <w:r w:rsidRPr="008A43CB">
              <w:rPr>
                <w:b/>
                <w:i/>
              </w:rPr>
              <w:lastRenderedPageBreak/>
              <w:t>ausgeschlossen werden. Zu den Folgen sollten beispielsweise geringere Leistungen und Zulagen, die nach nationalem Recht gewährt werden, oder die Beschlagnahme von Reisedokumenten zählen.</w:t>
            </w:r>
          </w:p>
        </w:tc>
      </w:tr>
    </w:tbl>
    <w:p w14:paraId="3785303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B9776F7" w14:textId="77777777" w:rsidR="002B13F2" w:rsidRPr="008A43CB" w:rsidRDefault="002B13F2" w:rsidP="002B13F2">
      <w:r w:rsidRPr="008A43CB">
        <w:rPr>
          <w:rStyle w:val="HideTWBExt"/>
        </w:rPr>
        <w:t>&lt;/Amend&gt;</w:t>
      </w:r>
    </w:p>
    <w:p w14:paraId="4CF44CD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396</w:t>
      </w:r>
      <w:r w:rsidRPr="008A43CB">
        <w:rPr>
          <w:rStyle w:val="HideTWBExt"/>
        </w:rPr>
        <w:t>&lt;/NumAm&gt;</w:t>
      </w:r>
    </w:p>
    <w:p w14:paraId="533467E3"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1C824782"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CFE0A1C" w14:textId="77777777" w:rsidR="002B13F2" w:rsidRPr="008A43CB" w:rsidRDefault="002B13F2" w:rsidP="002B13F2">
      <w:pPr>
        <w:pStyle w:val="NormalBold"/>
      </w:pPr>
      <w:r w:rsidRPr="008A43CB">
        <w:rPr>
          <w:rStyle w:val="HideTWBExt"/>
          <w:b w:val="0"/>
        </w:rPr>
        <w:t>&lt;/RepeatBlock-By&gt;</w:t>
      </w:r>
    </w:p>
    <w:p w14:paraId="48D6C3B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2201541"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73CD489" w14:textId="77777777" w:rsidTr="0086023C">
        <w:trPr>
          <w:trHeight w:hRule="exact" w:val="240"/>
          <w:jc w:val="center"/>
        </w:trPr>
        <w:tc>
          <w:tcPr>
            <w:tcW w:w="9752" w:type="dxa"/>
            <w:gridSpan w:val="2"/>
            <w:tcBorders>
              <w:top w:val="nil"/>
              <w:left w:val="nil"/>
              <w:bottom w:val="nil"/>
              <w:right w:val="nil"/>
            </w:tcBorders>
          </w:tcPr>
          <w:p w14:paraId="53DC5885" w14:textId="77777777" w:rsidR="002B13F2" w:rsidRPr="008A43CB" w:rsidRDefault="002B13F2" w:rsidP="0086023C"/>
        </w:tc>
      </w:tr>
      <w:tr w:rsidR="002B13F2" w:rsidRPr="008A43CB" w14:paraId="72897388" w14:textId="77777777" w:rsidTr="0086023C">
        <w:trPr>
          <w:trHeight w:val="240"/>
          <w:jc w:val="center"/>
        </w:trPr>
        <w:tc>
          <w:tcPr>
            <w:tcW w:w="4876" w:type="dxa"/>
            <w:tcBorders>
              <w:top w:val="nil"/>
              <w:left w:val="nil"/>
              <w:bottom w:val="nil"/>
              <w:right w:val="nil"/>
            </w:tcBorders>
          </w:tcPr>
          <w:p w14:paraId="03B26D0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F0D768A" w14:textId="77777777" w:rsidR="002B13F2" w:rsidRPr="008A43CB" w:rsidRDefault="002B13F2" w:rsidP="0086023C">
            <w:pPr>
              <w:pStyle w:val="AmColumnHeading"/>
            </w:pPr>
            <w:r w:rsidRPr="008A43CB">
              <w:t>Geänderter Text</w:t>
            </w:r>
          </w:p>
        </w:tc>
      </w:tr>
      <w:tr w:rsidR="002B13F2" w:rsidRPr="008A43CB" w14:paraId="77B95608" w14:textId="77777777" w:rsidTr="0086023C">
        <w:trPr>
          <w:jc w:val="center"/>
        </w:trPr>
        <w:tc>
          <w:tcPr>
            <w:tcW w:w="4876" w:type="dxa"/>
            <w:tcBorders>
              <w:top w:val="nil"/>
              <w:left w:val="nil"/>
              <w:bottom w:val="nil"/>
              <w:right w:val="nil"/>
            </w:tcBorders>
          </w:tcPr>
          <w:p w14:paraId="1E221BB9" w14:textId="77777777" w:rsidR="002B13F2" w:rsidRPr="008A43CB" w:rsidRDefault="002B13F2" w:rsidP="0086023C">
            <w:pPr>
              <w:pStyle w:val="Normal6a"/>
            </w:pPr>
            <w:r w:rsidRPr="008A43CB">
              <w:t>(27)</w:t>
            </w:r>
            <w:r w:rsidRPr="008A43CB">
              <w:tab/>
              <w:t>Um die Wirksamkeit des Rückkehrverfahrens zu erhöhen, sollten eindeutige Pflichten für Drittstaatsangehörige festgelegt werden. Drittstaatsangehörige sollten in allen Phasen des Rückkehrverfahrens mit den Behörden kooperieren</w:t>
            </w:r>
            <w:r w:rsidRPr="008A43CB">
              <w:rPr>
                <w:b/>
                <w:i/>
              </w:rPr>
              <w:t>. Drittstaatsangehörige sollten</w:t>
            </w:r>
            <w:r w:rsidRPr="008A43CB">
              <w:t xml:space="preserve"> zur Verfügung stehen und die für die Vorbereitung der Rückkehr erforderlichen Informationen bereitstellen. </w:t>
            </w:r>
            <w:r w:rsidRPr="008A43CB">
              <w:rPr>
                <w:b/>
                <w:i/>
              </w:rPr>
              <w:t>Wird Pflicht zur Zusammenarbeit</w:t>
            </w:r>
            <w:r w:rsidRPr="008A43CB">
              <w:t xml:space="preserve"> nicht eingehalten, sollte dies wirksame</w:t>
            </w:r>
            <w:r w:rsidRPr="008A43CB">
              <w:rPr>
                <w:b/>
                <w:i/>
              </w:rPr>
              <w:t xml:space="preserve"> und</w:t>
            </w:r>
            <w:r w:rsidRPr="008A43CB">
              <w:t xml:space="preserve"> verhältnismäßige Folgen haben</w:t>
            </w:r>
            <w:r w:rsidRPr="008A43CB">
              <w:rPr>
                <w:b/>
                <w:i/>
              </w:rPr>
              <w:t>, darunter beispielsweise geringere Leistungen und Zulagen, die nach nationalem Recht gewährt werden,</w:t>
            </w:r>
            <w:r w:rsidRPr="008A43CB">
              <w:t xml:space="preserve"> die Beschlagnahme von Reisedokumenten</w:t>
            </w:r>
            <w:r w:rsidRPr="008A43CB">
              <w:rPr>
                <w:b/>
                <w:i/>
              </w:rPr>
              <w:t xml:space="preserve"> oder die Verlängerung der Dauer eines Einreiseverbots</w:t>
            </w:r>
            <w:r w:rsidRPr="008A43CB">
              <w:t>. Die zuständigen Behörden sollten die Drittstaatsangehörigen über die verschiedenen Schritte des Rückkehrverfahrens, ihre Pflichten und die Folgen</w:t>
            </w:r>
            <w:r w:rsidRPr="008A43CB">
              <w:rPr>
                <w:b/>
                <w:i/>
              </w:rPr>
              <w:t xml:space="preserve"> der Nichteinhaltung dieser Pflichten</w:t>
            </w:r>
            <w:r w:rsidRPr="008A43CB">
              <w:t xml:space="preserve"> unterrichten.</w:t>
            </w:r>
          </w:p>
        </w:tc>
        <w:tc>
          <w:tcPr>
            <w:tcW w:w="4876" w:type="dxa"/>
            <w:tcBorders>
              <w:top w:val="nil"/>
              <w:left w:val="nil"/>
              <w:bottom w:val="nil"/>
              <w:right w:val="nil"/>
            </w:tcBorders>
          </w:tcPr>
          <w:p w14:paraId="1D8E50AA" w14:textId="77777777" w:rsidR="002B13F2" w:rsidRPr="008A43CB" w:rsidRDefault="002B13F2" w:rsidP="0086023C">
            <w:pPr>
              <w:pStyle w:val="Normal6a"/>
            </w:pPr>
            <w:r w:rsidRPr="008A43CB">
              <w:t>(27)</w:t>
            </w:r>
            <w:r w:rsidRPr="008A43CB">
              <w:tab/>
              <w:t>Um die Wirksamkeit des Rückkehrverfahrens zu erhöhen, sollten eindeutige Pflichten für Drittstaatsangehörige festgelegt werden. Drittstaatsangehörige sollten in allen Phasen des Rückkehrverfahrens mit den Behörden kooperieren</w:t>
            </w:r>
            <w:r w:rsidRPr="008A43CB">
              <w:rPr>
                <w:b/>
                <w:i/>
              </w:rPr>
              <w:t>, indem sie unter anderem</w:t>
            </w:r>
            <w:r w:rsidRPr="008A43CB">
              <w:t xml:space="preserve"> zur Verfügung stehen und die für die Vorbereitung der Rückkehr erforderlichen Informationen bereitstellen. </w:t>
            </w:r>
            <w:r w:rsidRPr="008A43CB">
              <w:rPr>
                <w:b/>
                <w:i/>
              </w:rPr>
              <w:t>Werden diese Pflichten</w:t>
            </w:r>
            <w:r w:rsidRPr="008A43CB">
              <w:t xml:space="preserve"> nicht eingehalten, sollte dies wirksame</w:t>
            </w:r>
            <w:r w:rsidRPr="008A43CB">
              <w:rPr>
                <w:b/>
                <w:i/>
              </w:rPr>
              <w:t>,</w:t>
            </w:r>
            <w:r w:rsidRPr="008A43CB">
              <w:t xml:space="preserve"> verhältnismäßige</w:t>
            </w:r>
            <w:r w:rsidRPr="008A43CB">
              <w:rPr>
                <w:b/>
                <w:i/>
              </w:rPr>
              <w:t xml:space="preserve"> und abschreckende</w:t>
            </w:r>
            <w:r w:rsidRPr="008A43CB">
              <w:t xml:space="preserve"> Folgen haben</w:t>
            </w:r>
            <w:r w:rsidRPr="008A43CB">
              <w:rPr>
                <w:b/>
                <w:i/>
              </w:rPr>
              <w:t>. Insbesondere</w:t>
            </w:r>
            <w:r w:rsidRPr="008A43CB">
              <w:t xml:space="preserve"> die Beschlagnahme von</w:t>
            </w:r>
            <w:r w:rsidRPr="008A43CB">
              <w:rPr>
                <w:b/>
                <w:i/>
              </w:rPr>
              <w:t xml:space="preserve"> Identitäts- oder</w:t>
            </w:r>
            <w:r w:rsidRPr="008A43CB">
              <w:t xml:space="preserve"> Reisedokumenten</w:t>
            </w:r>
            <w:r w:rsidRPr="008A43CB">
              <w:rPr>
                <w:b/>
                <w:i/>
              </w:rPr>
              <w:t xml:space="preserve"> ist eine notwendige Maßnahme, um zu verhindern, dass diese zerstört oder versteckt werden, und das Erkennungsverfahren zu erleichtern, und sollte daher systematisch erfolgen, sofern die betroffene Person eine Kopie davon erhält. Darüber hinaus sollte es den Mitgliedstaaten freistehen, in ihrem nationalen Recht zusätzliche Verwaltungsmaßnahmen oder Sanktionen vorzusehen, um die wirksame Vollstreckung von Rückkehrverfahren sicherzustellen</w:t>
            </w:r>
            <w:r w:rsidRPr="008A43CB">
              <w:t xml:space="preserve">. Die zuständigen Behörden sollten die Drittstaatsangehörigen über die </w:t>
            </w:r>
            <w:r w:rsidRPr="008A43CB">
              <w:lastRenderedPageBreak/>
              <w:t>verschiedenen Schritte des Rückkehrverfahrens, ihre Pflichten und die Folgen</w:t>
            </w:r>
            <w:r w:rsidRPr="008A43CB">
              <w:rPr>
                <w:b/>
                <w:i/>
              </w:rPr>
              <w:t xml:space="preserve"> von Verstößen</w:t>
            </w:r>
            <w:r w:rsidRPr="008A43CB">
              <w:t xml:space="preserve"> unterrichten.</w:t>
            </w:r>
          </w:p>
        </w:tc>
      </w:tr>
    </w:tbl>
    <w:p w14:paraId="1C266DAA"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949D6DF" w14:textId="77777777" w:rsidR="002B13F2" w:rsidRPr="008A43CB" w:rsidRDefault="002B13F2" w:rsidP="002B13F2">
      <w:r w:rsidRPr="008A43CB">
        <w:rPr>
          <w:rStyle w:val="HideTWBExt"/>
        </w:rPr>
        <w:t>&lt;/Amend&gt;</w:t>
      </w:r>
    </w:p>
    <w:p w14:paraId="3BA1722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397</w:t>
      </w:r>
      <w:r w:rsidRPr="008A43CB">
        <w:rPr>
          <w:rStyle w:val="HideTWBExt"/>
        </w:rPr>
        <w:t>&lt;/NumAm&gt;</w:t>
      </w:r>
    </w:p>
    <w:p w14:paraId="3BA4EEE7"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416DD841" w14:textId="77777777" w:rsidR="002B13F2" w:rsidRPr="008A43CB" w:rsidRDefault="002B13F2" w:rsidP="002B13F2">
      <w:pPr>
        <w:pStyle w:val="NormalBold"/>
      </w:pPr>
      <w:r w:rsidRPr="008A43CB">
        <w:rPr>
          <w:rStyle w:val="HideTWBExt"/>
          <w:b w:val="0"/>
        </w:rPr>
        <w:t>&lt;/RepeatBlock-By&gt;</w:t>
      </w:r>
    </w:p>
    <w:p w14:paraId="2E0E024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A79BD92"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0AB052E" w14:textId="77777777" w:rsidTr="0086023C">
        <w:trPr>
          <w:trHeight w:hRule="exact" w:val="240"/>
          <w:jc w:val="center"/>
        </w:trPr>
        <w:tc>
          <w:tcPr>
            <w:tcW w:w="9752" w:type="dxa"/>
            <w:gridSpan w:val="2"/>
            <w:tcBorders>
              <w:top w:val="nil"/>
              <w:left w:val="nil"/>
              <w:bottom w:val="nil"/>
              <w:right w:val="nil"/>
            </w:tcBorders>
          </w:tcPr>
          <w:p w14:paraId="5B6A8632" w14:textId="77777777" w:rsidR="002B13F2" w:rsidRPr="008A43CB" w:rsidRDefault="002B13F2" w:rsidP="0086023C"/>
        </w:tc>
      </w:tr>
      <w:tr w:rsidR="002B13F2" w:rsidRPr="008A43CB" w14:paraId="70C0AF63" w14:textId="77777777" w:rsidTr="0086023C">
        <w:trPr>
          <w:trHeight w:val="240"/>
          <w:jc w:val="center"/>
        </w:trPr>
        <w:tc>
          <w:tcPr>
            <w:tcW w:w="4876" w:type="dxa"/>
            <w:tcBorders>
              <w:top w:val="nil"/>
              <w:left w:val="nil"/>
              <w:bottom w:val="nil"/>
              <w:right w:val="nil"/>
            </w:tcBorders>
          </w:tcPr>
          <w:p w14:paraId="5BF2877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24373DE" w14:textId="77777777" w:rsidR="002B13F2" w:rsidRPr="008A43CB" w:rsidRDefault="002B13F2" w:rsidP="0086023C">
            <w:pPr>
              <w:pStyle w:val="AmColumnHeading"/>
            </w:pPr>
            <w:r w:rsidRPr="008A43CB">
              <w:t>Geänderter Text</w:t>
            </w:r>
          </w:p>
        </w:tc>
      </w:tr>
      <w:tr w:rsidR="002B13F2" w:rsidRPr="008A43CB" w14:paraId="757D84CF" w14:textId="77777777" w:rsidTr="0086023C">
        <w:trPr>
          <w:jc w:val="center"/>
        </w:trPr>
        <w:tc>
          <w:tcPr>
            <w:tcW w:w="4876" w:type="dxa"/>
            <w:tcBorders>
              <w:top w:val="nil"/>
              <w:left w:val="nil"/>
              <w:bottom w:val="nil"/>
              <w:right w:val="nil"/>
            </w:tcBorders>
          </w:tcPr>
          <w:p w14:paraId="2B155B76" w14:textId="77777777" w:rsidR="002B13F2" w:rsidRPr="008A43CB" w:rsidRDefault="002B13F2" w:rsidP="0086023C">
            <w:pPr>
              <w:pStyle w:val="Normal6a"/>
            </w:pPr>
            <w:r w:rsidRPr="008A43CB">
              <w:t>(27)</w:t>
            </w:r>
            <w:r w:rsidRPr="008A43CB">
              <w:tab/>
              <w:t xml:space="preserve">Um die Wirksamkeit des Rückkehrverfahrens zu erhöhen, sollten eindeutige Pflichten für Drittstaatsangehörige festgelegt werden. Drittstaatsangehörige sollten in allen Phasen des Rückkehrverfahrens mit den Behörden kooperieren. Drittstaatsangehörige sollten zur Verfügung stehen und die für die Vorbereitung der Rückkehr erforderlichen Informationen bereitstellen. Wird Pflicht zur Zusammenarbeit nicht eingehalten, sollte dies wirksame und </w:t>
            </w:r>
            <w:r w:rsidRPr="008A43CB">
              <w:rPr>
                <w:b/>
                <w:i/>
              </w:rPr>
              <w:t>verhältnismäßige</w:t>
            </w:r>
            <w:r w:rsidRPr="008A43CB">
              <w:t xml:space="preserve"> Folgen haben, darunter beispielsweise geringere Leistungen und Zulagen, die nach nationalem Recht gewährt werden, die Beschlagnahme von Reisedokumenten oder die Verlängerung der Dauer eines Einreiseverbots. Die zuständigen Behörden sollten die Drittstaatsangehörigen über die verschiedenen Schritte des Rückkehrverfahrens, ihre Pflichten und die Folgen der Nichteinhaltung dieser Pflichten unterrichten.</w:t>
            </w:r>
          </w:p>
        </w:tc>
        <w:tc>
          <w:tcPr>
            <w:tcW w:w="4876" w:type="dxa"/>
            <w:tcBorders>
              <w:top w:val="nil"/>
              <w:left w:val="nil"/>
              <w:bottom w:val="nil"/>
              <w:right w:val="nil"/>
            </w:tcBorders>
          </w:tcPr>
          <w:p w14:paraId="6D627709" w14:textId="77777777" w:rsidR="002B13F2" w:rsidRPr="008A43CB" w:rsidRDefault="002B13F2" w:rsidP="0086023C">
            <w:pPr>
              <w:pStyle w:val="Normal6a"/>
            </w:pPr>
            <w:r w:rsidRPr="008A43CB">
              <w:t>(27)</w:t>
            </w:r>
            <w:r w:rsidRPr="008A43CB">
              <w:tab/>
              <w:t xml:space="preserve">Um die Wirksamkeit des Rückkehrverfahrens zu erhöhen, sollten eindeutige Pflichten für Drittstaatsangehörige </w:t>
            </w:r>
            <w:r w:rsidRPr="008A43CB">
              <w:rPr>
                <w:b/>
                <w:i/>
              </w:rPr>
              <w:t>sowie für deren Herkunfts- und Transitländer</w:t>
            </w:r>
            <w:r w:rsidRPr="008A43CB">
              <w:t xml:space="preserve"> festgelegt werden. Drittstaatsangehörige sollten </w:t>
            </w:r>
            <w:r w:rsidRPr="008A43CB">
              <w:rPr>
                <w:b/>
                <w:i/>
              </w:rPr>
              <w:t>unter Androhung von Sanktionen verpflichtet werden,</w:t>
            </w:r>
            <w:r w:rsidRPr="008A43CB">
              <w:t xml:space="preserve"> in allen Phasen des Rückkehrverfahrens mit den Behörden </w:t>
            </w:r>
            <w:r w:rsidRPr="008A43CB">
              <w:rPr>
                <w:b/>
                <w:i/>
              </w:rPr>
              <w:t>zu</w:t>
            </w:r>
            <w:r w:rsidRPr="008A43CB">
              <w:t xml:space="preserve"> kooperieren. Drittstaatsangehörige sollten zur Verfügung stehen und die für die Vorbereitung der Rückkehr erforderlichen Informationen bereitstellen. Wird </w:t>
            </w:r>
            <w:r w:rsidRPr="008A43CB">
              <w:rPr>
                <w:b/>
                <w:i/>
              </w:rPr>
              <w:t>die</w:t>
            </w:r>
            <w:r w:rsidRPr="008A43CB">
              <w:t xml:space="preserve"> Pflicht zur Zusammenarbeit nicht eingehalten, sollte dies wirksame und </w:t>
            </w:r>
            <w:r w:rsidRPr="008A43CB">
              <w:rPr>
                <w:b/>
                <w:i/>
              </w:rPr>
              <w:t>konkrete</w:t>
            </w:r>
            <w:r w:rsidRPr="008A43CB">
              <w:t xml:space="preserve"> Folgen haben, darunter beispielsweise geringere </w:t>
            </w:r>
            <w:r w:rsidRPr="008A43CB">
              <w:rPr>
                <w:b/>
                <w:i/>
              </w:rPr>
              <w:t>oder gestrichene</w:t>
            </w:r>
            <w:r w:rsidRPr="008A43CB">
              <w:t xml:space="preserve"> Leistungen und Zulagen, die nach nationalem Recht gewährt werden, die Beschlagnahme von Reisedokumenten oder die Verlängerung der Dauer eines Einreiseverbots</w:t>
            </w:r>
            <w:r w:rsidRPr="008A43CB">
              <w:rPr>
                <w:b/>
                <w:i/>
              </w:rPr>
              <w:t>. Drittstaaten sollten während der Phase des Rückübernahmeverfahrens mit den Behörden kooperieren, wobei andernfalls Sanktionen verhängt werden</w:t>
            </w:r>
            <w:r w:rsidRPr="008A43CB">
              <w:t>. Die zuständigen Behörden sollten die Drittstaatsangehörigen über die verschiedenen Schritte des Rückkehrverfahrens, ihre Pflichten und die Folgen der Nichteinhaltung dieser Pflichten unterrichten.</w:t>
            </w:r>
          </w:p>
        </w:tc>
      </w:tr>
    </w:tbl>
    <w:p w14:paraId="6B5CF2C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67DBC18B" w14:textId="77777777" w:rsidR="002B13F2" w:rsidRPr="008A43CB" w:rsidRDefault="002B13F2" w:rsidP="002B13F2">
      <w:r w:rsidRPr="008A43CB">
        <w:rPr>
          <w:rStyle w:val="HideTWBExt"/>
        </w:rPr>
        <w:t>&lt;/Amend&gt;</w:t>
      </w:r>
    </w:p>
    <w:p w14:paraId="1002EF4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398</w:t>
      </w:r>
      <w:r w:rsidRPr="008A43CB">
        <w:rPr>
          <w:rStyle w:val="HideTWBExt"/>
        </w:rPr>
        <w:t>&lt;/NumAm&gt;</w:t>
      </w:r>
    </w:p>
    <w:p w14:paraId="5BA196A9"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611DA982" w14:textId="77777777" w:rsidR="002B13F2" w:rsidRPr="008A43CB" w:rsidRDefault="002B13F2" w:rsidP="002B13F2">
      <w:pPr>
        <w:pStyle w:val="NormalBold"/>
      </w:pPr>
      <w:r w:rsidRPr="008A43CB">
        <w:rPr>
          <w:rStyle w:val="HideTWBExt"/>
          <w:b w:val="0"/>
        </w:rPr>
        <w:t>&lt;/RepeatBlock-By&gt;</w:t>
      </w:r>
    </w:p>
    <w:p w14:paraId="49FCD17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2FBC781"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67EE532" w14:textId="77777777" w:rsidTr="0086023C">
        <w:trPr>
          <w:trHeight w:hRule="exact" w:val="240"/>
          <w:jc w:val="center"/>
        </w:trPr>
        <w:tc>
          <w:tcPr>
            <w:tcW w:w="9752" w:type="dxa"/>
            <w:gridSpan w:val="2"/>
            <w:tcBorders>
              <w:top w:val="nil"/>
              <w:left w:val="nil"/>
              <w:bottom w:val="nil"/>
              <w:right w:val="nil"/>
            </w:tcBorders>
          </w:tcPr>
          <w:p w14:paraId="10213F1D" w14:textId="77777777" w:rsidR="002B13F2" w:rsidRPr="008A43CB" w:rsidRDefault="002B13F2" w:rsidP="0086023C"/>
        </w:tc>
      </w:tr>
      <w:tr w:rsidR="002B13F2" w:rsidRPr="008A43CB" w14:paraId="333F3088" w14:textId="77777777" w:rsidTr="0086023C">
        <w:trPr>
          <w:trHeight w:val="240"/>
          <w:jc w:val="center"/>
        </w:trPr>
        <w:tc>
          <w:tcPr>
            <w:tcW w:w="4876" w:type="dxa"/>
            <w:tcBorders>
              <w:top w:val="nil"/>
              <w:left w:val="nil"/>
              <w:bottom w:val="nil"/>
              <w:right w:val="nil"/>
            </w:tcBorders>
          </w:tcPr>
          <w:p w14:paraId="2D2B9FB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D9AB5D9" w14:textId="77777777" w:rsidR="002B13F2" w:rsidRPr="008A43CB" w:rsidRDefault="002B13F2" w:rsidP="0086023C">
            <w:pPr>
              <w:pStyle w:val="AmColumnHeading"/>
            </w:pPr>
            <w:r w:rsidRPr="008A43CB">
              <w:t>Geänderter Text</w:t>
            </w:r>
          </w:p>
        </w:tc>
      </w:tr>
      <w:tr w:rsidR="002B13F2" w:rsidRPr="008A43CB" w14:paraId="37FDB795" w14:textId="77777777" w:rsidTr="0086023C">
        <w:trPr>
          <w:jc w:val="center"/>
        </w:trPr>
        <w:tc>
          <w:tcPr>
            <w:tcW w:w="4876" w:type="dxa"/>
            <w:tcBorders>
              <w:top w:val="nil"/>
              <w:left w:val="nil"/>
              <w:bottom w:val="nil"/>
              <w:right w:val="nil"/>
            </w:tcBorders>
          </w:tcPr>
          <w:p w14:paraId="1A359E0F" w14:textId="77777777" w:rsidR="002B13F2" w:rsidRPr="008A43CB" w:rsidRDefault="002B13F2" w:rsidP="0086023C">
            <w:pPr>
              <w:pStyle w:val="Normal6a"/>
            </w:pPr>
            <w:r w:rsidRPr="008A43CB">
              <w:t>(27)</w:t>
            </w:r>
            <w:r w:rsidRPr="008A43CB">
              <w:tab/>
            </w:r>
            <w:r w:rsidRPr="008A43CB">
              <w:rPr>
                <w:b/>
                <w:i/>
              </w:rPr>
              <w:t>Um die Wirksamkeit des Rückkehrverfahrens zu erhöhen, sollten eindeutige Pflichten für Drittstaatsangehörige festgelegt werden. Drittstaatsangehörige sollten in allen Phasen des Rückkehrverfahrens mit den Behörden kooperieren. Drittstaatsangehörige sollten zur Verfügung stehen und die für die Vorbereitung der Rückkehr erforderlichen Informationen bereitstellen. Wird Pflicht zur</w:t>
            </w:r>
            <w:r w:rsidRPr="008A43CB">
              <w:t xml:space="preserve"> Zusammenarbeit</w:t>
            </w:r>
            <w:r w:rsidRPr="008A43CB">
              <w:rPr>
                <w:b/>
                <w:i/>
              </w:rPr>
              <w:t xml:space="preserve"> nicht eingehalten, sollte dies wirksame und verhältnismäßige Folgen haben, darunter beispielsweise geringere Leistungen und Zulagen, die nach nationalem Recht gewährt werden, die Beschlagnahme von Reisedokumenten oder die Verlängerung der Dauer eines Einreiseverbots</w:t>
            </w:r>
            <w:r w:rsidRPr="008A43CB">
              <w:t>. Die zuständigen Behörden sollten die Drittstaatsangehörigen über die verschiedenen Schritte des Rückkehrverfahrens, ihre Pflichten</w:t>
            </w:r>
            <w:r w:rsidRPr="008A43CB">
              <w:rPr>
                <w:b/>
                <w:i/>
              </w:rPr>
              <w:t xml:space="preserve"> und</w:t>
            </w:r>
            <w:r w:rsidRPr="008A43CB">
              <w:t xml:space="preserve"> die Folgen der Nichteinhaltung dieser Pflichten unterrichten.</w:t>
            </w:r>
          </w:p>
        </w:tc>
        <w:tc>
          <w:tcPr>
            <w:tcW w:w="4876" w:type="dxa"/>
            <w:tcBorders>
              <w:top w:val="nil"/>
              <w:left w:val="nil"/>
              <w:bottom w:val="nil"/>
              <w:right w:val="nil"/>
            </w:tcBorders>
          </w:tcPr>
          <w:p w14:paraId="15FD7853" w14:textId="77777777" w:rsidR="002B13F2" w:rsidRPr="008A43CB" w:rsidRDefault="002B13F2" w:rsidP="0086023C">
            <w:pPr>
              <w:pStyle w:val="Normal6a"/>
            </w:pPr>
            <w:r w:rsidRPr="008A43CB">
              <w:t>(27)</w:t>
            </w:r>
            <w:r w:rsidRPr="008A43CB">
              <w:tab/>
            </w:r>
            <w:r w:rsidRPr="008A43CB">
              <w:rPr>
                <w:b/>
                <w:i/>
              </w:rPr>
              <w:t>Die Folgen einer fehlenden</w:t>
            </w:r>
            <w:r w:rsidRPr="008A43CB">
              <w:t xml:space="preserve"> Zusammenarbeit</w:t>
            </w:r>
            <w:r w:rsidRPr="008A43CB">
              <w:rPr>
                <w:b/>
                <w:i/>
              </w:rPr>
              <w:t xml:space="preserve"> von Drittstaatsangehörigen im Rückkehrverfahren müssen stets individuell, verhältnismäßig und nichtdiskriminierend sein und dürfen unter keinen Umständen den Zugang zu Grundrechten beeinträchtigen</w:t>
            </w:r>
            <w:r w:rsidRPr="008A43CB">
              <w:t>. Die zuständigen Behörden sollten die Drittstaatsangehörigen</w:t>
            </w:r>
            <w:r w:rsidRPr="008A43CB">
              <w:rPr>
                <w:b/>
                <w:i/>
              </w:rPr>
              <w:t xml:space="preserve"> in zugänglicher und verständlicher Form sowie in einer Sprache, welche die betreffende Person versteht,</w:t>
            </w:r>
            <w:r w:rsidRPr="008A43CB">
              <w:t xml:space="preserve"> über die verschiedenen Schritte des Rückkehrverfahrens, ihre</w:t>
            </w:r>
            <w:r w:rsidRPr="008A43CB">
              <w:rPr>
                <w:b/>
                <w:i/>
              </w:rPr>
              <w:t xml:space="preserve"> Rechte, ihre</w:t>
            </w:r>
            <w:r w:rsidRPr="008A43CB">
              <w:t xml:space="preserve"> Pflichten</w:t>
            </w:r>
            <w:r w:rsidRPr="008A43CB">
              <w:rPr>
                <w:b/>
                <w:i/>
              </w:rPr>
              <w:t>,</w:t>
            </w:r>
            <w:r w:rsidRPr="008A43CB">
              <w:t xml:space="preserve"> die Folgen der Nichteinhaltung dieser Pflichten</w:t>
            </w:r>
            <w:r w:rsidRPr="008A43CB">
              <w:rPr>
                <w:b/>
                <w:i/>
              </w:rPr>
              <w:t xml:space="preserve"> sowie die Möglichkeiten eines Zugangs zu Rechtsbehelfen und internationalem Schutz</w:t>
            </w:r>
            <w:r w:rsidRPr="008A43CB">
              <w:t xml:space="preserve"> unterrichten.</w:t>
            </w:r>
          </w:p>
        </w:tc>
      </w:tr>
    </w:tbl>
    <w:p w14:paraId="1B78A82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ED7652F" w14:textId="77777777" w:rsidR="002B13F2" w:rsidRPr="008A43CB" w:rsidRDefault="002B13F2" w:rsidP="002B13F2">
      <w:r w:rsidRPr="008A43CB">
        <w:rPr>
          <w:rStyle w:val="HideTWBExt"/>
        </w:rPr>
        <w:t>&lt;/Amend&gt;</w:t>
      </w:r>
    </w:p>
    <w:p w14:paraId="7CFF80D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399</w:t>
      </w:r>
      <w:r w:rsidRPr="008A43CB">
        <w:rPr>
          <w:rStyle w:val="HideTWBExt"/>
        </w:rPr>
        <w:t>&lt;/NumAm&gt;</w:t>
      </w:r>
    </w:p>
    <w:p w14:paraId="70FE21A0"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605CE472" w14:textId="77777777" w:rsidR="002B13F2" w:rsidRPr="008A43CB" w:rsidRDefault="002B13F2" w:rsidP="002B13F2">
      <w:pPr>
        <w:pStyle w:val="NormalBold"/>
      </w:pPr>
      <w:r w:rsidRPr="008A43CB">
        <w:rPr>
          <w:rStyle w:val="HideTWBExt"/>
          <w:b w:val="0"/>
        </w:rPr>
        <w:t>&lt;/RepeatBlock-By&gt;</w:t>
      </w:r>
    </w:p>
    <w:p w14:paraId="66B4C3D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FCA6540"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535557E" w14:textId="77777777" w:rsidTr="0086023C">
        <w:trPr>
          <w:trHeight w:hRule="exact" w:val="240"/>
          <w:jc w:val="center"/>
        </w:trPr>
        <w:tc>
          <w:tcPr>
            <w:tcW w:w="9752" w:type="dxa"/>
            <w:gridSpan w:val="2"/>
            <w:tcBorders>
              <w:top w:val="nil"/>
              <w:left w:val="nil"/>
              <w:bottom w:val="nil"/>
              <w:right w:val="nil"/>
            </w:tcBorders>
          </w:tcPr>
          <w:p w14:paraId="529B2709" w14:textId="77777777" w:rsidR="002B13F2" w:rsidRPr="008A43CB" w:rsidRDefault="002B13F2" w:rsidP="0086023C"/>
        </w:tc>
      </w:tr>
      <w:tr w:rsidR="002B13F2" w:rsidRPr="008A43CB" w14:paraId="2789EAD5" w14:textId="77777777" w:rsidTr="0086023C">
        <w:trPr>
          <w:trHeight w:val="240"/>
          <w:jc w:val="center"/>
        </w:trPr>
        <w:tc>
          <w:tcPr>
            <w:tcW w:w="4876" w:type="dxa"/>
            <w:tcBorders>
              <w:top w:val="nil"/>
              <w:left w:val="nil"/>
              <w:bottom w:val="nil"/>
              <w:right w:val="nil"/>
            </w:tcBorders>
          </w:tcPr>
          <w:p w14:paraId="0A1D98B8"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2C788B6F" w14:textId="77777777" w:rsidR="002B13F2" w:rsidRPr="008A43CB" w:rsidRDefault="002B13F2" w:rsidP="0086023C">
            <w:pPr>
              <w:pStyle w:val="AmColumnHeading"/>
            </w:pPr>
            <w:r w:rsidRPr="008A43CB">
              <w:t>Geänderter Text</w:t>
            </w:r>
          </w:p>
        </w:tc>
      </w:tr>
      <w:tr w:rsidR="002B13F2" w:rsidRPr="008A43CB" w14:paraId="14B9A74C" w14:textId="77777777" w:rsidTr="0086023C">
        <w:trPr>
          <w:jc w:val="center"/>
        </w:trPr>
        <w:tc>
          <w:tcPr>
            <w:tcW w:w="4876" w:type="dxa"/>
            <w:tcBorders>
              <w:top w:val="nil"/>
              <w:left w:val="nil"/>
              <w:bottom w:val="nil"/>
              <w:right w:val="nil"/>
            </w:tcBorders>
          </w:tcPr>
          <w:p w14:paraId="7102A81F" w14:textId="77777777" w:rsidR="002B13F2" w:rsidRPr="008A43CB" w:rsidRDefault="002B13F2" w:rsidP="0086023C">
            <w:pPr>
              <w:pStyle w:val="Normal6a"/>
            </w:pPr>
            <w:r w:rsidRPr="008A43CB">
              <w:t>(27)</w:t>
            </w:r>
            <w:r w:rsidRPr="008A43CB">
              <w:tab/>
              <w:t>Um die Wirksamkeit des Rückkehrverfahrens zu erhöhen, sollten</w:t>
            </w:r>
            <w:r w:rsidRPr="008A43CB">
              <w:rPr>
                <w:b/>
                <w:i/>
              </w:rPr>
              <w:t xml:space="preserve"> eindeutige</w:t>
            </w:r>
            <w:r w:rsidRPr="008A43CB">
              <w:t xml:space="preserve"> Pflichten</w:t>
            </w:r>
            <w:r w:rsidRPr="008A43CB">
              <w:rPr>
                <w:b/>
                <w:i/>
              </w:rPr>
              <w:t xml:space="preserve"> für Drittstaatsangehörige festgelegt</w:t>
            </w:r>
            <w:r w:rsidRPr="008A43CB">
              <w:t xml:space="preserve"> werden. Drittstaatsangehörige sollten in allen Phasen des Rückkehrverfahrens mit den Behörden kooperieren. Drittstaatsangehörige sollten zur Verfügung stehen und die für die Vorbereitung der Rückkehr erforderlichen Informationen bereitstellen. Wird Pflicht zur Zusammenarbeit nicht eingehalten,</w:t>
            </w:r>
            <w:r w:rsidRPr="008A43CB">
              <w:rPr>
                <w:b/>
                <w:i/>
              </w:rPr>
              <w:t xml:space="preserve"> sollte</w:t>
            </w:r>
            <w:r w:rsidRPr="008A43CB">
              <w:t xml:space="preserve"> dies wirksame und verhältnismäßige Folgen haben</w:t>
            </w:r>
            <w:r w:rsidRPr="008A43CB">
              <w:rPr>
                <w:b/>
                <w:i/>
              </w:rPr>
              <w:t>, darunter beispielsweise geringere Leistungen und Zulagen, die nach nationalem Recht gewährt werden, die Beschlagnahme von Reisedokumenten oder die Verlängerung der Dauer eines Einreiseverbots</w:t>
            </w:r>
            <w:r w:rsidRPr="008A43CB">
              <w:t>. Die zuständigen Behörden sollten die Drittstaatsangehörigen über die verschiedenen Schritte des Rückkehrverfahrens, ihre Pflichten und die Folgen der Nichteinhaltung dieser Pflichten unterrichten.</w:t>
            </w:r>
          </w:p>
        </w:tc>
        <w:tc>
          <w:tcPr>
            <w:tcW w:w="4876" w:type="dxa"/>
            <w:tcBorders>
              <w:top w:val="nil"/>
              <w:left w:val="nil"/>
              <w:bottom w:val="nil"/>
              <w:right w:val="nil"/>
            </w:tcBorders>
          </w:tcPr>
          <w:p w14:paraId="0DF896B0" w14:textId="77777777" w:rsidR="002B13F2" w:rsidRPr="008A43CB" w:rsidRDefault="002B13F2" w:rsidP="0086023C">
            <w:pPr>
              <w:pStyle w:val="Normal6a"/>
            </w:pPr>
            <w:r w:rsidRPr="008A43CB">
              <w:t>(27)</w:t>
            </w:r>
            <w:r w:rsidRPr="008A43CB">
              <w:tab/>
              <w:t>Um die Wirksamkeit des Rückkehrverfahrens zu erhöhen, sollten</w:t>
            </w:r>
            <w:r w:rsidRPr="008A43CB">
              <w:rPr>
                <w:b/>
                <w:i/>
              </w:rPr>
              <w:t xml:space="preserve"> Drittstaatsangehörigen ihre</w:t>
            </w:r>
            <w:r w:rsidRPr="008A43CB">
              <w:t xml:space="preserve"> Pflichten</w:t>
            </w:r>
            <w:r w:rsidRPr="008A43CB">
              <w:rPr>
                <w:b/>
                <w:i/>
              </w:rPr>
              <w:t xml:space="preserve"> in einer auf sie zugeschnittenen Form mitgeteilt</w:t>
            </w:r>
            <w:r w:rsidRPr="008A43CB">
              <w:t xml:space="preserve"> werden</w:t>
            </w:r>
            <w:r w:rsidRPr="008A43CB">
              <w:rPr>
                <w:b/>
                <w:i/>
              </w:rPr>
              <w:t>, mit der sichergestellt wird, dass die Person gut informiert und in der Lage ist, an dem Verfahren mitzuwirken</w:t>
            </w:r>
            <w:r w:rsidRPr="008A43CB">
              <w:t>. Drittstaatsangehörige sollten in allen Phasen des Rückkehrverfahrens mit den Behörden kooperieren,</w:t>
            </w:r>
            <w:r w:rsidRPr="008A43CB">
              <w:rPr>
                <w:b/>
                <w:i/>
              </w:rPr>
              <w:t xml:space="preserve"> sofern sie tatsächlich Gelegenheit dazu erhalten</w:t>
            </w:r>
            <w:r w:rsidRPr="008A43CB">
              <w:t>. Drittstaatsangehörige sollten zur Verfügung stehen und die für die Vorbereitung der Rückkehr erforderlichen Informationen bereitstellen. Wird</w:t>
            </w:r>
            <w:r w:rsidRPr="008A43CB">
              <w:rPr>
                <w:b/>
                <w:i/>
              </w:rPr>
              <w:t xml:space="preserve"> die</w:t>
            </w:r>
            <w:r w:rsidRPr="008A43CB">
              <w:t xml:space="preserve"> Pflicht zur Zusammenarbeit</w:t>
            </w:r>
            <w:r w:rsidRPr="008A43CB">
              <w:rPr>
                <w:b/>
                <w:i/>
              </w:rPr>
              <w:t xml:space="preserve"> wiederholt und absichtlich</w:t>
            </w:r>
            <w:r w:rsidRPr="008A43CB">
              <w:t xml:space="preserve"> nicht eingehalten,</w:t>
            </w:r>
            <w:r w:rsidRPr="008A43CB">
              <w:rPr>
                <w:b/>
                <w:i/>
              </w:rPr>
              <w:t xml:space="preserve"> kann</w:t>
            </w:r>
            <w:r w:rsidRPr="008A43CB">
              <w:t xml:space="preserve"> dies wirksame und verhältnismäßige</w:t>
            </w:r>
            <w:r w:rsidRPr="008A43CB">
              <w:rPr>
                <w:b/>
                <w:i/>
              </w:rPr>
              <w:t xml:space="preserve"> administrative</w:t>
            </w:r>
            <w:r w:rsidRPr="008A43CB">
              <w:t xml:space="preserve"> Folgen haben</w:t>
            </w:r>
            <w:r w:rsidRPr="008A43CB">
              <w:rPr>
                <w:b/>
                <w:i/>
              </w:rPr>
              <w:t>, die auf klar festgelegten und transparenten Kriterien beruhen</w:t>
            </w:r>
            <w:r w:rsidRPr="008A43CB">
              <w:t>. Die zuständigen Behörden sollten die Drittstaatsangehörigen über die verschiedenen Schritte des Rückkehrverfahrens, ihre Pflichten und die Folgen der Nichteinhaltung dieser Pflichten unterrichten.</w:t>
            </w:r>
          </w:p>
        </w:tc>
      </w:tr>
    </w:tbl>
    <w:p w14:paraId="3153BB6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449C32C" w14:textId="77777777" w:rsidR="002B13F2" w:rsidRPr="008A43CB" w:rsidRDefault="002B13F2" w:rsidP="002B13F2">
      <w:r w:rsidRPr="008A43CB">
        <w:rPr>
          <w:rStyle w:val="HideTWBExt"/>
        </w:rPr>
        <w:t>&lt;/Amend&gt;</w:t>
      </w:r>
    </w:p>
    <w:p w14:paraId="45D26B5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400</w:t>
      </w:r>
      <w:r w:rsidRPr="008A43CB">
        <w:rPr>
          <w:rStyle w:val="HideTWBExt"/>
        </w:rPr>
        <w:t>&lt;/NumAm&gt;</w:t>
      </w:r>
    </w:p>
    <w:p w14:paraId="346D863C"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68C36F28" w14:textId="77777777" w:rsidR="002B13F2" w:rsidRPr="008A43CB" w:rsidRDefault="002B13F2" w:rsidP="002B13F2">
      <w:pPr>
        <w:pStyle w:val="NormalBold"/>
      </w:pPr>
      <w:r w:rsidRPr="008A43CB">
        <w:rPr>
          <w:rStyle w:val="HideTWBExt"/>
          <w:b w:val="0"/>
        </w:rPr>
        <w:t>&lt;/RepeatBlock-By&gt;</w:t>
      </w:r>
    </w:p>
    <w:p w14:paraId="2C8C36B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1AB9A8"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C1C9B12" w14:textId="77777777" w:rsidTr="0086023C">
        <w:trPr>
          <w:trHeight w:hRule="exact" w:val="240"/>
          <w:jc w:val="center"/>
        </w:trPr>
        <w:tc>
          <w:tcPr>
            <w:tcW w:w="9752" w:type="dxa"/>
            <w:gridSpan w:val="2"/>
            <w:tcBorders>
              <w:top w:val="nil"/>
              <w:left w:val="nil"/>
              <w:bottom w:val="nil"/>
              <w:right w:val="nil"/>
            </w:tcBorders>
          </w:tcPr>
          <w:p w14:paraId="0E5132F5" w14:textId="77777777" w:rsidR="002B13F2" w:rsidRPr="008A43CB" w:rsidRDefault="002B13F2" w:rsidP="0086023C"/>
        </w:tc>
      </w:tr>
      <w:tr w:rsidR="002B13F2" w:rsidRPr="008A43CB" w14:paraId="3E58CBD9" w14:textId="77777777" w:rsidTr="0086023C">
        <w:trPr>
          <w:trHeight w:val="240"/>
          <w:jc w:val="center"/>
        </w:trPr>
        <w:tc>
          <w:tcPr>
            <w:tcW w:w="4876" w:type="dxa"/>
            <w:tcBorders>
              <w:top w:val="nil"/>
              <w:left w:val="nil"/>
              <w:bottom w:val="nil"/>
              <w:right w:val="nil"/>
            </w:tcBorders>
          </w:tcPr>
          <w:p w14:paraId="5075F8F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8DD56D3" w14:textId="77777777" w:rsidR="002B13F2" w:rsidRPr="008A43CB" w:rsidRDefault="002B13F2" w:rsidP="0086023C">
            <w:pPr>
              <w:pStyle w:val="AmColumnHeading"/>
            </w:pPr>
            <w:r w:rsidRPr="008A43CB">
              <w:t>Geänderter Text</w:t>
            </w:r>
          </w:p>
        </w:tc>
      </w:tr>
      <w:tr w:rsidR="002B13F2" w:rsidRPr="008A43CB" w14:paraId="5A4A8600" w14:textId="77777777" w:rsidTr="0086023C">
        <w:trPr>
          <w:jc w:val="center"/>
        </w:trPr>
        <w:tc>
          <w:tcPr>
            <w:tcW w:w="4876" w:type="dxa"/>
            <w:tcBorders>
              <w:top w:val="nil"/>
              <w:left w:val="nil"/>
              <w:bottom w:val="nil"/>
              <w:right w:val="nil"/>
            </w:tcBorders>
          </w:tcPr>
          <w:p w14:paraId="6F910C96" w14:textId="77777777" w:rsidR="002B13F2" w:rsidRPr="008A43CB" w:rsidRDefault="002B13F2" w:rsidP="0086023C">
            <w:pPr>
              <w:pStyle w:val="Normal6a"/>
            </w:pPr>
            <w:r w:rsidRPr="008A43CB">
              <w:t>(27)</w:t>
            </w:r>
            <w:r w:rsidRPr="008A43CB">
              <w:tab/>
              <w:t xml:space="preserve">Um die Wirksamkeit des Rückkehrverfahrens zu erhöhen, sollten eindeutige Pflichten für Drittstaatsangehörige festgelegt werden. Drittstaatsangehörige sollten in allen Phasen des Rückkehrverfahrens mit den Behörden kooperieren. </w:t>
            </w:r>
            <w:r w:rsidRPr="008A43CB">
              <w:lastRenderedPageBreak/>
              <w:t>Drittstaatsangehörige sollten zur Verfügung stehen und die für die Vorbereitung der Rückkehr erforderlichen Informationen bereitstellen. Wird Pflicht zur Zusammenarbeit nicht eingehalten, sollte dies wirksame und verhältnismäßige Folgen haben, darunter beispielsweise geringere Leistungen und Zulagen, die nach nationalem Recht gewährt werden, die Beschlagnahme von Reisedokumenten oder die Verlängerung der Dauer eines Einreiseverbots. Die zuständigen Behörden sollten die Drittstaatsangehörigen über die verschiedenen Schritte des Rückkehrverfahrens, ihre Pflichten und die Folgen der Nichteinhaltung dieser Pflichten unterrichten.</w:t>
            </w:r>
          </w:p>
        </w:tc>
        <w:tc>
          <w:tcPr>
            <w:tcW w:w="4876" w:type="dxa"/>
            <w:tcBorders>
              <w:top w:val="nil"/>
              <w:left w:val="nil"/>
              <w:bottom w:val="nil"/>
              <w:right w:val="nil"/>
            </w:tcBorders>
          </w:tcPr>
          <w:p w14:paraId="2A9CBEA5" w14:textId="77777777" w:rsidR="002B13F2" w:rsidRPr="008A43CB" w:rsidRDefault="002B13F2" w:rsidP="0086023C">
            <w:pPr>
              <w:pStyle w:val="Normal6a"/>
            </w:pPr>
            <w:r w:rsidRPr="008A43CB">
              <w:lastRenderedPageBreak/>
              <w:t>(27)</w:t>
            </w:r>
            <w:r w:rsidRPr="008A43CB">
              <w:tab/>
              <w:t xml:space="preserve">Um die Wirksamkeit des Rückkehrverfahrens zu erhöhen, sollten eindeutige Pflichten für Drittstaatsangehörige festgelegt werden. Drittstaatsangehörige sollten in allen Phasen des Rückkehrverfahrens mit den Behörden kooperieren. </w:t>
            </w:r>
            <w:r w:rsidRPr="008A43CB">
              <w:lastRenderedPageBreak/>
              <w:t>Drittstaatsangehörige sollten zur Verfügung stehen und die für die Vorbereitung der Rückkehr erforderlichen Informationen bereitstellen. Wird</w:t>
            </w:r>
            <w:r w:rsidRPr="008A43CB">
              <w:rPr>
                <w:b/>
                <w:i/>
              </w:rPr>
              <w:t xml:space="preserve"> die</w:t>
            </w:r>
            <w:r w:rsidRPr="008A43CB">
              <w:t xml:space="preserve"> Pflicht zur Zusammenarbeit nicht eingehalten, sollte dies wirksame</w:t>
            </w:r>
            <w:r w:rsidRPr="008A43CB">
              <w:rPr>
                <w:b/>
                <w:i/>
              </w:rPr>
              <w:t>, abschreckende</w:t>
            </w:r>
            <w:r w:rsidRPr="008A43CB">
              <w:t xml:space="preserve"> und verhältnismäßige Folgen haben, darunter beispielsweise geringere Leistungen und Zulagen, die nach nationalem Recht gewährt werden, die Beschlagnahme von Reisedokumenten</w:t>
            </w:r>
            <w:r w:rsidRPr="008A43CB">
              <w:rPr>
                <w:b/>
                <w:i/>
              </w:rPr>
              <w:t>, die Einschränkung der Bewegungsfreiheit</w:t>
            </w:r>
            <w:r w:rsidRPr="008A43CB">
              <w:t xml:space="preserve"> oder die Verlängerung der Dauer eines Einreiseverbots. Die zuständigen Behörden sollten die Drittstaatsangehörigen über die verschiedenen Schritte des Rückkehrverfahrens, ihre Pflichten und die Folgen der Nichteinhaltung dieser Pflichten unterrichten.</w:t>
            </w:r>
          </w:p>
        </w:tc>
      </w:tr>
    </w:tbl>
    <w:p w14:paraId="78038178"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98ABFC5" w14:textId="77777777" w:rsidR="002B13F2" w:rsidRPr="008A43CB" w:rsidRDefault="002B13F2" w:rsidP="002B13F2">
      <w:r w:rsidRPr="008A43CB">
        <w:rPr>
          <w:rStyle w:val="HideTWBExt"/>
        </w:rPr>
        <w:t>&lt;/Amend&gt;</w:t>
      </w:r>
    </w:p>
    <w:p w14:paraId="00A5475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401</w:t>
      </w:r>
      <w:r w:rsidRPr="008A43CB">
        <w:rPr>
          <w:rStyle w:val="HideTWBExt"/>
        </w:rPr>
        <w:t>&lt;/NumAm&gt;</w:t>
      </w:r>
    </w:p>
    <w:p w14:paraId="5FAE009C"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315A4920" w14:textId="77777777" w:rsidR="002B13F2" w:rsidRPr="008A43CB" w:rsidRDefault="002B13F2" w:rsidP="002B13F2">
      <w:pPr>
        <w:pStyle w:val="NormalBold"/>
      </w:pPr>
      <w:r w:rsidRPr="008A43CB">
        <w:rPr>
          <w:rStyle w:val="HideTWBExt"/>
          <w:b w:val="0"/>
        </w:rPr>
        <w:t>&lt;/RepeatBlock-By&gt;</w:t>
      </w:r>
    </w:p>
    <w:p w14:paraId="6FB4178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AF6A99F"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78BA493" w14:textId="77777777" w:rsidTr="0086023C">
        <w:trPr>
          <w:trHeight w:hRule="exact" w:val="240"/>
          <w:jc w:val="center"/>
        </w:trPr>
        <w:tc>
          <w:tcPr>
            <w:tcW w:w="9752" w:type="dxa"/>
            <w:gridSpan w:val="2"/>
            <w:tcBorders>
              <w:top w:val="nil"/>
              <w:left w:val="nil"/>
              <w:bottom w:val="nil"/>
              <w:right w:val="nil"/>
            </w:tcBorders>
          </w:tcPr>
          <w:p w14:paraId="13D6190C" w14:textId="77777777" w:rsidR="002B13F2" w:rsidRPr="008A43CB" w:rsidRDefault="002B13F2" w:rsidP="0086023C"/>
        </w:tc>
      </w:tr>
      <w:tr w:rsidR="002B13F2" w:rsidRPr="008A43CB" w14:paraId="412A1E5C" w14:textId="77777777" w:rsidTr="0086023C">
        <w:trPr>
          <w:trHeight w:val="240"/>
          <w:jc w:val="center"/>
        </w:trPr>
        <w:tc>
          <w:tcPr>
            <w:tcW w:w="4876" w:type="dxa"/>
            <w:tcBorders>
              <w:top w:val="nil"/>
              <w:left w:val="nil"/>
              <w:bottom w:val="nil"/>
              <w:right w:val="nil"/>
            </w:tcBorders>
          </w:tcPr>
          <w:p w14:paraId="63354C4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EBB43F1" w14:textId="77777777" w:rsidR="002B13F2" w:rsidRPr="008A43CB" w:rsidRDefault="002B13F2" w:rsidP="0086023C">
            <w:pPr>
              <w:pStyle w:val="AmColumnHeading"/>
            </w:pPr>
            <w:r w:rsidRPr="008A43CB">
              <w:t>Geänderter Text</w:t>
            </w:r>
          </w:p>
        </w:tc>
      </w:tr>
      <w:tr w:rsidR="002B13F2" w:rsidRPr="008A43CB" w14:paraId="33961195" w14:textId="77777777" w:rsidTr="0086023C">
        <w:trPr>
          <w:jc w:val="center"/>
        </w:trPr>
        <w:tc>
          <w:tcPr>
            <w:tcW w:w="4876" w:type="dxa"/>
            <w:tcBorders>
              <w:top w:val="nil"/>
              <w:left w:val="nil"/>
              <w:bottom w:val="nil"/>
              <w:right w:val="nil"/>
            </w:tcBorders>
          </w:tcPr>
          <w:p w14:paraId="07DB96E7" w14:textId="77777777" w:rsidR="002B13F2" w:rsidRPr="008A43CB" w:rsidRDefault="002B13F2" w:rsidP="0086023C">
            <w:pPr>
              <w:pStyle w:val="Normal6a"/>
            </w:pPr>
            <w:r w:rsidRPr="008A43CB">
              <w:t>(27)</w:t>
            </w:r>
            <w:r w:rsidRPr="008A43CB">
              <w:tab/>
              <w:t>Um die Wirksamkeit des Rückkehrverfahrens zu erhöhen, sollten eindeutige Pflichten</w:t>
            </w:r>
            <w:r w:rsidRPr="008A43CB">
              <w:rPr>
                <w:b/>
                <w:i/>
              </w:rPr>
              <w:t xml:space="preserve"> für Drittstaatsangehörige</w:t>
            </w:r>
            <w:r w:rsidRPr="008A43CB">
              <w:t xml:space="preserve"> festgelegt werden. Drittstaatsangehörige sollten</w:t>
            </w:r>
            <w:r w:rsidRPr="008A43CB">
              <w:rPr>
                <w:b/>
                <w:i/>
              </w:rPr>
              <w:t xml:space="preserve"> in allen Phasen</w:t>
            </w:r>
            <w:r w:rsidRPr="008A43CB">
              <w:t xml:space="preserve"> des Rückkehrverfahrens mit den Behörden kooperieren. Drittstaatsangehörige sollten zur Verfügung stehen und die für die Vorbereitung der Rückkehr erforderlichen Informationen bereitstellen. Wird Pflicht zur Zusammenarbeit nicht eingehalten, sollte dies wirksame</w:t>
            </w:r>
            <w:r w:rsidRPr="008A43CB">
              <w:rPr>
                <w:b/>
                <w:i/>
              </w:rPr>
              <w:t xml:space="preserve"> und verhältnismäßige</w:t>
            </w:r>
            <w:r w:rsidRPr="008A43CB">
              <w:t xml:space="preserve"> Folgen haben, darunter beispielsweise</w:t>
            </w:r>
            <w:r w:rsidRPr="008A43CB">
              <w:rPr>
                <w:b/>
                <w:i/>
              </w:rPr>
              <w:t xml:space="preserve"> geringere</w:t>
            </w:r>
            <w:r w:rsidRPr="008A43CB">
              <w:t xml:space="preserve"> Leistungen und Zulagen</w:t>
            </w:r>
            <w:r w:rsidRPr="008A43CB">
              <w:rPr>
                <w:b/>
                <w:i/>
              </w:rPr>
              <w:t>, die nach nationalem Recht gewährt werden</w:t>
            </w:r>
            <w:r w:rsidRPr="008A43CB">
              <w:t xml:space="preserve">, die Beschlagnahme von Reisedokumenten </w:t>
            </w:r>
            <w:r w:rsidRPr="008A43CB">
              <w:lastRenderedPageBreak/>
              <w:t>oder die</w:t>
            </w:r>
            <w:r w:rsidRPr="008A43CB">
              <w:rPr>
                <w:b/>
                <w:i/>
              </w:rPr>
              <w:t xml:space="preserve"> Verlängerung der Dauer</w:t>
            </w:r>
            <w:r w:rsidRPr="008A43CB">
              <w:t xml:space="preserve"> eines Einreiseverbots. Die zuständigen Behörden sollten die Drittstaatsangehörigen über die verschiedenen Schritte des Rückkehrverfahrens</w:t>
            </w:r>
            <w:r w:rsidRPr="008A43CB">
              <w:rPr>
                <w:b/>
                <w:i/>
              </w:rPr>
              <w:t>, ihre</w:t>
            </w:r>
            <w:r w:rsidRPr="008A43CB">
              <w:t xml:space="preserve"> Pflichten und die Folgen der Nichteinhaltung dieser Pflichten unterrichten.</w:t>
            </w:r>
          </w:p>
        </w:tc>
        <w:tc>
          <w:tcPr>
            <w:tcW w:w="4876" w:type="dxa"/>
            <w:tcBorders>
              <w:top w:val="nil"/>
              <w:left w:val="nil"/>
              <w:bottom w:val="nil"/>
              <w:right w:val="nil"/>
            </w:tcBorders>
          </w:tcPr>
          <w:p w14:paraId="0E38C97A" w14:textId="77777777" w:rsidR="002B13F2" w:rsidRPr="008A43CB" w:rsidRDefault="002B13F2" w:rsidP="0086023C">
            <w:pPr>
              <w:pStyle w:val="Normal6a"/>
            </w:pPr>
            <w:r w:rsidRPr="008A43CB">
              <w:lastRenderedPageBreak/>
              <w:t>(27)</w:t>
            </w:r>
            <w:r w:rsidRPr="008A43CB">
              <w:tab/>
              <w:t>Um die Wirksamkeit des Rückkehrverfahrens zu erhöhen, sollten eindeutige Pflichten</w:t>
            </w:r>
            <w:r w:rsidRPr="008A43CB">
              <w:rPr>
                <w:b/>
                <w:i/>
              </w:rPr>
              <w:t xml:space="preserve"> Drittstaatsangehöriger</w:t>
            </w:r>
            <w:r w:rsidRPr="008A43CB">
              <w:t xml:space="preserve"> festgelegt werden. Drittstaatsangehörige sollten</w:t>
            </w:r>
            <w:r w:rsidRPr="008A43CB">
              <w:rPr>
                <w:b/>
                <w:i/>
              </w:rPr>
              <w:t xml:space="preserve"> verpflichtet sein, das Hoheitsgebiet der Mitgliedstaaten zu verlassen und während</w:t>
            </w:r>
            <w:r w:rsidRPr="008A43CB">
              <w:t xml:space="preserve"> des</w:t>
            </w:r>
            <w:r w:rsidRPr="008A43CB">
              <w:rPr>
                <w:b/>
                <w:i/>
              </w:rPr>
              <w:t xml:space="preserve"> gesamten</w:t>
            </w:r>
            <w:r w:rsidRPr="008A43CB">
              <w:t xml:space="preserve"> Rückkehrverfahrens mit den Behörden</w:t>
            </w:r>
            <w:r w:rsidRPr="008A43CB">
              <w:rPr>
                <w:b/>
                <w:i/>
              </w:rPr>
              <w:t xml:space="preserve"> zu</w:t>
            </w:r>
            <w:r w:rsidRPr="008A43CB">
              <w:t xml:space="preserve"> kooperieren. Drittstaatsangehörige sollten</w:t>
            </w:r>
            <w:r w:rsidRPr="008A43CB">
              <w:rPr>
                <w:b/>
                <w:i/>
              </w:rPr>
              <w:t xml:space="preserve"> den zuständigen Behörden</w:t>
            </w:r>
            <w:r w:rsidRPr="008A43CB">
              <w:t xml:space="preserve"> zur Verfügung stehen</w:t>
            </w:r>
            <w:r w:rsidRPr="008A43CB">
              <w:rPr>
                <w:b/>
                <w:i/>
              </w:rPr>
              <w:t>, für diese erreichbar sein</w:t>
            </w:r>
            <w:r w:rsidRPr="008A43CB">
              <w:t xml:space="preserve"> und die für die Vorbereitung der Rückkehr erforderlichen Informationen bereitstellen. Wird</w:t>
            </w:r>
            <w:r w:rsidRPr="008A43CB">
              <w:rPr>
                <w:b/>
                <w:i/>
              </w:rPr>
              <w:t xml:space="preserve"> die</w:t>
            </w:r>
            <w:r w:rsidRPr="008A43CB">
              <w:t xml:space="preserve"> Pflicht zur Zusammenarbeit nicht eingehalten, sollte dies wirksame Folgen haben, darunter beispielsweise</w:t>
            </w:r>
            <w:r w:rsidRPr="008A43CB">
              <w:rPr>
                <w:b/>
                <w:i/>
              </w:rPr>
              <w:t xml:space="preserve"> die </w:t>
            </w:r>
            <w:r w:rsidRPr="008A43CB">
              <w:rPr>
                <w:b/>
                <w:i/>
              </w:rPr>
              <w:lastRenderedPageBreak/>
              <w:t>Kürzung der gewährten</w:t>
            </w:r>
            <w:r w:rsidRPr="008A43CB">
              <w:t xml:space="preserve"> Leistungen und Zulagen, die Beschlagnahme von Reisedokumenten oder die</w:t>
            </w:r>
            <w:r w:rsidRPr="008A43CB">
              <w:rPr>
                <w:b/>
                <w:i/>
              </w:rPr>
              <w:t xml:space="preserve"> Verhängung</w:t>
            </w:r>
            <w:r w:rsidRPr="008A43CB">
              <w:t xml:space="preserve"> eines Einreiseverbots. Die zuständigen Behörden sollten die Drittstaatsangehörigen über die verschiedenen Schritte des Rückkehrverfahrens</w:t>
            </w:r>
            <w:r w:rsidRPr="008A43CB">
              <w:rPr>
                <w:b/>
                <w:i/>
              </w:rPr>
              <w:t xml:space="preserve"> sowie über die</w:t>
            </w:r>
            <w:r w:rsidRPr="008A43CB">
              <w:t xml:space="preserve"> Pflichten und die Folgen der Nichteinhaltung dieser Pflichten unterrichten.</w:t>
            </w:r>
          </w:p>
        </w:tc>
      </w:tr>
    </w:tbl>
    <w:p w14:paraId="1F2D46D1"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702708E" w14:textId="77777777" w:rsidR="002B13F2" w:rsidRPr="008A43CB" w:rsidRDefault="002B13F2" w:rsidP="002B13F2">
      <w:r w:rsidRPr="008A43CB">
        <w:rPr>
          <w:rStyle w:val="HideTWBExt"/>
        </w:rPr>
        <w:t>&lt;/Amend&gt;</w:t>
      </w:r>
    </w:p>
    <w:p w14:paraId="64D8B6A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402</w:t>
      </w:r>
      <w:r w:rsidRPr="008A43CB">
        <w:rPr>
          <w:rStyle w:val="HideTWBExt"/>
        </w:rPr>
        <w:t>&lt;/NumAm&gt;</w:t>
      </w:r>
    </w:p>
    <w:p w14:paraId="68E3B5C0"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02C0707A"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2BA7B71D" w14:textId="77777777" w:rsidR="002B13F2" w:rsidRPr="008A43CB" w:rsidRDefault="002B13F2" w:rsidP="002B13F2">
      <w:pPr>
        <w:pStyle w:val="NormalBold"/>
      </w:pPr>
      <w:r w:rsidRPr="008A43CB">
        <w:rPr>
          <w:rStyle w:val="HideTWBExt"/>
          <w:b w:val="0"/>
        </w:rPr>
        <w:t>&lt;/RepeatBlock-By&gt;</w:t>
      </w:r>
    </w:p>
    <w:p w14:paraId="5C288F4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B0C988B" w14:textId="77777777" w:rsidR="002B13F2" w:rsidRPr="008A43CB" w:rsidRDefault="002B13F2" w:rsidP="002B13F2">
      <w:pPr>
        <w:pStyle w:val="NormalBold"/>
      </w:pPr>
      <w:r w:rsidRPr="008A43CB">
        <w:rPr>
          <w:rStyle w:val="HideTWBExt"/>
        </w:rPr>
        <w:t>&lt;Article&gt;</w:t>
      </w:r>
      <w:r w:rsidRPr="008A43CB">
        <w:t>Erwägung 27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26A965" w14:textId="77777777" w:rsidTr="0086023C">
        <w:trPr>
          <w:trHeight w:hRule="exact" w:val="240"/>
          <w:jc w:val="center"/>
        </w:trPr>
        <w:tc>
          <w:tcPr>
            <w:tcW w:w="9752" w:type="dxa"/>
            <w:gridSpan w:val="2"/>
            <w:tcBorders>
              <w:top w:val="nil"/>
              <w:left w:val="nil"/>
              <w:bottom w:val="nil"/>
              <w:right w:val="nil"/>
            </w:tcBorders>
          </w:tcPr>
          <w:p w14:paraId="4D44BD80" w14:textId="77777777" w:rsidR="002B13F2" w:rsidRPr="008A43CB" w:rsidRDefault="002B13F2" w:rsidP="0086023C"/>
        </w:tc>
      </w:tr>
      <w:tr w:rsidR="002B13F2" w:rsidRPr="008A43CB" w14:paraId="579674CE" w14:textId="77777777" w:rsidTr="0086023C">
        <w:trPr>
          <w:trHeight w:val="240"/>
          <w:jc w:val="center"/>
        </w:trPr>
        <w:tc>
          <w:tcPr>
            <w:tcW w:w="4876" w:type="dxa"/>
            <w:tcBorders>
              <w:top w:val="nil"/>
              <w:left w:val="nil"/>
              <w:bottom w:val="nil"/>
              <w:right w:val="nil"/>
            </w:tcBorders>
          </w:tcPr>
          <w:p w14:paraId="233D75F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7E42CC7" w14:textId="77777777" w:rsidR="002B13F2" w:rsidRPr="008A43CB" w:rsidRDefault="002B13F2" w:rsidP="0086023C">
            <w:pPr>
              <w:pStyle w:val="AmColumnHeading"/>
            </w:pPr>
            <w:r w:rsidRPr="008A43CB">
              <w:t>Geänderter Text</w:t>
            </w:r>
          </w:p>
        </w:tc>
      </w:tr>
      <w:tr w:rsidR="002B13F2" w:rsidRPr="008A43CB" w14:paraId="184C795F" w14:textId="77777777" w:rsidTr="0086023C">
        <w:trPr>
          <w:jc w:val="center"/>
        </w:trPr>
        <w:tc>
          <w:tcPr>
            <w:tcW w:w="4876" w:type="dxa"/>
            <w:tcBorders>
              <w:top w:val="nil"/>
              <w:left w:val="nil"/>
              <w:bottom w:val="nil"/>
              <w:right w:val="nil"/>
            </w:tcBorders>
          </w:tcPr>
          <w:p w14:paraId="420BEA9D" w14:textId="77777777" w:rsidR="002B13F2" w:rsidRPr="008A43CB" w:rsidRDefault="002B13F2" w:rsidP="0086023C">
            <w:pPr>
              <w:pStyle w:val="Normal6a"/>
            </w:pPr>
            <w:r w:rsidRPr="008A43CB">
              <w:t>(27)</w:t>
            </w:r>
            <w:r w:rsidRPr="008A43CB">
              <w:tab/>
              <w:t>Um</w:t>
            </w:r>
            <w:r w:rsidRPr="008A43CB">
              <w:rPr>
                <w:b/>
                <w:i/>
              </w:rPr>
              <w:t xml:space="preserve"> die Wirksamkeit des Rückkehrverfahrens zu erhöhen</w:t>
            </w:r>
            <w:r w:rsidRPr="008A43CB">
              <w:t>, sollten</w:t>
            </w:r>
            <w:r w:rsidRPr="008A43CB">
              <w:rPr>
                <w:b/>
                <w:i/>
              </w:rPr>
              <w:t xml:space="preserve"> eindeutige</w:t>
            </w:r>
            <w:r w:rsidRPr="008A43CB">
              <w:t xml:space="preserve"> Pflichten für</w:t>
            </w:r>
            <w:r w:rsidRPr="008A43CB">
              <w:rPr>
                <w:b/>
                <w:i/>
              </w:rPr>
              <w:t xml:space="preserve"> Drittstaatsangehörige</w:t>
            </w:r>
            <w:r w:rsidRPr="008A43CB">
              <w:t xml:space="preserve"> festgelegt werden. Drittstaatsangehörige sollten in allen Phasen</w:t>
            </w:r>
            <w:r w:rsidRPr="008A43CB">
              <w:rPr>
                <w:b/>
                <w:i/>
              </w:rPr>
              <w:t xml:space="preserve"> des Rückkehrverfahrens</w:t>
            </w:r>
            <w:r w:rsidRPr="008A43CB">
              <w:t xml:space="preserve"> mit den Behörden kooperieren.</w:t>
            </w:r>
            <w:r w:rsidRPr="008A43CB">
              <w:rPr>
                <w:b/>
                <w:i/>
              </w:rPr>
              <w:t xml:space="preserve"> Drittstaatsangehörige</w:t>
            </w:r>
            <w:r w:rsidRPr="008A43CB">
              <w:t xml:space="preserve"> sollten zur Verfügung stehen und</w:t>
            </w:r>
            <w:r w:rsidRPr="008A43CB">
              <w:rPr>
                <w:b/>
                <w:i/>
              </w:rPr>
              <w:t xml:space="preserve"> die für die Vorbereitung der Rückkehr erforderlichen</w:t>
            </w:r>
            <w:r w:rsidRPr="008A43CB">
              <w:t xml:space="preserve"> Informationen bereitstellen. Wird</w:t>
            </w:r>
            <w:r w:rsidRPr="008A43CB">
              <w:rPr>
                <w:b/>
                <w:i/>
              </w:rPr>
              <w:t xml:space="preserve"> Pflicht zur</w:t>
            </w:r>
            <w:r w:rsidRPr="008A43CB">
              <w:t xml:space="preserve"> Zusammenarbeit</w:t>
            </w:r>
            <w:r w:rsidRPr="008A43CB">
              <w:rPr>
                <w:b/>
                <w:i/>
              </w:rPr>
              <w:t xml:space="preserve"> nicht eingehalten, sollte dies wirksame und verhältnismäßige Folgen haben</w:t>
            </w:r>
            <w:r w:rsidRPr="008A43CB">
              <w:t>, darunter beispielsweise</w:t>
            </w:r>
            <w:r w:rsidRPr="008A43CB">
              <w:rPr>
                <w:b/>
                <w:i/>
              </w:rPr>
              <w:t xml:space="preserve"> geringere Leistungen und Zulagen, die nach nationalem Recht gewährt werden, die Beschlagnahme von Reisedokumenten oder</w:t>
            </w:r>
            <w:r w:rsidRPr="008A43CB">
              <w:t xml:space="preserve"> die Verlängerung der Dauer eines Einreiseverbots. Die zuständigen Behörden sollten die Drittstaatsangehörigen über die verschiedenen Schritte des Rückkehrverfahrens, ihre</w:t>
            </w:r>
            <w:r w:rsidRPr="008A43CB">
              <w:rPr>
                <w:b/>
                <w:i/>
              </w:rPr>
              <w:t xml:space="preserve"> Pflichten und</w:t>
            </w:r>
            <w:r w:rsidRPr="008A43CB">
              <w:t xml:space="preserve"> die Folgen der Nichteinhaltung dieser </w:t>
            </w:r>
            <w:r w:rsidRPr="008A43CB">
              <w:lastRenderedPageBreak/>
              <w:t>Pflichten unterrichten.</w:t>
            </w:r>
          </w:p>
        </w:tc>
        <w:tc>
          <w:tcPr>
            <w:tcW w:w="4876" w:type="dxa"/>
            <w:tcBorders>
              <w:top w:val="nil"/>
              <w:left w:val="nil"/>
              <w:bottom w:val="nil"/>
              <w:right w:val="nil"/>
            </w:tcBorders>
          </w:tcPr>
          <w:p w14:paraId="5E345277" w14:textId="77777777" w:rsidR="002B13F2" w:rsidRPr="008A43CB" w:rsidRDefault="002B13F2" w:rsidP="0086023C">
            <w:pPr>
              <w:pStyle w:val="Normal6a"/>
            </w:pPr>
            <w:r w:rsidRPr="008A43CB">
              <w:lastRenderedPageBreak/>
              <w:t>(27)</w:t>
            </w:r>
            <w:r w:rsidRPr="008A43CB">
              <w:tab/>
              <w:t>Um</w:t>
            </w:r>
            <w:r w:rsidRPr="008A43CB">
              <w:rPr>
                <w:b/>
                <w:i/>
              </w:rPr>
              <w:t xml:space="preserve"> eine wirksame, menschenwürdige und nachhaltige Rückkehr zu erleichtern</w:t>
            </w:r>
            <w:r w:rsidRPr="008A43CB">
              <w:t>, sollten</w:t>
            </w:r>
            <w:r w:rsidRPr="008A43CB">
              <w:rPr>
                <w:b/>
                <w:i/>
              </w:rPr>
              <w:t xml:space="preserve"> bestimmte</w:t>
            </w:r>
            <w:r w:rsidRPr="008A43CB">
              <w:t xml:space="preserve"> Pflichten für</w:t>
            </w:r>
            <w:r w:rsidRPr="008A43CB">
              <w:rPr>
                <w:b/>
                <w:i/>
              </w:rPr>
              <w:t xml:space="preserve"> die Drittstaatsangehörigen selbst</w:t>
            </w:r>
            <w:r w:rsidRPr="008A43CB">
              <w:t xml:space="preserve"> festgelegt werden. Drittstaatsangehörige</w:t>
            </w:r>
            <w:r w:rsidRPr="008A43CB">
              <w:rPr>
                <w:b/>
                <w:i/>
              </w:rPr>
              <w:t>, gegen die eine Rückkehrentscheidung ergangen ist,</w:t>
            </w:r>
            <w:r w:rsidRPr="008A43CB">
              <w:t xml:space="preserve"> sollten in allen Phasen mit den Behörden kooperieren.</w:t>
            </w:r>
            <w:r w:rsidRPr="008A43CB">
              <w:rPr>
                <w:b/>
                <w:i/>
              </w:rPr>
              <w:t xml:space="preserve"> Sie </w:t>
            </w:r>
            <w:r w:rsidRPr="008A43CB">
              <w:t>sollten zur Verfügung stehen und</w:t>
            </w:r>
            <w:r w:rsidRPr="008A43CB">
              <w:rPr>
                <w:b/>
                <w:i/>
              </w:rPr>
              <w:t xml:space="preserve"> alle ihnen vorliegenden</w:t>
            </w:r>
            <w:r w:rsidRPr="008A43CB">
              <w:t xml:space="preserve"> Informationen bereitstellen</w:t>
            </w:r>
            <w:r w:rsidRPr="008A43CB">
              <w:rPr>
                <w:b/>
                <w:i/>
              </w:rPr>
              <w:t>, die für die Rückkehr relevant sind</w:t>
            </w:r>
            <w:r w:rsidRPr="008A43CB">
              <w:t>. Wird</w:t>
            </w:r>
            <w:r w:rsidRPr="008A43CB">
              <w:rPr>
                <w:b/>
                <w:i/>
              </w:rPr>
              <w:t xml:space="preserve"> die</w:t>
            </w:r>
            <w:r w:rsidRPr="008A43CB">
              <w:t xml:space="preserve"> Zusammenarbeit</w:t>
            </w:r>
            <w:r w:rsidRPr="008A43CB">
              <w:rPr>
                <w:b/>
                <w:i/>
              </w:rPr>
              <w:t xml:space="preserve"> mit den zuständigen Behörden wiederholt verweigert, können bestimmte Strafen verhängt werden</w:t>
            </w:r>
            <w:r w:rsidRPr="008A43CB">
              <w:t>, darunter beispielsweise die Verlängerung der Dauer eines Einreiseverbots. Die zuständigen Behörden sollten die Drittstaatsangehörigen</w:t>
            </w:r>
            <w:r w:rsidRPr="008A43CB">
              <w:rPr>
                <w:b/>
                <w:i/>
              </w:rPr>
              <w:t xml:space="preserve"> vollumfänglich</w:t>
            </w:r>
            <w:r w:rsidRPr="008A43CB">
              <w:t xml:space="preserve"> über die verschiedenen Schritte des Rückkehrverfahrens, ihre</w:t>
            </w:r>
            <w:r w:rsidRPr="008A43CB">
              <w:rPr>
                <w:b/>
                <w:i/>
              </w:rPr>
              <w:t xml:space="preserve"> Rechte, einschließlich ihres Rechts auf einen wirksamen Rechtsbehelf, sowie</w:t>
            </w:r>
            <w:r w:rsidRPr="008A43CB">
              <w:t xml:space="preserve"> die</w:t>
            </w:r>
            <w:r w:rsidRPr="008A43CB">
              <w:rPr>
                <w:b/>
                <w:i/>
              </w:rPr>
              <w:t xml:space="preserve"> möglichen</w:t>
            </w:r>
            <w:r w:rsidRPr="008A43CB">
              <w:t xml:space="preserve"> Folgen der Nichteinhaltung </w:t>
            </w:r>
            <w:r w:rsidRPr="008A43CB">
              <w:lastRenderedPageBreak/>
              <w:t>dieser Pflichten unterrichten.</w:t>
            </w:r>
          </w:p>
        </w:tc>
      </w:tr>
    </w:tbl>
    <w:p w14:paraId="48D8F8B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6C98D92"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3D48E9C3" w14:textId="77777777" w:rsidR="002B13F2" w:rsidRPr="008A43CB" w:rsidRDefault="002B13F2" w:rsidP="002B13F2">
      <w:pPr>
        <w:pStyle w:val="AmJustText"/>
      </w:pPr>
      <w:r w:rsidRPr="008A43CB">
        <w:t>Anpassung an die Änderungsanträge zu den Artikeln 21 und 22.</w:t>
      </w:r>
    </w:p>
    <w:p w14:paraId="313CC1DF" w14:textId="77777777" w:rsidR="002B13F2" w:rsidRPr="008A43CB" w:rsidRDefault="002B13F2" w:rsidP="002B13F2">
      <w:r w:rsidRPr="008A43CB">
        <w:rPr>
          <w:rStyle w:val="HideTWBExt"/>
        </w:rPr>
        <w:t>&lt;/Amend&gt;</w:t>
      </w:r>
    </w:p>
    <w:p w14:paraId="7E82EF1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403</w:t>
      </w:r>
      <w:r w:rsidRPr="008A43CB">
        <w:rPr>
          <w:rStyle w:val="HideTWBExt"/>
        </w:rPr>
        <w:t>&lt;/NumAm&gt;</w:t>
      </w:r>
    </w:p>
    <w:p w14:paraId="001A8752" w14:textId="77777777" w:rsidR="002B13F2" w:rsidRPr="008A43CB" w:rsidRDefault="002B13F2" w:rsidP="002B13F2">
      <w:pPr>
        <w:pStyle w:val="NormalBold"/>
      </w:pPr>
      <w:r w:rsidRPr="008A43CB">
        <w:rPr>
          <w:rStyle w:val="HideTWBExt"/>
          <w:b w:val="0"/>
        </w:rPr>
        <w:t>&lt;RepeatBlock-By&gt;&lt;Members&gt;</w:t>
      </w:r>
      <w:r w:rsidRPr="008A43CB">
        <w:t>Jan-Christoph Oetjen, Irena Joveva, Abir Al-Sahlani</w:t>
      </w:r>
      <w:r w:rsidRPr="008A43CB">
        <w:rPr>
          <w:rStyle w:val="HideTWBExt"/>
          <w:b w:val="0"/>
        </w:rPr>
        <w:t>&lt;/Members&gt;</w:t>
      </w:r>
    </w:p>
    <w:p w14:paraId="14C5F8FB" w14:textId="77777777" w:rsidR="002B13F2" w:rsidRPr="008A43CB" w:rsidRDefault="002B13F2" w:rsidP="002B13F2">
      <w:pPr>
        <w:pStyle w:val="NormalBold"/>
      </w:pPr>
      <w:r w:rsidRPr="008A43CB">
        <w:rPr>
          <w:rStyle w:val="HideTWBExt"/>
          <w:b w:val="0"/>
        </w:rPr>
        <w:t>&lt;/RepeatBlock-By&gt;</w:t>
      </w:r>
    </w:p>
    <w:p w14:paraId="09ED84C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80AEAEF" w14:textId="77777777" w:rsidR="002B13F2" w:rsidRPr="008A43CB" w:rsidRDefault="002B13F2" w:rsidP="002B13F2">
      <w:pPr>
        <w:pStyle w:val="NormalBold"/>
      </w:pPr>
      <w:r w:rsidRPr="008A43CB">
        <w:rPr>
          <w:rStyle w:val="HideTWBExt"/>
        </w:rPr>
        <w:t>&lt;Article&gt;</w:t>
      </w:r>
      <w:r w:rsidRPr="008A43CB">
        <w:t>Erwägung 27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EE69B7E" w14:textId="77777777" w:rsidTr="0086023C">
        <w:trPr>
          <w:trHeight w:hRule="exact" w:val="240"/>
          <w:jc w:val="center"/>
        </w:trPr>
        <w:tc>
          <w:tcPr>
            <w:tcW w:w="9752" w:type="dxa"/>
            <w:gridSpan w:val="2"/>
            <w:tcBorders>
              <w:top w:val="nil"/>
              <w:left w:val="nil"/>
              <w:bottom w:val="nil"/>
              <w:right w:val="nil"/>
            </w:tcBorders>
          </w:tcPr>
          <w:p w14:paraId="55E3CAC4" w14:textId="77777777" w:rsidR="002B13F2" w:rsidRPr="008A43CB" w:rsidRDefault="002B13F2" w:rsidP="0086023C"/>
        </w:tc>
      </w:tr>
      <w:tr w:rsidR="002B13F2" w:rsidRPr="008A43CB" w14:paraId="7BA9BC07" w14:textId="77777777" w:rsidTr="0086023C">
        <w:trPr>
          <w:trHeight w:val="240"/>
          <w:jc w:val="center"/>
        </w:trPr>
        <w:tc>
          <w:tcPr>
            <w:tcW w:w="4876" w:type="dxa"/>
            <w:tcBorders>
              <w:top w:val="nil"/>
              <w:left w:val="nil"/>
              <w:bottom w:val="nil"/>
              <w:right w:val="nil"/>
            </w:tcBorders>
          </w:tcPr>
          <w:p w14:paraId="0FE805E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336E2DB" w14:textId="77777777" w:rsidR="002B13F2" w:rsidRPr="008A43CB" w:rsidRDefault="002B13F2" w:rsidP="0086023C">
            <w:pPr>
              <w:pStyle w:val="AmColumnHeading"/>
            </w:pPr>
            <w:r w:rsidRPr="008A43CB">
              <w:t>Geänderter Text</w:t>
            </w:r>
          </w:p>
        </w:tc>
      </w:tr>
      <w:tr w:rsidR="002B13F2" w:rsidRPr="008A43CB" w14:paraId="41877D1E" w14:textId="77777777" w:rsidTr="0086023C">
        <w:trPr>
          <w:jc w:val="center"/>
        </w:trPr>
        <w:tc>
          <w:tcPr>
            <w:tcW w:w="4876" w:type="dxa"/>
            <w:tcBorders>
              <w:top w:val="nil"/>
              <w:left w:val="nil"/>
              <w:bottom w:val="nil"/>
              <w:right w:val="nil"/>
            </w:tcBorders>
          </w:tcPr>
          <w:p w14:paraId="399F5BE5" w14:textId="77777777" w:rsidR="002B13F2" w:rsidRPr="008A43CB" w:rsidRDefault="002B13F2" w:rsidP="0086023C">
            <w:pPr>
              <w:pStyle w:val="Normal6a"/>
            </w:pPr>
          </w:p>
        </w:tc>
        <w:tc>
          <w:tcPr>
            <w:tcW w:w="4876" w:type="dxa"/>
            <w:tcBorders>
              <w:top w:val="nil"/>
              <w:left w:val="nil"/>
              <w:bottom w:val="nil"/>
              <w:right w:val="nil"/>
            </w:tcBorders>
          </w:tcPr>
          <w:p w14:paraId="319523B4" w14:textId="77777777" w:rsidR="002B13F2" w:rsidRPr="008A43CB" w:rsidRDefault="002B13F2" w:rsidP="0086023C">
            <w:pPr>
              <w:pStyle w:val="Normal6a"/>
            </w:pPr>
            <w:r w:rsidRPr="008A43CB">
              <w:rPr>
                <w:b/>
                <w:i/>
              </w:rPr>
              <w:t>(27a)</w:t>
            </w:r>
            <w:r w:rsidRPr="008A43CB">
              <w:tab/>
            </w:r>
            <w:r w:rsidRPr="008A43CB">
              <w:rPr>
                <w:b/>
                <w:i/>
              </w:rPr>
              <w:t>In Fällen, in denen der Drittstaatsangehörige zwangsweise in eine Einrichtung außerhalb der EU zurückgeführt wird, die im Rahmen eines Abkommens mit einem Drittstaat eingerichtet wurde, sollte dies in der Rückkehrentscheidung angegeben werden. Ferner sollten die Modalitäten des Aufenthalts, einschließlich etwaiger Pflichten, innerhalb eines geografischen Gebiets verfügbar zu bleiben, und der anschließenden Rückkehr angegeben werden. Der Drittstaatsangehörige sollte von den zuständigen Behörden spezifische Informationen über seine Rechte und Pflichten im Zusammenhang mit dem Rückkehrverfahren erhalten – d. h. mit seiner Rückführung in diese Einrichtungen, seinem Aufenthalt in diesen Einrichtungen und dem Verlassen dieser Einrichtungen. Während seines Aufenthalts in der Einrichtung sollte der Drittstaatsangehörige jederzeit die Möglichkeit haben, freiwillig in einen Drittstaat zurückzukehren.</w:t>
            </w:r>
          </w:p>
        </w:tc>
      </w:tr>
    </w:tbl>
    <w:p w14:paraId="05D7C1B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1304155" w14:textId="77777777" w:rsidR="002B13F2" w:rsidRPr="008A43CB" w:rsidRDefault="002B13F2" w:rsidP="002B13F2">
      <w:r w:rsidRPr="008A43CB">
        <w:rPr>
          <w:rStyle w:val="HideTWBExt"/>
        </w:rPr>
        <w:t>&lt;/Amend&gt;</w:t>
      </w:r>
    </w:p>
    <w:p w14:paraId="77970FC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404</w:t>
      </w:r>
      <w:r w:rsidRPr="008A43CB">
        <w:rPr>
          <w:rStyle w:val="HideTWBExt"/>
        </w:rPr>
        <w:t>&lt;/NumAm&gt;</w:t>
      </w:r>
    </w:p>
    <w:p w14:paraId="7944B555" w14:textId="77777777" w:rsidR="002B13F2" w:rsidRPr="008A43CB" w:rsidRDefault="002B13F2" w:rsidP="002B13F2">
      <w:pPr>
        <w:pStyle w:val="NormalBold"/>
      </w:pPr>
      <w:r w:rsidRPr="008A43CB">
        <w:rPr>
          <w:rStyle w:val="HideTWBExt"/>
          <w:b w:val="0"/>
        </w:rPr>
        <w:lastRenderedPageBreak/>
        <w:t>&lt;RepeatBlock-By&gt;&lt;Members&gt;</w:t>
      </w:r>
      <w:r w:rsidRPr="008A43CB">
        <w:t>Marieke Ehlers</w:t>
      </w:r>
      <w:r w:rsidRPr="008A43CB">
        <w:rPr>
          <w:rStyle w:val="HideTWBExt"/>
          <w:b w:val="0"/>
        </w:rPr>
        <w:t>&lt;/Members&gt;</w:t>
      </w:r>
    </w:p>
    <w:p w14:paraId="5BED63B5"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D16EAE6" w14:textId="77777777" w:rsidR="002B13F2" w:rsidRPr="008A43CB" w:rsidRDefault="002B13F2" w:rsidP="002B13F2">
      <w:pPr>
        <w:pStyle w:val="NormalBold"/>
      </w:pPr>
      <w:r w:rsidRPr="008A43CB">
        <w:rPr>
          <w:rStyle w:val="HideTWBExt"/>
          <w:b w:val="0"/>
        </w:rPr>
        <w:t>&lt;/RepeatBlock-By&gt;</w:t>
      </w:r>
    </w:p>
    <w:p w14:paraId="333E52B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8F83C86" w14:textId="77777777" w:rsidR="002B13F2" w:rsidRPr="008A43CB" w:rsidRDefault="002B13F2" w:rsidP="002B13F2">
      <w:pPr>
        <w:pStyle w:val="NormalBold"/>
      </w:pPr>
      <w:r w:rsidRPr="008A43CB">
        <w:rPr>
          <w:rStyle w:val="HideTWBExt"/>
        </w:rPr>
        <w:t>&lt;Article&gt;</w:t>
      </w:r>
      <w:r w:rsidRPr="008A43CB">
        <w:t>Erwägung 27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1BF2BF" w14:textId="77777777" w:rsidTr="0086023C">
        <w:trPr>
          <w:trHeight w:hRule="exact" w:val="240"/>
          <w:jc w:val="center"/>
        </w:trPr>
        <w:tc>
          <w:tcPr>
            <w:tcW w:w="9752" w:type="dxa"/>
            <w:gridSpan w:val="2"/>
            <w:tcBorders>
              <w:top w:val="nil"/>
              <w:left w:val="nil"/>
              <w:bottom w:val="nil"/>
              <w:right w:val="nil"/>
            </w:tcBorders>
          </w:tcPr>
          <w:p w14:paraId="6636DF28" w14:textId="77777777" w:rsidR="002B13F2" w:rsidRPr="008A43CB" w:rsidRDefault="002B13F2" w:rsidP="0086023C"/>
        </w:tc>
      </w:tr>
      <w:tr w:rsidR="002B13F2" w:rsidRPr="008A43CB" w14:paraId="4C697BB8" w14:textId="77777777" w:rsidTr="0086023C">
        <w:trPr>
          <w:trHeight w:val="240"/>
          <w:jc w:val="center"/>
        </w:trPr>
        <w:tc>
          <w:tcPr>
            <w:tcW w:w="4876" w:type="dxa"/>
            <w:tcBorders>
              <w:top w:val="nil"/>
              <w:left w:val="nil"/>
              <w:bottom w:val="nil"/>
              <w:right w:val="nil"/>
            </w:tcBorders>
          </w:tcPr>
          <w:p w14:paraId="653C74D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B5AFB59" w14:textId="77777777" w:rsidR="002B13F2" w:rsidRPr="008A43CB" w:rsidRDefault="002B13F2" w:rsidP="0086023C">
            <w:pPr>
              <w:pStyle w:val="AmColumnHeading"/>
            </w:pPr>
            <w:r w:rsidRPr="008A43CB">
              <w:t>Geänderter Text</w:t>
            </w:r>
          </w:p>
        </w:tc>
      </w:tr>
      <w:tr w:rsidR="002B13F2" w:rsidRPr="008A43CB" w14:paraId="106DD4B7" w14:textId="77777777" w:rsidTr="0086023C">
        <w:trPr>
          <w:jc w:val="center"/>
        </w:trPr>
        <w:tc>
          <w:tcPr>
            <w:tcW w:w="4876" w:type="dxa"/>
            <w:tcBorders>
              <w:top w:val="nil"/>
              <w:left w:val="nil"/>
              <w:bottom w:val="nil"/>
              <w:right w:val="nil"/>
            </w:tcBorders>
          </w:tcPr>
          <w:p w14:paraId="05BC1B63" w14:textId="77777777" w:rsidR="002B13F2" w:rsidRPr="008A43CB" w:rsidRDefault="002B13F2" w:rsidP="0086023C">
            <w:pPr>
              <w:pStyle w:val="Normal6a"/>
            </w:pPr>
          </w:p>
        </w:tc>
        <w:tc>
          <w:tcPr>
            <w:tcW w:w="4876" w:type="dxa"/>
            <w:tcBorders>
              <w:top w:val="nil"/>
              <w:left w:val="nil"/>
              <w:bottom w:val="nil"/>
              <w:right w:val="nil"/>
            </w:tcBorders>
          </w:tcPr>
          <w:p w14:paraId="1C735AC4" w14:textId="77777777" w:rsidR="002B13F2" w:rsidRPr="008A43CB" w:rsidRDefault="002B13F2" w:rsidP="0086023C">
            <w:pPr>
              <w:pStyle w:val="Normal6a"/>
            </w:pPr>
            <w:r w:rsidRPr="008A43CB">
              <w:rPr>
                <w:b/>
                <w:i/>
              </w:rPr>
              <w:t>(27a)</w:t>
            </w:r>
            <w:r w:rsidRPr="008A43CB">
              <w:tab/>
            </w:r>
            <w:r w:rsidRPr="008A43CB">
              <w:rPr>
                <w:b/>
                <w:i/>
              </w:rPr>
              <w:t>Die zuverlässige Feststellung und Überprüfung der Identität von Drittstaatsangehörigen ist ein Eckpfeiler eines gut gesteuerten Migrations- und Rückkehrsystems. In diesem Zusammenhang ist die Verpflichtung zur Bereitstellung biometrischer Daten von wesentlicher Bedeutung, um die Verwendung mehrerer oder falscher Identitäten zu verhindern. Solche Praktiken können die Integrität der Asyl- und Rückkehrsysteme der Union erheblich untergraben, beispielsweise indem sie es ermöglichen, dass für eine Person mehrere Akten angelegt werden, wodurch den nationalen Behörden ein ungerechtfertigter Verwaltungsaufwand entsteht, oder indem sie es einem Drittstaatsangehörigen ermöglichen, die verpflichtende Rückkehr zu behindern oder zu umgehen.</w:t>
            </w:r>
          </w:p>
        </w:tc>
      </w:tr>
    </w:tbl>
    <w:p w14:paraId="60863D3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8E6F418" w14:textId="77777777" w:rsidR="002B13F2" w:rsidRPr="008A43CB" w:rsidRDefault="002B13F2" w:rsidP="002B13F2">
      <w:r w:rsidRPr="008A43CB">
        <w:rPr>
          <w:rStyle w:val="HideTWBExt"/>
        </w:rPr>
        <w:t>&lt;/Amend&gt;</w:t>
      </w:r>
    </w:p>
    <w:p w14:paraId="27EB294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405</w:t>
      </w:r>
      <w:r w:rsidRPr="008A43CB">
        <w:rPr>
          <w:rStyle w:val="HideTWBExt"/>
        </w:rPr>
        <w:t>&lt;/NumAm&gt;</w:t>
      </w:r>
    </w:p>
    <w:p w14:paraId="039B0C8C"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6E3CFE1F" w14:textId="77777777" w:rsidR="002B13F2" w:rsidRPr="008A43CB" w:rsidRDefault="002B13F2" w:rsidP="002B13F2">
      <w:pPr>
        <w:pStyle w:val="NormalBold"/>
      </w:pPr>
      <w:r w:rsidRPr="008A43CB">
        <w:rPr>
          <w:rStyle w:val="HideTWBExt"/>
          <w:b w:val="0"/>
        </w:rPr>
        <w:t>&lt;/RepeatBlock-By&gt;</w:t>
      </w:r>
    </w:p>
    <w:p w14:paraId="34EDCBF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1B7BC4C" w14:textId="77777777" w:rsidR="002B13F2" w:rsidRPr="008A43CB" w:rsidRDefault="002B13F2" w:rsidP="002B13F2">
      <w:pPr>
        <w:pStyle w:val="NormalBold"/>
      </w:pPr>
      <w:r w:rsidRPr="008A43CB">
        <w:rPr>
          <w:rStyle w:val="HideTWBExt"/>
        </w:rPr>
        <w:t>&lt;Article&gt;</w:t>
      </w:r>
      <w:r w:rsidRPr="008A43CB">
        <w:t>Erwägung 27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AEFA1A7" w14:textId="77777777" w:rsidTr="0086023C">
        <w:trPr>
          <w:trHeight w:hRule="exact" w:val="240"/>
          <w:jc w:val="center"/>
        </w:trPr>
        <w:tc>
          <w:tcPr>
            <w:tcW w:w="9752" w:type="dxa"/>
            <w:gridSpan w:val="2"/>
            <w:tcBorders>
              <w:top w:val="nil"/>
              <w:left w:val="nil"/>
              <w:bottom w:val="nil"/>
              <w:right w:val="nil"/>
            </w:tcBorders>
          </w:tcPr>
          <w:p w14:paraId="20BF6E1A" w14:textId="77777777" w:rsidR="002B13F2" w:rsidRPr="008A43CB" w:rsidRDefault="002B13F2" w:rsidP="0086023C"/>
        </w:tc>
      </w:tr>
      <w:tr w:rsidR="002B13F2" w:rsidRPr="008A43CB" w14:paraId="298DB8E7" w14:textId="77777777" w:rsidTr="0086023C">
        <w:trPr>
          <w:trHeight w:val="240"/>
          <w:jc w:val="center"/>
        </w:trPr>
        <w:tc>
          <w:tcPr>
            <w:tcW w:w="4876" w:type="dxa"/>
            <w:tcBorders>
              <w:top w:val="nil"/>
              <w:left w:val="nil"/>
              <w:bottom w:val="nil"/>
              <w:right w:val="nil"/>
            </w:tcBorders>
          </w:tcPr>
          <w:p w14:paraId="0619651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74768D7" w14:textId="77777777" w:rsidR="002B13F2" w:rsidRPr="008A43CB" w:rsidRDefault="002B13F2" w:rsidP="0086023C">
            <w:pPr>
              <w:pStyle w:val="AmColumnHeading"/>
            </w:pPr>
            <w:r w:rsidRPr="008A43CB">
              <w:t>Geänderter Text</w:t>
            </w:r>
          </w:p>
        </w:tc>
      </w:tr>
      <w:tr w:rsidR="002B13F2" w:rsidRPr="008A43CB" w14:paraId="443763E8" w14:textId="77777777" w:rsidTr="0086023C">
        <w:trPr>
          <w:jc w:val="center"/>
        </w:trPr>
        <w:tc>
          <w:tcPr>
            <w:tcW w:w="4876" w:type="dxa"/>
            <w:tcBorders>
              <w:top w:val="nil"/>
              <w:left w:val="nil"/>
              <w:bottom w:val="nil"/>
              <w:right w:val="nil"/>
            </w:tcBorders>
          </w:tcPr>
          <w:p w14:paraId="3CFB439E" w14:textId="77777777" w:rsidR="002B13F2" w:rsidRPr="008A43CB" w:rsidRDefault="002B13F2" w:rsidP="0086023C">
            <w:pPr>
              <w:pStyle w:val="Normal6a"/>
            </w:pPr>
          </w:p>
        </w:tc>
        <w:tc>
          <w:tcPr>
            <w:tcW w:w="4876" w:type="dxa"/>
            <w:tcBorders>
              <w:top w:val="nil"/>
              <w:left w:val="nil"/>
              <w:bottom w:val="nil"/>
              <w:right w:val="nil"/>
            </w:tcBorders>
          </w:tcPr>
          <w:p w14:paraId="0E5DEC1A" w14:textId="77777777" w:rsidR="002B13F2" w:rsidRPr="008A43CB" w:rsidRDefault="002B13F2" w:rsidP="0086023C">
            <w:pPr>
              <w:pStyle w:val="Normal6a"/>
            </w:pPr>
            <w:r w:rsidRPr="008A43CB">
              <w:rPr>
                <w:b/>
                <w:i/>
              </w:rPr>
              <w:t>(27a)</w:t>
            </w:r>
            <w:r w:rsidRPr="008A43CB">
              <w:tab/>
            </w:r>
            <w:r w:rsidRPr="008A43CB">
              <w:rPr>
                <w:b/>
                <w:i/>
              </w:rPr>
              <w:t xml:space="preserve">Es muss sichergestellt werden, dass Drittstaatsangehörige in einer Sprache, die sie verstehen, alle relevanten Informationen über das Rückkehrverfahren erhalten. Insbesondere sollten die Mitgliedstaaten verpflichtet sein, Drittstaatsangehörige </w:t>
            </w:r>
            <w:r w:rsidRPr="008A43CB">
              <w:rPr>
                <w:b/>
                <w:i/>
              </w:rPr>
              <w:lastRenderedPageBreak/>
              <w:t>zeitnah und angemessen über den Rückkehrprozess zu informieren, darunter auch über die verschiedenen Phasen des Rückkehrverfahrens, die Gewährung einer Frist für die freiwillige Ausreise, die Möglichkeit einer Inhaftnahme, die verfügbaren Rechtsbehelfe sowie über den Zugang zu Programmen, die rechtliche, logistische, finanzielle und sonstige materielle oder Sachhilfe bieten.</w:t>
            </w:r>
          </w:p>
        </w:tc>
      </w:tr>
    </w:tbl>
    <w:p w14:paraId="1C00998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E0F304D" w14:textId="77777777" w:rsidR="002B13F2" w:rsidRPr="008A43CB" w:rsidRDefault="002B13F2" w:rsidP="002B13F2">
      <w:r w:rsidRPr="008A43CB">
        <w:rPr>
          <w:rStyle w:val="HideTWBExt"/>
        </w:rPr>
        <w:t>&lt;/Amend&gt;</w:t>
      </w:r>
    </w:p>
    <w:p w14:paraId="5A2086B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406</w:t>
      </w:r>
      <w:r w:rsidRPr="008A43CB">
        <w:rPr>
          <w:rStyle w:val="HideTWBExt"/>
        </w:rPr>
        <w:t>&lt;/NumAm&gt;</w:t>
      </w:r>
    </w:p>
    <w:p w14:paraId="2CDD3522"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D4C2F98" w14:textId="77777777" w:rsidR="002B13F2" w:rsidRPr="008A43CB" w:rsidRDefault="002B13F2" w:rsidP="002B13F2">
      <w:pPr>
        <w:pStyle w:val="NormalBold"/>
      </w:pPr>
      <w:r w:rsidRPr="008A43CB">
        <w:rPr>
          <w:rStyle w:val="HideTWBExt"/>
          <w:b w:val="0"/>
        </w:rPr>
        <w:t>&lt;/RepeatBlock-By&gt;</w:t>
      </w:r>
    </w:p>
    <w:p w14:paraId="2ECAB6A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1CF1099" w14:textId="77777777" w:rsidR="002B13F2" w:rsidRPr="008A43CB" w:rsidRDefault="002B13F2" w:rsidP="002B13F2">
      <w:pPr>
        <w:pStyle w:val="NormalBold"/>
      </w:pPr>
      <w:r w:rsidRPr="008A43CB">
        <w:rPr>
          <w:rStyle w:val="HideTWBExt"/>
        </w:rPr>
        <w:t>&lt;Article&gt;</w:t>
      </w:r>
      <w:r w:rsidRPr="008A43CB">
        <w:t>Erwägung 27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C9A6EFE" w14:textId="77777777" w:rsidTr="0086023C">
        <w:trPr>
          <w:trHeight w:hRule="exact" w:val="240"/>
          <w:jc w:val="center"/>
        </w:trPr>
        <w:tc>
          <w:tcPr>
            <w:tcW w:w="9752" w:type="dxa"/>
            <w:gridSpan w:val="2"/>
            <w:tcBorders>
              <w:top w:val="nil"/>
              <w:left w:val="nil"/>
              <w:bottom w:val="nil"/>
              <w:right w:val="nil"/>
            </w:tcBorders>
          </w:tcPr>
          <w:p w14:paraId="6FBC79D2" w14:textId="77777777" w:rsidR="002B13F2" w:rsidRPr="008A43CB" w:rsidRDefault="002B13F2" w:rsidP="0086023C"/>
        </w:tc>
      </w:tr>
      <w:tr w:rsidR="002B13F2" w:rsidRPr="008A43CB" w14:paraId="31D27D02" w14:textId="77777777" w:rsidTr="0086023C">
        <w:trPr>
          <w:trHeight w:val="240"/>
          <w:jc w:val="center"/>
        </w:trPr>
        <w:tc>
          <w:tcPr>
            <w:tcW w:w="4876" w:type="dxa"/>
            <w:tcBorders>
              <w:top w:val="nil"/>
              <w:left w:val="nil"/>
              <w:bottom w:val="nil"/>
              <w:right w:val="nil"/>
            </w:tcBorders>
          </w:tcPr>
          <w:p w14:paraId="3BA0C9E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6FB07D" w14:textId="77777777" w:rsidR="002B13F2" w:rsidRPr="008A43CB" w:rsidRDefault="002B13F2" w:rsidP="0086023C">
            <w:pPr>
              <w:pStyle w:val="AmColumnHeading"/>
            </w:pPr>
            <w:r w:rsidRPr="008A43CB">
              <w:t>Geänderter Text</w:t>
            </w:r>
          </w:p>
        </w:tc>
      </w:tr>
      <w:tr w:rsidR="002B13F2" w:rsidRPr="008A43CB" w14:paraId="30595F9F" w14:textId="77777777" w:rsidTr="0086023C">
        <w:trPr>
          <w:jc w:val="center"/>
        </w:trPr>
        <w:tc>
          <w:tcPr>
            <w:tcW w:w="4876" w:type="dxa"/>
            <w:tcBorders>
              <w:top w:val="nil"/>
              <w:left w:val="nil"/>
              <w:bottom w:val="nil"/>
              <w:right w:val="nil"/>
            </w:tcBorders>
          </w:tcPr>
          <w:p w14:paraId="73128825" w14:textId="77777777" w:rsidR="002B13F2" w:rsidRPr="008A43CB" w:rsidRDefault="002B13F2" w:rsidP="0086023C">
            <w:pPr>
              <w:pStyle w:val="Normal6a"/>
            </w:pPr>
          </w:p>
        </w:tc>
        <w:tc>
          <w:tcPr>
            <w:tcW w:w="4876" w:type="dxa"/>
            <w:tcBorders>
              <w:top w:val="nil"/>
              <w:left w:val="nil"/>
              <w:bottom w:val="nil"/>
              <w:right w:val="nil"/>
            </w:tcBorders>
          </w:tcPr>
          <w:p w14:paraId="28FDEC27" w14:textId="77777777" w:rsidR="002B13F2" w:rsidRPr="008A43CB" w:rsidRDefault="002B13F2" w:rsidP="0086023C">
            <w:pPr>
              <w:pStyle w:val="Normal6a"/>
            </w:pPr>
            <w:r w:rsidRPr="008A43CB">
              <w:rPr>
                <w:b/>
                <w:i/>
              </w:rPr>
              <w:t>(27a)</w:t>
            </w:r>
            <w:r w:rsidRPr="008A43CB">
              <w:tab/>
            </w:r>
            <w:r w:rsidRPr="008A43CB">
              <w:rPr>
                <w:b/>
                <w:i/>
              </w:rPr>
              <w:t>Verpflichtungen und Maßnahmen, die nicht mit der Rückkehr in Zusammenhang stehen, fallen nicht in den Anwendungsbereich dieser Bestimmungen. Insoweit berühren die Artikel 21 ff. nicht die Bestimmungen über die Folgen für die Sozialleistungen nach nationalem Recht.</w:t>
            </w:r>
          </w:p>
        </w:tc>
      </w:tr>
    </w:tbl>
    <w:p w14:paraId="6FB62D3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AF1FB70" w14:textId="77777777" w:rsidR="002B13F2" w:rsidRPr="008A43CB" w:rsidRDefault="002B13F2" w:rsidP="002B13F2">
      <w:r w:rsidRPr="008A43CB">
        <w:rPr>
          <w:rStyle w:val="HideTWBExt"/>
        </w:rPr>
        <w:t>&lt;/Amend&gt;</w:t>
      </w:r>
    </w:p>
    <w:p w14:paraId="61D72A2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407</w:t>
      </w:r>
      <w:r w:rsidRPr="008A43CB">
        <w:rPr>
          <w:rStyle w:val="HideTWBExt"/>
        </w:rPr>
        <w:t>&lt;/NumAm&gt;</w:t>
      </w:r>
    </w:p>
    <w:p w14:paraId="167821E9"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9B9AD08" w14:textId="77777777" w:rsidR="002B13F2" w:rsidRPr="008A43CB" w:rsidRDefault="002B13F2" w:rsidP="002B13F2">
      <w:pPr>
        <w:pStyle w:val="NormalBold"/>
      </w:pPr>
      <w:r w:rsidRPr="008A43CB">
        <w:rPr>
          <w:rStyle w:val="HideTWBExt"/>
          <w:b w:val="0"/>
        </w:rPr>
        <w:t>&lt;/RepeatBlock-By&gt;</w:t>
      </w:r>
    </w:p>
    <w:p w14:paraId="032FC70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AF31715" w14:textId="77777777" w:rsidR="002B13F2" w:rsidRPr="008A43CB" w:rsidRDefault="002B13F2" w:rsidP="002B13F2">
      <w:pPr>
        <w:pStyle w:val="NormalBold"/>
      </w:pPr>
      <w:r w:rsidRPr="008A43CB">
        <w:rPr>
          <w:rStyle w:val="HideTWBExt"/>
        </w:rPr>
        <w:t>&lt;Article&gt;</w:t>
      </w:r>
      <w:r w:rsidRPr="008A43CB">
        <w:t>Erwägung 28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9CE9433" w14:textId="77777777" w:rsidTr="0086023C">
        <w:trPr>
          <w:trHeight w:hRule="exact" w:val="240"/>
          <w:jc w:val="center"/>
        </w:trPr>
        <w:tc>
          <w:tcPr>
            <w:tcW w:w="9752" w:type="dxa"/>
            <w:gridSpan w:val="2"/>
            <w:tcBorders>
              <w:top w:val="nil"/>
              <w:left w:val="nil"/>
              <w:bottom w:val="nil"/>
              <w:right w:val="nil"/>
            </w:tcBorders>
          </w:tcPr>
          <w:p w14:paraId="3AC95BAB" w14:textId="77777777" w:rsidR="002B13F2" w:rsidRPr="008A43CB" w:rsidRDefault="002B13F2" w:rsidP="0086023C"/>
        </w:tc>
      </w:tr>
      <w:tr w:rsidR="002B13F2" w:rsidRPr="008A43CB" w14:paraId="4BAF16D2" w14:textId="77777777" w:rsidTr="0086023C">
        <w:trPr>
          <w:trHeight w:val="240"/>
          <w:jc w:val="center"/>
        </w:trPr>
        <w:tc>
          <w:tcPr>
            <w:tcW w:w="4876" w:type="dxa"/>
            <w:tcBorders>
              <w:top w:val="nil"/>
              <w:left w:val="nil"/>
              <w:bottom w:val="nil"/>
              <w:right w:val="nil"/>
            </w:tcBorders>
          </w:tcPr>
          <w:p w14:paraId="651843A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EE7BF9F" w14:textId="77777777" w:rsidR="002B13F2" w:rsidRPr="008A43CB" w:rsidRDefault="002B13F2" w:rsidP="0086023C">
            <w:pPr>
              <w:pStyle w:val="AmColumnHeading"/>
            </w:pPr>
            <w:r w:rsidRPr="008A43CB">
              <w:t>Geänderter Text</w:t>
            </w:r>
          </w:p>
        </w:tc>
      </w:tr>
      <w:tr w:rsidR="002B13F2" w:rsidRPr="008A43CB" w14:paraId="6AC9B337" w14:textId="77777777" w:rsidTr="0086023C">
        <w:trPr>
          <w:jc w:val="center"/>
        </w:trPr>
        <w:tc>
          <w:tcPr>
            <w:tcW w:w="4876" w:type="dxa"/>
            <w:tcBorders>
              <w:top w:val="nil"/>
              <w:left w:val="nil"/>
              <w:bottom w:val="nil"/>
              <w:right w:val="nil"/>
            </w:tcBorders>
          </w:tcPr>
          <w:p w14:paraId="170B4B09" w14:textId="77777777" w:rsidR="002B13F2" w:rsidRPr="008A43CB" w:rsidRDefault="002B13F2" w:rsidP="0086023C">
            <w:pPr>
              <w:pStyle w:val="Normal6a"/>
            </w:pPr>
            <w:r w:rsidRPr="008A43CB">
              <w:rPr>
                <w:b/>
                <w:i/>
              </w:rPr>
              <w:t>(28)</w:t>
            </w:r>
            <w:r w:rsidRPr="008A43CB">
              <w:tab/>
            </w:r>
            <w:r w:rsidRPr="008A43CB">
              <w:rPr>
                <w:b/>
                <w:i/>
              </w:rPr>
              <w:t xml:space="preserve">Diese Verordnung sollte die Möglichkeit der Mitgliedstaaten unberührt lassen, im Einklang mit dem nationalen Strafrecht gegebenenfalls </w:t>
            </w:r>
            <w:r w:rsidRPr="008A43CB">
              <w:rPr>
                <w:b/>
                <w:i/>
              </w:rPr>
              <w:lastRenderedPageBreak/>
              <w:t>strafrechtliche Sanktionen gegen Drittstaatsangehörige zu verhängen, die in den Anwendungsbereich dieser Verordnung fallen.</w:t>
            </w:r>
          </w:p>
        </w:tc>
        <w:tc>
          <w:tcPr>
            <w:tcW w:w="4876" w:type="dxa"/>
            <w:tcBorders>
              <w:top w:val="nil"/>
              <w:left w:val="nil"/>
              <w:bottom w:val="nil"/>
              <w:right w:val="nil"/>
            </w:tcBorders>
          </w:tcPr>
          <w:p w14:paraId="274A5C75" w14:textId="77777777" w:rsidR="002B13F2" w:rsidRPr="008A43CB" w:rsidRDefault="002B13F2" w:rsidP="0086023C">
            <w:pPr>
              <w:pStyle w:val="Normal6a"/>
            </w:pPr>
            <w:r w:rsidRPr="008A43CB">
              <w:rPr>
                <w:b/>
                <w:i/>
              </w:rPr>
              <w:lastRenderedPageBreak/>
              <w:t>entfällt</w:t>
            </w:r>
          </w:p>
        </w:tc>
      </w:tr>
    </w:tbl>
    <w:p w14:paraId="56ED467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7B4CB8C" w14:textId="77777777" w:rsidR="002B13F2" w:rsidRPr="008A43CB" w:rsidRDefault="002B13F2" w:rsidP="002B13F2">
      <w:r w:rsidRPr="008A43CB">
        <w:rPr>
          <w:rStyle w:val="HideTWBExt"/>
        </w:rPr>
        <w:t>&lt;/Amend&gt;</w:t>
      </w:r>
    </w:p>
    <w:p w14:paraId="018F73A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408</w:t>
      </w:r>
      <w:r w:rsidRPr="008A43CB">
        <w:rPr>
          <w:rStyle w:val="HideTWBExt"/>
        </w:rPr>
        <w:t>&lt;/NumAm&gt;</w:t>
      </w:r>
    </w:p>
    <w:p w14:paraId="77558CB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8040C4B" w14:textId="77777777" w:rsidR="002B13F2" w:rsidRPr="008A43CB" w:rsidRDefault="002B13F2" w:rsidP="002B13F2">
      <w:pPr>
        <w:pStyle w:val="NormalBold"/>
      </w:pPr>
      <w:r w:rsidRPr="008A43CB">
        <w:rPr>
          <w:rStyle w:val="HideTWBExt"/>
          <w:b w:val="0"/>
        </w:rPr>
        <w:t>&lt;/RepeatBlock-By&gt;</w:t>
      </w:r>
    </w:p>
    <w:p w14:paraId="3E58671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077F95B" w14:textId="77777777" w:rsidR="002B13F2" w:rsidRPr="008A43CB" w:rsidRDefault="002B13F2" w:rsidP="002B13F2">
      <w:pPr>
        <w:pStyle w:val="NormalBold"/>
      </w:pPr>
      <w:r w:rsidRPr="008A43CB">
        <w:rPr>
          <w:rStyle w:val="HideTWBExt"/>
        </w:rPr>
        <w:t>&lt;Article&gt;</w:t>
      </w:r>
      <w:r w:rsidRPr="008A43CB">
        <w:t>Erwägung 28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B408A95" w14:textId="77777777" w:rsidTr="0086023C">
        <w:trPr>
          <w:trHeight w:hRule="exact" w:val="240"/>
          <w:jc w:val="center"/>
        </w:trPr>
        <w:tc>
          <w:tcPr>
            <w:tcW w:w="9752" w:type="dxa"/>
            <w:gridSpan w:val="2"/>
            <w:tcBorders>
              <w:top w:val="nil"/>
              <w:left w:val="nil"/>
              <w:bottom w:val="nil"/>
              <w:right w:val="nil"/>
            </w:tcBorders>
          </w:tcPr>
          <w:p w14:paraId="75A5F8A3" w14:textId="77777777" w:rsidR="002B13F2" w:rsidRPr="008A43CB" w:rsidRDefault="002B13F2" w:rsidP="0086023C"/>
        </w:tc>
      </w:tr>
      <w:tr w:rsidR="002B13F2" w:rsidRPr="008A43CB" w14:paraId="0570ECA1" w14:textId="77777777" w:rsidTr="0086023C">
        <w:trPr>
          <w:trHeight w:val="240"/>
          <w:jc w:val="center"/>
        </w:trPr>
        <w:tc>
          <w:tcPr>
            <w:tcW w:w="4876" w:type="dxa"/>
            <w:tcBorders>
              <w:top w:val="nil"/>
              <w:left w:val="nil"/>
              <w:bottom w:val="nil"/>
              <w:right w:val="nil"/>
            </w:tcBorders>
          </w:tcPr>
          <w:p w14:paraId="7611829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8CCD76B" w14:textId="77777777" w:rsidR="002B13F2" w:rsidRPr="008A43CB" w:rsidRDefault="002B13F2" w:rsidP="0086023C">
            <w:pPr>
              <w:pStyle w:val="AmColumnHeading"/>
            </w:pPr>
            <w:r w:rsidRPr="008A43CB">
              <w:t>Geänderter Text</w:t>
            </w:r>
          </w:p>
        </w:tc>
      </w:tr>
      <w:tr w:rsidR="002B13F2" w:rsidRPr="008A43CB" w14:paraId="6CA2F1EC" w14:textId="77777777" w:rsidTr="0086023C">
        <w:trPr>
          <w:jc w:val="center"/>
        </w:trPr>
        <w:tc>
          <w:tcPr>
            <w:tcW w:w="4876" w:type="dxa"/>
            <w:tcBorders>
              <w:top w:val="nil"/>
              <w:left w:val="nil"/>
              <w:bottom w:val="nil"/>
              <w:right w:val="nil"/>
            </w:tcBorders>
          </w:tcPr>
          <w:p w14:paraId="58329E46" w14:textId="77777777" w:rsidR="002B13F2" w:rsidRPr="008A43CB" w:rsidRDefault="002B13F2" w:rsidP="0086023C">
            <w:pPr>
              <w:pStyle w:val="Normal6a"/>
            </w:pPr>
            <w:r w:rsidRPr="008A43CB">
              <w:rPr>
                <w:b/>
                <w:i/>
              </w:rPr>
              <w:t>(28)</w:t>
            </w:r>
            <w:r w:rsidRPr="008A43CB">
              <w:tab/>
            </w:r>
            <w:r w:rsidRPr="008A43CB">
              <w:rPr>
                <w:b/>
                <w:i/>
              </w:rPr>
              <w:t>Diese Verordnung sollte die Möglichkeit der Mitgliedstaaten unberührt lassen, im Einklang mit dem nationalen Strafrecht gegebenenfalls strafrechtliche Sanktionen gegen Drittstaatsangehörige zu verhängen, die in den Anwendungsbereich dieser Verordnung fallen.</w:t>
            </w:r>
          </w:p>
        </w:tc>
        <w:tc>
          <w:tcPr>
            <w:tcW w:w="4876" w:type="dxa"/>
            <w:tcBorders>
              <w:top w:val="nil"/>
              <w:left w:val="nil"/>
              <w:bottom w:val="nil"/>
              <w:right w:val="nil"/>
            </w:tcBorders>
          </w:tcPr>
          <w:p w14:paraId="28EECFB4" w14:textId="77777777" w:rsidR="002B13F2" w:rsidRPr="008A43CB" w:rsidRDefault="002B13F2" w:rsidP="0086023C">
            <w:pPr>
              <w:pStyle w:val="Normal6a"/>
            </w:pPr>
            <w:r w:rsidRPr="008A43CB">
              <w:rPr>
                <w:b/>
                <w:i/>
              </w:rPr>
              <w:t>entfällt</w:t>
            </w:r>
          </w:p>
        </w:tc>
      </w:tr>
    </w:tbl>
    <w:p w14:paraId="4227DA27"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DE8E7E8" w14:textId="77777777" w:rsidR="002B13F2" w:rsidRPr="008A43CB" w:rsidRDefault="002B13F2" w:rsidP="002B13F2">
      <w:r w:rsidRPr="008A43CB">
        <w:rPr>
          <w:rStyle w:val="HideTWBExt"/>
        </w:rPr>
        <w:t>&lt;/Amend&gt;</w:t>
      </w:r>
    </w:p>
    <w:p w14:paraId="63452F3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409</w:t>
      </w:r>
      <w:r w:rsidRPr="008A43CB">
        <w:rPr>
          <w:rStyle w:val="HideTWBExt"/>
        </w:rPr>
        <w:t>&lt;/NumAm&gt;</w:t>
      </w:r>
    </w:p>
    <w:p w14:paraId="703240A7"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52E72C6B"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099FF87D" w14:textId="77777777" w:rsidR="002B13F2" w:rsidRPr="008A43CB" w:rsidRDefault="002B13F2" w:rsidP="002B13F2">
      <w:pPr>
        <w:pStyle w:val="NormalBold"/>
      </w:pPr>
      <w:r w:rsidRPr="008A43CB">
        <w:rPr>
          <w:rStyle w:val="HideTWBExt"/>
          <w:b w:val="0"/>
        </w:rPr>
        <w:t>&lt;/RepeatBlock-By&gt;</w:t>
      </w:r>
    </w:p>
    <w:p w14:paraId="590C914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22F1229" w14:textId="77777777" w:rsidR="002B13F2" w:rsidRPr="008A43CB" w:rsidRDefault="002B13F2" w:rsidP="002B13F2">
      <w:pPr>
        <w:pStyle w:val="NormalBold"/>
      </w:pPr>
      <w:r w:rsidRPr="008A43CB">
        <w:rPr>
          <w:rStyle w:val="HideTWBExt"/>
        </w:rPr>
        <w:t>&lt;Article&gt;</w:t>
      </w:r>
      <w:r w:rsidRPr="008A43CB">
        <w:t>Erwägung 28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855C237" w14:textId="77777777" w:rsidTr="0086023C">
        <w:trPr>
          <w:trHeight w:hRule="exact" w:val="240"/>
          <w:jc w:val="center"/>
        </w:trPr>
        <w:tc>
          <w:tcPr>
            <w:tcW w:w="9752" w:type="dxa"/>
            <w:gridSpan w:val="2"/>
            <w:tcBorders>
              <w:top w:val="nil"/>
              <w:left w:val="nil"/>
              <w:bottom w:val="nil"/>
              <w:right w:val="nil"/>
            </w:tcBorders>
          </w:tcPr>
          <w:p w14:paraId="72D88AE7" w14:textId="77777777" w:rsidR="002B13F2" w:rsidRPr="008A43CB" w:rsidRDefault="002B13F2" w:rsidP="0086023C"/>
        </w:tc>
      </w:tr>
      <w:tr w:rsidR="002B13F2" w:rsidRPr="008A43CB" w14:paraId="462143A5" w14:textId="77777777" w:rsidTr="0086023C">
        <w:trPr>
          <w:trHeight w:val="240"/>
          <w:jc w:val="center"/>
        </w:trPr>
        <w:tc>
          <w:tcPr>
            <w:tcW w:w="4876" w:type="dxa"/>
            <w:tcBorders>
              <w:top w:val="nil"/>
              <w:left w:val="nil"/>
              <w:bottom w:val="nil"/>
              <w:right w:val="nil"/>
            </w:tcBorders>
          </w:tcPr>
          <w:p w14:paraId="0D08B36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1D6BD1A" w14:textId="77777777" w:rsidR="002B13F2" w:rsidRPr="008A43CB" w:rsidRDefault="002B13F2" w:rsidP="0086023C">
            <w:pPr>
              <w:pStyle w:val="AmColumnHeading"/>
            </w:pPr>
            <w:r w:rsidRPr="008A43CB">
              <w:t>Geänderter Text</w:t>
            </w:r>
          </w:p>
        </w:tc>
      </w:tr>
      <w:tr w:rsidR="002B13F2" w:rsidRPr="008A43CB" w14:paraId="61B319DF" w14:textId="77777777" w:rsidTr="0086023C">
        <w:trPr>
          <w:jc w:val="center"/>
        </w:trPr>
        <w:tc>
          <w:tcPr>
            <w:tcW w:w="4876" w:type="dxa"/>
            <w:tcBorders>
              <w:top w:val="nil"/>
              <w:left w:val="nil"/>
              <w:bottom w:val="nil"/>
              <w:right w:val="nil"/>
            </w:tcBorders>
          </w:tcPr>
          <w:p w14:paraId="052CE970" w14:textId="77777777" w:rsidR="002B13F2" w:rsidRPr="008A43CB" w:rsidRDefault="002B13F2" w:rsidP="0086023C">
            <w:pPr>
              <w:pStyle w:val="Normal6a"/>
            </w:pPr>
            <w:r w:rsidRPr="008A43CB">
              <w:rPr>
                <w:b/>
                <w:i/>
              </w:rPr>
              <w:t>(28)</w:t>
            </w:r>
            <w:r w:rsidRPr="008A43CB">
              <w:tab/>
            </w:r>
            <w:r w:rsidRPr="008A43CB">
              <w:rPr>
                <w:b/>
                <w:i/>
              </w:rPr>
              <w:t>Diese Verordnung sollte die Möglichkeit der Mitgliedstaaten unberührt lassen, im Einklang mit dem nationalen Strafrecht gegebenenfalls strafrechtliche Sanktionen gegen Drittstaatsangehörige zu verhängen, die in den Anwendungsbereich dieser Verordnung fallen.</w:t>
            </w:r>
          </w:p>
        </w:tc>
        <w:tc>
          <w:tcPr>
            <w:tcW w:w="4876" w:type="dxa"/>
            <w:tcBorders>
              <w:top w:val="nil"/>
              <w:left w:val="nil"/>
              <w:bottom w:val="nil"/>
              <w:right w:val="nil"/>
            </w:tcBorders>
          </w:tcPr>
          <w:p w14:paraId="27040EA8" w14:textId="77777777" w:rsidR="002B13F2" w:rsidRPr="008A43CB" w:rsidRDefault="002B13F2" w:rsidP="0086023C">
            <w:pPr>
              <w:pStyle w:val="Normal6a"/>
            </w:pPr>
            <w:r w:rsidRPr="008A43CB">
              <w:rPr>
                <w:b/>
                <w:i/>
              </w:rPr>
              <w:t>entfällt</w:t>
            </w:r>
          </w:p>
        </w:tc>
      </w:tr>
    </w:tbl>
    <w:p w14:paraId="2EF46DD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2274F56" w14:textId="77777777" w:rsidR="002B13F2" w:rsidRPr="008A43CB" w:rsidRDefault="002B13F2" w:rsidP="002B13F2">
      <w:pPr>
        <w:pStyle w:val="AmJustTitle"/>
      </w:pPr>
      <w:r w:rsidRPr="008A43CB">
        <w:rPr>
          <w:rStyle w:val="HideTWBExt"/>
        </w:rPr>
        <w:lastRenderedPageBreak/>
        <w:t>&lt;TitreJust&gt;</w:t>
      </w:r>
      <w:r w:rsidRPr="008A43CB">
        <w:t>Begründung</w:t>
      </w:r>
      <w:r w:rsidRPr="008A43CB">
        <w:rPr>
          <w:rStyle w:val="HideTWBExt"/>
        </w:rPr>
        <w:t>&lt;/TitreJust&gt;</w:t>
      </w:r>
    </w:p>
    <w:p w14:paraId="691B7BD8" w14:textId="77777777" w:rsidR="002B13F2" w:rsidRPr="008A43CB" w:rsidRDefault="002B13F2" w:rsidP="002B13F2">
      <w:pPr>
        <w:pStyle w:val="AmJustText"/>
      </w:pPr>
      <w:r w:rsidRPr="008A43CB">
        <w:t>Der Text enthält keinen entsprechenden Artikel.</w:t>
      </w:r>
    </w:p>
    <w:p w14:paraId="5E6AF2FF" w14:textId="77777777" w:rsidR="002B13F2" w:rsidRPr="008A43CB" w:rsidRDefault="002B13F2" w:rsidP="002B13F2">
      <w:r w:rsidRPr="008A43CB">
        <w:rPr>
          <w:rStyle w:val="HideTWBExt"/>
        </w:rPr>
        <w:t>&lt;/Amend&gt;</w:t>
      </w:r>
    </w:p>
    <w:p w14:paraId="06189C8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410</w:t>
      </w:r>
      <w:r w:rsidRPr="008A43CB">
        <w:rPr>
          <w:rStyle w:val="HideTWBExt"/>
        </w:rPr>
        <w:t>&lt;/NumAm&gt;</w:t>
      </w:r>
    </w:p>
    <w:p w14:paraId="79390050"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ACDFC25" w14:textId="77777777" w:rsidR="002B13F2" w:rsidRPr="008A43CB" w:rsidRDefault="002B13F2" w:rsidP="002B13F2">
      <w:pPr>
        <w:pStyle w:val="NormalBold"/>
      </w:pPr>
      <w:r w:rsidRPr="008A43CB">
        <w:rPr>
          <w:rStyle w:val="HideTWBExt"/>
          <w:b w:val="0"/>
        </w:rPr>
        <w:t>&lt;/RepeatBlock-By&gt;</w:t>
      </w:r>
    </w:p>
    <w:p w14:paraId="6B4ECD5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92766E7" w14:textId="77777777" w:rsidR="002B13F2" w:rsidRPr="008A43CB" w:rsidRDefault="002B13F2" w:rsidP="002B13F2">
      <w:pPr>
        <w:pStyle w:val="NormalBold"/>
      </w:pPr>
      <w:r w:rsidRPr="008A43CB">
        <w:rPr>
          <w:rStyle w:val="HideTWBExt"/>
        </w:rPr>
        <w:t>&lt;Article&gt;</w:t>
      </w:r>
      <w:r w:rsidRPr="008A43CB">
        <w:t>Erwägung 28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A7F906C" w14:textId="77777777" w:rsidTr="0086023C">
        <w:trPr>
          <w:trHeight w:hRule="exact" w:val="240"/>
          <w:jc w:val="center"/>
        </w:trPr>
        <w:tc>
          <w:tcPr>
            <w:tcW w:w="9752" w:type="dxa"/>
            <w:gridSpan w:val="2"/>
            <w:tcBorders>
              <w:top w:val="nil"/>
              <w:left w:val="nil"/>
              <w:bottom w:val="nil"/>
              <w:right w:val="nil"/>
            </w:tcBorders>
          </w:tcPr>
          <w:p w14:paraId="07A39B0A" w14:textId="77777777" w:rsidR="002B13F2" w:rsidRPr="008A43CB" w:rsidRDefault="002B13F2" w:rsidP="0086023C"/>
        </w:tc>
      </w:tr>
      <w:tr w:rsidR="002B13F2" w:rsidRPr="008A43CB" w14:paraId="4B547CE0" w14:textId="77777777" w:rsidTr="0086023C">
        <w:trPr>
          <w:trHeight w:val="240"/>
          <w:jc w:val="center"/>
        </w:trPr>
        <w:tc>
          <w:tcPr>
            <w:tcW w:w="4876" w:type="dxa"/>
            <w:tcBorders>
              <w:top w:val="nil"/>
              <w:left w:val="nil"/>
              <w:bottom w:val="nil"/>
              <w:right w:val="nil"/>
            </w:tcBorders>
          </w:tcPr>
          <w:p w14:paraId="7AD4452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C6D61FA" w14:textId="77777777" w:rsidR="002B13F2" w:rsidRPr="008A43CB" w:rsidRDefault="002B13F2" w:rsidP="0086023C">
            <w:pPr>
              <w:pStyle w:val="AmColumnHeading"/>
            </w:pPr>
            <w:r w:rsidRPr="008A43CB">
              <w:t>Geänderter Text</w:t>
            </w:r>
          </w:p>
        </w:tc>
      </w:tr>
      <w:tr w:rsidR="002B13F2" w:rsidRPr="008A43CB" w14:paraId="2904DA7C" w14:textId="77777777" w:rsidTr="0086023C">
        <w:trPr>
          <w:jc w:val="center"/>
        </w:trPr>
        <w:tc>
          <w:tcPr>
            <w:tcW w:w="4876" w:type="dxa"/>
            <w:tcBorders>
              <w:top w:val="nil"/>
              <w:left w:val="nil"/>
              <w:bottom w:val="nil"/>
              <w:right w:val="nil"/>
            </w:tcBorders>
          </w:tcPr>
          <w:p w14:paraId="03477B0A" w14:textId="77777777" w:rsidR="002B13F2" w:rsidRPr="008A43CB" w:rsidRDefault="002B13F2" w:rsidP="0086023C">
            <w:pPr>
              <w:pStyle w:val="Normal6a"/>
            </w:pPr>
          </w:p>
        </w:tc>
        <w:tc>
          <w:tcPr>
            <w:tcW w:w="4876" w:type="dxa"/>
            <w:tcBorders>
              <w:top w:val="nil"/>
              <w:left w:val="nil"/>
              <w:bottom w:val="nil"/>
              <w:right w:val="nil"/>
            </w:tcBorders>
          </w:tcPr>
          <w:p w14:paraId="6847E40E" w14:textId="77777777" w:rsidR="002B13F2" w:rsidRPr="008A43CB" w:rsidRDefault="002B13F2" w:rsidP="0086023C">
            <w:pPr>
              <w:pStyle w:val="Normal6a"/>
            </w:pPr>
            <w:r w:rsidRPr="008A43CB">
              <w:rPr>
                <w:b/>
                <w:i/>
              </w:rPr>
              <w:t>(28a)</w:t>
            </w:r>
            <w:r w:rsidRPr="008A43CB">
              <w:tab/>
            </w:r>
            <w:r w:rsidRPr="008A43CB">
              <w:rPr>
                <w:b/>
                <w:i/>
              </w:rPr>
              <w:t>In Übereinstimmung mit der Richtlinie 2009/52/EG sollten die Mitgliedstaaten sicherstellen, dass es wirksame Mechanismen gibt, mit deren Hilfe Drittstaatsangehörige Beschwerden gegen ihre Arbeitgeber einreichen können. In Übereinstimmung mit der Richtlinie 2012/29/EU sollten die Mitgliedstaaten sicherstellen, dass alle Opfer von Straftaten angemessene Informationen, angemessene Unterstützung und angemessenen Schutz erhalten und sich an Strafverfahren beteiligen können. Dazu sollten im Zuge der nationalen Rückkehrprogramme angemessene Mechanismen für eine Sicherstellung der grenzübergreifenden Geltendmachung von Rechtsansprüchen und der Zugang zu Rechtsschutzmechanismen eingerichtet werden. Diese sollten während des gesamten Rückkehrverfahrens auch den Zugang zur Justiz in Fragen von Verstößen gegen die Richtlinie 2009/52/EG oder die Richtlinie 2012/29/EU sicherstellen, einschließlich Maßnahmen zur Sicherstellung des Zugangs zur Justiz nach der Rückkehr in einen Drittstaat.</w:t>
            </w:r>
          </w:p>
        </w:tc>
      </w:tr>
    </w:tbl>
    <w:p w14:paraId="3A3E990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8123B8" w14:textId="77777777" w:rsidR="002B13F2" w:rsidRPr="008A43CB" w:rsidRDefault="002B13F2" w:rsidP="002B13F2">
      <w:r w:rsidRPr="008A43CB">
        <w:rPr>
          <w:rStyle w:val="HideTWBExt"/>
        </w:rPr>
        <w:t>&lt;/Amend&gt;</w:t>
      </w:r>
    </w:p>
    <w:p w14:paraId="00742BC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411</w:t>
      </w:r>
      <w:r w:rsidRPr="008A43CB">
        <w:rPr>
          <w:rStyle w:val="HideTWBExt"/>
        </w:rPr>
        <w:t>&lt;/NumAm&gt;</w:t>
      </w:r>
    </w:p>
    <w:p w14:paraId="03C1210E" w14:textId="77777777" w:rsidR="002B13F2" w:rsidRPr="008A43CB" w:rsidRDefault="002B13F2" w:rsidP="002B13F2">
      <w:pPr>
        <w:pStyle w:val="NormalBold"/>
      </w:pPr>
      <w:r w:rsidRPr="008A43CB">
        <w:rPr>
          <w:rStyle w:val="HideTWBExt"/>
          <w:b w:val="0"/>
        </w:rPr>
        <w:lastRenderedPageBreak/>
        <w:t>&lt;RepeatBlock-By&gt;&lt;Members&gt;</w:t>
      </w:r>
      <w:r w:rsidRPr="008A43CB">
        <w:t>Marieke Ehlers</w:t>
      </w:r>
      <w:r w:rsidRPr="008A43CB">
        <w:rPr>
          <w:rStyle w:val="HideTWBExt"/>
          <w:b w:val="0"/>
        </w:rPr>
        <w:t>&lt;/Members&gt;</w:t>
      </w:r>
    </w:p>
    <w:p w14:paraId="231DD7CD"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AEC9DE9" w14:textId="77777777" w:rsidR="002B13F2" w:rsidRPr="008A43CB" w:rsidRDefault="002B13F2" w:rsidP="002B13F2">
      <w:pPr>
        <w:pStyle w:val="NormalBold"/>
      </w:pPr>
      <w:r w:rsidRPr="008A43CB">
        <w:rPr>
          <w:rStyle w:val="HideTWBExt"/>
          <w:b w:val="0"/>
        </w:rPr>
        <w:t>&lt;/RepeatBlock-By&gt;</w:t>
      </w:r>
    </w:p>
    <w:p w14:paraId="7272C44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7E1BF99"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34CB2DE" w14:textId="77777777" w:rsidTr="0086023C">
        <w:trPr>
          <w:trHeight w:hRule="exact" w:val="240"/>
          <w:jc w:val="center"/>
        </w:trPr>
        <w:tc>
          <w:tcPr>
            <w:tcW w:w="9752" w:type="dxa"/>
            <w:gridSpan w:val="2"/>
            <w:tcBorders>
              <w:top w:val="nil"/>
              <w:left w:val="nil"/>
              <w:bottom w:val="nil"/>
              <w:right w:val="nil"/>
            </w:tcBorders>
          </w:tcPr>
          <w:p w14:paraId="6A8033B6" w14:textId="77777777" w:rsidR="002B13F2" w:rsidRPr="008A43CB" w:rsidRDefault="002B13F2" w:rsidP="0086023C"/>
        </w:tc>
      </w:tr>
      <w:tr w:rsidR="002B13F2" w:rsidRPr="008A43CB" w14:paraId="7D70B69F" w14:textId="77777777" w:rsidTr="0086023C">
        <w:trPr>
          <w:trHeight w:val="240"/>
          <w:jc w:val="center"/>
        </w:trPr>
        <w:tc>
          <w:tcPr>
            <w:tcW w:w="4876" w:type="dxa"/>
            <w:tcBorders>
              <w:top w:val="nil"/>
              <w:left w:val="nil"/>
              <w:bottom w:val="nil"/>
              <w:right w:val="nil"/>
            </w:tcBorders>
          </w:tcPr>
          <w:p w14:paraId="4076E21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BCD48DB" w14:textId="77777777" w:rsidR="002B13F2" w:rsidRPr="008A43CB" w:rsidRDefault="002B13F2" w:rsidP="0086023C">
            <w:pPr>
              <w:pStyle w:val="AmColumnHeading"/>
            </w:pPr>
            <w:r w:rsidRPr="008A43CB">
              <w:t>Geänderter Text</w:t>
            </w:r>
          </w:p>
        </w:tc>
      </w:tr>
      <w:tr w:rsidR="002B13F2" w:rsidRPr="008A43CB" w14:paraId="01287E7A" w14:textId="77777777" w:rsidTr="0086023C">
        <w:trPr>
          <w:jc w:val="center"/>
        </w:trPr>
        <w:tc>
          <w:tcPr>
            <w:tcW w:w="4876" w:type="dxa"/>
            <w:tcBorders>
              <w:top w:val="nil"/>
              <w:left w:val="nil"/>
              <w:bottom w:val="nil"/>
              <w:right w:val="nil"/>
            </w:tcBorders>
          </w:tcPr>
          <w:p w14:paraId="681AF363" w14:textId="77777777" w:rsidR="002B13F2" w:rsidRPr="008A43CB" w:rsidRDefault="002B13F2" w:rsidP="0086023C">
            <w:pPr>
              <w:pStyle w:val="Normal6a"/>
            </w:pPr>
            <w:r w:rsidRPr="008A43CB">
              <w:t>(29)</w:t>
            </w:r>
            <w:r w:rsidRPr="008A43CB">
              <w:tab/>
              <w:t>Um die Interessen der Betroffenen wirksam zu schützen, sollte eine Reihe von Rechtsbehelfen gegen rückkehrbezogene Entscheidungen festgelegt werden. Personen, die nicht über ausreichende Mittel verfügen, sollte im Falle eines Rechtsbehelfs oder einer Überprüfung durch eine Justizbehörde auf Antrag die erforderliche rechtliche Unterstützung zur Verfügung gestellt werden.</w:t>
            </w:r>
          </w:p>
        </w:tc>
        <w:tc>
          <w:tcPr>
            <w:tcW w:w="4876" w:type="dxa"/>
            <w:tcBorders>
              <w:top w:val="nil"/>
              <w:left w:val="nil"/>
              <w:bottom w:val="nil"/>
              <w:right w:val="nil"/>
            </w:tcBorders>
          </w:tcPr>
          <w:p w14:paraId="6CF80018" w14:textId="77777777" w:rsidR="002B13F2" w:rsidRPr="008A43CB" w:rsidRDefault="002B13F2" w:rsidP="0086023C">
            <w:pPr>
              <w:pStyle w:val="Normal6a"/>
            </w:pPr>
            <w:r w:rsidRPr="008A43CB">
              <w:t>(29)</w:t>
            </w:r>
            <w:r w:rsidRPr="008A43CB">
              <w:tab/>
              <w:t>Um die Interessen der Betroffenen wirksam zu schützen, sollte</w:t>
            </w:r>
            <w:r w:rsidRPr="008A43CB">
              <w:rPr>
                <w:b/>
                <w:i/>
              </w:rPr>
              <w:t xml:space="preserve"> im Einklang mit dem Recht auf einen wirksamen Rechtsbehelf</w:t>
            </w:r>
            <w:r w:rsidRPr="008A43CB">
              <w:t xml:space="preserve"> eine Reihe von Rechtsbehelfen gegen rückkehrbezogene Entscheidungen festgelegt werden. Personen, die nicht über ausreichende Mittel verfügen, sollte im Falle eines Rechtsbehelfs oder einer Überprüfung durch eine Justizbehörde auf Antrag die erforderliche rechtliche Unterstützung zur Verfügung gestellt werden. </w:t>
            </w:r>
            <w:r w:rsidRPr="008A43CB">
              <w:rPr>
                <w:b/>
                <w:i/>
              </w:rPr>
              <w:t>Um jedoch die Effizienz und Integrität des Rückkehrverfahrens sicherzustellen und einen Missbrauch des Systems der rechtlichen Unterstützung zu verhindern, sollten spezifische, genau festgelegte Einschränkungen dieses Rechts vorgesehen werden. Insbesondere wenn ein Rechtsbehelf von einem Staatsangehörigen eines als sicher eingestuften Landes eingelegt wird oder wenn die Begründetheit des Rechtsbehelfs bereits unter Inanspruchnahme einer Rechtsberatung in einem verwandten Verfahren geprüft wurde, sollte weniger staatlich finanzierte Unterstützung benötigt werden.</w:t>
            </w:r>
          </w:p>
        </w:tc>
      </w:tr>
    </w:tbl>
    <w:p w14:paraId="0988B53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C9C9682" w14:textId="77777777" w:rsidR="002B13F2" w:rsidRPr="008A43CB" w:rsidRDefault="002B13F2" w:rsidP="002B13F2">
      <w:r w:rsidRPr="008A43CB">
        <w:rPr>
          <w:rStyle w:val="HideTWBExt"/>
        </w:rPr>
        <w:t>&lt;/Amend&gt;</w:t>
      </w:r>
    </w:p>
    <w:p w14:paraId="3A82751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412</w:t>
      </w:r>
      <w:r w:rsidRPr="008A43CB">
        <w:rPr>
          <w:rStyle w:val="HideTWBExt"/>
        </w:rPr>
        <w:t>&lt;/NumAm&gt;</w:t>
      </w:r>
    </w:p>
    <w:p w14:paraId="39D21B17"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4C661C3E" w14:textId="77777777" w:rsidR="002B13F2" w:rsidRPr="008A43CB" w:rsidRDefault="002B13F2" w:rsidP="002B13F2">
      <w:pPr>
        <w:pStyle w:val="NormalBold"/>
      </w:pPr>
      <w:r w:rsidRPr="008A43CB">
        <w:rPr>
          <w:rStyle w:val="HideTWBExt"/>
          <w:b w:val="0"/>
        </w:rPr>
        <w:t>&lt;/RepeatBlock-By&gt;</w:t>
      </w:r>
    </w:p>
    <w:p w14:paraId="04565D0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03B9B9B"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0AD67B0" w14:textId="77777777" w:rsidTr="0086023C">
        <w:trPr>
          <w:trHeight w:hRule="exact" w:val="240"/>
          <w:jc w:val="center"/>
        </w:trPr>
        <w:tc>
          <w:tcPr>
            <w:tcW w:w="9752" w:type="dxa"/>
            <w:gridSpan w:val="2"/>
            <w:tcBorders>
              <w:top w:val="nil"/>
              <w:left w:val="nil"/>
              <w:bottom w:val="nil"/>
              <w:right w:val="nil"/>
            </w:tcBorders>
          </w:tcPr>
          <w:p w14:paraId="09CD366B" w14:textId="77777777" w:rsidR="002B13F2" w:rsidRPr="008A43CB" w:rsidRDefault="002B13F2" w:rsidP="0086023C"/>
        </w:tc>
      </w:tr>
      <w:tr w:rsidR="002B13F2" w:rsidRPr="008A43CB" w14:paraId="7D974525" w14:textId="77777777" w:rsidTr="0086023C">
        <w:trPr>
          <w:trHeight w:val="240"/>
          <w:jc w:val="center"/>
        </w:trPr>
        <w:tc>
          <w:tcPr>
            <w:tcW w:w="4876" w:type="dxa"/>
            <w:tcBorders>
              <w:top w:val="nil"/>
              <w:left w:val="nil"/>
              <w:bottom w:val="nil"/>
              <w:right w:val="nil"/>
            </w:tcBorders>
          </w:tcPr>
          <w:p w14:paraId="376F915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E285D7C" w14:textId="77777777" w:rsidR="002B13F2" w:rsidRPr="008A43CB" w:rsidRDefault="002B13F2" w:rsidP="0086023C">
            <w:pPr>
              <w:pStyle w:val="AmColumnHeading"/>
            </w:pPr>
            <w:r w:rsidRPr="008A43CB">
              <w:t>Geänderter Text</w:t>
            </w:r>
          </w:p>
        </w:tc>
      </w:tr>
      <w:tr w:rsidR="002B13F2" w:rsidRPr="008A43CB" w14:paraId="69A9FECB" w14:textId="77777777" w:rsidTr="0086023C">
        <w:trPr>
          <w:jc w:val="center"/>
        </w:trPr>
        <w:tc>
          <w:tcPr>
            <w:tcW w:w="4876" w:type="dxa"/>
            <w:tcBorders>
              <w:top w:val="nil"/>
              <w:left w:val="nil"/>
              <w:bottom w:val="nil"/>
              <w:right w:val="nil"/>
            </w:tcBorders>
          </w:tcPr>
          <w:p w14:paraId="2F449A3F" w14:textId="77777777" w:rsidR="002B13F2" w:rsidRPr="008A43CB" w:rsidRDefault="002B13F2" w:rsidP="0086023C">
            <w:pPr>
              <w:pStyle w:val="Normal6a"/>
            </w:pPr>
            <w:r w:rsidRPr="008A43CB">
              <w:lastRenderedPageBreak/>
              <w:t>(29)</w:t>
            </w:r>
            <w:r w:rsidRPr="008A43CB">
              <w:tab/>
              <w:t>Um die</w:t>
            </w:r>
            <w:r w:rsidRPr="008A43CB">
              <w:rPr>
                <w:b/>
                <w:i/>
              </w:rPr>
              <w:t xml:space="preserve"> Interessen</w:t>
            </w:r>
            <w:r w:rsidRPr="008A43CB">
              <w:t xml:space="preserve"> der Betroffenen wirksam zu schützen, sollte eine Reihe von Rechtsbehelfen gegen rückkehrbezogene Entscheidungen festgelegt werden. </w:t>
            </w:r>
            <w:r w:rsidRPr="008A43CB">
              <w:rPr>
                <w:b/>
                <w:i/>
              </w:rPr>
              <w:t>Personen, die nicht über ausreichende Mittel verfügen, sollte</w:t>
            </w:r>
            <w:r w:rsidRPr="008A43CB">
              <w:t xml:space="preserve"> im Falle eines Rechtsbehelfs oder einer Überprüfung durch eine Justizbehörde auf Antrag die erforderliche rechtliche Unterstützung zur Verfügung gestellt werden.</w:t>
            </w:r>
          </w:p>
        </w:tc>
        <w:tc>
          <w:tcPr>
            <w:tcW w:w="4876" w:type="dxa"/>
            <w:tcBorders>
              <w:top w:val="nil"/>
              <w:left w:val="nil"/>
              <w:bottom w:val="nil"/>
              <w:right w:val="nil"/>
            </w:tcBorders>
          </w:tcPr>
          <w:p w14:paraId="75DE3BD3" w14:textId="77777777" w:rsidR="002B13F2" w:rsidRPr="008A43CB" w:rsidRDefault="002B13F2" w:rsidP="0086023C">
            <w:pPr>
              <w:pStyle w:val="Normal6a"/>
            </w:pPr>
            <w:r w:rsidRPr="008A43CB">
              <w:t>(29)</w:t>
            </w:r>
            <w:r w:rsidRPr="008A43CB">
              <w:tab/>
              <w:t>Um die</w:t>
            </w:r>
            <w:r w:rsidRPr="008A43CB">
              <w:rPr>
                <w:b/>
                <w:i/>
              </w:rPr>
              <w:t xml:space="preserve"> Rechte</w:t>
            </w:r>
            <w:r w:rsidRPr="008A43CB">
              <w:t xml:space="preserve"> der Betroffenen wirksam zu schützen, sollte eine Reihe von Rechtsbehelfen gegen rückkehrbezogene Entscheidungen festgelegt werden. Im Falle eines Rechtsbehelfs oder einer Überprüfung durch eine Justizbehörde</w:t>
            </w:r>
            <w:r w:rsidRPr="008A43CB">
              <w:rPr>
                <w:b/>
                <w:i/>
              </w:rPr>
              <w:t xml:space="preserve"> sollte unbeschadet des Rechts auf die Einschränkung des Zugangs zu Rechtsberatung und </w:t>
            </w:r>
            <w:r w:rsidRPr="008A43CB">
              <w:rPr>
                <w:b/>
                <w:i/>
              </w:rPr>
              <w:noBreakHyphen/>
              <w:t>vertretung</w:t>
            </w:r>
            <w:r w:rsidRPr="008A43CB">
              <w:t xml:space="preserve"> auf Antrag die erforderliche rechtliche Unterstützung zur Verfügung gestellt werden. </w:t>
            </w:r>
            <w:r w:rsidRPr="008A43CB">
              <w:rPr>
                <w:b/>
                <w:i/>
              </w:rPr>
              <w:t>Eine Überprüfung durch die Justizbehörde, ob der Mitgliedstaat die sich aus dem Grundsatz der Nichtzurückweisung ergebenden Anforderungen erfüllt hat, ist nur im Hinblick auf Entscheidungen möglich, die eine Beurteilung der Einhaltung des Grundsatzes der Nichtzurückweisung beinhalten. Daher kann die Justizbehörde nur in den rechtlichen Verfahren im Zusammenhang mit der Rückkehrentscheidung und/oder der Entscheidung, mit der die Abschiebung angeordnet wird, überprüfen, ob der Mitgliedstaat diesen Grundsatz einhält.</w:t>
            </w:r>
          </w:p>
        </w:tc>
      </w:tr>
    </w:tbl>
    <w:p w14:paraId="39A0966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0B5B88A" w14:textId="77777777" w:rsidR="002B13F2" w:rsidRPr="008A43CB" w:rsidRDefault="002B13F2" w:rsidP="002B13F2">
      <w:r w:rsidRPr="008A43CB">
        <w:rPr>
          <w:rStyle w:val="HideTWBExt"/>
        </w:rPr>
        <w:t>&lt;/Amend&gt;</w:t>
      </w:r>
    </w:p>
    <w:p w14:paraId="599F201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413</w:t>
      </w:r>
      <w:r w:rsidRPr="008A43CB">
        <w:rPr>
          <w:rStyle w:val="HideTWBExt"/>
        </w:rPr>
        <w:t>&lt;/NumAm&gt;</w:t>
      </w:r>
    </w:p>
    <w:p w14:paraId="489F541F"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236AF877" w14:textId="77777777" w:rsidR="002B13F2" w:rsidRPr="008A43CB" w:rsidRDefault="002B13F2" w:rsidP="002B13F2">
      <w:pPr>
        <w:pStyle w:val="NormalBold"/>
      </w:pPr>
      <w:r w:rsidRPr="008A43CB">
        <w:rPr>
          <w:rStyle w:val="HideTWBExt"/>
          <w:b w:val="0"/>
        </w:rPr>
        <w:t>&lt;/RepeatBlock-By&gt;</w:t>
      </w:r>
    </w:p>
    <w:p w14:paraId="59CAA07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D7B71D0"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BF9D687" w14:textId="77777777" w:rsidTr="0086023C">
        <w:trPr>
          <w:trHeight w:hRule="exact" w:val="240"/>
          <w:jc w:val="center"/>
        </w:trPr>
        <w:tc>
          <w:tcPr>
            <w:tcW w:w="9752" w:type="dxa"/>
            <w:gridSpan w:val="2"/>
            <w:tcBorders>
              <w:top w:val="nil"/>
              <w:left w:val="nil"/>
              <w:bottom w:val="nil"/>
              <w:right w:val="nil"/>
            </w:tcBorders>
          </w:tcPr>
          <w:p w14:paraId="13CA1E51" w14:textId="77777777" w:rsidR="002B13F2" w:rsidRPr="008A43CB" w:rsidRDefault="002B13F2" w:rsidP="0086023C"/>
        </w:tc>
      </w:tr>
      <w:tr w:rsidR="002B13F2" w:rsidRPr="008A43CB" w14:paraId="5BFA8975" w14:textId="77777777" w:rsidTr="0086023C">
        <w:trPr>
          <w:trHeight w:val="240"/>
          <w:jc w:val="center"/>
        </w:trPr>
        <w:tc>
          <w:tcPr>
            <w:tcW w:w="4876" w:type="dxa"/>
            <w:tcBorders>
              <w:top w:val="nil"/>
              <w:left w:val="nil"/>
              <w:bottom w:val="nil"/>
              <w:right w:val="nil"/>
            </w:tcBorders>
          </w:tcPr>
          <w:p w14:paraId="4AA7CF5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CADFDB" w14:textId="77777777" w:rsidR="002B13F2" w:rsidRPr="008A43CB" w:rsidRDefault="002B13F2" w:rsidP="0086023C">
            <w:pPr>
              <w:pStyle w:val="AmColumnHeading"/>
            </w:pPr>
            <w:r w:rsidRPr="008A43CB">
              <w:t>Geänderter Text</w:t>
            </w:r>
          </w:p>
        </w:tc>
      </w:tr>
      <w:tr w:rsidR="002B13F2" w:rsidRPr="008A43CB" w14:paraId="266DDFA1" w14:textId="77777777" w:rsidTr="0086023C">
        <w:trPr>
          <w:jc w:val="center"/>
        </w:trPr>
        <w:tc>
          <w:tcPr>
            <w:tcW w:w="4876" w:type="dxa"/>
            <w:tcBorders>
              <w:top w:val="nil"/>
              <w:left w:val="nil"/>
              <w:bottom w:val="nil"/>
              <w:right w:val="nil"/>
            </w:tcBorders>
          </w:tcPr>
          <w:p w14:paraId="3578307C" w14:textId="77777777" w:rsidR="002B13F2" w:rsidRPr="008A43CB" w:rsidRDefault="002B13F2" w:rsidP="0086023C">
            <w:pPr>
              <w:pStyle w:val="Normal6a"/>
            </w:pPr>
            <w:r w:rsidRPr="008A43CB">
              <w:t>(29)</w:t>
            </w:r>
            <w:r w:rsidRPr="008A43CB">
              <w:tab/>
              <w:t xml:space="preserve">Um die Interessen der Betroffenen wirksam zu schützen, sollte eine Reihe von Rechtsbehelfen gegen rückkehrbezogene Entscheidungen festgelegt werden. Personen, die nicht über ausreichende Mittel verfügen, sollte im Falle eines Rechtsbehelfs oder einer Überprüfung durch eine Justizbehörde auf Antrag die erforderliche rechtliche Unterstützung zur </w:t>
            </w:r>
            <w:r w:rsidRPr="008A43CB">
              <w:lastRenderedPageBreak/>
              <w:t>Verfügung gestellt werden.</w:t>
            </w:r>
          </w:p>
        </w:tc>
        <w:tc>
          <w:tcPr>
            <w:tcW w:w="4876" w:type="dxa"/>
            <w:tcBorders>
              <w:top w:val="nil"/>
              <w:left w:val="nil"/>
              <w:bottom w:val="nil"/>
              <w:right w:val="nil"/>
            </w:tcBorders>
          </w:tcPr>
          <w:p w14:paraId="5EE8DCDC" w14:textId="77777777" w:rsidR="002B13F2" w:rsidRPr="008A43CB" w:rsidRDefault="002B13F2" w:rsidP="0086023C">
            <w:pPr>
              <w:pStyle w:val="Normal6a"/>
            </w:pPr>
            <w:r w:rsidRPr="008A43CB">
              <w:lastRenderedPageBreak/>
              <w:t>(29)</w:t>
            </w:r>
            <w:r w:rsidRPr="008A43CB">
              <w:tab/>
              <w:t xml:space="preserve">Um die Interessen der Betroffenen wirksam zu schützen, sollte eine Reihe von Rechtsbehelfen gegen rückkehrbezogene Entscheidungen festgelegt werden. Personen, die nicht über ausreichende Mittel verfügen, sollte im Falle eines Rechtsbehelfs oder einer Überprüfung durch eine Justizbehörde auf Antrag die erforderliche rechtliche Unterstützung zur Verfügung gestellt werden. </w:t>
            </w:r>
            <w:r w:rsidRPr="008A43CB">
              <w:rPr>
                <w:b/>
                <w:i/>
              </w:rPr>
              <w:t xml:space="preserve">Die </w:t>
            </w:r>
            <w:r w:rsidRPr="008A43CB">
              <w:rPr>
                <w:b/>
                <w:i/>
              </w:rPr>
              <w:lastRenderedPageBreak/>
              <w:t>Justizbehörde, die eine Rückkehrentscheidung überprüft, nimmt ihre Aufgaben unabhängig von ihrer Benennung nach nationalem Recht wahr. Die Organisation des Rechtsbehelfssystems, einschließlich der Anzahl möglicher Rechtsbehelfe und der Regeln für weitere Rechtsbehelfe und deren aufschiebende Wirkung, wird weiterhin durch das nationale Recht bestimmt.</w:t>
            </w:r>
          </w:p>
        </w:tc>
      </w:tr>
    </w:tbl>
    <w:p w14:paraId="6028F90E"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EE77890" w14:textId="77777777" w:rsidR="002B13F2" w:rsidRPr="008A43CB" w:rsidRDefault="002B13F2" w:rsidP="002B13F2">
      <w:r w:rsidRPr="008A43CB">
        <w:rPr>
          <w:rStyle w:val="HideTWBExt"/>
        </w:rPr>
        <w:t>&lt;/Amend&gt;</w:t>
      </w:r>
    </w:p>
    <w:p w14:paraId="36E342A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414</w:t>
      </w:r>
      <w:r w:rsidRPr="008A43CB">
        <w:rPr>
          <w:rStyle w:val="HideTWBExt"/>
        </w:rPr>
        <w:t>&lt;/NumAm&gt;</w:t>
      </w:r>
    </w:p>
    <w:p w14:paraId="47813F10"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445D1158" w14:textId="77777777" w:rsidR="002B13F2" w:rsidRPr="008A43CB" w:rsidRDefault="002B13F2" w:rsidP="002B13F2">
      <w:pPr>
        <w:pStyle w:val="NormalBold"/>
      </w:pPr>
      <w:r w:rsidRPr="008A43CB">
        <w:rPr>
          <w:rStyle w:val="HideTWBExt"/>
          <w:b w:val="0"/>
        </w:rPr>
        <w:t>&lt;/RepeatBlock-By&gt;</w:t>
      </w:r>
    </w:p>
    <w:p w14:paraId="416F303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1998040"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E8C73CD" w14:textId="77777777" w:rsidTr="0086023C">
        <w:trPr>
          <w:trHeight w:hRule="exact" w:val="240"/>
          <w:jc w:val="center"/>
        </w:trPr>
        <w:tc>
          <w:tcPr>
            <w:tcW w:w="9752" w:type="dxa"/>
            <w:gridSpan w:val="2"/>
            <w:tcBorders>
              <w:top w:val="nil"/>
              <w:left w:val="nil"/>
              <w:bottom w:val="nil"/>
              <w:right w:val="nil"/>
            </w:tcBorders>
          </w:tcPr>
          <w:p w14:paraId="58DA0206" w14:textId="77777777" w:rsidR="002B13F2" w:rsidRPr="008A43CB" w:rsidRDefault="002B13F2" w:rsidP="0086023C"/>
        </w:tc>
      </w:tr>
      <w:tr w:rsidR="002B13F2" w:rsidRPr="008A43CB" w14:paraId="0AA084DF" w14:textId="77777777" w:rsidTr="0086023C">
        <w:trPr>
          <w:trHeight w:val="240"/>
          <w:jc w:val="center"/>
        </w:trPr>
        <w:tc>
          <w:tcPr>
            <w:tcW w:w="4876" w:type="dxa"/>
            <w:tcBorders>
              <w:top w:val="nil"/>
              <w:left w:val="nil"/>
              <w:bottom w:val="nil"/>
              <w:right w:val="nil"/>
            </w:tcBorders>
          </w:tcPr>
          <w:p w14:paraId="2D434E3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A1CB6E1" w14:textId="77777777" w:rsidR="002B13F2" w:rsidRPr="008A43CB" w:rsidRDefault="002B13F2" w:rsidP="0086023C">
            <w:pPr>
              <w:pStyle w:val="AmColumnHeading"/>
            </w:pPr>
            <w:r w:rsidRPr="008A43CB">
              <w:t>Geänderter Text</w:t>
            </w:r>
          </w:p>
        </w:tc>
      </w:tr>
      <w:tr w:rsidR="002B13F2" w:rsidRPr="008A43CB" w14:paraId="638DB5E9" w14:textId="77777777" w:rsidTr="0086023C">
        <w:trPr>
          <w:jc w:val="center"/>
        </w:trPr>
        <w:tc>
          <w:tcPr>
            <w:tcW w:w="4876" w:type="dxa"/>
            <w:tcBorders>
              <w:top w:val="nil"/>
              <w:left w:val="nil"/>
              <w:bottom w:val="nil"/>
              <w:right w:val="nil"/>
            </w:tcBorders>
          </w:tcPr>
          <w:p w14:paraId="4B161C27" w14:textId="77777777" w:rsidR="002B13F2" w:rsidRPr="008A43CB" w:rsidRDefault="002B13F2" w:rsidP="0086023C">
            <w:pPr>
              <w:pStyle w:val="Normal6a"/>
            </w:pPr>
            <w:r w:rsidRPr="008A43CB">
              <w:t>(29)</w:t>
            </w:r>
            <w:r w:rsidRPr="008A43CB">
              <w:tab/>
            </w:r>
            <w:r w:rsidRPr="008A43CB">
              <w:rPr>
                <w:b/>
                <w:i/>
              </w:rPr>
              <w:t>Um die Interessen der Betroffenen wirksam zu schützen, sollte eine Reihe von Rechtsbehelfen</w:t>
            </w:r>
            <w:r w:rsidRPr="008A43CB">
              <w:t xml:space="preserve"> gegen</w:t>
            </w:r>
            <w:r w:rsidRPr="008A43CB">
              <w:rPr>
                <w:b/>
                <w:i/>
              </w:rPr>
              <w:t xml:space="preserve"> rückkehrbezogene Entscheidungen festgelegt werden</w:t>
            </w:r>
            <w:r w:rsidRPr="008A43CB">
              <w:t xml:space="preserve">. </w:t>
            </w:r>
            <w:r w:rsidRPr="008A43CB">
              <w:rPr>
                <w:b/>
                <w:i/>
              </w:rPr>
              <w:t>Personen, die nicht über ausreichende Mittel verfügen, sollte im Falle eines Rechtsbehelfs oder einer Überprüfung durch eine Justizbehörde auf Antrag die erforderliche rechtliche Unterstützung zur Verfügung gestellt werden.</w:t>
            </w:r>
          </w:p>
        </w:tc>
        <w:tc>
          <w:tcPr>
            <w:tcW w:w="4876" w:type="dxa"/>
            <w:tcBorders>
              <w:top w:val="nil"/>
              <w:left w:val="nil"/>
              <w:bottom w:val="nil"/>
              <w:right w:val="nil"/>
            </w:tcBorders>
          </w:tcPr>
          <w:p w14:paraId="2A42E667" w14:textId="77777777" w:rsidR="002B13F2" w:rsidRPr="008A43CB" w:rsidRDefault="002B13F2" w:rsidP="0086023C">
            <w:pPr>
              <w:pStyle w:val="Normal6a"/>
            </w:pPr>
            <w:r w:rsidRPr="008A43CB">
              <w:t>(29)</w:t>
            </w:r>
            <w:r w:rsidRPr="008A43CB">
              <w:tab/>
            </w:r>
            <w:r w:rsidRPr="008A43CB">
              <w:rPr>
                <w:b/>
                <w:i/>
              </w:rPr>
              <w:t>Rechtsbehelfe</w:t>
            </w:r>
            <w:r w:rsidRPr="008A43CB">
              <w:t xml:space="preserve"> gegen</w:t>
            </w:r>
            <w:r w:rsidRPr="008A43CB">
              <w:rPr>
                <w:b/>
                <w:i/>
              </w:rPr>
              <w:t xml:space="preserve"> Rückkehrentscheidungen unterliegen dem nationalen Recht des betreffenden Mitgliedstaats</w:t>
            </w:r>
            <w:r w:rsidRPr="008A43CB">
              <w:t>.</w:t>
            </w:r>
          </w:p>
        </w:tc>
      </w:tr>
    </w:tbl>
    <w:p w14:paraId="4E88AA3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BF63859" w14:textId="77777777" w:rsidR="002B13F2" w:rsidRPr="008A43CB" w:rsidRDefault="002B13F2" w:rsidP="002B13F2">
      <w:r w:rsidRPr="008A43CB">
        <w:rPr>
          <w:rStyle w:val="HideTWBExt"/>
        </w:rPr>
        <w:t>&lt;/Amend&gt;</w:t>
      </w:r>
    </w:p>
    <w:p w14:paraId="2B305AE6"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415</w:t>
      </w:r>
      <w:r w:rsidRPr="008A43CB">
        <w:rPr>
          <w:rStyle w:val="HideTWBExt"/>
        </w:rPr>
        <w:t>&lt;/NumAm&gt;</w:t>
      </w:r>
    </w:p>
    <w:p w14:paraId="791BF142"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0036AA9" w14:textId="77777777" w:rsidR="002B13F2" w:rsidRPr="008A43CB" w:rsidRDefault="002B13F2" w:rsidP="002B13F2">
      <w:pPr>
        <w:pStyle w:val="NormalBold"/>
      </w:pPr>
      <w:r w:rsidRPr="008A43CB">
        <w:rPr>
          <w:rStyle w:val="HideTWBExt"/>
          <w:b w:val="0"/>
        </w:rPr>
        <w:t>&lt;/RepeatBlock-By&gt;</w:t>
      </w:r>
    </w:p>
    <w:p w14:paraId="5E1FAEA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07B6382"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1C40627" w14:textId="77777777" w:rsidTr="0086023C">
        <w:trPr>
          <w:trHeight w:hRule="exact" w:val="240"/>
          <w:jc w:val="center"/>
        </w:trPr>
        <w:tc>
          <w:tcPr>
            <w:tcW w:w="9752" w:type="dxa"/>
            <w:gridSpan w:val="2"/>
            <w:tcBorders>
              <w:top w:val="nil"/>
              <w:left w:val="nil"/>
              <w:bottom w:val="nil"/>
              <w:right w:val="nil"/>
            </w:tcBorders>
          </w:tcPr>
          <w:p w14:paraId="18A51FDC" w14:textId="77777777" w:rsidR="002B13F2" w:rsidRPr="008A43CB" w:rsidRDefault="002B13F2" w:rsidP="0086023C"/>
        </w:tc>
      </w:tr>
      <w:tr w:rsidR="002B13F2" w:rsidRPr="008A43CB" w14:paraId="3C0A6216" w14:textId="77777777" w:rsidTr="0086023C">
        <w:trPr>
          <w:trHeight w:val="240"/>
          <w:jc w:val="center"/>
        </w:trPr>
        <w:tc>
          <w:tcPr>
            <w:tcW w:w="4876" w:type="dxa"/>
            <w:tcBorders>
              <w:top w:val="nil"/>
              <w:left w:val="nil"/>
              <w:bottom w:val="nil"/>
              <w:right w:val="nil"/>
            </w:tcBorders>
          </w:tcPr>
          <w:p w14:paraId="282CD33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AB06472" w14:textId="77777777" w:rsidR="002B13F2" w:rsidRPr="008A43CB" w:rsidRDefault="002B13F2" w:rsidP="0086023C">
            <w:pPr>
              <w:pStyle w:val="AmColumnHeading"/>
            </w:pPr>
            <w:r w:rsidRPr="008A43CB">
              <w:t>Geänderter Text</w:t>
            </w:r>
          </w:p>
        </w:tc>
      </w:tr>
      <w:tr w:rsidR="002B13F2" w:rsidRPr="008A43CB" w14:paraId="45CC7454" w14:textId="77777777" w:rsidTr="0086023C">
        <w:trPr>
          <w:jc w:val="center"/>
        </w:trPr>
        <w:tc>
          <w:tcPr>
            <w:tcW w:w="4876" w:type="dxa"/>
            <w:tcBorders>
              <w:top w:val="nil"/>
              <w:left w:val="nil"/>
              <w:bottom w:val="nil"/>
              <w:right w:val="nil"/>
            </w:tcBorders>
          </w:tcPr>
          <w:p w14:paraId="7561C11A" w14:textId="77777777" w:rsidR="002B13F2" w:rsidRPr="008A43CB" w:rsidRDefault="002B13F2" w:rsidP="0086023C">
            <w:pPr>
              <w:pStyle w:val="Normal6a"/>
            </w:pPr>
            <w:r w:rsidRPr="008A43CB">
              <w:t>(29)</w:t>
            </w:r>
            <w:r w:rsidRPr="008A43CB">
              <w:tab/>
              <w:t xml:space="preserve">Um die Interessen der Betroffenen </w:t>
            </w:r>
            <w:r w:rsidRPr="008A43CB">
              <w:lastRenderedPageBreak/>
              <w:t xml:space="preserve">wirksam zu schützen, sollte eine Reihe von Rechtsbehelfen gegen rückkehrbezogene Entscheidungen festgelegt werden. </w:t>
            </w:r>
            <w:r w:rsidRPr="008A43CB">
              <w:rPr>
                <w:b/>
                <w:i/>
              </w:rPr>
              <w:t>Personen, die nicht über ausreichende Mittel verfügen, sollte im Falle eines Rechtsbehelfs oder einer Überprüfung durch eine Justizbehörde auf Antrag</w:t>
            </w:r>
            <w:r w:rsidRPr="008A43CB">
              <w:t xml:space="preserve"> die erforderliche rechtliche Unterstützung zur Verfügung gestellt werden.</w:t>
            </w:r>
          </w:p>
        </w:tc>
        <w:tc>
          <w:tcPr>
            <w:tcW w:w="4876" w:type="dxa"/>
            <w:tcBorders>
              <w:top w:val="nil"/>
              <w:left w:val="nil"/>
              <w:bottom w:val="nil"/>
              <w:right w:val="nil"/>
            </w:tcBorders>
          </w:tcPr>
          <w:p w14:paraId="4239FDDA" w14:textId="605F2586" w:rsidR="002B13F2" w:rsidRPr="008A43CB" w:rsidRDefault="002B13F2" w:rsidP="0086023C">
            <w:pPr>
              <w:pStyle w:val="Normal6a"/>
            </w:pPr>
            <w:r w:rsidRPr="008A43CB">
              <w:lastRenderedPageBreak/>
              <w:t>(29)</w:t>
            </w:r>
            <w:r w:rsidRPr="008A43CB">
              <w:tab/>
              <w:t xml:space="preserve">Um die Interessen der Betroffenen </w:t>
            </w:r>
            <w:r w:rsidRPr="008A43CB">
              <w:lastRenderedPageBreak/>
              <w:t>wirksam zu schützen, sollte eine Reihe von Rechtsbehelfen gegen rückkehrbezogene Entscheidungen festgelegt werden. Die erforderliche rechtliche Unterstützung</w:t>
            </w:r>
            <w:r w:rsidR="00E66BB4">
              <w:t xml:space="preserve"> </w:t>
            </w:r>
            <w:r w:rsidRPr="008A43CB">
              <w:rPr>
                <w:b/>
                <w:i/>
              </w:rPr>
              <w:t>sollte in allen Phasen des Verfahrens unentgeltlich</w:t>
            </w:r>
            <w:r w:rsidRPr="008A43CB">
              <w:t xml:space="preserve"> zur Verfügung gestellt werden.</w:t>
            </w:r>
          </w:p>
        </w:tc>
      </w:tr>
    </w:tbl>
    <w:p w14:paraId="4F97961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56555C3" w14:textId="77777777" w:rsidR="002B13F2" w:rsidRPr="008A43CB" w:rsidRDefault="002B13F2" w:rsidP="002B13F2">
      <w:r w:rsidRPr="008A43CB">
        <w:rPr>
          <w:rStyle w:val="HideTWBExt"/>
        </w:rPr>
        <w:t>&lt;/Amend&gt;</w:t>
      </w:r>
    </w:p>
    <w:p w14:paraId="3F58A6F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416</w:t>
      </w:r>
      <w:r w:rsidRPr="008A43CB">
        <w:rPr>
          <w:rStyle w:val="HideTWBExt"/>
        </w:rPr>
        <w:t>&lt;/NumAm&gt;</w:t>
      </w:r>
    </w:p>
    <w:p w14:paraId="470A7B38"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7825E83C" w14:textId="77777777" w:rsidR="002B13F2" w:rsidRPr="008A43CB" w:rsidRDefault="002B13F2" w:rsidP="002B13F2">
      <w:pPr>
        <w:pStyle w:val="NormalBold"/>
      </w:pPr>
      <w:r w:rsidRPr="008A43CB">
        <w:rPr>
          <w:rStyle w:val="HideTWBExt"/>
          <w:b w:val="0"/>
        </w:rPr>
        <w:t>&lt;/RepeatBlock-By&gt;</w:t>
      </w:r>
    </w:p>
    <w:p w14:paraId="614B3E4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EA12CFF"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9A154B7" w14:textId="77777777" w:rsidTr="0086023C">
        <w:trPr>
          <w:trHeight w:hRule="exact" w:val="240"/>
          <w:jc w:val="center"/>
        </w:trPr>
        <w:tc>
          <w:tcPr>
            <w:tcW w:w="9752" w:type="dxa"/>
            <w:gridSpan w:val="2"/>
            <w:tcBorders>
              <w:top w:val="nil"/>
              <w:left w:val="nil"/>
              <w:bottom w:val="nil"/>
              <w:right w:val="nil"/>
            </w:tcBorders>
          </w:tcPr>
          <w:p w14:paraId="2847E823" w14:textId="77777777" w:rsidR="002B13F2" w:rsidRPr="008A43CB" w:rsidRDefault="002B13F2" w:rsidP="0086023C"/>
        </w:tc>
      </w:tr>
      <w:tr w:rsidR="002B13F2" w:rsidRPr="008A43CB" w14:paraId="2DB38E6A" w14:textId="77777777" w:rsidTr="0086023C">
        <w:trPr>
          <w:trHeight w:val="240"/>
          <w:jc w:val="center"/>
        </w:trPr>
        <w:tc>
          <w:tcPr>
            <w:tcW w:w="4876" w:type="dxa"/>
            <w:tcBorders>
              <w:top w:val="nil"/>
              <w:left w:val="nil"/>
              <w:bottom w:val="nil"/>
              <w:right w:val="nil"/>
            </w:tcBorders>
          </w:tcPr>
          <w:p w14:paraId="6D3BCDB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A4ED7A5" w14:textId="77777777" w:rsidR="002B13F2" w:rsidRPr="008A43CB" w:rsidRDefault="002B13F2" w:rsidP="0086023C">
            <w:pPr>
              <w:pStyle w:val="AmColumnHeading"/>
            </w:pPr>
            <w:r w:rsidRPr="008A43CB">
              <w:t>Geänderter Text</w:t>
            </w:r>
          </w:p>
        </w:tc>
      </w:tr>
      <w:tr w:rsidR="002B13F2" w:rsidRPr="008A43CB" w14:paraId="794C8DE8" w14:textId="77777777" w:rsidTr="0086023C">
        <w:trPr>
          <w:jc w:val="center"/>
        </w:trPr>
        <w:tc>
          <w:tcPr>
            <w:tcW w:w="4876" w:type="dxa"/>
            <w:tcBorders>
              <w:top w:val="nil"/>
              <w:left w:val="nil"/>
              <w:bottom w:val="nil"/>
              <w:right w:val="nil"/>
            </w:tcBorders>
          </w:tcPr>
          <w:p w14:paraId="5C6B3832" w14:textId="77777777" w:rsidR="002B13F2" w:rsidRPr="008A43CB" w:rsidRDefault="002B13F2" w:rsidP="0086023C">
            <w:pPr>
              <w:pStyle w:val="Normal6a"/>
            </w:pPr>
            <w:r w:rsidRPr="008A43CB">
              <w:t>(29)</w:t>
            </w:r>
            <w:r w:rsidRPr="008A43CB">
              <w:tab/>
              <w:t xml:space="preserve">Um die Interessen der Betroffenen wirksam zu schützen, sollte eine Reihe von Rechtsbehelfen gegen rückkehrbezogene Entscheidungen festgelegt werden. Personen, die </w:t>
            </w:r>
            <w:r w:rsidRPr="008A43CB">
              <w:rPr>
                <w:b/>
                <w:i/>
              </w:rPr>
              <w:t>nicht über ausreichende Mittel verfügen</w:t>
            </w:r>
            <w:r w:rsidRPr="008A43CB">
              <w:t xml:space="preserve">, sollte im Falle eines Rechtsbehelfs oder einer Überprüfung durch eine Justizbehörde auf Antrag </w:t>
            </w:r>
            <w:r w:rsidRPr="008A43CB">
              <w:rPr>
                <w:b/>
                <w:i/>
              </w:rPr>
              <w:t>die erforderliche rechtliche Unterstützung</w:t>
            </w:r>
            <w:r w:rsidRPr="008A43CB">
              <w:t xml:space="preserve"> zur Verfügung gestellt werden.</w:t>
            </w:r>
          </w:p>
        </w:tc>
        <w:tc>
          <w:tcPr>
            <w:tcW w:w="4876" w:type="dxa"/>
            <w:tcBorders>
              <w:top w:val="nil"/>
              <w:left w:val="nil"/>
              <w:bottom w:val="nil"/>
              <w:right w:val="nil"/>
            </w:tcBorders>
          </w:tcPr>
          <w:p w14:paraId="1857BF24" w14:textId="77777777" w:rsidR="002B13F2" w:rsidRPr="008A43CB" w:rsidRDefault="002B13F2" w:rsidP="0086023C">
            <w:pPr>
              <w:pStyle w:val="Normal6a"/>
            </w:pPr>
            <w:r w:rsidRPr="008A43CB">
              <w:t>(29)</w:t>
            </w:r>
            <w:r w:rsidRPr="008A43CB">
              <w:tab/>
              <w:t xml:space="preserve">Um die Interessen der Betroffenen wirksam zu schützen, sollte eine Reihe von Rechtsbehelfen gegen rückkehrbezogene Entscheidungen festgelegt werden. Personen, die </w:t>
            </w:r>
            <w:r w:rsidRPr="008A43CB">
              <w:rPr>
                <w:b/>
                <w:i/>
              </w:rPr>
              <w:t>nach nationalem Recht Anspruch auf die erforderliche rechtliche Unterstützung haben</w:t>
            </w:r>
            <w:r w:rsidRPr="008A43CB">
              <w:t xml:space="preserve">, sollte </w:t>
            </w:r>
            <w:r w:rsidRPr="008A43CB">
              <w:rPr>
                <w:b/>
                <w:i/>
              </w:rPr>
              <w:t>diese Unterstützung</w:t>
            </w:r>
            <w:r w:rsidRPr="008A43CB">
              <w:t xml:space="preserve"> im Falle eines Rechtsbehelfs oder einer Überprüfung durch eine Justizbehörde auf Antrag zur Verfügung gestellt werden.</w:t>
            </w:r>
          </w:p>
        </w:tc>
      </w:tr>
    </w:tbl>
    <w:p w14:paraId="08ED089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086EBCA8" w14:textId="77777777" w:rsidR="002B13F2" w:rsidRPr="008A43CB" w:rsidRDefault="002B13F2" w:rsidP="002B13F2">
      <w:r w:rsidRPr="008A43CB">
        <w:rPr>
          <w:rStyle w:val="HideTWBExt"/>
        </w:rPr>
        <w:t>&lt;/Amend&gt;</w:t>
      </w:r>
    </w:p>
    <w:p w14:paraId="0EDD043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417</w:t>
      </w:r>
      <w:r w:rsidRPr="008A43CB">
        <w:rPr>
          <w:rStyle w:val="HideTWBExt"/>
        </w:rPr>
        <w:t>&lt;/NumAm&gt;</w:t>
      </w:r>
    </w:p>
    <w:p w14:paraId="4FF848F0"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0313028C" w14:textId="77777777" w:rsidR="002B13F2" w:rsidRPr="008A43CB" w:rsidRDefault="002B13F2" w:rsidP="002B13F2">
      <w:pPr>
        <w:pStyle w:val="NormalBold"/>
      </w:pPr>
      <w:r w:rsidRPr="008A43CB">
        <w:rPr>
          <w:rStyle w:val="HideTWBExt"/>
          <w:b w:val="0"/>
        </w:rPr>
        <w:t>&lt;/RepeatBlock-By&gt;</w:t>
      </w:r>
    </w:p>
    <w:p w14:paraId="0B5562C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5BBC67C" w14:textId="77777777" w:rsidR="002B13F2" w:rsidRPr="008A43CB" w:rsidRDefault="002B13F2" w:rsidP="002B13F2">
      <w:pPr>
        <w:pStyle w:val="NormalBold"/>
      </w:pPr>
      <w:r w:rsidRPr="008A43CB">
        <w:rPr>
          <w:rStyle w:val="HideTWBExt"/>
        </w:rPr>
        <w:t>&lt;Article&gt;</w:t>
      </w:r>
      <w:r w:rsidRPr="008A43CB">
        <w:t>Erwägung 29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EA0628F" w14:textId="77777777" w:rsidTr="0086023C">
        <w:trPr>
          <w:trHeight w:hRule="exact" w:val="240"/>
          <w:jc w:val="center"/>
        </w:trPr>
        <w:tc>
          <w:tcPr>
            <w:tcW w:w="9752" w:type="dxa"/>
            <w:gridSpan w:val="2"/>
            <w:tcBorders>
              <w:top w:val="nil"/>
              <w:left w:val="nil"/>
              <w:bottom w:val="nil"/>
              <w:right w:val="nil"/>
            </w:tcBorders>
          </w:tcPr>
          <w:p w14:paraId="6FBA717B" w14:textId="77777777" w:rsidR="002B13F2" w:rsidRPr="008A43CB" w:rsidRDefault="002B13F2" w:rsidP="0086023C"/>
        </w:tc>
      </w:tr>
      <w:tr w:rsidR="002B13F2" w:rsidRPr="008A43CB" w14:paraId="63B68463" w14:textId="77777777" w:rsidTr="0086023C">
        <w:trPr>
          <w:trHeight w:val="240"/>
          <w:jc w:val="center"/>
        </w:trPr>
        <w:tc>
          <w:tcPr>
            <w:tcW w:w="4876" w:type="dxa"/>
            <w:tcBorders>
              <w:top w:val="nil"/>
              <w:left w:val="nil"/>
              <w:bottom w:val="nil"/>
              <w:right w:val="nil"/>
            </w:tcBorders>
          </w:tcPr>
          <w:p w14:paraId="49F1F0E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1B479EE" w14:textId="77777777" w:rsidR="002B13F2" w:rsidRPr="008A43CB" w:rsidRDefault="002B13F2" w:rsidP="0086023C">
            <w:pPr>
              <w:pStyle w:val="AmColumnHeading"/>
            </w:pPr>
            <w:r w:rsidRPr="008A43CB">
              <w:t>Geänderter Text</w:t>
            </w:r>
          </w:p>
        </w:tc>
      </w:tr>
      <w:tr w:rsidR="002B13F2" w:rsidRPr="008A43CB" w14:paraId="56172030" w14:textId="77777777" w:rsidTr="0086023C">
        <w:trPr>
          <w:jc w:val="center"/>
        </w:trPr>
        <w:tc>
          <w:tcPr>
            <w:tcW w:w="4876" w:type="dxa"/>
            <w:tcBorders>
              <w:top w:val="nil"/>
              <w:left w:val="nil"/>
              <w:bottom w:val="nil"/>
              <w:right w:val="nil"/>
            </w:tcBorders>
          </w:tcPr>
          <w:p w14:paraId="6C01BD80" w14:textId="77777777" w:rsidR="002B13F2" w:rsidRPr="008A43CB" w:rsidRDefault="002B13F2" w:rsidP="0086023C">
            <w:pPr>
              <w:pStyle w:val="Normal6a"/>
            </w:pPr>
            <w:r w:rsidRPr="008A43CB">
              <w:t>(29)</w:t>
            </w:r>
            <w:r w:rsidRPr="008A43CB">
              <w:tab/>
              <w:t xml:space="preserve">Um die Interessen der Betroffenen wirksam zu schützen, sollte eine Reihe von Rechtsbehelfen gegen rückkehrbezogene </w:t>
            </w:r>
            <w:r w:rsidRPr="008A43CB">
              <w:lastRenderedPageBreak/>
              <w:t>Entscheidungen festgelegt werden. Personen, die nicht über ausreichende Mittel verfügen, sollte</w:t>
            </w:r>
            <w:r w:rsidRPr="008A43CB">
              <w:rPr>
                <w:b/>
                <w:i/>
              </w:rPr>
              <w:t xml:space="preserve"> im Falle eines Rechtsbehelfs oder einer Überprüfung durch eine Justizbehörde</w:t>
            </w:r>
            <w:r w:rsidRPr="008A43CB">
              <w:t xml:space="preserve"> auf Antrag die erforderliche rechtliche Unterstützung zur Verfügung gestellt werden.</w:t>
            </w:r>
          </w:p>
        </w:tc>
        <w:tc>
          <w:tcPr>
            <w:tcW w:w="4876" w:type="dxa"/>
            <w:tcBorders>
              <w:top w:val="nil"/>
              <w:left w:val="nil"/>
              <w:bottom w:val="nil"/>
              <w:right w:val="nil"/>
            </w:tcBorders>
          </w:tcPr>
          <w:p w14:paraId="19CFDB27" w14:textId="77777777" w:rsidR="002B13F2" w:rsidRPr="008A43CB" w:rsidRDefault="002B13F2" w:rsidP="0086023C">
            <w:pPr>
              <w:pStyle w:val="Normal6a"/>
            </w:pPr>
            <w:r w:rsidRPr="008A43CB">
              <w:lastRenderedPageBreak/>
              <w:t>(29)</w:t>
            </w:r>
            <w:r w:rsidRPr="008A43CB">
              <w:tab/>
              <w:t xml:space="preserve">Um die Interessen der Betroffenen wirksam zu schützen, sollte eine Reihe von Rechtsbehelfen gegen rückkehrbezogene </w:t>
            </w:r>
            <w:r w:rsidRPr="008A43CB">
              <w:lastRenderedPageBreak/>
              <w:t xml:space="preserve">Entscheidungen festgelegt werden. Personen, die nicht über ausreichende Mittel verfügen, sollte auf Antrag die erforderliche rechtliche Unterstützung </w:t>
            </w:r>
            <w:r w:rsidRPr="008A43CB">
              <w:rPr>
                <w:b/>
                <w:i/>
              </w:rPr>
              <w:t>unentgeltlich</w:t>
            </w:r>
            <w:r w:rsidRPr="008A43CB">
              <w:t xml:space="preserve"> zur Verfügung gestellt werden.</w:t>
            </w:r>
          </w:p>
        </w:tc>
      </w:tr>
    </w:tbl>
    <w:p w14:paraId="503AB40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719E555" w14:textId="77777777" w:rsidR="002B13F2" w:rsidRPr="008A43CB" w:rsidRDefault="002B13F2" w:rsidP="002B13F2">
      <w:r w:rsidRPr="008A43CB">
        <w:rPr>
          <w:rStyle w:val="HideTWBExt"/>
        </w:rPr>
        <w:t>&lt;/Amend&gt;</w:t>
      </w:r>
    </w:p>
    <w:p w14:paraId="7B6809F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418</w:t>
      </w:r>
      <w:r w:rsidRPr="008A43CB">
        <w:rPr>
          <w:rStyle w:val="HideTWBExt"/>
        </w:rPr>
        <w:t>&lt;/NumAm&gt;</w:t>
      </w:r>
    </w:p>
    <w:p w14:paraId="615472D9"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7FC6C85E" w14:textId="77777777" w:rsidR="002B13F2" w:rsidRPr="008A43CB" w:rsidRDefault="002B13F2" w:rsidP="002B13F2">
      <w:pPr>
        <w:pStyle w:val="NormalBold"/>
      </w:pPr>
      <w:r w:rsidRPr="008A43CB">
        <w:rPr>
          <w:rStyle w:val="HideTWBExt"/>
          <w:b w:val="0"/>
        </w:rPr>
        <w:t>&lt;/RepeatBlock-By&gt;</w:t>
      </w:r>
    </w:p>
    <w:p w14:paraId="0801C0A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6497082" w14:textId="77777777" w:rsidR="002B13F2" w:rsidRPr="008A43CB" w:rsidRDefault="002B13F2" w:rsidP="002B13F2">
      <w:pPr>
        <w:pStyle w:val="NormalBold"/>
      </w:pPr>
      <w:r w:rsidRPr="008A43CB">
        <w:rPr>
          <w:rStyle w:val="HideTWBExt"/>
        </w:rPr>
        <w:t>&lt;Article&gt;</w:t>
      </w:r>
      <w:r w:rsidRPr="008A43CB">
        <w:t>Erwägung 29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9E4CD6D" w14:textId="77777777" w:rsidTr="0086023C">
        <w:trPr>
          <w:trHeight w:hRule="exact" w:val="240"/>
          <w:jc w:val="center"/>
        </w:trPr>
        <w:tc>
          <w:tcPr>
            <w:tcW w:w="9752" w:type="dxa"/>
            <w:gridSpan w:val="2"/>
            <w:tcBorders>
              <w:top w:val="nil"/>
              <w:left w:val="nil"/>
              <w:bottom w:val="nil"/>
              <w:right w:val="nil"/>
            </w:tcBorders>
          </w:tcPr>
          <w:p w14:paraId="0A6E05E5" w14:textId="77777777" w:rsidR="002B13F2" w:rsidRPr="008A43CB" w:rsidRDefault="002B13F2" w:rsidP="0086023C"/>
        </w:tc>
      </w:tr>
      <w:tr w:rsidR="002B13F2" w:rsidRPr="008A43CB" w14:paraId="73B989A2" w14:textId="77777777" w:rsidTr="0086023C">
        <w:trPr>
          <w:trHeight w:val="240"/>
          <w:jc w:val="center"/>
        </w:trPr>
        <w:tc>
          <w:tcPr>
            <w:tcW w:w="4876" w:type="dxa"/>
            <w:tcBorders>
              <w:top w:val="nil"/>
              <w:left w:val="nil"/>
              <w:bottom w:val="nil"/>
              <w:right w:val="nil"/>
            </w:tcBorders>
          </w:tcPr>
          <w:p w14:paraId="19A9A10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B930F2A" w14:textId="77777777" w:rsidR="002B13F2" w:rsidRPr="008A43CB" w:rsidRDefault="002B13F2" w:rsidP="0086023C">
            <w:pPr>
              <w:pStyle w:val="AmColumnHeading"/>
            </w:pPr>
            <w:r w:rsidRPr="008A43CB">
              <w:t>Geänderter Text</w:t>
            </w:r>
          </w:p>
        </w:tc>
      </w:tr>
      <w:tr w:rsidR="002B13F2" w:rsidRPr="008A43CB" w14:paraId="23B624D4" w14:textId="77777777" w:rsidTr="0086023C">
        <w:trPr>
          <w:jc w:val="center"/>
        </w:trPr>
        <w:tc>
          <w:tcPr>
            <w:tcW w:w="4876" w:type="dxa"/>
            <w:tcBorders>
              <w:top w:val="nil"/>
              <w:left w:val="nil"/>
              <w:bottom w:val="nil"/>
              <w:right w:val="nil"/>
            </w:tcBorders>
          </w:tcPr>
          <w:p w14:paraId="2FE201B7" w14:textId="77777777" w:rsidR="002B13F2" w:rsidRPr="008A43CB" w:rsidRDefault="002B13F2" w:rsidP="0086023C">
            <w:pPr>
              <w:pStyle w:val="Normal6a"/>
            </w:pPr>
          </w:p>
        </w:tc>
        <w:tc>
          <w:tcPr>
            <w:tcW w:w="4876" w:type="dxa"/>
            <w:tcBorders>
              <w:top w:val="nil"/>
              <w:left w:val="nil"/>
              <w:bottom w:val="nil"/>
              <w:right w:val="nil"/>
            </w:tcBorders>
          </w:tcPr>
          <w:p w14:paraId="0C6898AF" w14:textId="77777777" w:rsidR="002B13F2" w:rsidRPr="008A43CB" w:rsidRDefault="002B13F2" w:rsidP="0086023C">
            <w:pPr>
              <w:pStyle w:val="Normal6a"/>
            </w:pPr>
            <w:r w:rsidRPr="008A43CB">
              <w:rPr>
                <w:b/>
                <w:i/>
              </w:rPr>
              <w:t>(29a)</w:t>
            </w:r>
            <w:r w:rsidRPr="008A43CB">
              <w:tab/>
            </w:r>
            <w:r w:rsidRPr="008A43CB">
              <w:rPr>
                <w:b/>
                <w:i/>
              </w:rPr>
              <w:t>Eine Justizbehörde ist eine staatliche Stelle, die im Verhältnis zu der Stelle, von der die zu überprüfende Entscheidung stammt, die Eigenschaft eines Dritten hat. Die Stelle sollte gerichtliche Aufgaben wahrnehmen, und es ist nicht entscheidend, ob diese Stelle nach nationalem Recht als Gericht anerkannt ist. Diese Verordnung sollte die Zuständigkeit der Mitgliedstaaten für die Organisation ihres nationalen Gerichtssystems und die Festlegung der Zahl der Rechtsbehelfsinstanzen unberührt lassen. Sieht das nationale Recht die Möglichkeit vor, weitere Rechtsbehelfe gegen eine erste Rechtsbehelfsentscheidung oder spätere Rechtsbehelfsentscheidungen einzulegen, so sollten das Verfahren und die aufschiebende Wirkung solcher Rechtsbehelfe im Einklang mit dem Unionsrecht und internationalen Verpflichtungen im einzelstaatlichen Recht geregelt werden.</w:t>
            </w:r>
          </w:p>
        </w:tc>
      </w:tr>
    </w:tbl>
    <w:p w14:paraId="1DAF95C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411FF68" w14:textId="77777777" w:rsidR="002B13F2" w:rsidRPr="008A43CB" w:rsidRDefault="002B13F2" w:rsidP="002B13F2">
      <w:r w:rsidRPr="008A43CB">
        <w:rPr>
          <w:rStyle w:val="HideTWBExt"/>
        </w:rPr>
        <w:t>&lt;/Amend&gt;</w:t>
      </w:r>
    </w:p>
    <w:p w14:paraId="6AAC5BAF"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419</w:t>
      </w:r>
      <w:r w:rsidRPr="008A43CB">
        <w:rPr>
          <w:rStyle w:val="HideTWBExt"/>
        </w:rPr>
        <w:t>&lt;/NumAm&gt;</w:t>
      </w:r>
    </w:p>
    <w:p w14:paraId="714647F3"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0432D64"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1C310F66" w14:textId="77777777" w:rsidR="002B13F2" w:rsidRPr="008A43CB" w:rsidRDefault="002B13F2" w:rsidP="002B13F2">
      <w:pPr>
        <w:pStyle w:val="NormalBold"/>
      </w:pPr>
      <w:r w:rsidRPr="008A43CB">
        <w:rPr>
          <w:rStyle w:val="HideTWBExt"/>
          <w:b w:val="0"/>
        </w:rPr>
        <w:t>&lt;/RepeatBlock-By&gt;</w:t>
      </w:r>
    </w:p>
    <w:p w14:paraId="21288D2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BBAF2FF" w14:textId="77777777" w:rsidR="002B13F2" w:rsidRPr="008A43CB" w:rsidRDefault="002B13F2" w:rsidP="002B13F2">
      <w:pPr>
        <w:pStyle w:val="NormalBold"/>
      </w:pPr>
      <w:r w:rsidRPr="008A43CB">
        <w:rPr>
          <w:rStyle w:val="HideTWBExt"/>
        </w:rPr>
        <w:t>&lt;Article&gt;</w:t>
      </w:r>
      <w:r w:rsidRPr="008A43CB">
        <w:t>Erwägung 29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6F16959" w14:textId="77777777" w:rsidTr="0086023C">
        <w:trPr>
          <w:trHeight w:hRule="exact" w:val="240"/>
          <w:jc w:val="center"/>
        </w:trPr>
        <w:tc>
          <w:tcPr>
            <w:tcW w:w="9752" w:type="dxa"/>
            <w:gridSpan w:val="2"/>
            <w:tcBorders>
              <w:top w:val="nil"/>
              <w:left w:val="nil"/>
              <w:bottom w:val="nil"/>
              <w:right w:val="nil"/>
            </w:tcBorders>
          </w:tcPr>
          <w:p w14:paraId="3E08E978" w14:textId="77777777" w:rsidR="002B13F2" w:rsidRPr="008A43CB" w:rsidRDefault="002B13F2" w:rsidP="0086023C"/>
        </w:tc>
      </w:tr>
      <w:tr w:rsidR="002B13F2" w:rsidRPr="008A43CB" w14:paraId="7E16A946" w14:textId="77777777" w:rsidTr="0086023C">
        <w:trPr>
          <w:trHeight w:val="240"/>
          <w:jc w:val="center"/>
        </w:trPr>
        <w:tc>
          <w:tcPr>
            <w:tcW w:w="4876" w:type="dxa"/>
            <w:tcBorders>
              <w:top w:val="nil"/>
              <w:left w:val="nil"/>
              <w:bottom w:val="nil"/>
              <w:right w:val="nil"/>
            </w:tcBorders>
          </w:tcPr>
          <w:p w14:paraId="2663637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DEC521B" w14:textId="77777777" w:rsidR="002B13F2" w:rsidRPr="008A43CB" w:rsidRDefault="002B13F2" w:rsidP="0086023C">
            <w:pPr>
              <w:pStyle w:val="AmColumnHeading"/>
            </w:pPr>
            <w:r w:rsidRPr="008A43CB">
              <w:t>Geänderter Text</w:t>
            </w:r>
          </w:p>
        </w:tc>
      </w:tr>
      <w:tr w:rsidR="002B13F2" w:rsidRPr="008A43CB" w14:paraId="7B569879" w14:textId="77777777" w:rsidTr="0086023C">
        <w:trPr>
          <w:jc w:val="center"/>
        </w:trPr>
        <w:tc>
          <w:tcPr>
            <w:tcW w:w="4876" w:type="dxa"/>
            <w:tcBorders>
              <w:top w:val="nil"/>
              <w:left w:val="nil"/>
              <w:bottom w:val="nil"/>
              <w:right w:val="nil"/>
            </w:tcBorders>
          </w:tcPr>
          <w:p w14:paraId="4668EFF8" w14:textId="77777777" w:rsidR="002B13F2" w:rsidRPr="008A43CB" w:rsidRDefault="002B13F2" w:rsidP="0086023C">
            <w:pPr>
              <w:pStyle w:val="Normal6a"/>
            </w:pPr>
          </w:p>
        </w:tc>
        <w:tc>
          <w:tcPr>
            <w:tcW w:w="4876" w:type="dxa"/>
            <w:tcBorders>
              <w:top w:val="nil"/>
              <w:left w:val="nil"/>
              <w:bottom w:val="nil"/>
              <w:right w:val="nil"/>
            </w:tcBorders>
          </w:tcPr>
          <w:p w14:paraId="42CADB94" w14:textId="77777777" w:rsidR="002B13F2" w:rsidRPr="008A43CB" w:rsidRDefault="002B13F2" w:rsidP="0086023C">
            <w:pPr>
              <w:pStyle w:val="Normal6a"/>
            </w:pPr>
            <w:r w:rsidRPr="008A43CB">
              <w:rPr>
                <w:b/>
                <w:i/>
              </w:rPr>
              <w:t>(29a)</w:t>
            </w:r>
            <w:r w:rsidRPr="008A43CB">
              <w:tab/>
            </w:r>
            <w:r w:rsidRPr="008A43CB">
              <w:rPr>
                <w:b/>
                <w:i/>
              </w:rPr>
              <w:t>Um von offensichtlich unbegründeten oder missbräuchlichen Rechtsbehelfen abzuschrecken, sollten die Justizbehörden befugt sein, vorläufige Sachentscheidungen zu treffen, und die Mitgliedstaaten sollten die Beitreibung von Kosten in Fällen vorsehen, in denen gerichtlich bestätigt wird, dass sie missbräuchlich sind oder keine greifbare Aussicht auf Erfolg haben.</w:t>
            </w:r>
          </w:p>
        </w:tc>
      </w:tr>
    </w:tbl>
    <w:p w14:paraId="442466B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38692EA" w14:textId="77777777" w:rsidR="002B13F2" w:rsidRPr="008A43CB" w:rsidRDefault="002B13F2" w:rsidP="002B13F2">
      <w:r w:rsidRPr="008A43CB">
        <w:rPr>
          <w:rStyle w:val="HideTWBExt"/>
        </w:rPr>
        <w:t>&lt;/Amend&gt;</w:t>
      </w:r>
    </w:p>
    <w:p w14:paraId="48FEF4E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420</w:t>
      </w:r>
      <w:r w:rsidRPr="008A43CB">
        <w:rPr>
          <w:rStyle w:val="HideTWBExt"/>
        </w:rPr>
        <w:t>&lt;/NumAm&gt;</w:t>
      </w:r>
    </w:p>
    <w:p w14:paraId="78063B00"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22125D39"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58F0EAD" w14:textId="77777777" w:rsidR="002B13F2" w:rsidRPr="008A43CB" w:rsidRDefault="002B13F2" w:rsidP="002B13F2">
      <w:pPr>
        <w:pStyle w:val="NormalBold"/>
      </w:pPr>
      <w:r w:rsidRPr="008A43CB">
        <w:rPr>
          <w:rStyle w:val="HideTWBExt"/>
          <w:b w:val="0"/>
        </w:rPr>
        <w:t>&lt;/RepeatBlock-By&gt;</w:t>
      </w:r>
    </w:p>
    <w:p w14:paraId="4C32DAD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60140D7" w14:textId="77777777" w:rsidR="002B13F2" w:rsidRPr="008A43CB" w:rsidRDefault="002B13F2" w:rsidP="002B13F2">
      <w:pPr>
        <w:pStyle w:val="NormalBold"/>
      </w:pPr>
      <w:r w:rsidRPr="008A43CB">
        <w:rPr>
          <w:rStyle w:val="HideTWBExt"/>
        </w:rPr>
        <w:t>&lt;Article&gt;</w:t>
      </w:r>
      <w:r w:rsidRPr="008A43CB">
        <w:t>Erwägung 29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3135F7" w14:textId="77777777" w:rsidTr="0086023C">
        <w:trPr>
          <w:trHeight w:hRule="exact" w:val="240"/>
          <w:jc w:val="center"/>
        </w:trPr>
        <w:tc>
          <w:tcPr>
            <w:tcW w:w="9752" w:type="dxa"/>
            <w:gridSpan w:val="2"/>
            <w:tcBorders>
              <w:top w:val="nil"/>
              <w:left w:val="nil"/>
              <w:bottom w:val="nil"/>
              <w:right w:val="nil"/>
            </w:tcBorders>
          </w:tcPr>
          <w:p w14:paraId="09216BCC" w14:textId="77777777" w:rsidR="002B13F2" w:rsidRPr="008A43CB" w:rsidRDefault="002B13F2" w:rsidP="0086023C"/>
        </w:tc>
      </w:tr>
      <w:tr w:rsidR="002B13F2" w:rsidRPr="008A43CB" w14:paraId="5282D192" w14:textId="77777777" w:rsidTr="0086023C">
        <w:trPr>
          <w:trHeight w:val="240"/>
          <w:jc w:val="center"/>
        </w:trPr>
        <w:tc>
          <w:tcPr>
            <w:tcW w:w="4876" w:type="dxa"/>
            <w:tcBorders>
              <w:top w:val="nil"/>
              <w:left w:val="nil"/>
              <w:bottom w:val="nil"/>
              <w:right w:val="nil"/>
            </w:tcBorders>
          </w:tcPr>
          <w:p w14:paraId="14F0422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026FB48" w14:textId="77777777" w:rsidR="002B13F2" w:rsidRPr="008A43CB" w:rsidRDefault="002B13F2" w:rsidP="0086023C">
            <w:pPr>
              <w:pStyle w:val="AmColumnHeading"/>
            </w:pPr>
            <w:r w:rsidRPr="008A43CB">
              <w:t>Geänderter Text</w:t>
            </w:r>
          </w:p>
        </w:tc>
      </w:tr>
      <w:tr w:rsidR="002B13F2" w:rsidRPr="008A43CB" w14:paraId="45159EE1" w14:textId="77777777" w:rsidTr="0086023C">
        <w:trPr>
          <w:jc w:val="center"/>
        </w:trPr>
        <w:tc>
          <w:tcPr>
            <w:tcW w:w="4876" w:type="dxa"/>
            <w:tcBorders>
              <w:top w:val="nil"/>
              <w:left w:val="nil"/>
              <w:bottom w:val="nil"/>
              <w:right w:val="nil"/>
            </w:tcBorders>
          </w:tcPr>
          <w:p w14:paraId="7FAEB4C3" w14:textId="77777777" w:rsidR="002B13F2" w:rsidRPr="008A43CB" w:rsidRDefault="002B13F2" w:rsidP="0086023C">
            <w:pPr>
              <w:pStyle w:val="Normal6a"/>
            </w:pPr>
          </w:p>
        </w:tc>
        <w:tc>
          <w:tcPr>
            <w:tcW w:w="4876" w:type="dxa"/>
            <w:tcBorders>
              <w:top w:val="nil"/>
              <w:left w:val="nil"/>
              <w:bottom w:val="nil"/>
              <w:right w:val="nil"/>
            </w:tcBorders>
          </w:tcPr>
          <w:p w14:paraId="6C599E2A" w14:textId="77777777" w:rsidR="002B13F2" w:rsidRPr="008A43CB" w:rsidRDefault="002B13F2" w:rsidP="0086023C">
            <w:pPr>
              <w:pStyle w:val="Normal6a"/>
            </w:pPr>
            <w:r w:rsidRPr="008A43CB">
              <w:rPr>
                <w:b/>
                <w:i/>
              </w:rPr>
              <w:t>(29b)</w:t>
            </w:r>
            <w:r w:rsidRPr="008A43CB">
              <w:tab/>
            </w:r>
            <w:r w:rsidRPr="008A43CB">
              <w:rPr>
                <w:b/>
                <w:i/>
              </w:rPr>
              <w:t xml:space="preserve">Die Verordnung (EU) 2024/1348 des Europäischen Parlaments und des Rates bildet den spezifischen und angemessenen Rechtsrahmen für die Prüfung des Bedarfs an internationalem Schutz und der Gefahr der Zurückweisung. Daher sollte die Bewertung der Einhaltung des Grundsatzes der Nichtzurückweisung in Fällen, in denen das Verfahren nach der genannten Verordnung Anwendung findet oder angewandt wurde, ausschließlich in diesem Rahmen durchgeführt werden. Um Rechtssicherheit zu gewährleisten und Doppelbewertungen sowie eine </w:t>
            </w:r>
            <w:r w:rsidRPr="008A43CB">
              <w:rPr>
                <w:b/>
                <w:i/>
              </w:rPr>
              <w:lastRenderedPageBreak/>
              <w:t>Vermischung von Verfahren zu vermeiden, sollten Rechtsbehelfe im Rahmen dieser Verordnung nicht als Mechanismus dienen, um bereits im Rahmen des Asylverfahrens geprüfte und abgelehnte Schutzanträge erneut anzufechten. Alle neuen Elemente oder Erkenntnisse, die sich nach dieser Entscheidung ergeben, sollten im Wege eines erneuten Antrags gemäß der Verordnung (EU) 2024/1348 und nicht im Wege der in der vorliegenden Verordnung vorgesehenen Rechtsbehelfe behandelt werden.</w:t>
            </w:r>
          </w:p>
        </w:tc>
      </w:tr>
    </w:tbl>
    <w:p w14:paraId="697CEDAF"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8B74B81" w14:textId="77777777" w:rsidR="002B13F2" w:rsidRPr="008A43CB" w:rsidRDefault="002B13F2" w:rsidP="002B13F2">
      <w:r w:rsidRPr="008A43CB">
        <w:rPr>
          <w:rStyle w:val="HideTWBExt"/>
        </w:rPr>
        <w:t>&lt;/Amend&gt;</w:t>
      </w:r>
    </w:p>
    <w:p w14:paraId="7D9A4D2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421</w:t>
      </w:r>
      <w:r w:rsidRPr="008A43CB">
        <w:rPr>
          <w:rStyle w:val="HideTWBExt"/>
        </w:rPr>
        <w:t>&lt;/NumAm&gt;</w:t>
      </w:r>
    </w:p>
    <w:p w14:paraId="238DDD2E"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46B00A9" w14:textId="77777777" w:rsidR="002B13F2" w:rsidRPr="008A43CB" w:rsidRDefault="002B13F2" w:rsidP="002B13F2">
      <w:pPr>
        <w:pStyle w:val="NormalBold"/>
      </w:pPr>
      <w:r w:rsidRPr="008A43CB">
        <w:rPr>
          <w:rStyle w:val="HideTWBExt"/>
          <w:b w:val="0"/>
        </w:rPr>
        <w:t>&lt;/RepeatBlock-By&gt;</w:t>
      </w:r>
    </w:p>
    <w:p w14:paraId="680509C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45585A4"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A11CDDC" w14:textId="77777777" w:rsidTr="0086023C">
        <w:trPr>
          <w:trHeight w:hRule="exact" w:val="240"/>
          <w:jc w:val="center"/>
        </w:trPr>
        <w:tc>
          <w:tcPr>
            <w:tcW w:w="9752" w:type="dxa"/>
            <w:gridSpan w:val="2"/>
            <w:tcBorders>
              <w:top w:val="nil"/>
              <w:left w:val="nil"/>
              <w:bottom w:val="nil"/>
              <w:right w:val="nil"/>
            </w:tcBorders>
          </w:tcPr>
          <w:p w14:paraId="7FF4B6B2" w14:textId="77777777" w:rsidR="002B13F2" w:rsidRPr="008A43CB" w:rsidRDefault="002B13F2" w:rsidP="0086023C"/>
        </w:tc>
      </w:tr>
      <w:tr w:rsidR="002B13F2" w:rsidRPr="008A43CB" w14:paraId="5E3093F0" w14:textId="77777777" w:rsidTr="0086023C">
        <w:trPr>
          <w:trHeight w:val="240"/>
          <w:jc w:val="center"/>
        </w:trPr>
        <w:tc>
          <w:tcPr>
            <w:tcW w:w="4876" w:type="dxa"/>
            <w:tcBorders>
              <w:top w:val="nil"/>
              <w:left w:val="nil"/>
              <w:bottom w:val="nil"/>
              <w:right w:val="nil"/>
            </w:tcBorders>
          </w:tcPr>
          <w:p w14:paraId="4813733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D3826AD" w14:textId="77777777" w:rsidR="002B13F2" w:rsidRPr="008A43CB" w:rsidRDefault="002B13F2" w:rsidP="0086023C">
            <w:pPr>
              <w:pStyle w:val="AmColumnHeading"/>
            </w:pPr>
            <w:r w:rsidRPr="008A43CB">
              <w:t>Geänderter Text</w:t>
            </w:r>
          </w:p>
        </w:tc>
      </w:tr>
      <w:tr w:rsidR="002B13F2" w:rsidRPr="008A43CB" w14:paraId="4D5E8102" w14:textId="77777777" w:rsidTr="0086023C">
        <w:trPr>
          <w:jc w:val="center"/>
        </w:trPr>
        <w:tc>
          <w:tcPr>
            <w:tcW w:w="4876" w:type="dxa"/>
            <w:tcBorders>
              <w:top w:val="nil"/>
              <w:left w:val="nil"/>
              <w:bottom w:val="nil"/>
              <w:right w:val="nil"/>
            </w:tcBorders>
          </w:tcPr>
          <w:p w14:paraId="08A836E8" w14:textId="77777777" w:rsidR="002B13F2" w:rsidRPr="008A43CB" w:rsidRDefault="002B13F2" w:rsidP="0086023C">
            <w:pPr>
              <w:pStyle w:val="Normal6a"/>
            </w:pPr>
            <w:r w:rsidRPr="008A43CB">
              <w:rPr>
                <w:b/>
                <w:i/>
              </w:rPr>
              <w:t>(30)</w:t>
            </w:r>
            <w:r w:rsidRPr="008A43CB">
              <w:tab/>
            </w:r>
            <w:r w:rsidRPr="008A43CB">
              <w:rPr>
                <w:b/>
                <w:i/>
              </w:rPr>
              <w:t>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Ebene angefochten werden. Die Vorschriften dieser Verordnung zu Rechtsbehelfen und zur aufschiebenden Wirkung sollten mit dem Recht auf einen wirksamen Rechtsbehelf gemäß Artikel 47 der Charta der Grundrechte vereinbar sein.</w:t>
            </w:r>
          </w:p>
        </w:tc>
        <w:tc>
          <w:tcPr>
            <w:tcW w:w="4876" w:type="dxa"/>
            <w:tcBorders>
              <w:top w:val="nil"/>
              <w:left w:val="nil"/>
              <w:bottom w:val="nil"/>
              <w:right w:val="nil"/>
            </w:tcBorders>
          </w:tcPr>
          <w:p w14:paraId="384F1828" w14:textId="77777777" w:rsidR="002B13F2" w:rsidRPr="008A43CB" w:rsidRDefault="002B13F2" w:rsidP="0086023C">
            <w:pPr>
              <w:pStyle w:val="Normal6a"/>
            </w:pPr>
            <w:r w:rsidRPr="008A43CB">
              <w:rPr>
                <w:b/>
                <w:i/>
              </w:rPr>
              <w:t>entfällt</w:t>
            </w:r>
          </w:p>
        </w:tc>
      </w:tr>
    </w:tbl>
    <w:p w14:paraId="3D8818B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9283EE1" w14:textId="77777777" w:rsidR="002B13F2" w:rsidRPr="008A43CB" w:rsidRDefault="002B13F2" w:rsidP="002B13F2">
      <w:r w:rsidRPr="008A43CB">
        <w:rPr>
          <w:rStyle w:val="HideTWBExt"/>
        </w:rPr>
        <w:t>&lt;/Amend&gt;</w:t>
      </w:r>
    </w:p>
    <w:p w14:paraId="4D4F014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422</w:t>
      </w:r>
      <w:r w:rsidRPr="008A43CB">
        <w:rPr>
          <w:rStyle w:val="HideTWBExt"/>
        </w:rPr>
        <w:t>&lt;/NumAm&gt;</w:t>
      </w:r>
    </w:p>
    <w:p w14:paraId="6AF11EBD"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F3534F7" w14:textId="77777777" w:rsidR="002B13F2" w:rsidRPr="008A43CB" w:rsidRDefault="002B13F2" w:rsidP="002B13F2">
      <w:pPr>
        <w:pStyle w:val="NormalBold"/>
      </w:pPr>
      <w:r w:rsidRPr="008A43CB">
        <w:rPr>
          <w:rStyle w:val="HideTWBExt"/>
          <w:b w:val="0"/>
        </w:rPr>
        <w:lastRenderedPageBreak/>
        <w:t>&lt;/RepeatBlock-By&gt;</w:t>
      </w:r>
    </w:p>
    <w:p w14:paraId="773DCEC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931B8F4"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16EF6E2" w14:textId="77777777" w:rsidTr="0086023C">
        <w:trPr>
          <w:trHeight w:hRule="exact" w:val="240"/>
          <w:jc w:val="center"/>
        </w:trPr>
        <w:tc>
          <w:tcPr>
            <w:tcW w:w="9752" w:type="dxa"/>
            <w:gridSpan w:val="2"/>
            <w:tcBorders>
              <w:top w:val="nil"/>
              <w:left w:val="nil"/>
              <w:bottom w:val="nil"/>
              <w:right w:val="nil"/>
            </w:tcBorders>
          </w:tcPr>
          <w:p w14:paraId="23911F6A" w14:textId="77777777" w:rsidR="002B13F2" w:rsidRPr="008A43CB" w:rsidRDefault="002B13F2" w:rsidP="0086023C"/>
        </w:tc>
      </w:tr>
      <w:tr w:rsidR="002B13F2" w:rsidRPr="008A43CB" w14:paraId="1281596E" w14:textId="77777777" w:rsidTr="0086023C">
        <w:trPr>
          <w:trHeight w:val="240"/>
          <w:jc w:val="center"/>
        </w:trPr>
        <w:tc>
          <w:tcPr>
            <w:tcW w:w="4876" w:type="dxa"/>
            <w:tcBorders>
              <w:top w:val="nil"/>
              <w:left w:val="nil"/>
              <w:bottom w:val="nil"/>
              <w:right w:val="nil"/>
            </w:tcBorders>
          </w:tcPr>
          <w:p w14:paraId="6901F99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D2011C" w14:textId="77777777" w:rsidR="002B13F2" w:rsidRPr="008A43CB" w:rsidRDefault="002B13F2" w:rsidP="0086023C">
            <w:pPr>
              <w:pStyle w:val="AmColumnHeading"/>
            </w:pPr>
            <w:r w:rsidRPr="008A43CB">
              <w:t>Geänderter Text</w:t>
            </w:r>
          </w:p>
        </w:tc>
      </w:tr>
      <w:tr w:rsidR="002B13F2" w:rsidRPr="008A43CB" w14:paraId="5036767C" w14:textId="77777777" w:rsidTr="0086023C">
        <w:trPr>
          <w:jc w:val="center"/>
        </w:trPr>
        <w:tc>
          <w:tcPr>
            <w:tcW w:w="4876" w:type="dxa"/>
            <w:tcBorders>
              <w:top w:val="nil"/>
              <w:left w:val="nil"/>
              <w:bottom w:val="nil"/>
              <w:right w:val="nil"/>
            </w:tcBorders>
          </w:tcPr>
          <w:p w14:paraId="075084AA" w14:textId="77777777" w:rsidR="002B13F2" w:rsidRPr="008A43CB" w:rsidRDefault="002B13F2" w:rsidP="0086023C">
            <w:pPr>
              <w:pStyle w:val="Normal6a"/>
            </w:pPr>
            <w:r w:rsidRPr="008A43CB">
              <w:rPr>
                <w:b/>
                <w:i/>
              </w:rPr>
              <w:t>(30)</w:t>
            </w:r>
            <w:r w:rsidRPr="008A43CB">
              <w:tab/>
            </w:r>
            <w:r w:rsidRPr="008A43CB">
              <w:rPr>
                <w:b/>
                <w:i/>
              </w:rPr>
              <w:t>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Ebene angefochten werden. Die Vorschriften dieser Verordnung zu Rechtsbehelfen und zur aufschiebenden Wirkung sollten mit dem Recht auf einen wirksamen Rechtsbehelf gemäß Artikel 47 der Charta der Grundrechte vereinbar sein.</w:t>
            </w:r>
          </w:p>
        </w:tc>
        <w:tc>
          <w:tcPr>
            <w:tcW w:w="4876" w:type="dxa"/>
            <w:tcBorders>
              <w:top w:val="nil"/>
              <w:left w:val="nil"/>
              <w:bottom w:val="nil"/>
              <w:right w:val="nil"/>
            </w:tcBorders>
          </w:tcPr>
          <w:p w14:paraId="36FE2DF9" w14:textId="77777777" w:rsidR="002B13F2" w:rsidRPr="008A43CB" w:rsidRDefault="002B13F2" w:rsidP="0086023C">
            <w:pPr>
              <w:pStyle w:val="Normal6a"/>
            </w:pPr>
            <w:r w:rsidRPr="008A43CB">
              <w:rPr>
                <w:b/>
                <w:i/>
              </w:rPr>
              <w:t>entfällt</w:t>
            </w:r>
          </w:p>
        </w:tc>
      </w:tr>
    </w:tbl>
    <w:p w14:paraId="546C426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83C043E" w14:textId="77777777" w:rsidR="002B13F2" w:rsidRPr="008A43CB" w:rsidRDefault="002B13F2" w:rsidP="002B13F2">
      <w:r w:rsidRPr="008A43CB">
        <w:rPr>
          <w:rStyle w:val="HideTWBExt"/>
        </w:rPr>
        <w:t>&lt;/Amend&gt;</w:t>
      </w:r>
    </w:p>
    <w:p w14:paraId="55340AD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423</w:t>
      </w:r>
      <w:r w:rsidRPr="008A43CB">
        <w:rPr>
          <w:rStyle w:val="HideTWBExt"/>
        </w:rPr>
        <w:t>&lt;/NumAm&gt;</w:t>
      </w:r>
    </w:p>
    <w:p w14:paraId="4891D8B0"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1E32C350"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1C7B92B4" w14:textId="77777777" w:rsidR="002B13F2" w:rsidRPr="008A43CB" w:rsidRDefault="002B13F2" w:rsidP="002B13F2">
      <w:pPr>
        <w:pStyle w:val="NormalBold"/>
      </w:pPr>
      <w:r w:rsidRPr="008A43CB">
        <w:rPr>
          <w:rStyle w:val="HideTWBExt"/>
          <w:b w:val="0"/>
        </w:rPr>
        <w:t>&lt;/RepeatBlock-By&gt;</w:t>
      </w:r>
    </w:p>
    <w:p w14:paraId="4BB7D78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6D47BEF"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693D658" w14:textId="77777777" w:rsidTr="0086023C">
        <w:trPr>
          <w:trHeight w:hRule="exact" w:val="240"/>
          <w:jc w:val="center"/>
        </w:trPr>
        <w:tc>
          <w:tcPr>
            <w:tcW w:w="9752" w:type="dxa"/>
            <w:gridSpan w:val="2"/>
            <w:tcBorders>
              <w:top w:val="nil"/>
              <w:left w:val="nil"/>
              <w:bottom w:val="nil"/>
              <w:right w:val="nil"/>
            </w:tcBorders>
          </w:tcPr>
          <w:p w14:paraId="00A35F83" w14:textId="77777777" w:rsidR="002B13F2" w:rsidRPr="008A43CB" w:rsidRDefault="002B13F2" w:rsidP="0086023C"/>
        </w:tc>
      </w:tr>
      <w:tr w:rsidR="002B13F2" w:rsidRPr="008A43CB" w14:paraId="5FBEC361" w14:textId="77777777" w:rsidTr="0086023C">
        <w:trPr>
          <w:trHeight w:val="240"/>
          <w:jc w:val="center"/>
        </w:trPr>
        <w:tc>
          <w:tcPr>
            <w:tcW w:w="4876" w:type="dxa"/>
            <w:tcBorders>
              <w:top w:val="nil"/>
              <w:left w:val="nil"/>
              <w:bottom w:val="nil"/>
              <w:right w:val="nil"/>
            </w:tcBorders>
          </w:tcPr>
          <w:p w14:paraId="4092B8D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7C9473D" w14:textId="77777777" w:rsidR="002B13F2" w:rsidRPr="008A43CB" w:rsidRDefault="002B13F2" w:rsidP="0086023C">
            <w:pPr>
              <w:pStyle w:val="AmColumnHeading"/>
            </w:pPr>
            <w:r w:rsidRPr="008A43CB">
              <w:t>Geänderter Text</w:t>
            </w:r>
          </w:p>
        </w:tc>
      </w:tr>
      <w:tr w:rsidR="002B13F2" w:rsidRPr="008A43CB" w14:paraId="7593A964" w14:textId="77777777" w:rsidTr="0086023C">
        <w:trPr>
          <w:jc w:val="center"/>
        </w:trPr>
        <w:tc>
          <w:tcPr>
            <w:tcW w:w="4876" w:type="dxa"/>
            <w:tcBorders>
              <w:top w:val="nil"/>
              <w:left w:val="nil"/>
              <w:bottom w:val="nil"/>
              <w:right w:val="nil"/>
            </w:tcBorders>
          </w:tcPr>
          <w:p w14:paraId="345A405F" w14:textId="77777777" w:rsidR="002B13F2" w:rsidRPr="008A43CB" w:rsidRDefault="002B13F2" w:rsidP="0086023C">
            <w:pPr>
              <w:pStyle w:val="Normal6a"/>
            </w:pPr>
            <w:r w:rsidRPr="008A43CB">
              <w:t>(30)</w:t>
            </w:r>
            <w:r w:rsidRPr="008A43CB">
              <w:tab/>
              <w:t>Um die Wirksamkeit der Rückkehrverfahren zu verbessern und gleichzeitig die Achtung des Rechts auf einen wirksamen Rechtsbehelf</w:t>
            </w:r>
            <w:r w:rsidRPr="008A43CB">
              <w:rPr>
                <w:b/>
                <w:i/>
              </w:rPr>
              <w:t xml:space="preserve"> gemäß Artikel 47 der Charta</w:t>
            </w:r>
            <w:r w:rsidRPr="008A43CB">
              <w:t xml:space="preserve"> zu gewährleisten, sollten Rechtsbehelfe gegen rückkehrbezogene Entscheidungen</w:t>
            </w:r>
            <w:r w:rsidRPr="008A43CB">
              <w:rPr>
                <w:b/>
                <w:i/>
              </w:rPr>
              <w:t xml:space="preserve"> so weit wie möglich auf einer</w:t>
            </w:r>
            <w:r w:rsidRPr="008A43CB">
              <w:t xml:space="preserve"> einzigen gerichtlichen</w:t>
            </w:r>
            <w:r w:rsidRPr="008A43CB">
              <w:rPr>
                <w:b/>
                <w:i/>
              </w:rPr>
              <w:t xml:space="preserve"> Ebene angefochten</w:t>
            </w:r>
            <w:r w:rsidRPr="008A43CB">
              <w:t xml:space="preserve"> werden. </w:t>
            </w:r>
            <w:r w:rsidRPr="008A43CB">
              <w:rPr>
                <w:b/>
                <w:i/>
              </w:rPr>
              <w:t>Die Vorschriften dieser Verordnung zu Rechtsbehelfen und zur aufschiebenden</w:t>
            </w:r>
            <w:r w:rsidRPr="008A43CB">
              <w:t xml:space="preserve"> Wirkung</w:t>
            </w:r>
            <w:r w:rsidRPr="008A43CB">
              <w:rPr>
                <w:b/>
                <w:i/>
              </w:rPr>
              <w:t xml:space="preserve"> sollten mit dem Recht auf einen wirksamen Rechtsbehelf gemäß Artikel 47 der Charta der Grundrechte vereinbar </w:t>
            </w:r>
            <w:r w:rsidRPr="008A43CB">
              <w:rPr>
                <w:b/>
                <w:i/>
              </w:rPr>
              <w:lastRenderedPageBreak/>
              <w:t>sein</w:t>
            </w:r>
            <w:r w:rsidRPr="008A43CB">
              <w:t>.</w:t>
            </w:r>
          </w:p>
        </w:tc>
        <w:tc>
          <w:tcPr>
            <w:tcW w:w="4876" w:type="dxa"/>
            <w:tcBorders>
              <w:top w:val="nil"/>
              <w:left w:val="nil"/>
              <w:bottom w:val="nil"/>
              <w:right w:val="nil"/>
            </w:tcBorders>
          </w:tcPr>
          <w:p w14:paraId="05645814" w14:textId="77777777" w:rsidR="002B13F2" w:rsidRPr="008A43CB" w:rsidRDefault="002B13F2" w:rsidP="0086023C">
            <w:pPr>
              <w:pStyle w:val="Normal6a"/>
            </w:pPr>
            <w:r w:rsidRPr="008A43CB">
              <w:lastRenderedPageBreak/>
              <w:t>(30)</w:t>
            </w:r>
            <w:r w:rsidRPr="008A43CB">
              <w:tab/>
              <w:t>Um die Wirksamkeit</w:t>
            </w:r>
            <w:r w:rsidRPr="008A43CB">
              <w:rPr>
                <w:b/>
                <w:i/>
              </w:rPr>
              <w:t xml:space="preserve"> und Schnelligkeit</w:t>
            </w:r>
            <w:r w:rsidRPr="008A43CB">
              <w:t xml:space="preserve"> der Rückkehrverfahren zu verbessern und gleichzeitig die</w:t>
            </w:r>
            <w:r w:rsidRPr="008A43CB">
              <w:rPr>
                <w:b/>
                <w:i/>
              </w:rPr>
              <w:t xml:space="preserve"> uneingeschränkte</w:t>
            </w:r>
            <w:r w:rsidRPr="008A43CB">
              <w:t xml:space="preserve"> Achtung des Rechts auf einen wirksamen Rechtsbehelf zu gewährleisten</w:t>
            </w:r>
            <w:r w:rsidRPr="008A43CB">
              <w:rPr>
                <w:b/>
                <w:i/>
              </w:rPr>
              <w:t>, ist es erforderlich, eine Fragmentierung der rechtlichen Anfechtungen zu vermeiden und ungerechtfertigte Verzögerungen durch aufeinanderfolgende Rechtsbehelfe zu verhindern. Daher</w:t>
            </w:r>
            <w:r w:rsidRPr="008A43CB">
              <w:t xml:space="preserve"> sollten Rechtsbehelfe gegen rückkehrbezogene Entscheidungen</w:t>
            </w:r>
            <w:r w:rsidRPr="008A43CB">
              <w:rPr>
                <w:b/>
                <w:i/>
              </w:rPr>
              <w:t xml:space="preserve"> in einem</w:t>
            </w:r>
            <w:r w:rsidRPr="008A43CB">
              <w:t xml:space="preserve"> einzigen gerichtlichen</w:t>
            </w:r>
            <w:r w:rsidRPr="008A43CB">
              <w:rPr>
                <w:b/>
                <w:i/>
              </w:rPr>
              <w:t xml:space="preserve"> Verfahren zusammengefasst</w:t>
            </w:r>
            <w:r w:rsidRPr="008A43CB">
              <w:t xml:space="preserve"> werden. </w:t>
            </w:r>
            <w:r w:rsidRPr="008A43CB">
              <w:rPr>
                <w:b/>
                <w:i/>
              </w:rPr>
              <w:t xml:space="preserve">Insbesondere </w:t>
            </w:r>
            <w:r w:rsidRPr="008A43CB">
              <w:rPr>
                <w:b/>
                <w:i/>
              </w:rPr>
              <w:lastRenderedPageBreak/>
              <w:t>wenn eine Rückkehrentscheidung als direkte Folge der Ablehnung eines Antrags auf internationalen Schutz erlassen wird, sollten Rechtsbehelfe gegen die Rückkehrentscheidung gemeinsam mit dem Rechtsbehelf gegen die ablehnende Asylentscheidung eingelegt werden, um eine nahtlose gerichtliche Überprüfung zu gewährleisten und Verfahrenslücken zu vermeiden. In diesem Sinne sollten in anderen Fällen Rechtsbehelfe gegen Rückkehrentscheidungen und Begleitmaßnahmen, wie beispielsweise ein Einreiseverbot, gemeinsam von derselben Justizbehörde geprüft werden. Es ist darauf hinzuweisen, dass ein solcher Rechtsbehelf keine aufschiebende</w:t>
            </w:r>
            <w:r w:rsidRPr="008A43CB">
              <w:t xml:space="preserve"> Wirkung</w:t>
            </w:r>
            <w:r w:rsidRPr="008A43CB">
              <w:rPr>
                <w:b/>
                <w:i/>
              </w:rPr>
              <w:t xml:space="preserve"> haben sollte. </w:t>
            </w:r>
          </w:p>
        </w:tc>
      </w:tr>
    </w:tbl>
    <w:p w14:paraId="3CD64F06"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4A27007" w14:textId="77777777" w:rsidR="002B13F2" w:rsidRPr="008A43CB" w:rsidRDefault="002B13F2" w:rsidP="002B13F2">
      <w:r w:rsidRPr="008A43CB">
        <w:rPr>
          <w:rStyle w:val="HideTWBExt"/>
        </w:rPr>
        <w:t>&lt;/Amend&gt;</w:t>
      </w:r>
    </w:p>
    <w:p w14:paraId="7233816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424</w:t>
      </w:r>
      <w:r w:rsidRPr="008A43CB">
        <w:rPr>
          <w:rStyle w:val="HideTWBExt"/>
        </w:rPr>
        <w:t>&lt;/NumAm&gt;</w:t>
      </w:r>
    </w:p>
    <w:p w14:paraId="3CF8D6B7"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3151F33D" w14:textId="77777777" w:rsidR="002B13F2" w:rsidRPr="008A43CB" w:rsidRDefault="002B13F2" w:rsidP="002B13F2">
      <w:pPr>
        <w:pStyle w:val="NormalBold"/>
      </w:pPr>
      <w:r w:rsidRPr="008A43CB">
        <w:rPr>
          <w:rStyle w:val="HideTWBExt"/>
          <w:b w:val="0"/>
        </w:rPr>
        <w:t>&lt;/RepeatBlock-By&gt;</w:t>
      </w:r>
    </w:p>
    <w:p w14:paraId="2FED2CF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8E22C30"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0070383" w14:textId="77777777" w:rsidTr="0086023C">
        <w:trPr>
          <w:trHeight w:hRule="exact" w:val="240"/>
          <w:jc w:val="center"/>
        </w:trPr>
        <w:tc>
          <w:tcPr>
            <w:tcW w:w="9752" w:type="dxa"/>
            <w:gridSpan w:val="2"/>
            <w:tcBorders>
              <w:top w:val="nil"/>
              <w:left w:val="nil"/>
              <w:bottom w:val="nil"/>
              <w:right w:val="nil"/>
            </w:tcBorders>
          </w:tcPr>
          <w:p w14:paraId="57C5F2F8" w14:textId="77777777" w:rsidR="002B13F2" w:rsidRPr="008A43CB" w:rsidRDefault="002B13F2" w:rsidP="0086023C"/>
        </w:tc>
      </w:tr>
      <w:tr w:rsidR="002B13F2" w:rsidRPr="008A43CB" w14:paraId="2609D3AB" w14:textId="77777777" w:rsidTr="0086023C">
        <w:trPr>
          <w:trHeight w:val="240"/>
          <w:jc w:val="center"/>
        </w:trPr>
        <w:tc>
          <w:tcPr>
            <w:tcW w:w="4876" w:type="dxa"/>
            <w:tcBorders>
              <w:top w:val="nil"/>
              <w:left w:val="nil"/>
              <w:bottom w:val="nil"/>
              <w:right w:val="nil"/>
            </w:tcBorders>
          </w:tcPr>
          <w:p w14:paraId="081E964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876F10A" w14:textId="77777777" w:rsidR="002B13F2" w:rsidRPr="008A43CB" w:rsidRDefault="002B13F2" w:rsidP="0086023C">
            <w:pPr>
              <w:pStyle w:val="AmColumnHeading"/>
            </w:pPr>
            <w:r w:rsidRPr="008A43CB">
              <w:t>Geänderter Text</w:t>
            </w:r>
          </w:p>
        </w:tc>
      </w:tr>
      <w:tr w:rsidR="002B13F2" w:rsidRPr="008A43CB" w14:paraId="3655A112" w14:textId="77777777" w:rsidTr="0086023C">
        <w:trPr>
          <w:jc w:val="center"/>
        </w:trPr>
        <w:tc>
          <w:tcPr>
            <w:tcW w:w="4876" w:type="dxa"/>
            <w:tcBorders>
              <w:top w:val="nil"/>
              <w:left w:val="nil"/>
              <w:bottom w:val="nil"/>
              <w:right w:val="nil"/>
            </w:tcBorders>
          </w:tcPr>
          <w:p w14:paraId="620A0217" w14:textId="77777777" w:rsidR="002B13F2" w:rsidRPr="008A43CB" w:rsidRDefault="002B13F2" w:rsidP="0086023C">
            <w:pPr>
              <w:pStyle w:val="Normal6a"/>
            </w:pPr>
            <w:r w:rsidRPr="008A43CB">
              <w:t>(30)</w:t>
            </w:r>
            <w:r w:rsidRPr="008A43CB">
              <w:tab/>
              <w:t>Um die Wirksamkeit der Rückkehrverfahren zu verbessern</w:t>
            </w:r>
            <w:r w:rsidRPr="008A43CB">
              <w:rPr>
                <w:b/>
                <w:i/>
              </w:rPr>
              <w:t xml:space="preserve"> und gleichzeitig die Achtung des Rechts auf einen wirksamen Rechtsbehelf gemäß Artikel 47 der Charta zu gewährleisten</w:t>
            </w:r>
            <w:r w:rsidRPr="008A43CB">
              <w:t>, sollten</w:t>
            </w:r>
            <w:r w:rsidRPr="008A43CB">
              <w:rPr>
                <w:b/>
                <w:i/>
              </w:rPr>
              <w:t xml:space="preserve"> Rechtsbehelfe gegen rückkehrbezogene Entscheidungen so weit wie möglich auf einer einzigen gerichtlichen Ebene angefochten werden.</w:t>
            </w:r>
            <w:r w:rsidRPr="008A43CB">
              <w:t xml:space="preserve"> Die Vorschriften dieser Verordnung zu Rechtsbehelfen und zur aufschiebenden Wirkung</w:t>
            </w:r>
            <w:r w:rsidRPr="008A43CB">
              <w:rPr>
                <w:b/>
                <w:i/>
              </w:rPr>
              <w:t xml:space="preserve"> sollten</w:t>
            </w:r>
            <w:r w:rsidRPr="008A43CB">
              <w:t xml:space="preserve"> mit dem Recht auf einen wirksamen Rechtsbehelf gemäß Artikel 47 der Charta der Grundrechte vereinbar sein.</w:t>
            </w:r>
          </w:p>
        </w:tc>
        <w:tc>
          <w:tcPr>
            <w:tcW w:w="4876" w:type="dxa"/>
            <w:tcBorders>
              <w:top w:val="nil"/>
              <w:left w:val="nil"/>
              <w:bottom w:val="nil"/>
              <w:right w:val="nil"/>
            </w:tcBorders>
          </w:tcPr>
          <w:p w14:paraId="34FF0453" w14:textId="77777777" w:rsidR="002B13F2" w:rsidRPr="008A43CB" w:rsidRDefault="002B13F2" w:rsidP="0086023C">
            <w:pPr>
              <w:pStyle w:val="Normal6a"/>
            </w:pPr>
            <w:r w:rsidRPr="008A43CB">
              <w:t>(30)</w:t>
            </w:r>
            <w:r w:rsidRPr="008A43CB">
              <w:tab/>
              <w:t>Um die Wirksamkeit der Rückkehrverfahren zu verbessern, sollten die Vorschriften dieser Verordnung zu Rechtsbehelfen und zur aufschiebenden Wirkung mit dem Recht auf einen wirksamen Rechtsbehelf gemäß Artikel 47 der Charta der Grundrechte vereinbar sein.</w:t>
            </w:r>
          </w:p>
        </w:tc>
      </w:tr>
    </w:tbl>
    <w:p w14:paraId="0E10FCD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CC19582" w14:textId="77777777" w:rsidR="002B13F2" w:rsidRPr="008A43CB" w:rsidRDefault="002B13F2" w:rsidP="002B13F2">
      <w:r w:rsidRPr="008A43CB">
        <w:rPr>
          <w:rStyle w:val="HideTWBExt"/>
        </w:rPr>
        <w:lastRenderedPageBreak/>
        <w:t>&lt;/Amend&gt;</w:t>
      </w:r>
    </w:p>
    <w:p w14:paraId="1AFE625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425</w:t>
      </w:r>
      <w:r w:rsidRPr="008A43CB">
        <w:rPr>
          <w:rStyle w:val="HideTWBExt"/>
        </w:rPr>
        <w:t>&lt;/NumAm&gt;</w:t>
      </w:r>
    </w:p>
    <w:p w14:paraId="2C107E3A"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0FC734E4" w14:textId="77777777" w:rsidR="002B13F2" w:rsidRPr="008A43CB" w:rsidRDefault="002B13F2" w:rsidP="002B13F2">
      <w:pPr>
        <w:pStyle w:val="NormalBold"/>
      </w:pPr>
      <w:r w:rsidRPr="008A43CB">
        <w:rPr>
          <w:rStyle w:val="HideTWBExt"/>
          <w:b w:val="0"/>
        </w:rPr>
        <w:t>&lt;/RepeatBlock-By&gt;</w:t>
      </w:r>
    </w:p>
    <w:p w14:paraId="6844BCA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00765B5"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E4077EA" w14:textId="77777777" w:rsidTr="0086023C">
        <w:trPr>
          <w:trHeight w:hRule="exact" w:val="240"/>
          <w:jc w:val="center"/>
        </w:trPr>
        <w:tc>
          <w:tcPr>
            <w:tcW w:w="9752" w:type="dxa"/>
            <w:gridSpan w:val="2"/>
            <w:tcBorders>
              <w:top w:val="nil"/>
              <w:left w:val="nil"/>
              <w:bottom w:val="nil"/>
              <w:right w:val="nil"/>
            </w:tcBorders>
          </w:tcPr>
          <w:p w14:paraId="26D5AC51" w14:textId="77777777" w:rsidR="002B13F2" w:rsidRPr="008A43CB" w:rsidRDefault="002B13F2" w:rsidP="0086023C"/>
        </w:tc>
      </w:tr>
      <w:tr w:rsidR="002B13F2" w:rsidRPr="008A43CB" w14:paraId="43DB1647" w14:textId="77777777" w:rsidTr="0086023C">
        <w:trPr>
          <w:trHeight w:val="240"/>
          <w:jc w:val="center"/>
        </w:trPr>
        <w:tc>
          <w:tcPr>
            <w:tcW w:w="4876" w:type="dxa"/>
            <w:tcBorders>
              <w:top w:val="nil"/>
              <w:left w:val="nil"/>
              <w:bottom w:val="nil"/>
              <w:right w:val="nil"/>
            </w:tcBorders>
          </w:tcPr>
          <w:p w14:paraId="3A4539B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C3853C" w14:textId="77777777" w:rsidR="002B13F2" w:rsidRPr="008A43CB" w:rsidRDefault="002B13F2" w:rsidP="0086023C">
            <w:pPr>
              <w:pStyle w:val="AmColumnHeading"/>
            </w:pPr>
            <w:r w:rsidRPr="008A43CB">
              <w:t>Geänderter Text</w:t>
            </w:r>
          </w:p>
        </w:tc>
      </w:tr>
      <w:tr w:rsidR="002B13F2" w:rsidRPr="008A43CB" w14:paraId="5B849D1B" w14:textId="77777777" w:rsidTr="0086023C">
        <w:trPr>
          <w:jc w:val="center"/>
        </w:trPr>
        <w:tc>
          <w:tcPr>
            <w:tcW w:w="4876" w:type="dxa"/>
            <w:tcBorders>
              <w:top w:val="nil"/>
              <w:left w:val="nil"/>
              <w:bottom w:val="nil"/>
              <w:right w:val="nil"/>
            </w:tcBorders>
          </w:tcPr>
          <w:p w14:paraId="46F28692" w14:textId="77777777" w:rsidR="002B13F2" w:rsidRPr="008A43CB" w:rsidRDefault="002B13F2" w:rsidP="0086023C">
            <w:pPr>
              <w:pStyle w:val="Normal6a"/>
            </w:pPr>
            <w:r w:rsidRPr="008A43CB">
              <w:t>(30)</w:t>
            </w:r>
            <w:r w:rsidRPr="008A43CB">
              <w:tab/>
              <w:t xml:space="preserve">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w:t>
            </w:r>
            <w:r w:rsidRPr="008A43CB">
              <w:rPr>
                <w:b/>
                <w:i/>
              </w:rPr>
              <w:t>Ebene</w:t>
            </w:r>
            <w:r w:rsidRPr="008A43CB">
              <w:t xml:space="preserve"> angefochten werden.</w:t>
            </w:r>
            <w:r w:rsidRPr="008A43CB">
              <w:rPr>
                <w:b/>
                <w:i/>
              </w:rPr>
              <w:t xml:space="preserve"> Die Vorschriften dieser Verordnung zu Rechtsbehelfen und zur aufschiebenden Wirkung sollten mit dem Recht auf einen wirksamen Rechtsbehelf gemäß Artikel 47 der Charta der Grundrechte vereinbar sein.</w:t>
            </w:r>
          </w:p>
        </w:tc>
        <w:tc>
          <w:tcPr>
            <w:tcW w:w="4876" w:type="dxa"/>
            <w:tcBorders>
              <w:top w:val="nil"/>
              <w:left w:val="nil"/>
              <w:bottom w:val="nil"/>
              <w:right w:val="nil"/>
            </w:tcBorders>
          </w:tcPr>
          <w:p w14:paraId="612174A4" w14:textId="77777777" w:rsidR="002B13F2" w:rsidRPr="008A43CB" w:rsidRDefault="002B13F2" w:rsidP="0086023C">
            <w:pPr>
              <w:pStyle w:val="Normal6a"/>
            </w:pPr>
            <w:r w:rsidRPr="008A43CB">
              <w:t>(30)</w:t>
            </w:r>
            <w:r w:rsidRPr="008A43CB">
              <w:tab/>
              <w:t xml:space="preserve">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w:t>
            </w:r>
            <w:r w:rsidRPr="008A43CB">
              <w:rPr>
                <w:b/>
                <w:i/>
              </w:rPr>
              <w:t>Instanz</w:t>
            </w:r>
            <w:r w:rsidRPr="008A43CB">
              <w:t xml:space="preserve"> angefochten werden.</w:t>
            </w:r>
            <w:r w:rsidRPr="008A43CB">
              <w:rPr>
                <w:b/>
                <w:i/>
              </w:rPr>
              <w:t> </w:t>
            </w:r>
          </w:p>
        </w:tc>
      </w:tr>
    </w:tbl>
    <w:p w14:paraId="098BF35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59043FD4" w14:textId="77777777" w:rsidR="002B13F2" w:rsidRPr="008A43CB" w:rsidRDefault="002B13F2" w:rsidP="002B13F2">
      <w:r w:rsidRPr="008A43CB">
        <w:rPr>
          <w:rStyle w:val="HideTWBExt"/>
        </w:rPr>
        <w:t>&lt;/Amend&gt;</w:t>
      </w:r>
    </w:p>
    <w:p w14:paraId="2B18F27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426</w:t>
      </w:r>
      <w:r w:rsidRPr="008A43CB">
        <w:rPr>
          <w:rStyle w:val="HideTWBExt"/>
        </w:rPr>
        <w:t>&lt;/NumAm&gt;</w:t>
      </w:r>
    </w:p>
    <w:p w14:paraId="771B3D62"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6B0EDD99" w14:textId="77777777" w:rsidR="002B13F2" w:rsidRPr="008A43CB" w:rsidRDefault="002B13F2" w:rsidP="002B13F2">
      <w:pPr>
        <w:pStyle w:val="NormalBold"/>
      </w:pPr>
      <w:r w:rsidRPr="008A43CB">
        <w:rPr>
          <w:rStyle w:val="HideTWBExt"/>
          <w:b w:val="0"/>
        </w:rPr>
        <w:t>&lt;/RepeatBlock-By&gt;</w:t>
      </w:r>
    </w:p>
    <w:p w14:paraId="3458204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3DC3591"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B36C296" w14:textId="77777777" w:rsidTr="0086023C">
        <w:trPr>
          <w:trHeight w:hRule="exact" w:val="240"/>
          <w:jc w:val="center"/>
        </w:trPr>
        <w:tc>
          <w:tcPr>
            <w:tcW w:w="9752" w:type="dxa"/>
            <w:gridSpan w:val="2"/>
            <w:tcBorders>
              <w:top w:val="nil"/>
              <w:left w:val="nil"/>
              <w:bottom w:val="nil"/>
              <w:right w:val="nil"/>
            </w:tcBorders>
          </w:tcPr>
          <w:p w14:paraId="21FFBE5D" w14:textId="77777777" w:rsidR="002B13F2" w:rsidRPr="008A43CB" w:rsidRDefault="002B13F2" w:rsidP="0086023C"/>
        </w:tc>
      </w:tr>
      <w:tr w:rsidR="002B13F2" w:rsidRPr="008A43CB" w14:paraId="2375C672" w14:textId="77777777" w:rsidTr="0086023C">
        <w:trPr>
          <w:trHeight w:val="240"/>
          <w:jc w:val="center"/>
        </w:trPr>
        <w:tc>
          <w:tcPr>
            <w:tcW w:w="4876" w:type="dxa"/>
            <w:tcBorders>
              <w:top w:val="nil"/>
              <w:left w:val="nil"/>
              <w:bottom w:val="nil"/>
              <w:right w:val="nil"/>
            </w:tcBorders>
          </w:tcPr>
          <w:p w14:paraId="2ED3D54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FAAB887" w14:textId="77777777" w:rsidR="002B13F2" w:rsidRPr="008A43CB" w:rsidRDefault="002B13F2" w:rsidP="0086023C">
            <w:pPr>
              <w:pStyle w:val="AmColumnHeading"/>
            </w:pPr>
            <w:r w:rsidRPr="008A43CB">
              <w:t>Geänderter Text</w:t>
            </w:r>
          </w:p>
        </w:tc>
      </w:tr>
      <w:tr w:rsidR="002B13F2" w:rsidRPr="008A43CB" w14:paraId="62E4B3FE" w14:textId="77777777" w:rsidTr="0086023C">
        <w:trPr>
          <w:jc w:val="center"/>
        </w:trPr>
        <w:tc>
          <w:tcPr>
            <w:tcW w:w="4876" w:type="dxa"/>
            <w:tcBorders>
              <w:top w:val="nil"/>
              <w:left w:val="nil"/>
              <w:bottom w:val="nil"/>
              <w:right w:val="nil"/>
            </w:tcBorders>
          </w:tcPr>
          <w:p w14:paraId="784ACE1D" w14:textId="77777777" w:rsidR="002B13F2" w:rsidRPr="008A43CB" w:rsidRDefault="002B13F2" w:rsidP="0086023C">
            <w:pPr>
              <w:pStyle w:val="Normal6a"/>
            </w:pPr>
            <w:r w:rsidRPr="008A43CB">
              <w:t>(30)</w:t>
            </w:r>
            <w:r w:rsidRPr="008A43CB">
              <w:tab/>
              <w:t>Um die Wirksamkeit der Rückkehrverfahren zu verbessern und gleichzeitig die Achtung des Rechts auf einen wirksamen Rechtsbehelf gemäß Artikel 47 der Charta zu gewährleisten,</w:t>
            </w:r>
            <w:r w:rsidRPr="008A43CB">
              <w:rPr>
                <w:b/>
                <w:i/>
              </w:rPr>
              <w:t xml:space="preserve"> sollten Rechtsbehelfe</w:t>
            </w:r>
            <w:r w:rsidRPr="008A43CB">
              <w:t xml:space="preserve"> gegen rückkehrbezogene</w:t>
            </w:r>
            <w:r w:rsidRPr="008A43CB">
              <w:rPr>
                <w:b/>
                <w:i/>
              </w:rPr>
              <w:t xml:space="preserve"> Entscheidungen so weit wie möglich auf einer einzigen gerichtlichen Ebene angefochten werden</w:t>
            </w:r>
            <w:r w:rsidRPr="008A43CB">
              <w:t xml:space="preserve">. Die Vorschriften dieser Verordnung zu Rechtsbehelfen und zur aufschiebenden </w:t>
            </w:r>
            <w:r w:rsidRPr="008A43CB">
              <w:lastRenderedPageBreak/>
              <w:t>Wirkung sollten mit dem Recht auf einen wirksamen Rechtsbehelf gemäß Artikel 47 der Charta der Grundrechte vereinbar sein.</w:t>
            </w:r>
          </w:p>
        </w:tc>
        <w:tc>
          <w:tcPr>
            <w:tcW w:w="4876" w:type="dxa"/>
            <w:tcBorders>
              <w:top w:val="nil"/>
              <w:left w:val="nil"/>
              <w:bottom w:val="nil"/>
              <w:right w:val="nil"/>
            </w:tcBorders>
          </w:tcPr>
          <w:p w14:paraId="68D23268" w14:textId="77777777" w:rsidR="002B13F2" w:rsidRPr="008A43CB" w:rsidRDefault="002B13F2" w:rsidP="0086023C">
            <w:pPr>
              <w:pStyle w:val="Normal6a"/>
            </w:pPr>
            <w:r w:rsidRPr="008A43CB">
              <w:lastRenderedPageBreak/>
              <w:t>(30)</w:t>
            </w:r>
            <w:r w:rsidRPr="008A43CB">
              <w:tab/>
              <w:t>Um die Wirksamkeit der Rückkehrverfahren zu verbessern und gleichzeitig die Achtung des Rechts auf einen wirksamen Rechtsbehelf gemäß Artikel 47 der Charta zu gewährleisten,</w:t>
            </w:r>
            <w:r w:rsidRPr="008A43CB">
              <w:rPr>
                <w:b/>
                <w:i/>
              </w:rPr>
              <w:t xml:space="preserve"> die Prüfung von Rechtsbehelfen zu beschleunigen und den Aufwand für die zuständigen Justizbehörden zu verringern, sollte ein Rechtsbehelf</w:t>
            </w:r>
            <w:r w:rsidRPr="008A43CB">
              <w:t xml:space="preserve"> gegen</w:t>
            </w:r>
            <w:r w:rsidRPr="008A43CB">
              <w:rPr>
                <w:b/>
                <w:i/>
              </w:rPr>
              <w:t xml:space="preserve"> eine</w:t>
            </w:r>
            <w:r w:rsidRPr="008A43CB">
              <w:t xml:space="preserve"> rückkehrbezogene</w:t>
            </w:r>
            <w:r w:rsidRPr="008A43CB">
              <w:rPr>
                <w:b/>
                <w:i/>
              </w:rPr>
              <w:t xml:space="preserve"> Entscheidung aufschiebende Wirkung bis zum Ergebnis </w:t>
            </w:r>
            <w:r w:rsidRPr="008A43CB">
              <w:rPr>
                <w:b/>
                <w:i/>
              </w:rPr>
              <w:lastRenderedPageBreak/>
              <w:t>dieses Rechtsbehelfs haben</w:t>
            </w:r>
            <w:r w:rsidRPr="008A43CB">
              <w:t>. Die Vorschriften dieser Verordnung zu Rechtsbehelfen und zur aufschiebenden Wirkung sollten mit dem Recht auf einen wirksamen Rechtsbehelf gemäß Artikel 47 der Charta der Grundrechte vereinbar sein.</w:t>
            </w:r>
          </w:p>
        </w:tc>
      </w:tr>
    </w:tbl>
    <w:p w14:paraId="7ADA0CE8"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A2E273B"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7A3BB27" w14:textId="77777777" w:rsidR="002B13F2" w:rsidRPr="008A43CB" w:rsidRDefault="002B13F2" w:rsidP="002B13F2">
      <w:pPr>
        <w:pStyle w:val="AmJustText"/>
      </w:pPr>
      <w:r w:rsidRPr="008A43CB">
        <w:t>Abgestimmt mit den Änderungsanträgen zu Artikel 28.</w:t>
      </w:r>
    </w:p>
    <w:p w14:paraId="5F4FB443" w14:textId="77777777" w:rsidR="002B13F2" w:rsidRPr="008A43CB" w:rsidRDefault="002B13F2" w:rsidP="002B13F2">
      <w:r w:rsidRPr="008A43CB">
        <w:rPr>
          <w:rStyle w:val="HideTWBExt"/>
        </w:rPr>
        <w:t>&lt;/Amend&gt;</w:t>
      </w:r>
    </w:p>
    <w:p w14:paraId="7795892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427</w:t>
      </w:r>
      <w:r w:rsidRPr="008A43CB">
        <w:rPr>
          <w:rStyle w:val="HideTWBExt"/>
        </w:rPr>
        <w:t>&lt;/NumAm&gt;</w:t>
      </w:r>
    </w:p>
    <w:p w14:paraId="3EBBCC33"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4595A65B" w14:textId="77777777" w:rsidR="002B13F2" w:rsidRPr="008A43CB" w:rsidRDefault="002B13F2" w:rsidP="002B13F2">
      <w:pPr>
        <w:pStyle w:val="NormalBold"/>
      </w:pPr>
      <w:r w:rsidRPr="008A43CB">
        <w:rPr>
          <w:rStyle w:val="HideTWBExt"/>
          <w:b w:val="0"/>
        </w:rPr>
        <w:t>&lt;/RepeatBlock-By&gt;</w:t>
      </w:r>
    </w:p>
    <w:p w14:paraId="191BC52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966552F"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FD9C27C" w14:textId="77777777" w:rsidTr="0086023C">
        <w:trPr>
          <w:trHeight w:hRule="exact" w:val="240"/>
          <w:jc w:val="center"/>
        </w:trPr>
        <w:tc>
          <w:tcPr>
            <w:tcW w:w="9752" w:type="dxa"/>
            <w:gridSpan w:val="2"/>
            <w:tcBorders>
              <w:top w:val="nil"/>
              <w:left w:val="nil"/>
              <w:bottom w:val="nil"/>
              <w:right w:val="nil"/>
            </w:tcBorders>
          </w:tcPr>
          <w:p w14:paraId="45DECFE1" w14:textId="77777777" w:rsidR="002B13F2" w:rsidRPr="008A43CB" w:rsidRDefault="002B13F2" w:rsidP="0086023C"/>
        </w:tc>
      </w:tr>
      <w:tr w:rsidR="002B13F2" w:rsidRPr="008A43CB" w14:paraId="60A4ECD0" w14:textId="77777777" w:rsidTr="0086023C">
        <w:trPr>
          <w:trHeight w:val="240"/>
          <w:jc w:val="center"/>
        </w:trPr>
        <w:tc>
          <w:tcPr>
            <w:tcW w:w="4876" w:type="dxa"/>
            <w:tcBorders>
              <w:top w:val="nil"/>
              <w:left w:val="nil"/>
              <w:bottom w:val="nil"/>
              <w:right w:val="nil"/>
            </w:tcBorders>
          </w:tcPr>
          <w:p w14:paraId="3006B70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CA99424" w14:textId="77777777" w:rsidR="002B13F2" w:rsidRPr="008A43CB" w:rsidRDefault="002B13F2" w:rsidP="0086023C">
            <w:pPr>
              <w:pStyle w:val="AmColumnHeading"/>
            </w:pPr>
            <w:r w:rsidRPr="008A43CB">
              <w:t>Geänderter Text</w:t>
            </w:r>
          </w:p>
        </w:tc>
      </w:tr>
      <w:tr w:rsidR="002B13F2" w:rsidRPr="008A43CB" w14:paraId="426E7660" w14:textId="77777777" w:rsidTr="0086023C">
        <w:trPr>
          <w:jc w:val="center"/>
        </w:trPr>
        <w:tc>
          <w:tcPr>
            <w:tcW w:w="4876" w:type="dxa"/>
            <w:tcBorders>
              <w:top w:val="nil"/>
              <w:left w:val="nil"/>
              <w:bottom w:val="nil"/>
              <w:right w:val="nil"/>
            </w:tcBorders>
          </w:tcPr>
          <w:p w14:paraId="321DC932" w14:textId="77777777" w:rsidR="002B13F2" w:rsidRPr="008A43CB" w:rsidRDefault="002B13F2" w:rsidP="0086023C">
            <w:pPr>
              <w:pStyle w:val="Normal6a"/>
            </w:pPr>
            <w:r w:rsidRPr="008A43CB">
              <w:t>(30)</w:t>
            </w:r>
            <w:r w:rsidRPr="008A43CB">
              <w:tab/>
            </w:r>
            <w:r w:rsidRPr="008A43CB">
              <w:rPr>
                <w:b/>
                <w:i/>
              </w:rPr>
              <w:t>Um die Wirksamkeit der</w:t>
            </w:r>
            <w:r w:rsidRPr="008A43CB">
              <w:t xml:space="preserve"> Rückkehrverfahren</w:t>
            </w:r>
            <w:r w:rsidRPr="008A43CB">
              <w:rPr>
                <w:b/>
                <w:i/>
              </w:rPr>
              <w:t xml:space="preserve"> zu verbessern und gleichzeitig</w:t>
            </w:r>
            <w:r w:rsidRPr="008A43CB">
              <w:t xml:space="preserve"> die Achtung des Rechts auf einen wirksamen Rechtsbehelf gemäß Artikel 47 der Charta</w:t>
            </w:r>
            <w:r w:rsidRPr="008A43CB">
              <w:rPr>
                <w:b/>
                <w:i/>
              </w:rPr>
              <w:t xml:space="preserve"> zu</w:t>
            </w:r>
            <w:r w:rsidRPr="008A43CB">
              <w:t xml:space="preserve"> gewährleisten</w:t>
            </w:r>
            <w:r w:rsidRPr="008A43CB">
              <w:rPr>
                <w:b/>
                <w:i/>
              </w:rPr>
              <w:t>, sollten Rechtsbehelfe gegen rückkehrbezogene Entscheidungen so weit wie möglich auf einer einzigen gerichtlichen Ebene angefochten werden. Die Vorschriften dieser Verordnung zu Rechtsbehelfen und zur aufschiebenden Wirkung sollten mit dem Recht auf einen wirksamen Rechtsbehelf gemäß Artikel 47 der Charta der</w:t>
            </w:r>
            <w:r w:rsidRPr="008A43CB">
              <w:t xml:space="preserve"> Grundrechte</w:t>
            </w:r>
            <w:r w:rsidRPr="008A43CB">
              <w:rPr>
                <w:b/>
                <w:i/>
              </w:rPr>
              <w:t xml:space="preserve"> vereinbar sein</w:t>
            </w:r>
            <w:r w:rsidRPr="008A43CB">
              <w:t>.</w:t>
            </w:r>
          </w:p>
        </w:tc>
        <w:tc>
          <w:tcPr>
            <w:tcW w:w="4876" w:type="dxa"/>
            <w:tcBorders>
              <w:top w:val="nil"/>
              <w:left w:val="nil"/>
              <w:bottom w:val="nil"/>
              <w:right w:val="nil"/>
            </w:tcBorders>
          </w:tcPr>
          <w:p w14:paraId="3BBC50A4" w14:textId="77777777" w:rsidR="002B13F2" w:rsidRPr="008A43CB" w:rsidRDefault="002B13F2" w:rsidP="0086023C">
            <w:pPr>
              <w:pStyle w:val="Normal6a"/>
            </w:pPr>
            <w:r w:rsidRPr="008A43CB">
              <w:t>(30)</w:t>
            </w:r>
            <w:r w:rsidRPr="008A43CB">
              <w:tab/>
            </w:r>
            <w:r w:rsidRPr="008A43CB">
              <w:rPr>
                <w:b/>
                <w:i/>
              </w:rPr>
              <w:t>Das</w:t>
            </w:r>
            <w:r w:rsidRPr="008A43CB">
              <w:t xml:space="preserve"> Rückkehrverfahren</w:t>
            </w:r>
            <w:r w:rsidRPr="008A43CB">
              <w:rPr>
                <w:b/>
                <w:i/>
              </w:rPr>
              <w:t xml:space="preserve"> sollte</w:t>
            </w:r>
            <w:r w:rsidRPr="008A43CB">
              <w:t xml:space="preserve"> die Achtung des</w:t>
            </w:r>
            <w:r w:rsidRPr="008A43CB">
              <w:rPr>
                <w:b/>
                <w:i/>
              </w:rPr>
              <w:t xml:space="preserve"> Grundsatzes der Nichtzurückweisung und des</w:t>
            </w:r>
            <w:r w:rsidRPr="008A43CB">
              <w:t xml:space="preserve"> Rechts auf einen wirksamen Rechtsbehelf gemäß Artikel 47 der Charta gewährleisten</w:t>
            </w:r>
            <w:r w:rsidRPr="008A43CB">
              <w:rPr>
                <w:b/>
                <w:i/>
              </w:rPr>
              <w:t xml:space="preserve"> und in allen Fällen eine automatische aufschiebende Wirkung von Rechtsbehelfen garantieren, die zu einer Rückkehr führen können, um die Gefahr von Verstößen gegen</w:t>
            </w:r>
            <w:r w:rsidRPr="008A43CB">
              <w:t xml:space="preserve"> Grundrechte</w:t>
            </w:r>
            <w:r w:rsidRPr="008A43CB">
              <w:rPr>
                <w:b/>
                <w:i/>
              </w:rPr>
              <w:t xml:space="preserve"> oder die Rückkehr in Situationen, in denen das Leben der Betroffenen gefährdet wäre, zu verhindern</w:t>
            </w:r>
            <w:r w:rsidRPr="008A43CB">
              <w:t>.</w:t>
            </w:r>
          </w:p>
        </w:tc>
      </w:tr>
    </w:tbl>
    <w:p w14:paraId="22C00FB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D27232A" w14:textId="77777777" w:rsidR="002B13F2" w:rsidRPr="008A43CB" w:rsidRDefault="002B13F2" w:rsidP="002B13F2">
      <w:r w:rsidRPr="008A43CB">
        <w:rPr>
          <w:rStyle w:val="HideTWBExt"/>
        </w:rPr>
        <w:t>&lt;/Amend&gt;</w:t>
      </w:r>
    </w:p>
    <w:p w14:paraId="285A1C1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428</w:t>
      </w:r>
      <w:r w:rsidRPr="008A43CB">
        <w:rPr>
          <w:rStyle w:val="HideTWBExt"/>
        </w:rPr>
        <w:t>&lt;/NumAm&gt;</w:t>
      </w:r>
    </w:p>
    <w:p w14:paraId="23F39144"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5218B66B" w14:textId="77777777" w:rsidR="002B13F2" w:rsidRPr="008A43CB" w:rsidRDefault="002B13F2" w:rsidP="002B13F2">
      <w:pPr>
        <w:pStyle w:val="NormalBold"/>
      </w:pPr>
      <w:r w:rsidRPr="008A43CB">
        <w:rPr>
          <w:rStyle w:val="HideTWBExt"/>
          <w:b w:val="0"/>
        </w:rPr>
        <w:t>&lt;/RepeatBlock-By&gt;</w:t>
      </w:r>
    </w:p>
    <w:p w14:paraId="191B031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C5313A7" w14:textId="77777777" w:rsidR="002B13F2" w:rsidRPr="008A43CB" w:rsidRDefault="002B13F2" w:rsidP="002B13F2">
      <w:pPr>
        <w:pStyle w:val="NormalBold"/>
      </w:pPr>
      <w:r w:rsidRPr="008A43CB">
        <w:rPr>
          <w:rStyle w:val="HideTWBExt"/>
        </w:rPr>
        <w:t>&lt;Article&gt;</w:t>
      </w:r>
      <w:r w:rsidRPr="008A43CB">
        <w:t>Erwägung 30</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3CE75A4" w14:textId="77777777" w:rsidTr="0086023C">
        <w:trPr>
          <w:trHeight w:hRule="exact" w:val="240"/>
          <w:jc w:val="center"/>
        </w:trPr>
        <w:tc>
          <w:tcPr>
            <w:tcW w:w="9752" w:type="dxa"/>
            <w:gridSpan w:val="2"/>
            <w:tcBorders>
              <w:top w:val="nil"/>
              <w:left w:val="nil"/>
              <w:bottom w:val="nil"/>
              <w:right w:val="nil"/>
            </w:tcBorders>
          </w:tcPr>
          <w:p w14:paraId="5A25B646" w14:textId="77777777" w:rsidR="002B13F2" w:rsidRPr="008A43CB" w:rsidRDefault="002B13F2" w:rsidP="0086023C"/>
        </w:tc>
      </w:tr>
      <w:tr w:rsidR="002B13F2" w:rsidRPr="008A43CB" w14:paraId="5932DED5" w14:textId="77777777" w:rsidTr="0086023C">
        <w:trPr>
          <w:trHeight w:val="240"/>
          <w:jc w:val="center"/>
        </w:trPr>
        <w:tc>
          <w:tcPr>
            <w:tcW w:w="4876" w:type="dxa"/>
            <w:tcBorders>
              <w:top w:val="nil"/>
              <w:left w:val="nil"/>
              <w:bottom w:val="nil"/>
              <w:right w:val="nil"/>
            </w:tcBorders>
          </w:tcPr>
          <w:p w14:paraId="5284091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E5DA294" w14:textId="77777777" w:rsidR="002B13F2" w:rsidRPr="008A43CB" w:rsidRDefault="002B13F2" w:rsidP="0086023C">
            <w:pPr>
              <w:pStyle w:val="AmColumnHeading"/>
            </w:pPr>
            <w:r w:rsidRPr="008A43CB">
              <w:t>Geänderter Text</w:t>
            </w:r>
          </w:p>
        </w:tc>
      </w:tr>
      <w:tr w:rsidR="002B13F2" w:rsidRPr="008A43CB" w14:paraId="11262421" w14:textId="77777777" w:rsidTr="0086023C">
        <w:trPr>
          <w:jc w:val="center"/>
        </w:trPr>
        <w:tc>
          <w:tcPr>
            <w:tcW w:w="4876" w:type="dxa"/>
            <w:tcBorders>
              <w:top w:val="nil"/>
              <w:left w:val="nil"/>
              <w:bottom w:val="nil"/>
              <w:right w:val="nil"/>
            </w:tcBorders>
          </w:tcPr>
          <w:p w14:paraId="0F9B6DC5" w14:textId="77777777" w:rsidR="002B13F2" w:rsidRPr="008A43CB" w:rsidRDefault="002B13F2" w:rsidP="0086023C">
            <w:pPr>
              <w:pStyle w:val="Normal6a"/>
            </w:pPr>
            <w:r w:rsidRPr="008A43CB">
              <w:t>(30)</w:t>
            </w:r>
            <w:r w:rsidRPr="008A43CB">
              <w:tab/>
              <w:t>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Ebene angefochten werden. Die Vorschriften dieser Verordnung zu Rechtsbehelfen</w:t>
            </w:r>
            <w:r w:rsidRPr="008A43CB">
              <w:rPr>
                <w:b/>
                <w:i/>
              </w:rPr>
              <w:t xml:space="preserve"> und zur aufschiebenden Wirkung</w:t>
            </w:r>
            <w:r w:rsidRPr="008A43CB">
              <w:t xml:space="preserve"> sollten mit dem Recht auf einen wirksamen Rechtsbehelf gemäß Artikel 47 der Charta der Grundrechte vereinbar sein.</w:t>
            </w:r>
          </w:p>
        </w:tc>
        <w:tc>
          <w:tcPr>
            <w:tcW w:w="4876" w:type="dxa"/>
            <w:tcBorders>
              <w:top w:val="nil"/>
              <w:left w:val="nil"/>
              <w:bottom w:val="nil"/>
              <w:right w:val="nil"/>
            </w:tcBorders>
          </w:tcPr>
          <w:p w14:paraId="58CED09E" w14:textId="77777777" w:rsidR="002B13F2" w:rsidRPr="008A43CB" w:rsidRDefault="002B13F2" w:rsidP="0086023C">
            <w:pPr>
              <w:pStyle w:val="Normal6a"/>
            </w:pPr>
            <w:r w:rsidRPr="008A43CB">
              <w:t>(30)</w:t>
            </w:r>
            <w:r w:rsidRPr="008A43CB">
              <w:tab/>
              <w:t>Um die Wirksamkeit der Rückkehrverfahren zu verbessern und gleichzeitig die Achtung des Rechts auf einen wirksamen Rechtsbehelf gemäß Artikel 47 der Charta zu gewährleisten, sollten Rechtsbehelfe gegen rückkehrbezogene Entscheidungen so weit wie möglich auf einer einzigen gerichtlichen Ebene angefochten werden. Die Vorschriften dieser Verordnung zu Rechtsbehelfen sollten mit dem Recht auf einen wirksamen Rechtsbehelf gemäß Artikel 47 der Charta der Grundrechte vereinbar sein.</w:t>
            </w:r>
          </w:p>
        </w:tc>
      </w:tr>
    </w:tbl>
    <w:p w14:paraId="7F44BA9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AB6F9F7" w14:textId="77777777" w:rsidR="002B13F2" w:rsidRPr="008A43CB" w:rsidRDefault="002B13F2" w:rsidP="002B13F2">
      <w:r w:rsidRPr="008A43CB">
        <w:rPr>
          <w:rStyle w:val="HideTWBExt"/>
        </w:rPr>
        <w:t>&lt;/Amend&gt;</w:t>
      </w:r>
    </w:p>
    <w:p w14:paraId="242D085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429</w:t>
      </w:r>
      <w:r w:rsidRPr="008A43CB">
        <w:rPr>
          <w:rStyle w:val="HideTWBExt"/>
        </w:rPr>
        <w:t>&lt;/NumAm&gt;</w:t>
      </w:r>
    </w:p>
    <w:p w14:paraId="6EA63F5B"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7AD97E04"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04C45851" w14:textId="77777777" w:rsidR="002B13F2" w:rsidRPr="008A43CB" w:rsidRDefault="002B13F2" w:rsidP="002B13F2">
      <w:pPr>
        <w:pStyle w:val="NormalBold"/>
      </w:pPr>
      <w:r w:rsidRPr="008A43CB">
        <w:rPr>
          <w:rStyle w:val="HideTWBExt"/>
          <w:b w:val="0"/>
        </w:rPr>
        <w:t>&lt;/RepeatBlock-By&gt;</w:t>
      </w:r>
    </w:p>
    <w:p w14:paraId="7B7CCE7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E09065D" w14:textId="77777777" w:rsidR="002B13F2" w:rsidRPr="008A43CB" w:rsidRDefault="002B13F2" w:rsidP="002B13F2">
      <w:pPr>
        <w:pStyle w:val="NormalBold"/>
      </w:pPr>
      <w:r w:rsidRPr="008A43CB">
        <w:rPr>
          <w:rStyle w:val="HideTWBExt"/>
        </w:rPr>
        <w:t>&lt;Article&gt;</w:t>
      </w:r>
      <w:r w:rsidRPr="008A43CB">
        <w:t>Erwägung 30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9DCDCF9" w14:textId="77777777" w:rsidTr="0086023C">
        <w:trPr>
          <w:trHeight w:hRule="exact" w:val="240"/>
          <w:jc w:val="center"/>
        </w:trPr>
        <w:tc>
          <w:tcPr>
            <w:tcW w:w="9752" w:type="dxa"/>
            <w:gridSpan w:val="2"/>
            <w:tcBorders>
              <w:top w:val="nil"/>
              <w:left w:val="nil"/>
              <w:bottom w:val="nil"/>
              <w:right w:val="nil"/>
            </w:tcBorders>
          </w:tcPr>
          <w:p w14:paraId="3B460FE7" w14:textId="77777777" w:rsidR="002B13F2" w:rsidRPr="008A43CB" w:rsidRDefault="002B13F2" w:rsidP="0086023C"/>
        </w:tc>
      </w:tr>
      <w:tr w:rsidR="002B13F2" w:rsidRPr="008A43CB" w14:paraId="55F1BC27" w14:textId="77777777" w:rsidTr="0086023C">
        <w:trPr>
          <w:trHeight w:val="240"/>
          <w:jc w:val="center"/>
        </w:trPr>
        <w:tc>
          <w:tcPr>
            <w:tcW w:w="4876" w:type="dxa"/>
            <w:tcBorders>
              <w:top w:val="nil"/>
              <w:left w:val="nil"/>
              <w:bottom w:val="nil"/>
              <w:right w:val="nil"/>
            </w:tcBorders>
          </w:tcPr>
          <w:p w14:paraId="7915FDF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BBBFD50" w14:textId="77777777" w:rsidR="002B13F2" w:rsidRPr="008A43CB" w:rsidRDefault="002B13F2" w:rsidP="0086023C">
            <w:pPr>
              <w:pStyle w:val="AmColumnHeading"/>
            </w:pPr>
            <w:r w:rsidRPr="008A43CB">
              <w:t>Geänderter Text</w:t>
            </w:r>
          </w:p>
        </w:tc>
      </w:tr>
      <w:tr w:rsidR="002B13F2" w:rsidRPr="008A43CB" w14:paraId="3C4FC8F9" w14:textId="77777777" w:rsidTr="0086023C">
        <w:trPr>
          <w:jc w:val="center"/>
        </w:trPr>
        <w:tc>
          <w:tcPr>
            <w:tcW w:w="4876" w:type="dxa"/>
            <w:tcBorders>
              <w:top w:val="nil"/>
              <w:left w:val="nil"/>
              <w:bottom w:val="nil"/>
              <w:right w:val="nil"/>
            </w:tcBorders>
          </w:tcPr>
          <w:p w14:paraId="35CC190F" w14:textId="77777777" w:rsidR="002B13F2" w:rsidRPr="008A43CB" w:rsidRDefault="002B13F2" w:rsidP="0086023C">
            <w:pPr>
              <w:pStyle w:val="Normal6a"/>
            </w:pPr>
          </w:p>
        </w:tc>
        <w:tc>
          <w:tcPr>
            <w:tcW w:w="4876" w:type="dxa"/>
            <w:tcBorders>
              <w:top w:val="nil"/>
              <w:left w:val="nil"/>
              <w:bottom w:val="nil"/>
              <w:right w:val="nil"/>
            </w:tcBorders>
          </w:tcPr>
          <w:p w14:paraId="71EA15B6" w14:textId="77777777" w:rsidR="002B13F2" w:rsidRPr="008A43CB" w:rsidRDefault="002B13F2" w:rsidP="0086023C">
            <w:pPr>
              <w:pStyle w:val="Normal6a"/>
            </w:pPr>
            <w:r w:rsidRPr="008A43CB">
              <w:rPr>
                <w:b/>
                <w:i/>
              </w:rPr>
              <w:t>(30a)</w:t>
            </w:r>
            <w:r w:rsidRPr="008A43CB">
              <w:tab/>
            </w:r>
            <w:r w:rsidRPr="008A43CB">
              <w:rPr>
                <w:b/>
                <w:i/>
              </w:rPr>
              <w:t>Um die Schnelligkeit und Effizienz des Rückkehrverfahrens zu gewährleisten und zu verhindern, dass sich die Rückkehrverfahren durch aufeinanderfolgende oder unbegründete rechtliche Anfechtungen von flankierenden Maßnahmen unangemessen verzögern, ist es angezeigt, den Mitgliedstaaten die Möglichkeit zu geben, die verfügbaren Rechtsbehelfe zu straffen. Zu diesem Zweck sollten die Mitgliedstaaten die Möglichkeit haben, in ihrem nationalen Recht vorzusehen, dass spezifische Maßnahmen, die allein aufgrund der fehlenden Zusammenarbeit verhängt werden, nicht gesondert angefochten werden können.</w:t>
            </w:r>
          </w:p>
        </w:tc>
      </w:tr>
    </w:tbl>
    <w:p w14:paraId="5BDDDAFD"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926F047" w14:textId="77777777" w:rsidR="002B13F2" w:rsidRPr="008A43CB" w:rsidRDefault="002B13F2" w:rsidP="002B13F2">
      <w:r w:rsidRPr="008A43CB">
        <w:rPr>
          <w:rStyle w:val="HideTWBExt"/>
        </w:rPr>
        <w:t>&lt;/Amend&gt;</w:t>
      </w:r>
    </w:p>
    <w:p w14:paraId="2332CAC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430</w:t>
      </w:r>
      <w:r w:rsidRPr="008A43CB">
        <w:rPr>
          <w:rStyle w:val="HideTWBExt"/>
        </w:rPr>
        <w:t>&lt;/NumAm&gt;</w:t>
      </w:r>
    </w:p>
    <w:p w14:paraId="6E98E1D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7A1C065C" w14:textId="77777777" w:rsidR="002B13F2" w:rsidRPr="008A43CB" w:rsidRDefault="002B13F2" w:rsidP="002B13F2">
      <w:pPr>
        <w:pStyle w:val="NormalBold"/>
      </w:pPr>
      <w:r w:rsidRPr="008A43CB">
        <w:rPr>
          <w:rStyle w:val="HideTWBExt"/>
          <w:b w:val="0"/>
        </w:rPr>
        <w:t>&lt;/RepeatBlock-By&gt;</w:t>
      </w:r>
    </w:p>
    <w:p w14:paraId="202CE5F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57E2564" w14:textId="77777777" w:rsidR="002B13F2" w:rsidRPr="008A43CB" w:rsidRDefault="002B13F2" w:rsidP="002B13F2">
      <w:pPr>
        <w:pStyle w:val="NormalBold"/>
      </w:pPr>
      <w:r w:rsidRPr="008A43CB">
        <w:rPr>
          <w:rStyle w:val="HideTWBExt"/>
        </w:rPr>
        <w:t>&lt;Article&gt;</w:t>
      </w:r>
      <w:r w:rsidRPr="008A43CB">
        <w:t>Erwägung 30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54F8BEA" w14:textId="77777777" w:rsidTr="0086023C">
        <w:trPr>
          <w:trHeight w:hRule="exact" w:val="240"/>
          <w:jc w:val="center"/>
        </w:trPr>
        <w:tc>
          <w:tcPr>
            <w:tcW w:w="9752" w:type="dxa"/>
            <w:gridSpan w:val="2"/>
            <w:tcBorders>
              <w:top w:val="nil"/>
              <w:left w:val="nil"/>
              <w:bottom w:val="nil"/>
              <w:right w:val="nil"/>
            </w:tcBorders>
          </w:tcPr>
          <w:p w14:paraId="036D5B2D" w14:textId="77777777" w:rsidR="002B13F2" w:rsidRPr="008A43CB" w:rsidRDefault="002B13F2" w:rsidP="0086023C"/>
        </w:tc>
      </w:tr>
      <w:tr w:rsidR="002B13F2" w:rsidRPr="008A43CB" w14:paraId="5766F5BB" w14:textId="77777777" w:rsidTr="0086023C">
        <w:trPr>
          <w:trHeight w:val="240"/>
          <w:jc w:val="center"/>
        </w:trPr>
        <w:tc>
          <w:tcPr>
            <w:tcW w:w="4876" w:type="dxa"/>
            <w:tcBorders>
              <w:top w:val="nil"/>
              <w:left w:val="nil"/>
              <w:bottom w:val="nil"/>
              <w:right w:val="nil"/>
            </w:tcBorders>
          </w:tcPr>
          <w:p w14:paraId="27B75D3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07EB15C" w14:textId="77777777" w:rsidR="002B13F2" w:rsidRPr="008A43CB" w:rsidRDefault="002B13F2" w:rsidP="0086023C">
            <w:pPr>
              <w:pStyle w:val="AmColumnHeading"/>
            </w:pPr>
            <w:r w:rsidRPr="008A43CB">
              <w:t>Geänderter Text</w:t>
            </w:r>
          </w:p>
        </w:tc>
      </w:tr>
      <w:tr w:rsidR="002B13F2" w:rsidRPr="008A43CB" w14:paraId="12E023B7" w14:textId="77777777" w:rsidTr="0086023C">
        <w:trPr>
          <w:jc w:val="center"/>
        </w:trPr>
        <w:tc>
          <w:tcPr>
            <w:tcW w:w="4876" w:type="dxa"/>
            <w:tcBorders>
              <w:top w:val="nil"/>
              <w:left w:val="nil"/>
              <w:bottom w:val="nil"/>
              <w:right w:val="nil"/>
            </w:tcBorders>
          </w:tcPr>
          <w:p w14:paraId="23EDE293" w14:textId="77777777" w:rsidR="002B13F2" w:rsidRPr="008A43CB" w:rsidRDefault="002B13F2" w:rsidP="0086023C">
            <w:pPr>
              <w:pStyle w:val="Normal6a"/>
            </w:pPr>
          </w:p>
        </w:tc>
        <w:tc>
          <w:tcPr>
            <w:tcW w:w="4876" w:type="dxa"/>
            <w:tcBorders>
              <w:top w:val="nil"/>
              <w:left w:val="nil"/>
              <w:bottom w:val="nil"/>
              <w:right w:val="nil"/>
            </w:tcBorders>
          </w:tcPr>
          <w:p w14:paraId="7819DA7F" w14:textId="77777777" w:rsidR="002B13F2" w:rsidRPr="008A43CB" w:rsidRDefault="002B13F2" w:rsidP="0086023C">
            <w:pPr>
              <w:pStyle w:val="Normal6a"/>
            </w:pPr>
            <w:r w:rsidRPr="008A43CB">
              <w:rPr>
                <w:b/>
                <w:i/>
              </w:rPr>
              <w:t>(30a)</w:t>
            </w:r>
            <w:r w:rsidRPr="008A43CB">
              <w:tab/>
            </w:r>
            <w:r w:rsidRPr="008A43CB">
              <w:rPr>
                <w:b/>
                <w:i/>
              </w:rPr>
              <w:t>Die Justizbehörden sollten die Vollstreckung einer Rückkehrentscheidung entweder auf Ersuchen des betreffenden Drittstaatsangehörigen oder von Amts wegen in Einzelfällen, in denen der Grundsatz der Nichtzurückweisung auf dem Spiel steht, aus anderen Gründen aussetzen können, wenn dies notwendig erscheint.</w:t>
            </w:r>
          </w:p>
        </w:tc>
      </w:tr>
    </w:tbl>
    <w:p w14:paraId="3BC6D46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5CF8B12" w14:textId="77777777" w:rsidR="002B13F2" w:rsidRPr="008A43CB" w:rsidRDefault="002B13F2" w:rsidP="002B13F2">
      <w:r w:rsidRPr="008A43CB">
        <w:rPr>
          <w:rStyle w:val="HideTWBExt"/>
        </w:rPr>
        <w:t>&lt;/Amend&gt;</w:t>
      </w:r>
    </w:p>
    <w:p w14:paraId="60A2E91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431</w:t>
      </w:r>
      <w:r w:rsidRPr="008A43CB">
        <w:rPr>
          <w:rStyle w:val="HideTWBExt"/>
        </w:rPr>
        <w:t>&lt;/NumAm&gt;</w:t>
      </w:r>
    </w:p>
    <w:p w14:paraId="64D4F7B6"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592FF195" w14:textId="77777777" w:rsidR="002B13F2" w:rsidRPr="008A43CB" w:rsidRDefault="002B13F2" w:rsidP="002B13F2">
      <w:pPr>
        <w:pStyle w:val="NormalBold"/>
      </w:pPr>
      <w:r w:rsidRPr="008A43CB">
        <w:rPr>
          <w:rStyle w:val="HideTWBExt"/>
          <w:b w:val="0"/>
        </w:rPr>
        <w:t>&lt;/RepeatBlock-By&gt;</w:t>
      </w:r>
    </w:p>
    <w:p w14:paraId="1F53D39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DEA4337" w14:textId="77777777" w:rsidR="002B13F2" w:rsidRPr="008A43CB" w:rsidRDefault="002B13F2" w:rsidP="002B13F2">
      <w:pPr>
        <w:pStyle w:val="NormalBold"/>
      </w:pPr>
      <w:r w:rsidRPr="008A43CB">
        <w:rPr>
          <w:rStyle w:val="HideTWBExt"/>
        </w:rPr>
        <w:t>&lt;Article&gt;</w:t>
      </w:r>
      <w:r w:rsidRPr="008A43CB">
        <w:t>Erwägung 30 b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45CB54E" w14:textId="77777777" w:rsidTr="0086023C">
        <w:trPr>
          <w:trHeight w:hRule="exact" w:val="240"/>
          <w:jc w:val="center"/>
        </w:trPr>
        <w:tc>
          <w:tcPr>
            <w:tcW w:w="9752" w:type="dxa"/>
            <w:gridSpan w:val="2"/>
            <w:tcBorders>
              <w:top w:val="nil"/>
              <w:left w:val="nil"/>
              <w:bottom w:val="nil"/>
              <w:right w:val="nil"/>
            </w:tcBorders>
          </w:tcPr>
          <w:p w14:paraId="4F21879F" w14:textId="77777777" w:rsidR="002B13F2" w:rsidRPr="008A43CB" w:rsidRDefault="002B13F2" w:rsidP="0086023C"/>
        </w:tc>
      </w:tr>
      <w:tr w:rsidR="002B13F2" w:rsidRPr="008A43CB" w14:paraId="3A055DB0" w14:textId="77777777" w:rsidTr="0086023C">
        <w:trPr>
          <w:trHeight w:val="240"/>
          <w:jc w:val="center"/>
        </w:trPr>
        <w:tc>
          <w:tcPr>
            <w:tcW w:w="4876" w:type="dxa"/>
            <w:tcBorders>
              <w:top w:val="nil"/>
              <w:left w:val="nil"/>
              <w:bottom w:val="nil"/>
              <w:right w:val="nil"/>
            </w:tcBorders>
          </w:tcPr>
          <w:p w14:paraId="03A4435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FB6FC99" w14:textId="77777777" w:rsidR="002B13F2" w:rsidRPr="008A43CB" w:rsidRDefault="002B13F2" w:rsidP="0086023C">
            <w:pPr>
              <w:pStyle w:val="AmColumnHeading"/>
            </w:pPr>
            <w:r w:rsidRPr="008A43CB">
              <w:t>Geänderter Text</w:t>
            </w:r>
          </w:p>
        </w:tc>
      </w:tr>
      <w:tr w:rsidR="002B13F2" w:rsidRPr="008A43CB" w14:paraId="374F28A4" w14:textId="77777777" w:rsidTr="0086023C">
        <w:trPr>
          <w:jc w:val="center"/>
        </w:trPr>
        <w:tc>
          <w:tcPr>
            <w:tcW w:w="4876" w:type="dxa"/>
            <w:tcBorders>
              <w:top w:val="nil"/>
              <w:left w:val="nil"/>
              <w:bottom w:val="nil"/>
              <w:right w:val="nil"/>
            </w:tcBorders>
          </w:tcPr>
          <w:p w14:paraId="7AE7F62F" w14:textId="77777777" w:rsidR="002B13F2" w:rsidRPr="008A43CB" w:rsidRDefault="002B13F2" w:rsidP="0086023C">
            <w:pPr>
              <w:pStyle w:val="Normal6a"/>
            </w:pPr>
          </w:p>
        </w:tc>
        <w:tc>
          <w:tcPr>
            <w:tcW w:w="4876" w:type="dxa"/>
            <w:tcBorders>
              <w:top w:val="nil"/>
              <w:left w:val="nil"/>
              <w:bottom w:val="nil"/>
              <w:right w:val="nil"/>
            </w:tcBorders>
          </w:tcPr>
          <w:p w14:paraId="2FDC73B1" w14:textId="77777777" w:rsidR="002B13F2" w:rsidRPr="008A43CB" w:rsidRDefault="002B13F2" w:rsidP="0086023C">
            <w:pPr>
              <w:pStyle w:val="Normal6a"/>
            </w:pPr>
            <w:r w:rsidRPr="008A43CB">
              <w:rPr>
                <w:b/>
                <w:i/>
              </w:rPr>
              <w:t>(30b)</w:t>
            </w:r>
            <w:r w:rsidRPr="008A43CB">
              <w:tab/>
            </w:r>
            <w:r w:rsidRPr="008A43CB">
              <w:rPr>
                <w:b/>
                <w:i/>
              </w:rPr>
              <w:t>Rechtsberatung wird unentgeltlich zur Verfügung gestellt. In den nationalen Rechtsvorschriften sollten die Modalitäten für den Zugang zu unentgeltlicher Rechtsberatung festgelegt werden.</w:t>
            </w:r>
          </w:p>
        </w:tc>
      </w:tr>
    </w:tbl>
    <w:p w14:paraId="72D6DF2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83C21F4" w14:textId="77777777" w:rsidR="002B13F2" w:rsidRPr="008A43CB" w:rsidRDefault="002B13F2" w:rsidP="002B13F2">
      <w:r w:rsidRPr="008A43CB">
        <w:rPr>
          <w:rStyle w:val="HideTWBExt"/>
        </w:rPr>
        <w:t>&lt;/Amend&gt;</w:t>
      </w:r>
    </w:p>
    <w:p w14:paraId="66D976C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432</w:t>
      </w:r>
      <w:r w:rsidRPr="008A43CB">
        <w:rPr>
          <w:rStyle w:val="HideTWBExt"/>
        </w:rPr>
        <w:t>&lt;/NumAm&gt;</w:t>
      </w:r>
    </w:p>
    <w:p w14:paraId="3FAEFA73"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6CAEA2A" w14:textId="77777777" w:rsidR="002B13F2" w:rsidRPr="008A43CB" w:rsidRDefault="002B13F2" w:rsidP="002B13F2">
      <w:pPr>
        <w:pStyle w:val="NormalBold"/>
      </w:pPr>
      <w:r w:rsidRPr="008A43CB">
        <w:rPr>
          <w:rStyle w:val="HideTWBExt"/>
          <w:b w:val="0"/>
        </w:rPr>
        <w:t>&lt;/RepeatBlock-By&gt;</w:t>
      </w:r>
    </w:p>
    <w:p w14:paraId="218625A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2601E36" w14:textId="77777777" w:rsidR="002B13F2" w:rsidRPr="008A43CB" w:rsidRDefault="002B13F2" w:rsidP="002B13F2">
      <w:pPr>
        <w:pStyle w:val="NormalBold"/>
      </w:pPr>
      <w:r w:rsidRPr="008A43CB">
        <w:rPr>
          <w:rStyle w:val="HideTWBExt"/>
        </w:rPr>
        <w:lastRenderedPageBreak/>
        <w:t>&lt;Article&gt;</w:t>
      </w:r>
      <w:r w:rsidRPr="008A43CB">
        <w:t>Erwägung 31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348933C" w14:textId="77777777" w:rsidTr="0086023C">
        <w:trPr>
          <w:trHeight w:hRule="exact" w:val="240"/>
          <w:jc w:val="center"/>
        </w:trPr>
        <w:tc>
          <w:tcPr>
            <w:tcW w:w="9752" w:type="dxa"/>
            <w:gridSpan w:val="2"/>
            <w:tcBorders>
              <w:top w:val="nil"/>
              <w:left w:val="nil"/>
              <w:bottom w:val="nil"/>
              <w:right w:val="nil"/>
            </w:tcBorders>
          </w:tcPr>
          <w:p w14:paraId="2C73D895" w14:textId="77777777" w:rsidR="002B13F2" w:rsidRPr="008A43CB" w:rsidRDefault="002B13F2" w:rsidP="0086023C"/>
        </w:tc>
      </w:tr>
      <w:tr w:rsidR="002B13F2" w:rsidRPr="008A43CB" w14:paraId="0B23E6C1" w14:textId="77777777" w:rsidTr="0086023C">
        <w:trPr>
          <w:trHeight w:val="240"/>
          <w:jc w:val="center"/>
        </w:trPr>
        <w:tc>
          <w:tcPr>
            <w:tcW w:w="4876" w:type="dxa"/>
            <w:tcBorders>
              <w:top w:val="nil"/>
              <w:left w:val="nil"/>
              <w:bottom w:val="nil"/>
              <w:right w:val="nil"/>
            </w:tcBorders>
          </w:tcPr>
          <w:p w14:paraId="42454D1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7AB8BEC" w14:textId="77777777" w:rsidR="002B13F2" w:rsidRPr="008A43CB" w:rsidRDefault="002B13F2" w:rsidP="0086023C">
            <w:pPr>
              <w:pStyle w:val="AmColumnHeading"/>
            </w:pPr>
            <w:r w:rsidRPr="008A43CB">
              <w:t>Geänderter Text</w:t>
            </w:r>
          </w:p>
        </w:tc>
      </w:tr>
      <w:tr w:rsidR="002B13F2" w:rsidRPr="008A43CB" w14:paraId="78E5EAC7" w14:textId="77777777" w:rsidTr="0086023C">
        <w:trPr>
          <w:jc w:val="center"/>
        </w:trPr>
        <w:tc>
          <w:tcPr>
            <w:tcW w:w="4876" w:type="dxa"/>
            <w:tcBorders>
              <w:top w:val="nil"/>
              <w:left w:val="nil"/>
              <w:bottom w:val="nil"/>
              <w:right w:val="nil"/>
            </w:tcBorders>
          </w:tcPr>
          <w:p w14:paraId="7B584410" w14:textId="77777777" w:rsidR="002B13F2" w:rsidRPr="008A43CB" w:rsidRDefault="002B13F2" w:rsidP="0086023C">
            <w:pPr>
              <w:pStyle w:val="Normal6a"/>
            </w:pPr>
            <w:r w:rsidRPr="008A43CB">
              <w:rPr>
                <w:b/>
                <w:i/>
              </w:rPr>
              <w:t>(31)</w:t>
            </w:r>
            <w:r w:rsidRPr="008A43CB">
              <w:tab/>
            </w:r>
            <w:r w:rsidRPr="008A43CB">
              <w:rPr>
                <w:b/>
                <w:i/>
              </w:rPr>
              <w:t>Die Mitgliedstaaten sollten mit den erforderlichen Instrumenten ausgestattet werden, um die Fluchtgefahr zu bewerten, zu bewältigen und mit diesem Problem umzugehen. Gemeinsame Vorschriften sollten die Bewertung dieses Risikos in Einzelfällen straffen und auf eine intensivere Nutzung effizienter Alternativen zur Inhaftnahme in den Mitgliedstaaten abzielen, um das Rückkehrverfahren wirksam zu steuern.</w:t>
            </w:r>
          </w:p>
        </w:tc>
        <w:tc>
          <w:tcPr>
            <w:tcW w:w="4876" w:type="dxa"/>
            <w:tcBorders>
              <w:top w:val="nil"/>
              <w:left w:val="nil"/>
              <w:bottom w:val="nil"/>
              <w:right w:val="nil"/>
            </w:tcBorders>
          </w:tcPr>
          <w:p w14:paraId="043824BC" w14:textId="77777777" w:rsidR="002B13F2" w:rsidRPr="008A43CB" w:rsidRDefault="002B13F2" w:rsidP="0086023C">
            <w:pPr>
              <w:pStyle w:val="Normal6a"/>
            </w:pPr>
            <w:r w:rsidRPr="008A43CB">
              <w:rPr>
                <w:b/>
                <w:i/>
              </w:rPr>
              <w:t>entfällt</w:t>
            </w:r>
          </w:p>
        </w:tc>
      </w:tr>
    </w:tbl>
    <w:p w14:paraId="276CD41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5127E9C" w14:textId="77777777" w:rsidR="002B13F2" w:rsidRPr="008A43CB" w:rsidRDefault="002B13F2" w:rsidP="002B13F2">
      <w:r w:rsidRPr="008A43CB">
        <w:rPr>
          <w:rStyle w:val="HideTWBExt"/>
        </w:rPr>
        <w:t>&lt;/Amend&gt;</w:t>
      </w:r>
    </w:p>
    <w:p w14:paraId="1CFFF79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433</w:t>
      </w:r>
      <w:r w:rsidRPr="008A43CB">
        <w:rPr>
          <w:rStyle w:val="HideTWBExt"/>
        </w:rPr>
        <w:t>&lt;/NumAm&gt;</w:t>
      </w:r>
    </w:p>
    <w:p w14:paraId="22CA0D9C"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C78E487" w14:textId="77777777" w:rsidR="002B13F2" w:rsidRPr="008A43CB" w:rsidRDefault="002B13F2" w:rsidP="002B13F2">
      <w:pPr>
        <w:pStyle w:val="NormalBold"/>
      </w:pPr>
      <w:r w:rsidRPr="008A43CB">
        <w:rPr>
          <w:rStyle w:val="HideTWBExt"/>
          <w:b w:val="0"/>
        </w:rPr>
        <w:t>&lt;/RepeatBlock-By&gt;</w:t>
      </w:r>
    </w:p>
    <w:p w14:paraId="04E3D42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34DBB99" w14:textId="77777777" w:rsidR="002B13F2" w:rsidRPr="008A43CB" w:rsidRDefault="002B13F2" w:rsidP="002B13F2">
      <w:pPr>
        <w:pStyle w:val="NormalBold"/>
      </w:pPr>
      <w:r w:rsidRPr="008A43CB">
        <w:rPr>
          <w:rStyle w:val="HideTWBExt"/>
        </w:rPr>
        <w:t>&lt;Article&gt;</w:t>
      </w:r>
      <w:r w:rsidRPr="008A43CB">
        <w:t>Erwägung 31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5448FD8" w14:textId="77777777" w:rsidTr="0086023C">
        <w:trPr>
          <w:trHeight w:hRule="exact" w:val="240"/>
          <w:jc w:val="center"/>
        </w:trPr>
        <w:tc>
          <w:tcPr>
            <w:tcW w:w="9752" w:type="dxa"/>
            <w:gridSpan w:val="2"/>
            <w:tcBorders>
              <w:top w:val="nil"/>
              <w:left w:val="nil"/>
              <w:bottom w:val="nil"/>
              <w:right w:val="nil"/>
            </w:tcBorders>
          </w:tcPr>
          <w:p w14:paraId="4822AC9B" w14:textId="77777777" w:rsidR="002B13F2" w:rsidRPr="008A43CB" w:rsidRDefault="002B13F2" w:rsidP="0086023C"/>
        </w:tc>
      </w:tr>
      <w:tr w:rsidR="002B13F2" w:rsidRPr="008A43CB" w14:paraId="3B483B46" w14:textId="77777777" w:rsidTr="0086023C">
        <w:trPr>
          <w:trHeight w:val="240"/>
          <w:jc w:val="center"/>
        </w:trPr>
        <w:tc>
          <w:tcPr>
            <w:tcW w:w="4876" w:type="dxa"/>
            <w:tcBorders>
              <w:top w:val="nil"/>
              <w:left w:val="nil"/>
              <w:bottom w:val="nil"/>
              <w:right w:val="nil"/>
            </w:tcBorders>
          </w:tcPr>
          <w:p w14:paraId="624F53F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856214D" w14:textId="77777777" w:rsidR="002B13F2" w:rsidRPr="008A43CB" w:rsidRDefault="002B13F2" w:rsidP="0086023C">
            <w:pPr>
              <w:pStyle w:val="AmColumnHeading"/>
            </w:pPr>
            <w:r w:rsidRPr="008A43CB">
              <w:t>Geänderter Text</w:t>
            </w:r>
          </w:p>
        </w:tc>
      </w:tr>
      <w:tr w:rsidR="002B13F2" w:rsidRPr="008A43CB" w14:paraId="2150AA14" w14:textId="77777777" w:rsidTr="0086023C">
        <w:trPr>
          <w:jc w:val="center"/>
        </w:trPr>
        <w:tc>
          <w:tcPr>
            <w:tcW w:w="4876" w:type="dxa"/>
            <w:tcBorders>
              <w:top w:val="nil"/>
              <w:left w:val="nil"/>
              <w:bottom w:val="nil"/>
              <w:right w:val="nil"/>
            </w:tcBorders>
          </w:tcPr>
          <w:p w14:paraId="5D16BE06" w14:textId="77777777" w:rsidR="002B13F2" w:rsidRPr="008A43CB" w:rsidRDefault="002B13F2" w:rsidP="0086023C">
            <w:pPr>
              <w:pStyle w:val="Normal6a"/>
            </w:pPr>
            <w:r w:rsidRPr="008A43CB">
              <w:t>(31)</w:t>
            </w:r>
            <w:r w:rsidRPr="008A43CB">
              <w:tab/>
              <w:t>Die Mitgliedstaaten sollten mit den erforderlichen Instrumenten ausgestattet werden, um</w:t>
            </w:r>
            <w:r w:rsidRPr="008A43CB">
              <w:rPr>
                <w:b/>
                <w:i/>
              </w:rPr>
              <w:t xml:space="preserve"> die</w:t>
            </w:r>
            <w:r w:rsidRPr="008A43CB">
              <w:t xml:space="preserve"> Fluchtgefahr</w:t>
            </w:r>
            <w:r w:rsidRPr="008A43CB">
              <w:rPr>
                <w:b/>
                <w:i/>
              </w:rPr>
              <w:t xml:space="preserve"> zu bewerten, zu bewältigen und mit diesem Problem umzugehen</w:t>
            </w:r>
            <w:r w:rsidRPr="008A43CB">
              <w:t>. Gemeinsame Vorschriften sollten die</w:t>
            </w:r>
            <w:r w:rsidRPr="008A43CB">
              <w:rPr>
                <w:b/>
                <w:i/>
              </w:rPr>
              <w:t xml:space="preserve"> Bewertung dieses Risikos in Einzelfällen</w:t>
            </w:r>
            <w:r w:rsidRPr="008A43CB">
              <w:t xml:space="preserve"> straffen</w:t>
            </w:r>
            <w:r w:rsidRPr="008A43CB">
              <w:rPr>
                <w:b/>
                <w:i/>
              </w:rPr>
              <w:t xml:space="preserve"> und auf eine intensivere Nutzung effizienter Alternativen zur Inhaftnahme in den</w:t>
            </w:r>
            <w:r w:rsidRPr="008A43CB">
              <w:t xml:space="preserve"> Mitgliedstaaten</w:t>
            </w:r>
            <w:r w:rsidRPr="008A43CB">
              <w:rPr>
                <w:b/>
                <w:i/>
              </w:rPr>
              <w:t xml:space="preserve"> abzielen, um das Rückkehrverfahren wirksam zu steuern</w:t>
            </w:r>
            <w:r w:rsidRPr="008A43CB">
              <w:t>.</w:t>
            </w:r>
          </w:p>
        </w:tc>
        <w:tc>
          <w:tcPr>
            <w:tcW w:w="4876" w:type="dxa"/>
            <w:tcBorders>
              <w:top w:val="nil"/>
              <w:left w:val="nil"/>
              <w:bottom w:val="nil"/>
              <w:right w:val="nil"/>
            </w:tcBorders>
          </w:tcPr>
          <w:p w14:paraId="4C84E4F7" w14:textId="77777777" w:rsidR="002B13F2" w:rsidRPr="008A43CB" w:rsidRDefault="002B13F2" w:rsidP="0086023C">
            <w:pPr>
              <w:pStyle w:val="Normal6a"/>
            </w:pPr>
            <w:r w:rsidRPr="008A43CB">
              <w:t>(31)</w:t>
            </w:r>
            <w:r w:rsidRPr="008A43CB">
              <w:tab/>
              <w:t xml:space="preserve">Die Mitgliedstaaten sollten mit den erforderlichen Instrumenten ausgestattet werden, um </w:t>
            </w:r>
            <w:r w:rsidRPr="008A43CB">
              <w:rPr>
                <w:b/>
                <w:i/>
              </w:rPr>
              <w:t>eine zügige und wirksame Rückkehr sicherzustellen, einschließlich Maßnahmen als Folge von Verstößen und Anreizen für die Einhaltung der Pflicht zur Ausreise und Zusammenarbeit sowie Maßnahmen zum Ausschluss der</w:t>
            </w:r>
            <w:r w:rsidRPr="008A43CB">
              <w:t xml:space="preserve"> Fluchtgefahr. Gemeinsame Vorschriften sollten die </w:t>
            </w:r>
            <w:r w:rsidRPr="008A43CB">
              <w:rPr>
                <w:b/>
                <w:i/>
              </w:rPr>
              <w:t>Anforderungen im Zusammenhang mit der Pflicht zur Zusammenarbeit und die Kriterien für die Feststellung einer Fluchtgefahr</w:t>
            </w:r>
            <w:r w:rsidRPr="008A43CB">
              <w:t xml:space="preserve"> straffen</w:t>
            </w:r>
            <w:r w:rsidRPr="008A43CB">
              <w:rPr>
                <w:b/>
                <w:i/>
              </w:rPr>
              <w:t>, ohne das Recht der</w:t>
            </w:r>
            <w:r w:rsidRPr="008A43CB">
              <w:t xml:space="preserve"> Mitgliedstaaten</w:t>
            </w:r>
            <w:r w:rsidRPr="008A43CB">
              <w:rPr>
                <w:b/>
                <w:i/>
              </w:rPr>
              <w:t xml:space="preserve">, im nationalen Recht zusätzliche Maßnahmen und Kriterien festzulegen, einzuschränken. Mit diesen Vorschriften sollte auch sichergestellt werden, dass Inhaftnahme und Alternativen zur Inhaftnahme in den Mitgliedstaaten zur Anwendung kommen, um das </w:t>
            </w:r>
            <w:r w:rsidRPr="008A43CB">
              <w:rPr>
                <w:b/>
                <w:i/>
              </w:rPr>
              <w:lastRenderedPageBreak/>
              <w:t>Rückkehrverfahren wirksam zu steuern</w:t>
            </w:r>
            <w:r w:rsidRPr="008A43CB">
              <w:t>.</w:t>
            </w:r>
          </w:p>
        </w:tc>
      </w:tr>
    </w:tbl>
    <w:p w14:paraId="2E998CA5"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3B56570" w14:textId="77777777" w:rsidR="002B13F2" w:rsidRPr="008A43CB" w:rsidRDefault="002B13F2" w:rsidP="002B13F2">
      <w:r w:rsidRPr="008A43CB">
        <w:rPr>
          <w:rStyle w:val="HideTWBExt"/>
        </w:rPr>
        <w:t>&lt;/Amend&gt;</w:t>
      </w:r>
    </w:p>
    <w:p w14:paraId="0BADBA9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434</w:t>
      </w:r>
      <w:r w:rsidRPr="008A43CB">
        <w:rPr>
          <w:rStyle w:val="HideTWBExt"/>
        </w:rPr>
        <w:t>&lt;/NumAm&gt;</w:t>
      </w:r>
    </w:p>
    <w:p w14:paraId="22DD0994" w14:textId="77777777" w:rsidR="002B13F2" w:rsidRPr="008A43CB" w:rsidRDefault="002B13F2" w:rsidP="002B13F2">
      <w:pPr>
        <w:pStyle w:val="NormalBold"/>
      </w:pPr>
      <w:r w:rsidRPr="008A43CB">
        <w:rPr>
          <w:rStyle w:val="HideTWBExt"/>
          <w:b w:val="0"/>
        </w:rPr>
        <w:t>&lt;RepeatBlock-By&gt;&lt;Members&gt;</w:t>
      </w:r>
      <w:r w:rsidRPr="008A43CB">
        <w:t>Murielle Laurent, Ana Catarina Mendes, Emma Rafowicz, Matjaž Nemec, Marco Tarquinio, Francisco Assis</w:t>
      </w:r>
      <w:r w:rsidRPr="008A43CB">
        <w:rPr>
          <w:rStyle w:val="HideTWBExt"/>
          <w:b w:val="0"/>
        </w:rPr>
        <w:t>&lt;/Members&gt;</w:t>
      </w:r>
    </w:p>
    <w:p w14:paraId="14C545DD" w14:textId="77777777" w:rsidR="002B13F2" w:rsidRPr="008A43CB" w:rsidRDefault="002B13F2" w:rsidP="002B13F2">
      <w:pPr>
        <w:pStyle w:val="NormalBold"/>
      </w:pPr>
      <w:r w:rsidRPr="008A43CB">
        <w:rPr>
          <w:rStyle w:val="HideTWBExt"/>
          <w:b w:val="0"/>
        </w:rPr>
        <w:t>&lt;/RepeatBlock-By&gt;</w:t>
      </w:r>
    </w:p>
    <w:p w14:paraId="6F15F39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82FE76A" w14:textId="77777777" w:rsidR="002B13F2" w:rsidRPr="008A43CB" w:rsidRDefault="002B13F2" w:rsidP="002B13F2">
      <w:pPr>
        <w:pStyle w:val="NormalBold"/>
      </w:pPr>
      <w:r w:rsidRPr="008A43CB">
        <w:rPr>
          <w:rStyle w:val="HideTWBExt"/>
        </w:rPr>
        <w:t>&lt;Article&gt;</w:t>
      </w:r>
      <w:r w:rsidRPr="008A43CB">
        <w:t>Erwägung 31</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B915EE8" w14:textId="77777777" w:rsidTr="0086023C">
        <w:trPr>
          <w:trHeight w:hRule="exact" w:val="240"/>
          <w:jc w:val="center"/>
        </w:trPr>
        <w:tc>
          <w:tcPr>
            <w:tcW w:w="9752" w:type="dxa"/>
            <w:gridSpan w:val="2"/>
            <w:tcBorders>
              <w:top w:val="nil"/>
              <w:left w:val="nil"/>
              <w:bottom w:val="nil"/>
              <w:right w:val="nil"/>
            </w:tcBorders>
          </w:tcPr>
          <w:p w14:paraId="20CDA075" w14:textId="77777777" w:rsidR="002B13F2" w:rsidRPr="008A43CB" w:rsidRDefault="002B13F2" w:rsidP="0086023C"/>
        </w:tc>
      </w:tr>
      <w:tr w:rsidR="002B13F2" w:rsidRPr="008A43CB" w14:paraId="34615769" w14:textId="77777777" w:rsidTr="0086023C">
        <w:trPr>
          <w:trHeight w:val="240"/>
          <w:jc w:val="center"/>
        </w:trPr>
        <w:tc>
          <w:tcPr>
            <w:tcW w:w="4876" w:type="dxa"/>
            <w:tcBorders>
              <w:top w:val="nil"/>
              <w:left w:val="nil"/>
              <w:bottom w:val="nil"/>
              <w:right w:val="nil"/>
            </w:tcBorders>
          </w:tcPr>
          <w:p w14:paraId="62F298C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FDD35B0" w14:textId="77777777" w:rsidR="002B13F2" w:rsidRPr="008A43CB" w:rsidRDefault="002B13F2" w:rsidP="0086023C">
            <w:pPr>
              <w:pStyle w:val="AmColumnHeading"/>
            </w:pPr>
            <w:r w:rsidRPr="008A43CB">
              <w:t>Geänderter Text</w:t>
            </w:r>
          </w:p>
        </w:tc>
      </w:tr>
      <w:tr w:rsidR="002B13F2" w:rsidRPr="008A43CB" w14:paraId="755139C7" w14:textId="77777777" w:rsidTr="0086023C">
        <w:trPr>
          <w:jc w:val="center"/>
        </w:trPr>
        <w:tc>
          <w:tcPr>
            <w:tcW w:w="4876" w:type="dxa"/>
            <w:tcBorders>
              <w:top w:val="nil"/>
              <w:left w:val="nil"/>
              <w:bottom w:val="nil"/>
              <w:right w:val="nil"/>
            </w:tcBorders>
          </w:tcPr>
          <w:p w14:paraId="15633302" w14:textId="77777777" w:rsidR="002B13F2" w:rsidRPr="008A43CB" w:rsidRDefault="002B13F2" w:rsidP="0086023C">
            <w:pPr>
              <w:pStyle w:val="Normal6a"/>
            </w:pPr>
            <w:r w:rsidRPr="008A43CB">
              <w:t>(31)</w:t>
            </w:r>
            <w:r w:rsidRPr="008A43CB">
              <w:tab/>
              <w:t>Die Mitgliedstaaten sollten mit den erforderlichen Instrumenten ausgestattet werden, um die Fluchtgefahr zu bewerten,</w:t>
            </w:r>
            <w:r w:rsidRPr="008A43CB">
              <w:rPr>
                <w:b/>
                <w:i/>
              </w:rPr>
              <w:t xml:space="preserve"> zu bewältigen und mit diesem Problem</w:t>
            </w:r>
            <w:r w:rsidRPr="008A43CB">
              <w:t xml:space="preserve"> umzugehen. Gemeinsame Vorschriften sollten die Bewertung</w:t>
            </w:r>
            <w:r w:rsidRPr="008A43CB">
              <w:rPr>
                <w:b/>
                <w:i/>
              </w:rPr>
              <w:t xml:space="preserve"> dieses Risikos</w:t>
            </w:r>
            <w:r w:rsidRPr="008A43CB">
              <w:t xml:space="preserve"> in Einzelfällen straffen und auf eine intensivere Nutzung effizienter Alternativen zur Inhaftnahme in den Mitgliedstaaten abzielen, um das Rückkehrverfahren wirksam zu steuern.</w:t>
            </w:r>
          </w:p>
        </w:tc>
        <w:tc>
          <w:tcPr>
            <w:tcW w:w="4876" w:type="dxa"/>
            <w:tcBorders>
              <w:top w:val="nil"/>
              <w:left w:val="nil"/>
              <w:bottom w:val="nil"/>
              <w:right w:val="nil"/>
            </w:tcBorders>
          </w:tcPr>
          <w:p w14:paraId="19A8A1BB" w14:textId="77777777" w:rsidR="002B13F2" w:rsidRPr="008A43CB" w:rsidRDefault="002B13F2" w:rsidP="0086023C">
            <w:pPr>
              <w:pStyle w:val="Normal6a"/>
            </w:pPr>
            <w:r w:rsidRPr="008A43CB">
              <w:t>(31)</w:t>
            </w:r>
            <w:r w:rsidRPr="008A43CB">
              <w:tab/>
              <w:t>Die Mitgliedstaaten sollten mit den erforderlichen Instrumenten ausgestattet werden, um die Fluchtgefahr zu bewerten,</w:t>
            </w:r>
            <w:r w:rsidRPr="008A43CB">
              <w:rPr>
                <w:b/>
                <w:i/>
              </w:rPr>
              <w:t xml:space="preserve"> damit</w:t>
            </w:r>
            <w:r w:rsidRPr="008A43CB">
              <w:t xml:space="preserve"> umzugehen</w:t>
            </w:r>
            <w:r w:rsidRPr="008A43CB">
              <w:rPr>
                <w:b/>
                <w:i/>
              </w:rPr>
              <w:t xml:space="preserve"> und eine Flucht zu verhindern.</w:t>
            </w:r>
            <w:r w:rsidRPr="008A43CB">
              <w:t xml:space="preserve"> </w:t>
            </w:r>
            <w:r w:rsidRPr="008A43CB">
              <w:rPr>
                <w:b/>
                <w:i/>
              </w:rPr>
              <w:t>Flucht schließt Handlungen wie das Verlassen des Hoheitsgebiets des Mitgliedstaats ohne Erlaubnis der zuständigen Behörden aus Gründen, die nicht außerhalb des Einflussbereichs des Drittstaatsangehörigen liegen, ein.</w:t>
            </w:r>
            <w:r w:rsidRPr="008A43CB">
              <w:t xml:space="preserve"> Gemeinsame Vorschriften sollten die Bewertung</w:t>
            </w:r>
            <w:r w:rsidRPr="008A43CB">
              <w:rPr>
                <w:b/>
                <w:i/>
              </w:rPr>
              <w:t xml:space="preserve"> der Fluchtgefahr</w:t>
            </w:r>
            <w:r w:rsidRPr="008A43CB">
              <w:t xml:space="preserve"> in Einzelfällen straffen und auf eine intensivere Nutzung effizienter Alternativen zur Inhaftnahme in den Mitgliedstaaten abzielen, um das Rückkehrverfahren wirksam zu steuern.</w:t>
            </w:r>
          </w:p>
        </w:tc>
      </w:tr>
    </w:tbl>
    <w:p w14:paraId="482285F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F7B6778"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C3D4CA5" w14:textId="77777777" w:rsidR="002B13F2" w:rsidRPr="008A43CB" w:rsidRDefault="002B13F2" w:rsidP="002B13F2">
      <w:pPr>
        <w:pStyle w:val="AmJustText"/>
      </w:pPr>
      <w:r w:rsidRPr="008A43CB">
        <w:t>Dieses Beispiel für eine Flucht sollte in den Erwägungsgründen und nicht in einer Definition enthalten sein.</w:t>
      </w:r>
    </w:p>
    <w:p w14:paraId="06B23F12" w14:textId="77777777" w:rsidR="002B13F2" w:rsidRPr="008A43CB" w:rsidRDefault="002B13F2" w:rsidP="002B13F2">
      <w:r w:rsidRPr="008A43CB">
        <w:rPr>
          <w:rStyle w:val="HideTWBExt"/>
        </w:rPr>
        <w:t>&lt;/Amend&gt;</w:t>
      </w:r>
    </w:p>
    <w:p w14:paraId="16635C0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435</w:t>
      </w:r>
      <w:r w:rsidRPr="008A43CB">
        <w:rPr>
          <w:rStyle w:val="HideTWBExt"/>
        </w:rPr>
        <w:t>&lt;/NumAm&gt;</w:t>
      </w:r>
    </w:p>
    <w:p w14:paraId="7CCF3915"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34CDDD14" w14:textId="77777777" w:rsidR="002B13F2" w:rsidRPr="008A43CB" w:rsidRDefault="002B13F2" w:rsidP="002B13F2">
      <w:pPr>
        <w:pStyle w:val="NormalBold"/>
      </w:pPr>
      <w:r w:rsidRPr="008A43CB">
        <w:rPr>
          <w:rStyle w:val="HideTWBExt"/>
          <w:b w:val="0"/>
        </w:rPr>
        <w:t>&lt;/RepeatBlock-By&gt;</w:t>
      </w:r>
    </w:p>
    <w:p w14:paraId="58A72B3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032E7B4"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6B536DE" w14:textId="77777777" w:rsidTr="0086023C">
        <w:trPr>
          <w:trHeight w:hRule="exact" w:val="240"/>
          <w:jc w:val="center"/>
        </w:trPr>
        <w:tc>
          <w:tcPr>
            <w:tcW w:w="9752" w:type="dxa"/>
            <w:gridSpan w:val="2"/>
            <w:tcBorders>
              <w:top w:val="nil"/>
              <w:left w:val="nil"/>
              <w:bottom w:val="nil"/>
              <w:right w:val="nil"/>
            </w:tcBorders>
          </w:tcPr>
          <w:p w14:paraId="5BEFB9BC" w14:textId="77777777" w:rsidR="002B13F2" w:rsidRPr="008A43CB" w:rsidRDefault="002B13F2" w:rsidP="0086023C"/>
        </w:tc>
      </w:tr>
      <w:tr w:rsidR="002B13F2" w:rsidRPr="008A43CB" w14:paraId="03C5DFBB" w14:textId="77777777" w:rsidTr="0086023C">
        <w:trPr>
          <w:trHeight w:val="240"/>
          <w:jc w:val="center"/>
        </w:trPr>
        <w:tc>
          <w:tcPr>
            <w:tcW w:w="4876" w:type="dxa"/>
            <w:tcBorders>
              <w:top w:val="nil"/>
              <w:left w:val="nil"/>
              <w:bottom w:val="nil"/>
              <w:right w:val="nil"/>
            </w:tcBorders>
          </w:tcPr>
          <w:p w14:paraId="4106A6C2" w14:textId="77777777" w:rsidR="002B13F2" w:rsidRPr="008A43CB" w:rsidRDefault="002B13F2" w:rsidP="0086023C">
            <w:pPr>
              <w:pStyle w:val="AmColumnHeading"/>
            </w:pPr>
            <w:r w:rsidRPr="008A43CB">
              <w:lastRenderedPageBreak/>
              <w:t>Vorschlag der Kommission</w:t>
            </w:r>
          </w:p>
        </w:tc>
        <w:tc>
          <w:tcPr>
            <w:tcW w:w="4876" w:type="dxa"/>
            <w:tcBorders>
              <w:top w:val="nil"/>
              <w:left w:val="nil"/>
              <w:bottom w:val="nil"/>
              <w:right w:val="nil"/>
            </w:tcBorders>
          </w:tcPr>
          <w:p w14:paraId="37383E96" w14:textId="77777777" w:rsidR="002B13F2" w:rsidRPr="008A43CB" w:rsidRDefault="002B13F2" w:rsidP="0086023C">
            <w:pPr>
              <w:pStyle w:val="AmColumnHeading"/>
            </w:pPr>
            <w:r w:rsidRPr="008A43CB">
              <w:t>Geänderter Text</w:t>
            </w:r>
          </w:p>
        </w:tc>
      </w:tr>
      <w:tr w:rsidR="002B13F2" w:rsidRPr="008A43CB" w14:paraId="592275DC" w14:textId="77777777" w:rsidTr="0086023C">
        <w:trPr>
          <w:jc w:val="center"/>
        </w:trPr>
        <w:tc>
          <w:tcPr>
            <w:tcW w:w="4876" w:type="dxa"/>
            <w:tcBorders>
              <w:top w:val="nil"/>
              <w:left w:val="nil"/>
              <w:bottom w:val="nil"/>
              <w:right w:val="nil"/>
            </w:tcBorders>
          </w:tcPr>
          <w:p w14:paraId="5924B73D" w14:textId="77777777" w:rsidR="002B13F2" w:rsidRPr="008A43CB" w:rsidRDefault="002B13F2" w:rsidP="0086023C">
            <w:pPr>
              <w:pStyle w:val="Normal6a"/>
            </w:pPr>
            <w:r w:rsidRPr="008A43CB">
              <w:t>(32)</w:t>
            </w:r>
            <w:r w:rsidRPr="008A43CB">
              <w:tab/>
            </w:r>
            <w:r w:rsidRPr="008A43CB">
              <w:rPr>
                <w:b/>
                <w:i/>
              </w:rPr>
              <w:t>Es sollte möglich sein</w:t>
            </w:r>
            <w:r w:rsidRPr="008A43CB">
              <w:t>, eine Inhaftnahme ausschließlich zum Zwecke der Vorbereitung der Rückkehr</w:t>
            </w:r>
            <w:r w:rsidRPr="008A43CB">
              <w:rPr>
                <w:b/>
                <w:i/>
              </w:rPr>
              <w:t xml:space="preserve"> anzuordnen</w:t>
            </w:r>
            <w:r w:rsidRPr="008A43CB">
              <w:t xml:space="preserve">, wenn dies verhältnismäßig und erforderlich ist – und zwar nach einer Einzelfallprüfung auch unter Berücksichtigung einer möglichen </w:t>
            </w:r>
            <w:r w:rsidRPr="008A43CB">
              <w:rPr>
                <w:b/>
                <w:i/>
              </w:rPr>
              <w:t>Vulnerabilität</w:t>
            </w:r>
            <w:r w:rsidRPr="008A43CB">
              <w:t>. Zu diesem Zweck könnte eine Inhaftnahme angeordnet werden, wenn die Gefahr besteht, dass Drittstaatsangehörige flüchten, wenn Drittstaatsangehörige die Rückkehr behindern oder umgehen</w:t>
            </w:r>
            <w:r w:rsidRPr="008A43CB">
              <w:rPr>
                <w:b/>
                <w:i/>
              </w:rPr>
              <w:t xml:space="preserve"> oder wenn</w:t>
            </w:r>
            <w:r w:rsidRPr="008A43CB">
              <w:t xml:space="preserve"> von ihnen</w:t>
            </w:r>
            <w:r w:rsidRPr="008A43CB">
              <w:rPr>
                <w:b/>
                <w:i/>
              </w:rPr>
              <w:t xml:space="preserve"> ein Sicherheitsrisiko</w:t>
            </w:r>
            <w:r w:rsidRPr="008A43CB">
              <w:t xml:space="preserve"> ausgeht oder sie Alternativen zur Inhaftnahme nicht wahrnehmen</w:t>
            </w:r>
            <w:r w:rsidRPr="008A43CB">
              <w:rPr>
                <w:b/>
                <w:i/>
              </w:rPr>
              <w:t>, oder wenn eine Inhaftnahme erforderlich ist, um die Identität oder Staatsangehörigkeit festzustellen oder zu überprüfen</w:t>
            </w:r>
            <w:r w:rsidRPr="008A43CB">
              <w:t>. Die Behörden sollten mit der gebotenen Sorgfalt handeln, und die Inhaftnahme sollte so kurz wie möglich gehalten werden und darf</w:t>
            </w:r>
            <w:r w:rsidRPr="008A43CB">
              <w:rPr>
                <w:b/>
                <w:i/>
              </w:rPr>
              <w:t xml:space="preserve"> 24</w:t>
            </w:r>
            <w:r w:rsidRPr="008A43CB">
              <w:t xml:space="preserve"> Monate nicht überschreiten. </w:t>
            </w:r>
            <w:r w:rsidRPr="008A43CB">
              <w:rPr>
                <w:b/>
                <w:i/>
              </w:rPr>
              <w:t>Wenn das nationale Recht die</w:t>
            </w:r>
            <w:r w:rsidRPr="008A43CB">
              <w:t xml:space="preserve"> Inhaftnahme</w:t>
            </w:r>
            <w:r w:rsidRPr="008A43CB">
              <w:rPr>
                <w:b/>
                <w:i/>
              </w:rPr>
              <w:t xml:space="preserve"> von Minderjährigen vorsieht, sollte das Wohl des Kindes eine vorrangige Erwägung sein</w:t>
            </w:r>
            <w:r w:rsidRPr="008A43CB">
              <w:t>. Andere, weniger einschneidende alternative Maßnahmen zur Inhaftnahme sollten eingesetzt werden, wenn sie wirksam auf</w:t>
            </w:r>
            <w:r w:rsidRPr="008A43CB">
              <w:rPr>
                <w:b/>
                <w:i/>
              </w:rPr>
              <w:t xml:space="preserve"> illegal</w:t>
            </w:r>
            <w:r w:rsidRPr="008A43CB">
              <w:t xml:space="preserve"> aufhältige Drittstaatsangehörige angewandt werden können.</w:t>
            </w:r>
          </w:p>
        </w:tc>
        <w:tc>
          <w:tcPr>
            <w:tcW w:w="4876" w:type="dxa"/>
            <w:tcBorders>
              <w:top w:val="nil"/>
              <w:left w:val="nil"/>
              <w:bottom w:val="nil"/>
              <w:right w:val="nil"/>
            </w:tcBorders>
          </w:tcPr>
          <w:p w14:paraId="709682BD" w14:textId="5DC7C376" w:rsidR="002B13F2" w:rsidRPr="008A43CB" w:rsidRDefault="002B13F2" w:rsidP="0086023C">
            <w:pPr>
              <w:pStyle w:val="Normal6a"/>
            </w:pPr>
            <w:r w:rsidRPr="008A43CB">
              <w:t>(32)</w:t>
            </w:r>
            <w:r w:rsidRPr="008A43CB">
              <w:tab/>
            </w:r>
            <w:r w:rsidRPr="008A43CB">
              <w:rPr>
                <w:b/>
                <w:i/>
              </w:rPr>
              <w:t>Nach dem Völkerrecht und dem Unionsrecht, einschließlich der Europäischen Menschenrechtskonvention und der Charta der Grundrechte der Europäischen Union, darf eine Inhaftierung zu einwanderungsbezogenen Zwecken nur als letztes Mittel verhängt werden, nachdem weniger einschneidende alternative Maßnahmen geprüft wurden, und muss auf einer eingehenden, individuellen Bewertung der Notwendigkeit der Inhaftierung beruhen und einer unabhängigen, unverzüglichen und regelmäßigen gerichtlichen Überprüfung unterliegen. Daher dürfen die Mitgliedstaaten</w:t>
            </w:r>
            <w:r w:rsidRPr="008A43CB">
              <w:t xml:space="preserve"> eine Inhaftnahme ausschließlich zum Zwecke der Vorbereitung der Rückkehr</w:t>
            </w:r>
            <w:r w:rsidRPr="008A43CB">
              <w:rPr>
                <w:b/>
                <w:i/>
              </w:rPr>
              <w:t xml:space="preserve"> nur dann anordnen</w:t>
            </w:r>
            <w:r w:rsidRPr="008A43CB">
              <w:t>, wenn dies verhältnismäßig und erforderlich ist – und zwar nach einer Einzelfallprüfung auch unter Berücksichtigung einer möglichen</w:t>
            </w:r>
            <w:r w:rsidRPr="008A43CB">
              <w:rPr>
                <w:b/>
                <w:i/>
              </w:rPr>
              <w:t xml:space="preserve"> Schutzbedürftigkeit</w:t>
            </w:r>
            <w:r w:rsidRPr="008A43CB">
              <w:t>. Zu diesem Zweck könnte eine Inhaftnahme angeordnet werden, wenn die Gefahr besteht, dass Drittstaatsangehörige flüchten, wenn Drittstaatsangehörige die Rückkehr behindern oder umgehen</w:t>
            </w:r>
            <w:r w:rsidRPr="008A43CB">
              <w:rPr>
                <w:b/>
                <w:i/>
              </w:rPr>
              <w:t>,</w:t>
            </w:r>
            <w:r w:rsidRPr="008A43CB">
              <w:t xml:space="preserve"> von ihnen</w:t>
            </w:r>
            <w:r w:rsidRPr="008A43CB">
              <w:rPr>
                <w:b/>
                <w:i/>
              </w:rPr>
              <w:t xml:space="preserve"> eine Gefahr für die innere Sicherheit</w:t>
            </w:r>
            <w:r w:rsidRPr="008A43CB">
              <w:t xml:space="preserve"> ausgeht oder sie Alternativen zur Inhaftnahme nicht wahrnehmen. Die Behörden sollten mit der gebotenen Sorgfalt handeln, und die Inhaftnahme sollte so kurz wie möglich gehalten werden und darf</w:t>
            </w:r>
            <w:r w:rsidRPr="008A43CB">
              <w:rPr>
                <w:b/>
                <w:i/>
              </w:rPr>
              <w:t xml:space="preserve"> sechs</w:t>
            </w:r>
            <w:r w:rsidRPr="008A43CB">
              <w:t xml:space="preserve"> Monate nicht überschreiten. </w:t>
            </w:r>
            <w:r w:rsidRPr="008A43CB">
              <w:rPr>
                <w:b/>
                <w:i/>
              </w:rPr>
              <w:t>Kinder dürfen nicht aus Gründen in Haft genommen werden, die mit dem Einwanderungsstatus ihrer Eltern in Zusammenhang stehen.</w:t>
            </w:r>
            <w:r w:rsidRPr="008A43CB">
              <w:t xml:space="preserve"> </w:t>
            </w:r>
            <w:r w:rsidRPr="008A43CB">
              <w:rPr>
                <w:b/>
                <w:i/>
              </w:rPr>
              <w:t>Eine</w:t>
            </w:r>
            <w:r w:rsidRPr="008A43CB">
              <w:t xml:space="preserve"> Inhaftnahme</w:t>
            </w:r>
            <w:r w:rsidRPr="008A43CB">
              <w:rPr>
                <w:b/>
                <w:i/>
              </w:rPr>
              <w:t xml:space="preserve"> ist niemals im Sinne des Kindeswohls und muss in allen Situationen, auch in Notlagen, vermieden werden</w:t>
            </w:r>
            <w:r w:rsidRPr="008A43CB">
              <w:t>. Andere, weniger einschneidende alternative Maßnahmen zur Inhaftnahme</w:t>
            </w:r>
            <w:r w:rsidR="00E66BB4">
              <w:t xml:space="preserve"> </w:t>
            </w:r>
            <w:r w:rsidRPr="008A43CB">
              <w:rPr>
                <w:b/>
                <w:i/>
              </w:rPr>
              <w:t>müssen vor der Anordnung einer Inhaftnahme geprüft werden und</w:t>
            </w:r>
            <w:r w:rsidRPr="008A43CB">
              <w:t xml:space="preserve"> sollten eingesetzt werden, wenn sie wirksam auf</w:t>
            </w:r>
            <w:r w:rsidRPr="008A43CB">
              <w:rPr>
                <w:b/>
                <w:i/>
              </w:rPr>
              <w:t xml:space="preserve"> irregulär</w:t>
            </w:r>
            <w:r w:rsidRPr="008A43CB">
              <w:t xml:space="preserve"> aufhältige Drittstaatsangehörige </w:t>
            </w:r>
            <w:r w:rsidRPr="008A43CB">
              <w:lastRenderedPageBreak/>
              <w:t>angewandt werden können.</w:t>
            </w:r>
          </w:p>
        </w:tc>
      </w:tr>
    </w:tbl>
    <w:p w14:paraId="1A1053AA"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F6652F5" w14:textId="77777777" w:rsidR="002B13F2" w:rsidRPr="008A43CB" w:rsidRDefault="002B13F2" w:rsidP="002B13F2">
      <w:r w:rsidRPr="008A43CB">
        <w:rPr>
          <w:rStyle w:val="HideTWBExt"/>
        </w:rPr>
        <w:t>&lt;/Amend&gt;</w:t>
      </w:r>
    </w:p>
    <w:p w14:paraId="4EBC9E3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436</w:t>
      </w:r>
      <w:r w:rsidRPr="008A43CB">
        <w:rPr>
          <w:rStyle w:val="HideTWBExt"/>
        </w:rPr>
        <w:t>&lt;/NumAm&gt;</w:t>
      </w:r>
    </w:p>
    <w:p w14:paraId="350FC2EF"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38B621D1"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3E3C2458" w14:textId="77777777" w:rsidR="002B13F2" w:rsidRPr="008A43CB" w:rsidRDefault="002B13F2" w:rsidP="002B13F2">
      <w:pPr>
        <w:pStyle w:val="NormalBold"/>
      </w:pPr>
      <w:r w:rsidRPr="008A43CB">
        <w:rPr>
          <w:rStyle w:val="HideTWBExt"/>
          <w:b w:val="0"/>
        </w:rPr>
        <w:t>&lt;/RepeatBlock-By&gt;</w:t>
      </w:r>
    </w:p>
    <w:p w14:paraId="244B208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12ADB36"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46D004" w14:textId="77777777" w:rsidTr="0086023C">
        <w:trPr>
          <w:trHeight w:hRule="exact" w:val="240"/>
          <w:jc w:val="center"/>
        </w:trPr>
        <w:tc>
          <w:tcPr>
            <w:tcW w:w="9752" w:type="dxa"/>
            <w:gridSpan w:val="2"/>
            <w:tcBorders>
              <w:top w:val="nil"/>
              <w:left w:val="nil"/>
              <w:bottom w:val="nil"/>
              <w:right w:val="nil"/>
            </w:tcBorders>
          </w:tcPr>
          <w:p w14:paraId="1428AB78" w14:textId="77777777" w:rsidR="002B13F2" w:rsidRPr="008A43CB" w:rsidRDefault="002B13F2" w:rsidP="0086023C"/>
        </w:tc>
      </w:tr>
      <w:tr w:rsidR="002B13F2" w:rsidRPr="008A43CB" w14:paraId="0223774D" w14:textId="77777777" w:rsidTr="0086023C">
        <w:trPr>
          <w:trHeight w:val="240"/>
          <w:jc w:val="center"/>
        </w:trPr>
        <w:tc>
          <w:tcPr>
            <w:tcW w:w="4876" w:type="dxa"/>
            <w:tcBorders>
              <w:top w:val="nil"/>
              <w:left w:val="nil"/>
              <w:bottom w:val="nil"/>
              <w:right w:val="nil"/>
            </w:tcBorders>
          </w:tcPr>
          <w:p w14:paraId="72A716D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F24642B" w14:textId="77777777" w:rsidR="002B13F2" w:rsidRPr="008A43CB" w:rsidRDefault="002B13F2" w:rsidP="0086023C">
            <w:pPr>
              <w:pStyle w:val="AmColumnHeading"/>
            </w:pPr>
            <w:r w:rsidRPr="008A43CB">
              <w:t>Geänderter Text</w:t>
            </w:r>
          </w:p>
        </w:tc>
      </w:tr>
      <w:tr w:rsidR="002B13F2" w:rsidRPr="008A43CB" w14:paraId="43EDB33A" w14:textId="77777777" w:rsidTr="0086023C">
        <w:trPr>
          <w:jc w:val="center"/>
        </w:trPr>
        <w:tc>
          <w:tcPr>
            <w:tcW w:w="4876" w:type="dxa"/>
            <w:tcBorders>
              <w:top w:val="nil"/>
              <w:left w:val="nil"/>
              <w:bottom w:val="nil"/>
              <w:right w:val="nil"/>
            </w:tcBorders>
          </w:tcPr>
          <w:p w14:paraId="25A488DC" w14:textId="77777777" w:rsidR="002B13F2" w:rsidRPr="008A43CB" w:rsidRDefault="002B13F2" w:rsidP="0086023C">
            <w:pPr>
              <w:pStyle w:val="Normal6a"/>
            </w:pPr>
            <w:r w:rsidRPr="008A43CB">
              <w:t>(32)</w:t>
            </w:r>
            <w:r w:rsidRPr="008A43CB">
              <w:tab/>
              <w:t>Es sollte möglich sein, eine Inhaftnahme</w:t>
            </w:r>
            <w:r w:rsidRPr="008A43CB">
              <w:rPr>
                <w:b/>
                <w:i/>
              </w:rPr>
              <w:t xml:space="preserve"> ausschließlich zum Zwecke der Vorbereitung der Rückkehr</w:t>
            </w:r>
            <w:r w:rsidRPr="008A43CB">
              <w:t xml:space="preserve"> anzuordnen, wenn dies verhältnismäßig und erforderlich ist</w:t>
            </w:r>
            <w:r w:rsidRPr="008A43CB">
              <w:rPr>
                <w:b/>
                <w:i/>
              </w:rPr>
              <w:t> – und zwar nach einer Einzelfallprüfung auch unter Berücksichtigung einer möglichen Vulnerabilität</w:t>
            </w:r>
            <w:r w:rsidRPr="008A43CB">
              <w:t>. Zu diesem Zweck könnte eine Inhaftnahme angeordnet werden, wenn die Gefahr besteht, dass Drittstaatsangehörige flüchten, wenn Drittstaatsangehörige die Rückkehr behindern oder umgehen oder wenn von ihnen ein Sicherheitsrisiko ausgeht</w:t>
            </w:r>
            <w:r w:rsidRPr="008A43CB">
              <w:rPr>
                <w:b/>
                <w:i/>
              </w:rPr>
              <w:t xml:space="preserve"> oder</w:t>
            </w:r>
            <w:r w:rsidRPr="008A43CB">
              <w:t xml:space="preserve"> sie Alternativen zur Inhaftnahme nicht wahrnehmen, oder wenn eine Inhaftnahme erforderlich ist, um die Identität oder Staatsangehörigkeit festzustellen oder zu überprüfen. </w:t>
            </w:r>
            <w:r w:rsidRPr="008A43CB">
              <w:rPr>
                <w:b/>
                <w:i/>
              </w:rPr>
              <w:t>Die Behörden sollten mit der gebotenen Sorgfalt handeln, und die Inhaftnahme sollte so kurz wie möglich gehalten werden und darf 24 Monate nicht überschreiten. Wenn das nationale Recht die Inhaftnahme von Minderjährigen vorsieht, sollte das Wohl des Kindes eine vorrangige Erwägung sein. Andere, weniger einschneidende alternative Maßnahmen zur Inhaftnahme sollten eingesetzt werden, wenn sie wirksam auf illegal aufhältige Drittstaatsangehörige angewandt werden können.</w:t>
            </w:r>
          </w:p>
        </w:tc>
        <w:tc>
          <w:tcPr>
            <w:tcW w:w="4876" w:type="dxa"/>
            <w:tcBorders>
              <w:top w:val="nil"/>
              <w:left w:val="nil"/>
              <w:bottom w:val="nil"/>
              <w:right w:val="nil"/>
            </w:tcBorders>
          </w:tcPr>
          <w:p w14:paraId="34232921" w14:textId="1B8B62E6" w:rsidR="002B13F2" w:rsidRPr="008A43CB" w:rsidRDefault="002B13F2" w:rsidP="0086023C">
            <w:pPr>
              <w:pStyle w:val="Normal6a"/>
            </w:pPr>
            <w:r w:rsidRPr="008A43CB">
              <w:t>(32)</w:t>
            </w:r>
            <w:r w:rsidRPr="008A43CB">
              <w:tab/>
              <w:t>Es sollte möglich sein, eine Inhaftnahme anzuordnen, wenn dies verhältnismäßig und</w:t>
            </w:r>
            <w:r w:rsidR="00E66BB4">
              <w:t xml:space="preserve"> </w:t>
            </w:r>
            <w:r w:rsidRPr="008A43CB">
              <w:rPr>
                <w:b/>
                <w:i/>
              </w:rPr>
              <w:t>zum Zwecke der Vorbereitung der Rückkehr oder Abschiebung</w:t>
            </w:r>
            <w:r w:rsidRPr="008A43CB">
              <w:t xml:space="preserve"> erforderlich ist. Zu diesem Zweck könnte eine Inhaftnahme angeordnet werden, wenn die Gefahr besteht, dass Drittstaatsangehörige flüchten, wenn Drittstaatsangehörige die Rückkehr behindern oder umgehen oder wenn von ihnen ein Sicherheitsrisiko ausgeht</w:t>
            </w:r>
            <w:r w:rsidRPr="008A43CB">
              <w:rPr>
                <w:b/>
                <w:i/>
              </w:rPr>
              <w:t>,</w:t>
            </w:r>
            <w:r w:rsidRPr="008A43CB">
              <w:t xml:space="preserve"> sie Alternativen zur Inhaftnahme nicht wahrnehmen, oder wenn eine Inhaftnahme erforderlich ist, um die Identität oder Staatsangehörigkeit festzustellen oder zu überprüfen. </w:t>
            </w:r>
          </w:p>
        </w:tc>
      </w:tr>
    </w:tbl>
    <w:p w14:paraId="1101828D"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1FA23D5" w14:textId="77777777" w:rsidR="002B13F2" w:rsidRPr="008A43CB" w:rsidRDefault="002B13F2" w:rsidP="002B13F2">
      <w:r w:rsidRPr="008A43CB">
        <w:rPr>
          <w:rStyle w:val="HideTWBExt"/>
        </w:rPr>
        <w:lastRenderedPageBreak/>
        <w:t>&lt;/Amend&gt;</w:t>
      </w:r>
    </w:p>
    <w:p w14:paraId="7390020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437</w:t>
      </w:r>
      <w:r w:rsidRPr="008A43CB">
        <w:rPr>
          <w:rStyle w:val="HideTWBExt"/>
        </w:rPr>
        <w:t>&lt;/NumAm&gt;</w:t>
      </w:r>
    </w:p>
    <w:p w14:paraId="76AAF9D8"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183FC6F0" w14:textId="77777777" w:rsidR="002B13F2" w:rsidRPr="008A43CB" w:rsidRDefault="002B13F2" w:rsidP="002B13F2">
      <w:pPr>
        <w:pStyle w:val="NormalBold"/>
      </w:pPr>
      <w:r w:rsidRPr="008A43CB">
        <w:rPr>
          <w:rStyle w:val="HideTWBExt"/>
          <w:b w:val="0"/>
        </w:rPr>
        <w:t>&lt;/RepeatBlock-By&gt;</w:t>
      </w:r>
    </w:p>
    <w:p w14:paraId="61BF9537"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DCC4962"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2979D98" w14:textId="77777777" w:rsidTr="0086023C">
        <w:trPr>
          <w:trHeight w:hRule="exact" w:val="240"/>
          <w:jc w:val="center"/>
        </w:trPr>
        <w:tc>
          <w:tcPr>
            <w:tcW w:w="9752" w:type="dxa"/>
            <w:gridSpan w:val="2"/>
            <w:tcBorders>
              <w:top w:val="nil"/>
              <w:left w:val="nil"/>
              <w:bottom w:val="nil"/>
              <w:right w:val="nil"/>
            </w:tcBorders>
          </w:tcPr>
          <w:p w14:paraId="7127E561" w14:textId="77777777" w:rsidR="002B13F2" w:rsidRPr="008A43CB" w:rsidRDefault="002B13F2" w:rsidP="0086023C"/>
        </w:tc>
      </w:tr>
      <w:tr w:rsidR="002B13F2" w:rsidRPr="008A43CB" w14:paraId="6AB75D85" w14:textId="77777777" w:rsidTr="0086023C">
        <w:trPr>
          <w:trHeight w:val="240"/>
          <w:jc w:val="center"/>
        </w:trPr>
        <w:tc>
          <w:tcPr>
            <w:tcW w:w="4876" w:type="dxa"/>
            <w:tcBorders>
              <w:top w:val="nil"/>
              <w:left w:val="nil"/>
              <w:bottom w:val="nil"/>
              <w:right w:val="nil"/>
            </w:tcBorders>
          </w:tcPr>
          <w:p w14:paraId="2D85A4A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B0ADC6E" w14:textId="77777777" w:rsidR="002B13F2" w:rsidRPr="008A43CB" w:rsidRDefault="002B13F2" w:rsidP="0086023C">
            <w:pPr>
              <w:pStyle w:val="AmColumnHeading"/>
            </w:pPr>
            <w:r w:rsidRPr="008A43CB">
              <w:t>Geänderter Text</w:t>
            </w:r>
          </w:p>
        </w:tc>
      </w:tr>
      <w:tr w:rsidR="002B13F2" w:rsidRPr="008A43CB" w14:paraId="21B30185" w14:textId="77777777" w:rsidTr="0086023C">
        <w:trPr>
          <w:jc w:val="center"/>
        </w:trPr>
        <w:tc>
          <w:tcPr>
            <w:tcW w:w="4876" w:type="dxa"/>
            <w:tcBorders>
              <w:top w:val="nil"/>
              <w:left w:val="nil"/>
              <w:bottom w:val="nil"/>
              <w:right w:val="nil"/>
            </w:tcBorders>
          </w:tcPr>
          <w:p w14:paraId="178BB75F" w14:textId="77777777" w:rsidR="002B13F2" w:rsidRPr="008A43CB" w:rsidRDefault="002B13F2" w:rsidP="0086023C">
            <w:pPr>
              <w:pStyle w:val="Normal6a"/>
            </w:pPr>
            <w:r w:rsidRPr="008A43CB">
              <w:t>(32)</w:t>
            </w:r>
            <w:r w:rsidRPr="008A43CB">
              <w:tab/>
              <w:t>Es sollte möglich sein, eine Inhaftnahme ausschließlich zum Zwecke der Vorbereitung der Rückkehr anzuordnen, wenn dies verhältnismäßig und erforderlich ist – und zwar nach einer Einzelfallprüfung auch unter Berücksichtigung einer möglichen</w:t>
            </w:r>
            <w:r w:rsidRPr="008A43CB">
              <w:rPr>
                <w:b/>
                <w:i/>
              </w:rPr>
              <w:t xml:space="preserve"> Vulnerabilität</w:t>
            </w:r>
            <w:r w:rsidRPr="008A43CB">
              <w: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darf 24 Monate nicht überschreiten. Wenn das nationale Recht die Inhaftnahme von Minderjährigen vorsieht, sollte das Wohl des Kindes eine vorrangige Erwägung sein. Andere, weniger einschneidende alternative Maßnahmen zur Inhaftnahme sollten eingesetzt werden, wenn sie wirksam</w:t>
            </w:r>
            <w:r w:rsidRPr="008A43CB">
              <w:rPr>
                <w:b/>
                <w:i/>
              </w:rPr>
              <w:t xml:space="preserve"> auf illegal aufhältige Drittstaatsangehörige</w:t>
            </w:r>
            <w:r w:rsidRPr="008A43CB">
              <w:t xml:space="preserve"> angewandt werden können.</w:t>
            </w:r>
          </w:p>
        </w:tc>
        <w:tc>
          <w:tcPr>
            <w:tcW w:w="4876" w:type="dxa"/>
            <w:tcBorders>
              <w:top w:val="nil"/>
              <w:left w:val="nil"/>
              <w:bottom w:val="nil"/>
              <w:right w:val="nil"/>
            </w:tcBorders>
          </w:tcPr>
          <w:p w14:paraId="66067B3F" w14:textId="77777777" w:rsidR="002B13F2" w:rsidRPr="008A43CB" w:rsidRDefault="002B13F2" w:rsidP="0086023C">
            <w:pPr>
              <w:pStyle w:val="Normal6a"/>
            </w:pPr>
            <w:r w:rsidRPr="008A43CB">
              <w:t>(32)</w:t>
            </w:r>
            <w:r w:rsidRPr="008A43CB">
              <w:tab/>
              <w:t>Es sollte möglich sein, eine Inhaftnahme ausschließlich zum Zwecke der Vorbereitung der Rückkehr anzuordnen, wenn dies verhältnismäßig und erforderlich ist – und zwar nach einer Einzelfallprüfung auch unter Berücksichtigung einer möglichen</w:t>
            </w:r>
            <w:r w:rsidRPr="008A43CB">
              <w:rPr>
                <w:b/>
                <w:i/>
              </w:rPr>
              <w:t xml:space="preserve"> Schutzbedürftigkeit</w:t>
            </w:r>
            <w:r w:rsidRPr="008A43CB">
              <w: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darf 24 Monate nicht überschreiten. </w:t>
            </w:r>
            <w:r w:rsidRPr="008A43CB">
              <w:rPr>
                <w:b/>
                <w:i/>
              </w:rPr>
              <w:t>Die Inhaftnahme sollte in regelmäßigen Abständen überprüft werden, um festzustellen, ob die Gründe fortbestehen und ob die Ziele der Vorbereitung der Rückkehr nicht mit weniger einschneidenden Maßnahmen erreicht werden können. Bevor die Inhaftnahme angeordnet oder verlängert wird, sollten die zuständigen Behörden klar erfassen, aus welchen Gründen eine wirksame Rückkehr nicht mit alternativen Maßnahmen sichergestellt werden kann.</w:t>
            </w:r>
            <w:r w:rsidRPr="008A43CB">
              <w:t xml:space="preserve"> Wenn das nationale Recht die Inhaftnahme von Minderjährigen vorsieht, sollte das Wohl des Kindes eine vorrangige Erwägung sein. Andere, weniger einschneidende alternative Maßnahmen zur </w:t>
            </w:r>
            <w:r w:rsidRPr="008A43CB">
              <w:lastRenderedPageBreak/>
              <w:t>Inhaftnahme sollten eingesetzt werden, wenn sie wirksam angewandt werden können.</w:t>
            </w:r>
            <w:r w:rsidRPr="008A43CB">
              <w:rPr>
                <w:b/>
                <w:i/>
              </w:rPr>
              <w:t> </w:t>
            </w:r>
          </w:p>
        </w:tc>
      </w:tr>
    </w:tbl>
    <w:p w14:paraId="6B4E18CA"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E19F68B" w14:textId="77777777" w:rsidR="002B13F2" w:rsidRPr="008A43CB" w:rsidRDefault="002B13F2" w:rsidP="002B13F2">
      <w:r w:rsidRPr="008A43CB">
        <w:rPr>
          <w:rStyle w:val="HideTWBExt"/>
        </w:rPr>
        <w:t>&lt;/Amend&gt;</w:t>
      </w:r>
    </w:p>
    <w:p w14:paraId="5E37A86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438</w:t>
      </w:r>
      <w:r w:rsidRPr="008A43CB">
        <w:rPr>
          <w:rStyle w:val="HideTWBExt"/>
        </w:rPr>
        <w:t>&lt;/NumAm&gt;</w:t>
      </w:r>
    </w:p>
    <w:p w14:paraId="1843AA2B" w14:textId="77777777" w:rsidR="002B13F2" w:rsidRPr="008A43CB" w:rsidRDefault="002B13F2" w:rsidP="002B13F2">
      <w:pPr>
        <w:pStyle w:val="NormalBold"/>
      </w:pPr>
      <w:r w:rsidRPr="008A43CB">
        <w:rPr>
          <w:rStyle w:val="HideTWBExt"/>
          <w:b w:val="0"/>
        </w:rPr>
        <w:t>&lt;RepeatBlock-By&gt;&lt;Members&gt;</w:t>
      </w:r>
      <w:r w:rsidRPr="008A43CB">
        <w:t>Irena Joveva</w:t>
      </w:r>
      <w:r w:rsidRPr="008A43CB">
        <w:rPr>
          <w:rStyle w:val="HideTWBExt"/>
          <w:b w:val="0"/>
        </w:rPr>
        <w:t>&lt;/Members&gt;</w:t>
      </w:r>
    </w:p>
    <w:p w14:paraId="76E4030B" w14:textId="77777777" w:rsidR="002B13F2" w:rsidRPr="008A43CB" w:rsidRDefault="002B13F2" w:rsidP="002B13F2">
      <w:pPr>
        <w:pStyle w:val="NormalBold"/>
      </w:pPr>
      <w:r w:rsidRPr="008A43CB">
        <w:rPr>
          <w:rStyle w:val="HideTWBExt"/>
          <w:b w:val="0"/>
        </w:rPr>
        <w:t>&lt;/RepeatBlock-By&gt;</w:t>
      </w:r>
    </w:p>
    <w:p w14:paraId="2455AB8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5A1BDCD"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09F3FA2" w14:textId="77777777" w:rsidTr="0086023C">
        <w:trPr>
          <w:trHeight w:hRule="exact" w:val="240"/>
          <w:jc w:val="center"/>
        </w:trPr>
        <w:tc>
          <w:tcPr>
            <w:tcW w:w="9752" w:type="dxa"/>
            <w:gridSpan w:val="2"/>
            <w:tcBorders>
              <w:top w:val="nil"/>
              <w:left w:val="nil"/>
              <w:bottom w:val="nil"/>
              <w:right w:val="nil"/>
            </w:tcBorders>
          </w:tcPr>
          <w:p w14:paraId="28FB0298" w14:textId="77777777" w:rsidR="002B13F2" w:rsidRPr="008A43CB" w:rsidRDefault="002B13F2" w:rsidP="0086023C"/>
        </w:tc>
      </w:tr>
      <w:tr w:rsidR="002B13F2" w:rsidRPr="008A43CB" w14:paraId="22B010AF" w14:textId="77777777" w:rsidTr="0086023C">
        <w:trPr>
          <w:trHeight w:val="240"/>
          <w:jc w:val="center"/>
        </w:trPr>
        <w:tc>
          <w:tcPr>
            <w:tcW w:w="4876" w:type="dxa"/>
            <w:tcBorders>
              <w:top w:val="nil"/>
              <w:left w:val="nil"/>
              <w:bottom w:val="nil"/>
              <w:right w:val="nil"/>
            </w:tcBorders>
          </w:tcPr>
          <w:p w14:paraId="38590F7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BB2BAAB" w14:textId="77777777" w:rsidR="002B13F2" w:rsidRPr="008A43CB" w:rsidRDefault="002B13F2" w:rsidP="0086023C">
            <w:pPr>
              <w:pStyle w:val="AmColumnHeading"/>
            </w:pPr>
            <w:r w:rsidRPr="008A43CB">
              <w:t>Geänderter Text</w:t>
            </w:r>
          </w:p>
        </w:tc>
      </w:tr>
      <w:tr w:rsidR="002B13F2" w:rsidRPr="008A43CB" w14:paraId="407F642E" w14:textId="77777777" w:rsidTr="0086023C">
        <w:trPr>
          <w:jc w:val="center"/>
        </w:trPr>
        <w:tc>
          <w:tcPr>
            <w:tcW w:w="4876" w:type="dxa"/>
            <w:tcBorders>
              <w:top w:val="nil"/>
              <w:left w:val="nil"/>
              <w:bottom w:val="nil"/>
              <w:right w:val="nil"/>
            </w:tcBorders>
          </w:tcPr>
          <w:p w14:paraId="577CC5E4" w14:textId="77777777" w:rsidR="002B13F2" w:rsidRPr="008A43CB" w:rsidRDefault="002B13F2" w:rsidP="0086023C">
            <w:pPr>
              <w:pStyle w:val="Normal6a"/>
            </w:pPr>
            <w:r w:rsidRPr="008A43CB">
              <w:t>(32)</w:t>
            </w:r>
            <w:r w:rsidRPr="008A43CB">
              <w:tab/>
              <w:t>Es sollte möglich sein, eine Inhaftnahme</w:t>
            </w:r>
            <w:r w:rsidRPr="008A43CB">
              <w:rPr>
                <w:b/>
                <w:i/>
              </w:rPr>
              <w:t xml:space="preserve"> ausschließlich zum Zwecke der Vorbereitung der Rückkehr</w:t>
            </w:r>
            <w:r w:rsidRPr="008A43CB">
              <w:t xml:space="preserve"> anzuordnen, wenn dies verhältnismäßig und erforderlich ist – und zwar nach einer Einzelfallprüfung</w:t>
            </w:r>
            <w:r w:rsidRPr="008A43CB">
              <w:rPr>
                <w:b/>
                <w:i/>
              </w:rPr>
              <w:t xml:space="preserve"> auch</w:t>
            </w:r>
            <w:r w:rsidRPr="008A43CB">
              <w:t xml:space="preserve"> unter Berücksichtigung einer möglichen</w:t>
            </w:r>
            <w:r w:rsidRPr="008A43CB">
              <w:rPr>
                <w:b/>
                <w:i/>
              </w:rPr>
              <w:t xml:space="preserve"> Vulnerabilität</w:t>
            </w:r>
            <w:r w:rsidRPr="008A43CB">
              <w: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darf 24 Monate nicht überschreiten. Wenn das nationale Recht die Inhaftnahme von Minderjährigen vorsieht, sollte das Wohl des Kindes eine vorrangige Erwägung sein. Andere, weniger einschneidende alternative Maßnahmen zur Inhaftnahme sollten eingesetzt werden, wenn sie wirksam auf illegal aufhältige Drittstaatsangehörige angewandt werden können.</w:t>
            </w:r>
          </w:p>
        </w:tc>
        <w:tc>
          <w:tcPr>
            <w:tcW w:w="4876" w:type="dxa"/>
            <w:tcBorders>
              <w:top w:val="nil"/>
              <w:left w:val="nil"/>
              <w:bottom w:val="nil"/>
              <w:right w:val="nil"/>
            </w:tcBorders>
          </w:tcPr>
          <w:p w14:paraId="68C09E22" w14:textId="20797FCC" w:rsidR="002B13F2" w:rsidRPr="008A43CB" w:rsidRDefault="002B13F2" w:rsidP="0086023C">
            <w:pPr>
              <w:pStyle w:val="Normal6a"/>
            </w:pPr>
            <w:r w:rsidRPr="008A43CB">
              <w:t>(32)</w:t>
            </w:r>
            <w:r w:rsidRPr="008A43CB">
              <w:tab/>
              <w:t>Es sollte möglich sein, eine Inhaftnahme anzuordnen, wenn dies verhältnismäßig und erforderlich ist – und zwar nach einer Einzelfallprüfung</w:t>
            </w:r>
            <w:r w:rsidRPr="008A43CB">
              <w:rPr>
                <w:b/>
                <w:i/>
              </w:rPr>
              <w:t>, die insbesondere</w:t>
            </w:r>
            <w:r w:rsidRPr="008A43CB">
              <w:t xml:space="preserve"> unter Berücksichtigung einer möglichen</w:t>
            </w:r>
            <w:r w:rsidR="00E66BB4">
              <w:t xml:space="preserve"> </w:t>
            </w:r>
            <w:r w:rsidRPr="008A43CB">
              <w:rPr>
                <w:b/>
                <w:i/>
              </w:rPr>
              <w:t>Schutzbedürftigkeit vorgenommen wird. Für schutzbedürftige Personen und Familien mit Minderjährigen sollten Alternativen zur Inhaftnahme zur Verfügung stehen, da die Inhaftnahme einer solchen Person ihrer körperlichen und geistigen Gesundheit abträglich ist. Schutzbedürftige Personen sollten in diesem Fall Zugang zu spezialisierten Einrichtungen haben, die ihren besonderen Bedürfnissen gerecht werden</w:t>
            </w:r>
            <w:r w:rsidRPr="008A43CB">
              <w:t xml:space="preserve">.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darf 24 Monate nicht überschreiten. Wenn das nationale Recht die Inhaftnahme </w:t>
            </w:r>
            <w:r w:rsidRPr="008A43CB">
              <w:lastRenderedPageBreak/>
              <w:t>von Minderjährigen vorsieht, sollte das Wohl des Kindes eine vorrangige Erwägung sein. Andere, weniger einschneidende alternative Maßnahmen zur Inhaftnahme sollten eingesetzt werden, wenn sie wirksam auf illegal aufhältige Drittstaatsangehörige angewandt werden können.</w:t>
            </w:r>
          </w:p>
        </w:tc>
      </w:tr>
    </w:tbl>
    <w:p w14:paraId="72330CC7"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B7E26DB" w14:textId="77777777" w:rsidR="002B13F2" w:rsidRPr="008A43CB" w:rsidRDefault="002B13F2" w:rsidP="002B13F2">
      <w:r w:rsidRPr="008A43CB">
        <w:rPr>
          <w:rStyle w:val="HideTWBExt"/>
        </w:rPr>
        <w:t>&lt;/Amend&gt;</w:t>
      </w:r>
    </w:p>
    <w:p w14:paraId="270285C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439</w:t>
      </w:r>
      <w:r w:rsidRPr="008A43CB">
        <w:rPr>
          <w:rStyle w:val="HideTWBExt"/>
        </w:rPr>
        <w:t>&lt;/NumAm&gt;</w:t>
      </w:r>
    </w:p>
    <w:p w14:paraId="26D42EB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51003A2" w14:textId="77777777" w:rsidR="002B13F2" w:rsidRPr="008A43CB" w:rsidRDefault="002B13F2" w:rsidP="002B13F2">
      <w:pPr>
        <w:pStyle w:val="NormalBold"/>
      </w:pPr>
      <w:r w:rsidRPr="008A43CB">
        <w:rPr>
          <w:rStyle w:val="HideTWBExt"/>
          <w:b w:val="0"/>
        </w:rPr>
        <w:t>&lt;/RepeatBlock-By&gt;</w:t>
      </w:r>
    </w:p>
    <w:p w14:paraId="426834B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2BA5826"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CAF11F2" w14:textId="77777777" w:rsidTr="0086023C">
        <w:trPr>
          <w:trHeight w:hRule="exact" w:val="240"/>
          <w:jc w:val="center"/>
        </w:trPr>
        <w:tc>
          <w:tcPr>
            <w:tcW w:w="9752" w:type="dxa"/>
            <w:gridSpan w:val="2"/>
            <w:tcBorders>
              <w:top w:val="nil"/>
              <w:left w:val="nil"/>
              <w:bottom w:val="nil"/>
              <w:right w:val="nil"/>
            </w:tcBorders>
          </w:tcPr>
          <w:p w14:paraId="31D46839" w14:textId="77777777" w:rsidR="002B13F2" w:rsidRPr="008A43CB" w:rsidRDefault="002B13F2" w:rsidP="0086023C"/>
        </w:tc>
      </w:tr>
      <w:tr w:rsidR="002B13F2" w:rsidRPr="008A43CB" w14:paraId="14F7425B" w14:textId="77777777" w:rsidTr="0086023C">
        <w:trPr>
          <w:trHeight w:val="240"/>
          <w:jc w:val="center"/>
        </w:trPr>
        <w:tc>
          <w:tcPr>
            <w:tcW w:w="4876" w:type="dxa"/>
            <w:tcBorders>
              <w:top w:val="nil"/>
              <w:left w:val="nil"/>
              <w:bottom w:val="nil"/>
              <w:right w:val="nil"/>
            </w:tcBorders>
          </w:tcPr>
          <w:p w14:paraId="2350567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C110B9C" w14:textId="77777777" w:rsidR="002B13F2" w:rsidRPr="008A43CB" w:rsidRDefault="002B13F2" w:rsidP="0086023C">
            <w:pPr>
              <w:pStyle w:val="AmColumnHeading"/>
            </w:pPr>
            <w:r w:rsidRPr="008A43CB">
              <w:t>Geänderter Text</w:t>
            </w:r>
          </w:p>
        </w:tc>
      </w:tr>
      <w:tr w:rsidR="002B13F2" w:rsidRPr="008A43CB" w14:paraId="7415AB28" w14:textId="77777777" w:rsidTr="0086023C">
        <w:trPr>
          <w:jc w:val="center"/>
        </w:trPr>
        <w:tc>
          <w:tcPr>
            <w:tcW w:w="4876" w:type="dxa"/>
            <w:tcBorders>
              <w:top w:val="nil"/>
              <w:left w:val="nil"/>
              <w:bottom w:val="nil"/>
              <w:right w:val="nil"/>
            </w:tcBorders>
          </w:tcPr>
          <w:p w14:paraId="6CB95900" w14:textId="77777777" w:rsidR="002B13F2" w:rsidRPr="008A43CB" w:rsidRDefault="002B13F2" w:rsidP="0086023C">
            <w:pPr>
              <w:pStyle w:val="Normal6a"/>
            </w:pPr>
            <w:r w:rsidRPr="008A43CB">
              <w:t>(32)</w:t>
            </w:r>
            <w:r w:rsidRPr="008A43CB">
              <w:tab/>
              <w:t>Es sollte möglich sein, eine Inhaftnahme ausschließlich</w:t>
            </w:r>
            <w:r w:rsidRPr="008A43CB">
              <w:rPr>
                <w:b/>
                <w:i/>
              </w:rPr>
              <w:t xml:space="preserve"> zum Zwecke der Vorbereitung der Rückkehr</w:t>
            </w:r>
            <w:r w:rsidRPr="008A43CB">
              <w:t xml:space="preserve"> anzuordnen</w:t>
            </w:r>
            <w:r w:rsidRPr="008A43CB">
              <w:rPr>
                <w:b/>
                <w:i/>
              </w:rPr>
              <w:t>, wenn dies verhältnismäßig und erforderlich ist – und zwar nach einer</w:t>
            </w:r>
            <w:r w:rsidRPr="008A43CB">
              <w:t xml:space="preserve"> Einzelfallprüfung</w:t>
            </w:r>
            <w:r w:rsidRPr="008A43CB">
              <w:rPr>
                <w:b/>
                <w:i/>
              </w:rPr>
              <w:t xml:space="preserve"> auch unter Berücksichtigung einer möglichen Vulnerabilität.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w:t>
            </w:r>
            <w:r w:rsidRPr="008A43CB">
              <w:t xml:space="preserve"> Die Behörden sollten mit der gebotenen Sorgfalt handeln, und die Inhaftnahme sollte so kurz wie möglich gehalten werden und</w:t>
            </w:r>
            <w:r w:rsidRPr="008A43CB">
              <w:rPr>
                <w:b/>
                <w:i/>
              </w:rPr>
              <w:t xml:space="preserve"> darf 24 Monate</w:t>
            </w:r>
            <w:r w:rsidRPr="008A43CB">
              <w:t xml:space="preserve"> nicht überschreiten.</w:t>
            </w:r>
            <w:r w:rsidRPr="008A43CB">
              <w:rPr>
                <w:b/>
                <w:i/>
              </w:rPr>
              <w:t xml:space="preserve"> Wenn das nationale Recht die Inhaftnahme von Minderjährigen vorsieht,</w:t>
            </w:r>
            <w:r w:rsidRPr="008A43CB">
              <w:t xml:space="preserve"> sollte</w:t>
            </w:r>
            <w:r w:rsidRPr="008A43CB">
              <w:rPr>
                <w:b/>
                <w:i/>
              </w:rPr>
              <w:t xml:space="preserve"> das Wohl des Kindes eine vorrangige Erwägung sein. Andere, weniger einschneidende alternative </w:t>
            </w:r>
            <w:r w:rsidRPr="008A43CB">
              <w:rPr>
                <w:b/>
                <w:i/>
              </w:rPr>
              <w:lastRenderedPageBreak/>
              <w:t>Maßnahmen zur Inhaftnahme sollten eingesetzt werden, wenn sie wirksam auf illegal aufhältige Drittstaatsangehörige angewandt werden können</w:t>
            </w:r>
            <w:r w:rsidRPr="008A43CB">
              <w:t>.</w:t>
            </w:r>
          </w:p>
        </w:tc>
        <w:tc>
          <w:tcPr>
            <w:tcW w:w="4876" w:type="dxa"/>
            <w:tcBorders>
              <w:top w:val="nil"/>
              <w:left w:val="nil"/>
              <w:bottom w:val="nil"/>
              <w:right w:val="nil"/>
            </w:tcBorders>
          </w:tcPr>
          <w:p w14:paraId="1D983AD4" w14:textId="77777777" w:rsidR="002B13F2" w:rsidRPr="008A43CB" w:rsidRDefault="002B13F2" w:rsidP="0086023C">
            <w:pPr>
              <w:pStyle w:val="Normal6a"/>
            </w:pPr>
            <w:r w:rsidRPr="008A43CB">
              <w:lastRenderedPageBreak/>
              <w:t>(32)</w:t>
            </w:r>
            <w:r w:rsidRPr="008A43CB">
              <w:tab/>
              <w:t>Es sollte</w:t>
            </w:r>
            <w:r w:rsidRPr="008A43CB">
              <w:rPr>
                <w:b/>
                <w:i/>
              </w:rPr>
              <w:t xml:space="preserve"> nicht</w:t>
            </w:r>
            <w:r w:rsidRPr="008A43CB">
              <w:t xml:space="preserve"> möglich sein, eine Inhaftnahme</w:t>
            </w:r>
            <w:r w:rsidRPr="008A43CB">
              <w:rPr>
                <w:b/>
                <w:i/>
              </w:rPr>
              <w:t xml:space="preserve"> eines Drittstaatsangehörigen</w:t>
            </w:r>
            <w:r w:rsidRPr="008A43CB">
              <w:t xml:space="preserve"> ausschließlich</w:t>
            </w:r>
            <w:r w:rsidRPr="008A43CB">
              <w:rPr>
                <w:b/>
                <w:i/>
              </w:rPr>
              <w:t xml:space="preserve"> aufgrund seines irregulären Aufenthalts</w:t>
            </w:r>
            <w:r w:rsidRPr="008A43CB">
              <w:t xml:space="preserve"> anzuordnen</w:t>
            </w:r>
            <w:r w:rsidRPr="008A43CB">
              <w:rPr>
                <w:b/>
                <w:i/>
              </w:rPr>
              <w:t>. Beschließt ein Mitgliedstaat dennoch, im Zusammenhang mit der Rückkehr eine Inhaftnahme anzuordnen, sollte diese im Zusammenhang mit der Rückkehr nur als letztes Mittel und nach einer eingehenden</w:t>
            </w:r>
            <w:r w:rsidRPr="008A43CB">
              <w:t xml:space="preserve"> Einzelfallprüfung</w:t>
            </w:r>
            <w:r w:rsidRPr="008A43CB">
              <w:rPr>
                <w:b/>
                <w:i/>
              </w:rPr>
              <w:t xml:space="preserve"> eingesetzt werden und muss im Hinblick auf die eingesetzten Mittel und die angestrebten Ziele den Grundsätzen der Verhältnismäßigkeit und der Notwendigkeit entsprechen</w:t>
            </w:r>
            <w:r w:rsidRPr="008A43CB">
              <w:t>. Die Behörden sollten mit der gebotenen Sorgfalt handeln, und die Inhaftnahme sollte so kurz wie möglich gehalten werden und</w:t>
            </w:r>
            <w:r w:rsidRPr="008A43CB">
              <w:rPr>
                <w:b/>
                <w:i/>
              </w:rPr>
              <w:t xml:space="preserve"> vier Wochen</w:t>
            </w:r>
            <w:r w:rsidRPr="008A43CB">
              <w:t xml:space="preserve"> nicht überschreiten.</w:t>
            </w:r>
            <w:r w:rsidRPr="008A43CB">
              <w:rPr>
                <w:b/>
                <w:i/>
              </w:rPr>
              <w:t xml:space="preserve"> Sie</w:t>
            </w:r>
            <w:r w:rsidRPr="008A43CB">
              <w:t xml:space="preserve"> sollte</w:t>
            </w:r>
            <w:r w:rsidRPr="008A43CB">
              <w:rPr>
                <w:b/>
                <w:i/>
              </w:rPr>
              <w:t xml:space="preserve"> einer unabhängigen, unverzüglichen und regelmäßigen gerichtlichen Überprüfung unterliegen</w:t>
            </w:r>
            <w:r w:rsidRPr="008A43CB">
              <w:t>.</w:t>
            </w:r>
          </w:p>
        </w:tc>
      </w:tr>
    </w:tbl>
    <w:p w14:paraId="7E541D0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BEBA847" w14:textId="77777777" w:rsidR="002B13F2" w:rsidRPr="008A43CB" w:rsidRDefault="002B13F2" w:rsidP="002B13F2">
      <w:r w:rsidRPr="008A43CB">
        <w:rPr>
          <w:rStyle w:val="HideTWBExt"/>
        </w:rPr>
        <w:t>&lt;/Amend&gt;</w:t>
      </w:r>
    </w:p>
    <w:p w14:paraId="7FBC52D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440</w:t>
      </w:r>
      <w:r w:rsidRPr="008A43CB">
        <w:rPr>
          <w:rStyle w:val="HideTWBExt"/>
        </w:rPr>
        <w:t>&lt;/NumAm&gt;</w:t>
      </w:r>
    </w:p>
    <w:p w14:paraId="76C36642"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136F5ED" w14:textId="77777777" w:rsidR="002B13F2" w:rsidRPr="008A43CB" w:rsidRDefault="002B13F2" w:rsidP="002B13F2">
      <w:pPr>
        <w:pStyle w:val="NormalBold"/>
      </w:pPr>
      <w:r w:rsidRPr="008A43CB">
        <w:rPr>
          <w:rStyle w:val="HideTWBExt"/>
          <w:b w:val="0"/>
        </w:rPr>
        <w:t>&lt;/RepeatBlock-By&gt;</w:t>
      </w:r>
    </w:p>
    <w:p w14:paraId="748559F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ADA3765"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516E8E7" w14:textId="77777777" w:rsidTr="0086023C">
        <w:trPr>
          <w:trHeight w:hRule="exact" w:val="240"/>
          <w:jc w:val="center"/>
        </w:trPr>
        <w:tc>
          <w:tcPr>
            <w:tcW w:w="9752" w:type="dxa"/>
            <w:gridSpan w:val="2"/>
            <w:tcBorders>
              <w:top w:val="nil"/>
              <w:left w:val="nil"/>
              <w:bottom w:val="nil"/>
              <w:right w:val="nil"/>
            </w:tcBorders>
          </w:tcPr>
          <w:p w14:paraId="608BFA87" w14:textId="77777777" w:rsidR="002B13F2" w:rsidRPr="008A43CB" w:rsidRDefault="002B13F2" w:rsidP="0086023C"/>
        </w:tc>
      </w:tr>
      <w:tr w:rsidR="002B13F2" w:rsidRPr="008A43CB" w14:paraId="4155A35C" w14:textId="77777777" w:rsidTr="0086023C">
        <w:trPr>
          <w:trHeight w:val="240"/>
          <w:jc w:val="center"/>
        </w:trPr>
        <w:tc>
          <w:tcPr>
            <w:tcW w:w="4876" w:type="dxa"/>
            <w:tcBorders>
              <w:top w:val="nil"/>
              <w:left w:val="nil"/>
              <w:bottom w:val="nil"/>
              <w:right w:val="nil"/>
            </w:tcBorders>
          </w:tcPr>
          <w:p w14:paraId="0AF1DA4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B4FD970" w14:textId="77777777" w:rsidR="002B13F2" w:rsidRPr="008A43CB" w:rsidRDefault="002B13F2" w:rsidP="0086023C">
            <w:pPr>
              <w:pStyle w:val="AmColumnHeading"/>
            </w:pPr>
            <w:r w:rsidRPr="008A43CB">
              <w:t>Geänderter Text</w:t>
            </w:r>
          </w:p>
        </w:tc>
      </w:tr>
      <w:tr w:rsidR="002B13F2" w:rsidRPr="008A43CB" w14:paraId="43E24FDB" w14:textId="77777777" w:rsidTr="0086023C">
        <w:trPr>
          <w:jc w:val="center"/>
        </w:trPr>
        <w:tc>
          <w:tcPr>
            <w:tcW w:w="4876" w:type="dxa"/>
            <w:tcBorders>
              <w:top w:val="nil"/>
              <w:left w:val="nil"/>
              <w:bottom w:val="nil"/>
              <w:right w:val="nil"/>
            </w:tcBorders>
          </w:tcPr>
          <w:p w14:paraId="0D68DC10" w14:textId="77777777" w:rsidR="002B13F2" w:rsidRPr="008A43CB" w:rsidRDefault="002B13F2" w:rsidP="0086023C">
            <w:pPr>
              <w:pStyle w:val="Normal6a"/>
            </w:pPr>
            <w:r w:rsidRPr="008A43CB">
              <w:t>(32)</w:t>
            </w:r>
            <w:r w:rsidRPr="008A43CB">
              <w:tab/>
              <w:t>Es sollte möglich sein, eine Inhaftnahme</w:t>
            </w:r>
            <w:r w:rsidRPr="008A43CB">
              <w:rPr>
                <w:b/>
                <w:i/>
              </w:rPr>
              <w:t xml:space="preserve"> ausschließlich zum Zwecke der Vorbereitung der Rückkehr</w:t>
            </w:r>
            <w:r w:rsidRPr="008A43CB">
              <w:t xml:space="preserve"> anzuordnen, wenn dies verhältnismäßig</w:t>
            </w:r>
            <w:r w:rsidRPr="008A43CB">
              <w:rPr>
                <w:b/>
                <w:i/>
              </w:rPr>
              <w:t xml:space="preserve"> und erforderlich</w:t>
            </w:r>
            <w:r w:rsidRPr="008A43CB">
              <w:t xml:space="preserve"> ist – und zwar nach einer Einzelfallprüfung auch unter Berücksichtigung einer möglichen</w:t>
            </w:r>
            <w:r w:rsidRPr="008A43CB">
              <w:rPr>
                <w:b/>
                <w:i/>
              </w:rPr>
              <w:t xml:space="preserve"> Vulnerabilität</w:t>
            </w:r>
            <w:r w:rsidRPr="008A43CB">
              <w:t>. Zu diesem Zweck</w:t>
            </w:r>
            <w:r w:rsidRPr="008A43CB">
              <w:rPr>
                <w:b/>
                <w:i/>
              </w:rPr>
              <w:t xml:space="preserve"> könnte</w:t>
            </w:r>
            <w:r w:rsidRPr="008A43CB">
              <w:t xml:space="preserve"> eine Inhaftnahme</w:t>
            </w:r>
            <w:r w:rsidRPr="008A43CB">
              <w:rPr>
                <w:b/>
                <w:i/>
              </w:rPr>
              <w:t xml:space="preserve"> angeordnet werden</w:t>
            </w:r>
            <w:r w:rsidRPr="008A43CB">
              <w:t>, wenn die Gefahr besteht, dass Drittstaatsangehörige flüchten, wenn Drittstaatsangehörige</w:t>
            </w:r>
            <w:r w:rsidRPr="008A43CB">
              <w:rPr>
                <w:b/>
                <w:i/>
              </w:rPr>
              <w:t xml:space="preserve"> die Rückkehr</w:t>
            </w:r>
            <w:r w:rsidRPr="008A43CB">
              <w:t xml:space="preserve"> behindern</w:t>
            </w:r>
            <w:r w:rsidRPr="008A43CB">
              <w:rPr>
                <w:b/>
                <w:i/>
              </w:rPr>
              <w:t xml:space="preserve"> oder umgehen</w:t>
            </w:r>
            <w:r w:rsidRPr="008A43CB">
              <w:t xml:space="preserve"> oder wenn von ihnen</w:t>
            </w:r>
            <w:r w:rsidRPr="008A43CB">
              <w:rPr>
                <w:b/>
                <w:i/>
              </w:rPr>
              <w:t xml:space="preserve"> ein Sicherheitsrisiko</w:t>
            </w:r>
            <w:r w:rsidRPr="008A43CB">
              <w:t xml:space="preserve"> ausgeht oder sie Alternativen zur Inhaftnahme nicht wahrnehmen</w:t>
            </w:r>
            <w:r w:rsidRPr="008A43CB">
              <w:rPr>
                <w:b/>
                <w:i/>
              </w:rPr>
              <w:t>, oder wenn eine Inhaftnahme erforderlich ist, um die Identität oder Staatsangehörigkeit festzustellen oder zu überprüfen</w:t>
            </w:r>
            <w:r w:rsidRPr="008A43CB">
              <w:t>. Die Behörden sollten mit der gebotenen Sorgfalt handeln, und die Inhaftnahme sollte so kurz wie möglich gehalten werden und darf</w:t>
            </w:r>
            <w:r w:rsidRPr="008A43CB">
              <w:rPr>
                <w:b/>
                <w:i/>
              </w:rPr>
              <w:t xml:space="preserve"> 24</w:t>
            </w:r>
            <w:r w:rsidRPr="008A43CB">
              <w:t xml:space="preserve"> Monate nicht überschreiten. </w:t>
            </w:r>
            <w:r w:rsidRPr="008A43CB">
              <w:rPr>
                <w:b/>
                <w:i/>
              </w:rPr>
              <w:t>Wenn das nationale Recht die Inhaftnahme von Minderjährigen vorsieht, sollte das Wohl des Kindes eine vorrangige Erwägung sein.</w:t>
            </w:r>
            <w:r w:rsidRPr="008A43CB">
              <w:t xml:space="preserve"> Andere, weniger einschneidende alternative Maßnahmen zur Inhaftnahme</w:t>
            </w:r>
            <w:r w:rsidRPr="008A43CB">
              <w:rPr>
                <w:b/>
                <w:i/>
              </w:rPr>
              <w:t xml:space="preserve"> sollten</w:t>
            </w:r>
            <w:r w:rsidRPr="008A43CB">
              <w:t xml:space="preserve"> eingesetzt werden</w:t>
            </w:r>
            <w:r w:rsidRPr="008A43CB">
              <w:rPr>
                <w:b/>
                <w:i/>
              </w:rPr>
              <w:t xml:space="preserve">, wenn sie wirksam auf illegal aufhältige Drittstaatsangehörige </w:t>
            </w:r>
            <w:r w:rsidRPr="008A43CB">
              <w:rPr>
                <w:b/>
                <w:i/>
              </w:rPr>
              <w:lastRenderedPageBreak/>
              <w:t>angewandt werden können</w:t>
            </w:r>
            <w:r w:rsidRPr="008A43CB">
              <w:t>.</w:t>
            </w:r>
          </w:p>
        </w:tc>
        <w:tc>
          <w:tcPr>
            <w:tcW w:w="4876" w:type="dxa"/>
            <w:tcBorders>
              <w:top w:val="nil"/>
              <w:left w:val="nil"/>
              <w:bottom w:val="nil"/>
              <w:right w:val="nil"/>
            </w:tcBorders>
          </w:tcPr>
          <w:p w14:paraId="0ACF0AE9" w14:textId="5BFB94BD" w:rsidR="002B13F2" w:rsidRPr="008A43CB" w:rsidRDefault="002B13F2" w:rsidP="0086023C">
            <w:pPr>
              <w:pStyle w:val="Normal6a"/>
            </w:pPr>
            <w:r w:rsidRPr="008A43CB">
              <w:lastRenderedPageBreak/>
              <w:t>(32)</w:t>
            </w:r>
            <w:r w:rsidRPr="008A43CB">
              <w:tab/>
              <w:t>Es sollte möglich sein,</w:t>
            </w:r>
            <w:r w:rsidRPr="008A43CB">
              <w:rPr>
                <w:b/>
                <w:i/>
              </w:rPr>
              <w:t xml:space="preserve"> als letztes Mittel und ausschließlich zum Zwecke der Vorbereitung der Rückkehr</w:t>
            </w:r>
            <w:r w:rsidRPr="008A43CB">
              <w:t xml:space="preserve"> eine Inhaftnahme anzuordnen, wenn dies</w:t>
            </w:r>
            <w:r w:rsidRPr="008A43CB">
              <w:rPr>
                <w:b/>
                <w:i/>
              </w:rPr>
              <w:t xml:space="preserve"> erforderlich und</w:t>
            </w:r>
            <w:r w:rsidRPr="008A43CB">
              <w:t xml:space="preserve"> verhältnismäßig ist – und zwar nach einer Einzelfallprüfung auch unter Berücksichtigung einer möglichen</w:t>
            </w:r>
            <w:r w:rsidRPr="008A43CB">
              <w:rPr>
                <w:b/>
                <w:i/>
              </w:rPr>
              <w:t xml:space="preserve"> Schutzbedürftigkeit</w:t>
            </w:r>
            <w:r w:rsidRPr="008A43CB">
              <w:t>. Zu diesem Zweck</w:t>
            </w:r>
            <w:r w:rsidRPr="008A43CB">
              <w:rPr>
                <w:b/>
                <w:i/>
              </w:rPr>
              <w:t xml:space="preserve"> sollten die Mitgliedstaaten</w:t>
            </w:r>
            <w:r w:rsidRPr="008A43CB">
              <w:t xml:space="preserve"> eine Inhaftnahme</w:t>
            </w:r>
            <w:r w:rsidRPr="008A43CB">
              <w:rPr>
                <w:b/>
                <w:i/>
              </w:rPr>
              <w:t xml:space="preserve"> anordnen können</w:t>
            </w:r>
            <w:r w:rsidRPr="008A43CB">
              <w:t>, wenn die Gefahr besteht, dass Drittstaatsangehörige flüchten, wenn Drittstaatsangehörige</w:t>
            </w:r>
            <w:r w:rsidR="00E66BB4">
              <w:t xml:space="preserve"> </w:t>
            </w:r>
            <w:r w:rsidRPr="008A43CB">
              <w:rPr>
                <w:b/>
                <w:i/>
              </w:rPr>
              <w:t>das Rückkehrverfahren absichtlich</w:t>
            </w:r>
            <w:r w:rsidRPr="008A43CB">
              <w:t xml:space="preserve"> behindern oder wenn von ihnen</w:t>
            </w:r>
            <w:r w:rsidRPr="008A43CB">
              <w:rPr>
                <w:b/>
                <w:i/>
              </w:rPr>
              <w:t xml:space="preserve"> eine Gefahr für die innere Sicherheit</w:t>
            </w:r>
            <w:r w:rsidRPr="008A43CB">
              <w:t xml:space="preserve"> ausgeht oder sie</w:t>
            </w:r>
            <w:r w:rsidRPr="008A43CB">
              <w:rPr>
                <w:b/>
                <w:i/>
              </w:rPr>
              <w:t xml:space="preserve"> wiederholt</w:t>
            </w:r>
            <w:r w:rsidRPr="008A43CB">
              <w:t xml:space="preserve"> Alternativen zur Inhaftnahme nicht wahrnehmen. Die Behörden sollten mit der gebotenen Sorgfalt handeln, und die Inhaftnahme sollte so kurz wie möglich gehalten werden und darf</w:t>
            </w:r>
            <w:r w:rsidRPr="008A43CB">
              <w:rPr>
                <w:b/>
                <w:i/>
              </w:rPr>
              <w:t xml:space="preserve"> zwölf</w:t>
            </w:r>
            <w:r w:rsidRPr="008A43CB">
              <w:t xml:space="preserve"> Monate nicht überschreiten. </w:t>
            </w:r>
            <w:r w:rsidRPr="008A43CB">
              <w:rPr>
                <w:b/>
                <w:i/>
              </w:rPr>
              <w:t xml:space="preserve">Wann immer dies möglich ist, sollten </w:t>
            </w:r>
            <w:r w:rsidRPr="008A43CB">
              <w:t>andere, weniger einschneidende alternative Maßnahmen zur Inhaftnahme eingesetzt werden.</w:t>
            </w:r>
          </w:p>
        </w:tc>
      </w:tr>
    </w:tbl>
    <w:p w14:paraId="5C1E5BC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3B3A542"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6DD77EC9" w14:textId="77777777" w:rsidR="002B13F2" w:rsidRPr="008A43CB" w:rsidRDefault="002B13F2" w:rsidP="002B13F2">
      <w:pPr>
        <w:pStyle w:val="AmJustText"/>
      </w:pPr>
      <w:r w:rsidRPr="008A43CB">
        <w:t>Abgestimmt mit den Änderungsanträgen zu Artikel 29.</w:t>
      </w:r>
    </w:p>
    <w:p w14:paraId="7F27CC7E" w14:textId="77777777" w:rsidR="002B13F2" w:rsidRPr="008A43CB" w:rsidRDefault="002B13F2" w:rsidP="002B13F2">
      <w:r w:rsidRPr="008A43CB">
        <w:rPr>
          <w:rStyle w:val="HideTWBExt"/>
        </w:rPr>
        <w:t>&lt;/Amend&gt;</w:t>
      </w:r>
    </w:p>
    <w:p w14:paraId="511A23F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441</w:t>
      </w:r>
      <w:r w:rsidRPr="008A43CB">
        <w:rPr>
          <w:rStyle w:val="HideTWBExt"/>
        </w:rPr>
        <w:t>&lt;/NumAm&gt;</w:t>
      </w:r>
    </w:p>
    <w:p w14:paraId="72E33716"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11C53E35" w14:textId="77777777" w:rsidR="002B13F2" w:rsidRPr="008A43CB" w:rsidRDefault="002B13F2" w:rsidP="002B13F2">
      <w:pPr>
        <w:pStyle w:val="NormalBold"/>
      </w:pPr>
      <w:r w:rsidRPr="008A43CB">
        <w:rPr>
          <w:rStyle w:val="HideTWBExt"/>
          <w:b w:val="0"/>
        </w:rPr>
        <w:t>&lt;/RepeatBlock-By&gt;</w:t>
      </w:r>
    </w:p>
    <w:p w14:paraId="56F02A6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6989A1F"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92FE872" w14:textId="77777777" w:rsidTr="0086023C">
        <w:trPr>
          <w:trHeight w:hRule="exact" w:val="240"/>
          <w:jc w:val="center"/>
        </w:trPr>
        <w:tc>
          <w:tcPr>
            <w:tcW w:w="9752" w:type="dxa"/>
            <w:gridSpan w:val="2"/>
            <w:tcBorders>
              <w:top w:val="nil"/>
              <w:left w:val="nil"/>
              <w:bottom w:val="nil"/>
              <w:right w:val="nil"/>
            </w:tcBorders>
          </w:tcPr>
          <w:p w14:paraId="375D8123" w14:textId="77777777" w:rsidR="002B13F2" w:rsidRPr="008A43CB" w:rsidRDefault="002B13F2" w:rsidP="0086023C"/>
        </w:tc>
      </w:tr>
      <w:tr w:rsidR="002B13F2" w:rsidRPr="008A43CB" w14:paraId="16D323E4" w14:textId="77777777" w:rsidTr="0086023C">
        <w:trPr>
          <w:trHeight w:val="240"/>
          <w:jc w:val="center"/>
        </w:trPr>
        <w:tc>
          <w:tcPr>
            <w:tcW w:w="4876" w:type="dxa"/>
            <w:tcBorders>
              <w:top w:val="nil"/>
              <w:left w:val="nil"/>
              <w:bottom w:val="nil"/>
              <w:right w:val="nil"/>
            </w:tcBorders>
          </w:tcPr>
          <w:p w14:paraId="5DF510E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D95CC81" w14:textId="77777777" w:rsidR="002B13F2" w:rsidRPr="008A43CB" w:rsidRDefault="002B13F2" w:rsidP="0086023C">
            <w:pPr>
              <w:pStyle w:val="AmColumnHeading"/>
            </w:pPr>
            <w:r w:rsidRPr="008A43CB">
              <w:t>Geänderter Text</w:t>
            </w:r>
          </w:p>
        </w:tc>
      </w:tr>
      <w:tr w:rsidR="002B13F2" w:rsidRPr="008A43CB" w14:paraId="309C0816" w14:textId="77777777" w:rsidTr="0086023C">
        <w:trPr>
          <w:jc w:val="center"/>
        </w:trPr>
        <w:tc>
          <w:tcPr>
            <w:tcW w:w="4876" w:type="dxa"/>
            <w:tcBorders>
              <w:top w:val="nil"/>
              <w:left w:val="nil"/>
              <w:bottom w:val="nil"/>
              <w:right w:val="nil"/>
            </w:tcBorders>
          </w:tcPr>
          <w:p w14:paraId="3D14B00E" w14:textId="77777777" w:rsidR="002B13F2" w:rsidRPr="008A43CB" w:rsidRDefault="002B13F2" w:rsidP="0086023C">
            <w:pPr>
              <w:pStyle w:val="Normal6a"/>
            </w:pPr>
            <w:r w:rsidRPr="008A43CB">
              <w:t>(32)</w:t>
            </w:r>
            <w:r w:rsidRPr="008A43CB">
              <w:tab/>
            </w:r>
            <w:r w:rsidRPr="008A43CB">
              <w:rPr>
                <w:b/>
                <w:i/>
              </w:rPr>
              <w:t>Es sollte möglich sein,</w:t>
            </w:r>
            <w:r w:rsidRPr="008A43CB">
              <w:t xml:space="preserve"> eine Inhaftnahme </w:t>
            </w:r>
            <w:r w:rsidRPr="008A43CB">
              <w:rPr>
                <w:b/>
                <w:i/>
              </w:rPr>
              <w:t>ausschließlich zum Zwecke der Vorbereitung der Rückkehr anzuordnen, wenn dies verhältnismäßig und erforderlich ist</w:t>
            </w:r>
            <w:r w:rsidRPr="008A43CB">
              <w:t xml:space="preserve"> – und zwar nach einer Einzelfallprüfung auch unter Berücksichtigung einer möglichen Vulnerabilität. Zu diesem Zweck </w:t>
            </w:r>
            <w:r w:rsidRPr="008A43CB">
              <w:rPr>
                <w:b/>
                <w:i/>
              </w:rPr>
              <w:t>könnte</w:t>
            </w:r>
            <w:r w:rsidRPr="008A43CB">
              <w:t xml:space="preserv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w:t>
            </w:r>
            <w:r w:rsidRPr="008A43CB">
              <w:rPr>
                <w:b/>
                <w:i/>
              </w:rPr>
              <w:t>darf 24</w:t>
            </w:r>
            <w:r w:rsidRPr="008A43CB">
              <w:t xml:space="preserve"> Monate nicht überschreiten. Wenn das nationale Recht die Inhaftnahme von Minderjährigen vorsieht, sollte das Wohl des Kindes </w:t>
            </w:r>
            <w:r w:rsidRPr="008A43CB">
              <w:rPr>
                <w:b/>
                <w:i/>
              </w:rPr>
              <w:t>eine vorrangige Erwägung sein</w:t>
            </w:r>
            <w:r w:rsidRPr="008A43CB">
              <w:t>. Andere, weniger einschneidende alternative Maßnahmen zur Inhaftnahme sollten eingesetzt werden, wenn sie wirksam auf illegal aufhältige Drittstaatsangehörige angewandt werden können.</w:t>
            </w:r>
          </w:p>
        </w:tc>
        <w:tc>
          <w:tcPr>
            <w:tcW w:w="4876" w:type="dxa"/>
            <w:tcBorders>
              <w:top w:val="nil"/>
              <w:left w:val="nil"/>
              <w:bottom w:val="nil"/>
              <w:right w:val="nil"/>
            </w:tcBorders>
          </w:tcPr>
          <w:p w14:paraId="5DB2D4D6" w14:textId="77777777" w:rsidR="002B13F2" w:rsidRPr="008A43CB" w:rsidRDefault="002B13F2" w:rsidP="0086023C">
            <w:pPr>
              <w:pStyle w:val="Normal6a"/>
            </w:pPr>
            <w:r w:rsidRPr="008A43CB">
              <w:t>(32)</w:t>
            </w:r>
            <w:r w:rsidRPr="008A43CB">
              <w:tab/>
            </w:r>
            <w:r w:rsidRPr="008A43CB">
              <w:rPr>
                <w:b/>
                <w:i/>
              </w:rPr>
              <w:t>Auf</w:t>
            </w:r>
            <w:r w:rsidRPr="008A43CB">
              <w:t xml:space="preserve"> eine Inhaftnahme </w:t>
            </w:r>
            <w:r w:rsidRPr="008A43CB">
              <w:rPr>
                <w:b/>
                <w:i/>
              </w:rPr>
              <w:t>wird zurückgegriffen, wenn damit die Wirksamkeit einer Rückführung begünstigt wird</w:t>
            </w:r>
            <w:r w:rsidRPr="008A43CB">
              <w:t xml:space="preserve"> – und zwar nach einer Einzelfallprüfung auch unter Berücksichtigung einer möglichen </w:t>
            </w:r>
            <w:r w:rsidRPr="008A43CB">
              <w:rPr>
                <w:b/>
                <w:i/>
              </w:rPr>
              <w:t>besonders ausgeprägten</w:t>
            </w:r>
            <w:r w:rsidRPr="008A43CB">
              <w:t xml:space="preserve"> Vulnerabilität. Zu diesem Zweck </w:t>
            </w:r>
            <w:r w:rsidRPr="008A43CB">
              <w:rPr>
                <w:b/>
                <w:i/>
              </w:rPr>
              <w:t>muss</w:t>
            </w:r>
            <w:r w:rsidRPr="008A43CB">
              <w:t xml:space="preserv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 und </w:t>
            </w:r>
            <w:r w:rsidRPr="008A43CB">
              <w:rPr>
                <w:b/>
                <w:i/>
              </w:rPr>
              <w:t>sollte für Drittstaatsangehörige, die kein Risiko darstellen, 36</w:t>
            </w:r>
            <w:r w:rsidRPr="008A43CB">
              <w:t xml:space="preserve"> Monate nicht überschreiten. Wenn das nationale Recht die Inhaftnahme von Minderjährigen vorsieht, sollte das Wohl des Kindes </w:t>
            </w:r>
            <w:r w:rsidRPr="008A43CB">
              <w:rPr>
                <w:b/>
                <w:i/>
              </w:rPr>
              <w:t>berücksichtigt werden</w:t>
            </w:r>
            <w:r w:rsidRPr="008A43CB">
              <w:t xml:space="preserve">. Andere, weniger einschneidende alternative Maßnahmen zur Inhaftnahme sollten eingesetzt werden, wenn sie wirksam auf illegal aufhältige Drittstaatsangehörige angewandt werden </w:t>
            </w:r>
            <w:r w:rsidRPr="008A43CB">
              <w:lastRenderedPageBreak/>
              <w:t xml:space="preserve">können </w:t>
            </w:r>
            <w:r w:rsidRPr="008A43CB">
              <w:rPr>
                <w:b/>
                <w:i/>
              </w:rPr>
              <w:t>und das Rückkehrverfahren nicht behindern</w:t>
            </w:r>
            <w:r w:rsidRPr="008A43CB">
              <w:t>.</w:t>
            </w:r>
          </w:p>
        </w:tc>
      </w:tr>
    </w:tbl>
    <w:p w14:paraId="6CEEEE82"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2540EC1C" w14:textId="77777777" w:rsidR="002B13F2" w:rsidRPr="008A43CB" w:rsidRDefault="002B13F2" w:rsidP="002B13F2">
      <w:r w:rsidRPr="008A43CB">
        <w:rPr>
          <w:rStyle w:val="HideTWBExt"/>
        </w:rPr>
        <w:t>&lt;/Amend&gt;</w:t>
      </w:r>
    </w:p>
    <w:p w14:paraId="76DF7A6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442</w:t>
      </w:r>
      <w:r w:rsidRPr="008A43CB">
        <w:rPr>
          <w:rStyle w:val="HideTWBExt"/>
        </w:rPr>
        <w:t>&lt;/NumAm&gt;</w:t>
      </w:r>
    </w:p>
    <w:p w14:paraId="7668C0E6"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2BBD29F9" w14:textId="77777777" w:rsidR="002B13F2" w:rsidRPr="008A43CB" w:rsidRDefault="002B13F2" w:rsidP="002B13F2">
      <w:pPr>
        <w:pStyle w:val="NormalBold"/>
      </w:pPr>
      <w:r w:rsidRPr="008A43CB">
        <w:rPr>
          <w:rStyle w:val="HideTWBExt"/>
          <w:b w:val="0"/>
        </w:rPr>
        <w:t>&lt;/RepeatBlock-By&gt;</w:t>
      </w:r>
    </w:p>
    <w:p w14:paraId="12FFF70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0B45230"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02F6664" w14:textId="77777777" w:rsidTr="0086023C">
        <w:trPr>
          <w:trHeight w:hRule="exact" w:val="240"/>
          <w:jc w:val="center"/>
        </w:trPr>
        <w:tc>
          <w:tcPr>
            <w:tcW w:w="9752" w:type="dxa"/>
            <w:gridSpan w:val="2"/>
            <w:tcBorders>
              <w:top w:val="nil"/>
              <w:left w:val="nil"/>
              <w:bottom w:val="nil"/>
              <w:right w:val="nil"/>
            </w:tcBorders>
          </w:tcPr>
          <w:p w14:paraId="20C1A6F9" w14:textId="77777777" w:rsidR="002B13F2" w:rsidRPr="008A43CB" w:rsidRDefault="002B13F2" w:rsidP="0086023C"/>
        </w:tc>
      </w:tr>
      <w:tr w:rsidR="002B13F2" w:rsidRPr="008A43CB" w14:paraId="6EB502EC" w14:textId="77777777" w:rsidTr="0086023C">
        <w:trPr>
          <w:trHeight w:val="240"/>
          <w:jc w:val="center"/>
        </w:trPr>
        <w:tc>
          <w:tcPr>
            <w:tcW w:w="4876" w:type="dxa"/>
            <w:tcBorders>
              <w:top w:val="nil"/>
              <w:left w:val="nil"/>
              <w:bottom w:val="nil"/>
              <w:right w:val="nil"/>
            </w:tcBorders>
          </w:tcPr>
          <w:p w14:paraId="7577D7B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19A7CDE" w14:textId="77777777" w:rsidR="002B13F2" w:rsidRPr="008A43CB" w:rsidRDefault="002B13F2" w:rsidP="0086023C">
            <w:pPr>
              <w:pStyle w:val="AmColumnHeading"/>
            </w:pPr>
            <w:r w:rsidRPr="008A43CB">
              <w:t>Geänderter Text</w:t>
            </w:r>
          </w:p>
        </w:tc>
      </w:tr>
      <w:tr w:rsidR="002B13F2" w:rsidRPr="008A43CB" w14:paraId="1C900CBA" w14:textId="77777777" w:rsidTr="0086023C">
        <w:trPr>
          <w:jc w:val="center"/>
        </w:trPr>
        <w:tc>
          <w:tcPr>
            <w:tcW w:w="4876" w:type="dxa"/>
            <w:tcBorders>
              <w:top w:val="nil"/>
              <w:left w:val="nil"/>
              <w:bottom w:val="nil"/>
              <w:right w:val="nil"/>
            </w:tcBorders>
          </w:tcPr>
          <w:p w14:paraId="313E135E" w14:textId="77777777" w:rsidR="002B13F2" w:rsidRPr="008A43CB" w:rsidRDefault="002B13F2" w:rsidP="0086023C">
            <w:pPr>
              <w:pStyle w:val="Normal6a"/>
            </w:pPr>
            <w:r w:rsidRPr="008A43CB">
              <w:t>(32)</w:t>
            </w:r>
            <w:r w:rsidRPr="008A43CB">
              <w:tab/>
              <w:t>Es sollte möglich sein, eine Inhaftnahme</w:t>
            </w:r>
            <w:r w:rsidRPr="008A43CB">
              <w:rPr>
                <w:b/>
                <w:i/>
              </w:rPr>
              <w:t xml:space="preserve"> ausschließlich</w:t>
            </w:r>
            <w:r w:rsidRPr="008A43CB">
              <w:t xml:space="preserve"> zum Zwecke der Vorbereitung der Rückkehr anzuordnen, wenn dies verhältnismäßig und erforderlich ist</w:t>
            </w:r>
            <w:r w:rsidRPr="008A43CB">
              <w:rPr>
                <w:b/>
                <w:i/>
              </w:rPr>
              <w:t> – und zwar nach einer Einzelfallprüfung auch unter Berücksichtigung einer möglichen Vulnerabilität</w:t>
            </w:r>
            <w:r w:rsidRPr="008A43CB">
              <w:t>.</w:t>
            </w:r>
            <w:r w:rsidRPr="008A43CB">
              <w:rPr>
                <w:b/>
                <w:i/>
              </w:rPr>
              <w:t xml:space="preserve">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w:t>
            </w:r>
            <w:r w:rsidRPr="008A43CB">
              <w:t>. Die Behörden sollten mit der gebotenen Sorgfalt handeln, und die Inhaftnahme sollte so kurz wie möglich gehalten werden und</w:t>
            </w:r>
            <w:r w:rsidRPr="008A43CB">
              <w:rPr>
                <w:b/>
                <w:i/>
              </w:rPr>
              <w:t xml:space="preserve"> darf 24</w:t>
            </w:r>
            <w:r w:rsidRPr="008A43CB">
              <w:t> Monate nicht überschreiten.</w:t>
            </w:r>
            <w:r w:rsidRPr="008A43CB">
              <w:rPr>
                <w:b/>
                <w:i/>
              </w:rPr>
              <w:t xml:space="preserve"> Wenn das nationale Recht die Inhaftnahme von Minderjährigen vorsieht, sollte das Wohl des Kindes eine vorrangige Erwägung sein</w:t>
            </w:r>
            <w:r w:rsidRPr="008A43CB">
              <w:t>. Andere, weniger einschneidende alternative Maßnahmen zur Inhaftnahme</w:t>
            </w:r>
            <w:r w:rsidRPr="008A43CB">
              <w:rPr>
                <w:b/>
                <w:i/>
              </w:rPr>
              <w:t xml:space="preserve"> sollten</w:t>
            </w:r>
            <w:r w:rsidRPr="008A43CB">
              <w:t xml:space="preserve"> eingesetzt werden, wenn sie wirksam auf illegal aufhältige Drittstaatsangehörige angewandt werden können.</w:t>
            </w:r>
          </w:p>
        </w:tc>
        <w:tc>
          <w:tcPr>
            <w:tcW w:w="4876" w:type="dxa"/>
            <w:tcBorders>
              <w:top w:val="nil"/>
              <w:left w:val="nil"/>
              <w:bottom w:val="nil"/>
              <w:right w:val="nil"/>
            </w:tcBorders>
          </w:tcPr>
          <w:p w14:paraId="3579CBE6" w14:textId="77777777" w:rsidR="002B13F2" w:rsidRPr="008A43CB" w:rsidRDefault="002B13F2" w:rsidP="0086023C">
            <w:pPr>
              <w:pStyle w:val="Normal6a"/>
            </w:pPr>
            <w:r w:rsidRPr="008A43CB">
              <w:t>(32)</w:t>
            </w:r>
            <w:r w:rsidRPr="008A43CB">
              <w:tab/>
              <w:t>Es sollte möglich sein,</w:t>
            </w:r>
            <w:r w:rsidRPr="008A43CB">
              <w:rPr>
                <w:b/>
                <w:i/>
              </w:rPr>
              <w:t xml:space="preserve"> nach einer Einzelfallprüfung</w:t>
            </w:r>
            <w:r w:rsidRPr="008A43CB">
              <w:t xml:space="preserve"> eine Inhaftnahme zum Zwecke der Vorbereitung</w:t>
            </w:r>
            <w:r w:rsidRPr="008A43CB">
              <w:rPr>
                <w:b/>
                <w:i/>
              </w:rPr>
              <w:t xml:space="preserve"> oder Durchführung</w:t>
            </w:r>
            <w:r w:rsidRPr="008A43CB">
              <w:t xml:space="preserve"> der Rückkehr anzuordnen, wenn dies verhältnismäßig und erforderlich ist. Die Behörden sollten mit der gebotenen Sorgfalt handeln, und die Inhaftnahme sollte so kurz wie möglich gehalten werden und</w:t>
            </w:r>
            <w:r w:rsidRPr="008A43CB">
              <w:rPr>
                <w:b/>
                <w:i/>
              </w:rPr>
              <w:t xml:space="preserve"> innerhalb eines Mitgliedstaats grundsätzlich 48</w:t>
            </w:r>
            <w:r w:rsidRPr="008A43CB">
              <w:t> Monate nicht überschreiten.</w:t>
            </w:r>
            <w:r w:rsidRPr="008A43CB">
              <w:rPr>
                <w:b/>
                <w:i/>
              </w:rPr>
              <w:t xml:space="preserve"> Im Falle einer Flucht in einen anderen Mitgliedstaat werden vorangegangene Haftzeiten bei der Berechnung der maximalen Haftdauer nicht berücksichtigt. Haftzeiten nach anderen Verordnungen oder Richtlinien sollten nicht in die Berechnung der maximalen Haftdauer einbezogen werden. Bei der Beurteilung der Schutzbedürftigkeit festgestellte besondere Bedürfnisse sollten während der Haft berücksichtigt werden.</w:t>
            </w:r>
            <w:r w:rsidRPr="008A43CB">
              <w:t xml:space="preserve"> Andere, weniger einschneidende alternative Maßnahmen zur Inhaftnahme</w:t>
            </w:r>
            <w:r w:rsidRPr="008A43CB">
              <w:rPr>
                <w:b/>
                <w:i/>
              </w:rPr>
              <w:t xml:space="preserve"> können</w:t>
            </w:r>
            <w:r w:rsidRPr="008A43CB">
              <w:t xml:space="preserve"> eingesetzt werden, wenn sie wirksam auf illegal aufhältige Drittstaatsangehörige angewandt werden können.</w:t>
            </w:r>
          </w:p>
        </w:tc>
      </w:tr>
    </w:tbl>
    <w:p w14:paraId="5D44EAB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7ECB888" w14:textId="77777777" w:rsidR="002B13F2" w:rsidRPr="008A43CB" w:rsidRDefault="002B13F2" w:rsidP="002B13F2">
      <w:r w:rsidRPr="008A43CB">
        <w:rPr>
          <w:rStyle w:val="HideTWBExt"/>
        </w:rPr>
        <w:lastRenderedPageBreak/>
        <w:t>&lt;/Amend&gt;</w:t>
      </w:r>
    </w:p>
    <w:p w14:paraId="7EB308E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443</w:t>
      </w:r>
      <w:r w:rsidRPr="008A43CB">
        <w:rPr>
          <w:rStyle w:val="HideTWBExt"/>
        </w:rPr>
        <w:t>&lt;/NumAm&gt;</w:t>
      </w:r>
    </w:p>
    <w:p w14:paraId="356A5B11"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4C347577" w14:textId="77777777" w:rsidR="002B13F2" w:rsidRPr="008A43CB" w:rsidRDefault="002B13F2" w:rsidP="002B13F2">
      <w:pPr>
        <w:pStyle w:val="NormalBold"/>
      </w:pPr>
      <w:r w:rsidRPr="008A43CB">
        <w:rPr>
          <w:rStyle w:val="HideTWBExt"/>
          <w:b w:val="0"/>
        </w:rPr>
        <w:t>&lt;/RepeatBlock-By&gt;</w:t>
      </w:r>
    </w:p>
    <w:p w14:paraId="138B2B5A"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D0ADC5B" w14:textId="77777777" w:rsidR="002B13F2" w:rsidRPr="008A43CB" w:rsidRDefault="002B13F2" w:rsidP="002B13F2">
      <w:pPr>
        <w:pStyle w:val="NormalBold"/>
      </w:pPr>
      <w:r w:rsidRPr="008A43CB">
        <w:rPr>
          <w:rStyle w:val="HideTWBExt"/>
        </w:rPr>
        <w:t>&lt;Article&gt;</w:t>
      </w:r>
      <w:r w:rsidRPr="008A43CB">
        <w:t>Erwägung 32</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C817F2E" w14:textId="77777777" w:rsidTr="0086023C">
        <w:trPr>
          <w:trHeight w:hRule="exact" w:val="240"/>
          <w:jc w:val="center"/>
        </w:trPr>
        <w:tc>
          <w:tcPr>
            <w:tcW w:w="9752" w:type="dxa"/>
            <w:gridSpan w:val="2"/>
            <w:tcBorders>
              <w:top w:val="nil"/>
              <w:left w:val="nil"/>
              <w:bottom w:val="nil"/>
              <w:right w:val="nil"/>
            </w:tcBorders>
          </w:tcPr>
          <w:p w14:paraId="04B485E6" w14:textId="77777777" w:rsidR="002B13F2" w:rsidRPr="008A43CB" w:rsidRDefault="002B13F2" w:rsidP="0086023C"/>
        </w:tc>
      </w:tr>
      <w:tr w:rsidR="002B13F2" w:rsidRPr="008A43CB" w14:paraId="32B81046" w14:textId="77777777" w:rsidTr="0086023C">
        <w:trPr>
          <w:trHeight w:val="240"/>
          <w:jc w:val="center"/>
        </w:trPr>
        <w:tc>
          <w:tcPr>
            <w:tcW w:w="4876" w:type="dxa"/>
            <w:tcBorders>
              <w:top w:val="nil"/>
              <w:left w:val="nil"/>
              <w:bottom w:val="nil"/>
              <w:right w:val="nil"/>
            </w:tcBorders>
          </w:tcPr>
          <w:p w14:paraId="2EF8CB2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9963691" w14:textId="77777777" w:rsidR="002B13F2" w:rsidRPr="008A43CB" w:rsidRDefault="002B13F2" w:rsidP="0086023C">
            <w:pPr>
              <w:pStyle w:val="AmColumnHeading"/>
            </w:pPr>
            <w:r w:rsidRPr="008A43CB">
              <w:t>Geänderter Text</w:t>
            </w:r>
          </w:p>
        </w:tc>
      </w:tr>
      <w:tr w:rsidR="002B13F2" w:rsidRPr="008A43CB" w14:paraId="2ACE2B84" w14:textId="77777777" w:rsidTr="0086023C">
        <w:trPr>
          <w:jc w:val="center"/>
        </w:trPr>
        <w:tc>
          <w:tcPr>
            <w:tcW w:w="4876" w:type="dxa"/>
            <w:tcBorders>
              <w:top w:val="nil"/>
              <w:left w:val="nil"/>
              <w:bottom w:val="nil"/>
              <w:right w:val="nil"/>
            </w:tcBorders>
          </w:tcPr>
          <w:p w14:paraId="5A551EBA" w14:textId="77777777" w:rsidR="002B13F2" w:rsidRPr="008A43CB" w:rsidRDefault="002B13F2" w:rsidP="0086023C">
            <w:pPr>
              <w:pStyle w:val="Normal6a"/>
            </w:pPr>
            <w:r w:rsidRPr="008A43CB">
              <w:t>(32)</w:t>
            </w:r>
            <w:r w:rsidRPr="008A43CB">
              <w:tab/>
              <w:t>Es sollte möglich sein, eine Inhaftnahme</w:t>
            </w:r>
            <w:r w:rsidRPr="008A43CB">
              <w:rPr>
                <w:b/>
                <w:i/>
              </w:rPr>
              <w:t xml:space="preserve"> ausschließlich</w:t>
            </w:r>
            <w:r w:rsidRPr="008A43CB">
              <w:t xml:space="preserve"> zum Zwecke der Vorbereitung der Rückkehr anzuordnen, wenn dies verhältnismäßig und erforderlich ist</w:t>
            </w:r>
            <w:r w:rsidRPr="008A43CB">
              <w:rPr>
                <w:b/>
                <w:i/>
              </w:rPr>
              <w:t> – und zwar nach einer Einzelfallprüfung auch unter Berücksichtigung einer möglichen Vulnerabilität</w:t>
            </w:r>
            <w:r w:rsidRPr="008A43CB">
              <w:t>. Zu diesem Zweck könnte eine Inhaftnahme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w:t>
            </w:r>
            <w:r w:rsidRPr="008A43CB">
              <w:rPr>
                <w:b/>
                <w:i/>
              </w:rPr>
              <w:t xml:space="preserve"> und darf 24 Monate nicht überschreiten</w:t>
            </w:r>
            <w:r w:rsidRPr="008A43CB">
              <w:t>.</w:t>
            </w:r>
            <w:r w:rsidRPr="008A43CB">
              <w:rPr>
                <w:b/>
                <w:i/>
              </w:rPr>
              <w:t xml:space="preserve"> Wenn das nationale Recht die Inhaftnahme von Minderjährigen vorsieht, sollte das Wohl des Kindes eine vorrangige Erwägung sein.</w:t>
            </w:r>
            <w:r w:rsidRPr="008A43CB">
              <w:t xml:space="preserve"> </w:t>
            </w:r>
            <w:r w:rsidRPr="008A43CB">
              <w:rPr>
                <w:b/>
                <w:i/>
              </w:rPr>
              <w:t>Andere, weniger einschneidende alternative Maßnahmen zur Inhaftnahme sollten eingesetzt werden, wenn sie wirksam auf illegal aufhältige Drittstaatsangehörige angewandt werden können.</w:t>
            </w:r>
          </w:p>
        </w:tc>
        <w:tc>
          <w:tcPr>
            <w:tcW w:w="4876" w:type="dxa"/>
            <w:tcBorders>
              <w:top w:val="nil"/>
              <w:left w:val="nil"/>
              <w:bottom w:val="nil"/>
              <w:right w:val="nil"/>
            </w:tcBorders>
          </w:tcPr>
          <w:p w14:paraId="0E88A27C" w14:textId="77777777" w:rsidR="002B13F2" w:rsidRPr="008A43CB" w:rsidRDefault="002B13F2" w:rsidP="0086023C">
            <w:pPr>
              <w:pStyle w:val="Normal6a"/>
            </w:pPr>
            <w:r w:rsidRPr="008A43CB">
              <w:t>(32)</w:t>
            </w:r>
            <w:r w:rsidRPr="008A43CB">
              <w:tab/>
              <w:t>Es sollte möglich sein,</w:t>
            </w:r>
            <w:r w:rsidRPr="008A43CB">
              <w:rPr>
                <w:b/>
                <w:i/>
              </w:rPr>
              <w:t xml:space="preserve"> nach einer Einzelfallprüfung</w:t>
            </w:r>
            <w:r w:rsidRPr="008A43CB">
              <w:t xml:space="preserve"> eine Inhaftnahme zum Zwecke der Vorbereitung</w:t>
            </w:r>
            <w:r w:rsidRPr="008A43CB">
              <w:rPr>
                <w:b/>
                <w:i/>
              </w:rPr>
              <w:t xml:space="preserve"> oder Durchführung</w:t>
            </w:r>
            <w:r w:rsidRPr="008A43CB">
              <w:t xml:space="preserve"> der Rückkehr anzuordnen, wenn dies verhältnismäßig und erforderlich ist. Zu diesem Zweck könnte eine Inhaftnahme</w:t>
            </w:r>
            <w:r w:rsidRPr="008A43CB">
              <w:rPr>
                <w:b/>
                <w:i/>
              </w:rPr>
              <w:t xml:space="preserve"> für einen im nationalen Recht festgelegten Zeitraum</w:t>
            </w:r>
            <w:r w:rsidRPr="008A43CB">
              <w:t xml:space="preserve"> angeordnet werden, wenn die Gefahr besteht, dass Drittstaatsangehörige flüchten, wenn Drittstaatsangehörige die Rückkehr behindern oder umgehen oder wenn von ihnen ein Sicherheitsrisiko ausgeht oder sie Alternativen zur Inhaftnahme nicht wahrnehmen, oder wenn eine Inhaftnahme erforderlich ist, um die Identität oder Staatsangehörigkeit festzustellen oder zu überprüfen. Die Behörden sollten mit der gebotenen Sorgfalt handeln, und die Inhaftnahme sollte so kurz wie möglich gehalten werden.</w:t>
            </w:r>
            <w:r w:rsidRPr="008A43CB">
              <w:rPr>
                <w:b/>
                <w:i/>
              </w:rPr>
              <w:t xml:space="preserve"> Haftzeiten nach anderen Verordnungen oder Richtlinien sollten nicht in die Berechnung der Haftdauer einbezogen werden.</w:t>
            </w:r>
          </w:p>
        </w:tc>
      </w:tr>
    </w:tbl>
    <w:p w14:paraId="426830D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22638F7" w14:textId="77777777" w:rsidR="002B13F2" w:rsidRPr="008A43CB" w:rsidRDefault="002B13F2" w:rsidP="002B13F2">
      <w:r w:rsidRPr="008A43CB">
        <w:rPr>
          <w:rStyle w:val="HideTWBExt"/>
        </w:rPr>
        <w:t>&lt;/Amend&gt;</w:t>
      </w:r>
    </w:p>
    <w:p w14:paraId="77688F3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444</w:t>
      </w:r>
      <w:r w:rsidRPr="008A43CB">
        <w:rPr>
          <w:rStyle w:val="HideTWBExt"/>
        </w:rPr>
        <w:t>&lt;/NumAm&gt;</w:t>
      </w:r>
    </w:p>
    <w:p w14:paraId="014A188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29ACE47" w14:textId="77777777" w:rsidR="002B13F2" w:rsidRPr="008A43CB" w:rsidRDefault="002B13F2" w:rsidP="002B13F2">
      <w:pPr>
        <w:pStyle w:val="NormalBold"/>
      </w:pPr>
      <w:r w:rsidRPr="008A43CB">
        <w:rPr>
          <w:rStyle w:val="HideTWBExt"/>
          <w:b w:val="0"/>
        </w:rPr>
        <w:t>&lt;/RepeatBlock-By&gt;</w:t>
      </w:r>
    </w:p>
    <w:p w14:paraId="57E84339" w14:textId="77777777" w:rsidR="002B13F2" w:rsidRPr="008A43CB" w:rsidRDefault="002B13F2" w:rsidP="002B13F2">
      <w:pPr>
        <w:pStyle w:val="NormalBold"/>
      </w:pPr>
      <w:r w:rsidRPr="008A43CB">
        <w:rPr>
          <w:rStyle w:val="HideTWBExt"/>
        </w:rPr>
        <w:lastRenderedPageBreak/>
        <w:t>&lt;DocAmend&gt;</w:t>
      </w:r>
      <w:r w:rsidRPr="008A43CB">
        <w:t>Vorschlag für eine Verordnung</w:t>
      </w:r>
      <w:r w:rsidRPr="008A43CB">
        <w:rPr>
          <w:rStyle w:val="HideTWBExt"/>
        </w:rPr>
        <w:t>&lt;/DocAmend&gt;</w:t>
      </w:r>
    </w:p>
    <w:p w14:paraId="0467C75A" w14:textId="77777777" w:rsidR="002B13F2" w:rsidRPr="008A43CB" w:rsidRDefault="002B13F2" w:rsidP="002B13F2">
      <w:pPr>
        <w:pStyle w:val="NormalBold"/>
      </w:pPr>
      <w:r w:rsidRPr="008A43CB">
        <w:rPr>
          <w:rStyle w:val="HideTWBExt"/>
        </w:rPr>
        <w:t>&lt;Article&gt;</w:t>
      </w:r>
      <w:r w:rsidRPr="008A43CB">
        <w:t>Erwägung 32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284BF82" w14:textId="77777777" w:rsidTr="0086023C">
        <w:trPr>
          <w:trHeight w:hRule="exact" w:val="240"/>
          <w:jc w:val="center"/>
        </w:trPr>
        <w:tc>
          <w:tcPr>
            <w:tcW w:w="9752" w:type="dxa"/>
            <w:gridSpan w:val="2"/>
            <w:tcBorders>
              <w:top w:val="nil"/>
              <w:left w:val="nil"/>
              <w:bottom w:val="nil"/>
              <w:right w:val="nil"/>
            </w:tcBorders>
          </w:tcPr>
          <w:p w14:paraId="1C577734" w14:textId="77777777" w:rsidR="002B13F2" w:rsidRPr="008A43CB" w:rsidRDefault="002B13F2" w:rsidP="0086023C"/>
        </w:tc>
      </w:tr>
      <w:tr w:rsidR="002B13F2" w:rsidRPr="008A43CB" w14:paraId="3281FB10" w14:textId="77777777" w:rsidTr="0086023C">
        <w:trPr>
          <w:trHeight w:val="240"/>
          <w:jc w:val="center"/>
        </w:trPr>
        <w:tc>
          <w:tcPr>
            <w:tcW w:w="4876" w:type="dxa"/>
            <w:tcBorders>
              <w:top w:val="nil"/>
              <w:left w:val="nil"/>
              <w:bottom w:val="nil"/>
              <w:right w:val="nil"/>
            </w:tcBorders>
          </w:tcPr>
          <w:p w14:paraId="19B3D23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29468B7" w14:textId="77777777" w:rsidR="002B13F2" w:rsidRPr="008A43CB" w:rsidRDefault="002B13F2" w:rsidP="0086023C">
            <w:pPr>
              <w:pStyle w:val="AmColumnHeading"/>
            </w:pPr>
            <w:r w:rsidRPr="008A43CB">
              <w:t>Geänderter Text</w:t>
            </w:r>
          </w:p>
        </w:tc>
      </w:tr>
      <w:tr w:rsidR="002B13F2" w:rsidRPr="008A43CB" w14:paraId="43E10F17" w14:textId="77777777" w:rsidTr="0086023C">
        <w:trPr>
          <w:jc w:val="center"/>
        </w:trPr>
        <w:tc>
          <w:tcPr>
            <w:tcW w:w="4876" w:type="dxa"/>
            <w:tcBorders>
              <w:top w:val="nil"/>
              <w:left w:val="nil"/>
              <w:bottom w:val="nil"/>
              <w:right w:val="nil"/>
            </w:tcBorders>
          </w:tcPr>
          <w:p w14:paraId="3F8972B3" w14:textId="77777777" w:rsidR="002B13F2" w:rsidRPr="008A43CB" w:rsidRDefault="002B13F2" w:rsidP="0086023C">
            <w:pPr>
              <w:pStyle w:val="Normal6a"/>
            </w:pPr>
          </w:p>
        </w:tc>
        <w:tc>
          <w:tcPr>
            <w:tcW w:w="4876" w:type="dxa"/>
            <w:tcBorders>
              <w:top w:val="nil"/>
              <w:left w:val="nil"/>
              <w:bottom w:val="nil"/>
              <w:right w:val="nil"/>
            </w:tcBorders>
          </w:tcPr>
          <w:p w14:paraId="1702075C" w14:textId="77777777" w:rsidR="002B13F2" w:rsidRPr="008A43CB" w:rsidRDefault="002B13F2" w:rsidP="0086023C">
            <w:pPr>
              <w:pStyle w:val="Normal6a"/>
            </w:pPr>
            <w:r w:rsidRPr="008A43CB">
              <w:rPr>
                <w:b/>
                <w:i/>
              </w:rPr>
              <w:t>(32a)</w:t>
            </w:r>
            <w:r w:rsidRPr="008A43CB">
              <w:tab/>
            </w:r>
            <w:r w:rsidRPr="008A43CB">
              <w:rPr>
                <w:b/>
                <w:i/>
              </w:rPr>
              <w:t>Um sicherzustellen, dass die Mitgliedstaaten, die sich für die Umsetzung einer Rückkehrpolitik entscheiden, die Grundrechtsgarantien einhalten, sollten sie nach dieser Richtlinie verpflichtet sein, Alternativen zur Inhaftnahme vorzusehen und erschöpfende und auf Rechten beruhende Gründe für die im Rahmen eines Rückkehrverfahrens ausnahmsweise durchgeführte Inhaftnahme eines Drittstaatsangehörigen darzulegen sowie den Gewahrsam in geschlossenen Räumlichkeiten systematisch auszuschließen. Für schutzbedürftige Personen sollte niemals eine Inhaftnahme angeordnet werden. Da eine Inhaftnahme besonders schädliche physische und psychische Auswirkungen auf Kinder hat, unabhängig davon, ob sie unbegleitet, von ihren Familien getrennt oder mit ihren Familien zusammen sind, sollten weder sie noch ihre sie begleitenden Eltern oder Hauptbezugspersonen in Haft genommen werden. Eine Inhaftnahme steht nie im Einklang mit dem Wohl des Kindes.</w:t>
            </w:r>
          </w:p>
        </w:tc>
      </w:tr>
    </w:tbl>
    <w:p w14:paraId="2C0CC7D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15A43F8" w14:textId="77777777" w:rsidR="002B13F2" w:rsidRPr="008A43CB" w:rsidRDefault="002B13F2" w:rsidP="002B13F2">
      <w:r w:rsidRPr="008A43CB">
        <w:rPr>
          <w:rStyle w:val="HideTWBExt"/>
        </w:rPr>
        <w:t>&lt;/Amend&gt;</w:t>
      </w:r>
    </w:p>
    <w:p w14:paraId="27A502A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445</w:t>
      </w:r>
      <w:r w:rsidRPr="008A43CB">
        <w:rPr>
          <w:rStyle w:val="HideTWBExt"/>
        </w:rPr>
        <w:t>&lt;/NumAm&gt;</w:t>
      </w:r>
    </w:p>
    <w:p w14:paraId="00632F5D" w14:textId="77777777" w:rsidR="002B13F2" w:rsidRPr="008A43CB" w:rsidRDefault="002B13F2" w:rsidP="002B13F2">
      <w:pPr>
        <w:pStyle w:val="NormalBold"/>
      </w:pPr>
      <w:r w:rsidRPr="008A43CB">
        <w:rPr>
          <w:rStyle w:val="HideTWBExt"/>
          <w:b w:val="0"/>
        </w:rPr>
        <w:t>&lt;RepeatBlock-By&gt;&lt;Members&gt;</w:t>
      </w:r>
      <w:r w:rsidRPr="008A43CB">
        <w:t>Charlie Weimers, Alessandro Ciriani, Mariusz Kamiński, Nicolas Bay, Jadwiga Wiśniewska, Maciej Wąsik, Sebastian Tynkkynen, Assita Kanko</w:t>
      </w:r>
      <w:r w:rsidRPr="008A43CB">
        <w:rPr>
          <w:rStyle w:val="HideTWBExt"/>
          <w:b w:val="0"/>
        </w:rPr>
        <w:t>&lt;/Members&gt;</w:t>
      </w:r>
    </w:p>
    <w:p w14:paraId="781CB7D5" w14:textId="77777777" w:rsidR="002B13F2" w:rsidRPr="008A43CB" w:rsidRDefault="002B13F2" w:rsidP="002B13F2">
      <w:pPr>
        <w:pStyle w:val="NormalBold"/>
      </w:pPr>
      <w:r w:rsidRPr="008A43CB">
        <w:rPr>
          <w:rStyle w:val="HideTWBExt"/>
          <w:b w:val="0"/>
        </w:rPr>
        <w:t>&lt;/RepeatBlock-By&gt;</w:t>
      </w:r>
    </w:p>
    <w:p w14:paraId="00C5574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DB2DCA5" w14:textId="77777777" w:rsidR="002B13F2" w:rsidRPr="008A43CB" w:rsidRDefault="002B13F2" w:rsidP="002B13F2">
      <w:pPr>
        <w:pStyle w:val="NormalBold"/>
      </w:pPr>
      <w:r w:rsidRPr="008A43CB">
        <w:rPr>
          <w:rStyle w:val="HideTWBExt"/>
        </w:rPr>
        <w:t>&lt;Article&gt;</w:t>
      </w:r>
      <w:r w:rsidRPr="008A43CB">
        <w:t>Erwägung 32 a (neu)</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D419B8C" w14:textId="77777777" w:rsidTr="0086023C">
        <w:trPr>
          <w:trHeight w:hRule="exact" w:val="240"/>
          <w:jc w:val="center"/>
        </w:trPr>
        <w:tc>
          <w:tcPr>
            <w:tcW w:w="9752" w:type="dxa"/>
            <w:gridSpan w:val="2"/>
            <w:tcBorders>
              <w:top w:val="nil"/>
              <w:left w:val="nil"/>
              <w:bottom w:val="nil"/>
              <w:right w:val="nil"/>
            </w:tcBorders>
          </w:tcPr>
          <w:p w14:paraId="41C77E35" w14:textId="77777777" w:rsidR="002B13F2" w:rsidRPr="008A43CB" w:rsidRDefault="002B13F2" w:rsidP="0086023C"/>
        </w:tc>
      </w:tr>
      <w:tr w:rsidR="002B13F2" w:rsidRPr="008A43CB" w14:paraId="1BD0BA61" w14:textId="77777777" w:rsidTr="0086023C">
        <w:trPr>
          <w:trHeight w:val="240"/>
          <w:jc w:val="center"/>
        </w:trPr>
        <w:tc>
          <w:tcPr>
            <w:tcW w:w="4876" w:type="dxa"/>
            <w:tcBorders>
              <w:top w:val="nil"/>
              <w:left w:val="nil"/>
              <w:bottom w:val="nil"/>
              <w:right w:val="nil"/>
            </w:tcBorders>
          </w:tcPr>
          <w:p w14:paraId="78F9156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6B65467" w14:textId="77777777" w:rsidR="002B13F2" w:rsidRPr="008A43CB" w:rsidRDefault="002B13F2" w:rsidP="0086023C">
            <w:pPr>
              <w:pStyle w:val="AmColumnHeading"/>
            </w:pPr>
            <w:r w:rsidRPr="008A43CB">
              <w:t>Geänderter Text</w:t>
            </w:r>
          </w:p>
        </w:tc>
      </w:tr>
      <w:tr w:rsidR="002B13F2" w:rsidRPr="008A43CB" w14:paraId="07E3DACC" w14:textId="77777777" w:rsidTr="0086023C">
        <w:trPr>
          <w:jc w:val="center"/>
        </w:trPr>
        <w:tc>
          <w:tcPr>
            <w:tcW w:w="4876" w:type="dxa"/>
            <w:tcBorders>
              <w:top w:val="nil"/>
              <w:left w:val="nil"/>
              <w:bottom w:val="nil"/>
              <w:right w:val="nil"/>
            </w:tcBorders>
          </w:tcPr>
          <w:p w14:paraId="318ACF3D" w14:textId="77777777" w:rsidR="002B13F2" w:rsidRPr="008A43CB" w:rsidRDefault="002B13F2" w:rsidP="0086023C">
            <w:pPr>
              <w:pStyle w:val="Normal6a"/>
            </w:pPr>
          </w:p>
        </w:tc>
        <w:tc>
          <w:tcPr>
            <w:tcW w:w="4876" w:type="dxa"/>
            <w:tcBorders>
              <w:top w:val="nil"/>
              <w:left w:val="nil"/>
              <w:bottom w:val="nil"/>
              <w:right w:val="nil"/>
            </w:tcBorders>
          </w:tcPr>
          <w:p w14:paraId="353D333F" w14:textId="77777777" w:rsidR="002B13F2" w:rsidRPr="008A43CB" w:rsidRDefault="002B13F2" w:rsidP="0086023C">
            <w:pPr>
              <w:pStyle w:val="Normal6a"/>
            </w:pPr>
            <w:r w:rsidRPr="008A43CB">
              <w:rPr>
                <w:b/>
                <w:i/>
              </w:rPr>
              <w:t>(32a)</w:t>
            </w:r>
            <w:r w:rsidRPr="008A43CB">
              <w:tab/>
            </w:r>
            <w:r w:rsidRPr="008A43CB">
              <w:rPr>
                <w:b/>
                <w:i/>
              </w:rPr>
              <w:t xml:space="preserve">Nach Ablauf einer Haftzeit von 48 Monaten sollte der Mitgliedstaat die Möglichkeit haben, den Drittstaatsangehörigen für weitere </w:t>
            </w:r>
            <w:r w:rsidRPr="008A43CB">
              <w:rPr>
                <w:b/>
                <w:i/>
              </w:rPr>
              <w:lastRenderedPageBreak/>
              <w:t>Zeiträume von höchstens zwölf Monaten in Haft zu nehmen, wenn Fluchtgefahr besteht und aufgrund neuer wichtiger Informationen unter bestimmten Umständen eine angemessene Aussicht auf Abschiebung besteht. Die Haft sollte für den erforderlichen Zeitraum aufrechterhalten werden.</w:t>
            </w:r>
          </w:p>
        </w:tc>
      </w:tr>
    </w:tbl>
    <w:p w14:paraId="4B4D6E98"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49896AE" w14:textId="77777777" w:rsidR="002B13F2" w:rsidRPr="008A43CB" w:rsidRDefault="002B13F2" w:rsidP="002B13F2">
      <w:r w:rsidRPr="008A43CB">
        <w:rPr>
          <w:rStyle w:val="HideTWBExt"/>
        </w:rPr>
        <w:t>&lt;/Amend&gt;</w:t>
      </w:r>
    </w:p>
    <w:p w14:paraId="42D7FC3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446</w:t>
      </w:r>
      <w:r w:rsidRPr="008A43CB">
        <w:rPr>
          <w:rStyle w:val="HideTWBExt"/>
        </w:rPr>
        <w:t>&lt;/NumAm&gt;</w:t>
      </w:r>
    </w:p>
    <w:p w14:paraId="72F366C0"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7EB9CA5C" w14:textId="77777777" w:rsidR="002B13F2" w:rsidRPr="008A43CB" w:rsidRDefault="002B13F2" w:rsidP="002B13F2">
      <w:pPr>
        <w:pStyle w:val="NormalBold"/>
      </w:pPr>
      <w:r w:rsidRPr="008A43CB">
        <w:rPr>
          <w:rStyle w:val="HideTWBExt"/>
          <w:b w:val="0"/>
        </w:rPr>
        <w:t>&lt;/RepeatBlock-By&gt;</w:t>
      </w:r>
    </w:p>
    <w:p w14:paraId="389519F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B110964" w14:textId="77777777" w:rsidR="002B13F2" w:rsidRPr="008A43CB" w:rsidRDefault="002B13F2" w:rsidP="002B13F2">
      <w:pPr>
        <w:pStyle w:val="NormalBold"/>
      </w:pPr>
      <w:r w:rsidRPr="008A43CB">
        <w:rPr>
          <w:rStyle w:val="HideTWBExt"/>
        </w:rPr>
        <w:t>&lt;Article&gt;</w:t>
      </w:r>
      <w:r w:rsidRPr="008A43CB">
        <w:t>Erwägung 33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3F88FC3" w14:textId="77777777" w:rsidTr="0086023C">
        <w:trPr>
          <w:trHeight w:hRule="exact" w:val="240"/>
          <w:jc w:val="center"/>
        </w:trPr>
        <w:tc>
          <w:tcPr>
            <w:tcW w:w="9752" w:type="dxa"/>
            <w:gridSpan w:val="2"/>
            <w:tcBorders>
              <w:top w:val="nil"/>
              <w:left w:val="nil"/>
              <w:bottom w:val="nil"/>
              <w:right w:val="nil"/>
            </w:tcBorders>
          </w:tcPr>
          <w:p w14:paraId="67A22F2C" w14:textId="77777777" w:rsidR="002B13F2" w:rsidRPr="008A43CB" w:rsidRDefault="002B13F2" w:rsidP="0086023C"/>
        </w:tc>
      </w:tr>
      <w:tr w:rsidR="002B13F2" w:rsidRPr="008A43CB" w14:paraId="613B6953" w14:textId="77777777" w:rsidTr="0086023C">
        <w:trPr>
          <w:trHeight w:val="240"/>
          <w:jc w:val="center"/>
        </w:trPr>
        <w:tc>
          <w:tcPr>
            <w:tcW w:w="4876" w:type="dxa"/>
            <w:tcBorders>
              <w:top w:val="nil"/>
              <w:left w:val="nil"/>
              <w:bottom w:val="nil"/>
              <w:right w:val="nil"/>
            </w:tcBorders>
          </w:tcPr>
          <w:p w14:paraId="01B0117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A9A0194" w14:textId="77777777" w:rsidR="002B13F2" w:rsidRPr="008A43CB" w:rsidRDefault="002B13F2" w:rsidP="0086023C">
            <w:pPr>
              <w:pStyle w:val="AmColumnHeading"/>
            </w:pPr>
            <w:r w:rsidRPr="008A43CB">
              <w:t>Geänderter Text</w:t>
            </w:r>
          </w:p>
        </w:tc>
      </w:tr>
      <w:tr w:rsidR="002B13F2" w:rsidRPr="008A43CB" w14:paraId="60E903D5" w14:textId="77777777" w:rsidTr="0086023C">
        <w:trPr>
          <w:jc w:val="center"/>
        </w:trPr>
        <w:tc>
          <w:tcPr>
            <w:tcW w:w="4876" w:type="dxa"/>
            <w:tcBorders>
              <w:top w:val="nil"/>
              <w:left w:val="nil"/>
              <w:bottom w:val="nil"/>
              <w:right w:val="nil"/>
            </w:tcBorders>
          </w:tcPr>
          <w:p w14:paraId="3F448ED6" w14:textId="77777777" w:rsidR="002B13F2" w:rsidRPr="008A43CB" w:rsidRDefault="002B13F2" w:rsidP="0086023C">
            <w:pPr>
              <w:pStyle w:val="Normal6a"/>
            </w:pPr>
            <w:r w:rsidRPr="008A43CB">
              <w:rPr>
                <w:b/>
                <w:i/>
              </w:rPr>
              <w:t>(33)</w:t>
            </w:r>
            <w:r w:rsidRPr="008A43CB">
              <w:tab/>
            </w:r>
            <w:r w:rsidRPr="008A43CB">
              <w:rPr>
                <w:b/>
                <w:i/>
              </w:rPr>
              <w:t>Für die Rückführung von Drittstaatsangehörigen, von denen ein Sicherheitsrisiko ausgeht, sind spezifische Maßnahmen zum Schutz der Rechte und Freiheiten anderer erforderlich. Daher sollte es möglich sein, diese Drittstaatsangehörigen für einen längeren Zeitraum in Haft zu nehmen, allerdings muss eine solche Inhaftnahme dem Grundsatz der Verhältnismäßigkeit entsprechen.</w:t>
            </w:r>
          </w:p>
        </w:tc>
        <w:tc>
          <w:tcPr>
            <w:tcW w:w="4876" w:type="dxa"/>
            <w:tcBorders>
              <w:top w:val="nil"/>
              <w:left w:val="nil"/>
              <w:bottom w:val="nil"/>
              <w:right w:val="nil"/>
            </w:tcBorders>
          </w:tcPr>
          <w:p w14:paraId="442880FB" w14:textId="77777777" w:rsidR="002B13F2" w:rsidRPr="008A43CB" w:rsidRDefault="002B13F2" w:rsidP="0086023C">
            <w:pPr>
              <w:pStyle w:val="Normal6a"/>
            </w:pPr>
            <w:r w:rsidRPr="008A43CB">
              <w:rPr>
                <w:b/>
                <w:i/>
              </w:rPr>
              <w:t>entfällt</w:t>
            </w:r>
          </w:p>
        </w:tc>
      </w:tr>
    </w:tbl>
    <w:p w14:paraId="6644FCB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FA0A9E2" w14:textId="77777777" w:rsidR="002B13F2" w:rsidRPr="008A43CB" w:rsidRDefault="002B13F2" w:rsidP="002B13F2">
      <w:r w:rsidRPr="008A43CB">
        <w:rPr>
          <w:rStyle w:val="HideTWBExt"/>
        </w:rPr>
        <w:t>&lt;/Amend&gt;</w:t>
      </w:r>
    </w:p>
    <w:p w14:paraId="2E0AEBF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447</w:t>
      </w:r>
      <w:r w:rsidRPr="008A43CB">
        <w:rPr>
          <w:rStyle w:val="HideTWBExt"/>
        </w:rPr>
        <w:t>&lt;/NumAm&gt;</w:t>
      </w:r>
    </w:p>
    <w:p w14:paraId="740B3E5D"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6E647B9B" w14:textId="77777777" w:rsidR="002B13F2" w:rsidRPr="008A43CB" w:rsidRDefault="002B13F2" w:rsidP="002B13F2">
      <w:pPr>
        <w:pStyle w:val="NormalBold"/>
      </w:pPr>
      <w:r w:rsidRPr="008A43CB">
        <w:rPr>
          <w:rStyle w:val="HideTWBExt"/>
          <w:b w:val="0"/>
        </w:rPr>
        <w:t>&lt;/RepeatBlock-By&gt;</w:t>
      </w:r>
    </w:p>
    <w:p w14:paraId="1FE6D30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53ABF22" w14:textId="77777777" w:rsidR="002B13F2" w:rsidRPr="008A43CB" w:rsidRDefault="002B13F2" w:rsidP="002B13F2">
      <w:pPr>
        <w:pStyle w:val="NormalBold"/>
      </w:pPr>
      <w:r w:rsidRPr="008A43CB">
        <w:rPr>
          <w:rStyle w:val="HideTWBExt"/>
        </w:rPr>
        <w:t>&lt;Article&gt;</w:t>
      </w:r>
      <w:r w:rsidRPr="008A43CB">
        <w:t>Erwägung 33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7EF9060" w14:textId="77777777" w:rsidTr="0086023C">
        <w:trPr>
          <w:trHeight w:hRule="exact" w:val="240"/>
          <w:jc w:val="center"/>
        </w:trPr>
        <w:tc>
          <w:tcPr>
            <w:tcW w:w="9752" w:type="dxa"/>
            <w:gridSpan w:val="2"/>
            <w:tcBorders>
              <w:top w:val="nil"/>
              <w:left w:val="nil"/>
              <w:bottom w:val="nil"/>
              <w:right w:val="nil"/>
            </w:tcBorders>
          </w:tcPr>
          <w:p w14:paraId="69C36466" w14:textId="77777777" w:rsidR="002B13F2" w:rsidRPr="008A43CB" w:rsidRDefault="002B13F2" w:rsidP="0086023C"/>
        </w:tc>
      </w:tr>
      <w:tr w:rsidR="002B13F2" w:rsidRPr="008A43CB" w14:paraId="2ED6FB04" w14:textId="77777777" w:rsidTr="0086023C">
        <w:trPr>
          <w:trHeight w:val="240"/>
          <w:jc w:val="center"/>
        </w:trPr>
        <w:tc>
          <w:tcPr>
            <w:tcW w:w="4876" w:type="dxa"/>
            <w:tcBorders>
              <w:top w:val="nil"/>
              <w:left w:val="nil"/>
              <w:bottom w:val="nil"/>
              <w:right w:val="nil"/>
            </w:tcBorders>
          </w:tcPr>
          <w:p w14:paraId="0C8254E5"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EFF9A7F" w14:textId="77777777" w:rsidR="002B13F2" w:rsidRPr="008A43CB" w:rsidRDefault="002B13F2" w:rsidP="0086023C">
            <w:pPr>
              <w:pStyle w:val="AmColumnHeading"/>
            </w:pPr>
            <w:r w:rsidRPr="008A43CB">
              <w:t>Geänderter Text</w:t>
            </w:r>
          </w:p>
        </w:tc>
      </w:tr>
      <w:tr w:rsidR="002B13F2" w:rsidRPr="008A43CB" w14:paraId="3B57E920" w14:textId="77777777" w:rsidTr="0086023C">
        <w:trPr>
          <w:jc w:val="center"/>
        </w:trPr>
        <w:tc>
          <w:tcPr>
            <w:tcW w:w="4876" w:type="dxa"/>
            <w:tcBorders>
              <w:top w:val="nil"/>
              <w:left w:val="nil"/>
              <w:bottom w:val="nil"/>
              <w:right w:val="nil"/>
            </w:tcBorders>
          </w:tcPr>
          <w:p w14:paraId="08688C1E" w14:textId="77777777" w:rsidR="002B13F2" w:rsidRPr="008A43CB" w:rsidRDefault="002B13F2" w:rsidP="0086023C">
            <w:pPr>
              <w:pStyle w:val="Normal6a"/>
            </w:pPr>
            <w:r w:rsidRPr="008A43CB">
              <w:rPr>
                <w:b/>
                <w:i/>
              </w:rPr>
              <w:t>(33)</w:t>
            </w:r>
            <w:r w:rsidRPr="008A43CB">
              <w:tab/>
            </w:r>
            <w:r w:rsidRPr="008A43CB">
              <w:rPr>
                <w:b/>
                <w:i/>
              </w:rPr>
              <w:t xml:space="preserve">Für die Rückführung von Drittstaatsangehörigen, von denen ein Sicherheitsrisiko ausgeht, sind spezifische Maßnahmen zum Schutz der Rechte und </w:t>
            </w:r>
            <w:r w:rsidRPr="008A43CB">
              <w:rPr>
                <w:b/>
                <w:i/>
              </w:rPr>
              <w:lastRenderedPageBreak/>
              <w:t>Freiheiten anderer erforderlich. Daher sollte es möglich sein, diese Drittstaatsangehörigen für einen längeren Zeitraum in Haft zu nehmen, allerdings muss eine solche Inhaftnahme dem Grundsatz der Verhältnismäßigkeit entsprechen.</w:t>
            </w:r>
          </w:p>
        </w:tc>
        <w:tc>
          <w:tcPr>
            <w:tcW w:w="4876" w:type="dxa"/>
            <w:tcBorders>
              <w:top w:val="nil"/>
              <w:left w:val="nil"/>
              <w:bottom w:val="nil"/>
              <w:right w:val="nil"/>
            </w:tcBorders>
          </w:tcPr>
          <w:p w14:paraId="2DD40F33" w14:textId="77777777" w:rsidR="002B13F2" w:rsidRPr="008A43CB" w:rsidRDefault="002B13F2" w:rsidP="0086023C">
            <w:pPr>
              <w:pStyle w:val="Normal6a"/>
            </w:pPr>
            <w:r w:rsidRPr="008A43CB">
              <w:rPr>
                <w:b/>
                <w:i/>
              </w:rPr>
              <w:lastRenderedPageBreak/>
              <w:t>entfällt</w:t>
            </w:r>
          </w:p>
        </w:tc>
      </w:tr>
    </w:tbl>
    <w:p w14:paraId="3697430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3F3F5B4" w14:textId="77777777" w:rsidR="002B13F2" w:rsidRPr="008A43CB" w:rsidRDefault="002B13F2" w:rsidP="002B13F2">
      <w:r w:rsidRPr="008A43CB">
        <w:rPr>
          <w:rStyle w:val="HideTWBExt"/>
        </w:rPr>
        <w:t>&lt;/Amend&gt;</w:t>
      </w:r>
    </w:p>
    <w:p w14:paraId="3FDE4C3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448</w:t>
      </w:r>
      <w:r w:rsidRPr="008A43CB">
        <w:rPr>
          <w:rStyle w:val="HideTWBExt"/>
        </w:rPr>
        <w:t>&lt;/NumAm&gt;</w:t>
      </w:r>
    </w:p>
    <w:p w14:paraId="4E1FF509"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3B08468B" w14:textId="77777777" w:rsidR="002B13F2" w:rsidRPr="008A43CB" w:rsidRDefault="002B13F2" w:rsidP="002B13F2">
      <w:pPr>
        <w:pStyle w:val="NormalBold"/>
      </w:pPr>
      <w:r w:rsidRPr="008A43CB">
        <w:rPr>
          <w:rStyle w:val="HideTWBExt"/>
          <w:b w:val="0"/>
        </w:rPr>
        <w:t>&lt;/RepeatBlock-By&gt;</w:t>
      </w:r>
    </w:p>
    <w:p w14:paraId="4787080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4BE3F7" w14:textId="77777777" w:rsidR="002B13F2" w:rsidRPr="008A43CB" w:rsidRDefault="002B13F2" w:rsidP="002B13F2">
      <w:pPr>
        <w:pStyle w:val="NormalBold"/>
      </w:pPr>
      <w:r w:rsidRPr="008A43CB">
        <w:rPr>
          <w:rStyle w:val="HideTWBExt"/>
        </w:rPr>
        <w:t>&lt;Article&gt;</w:t>
      </w:r>
      <w:r w:rsidRPr="008A43CB">
        <w:t>Erwägung 33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F0D1255" w14:textId="77777777" w:rsidTr="0086023C">
        <w:trPr>
          <w:trHeight w:hRule="exact" w:val="240"/>
          <w:jc w:val="center"/>
        </w:trPr>
        <w:tc>
          <w:tcPr>
            <w:tcW w:w="9752" w:type="dxa"/>
            <w:gridSpan w:val="2"/>
            <w:tcBorders>
              <w:top w:val="nil"/>
              <w:left w:val="nil"/>
              <w:bottom w:val="nil"/>
              <w:right w:val="nil"/>
            </w:tcBorders>
          </w:tcPr>
          <w:p w14:paraId="54753207" w14:textId="77777777" w:rsidR="002B13F2" w:rsidRPr="008A43CB" w:rsidRDefault="002B13F2" w:rsidP="0086023C"/>
        </w:tc>
      </w:tr>
      <w:tr w:rsidR="002B13F2" w:rsidRPr="008A43CB" w14:paraId="64C142C9" w14:textId="77777777" w:rsidTr="0086023C">
        <w:trPr>
          <w:trHeight w:val="240"/>
          <w:jc w:val="center"/>
        </w:trPr>
        <w:tc>
          <w:tcPr>
            <w:tcW w:w="4876" w:type="dxa"/>
            <w:tcBorders>
              <w:top w:val="nil"/>
              <w:left w:val="nil"/>
              <w:bottom w:val="nil"/>
              <w:right w:val="nil"/>
            </w:tcBorders>
          </w:tcPr>
          <w:p w14:paraId="23850DE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27384FA" w14:textId="77777777" w:rsidR="002B13F2" w:rsidRPr="008A43CB" w:rsidRDefault="002B13F2" w:rsidP="0086023C">
            <w:pPr>
              <w:pStyle w:val="AmColumnHeading"/>
            </w:pPr>
            <w:r w:rsidRPr="008A43CB">
              <w:t>Geänderter Text</w:t>
            </w:r>
          </w:p>
        </w:tc>
      </w:tr>
      <w:tr w:rsidR="002B13F2" w:rsidRPr="008A43CB" w14:paraId="7C6EC5D4" w14:textId="77777777" w:rsidTr="0086023C">
        <w:trPr>
          <w:jc w:val="center"/>
        </w:trPr>
        <w:tc>
          <w:tcPr>
            <w:tcW w:w="4876" w:type="dxa"/>
            <w:tcBorders>
              <w:top w:val="nil"/>
              <w:left w:val="nil"/>
              <w:bottom w:val="nil"/>
              <w:right w:val="nil"/>
            </w:tcBorders>
          </w:tcPr>
          <w:p w14:paraId="652BFC4C" w14:textId="77777777" w:rsidR="002B13F2" w:rsidRPr="008A43CB" w:rsidRDefault="002B13F2" w:rsidP="0086023C">
            <w:pPr>
              <w:pStyle w:val="Normal6a"/>
            </w:pPr>
            <w:r w:rsidRPr="008A43CB">
              <w:t>(33)</w:t>
            </w:r>
            <w:r w:rsidRPr="008A43CB">
              <w:tab/>
              <w:t>Für die Rückführung von Drittstaatsangehörigen, von denen ein Sicherheitsrisiko ausgeht, sind spezifische Maßnahmen zum Schutz der Rechte und Freiheiten anderer erforderlich. Daher sollte es möglich sein, diese Drittstaatsangehörigen</w:t>
            </w:r>
            <w:r w:rsidRPr="008A43CB">
              <w:rPr>
                <w:b/>
                <w:i/>
              </w:rPr>
              <w:t xml:space="preserve"> für einen längeren Zeitraum</w:t>
            </w:r>
            <w:r w:rsidRPr="008A43CB">
              <w:t xml:space="preserve"> in Haft zu nehmen, allerdings muss eine solche Inhaftnahme dem Grundsatz der Verhältnismäßigkeit entsprechen.</w:t>
            </w:r>
          </w:p>
        </w:tc>
        <w:tc>
          <w:tcPr>
            <w:tcW w:w="4876" w:type="dxa"/>
            <w:tcBorders>
              <w:top w:val="nil"/>
              <w:left w:val="nil"/>
              <w:bottom w:val="nil"/>
              <w:right w:val="nil"/>
            </w:tcBorders>
          </w:tcPr>
          <w:p w14:paraId="637AE34C" w14:textId="77777777" w:rsidR="002B13F2" w:rsidRPr="008A43CB" w:rsidRDefault="002B13F2" w:rsidP="0086023C">
            <w:pPr>
              <w:pStyle w:val="Normal6a"/>
            </w:pPr>
            <w:r w:rsidRPr="008A43CB">
              <w:t>(33)</w:t>
            </w:r>
            <w:r w:rsidRPr="008A43CB">
              <w:tab/>
              <w:t>Für die Rückführung von Drittstaatsangehörigen, von denen ein Sicherheitsrisiko ausgeht, sind spezifische Maßnahmen zum Schutz der Rechte und Freiheiten anderer erforderlich. Daher sollte es möglich sein, diese Drittstaatsangehörigen</w:t>
            </w:r>
            <w:r w:rsidRPr="008A43CB">
              <w:rPr>
                <w:b/>
                <w:i/>
              </w:rPr>
              <w:t xml:space="preserve"> länger als 24 Monate</w:t>
            </w:r>
            <w:r w:rsidRPr="008A43CB">
              <w:t xml:space="preserve"> in Haft zu nehmen, allerdings muss eine solche Inhaftnahme dem Grundsatz der Verhältnismäßigkeit entsprechen.</w:t>
            </w:r>
          </w:p>
        </w:tc>
      </w:tr>
    </w:tbl>
    <w:p w14:paraId="40A8537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49618F4" w14:textId="77777777" w:rsidR="002B13F2" w:rsidRPr="008A43CB" w:rsidRDefault="002B13F2" w:rsidP="002B13F2">
      <w:r w:rsidRPr="008A43CB">
        <w:rPr>
          <w:rStyle w:val="HideTWBExt"/>
        </w:rPr>
        <w:t>&lt;/Amend&gt;</w:t>
      </w:r>
    </w:p>
    <w:p w14:paraId="348BB48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449</w:t>
      </w:r>
      <w:r w:rsidRPr="008A43CB">
        <w:rPr>
          <w:rStyle w:val="HideTWBExt"/>
        </w:rPr>
        <w:t>&lt;/NumAm&gt;</w:t>
      </w:r>
    </w:p>
    <w:p w14:paraId="6E997835" w14:textId="77777777" w:rsidR="002B13F2" w:rsidRPr="008A43CB" w:rsidRDefault="002B13F2" w:rsidP="002B13F2">
      <w:pPr>
        <w:pStyle w:val="NormalBold"/>
      </w:pPr>
      <w:r w:rsidRPr="008A43CB">
        <w:rPr>
          <w:rStyle w:val="HideTWBExt"/>
          <w:b w:val="0"/>
        </w:rPr>
        <w:t>&lt;RepeatBlock-By&gt;&lt;Members&gt;</w:t>
      </w:r>
      <w:r w:rsidRPr="008A43CB">
        <w:t>Milan Uhrík</w:t>
      </w:r>
      <w:r w:rsidRPr="008A43CB">
        <w:rPr>
          <w:rStyle w:val="HideTWBExt"/>
          <w:b w:val="0"/>
        </w:rPr>
        <w:t>&lt;/Members&gt;</w:t>
      </w:r>
    </w:p>
    <w:p w14:paraId="10A568F1" w14:textId="77777777" w:rsidR="002B13F2" w:rsidRPr="008A43CB" w:rsidRDefault="002B13F2" w:rsidP="002B13F2">
      <w:pPr>
        <w:pStyle w:val="NormalBold"/>
      </w:pPr>
      <w:r w:rsidRPr="008A43CB">
        <w:rPr>
          <w:rStyle w:val="HideTWBExt"/>
          <w:b w:val="0"/>
        </w:rPr>
        <w:t>&lt;/RepeatBlock-By&gt;</w:t>
      </w:r>
    </w:p>
    <w:p w14:paraId="34B7976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2373610" w14:textId="77777777" w:rsidR="002B13F2" w:rsidRPr="008A43CB" w:rsidRDefault="002B13F2" w:rsidP="002B13F2">
      <w:pPr>
        <w:pStyle w:val="NormalBold"/>
      </w:pPr>
      <w:r w:rsidRPr="008A43CB">
        <w:rPr>
          <w:rStyle w:val="HideTWBExt"/>
        </w:rPr>
        <w:t>&lt;Article&gt;</w:t>
      </w:r>
      <w:r w:rsidRPr="008A43CB">
        <w:t>Erwägung 33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986CC46" w14:textId="77777777" w:rsidTr="0086023C">
        <w:trPr>
          <w:trHeight w:hRule="exact" w:val="240"/>
          <w:jc w:val="center"/>
        </w:trPr>
        <w:tc>
          <w:tcPr>
            <w:tcW w:w="9752" w:type="dxa"/>
            <w:gridSpan w:val="2"/>
            <w:tcBorders>
              <w:top w:val="nil"/>
              <w:left w:val="nil"/>
              <w:bottom w:val="nil"/>
              <w:right w:val="nil"/>
            </w:tcBorders>
          </w:tcPr>
          <w:p w14:paraId="1B21C4C7" w14:textId="77777777" w:rsidR="002B13F2" w:rsidRPr="008A43CB" w:rsidRDefault="002B13F2" w:rsidP="0086023C"/>
        </w:tc>
      </w:tr>
      <w:tr w:rsidR="002B13F2" w:rsidRPr="008A43CB" w14:paraId="3D6222F7" w14:textId="77777777" w:rsidTr="0086023C">
        <w:trPr>
          <w:trHeight w:val="240"/>
          <w:jc w:val="center"/>
        </w:trPr>
        <w:tc>
          <w:tcPr>
            <w:tcW w:w="4876" w:type="dxa"/>
            <w:tcBorders>
              <w:top w:val="nil"/>
              <w:left w:val="nil"/>
              <w:bottom w:val="nil"/>
              <w:right w:val="nil"/>
            </w:tcBorders>
          </w:tcPr>
          <w:p w14:paraId="4357A34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4207CD8" w14:textId="77777777" w:rsidR="002B13F2" w:rsidRPr="008A43CB" w:rsidRDefault="002B13F2" w:rsidP="0086023C">
            <w:pPr>
              <w:pStyle w:val="AmColumnHeading"/>
            </w:pPr>
            <w:r w:rsidRPr="008A43CB">
              <w:t>Geänderter Text</w:t>
            </w:r>
          </w:p>
        </w:tc>
      </w:tr>
      <w:tr w:rsidR="002B13F2" w:rsidRPr="008A43CB" w14:paraId="13EBDEEA" w14:textId="77777777" w:rsidTr="0086023C">
        <w:trPr>
          <w:jc w:val="center"/>
        </w:trPr>
        <w:tc>
          <w:tcPr>
            <w:tcW w:w="4876" w:type="dxa"/>
            <w:tcBorders>
              <w:top w:val="nil"/>
              <w:left w:val="nil"/>
              <w:bottom w:val="nil"/>
              <w:right w:val="nil"/>
            </w:tcBorders>
          </w:tcPr>
          <w:p w14:paraId="78E435EB" w14:textId="77777777" w:rsidR="002B13F2" w:rsidRPr="008A43CB" w:rsidRDefault="002B13F2" w:rsidP="0086023C">
            <w:pPr>
              <w:pStyle w:val="Normal6a"/>
            </w:pPr>
            <w:r w:rsidRPr="008A43CB">
              <w:t>(33)</w:t>
            </w:r>
            <w:r w:rsidRPr="008A43CB">
              <w:tab/>
              <w:t xml:space="preserve">Für die Rückführung von Drittstaatsangehörigen, von denen ein Sicherheitsrisiko ausgeht, sind spezifische Maßnahmen zum Schutz der Rechte und Freiheiten anderer erforderlich. Daher </w:t>
            </w:r>
            <w:r w:rsidRPr="008A43CB">
              <w:lastRenderedPageBreak/>
              <w:t>sollte es möglich sein, diese Drittstaatsangehörigen für einen längeren Zeitraum in Haft zu nehmen,</w:t>
            </w:r>
            <w:r w:rsidRPr="008A43CB">
              <w:rPr>
                <w:b/>
                <w:i/>
              </w:rPr>
              <w:t xml:space="preserve"> allerdings muss eine solche Inhaftnahme dem Grundsatz der Verhältnismäßigkeit entsprechen</w:t>
            </w:r>
            <w:r w:rsidRPr="008A43CB">
              <w:t>.</w:t>
            </w:r>
          </w:p>
        </w:tc>
        <w:tc>
          <w:tcPr>
            <w:tcW w:w="4876" w:type="dxa"/>
            <w:tcBorders>
              <w:top w:val="nil"/>
              <w:left w:val="nil"/>
              <w:bottom w:val="nil"/>
              <w:right w:val="nil"/>
            </w:tcBorders>
          </w:tcPr>
          <w:p w14:paraId="65F5708E" w14:textId="77777777" w:rsidR="002B13F2" w:rsidRPr="008A43CB" w:rsidRDefault="002B13F2" w:rsidP="0086023C">
            <w:pPr>
              <w:pStyle w:val="Normal6a"/>
            </w:pPr>
            <w:r w:rsidRPr="008A43CB">
              <w:lastRenderedPageBreak/>
              <w:t>(33)</w:t>
            </w:r>
            <w:r w:rsidRPr="008A43CB">
              <w:tab/>
              <w:t xml:space="preserve">Für die Rückführung von Drittstaatsangehörigen, von denen ein Sicherheitsrisiko ausgeht, sind spezifische Maßnahmen zum Schutz der Rechte und Freiheiten anderer erforderlich. Daher </w:t>
            </w:r>
            <w:r w:rsidRPr="008A43CB">
              <w:lastRenderedPageBreak/>
              <w:t>sollte es möglich sein, diese Drittstaatsangehörigen für einen längeren Zeitraum in Haft zu nehmen,</w:t>
            </w:r>
            <w:r w:rsidRPr="008A43CB">
              <w:rPr>
                <w:b/>
                <w:i/>
              </w:rPr>
              <w:t xml:space="preserve"> wobei die Rechte und Freiheiten anderer Vorrang genießen und geschützt werden sollten</w:t>
            </w:r>
            <w:r w:rsidRPr="008A43CB">
              <w:t>.</w:t>
            </w:r>
          </w:p>
        </w:tc>
      </w:tr>
    </w:tbl>
    <w:p w14:paraId="5AD37CFD"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E6EE8C6" w14:textId="77777777" w:rsidR="002B13F2" w:rsidRPr="008A43CB" w:rsidRDefault="002B13F2" w:rsidP="002B13F2">
      <w:r w:rsidRPr="008A43CB">
        <w:rPr>
          <w:rStyle w:val="HideTWBExt"/>
        </w:rPr>
        <w:t>&lt;/Amend&gt;</w:t>
      </w:r>
    </w:p>
    <w:p w14:paraId="35E2812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450</w:t>
      </w:r>
      <w:r w:rsidRPr="008A43CB">
        <w:rPr>
          <w:rStyle w:val="HideTWBExt"/>
        </w:rPr>
        <w:t>&lt;/NumAm&gt;</w:t>
      </w:r>
    </w:p>
    <w:p w14:paraId="4D81A0FD"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0109F25D" w14:textId="77777777" w:rsidR="002B13F2" w:rsidRPr="008A43CB" w:rsidRDefault="002B13F2" w:rsidP="002B13F2">
      <w:pPr>
        <w:pStyle w:val="NormalBold"/>
      </w:pPr>
      <w:r w:rsidRPr="008A43CB">
        <w:rPr>
          <w:rStyle w:val="HideTWBExt"/>
          <w:b w:val="0"/>
        </w:rPr>
        <w:t>&lt;/RepeatBlock-By&gt;</w:t>
      </w:r>
    </w:p>
    <w:p w14:paraId="75A3953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F9FC74E" w14:textId="77777777" w:rsidR="002B13F2" w:rsidRPr="008A43CB" w:rsidRDefault="002B13F2" w:rsidP="002B13F2">
      <w:pPr>
        <w:pStyle w:val="NormalBold"/>
      </w:pPr>
      <w:r w:rsidRPr="008A43CB">
        <w:rPr>
          <w:rStyle w:val="HideTWBExt"/>
        </w:rPr>
        <w:t>&lt;Article&gt;</w:t>
      </w:r>
      <w:r w:rsidRPr="008A43CB">
        <w:t>Erwägung 33</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5A48377C" w14:textId="77777777" w:rsidTr="0086023C">
        <w:trPr>
          <w:trHeight w:hRule="exact" w:val="240"/>
          <w:jc w:val="center"/>
        </w:trPr>
        <w:tc>
          <w:tcPr>
            <w:tcW w:w="9752" w:type="dxa"/>
            <w:gridSpan w:val="2"/>
            <w:tcBorders>
              <w:top w:val="nil"/>
              <w:left w:val="nil"/>
              <w:bottom w:val="nil"/>
              <w:right w:val="nil"/>
            </w:tcBorders>
          </w:tcPr>
          <w:p w14:paraId="4FADD16E" w14:textId="77777777" w:rsidR="002B13F2" w:rsidRPr="008A43CB" w:rsidRDefault="002B13F2" w:rsidP="0086023C"/>
        </w:tc>
      </w:tr>
      <w:tr w:rsidR="002B13F2" w:rsidRPr="008A43CB" w14:paraId="46BA62FC" w14:textId="77777777" w:rsidTr="0086023C">
        <w:trPr>
          <w:trHeight w:val="240"/>
          <w:jc w:val="center"/>
        </w:trPr>
        <w:tc>
          <w:tcPr>
            <w:tcW w:w="4876" w:type="dxa"/>
            <w:tcBorders>
              <w:top w:val="nil"/>
              <w:left w:val="nil"/>
              <w:bottom w:val="nil"/>
              <w:right w:val="nil"/>
            </w:tcBorders>
          </w:tcPr>
          <w:p w14:paraId="1F8577A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E4CE357" w14:textId="77777777" w:rsidR="002B13F2" w:rsidRPr="008A43CB" w:rsidRDefault="002B13F2" w:rsidP="0086023C">
            <w:pPr>
              <w:pStyle w:val="AmColumnHeading"/>
            </w:pPr>
            <w:r w:rsidRPr="008A43CB">
              <w:t>Geänderter Text</w:t>
            </w:r>
          </w:p>
        </w:tc>
      </w:tr>
      <w:tr w:rsidR="002B13F2" w:rsidRPr="008A43CB" w14:paraId="2A6BC705" w14:textId="77777777" w:rsidTr="0086023C">
        <w:trPr>
          <w:jc w:val="center"/>
        </w:trPr>
        <w:tc>
          <w:tcPr>
            <w:tcW w:w="4876" w:type="dxa"/>
            <w:tcBorders>
              <w:top w:val="nil"/>
              <w:left w:val="nil"/>
              <w:bottom w:val="nil"/>
              <w:right w:val="nil"/>
            </w:tcBorders>
          </w:tcPr>
          <w:p w14:paraId="77744A57" w14:textId="77777777" w:rsidR="002B13F2" w:rsidRPr="008A43CB" w:rsidRDefault="002B13F2" w:rsidP="0086023C">
            <w:pPr>
              <w:pStyle w:val="Normal6a"/>
            </w:pPr>
            <w:r w:rsidRPr="008A43CB">
              <w:t>(33)</w:t>
            </w:r>
            <w:r w:rsidRPr="008A43CB">
              <w:tab/>
              <w:t xml:space="preserve">Für die Rückführung von Drittstaatsangehörigen, von denen ein Sicherheitsrisiko ausgeht, sind spezifische Maßnahmen zum Schutz der Rechte und Freiheiten anderer erforderlich. Daher </w:t>
            </w:r>
            <w:r w:rsidRPr="008A43CB">
              <w:rPr>
                <w:b/>
                <w:i/>
              </w:rPr>
              <w:t>sollte</w:t>
            </w:r>
            <w:r w:rsidRPr="008A43CB">
              <w:t xml:space="preserve"> es möglich sein, diese Drittstaatsangehörigen für einen längeren Zeitraum in Haft zu nehmen, allerdings muss eine solche Inhaftnahme dem Grundsatz der Verhältnismäßigkeit entsprechen.</w:t>
            </w:r>
          </w:p>
        </w:tc>
        <w:tc>
          <w:tcPr>
            <w:tcW w:w="4876" w:type="dxa"/>
            <w:tcBorders>
              <w:top w:val="nil"/>
              <w:left w:val="nil"/>
              <w:bottom w:val="nil"/>
              <w:right w:val="nil"/>
            </w:tcBorders>
          </w:tcPr>
          <w:p w14:paraId="4354E1EB" w14:textId="77777777" w:rsidR="002B13F2" w:rsidRPr="008A43CB" w:rsidRDefault="002B13F2" w:rsidP="0086023C">
            <w:pPr>
              <w:pStyle w:val="Normal6a"/>
            </w:pPr>
            <w:r w:rsidRPr="008A43CB">
              <w:t>(33)</w:t>
            </w:r>
            <w:r w:rsidRPr="008A43CB">
              <w:tab/>
              <w:t xml:space="preserve">Für die Rückführung von Drittstaatsangehörigen, von denen ein Sicherheitsrisiko ausgeht, sind spezifische Maßnahmen zum Schutz der Rechte und Freiheiten anderer erforderlich. Daher </w:t>
            </w:r>
            <w:r w:rsidRPr="008A43CB">
              <w:rPr>
                <w:b/>
                <w:i/>
              </w:rPr>
              <w:t>muss</w:t>
            </w:r>
            <w:r w:rsidRPr="008A43CB">
              <w:t xml:space="preserve"> es möglich sein, diese Drittstaatsangehörigen für einen längeren Zeitraum in Haft zu nehmen, allerdings muss eine solche Inhaftnahme dem Grundsatz der Verhältnismäßigkeit entsprechen.</w:t>
            </w:r>
          </w:p>
        </w:tc>
      </w:tr>
    </w:tbl>
    <w:p w14:paraId="03BECBB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49999DC5" w14:textId="77777777" w:rsidR="002B13F2" w:rsidRPr="008A43CB" w:rsidRDefault="002B13F2" w:rsidP="002B13F2">
      <w:r w:rsidRPr="008A43CB">
        <w:rPr>
          <w:rStyle w:val="HideTWBExt"/>
        </w:rPr>
        <w:t>&lt;/Amend&gt;</w:t>
      </w:r>
    </w:p>
    <w:p w14:paraId="6F497969"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451</w:t>
      </w:r>
      <w:r w:rsidRPr="008A43CB">
        <w:rPr>
          <w:rStyle w:val="HideTWBExt"/>
        </w:rPr>
        <w:t>&lt;/NumAm&gt;</w:t>
      </w:r>
    </w:p>
    <w:p w14:paraId="70C3B504" w14:textId="77777777" w:rsidR="002B13F2" w:rsidRPr="008A43CB" w:rsidRDefault="002B13F2" w:rsidP="002B13F2">
      <w:pPr>
        <w:pStyle w:val="NormalBold"/>
      </w:pPr>
      <w:r w:rsidRPr="008A43CB">
        <w:rPr>
          <w:rStyle w:val="HideTWBExt"/>
          <w:b w:val="0"/>
        </w:rPr>
        <w:t>&lt;RepeatBlock-By&gt;&lt;Members&gt;</w:t>
      </w:r>
      <w:r w:rsidRPr="008A43CB">
        <w:t>Maciej Wąsik, Mariusz Kamiński, Jacek Ozdoba, Jadwiga Wiśniewska</w:t>
      </w:r>
      <w:r w:rsidRPr="008A43CB">
        <w:rPr>
          <w:rStyle w:val="HideTWBExt"/>
          <w:b w:val="0"/>
        </w:rPr>
        <w:t>&lt;/Members&gt;</w:t>
      </w:r>
    </w:p>
    <w:p w14:paraId="1F044EAB" w14:textId="77777777" w:rsidR="002B13F2" w:rsidRPr="008A43CB" w:rsidRDefault="002B13F2" w:rsidP="002B13F2">
      <w:pPr>
        <w:pStyle w:val="NormalBold"/>
      </w:pPr>
      <w:r w:rsidRPr="008A43CB">
        <w:rPr>
          <w:rStyle w:val="HideTWBExt"/>
          <w:b w:val="0"/>
        </w:rPr>
        <w:t>&lt;/RepeatBlock-By&gt;</w:t>
      </w:r>
    </w:p>
    <w:p w14:paraId="034AC57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6867425"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B21B604" w14:textId="77777777" w:rsidTr="0086023C">
        <w:trPr>
          <w:trHeight w:hRule="exact" w:val="240"/>
          <w:jc w:val="center"/>
        </w:trPr>
        <w:tc>
          <w:tcPr>
            <w:tcW w:w="9752" w:type="dxa"/>
            <w:gridSpan w:val="2"/>
            <w:tcBorders>
              <w:top w:val="nil"/>
              <w:left w:val="nil"/>
              <w:bottom w:val="nil"/>
              <w:right w:val="nil"/>
            </w:tcBorders>
          </w:tcPr>
          <w:p w14:paraId="4F228A55" w14:textId="77777777" w:rsidR="002B13F2" w:rsidRPr="008A43CB" w:rsidRDefault="002B13F2" w:rsidP="0086023C"/>
        </w:tc>
      </w:tr>
      <w:tr w:rsidR="002B13F2" w:rsidRPr="008A43CB" w14:paraId="7F180FA2" w14:textId="77777777" w:rsidTr="0086023C">
        <w:trPr>
          <w:trHeight w:val="240"/>
          <w:jc w:val="center"/>
        </w:trPr>
        <w:tc>
          <w:tcPr>
            <w:tcW w:w="4876" w:type="dxa"/>
            <w:tcBorders>
              <w:top w:val="nil"/>
              <w:left w:val="nil"/>
              <w:bottom w:val="nil"/>
              <w:right w:val="nil"/>
            </w:tcBorders>
          </w:tcPr>
          <w:p w14:paraId="5750C12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00F896E" w14:textId="77777777" w:rsidR="002B13F2" w:rsidRPr="008A43CB" w:rsidRDefault="002B13F2" w:rsidP="0086023C">
            <w:pPr>
              <w:pStyle w:val="AmColumnHeading"/>
            </w:pPr>
            <w:r w:rsidRPr="008A43CB">
              <w:t>Geänderter Text</w:t>
            </w:r>
          </w:p>
        </w:tc>
      </w:tr>
      <w:tr w:rsidR="002B13F2" w:rsidRPr="008A43CB" w14:paraId="6E251B43" w14:textId="77777777" w:rsidTr="0086023C">
        <w:trPr>
          <w:jc w:val="center"/>
        </w:trPr>
        <w:tc>
          <w:tcPr>
            <w:tcW w:w="4876" w:type="dxa"/>
            <w:tcBorders>
              <w:top w:val="nil"/>
              <w:left w:val="nil"/>
              <w:bottom w:val="nil"/>
              <w:right w:val="nil"/>
            </w:tcBorders>
          </w:tcPr>
          <w:p w14:paraId="591CAF6A" w14:textId="77777777" w:rsidR="002B13F2" w:rsidRPr="008A43CB" w:rsidRDefault="002B13F2" w:rsidP="0086023C">
            <w:pPr>
              <w:pStyle w:val="Normal6a"/>
            </w:pPr>
            <w:r w:rsidRPr="008A43CB">
              <w:rPr>
                <w:b/>
                <w:i/>
              </w:rPr>
              <w:t>(34)</w:t>
            </w:r>
            <w:r w:rsidRPr="008A43CB">
              <w:tab/>
            </w:r>
            <w:r w:rsidRPr="008A43CB">
              <w:rPr>
                <w:b/>
                <w:i/>
              </w:rPr>
              <w:t xml:space="preserve">In Haft genommene Drittstaatsangehörige sollten unter Achtung ihrer Grundrechte und im Einklang mit dem Völkerrecht und dem nationalen Recht unter Berücksichtigung der praktischen Leitlinien des </w:t>
            </w:r>
            <w:r w:rsidRPr="008A43CB">
              <w:rPr>
                <w:b/>
                <w:i/>
              </w:rPr>
              <w:lastRenderedPageBreak/>
              <w:t>Ausschusses des Europarats zur Verhütung von Folter und unmenschlicher und erniedrigender Behandlung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3C824F33" w14:textId="77777777" w:rsidR="002B13F2" w:rsidRPr="008A43CB" w:rsidRDefault="002B13F2" w:rsidP="0086023C">
            <w:pPr>
              <w:pStyle w:val="Normal6a"/>
            </w:pPr>
            <w:r w:rsidRPr="008A43CB">
              <w:rPr>
                <w:b/>
                <w:i/>
              </w:rPr>
              <w:lastRenderedPageBreak/>
              <w:t>entfällt</w:t>
            </w:r>
          </w:p>
        </w:tc>
      </w:tr>
    </w:tbl>
    <w:p w14:paraId="2093BAF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E78B002" w14:textId="77777777" w:rsidR="002B13F2" w:rsidRPr="008A43CB" w:rsidRDefault="002B13F2" w:rsidP="002B13F2">
      <w:r w:rsidRPr="008A43CB">
        <w:rPr>
          <w:rStyle w:val="HideTWBExt"/>
        </w:rPr>
        <w:t>&lt;/Amend&gt;</w:t>
      </w:r>
    </w:p>
    <w:p w14:paraId="2DBFF01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452</w:t>
      </w:r>
      <w:r w:rsidRPr="008A43CB">
        <w:rPr>
          <w:rStyle w:val="HideTWBExt"/>
        </w:rPr>
        <w:t>&lt;/NumAm&gt;</w:t>
      </w:r>
    </w:p>
    <w:p w14:paraId="376BAE21" w14:textId="77777777" w:rsidR="002B13F2" w:rsidRPr="008A43CB" w:rsidRDefault="002B13F2" w:rsidP="002B13F2">
      <w:pPr>
        <w:pStyle w:val="NormalBold"/>
      </w:pPr>
      <w:r w:rsidRPr="008A43CB">
        <w:rPr>
          <w:rStyle w:val="HideTWBExt"/>
          <w:b w:val="0"/>
        </w:rPr>
        <w:t>&lt;RepeatBlock-By&gt;&lt;Members&gt;</w:t>
      </w:r>
      <w:r w:rsidRPr="008A43CB">
        <w:t>Charlie Weimers, Alessandro Ciriani, Mariusz Kamiński, Nicolas Bay, Jadwiga Wiśniewska, Maciej Wąsik, Sebastian Tynkkynen, Geadis Geadi, Assita Kanko</w:t>
      </w:r>
      <w:r w:rsidRPr="008A43CB">
        <w:rPr>
          <w:rStyle w:val="HideTWBExt"/>
          <w:b w:val="0"/>
        </w:rPr>
        <w:t>&lt;/Members&gt;</w:t>
      </w:r>
    </w:p>
    <w:p w14:paraId="3903EBCD" w14:textId="77777777" w:rsidR="002B13F2" w:rsidRPr="008A43CB" w:rsidRDefault="002B13F2" w:rsidP="002B13F2">
      <w:pPr>
        <w:pStyle w:val="NormalBold"/>
      </w:pPr>
      <w:r w:rsidRPr="008A43CB">
        <w:rPr>
          <w:rStyle w:val="HideTWBExt"/>
          <w:b w:val="0"/>
        </w:rPr>
        <w:t>&lt;/RepeatBlock-By&gt;</w:t>
      </w:r>
    </w:p>
    <w:p w14:paraId="6679D9B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BA1E478"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11EC271" w14:textId="77777777" w:rsidTr="0086023C">
        <w:trPr>
          <w:trHeight w:hRule="exact" w:val="240"/>
          <w:jc w:val="center"/>
        </w:trPr>
        <w:tc>
          <w:tcPr>
            <w:tcW w:w="9752" w:type="dxa"/>
            <w:gridSpan w:val="2"/>
            <w:tcBorders>
              <w:top w:val="nil"/>
              <w:left w:val="nil"/>
              <w:bottom w:val="nil"/>
              <w:right w:val="nil"/>
            </w:tcBorders>
          </w:tcPr>
          <w:p w14:paraId="3CC6C921" w14:textId="77777777" w:rsidR="002B13F2" w:rsidRPr="008A43CB" w:rsidRDefault="002B13F2" w:rsidP="0086023C"/>
        </w:tc>
      </w:tr>
      <w:tr w:rsidR="002B13F2" w:rsidRPr="008A43CB" w14:paraId="746CC8CF" w14:textId="77777777" w:rsidTr="0086023C">
        <w:trPr>
          <w:trHeight w:val="240"/>
          <w:jc w:val="center"/>
        </w:trPr>
        <w:tc>
          <w:tcPr>
            <w:tcW w:w="4876" w:type="dxa"/>
            <w:tcBorders>
              <w:top w:val="nil"/>
              <w:left w:val="nil"/>
              <w:bottom w:val="nil"/>
              <w:right w:val="nil"/>
            </w:tcBorders>
          </w:tcPr>
          <w:p w14:paraId="04163F8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48F9C51" w14:textId="77777777" w:rsidR="002B13F2" w:rsidRPr="008A43CB" w:rsidRDefault="002B13F2" w:rsidP="0086023C">
            <w:pPr>
              <w:pStyle w:val="AmColumnHeading"/>
            </w:pPr>
            <w:r w:rsidRPr="008A43CB">
              <w:t>Geänderter Text</w:t>
            </w:r>
          </w:p>
        </w:tc>
      </w:tr>
      <w:tr w:rsidR="002B13F2" w:rsidRPr="008A43CB" w14:paraId="20186F2A" w14:textId="77777777" w:rsidTr="0086023C">
        <w:trPr>
          <w:jc w:val="center"/>
        </w:trPr>
        <w:tc>
          <w:tcPr>
            <w:tcW w:w="4876" w:type="dxa"/>
            <w:tcBorders>
              <w:top w:val="nil"/>
              <w:left w:val="nil"/>
              <w:bottom w:val="nil"/>
              <w:right w:val="nil"/>
            </w:tcBorders>
          </w:tcPr>
          <w:p w14:paraId="0C6090EF"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6FA4CB4E"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w:t>
            </w:r>
            <w:r w:rsidRPr="008A43CB">
              <w:rPr>
                <w:b/>
                <w:i/>
              </w:rPr>
              <w:t xml:space="preserve"> nach Möglichkeit</w:t>
            </w:r>
            <w:r w:rsidRPr="008A43CB">
              <w:t xml:space="preserve"> von gewöhnlichen Strafgefangenen getrennt untergebracht werden. </w:t>
            </w:r>
            <w:r w:rsidRPr="008A43CB">
              <w:rPr>
                <w:b/>
                <w:i/>
              </w:rPr>
              <w:t xml:space="preserve">Besuche können von einer </w:t>
            </w:r>
            <w:r w:rsidRPr="008A43CB">
              <w:rPr>
                <w:b/>
                <w:i/>
              </w:rPr>
              <w:lastRenderedPageBreak/>
              <w:t>Genehmigung und anderen angemessenen Bedingungen abhängig gemacht werden, einschließlich der vorherigen Ausstellung einer geeigneten Sicherheitsfreigabe durch eine zuständige Behörde im Einklang mit dem nationalen Recht. Die Mitgliedstaaten können diesen Zugang nach nationalem Recht beschränken, wenn diese Beschränkungen für die Sicherheit, die öffentliche Ordnung oder die Verwaltung der Einrichtung objektiv erforderlich sind.</w:t>
            </w:r>
          </w:p>
        </w:tc>
      </w:tr>
    </w:tbl>
    <w:p w14:paraId="646D739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5F8B083" w14:textId="77777777" w:rsidR="002B13F2" w:rsidRPr="008A43CB" w:rsidRDefault="002B13F2" w:rsidP="002B13F2">
      <w:r w:rsidRPr="008A43CB">
        <w:rPr>
          <w:rStyle w:val="HideTWBExt"/>
        </w:rPr>
        <w:t>&lt;/Amend&gt;</w:t>
      </w:r>
    </w:p>
    <w:p w14:paraId="04DCDF0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453</w:t>
      </w:r>
      <w:r w:rsidRPr="008A43CB">
        <w:rPr>
          <w:rStyle w:val="HideTWBExt"/>
        </w:rPr>
        <w:t>&lt;/NumAm&gt;</w:t>
      </w:r>
    </w:p>
    <w:p w14:paraId="28659651"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5C447BCA"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4A4DD078" w14:textId="77777777" w:rsidR="002B13F2" w:rsidRPr="008A43CB" w:rsidRDefault="002B13F2" w:rsidP="002B13F2">
      <w:pPr>
        <w:pStyle w:val="NormalBold"/>
      </w:pPr>
      <w:r w:rsidRPr="008A43CB">
        <w:rPr>
          <w:rStyle w:val="HideTWBExt"/>
          <w:b w:val="0"/>
        </w:rPr>
        <w:t>&lt;/RepeatBlock-By&gt;</w:t>
      </w:r>
    </w:p>
    <w:p w14:paraId="26436E8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3F2F55A"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A4BD74E" w14:textId="77777777" w:rsidTr="0086023C">
        <w:trPr>
          <w:trHeight w:hRule="exact" w:val="240"/>
          <w:jc w:val="center"/>
        </w:trPr>
        <w:tc>
          <w:tcPr>
            <w:tcW w:w="9752" w:type="dxa"/>
            <w:gridSpan w:val="2"/>
            <w:tcBorders>
              <w:top w:val="nil"/>
              <w:left w:val="nil"/>
              <w:bottom w:val="nil"/>
              <w:right w:val="nil"/>
            </w:tcBorders>
          </w:tcPr>
          <w:p w14:paraId="1ABB30CD" w14:textId="77777777" w:rsidR="002B13F2" w:rsidRPr="008A43CB" w:rsidRDefault="002B13F2" w:rsidP="0086023C"/>
        </w:tc>
      </w:tr>
      <w:tr w:rsidR="002B13F2" w:rsidRPr="008A43CB" w14:paraId="7E4BF2C5" w14:textId="77777777" w:rsidTr="0086023C">
        <w:trPr>
          <w:trHeight w:val="240"/>
          <w:jc w:val="center"/>
        </w:trPr>
        <w:tc>
          <w:tcPr>
            <w:tcW w:w="4876" w:type="dxa"/>
            <w:tcBorders>
              <w:top w:val="nil"/>
              <w:left w:val="nil"/>
              <w:bottom w:val="nil"/>
              <w:right w:val="nil"/>
            </w:tcBorders>
          </w:tcPr>
          <w:p w14:paraId="6A8F92F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1060073" w14:textId="77777777" w:rsidR="002B13F2" w:rsidRPr="008A43CB" w:rsidRDefault="002B13F2" w:rsidP="0086023C">
            <w:pPr>
              <w:pStyle w:val="AmColumnHeading"/>
            </w:pPr>
            <w:r w:rsidRPr="008A43CB">
              <w:t>Geänderter Text</w:t>
            </w:r>
          </w:p>
        </w:tc>
      </w:tr>
      <w:tr w:rsidR="002B13F2" w:rsidRPr="008A43CB" w14:paraId="7A2C4944" w14:textId="77777777" w:rsidTr="0086023C">
        <w:trPr>
          <w:jc w:val="center"/>
        </w:trPr>
        <w:tc>
          <w:tcPr>
            <w:tcW w:w="4876" w:type="dxa"/>
            <w:tcBorders>
              <w:top w:val="nil"/>
              <w:left w:val="nil"/>
              <w:bottom w:val="nil"/>
              <w:right w:val="nil"/>
            </w:tcBorders>
          </w:tcPr>
          <w:p w14:paraId="42AD7C35"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w:t>
            </w:r>
            <w:r w:rsidRPr="008A43CB">
              <w:rPr>
                <w:b/>
                <w:i/>
              </w:rPr>
              <w:t xml:space="preserve"> in der Regel</w:t>
            </w:r>
            <w:r w:rsidRPr="008A43CB">
              <w:t xml:space="preserve"> in speziellen Hafteinrichtungen oder speziellen Bereichen anderer Einrichtungen erfolgen. 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1482D4D9" w14:textId="77777777" w:rsidR="002B13F2" w:rsidRPr="008A43CB" w:rsidRDefault="002B13F2" w:rsidP="0086023C">
            <w:pPr>
              <w:pStyle w:val="Normal6a"/>
            </w:pPr>
            <w:r w:rsidRPr="008A43CB">
              <w:t>(34)</w:t>
            </w:r>
            <w:r w:rsidRPr="008A43CB">
              <w:tab/>
              <w:t xml:space="preserve">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w:t>
            </w:r>
            <w:r w:rsidRPr="008A43CB">
              <w:rPr>
                <w:b/>
                <w:i/>
              </w:rPr>
              <w:t>Dies beinhaltet auch die Sicherstellung ihrer Möglichkeit, mit Rechtsvertretern, Familienangehörigen, zuständigen Behörden und Konsularbehörden Kontakt aufzunehmen. Es kann jedoch erforderlich sein, dass die Mitgliedstaaten für diese Besuche bestimmte Bedingungen, wie etwa eine vorherige Genehmigung, oder verhältnismäßige Grenzen festlegen.</w:t>
            </w:r>
            <w:r w:rsidRPr="008A43CB">
              <w:t xml:space="preserve"> Die Inhaftnahme sollte</w:t>
            </w:r>
            <w:r w:rsidRPr="008A43CB">
              <w:rPr>
                <w:b/>
                <w:i/>
              </w:rPr>
              <w:t xml:space="preserve"> grundsätzlich</w:t>
            </w:r>
            <w:r w:rsidRPr="008A43CB">
              <w:t xml:space="preserve"> in speziellen Hafteinrichtungen oder </w:t>
            </w:r>
            <w:r w:rsidRPr="008A43CB">
              <w:lastRenderedPageBreak/>
              <w:t>speziellen Bereichen anderer Einrichtungen erfolgen. Die Unterbringung in Haftanstalten kann erfolgen, wenn ein Mitgliedstaat keine Einrichtung vorsehen kann, in der Drittstaatsangehörige von gewöhnlichen Strafgefangenen getrennt untergebracht werden.</w:t>
            </w:r>
          </w:p>
        </w:tc>
      </w:tr>
    </w:tbl>
    <w:p w14:paraId="1003BE00"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A9CC90F" w14:textId="77777777" w:rsidR="002B13F2" w:rsidRPr="008A43CB" w:rsidRDefault="002B13F2" w:rsidP="002B13F2">
      <w:r w:rsidRPr="008A43CB">
        <w:rPr>
          <w:rStyle w:val="HideTWBExt"/>
        </w:rPr>
        <w:t>&lt;/Amend&gt;</w:t>
      </w:r>
    </w:p>
    <w:p w14:paraId="60CA407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454</w:t>
      </w:r>
      <w:r w:rsidRPr="008A43CB">
        <w:rPr>
          <w:rStyle w:val="HideTWBExt"/>
        </w:rPr>
        <w:t>&lt;/NumAm&gt;</w:t>
      </w:r>
    </w:p>
    <w:p w14:paraId="4A18A034"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2DC6BC7D" w14:textId="77777777" w:rsidR="002B13F2" w:rsidRPr="008A43CB" w:rsidRDefault="002B13F2" w:rsidP="002B13F2">
      <w:pPr>
        <w:pStyle w:val="NormalBold"/>
      </w:pPr>
      <w:r w:rsidRPr="008A43CB">
        <w:rPr>
          <w:rStyle w:val="HideTWBExt"/>
          <w:b w:val="0"/>
        </w:rPr>
        <w:t>&lt;/RepeatBlock-By&gt;</w:t>
      </w:r>
    </w:p>
    <w:p w14:paraId="3C39D9D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26692BA"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C859DC7" w14:textId="77777777" w:rsidTr="0086023C">
        <w:trPr>
          <w:trHeight w:hRule="exact" w:val="240"/>
          <w:jc w:val="center"/>
        </w:trPr>
        <w:tc>
          <w:tcPr>
            <w:tcW w:w="9752" w:type="dxa"/>
            <w:gridSpan w:val="2"/>
            <w:tcBorders>
              <w:top w:val="nil"/>
              <w:left w:val="nil"/>
              <w:bottom w:val="nil"/>
              <w:right w:val="nil"/>
            </w:tcBorders>
          </w:tcPr>
          <w:p w14:paraId="0417B4F4" w14:textId="77777777" w:rsidR="002B13F2" w:rsidRPr="008A43CB" w:rsidRDefault="002B13F2" w:rsidP="0086023C"/>
        </w:tc>
      </w:tr>
      <w:tr w:rsidR="002B13F2" w:rsidRPr="008A43CB" w14:paraId="01B7B835" w14:textId="77777777" w:rsidTr="0086023C">
        <w:trPr>
          <w:trHeight w:val="240"/>
          <w:jc w:val="center"/>
        </w:trPr>
        <w:tc>
          <w:tcPr>
            <w:tcW w:w="4876" w:type="dxa"/>
            <w:tcBorders>
              <w:top w:val="nil"/>
              <w:left w:val="nil"/>
              <w:bottom w:val="nil"/>
              <w:right w:val="nil"/>
            </w:tcBorders>
          </w:tcPr>
          <w:p w14:paraId="4D02AA6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A509D84" w14:textId="77777777" w:rsidR="002B13F2" w:rsidRPr="008A43CB" w:rsidRDefault="002B13F2" w:rsidP="0086023C">
            <w:pPr>
              <w:pStyle w:val="AmColumnHeading"/>
            </w:pPr>
            <w:r w:rsidRPr="008A43CB">
              <w:t>Geänderter Text</w:t>
            </w:r>
          </w:p>
        </w:tc>
      </w:tr>
      <w:tr w:rsidR="002B13F2" w:rsidRPr="008A43CB" w14:paraId="506C28A3" w14:textId="77777777" w:rsidTr="0086023C">
        <w:trPr>
          <w:jc w:val="center"/>
        </w:trPr>
        <w:tc>
          <w:tcPr>
            <w:tcW w:w="4876" w:type="dxa"/>
            <w:tcBorders>
              <w:top w:val="nil"/>
              <w:left w:val="nil"/>
              <w:bottom w:val="nil"/>
              <w:right w:val="nil"/>
            </w:tcBorders>
          </w:tcPr>
          <w:p w14:paraId="0022886C"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w:t>
            </w:r>
            <w:r w:rsidRPr="008A43CB">
              <w:rPr>
                <w:b/>
                <w:i/>
              </w:rPr>
              <w:t xml:space="preserve"> oder speziellen Bereichen anderer Einrichtungen</w:t>
            </w:r>
            <w:r w:rsidRPr="008A43CB">
              <w:t xml:space="preserve"> erfolgen. </w:t>
            </w:r>
            <w:r w:rsidRPr="008A43CB">
              <w:rPr>
                <w:b/>
                <w:i/>
              </w:rPr>
              <w:t>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47D84F6F"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 erfolgen.</w:t>
            </w:r>
          </w:p>
        </w:tc>
      </w:tr>
    </w:tbl>
    <w:p w14:paraId="605FE48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9D018A4" w14:textId="77777777" w:rsidR="002B13F2" w:rsidRPr="008A43CB" w:rsidRDefault="002B13F2" w:rsidP="002B13F2">
      <w:r w:rsidRPr="008A43CB">
        <w:rPr>
          <w:rStyle w:val="HideTWBExt"/>
        </w:rPr>
        <w:t>&lt;/Amend&gt;</w:t>
      </w:r>
    </w:p>
    <w:p w14:paraId="775D1F9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455</w:t>
      </w:r>
      <w:r w:rsidRPr="008A43CB">
        <w:rPr>
          <w:rStyle w:val="HideTWBExt"/>
        </w:rPr>
        <w:t>&lt;/NumAm&gt;</w:t>
      </w:r>
    </w:p>
    <w:p w14:paraId="4A9139E5"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4066EAD2" w14:textId="77777777" w:rsidR="002B13F2" w:rsidRPr="008A43CB" w:rsidRDefault="002B13F2" w:rsidP="002B13F2">
      <w:pPr>
        <w:pStyle w:val="NormalBold"/>
      </w:pPr>
      <w:r w:rsidRPr="008A43CB">
        <w:rPr>
          <w:rStyle w:val="HideTWBExt"/>
          <w:b w:val="0"/>
        </w:rPr>
        <w:t>&lt;/RepeatBlock-By&gt;</w:t>
      </w:r>
    </w:p>
    <w:p w14:paraId="474B51F4"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F93EB69" w14:textId="77777777" w:rsidR="002B13F2" w:rsidRPr="008A43CB" w:rsidRDefault="002B13F2" w:rsidP="002B13F2">
      <w:pPr>
        <w:pStyle w:val="NormalBold"/>
      </w:pPr>
      <w:r w:rsidRPr="008A43CB">
        <w:rPr>
          <w:rStyle w:val="HideTWBExt"/>
        </w:rPr>
        <w:lastRenderedPageBreak/>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7ED925E" w14:textId="77777777" w:rsidTr="0086023C">
        <w:trPr>
          <w:trHeight w:hRule="exact" w:val="240"/>
          <w:jc w:val="center"/>
        </w:trPr>
        <w:tc>
          <w:tcPr>
            <w:tcW w:w="9752" w:type="dxa"/>
            <w:gridSpan w:val="2"/>
            <w:tcBorders>
              <w:top w:val="nil"/>
              <w:left w:val="nil"/>
              <w:bottom w:val="nil"/>
              <w:right w:val="nil"/>
            </w:tcBorders>
          </w:tcPr>
          <w:p w14:paraId="58BAF8F4" w14:textId="77777777" w:rsidR="002B13F2" w:rsidRPr="008A43CB" w:rsidRDefault="002B13F2" w:rsidP="0086023C"/>
        </w:tc>
      </w:tr>
      <w:tr w:rsidR="002B13F2" w:rsidRPr="008A43CB" w14:paraId="66544AFD" w14:textId="77777777" w:rsidTr="0086023C">
        <w:trPr>
          <w:trHeight w:val="240"/>
          <w:jc w:val="center"/>
        </w:trPr>
        <w:tc>
          <w:tcPr>
            <w:tcW w:w="4876" w:type="dxa"/>
            <w:tcBorders>
              <w:top w:val="nil"/>
              <w:left w:val="nil"/>
              <w:bottom w:val="nil"/>
              <w:right w:val="nil"/>
            </w:tcBorders>
          </w:tcPr>
          <w:p w14:paraId="1014DEF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BB97F46" w14:textId="77777777" w:rsidR="002B13F2" w:rsidRPr="008A43CB" w:rsidRDefault="002B13F2" w:rsidP="0086023C">
            <w:pPr>
              <w:pStyle w:val="AmColumnHeading"/>
            </w:pPr>
            <w:r w:rsidRPr="008A43CB">
              <w:t>Geänderter Text</w:t>
            </w:r>
          </w:p>
        </w:tc>
      </w:tr>
      <w:tr w:rsidR="002B13F2" w:rsidRPr="008A43CB" w14:paraId="371ED701" w14:textId="77777777" w:rsidTr="0086023C">
        <w:trPr>
          <w:jc w:val="center"/>
        </w:trPr>
        <w:tc>
          <w:tcPr>
            <w:tcW w:w="4876" w:type="dxa"/>
            <w:tcBorders>
              <w:top w:val="nil"/>
              <w:left w:val="nil"/>
              <w:bottom w:val="nil"/>
              <w:right w:val="nil"/>
            </w:tcBorders>
          </w:tcPr>
          <w:p w14:paraId="4ACDAC58"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w:t>
            </w:r>
            <w:r w:rsidRPr="008A43CB">
              <w:rPr>
                <w:b/>
                <w:i/>
              </w:rPr>
              <w:t xml:space="preserve"> in der Regel</w:t>
            </w:r>
            <w:r w:rsidRPr="008A43CB">
              <w:t xml:space="preserve"> in speziellen Hafteinrichtungen oder speziellen Bereichen anderer Einrichtungen erfolgen. </w:t>
            </w:r>
            <w:r w:rsidRPr="008A43CB">
              <w:rPr>
                <w:b/>
                <w:i/>
              </w:rPr>
              <w:t>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4F597D0A"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w:t>
            </w:r>
            <w:r w:rsidRPr="008A43CB">
              <w:rPr>
                <w:b/>
                <w:i/>
              </w:rPr>
              <w:t xml:space="preserve"> ausschließlich</w:t>
            </w:r>
            <w:r w:rsidRPr="008A43CB">
              <w:t xml:space="preserve"> in speziellen Hafteinrichtungen oder speziellen Bereichen anderer Einrichtungen erfolgen. </w:t>
            </w:r>
          </w:p>
        </w:tc>
      </w:tr>
    </w:tbl>
    <w:p w14:paraId="352B0A32"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F32E8EB" w14:textId="77777777" w:rsidR="002B13F2" w:rsidRPr="008A43CB" w:rsidRDefault="002B13F2" w:rsidP="002B13F2">
      <w:r w:rsidRPr="008A43CB">
        <w:rPr>
          <w:rStyle w:val="HideTWBExt"/>
        </w:rPr>
        <w:t>&lt;/Amend&gt;</w:t>
      </w:r>
    </w:p>
    <w:p w14:paraId="782A416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456</w:t>
      </w:r>
      <w:r w:rsidRPr="008A43CB">
        <w:rPr>
          <w:rStyle w:val="HideTWBExt"/>
        </w:rPr>
        <w:t>&lt;/NumAm&gt;</w:t>
      </w:r>
    </w:p>
    <w:p w14:paraId="081B5965"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1C4136DC" w14:textId="77777777" w:rsidR="002B13F2" w:rsidRPr="008A43CB" w:rsidRDefault="002B13F2" w:rsidP="002B13F2">
      <w:pPr>
        <w:pStyle w:val="NormalBold"/>
      </w:pPr>
      <w:r w:rsidRPr="008A43CB">
        <w:rPr>
          <w:rStyle w:val="HideTWBExt"/>
          <w:b w:val="0"/>
        </w:rPr>
        <w:t>&lt;/RepeatBlock-By&gt;</w:t>
      </w:r>
    </w:p>
    <w:p w14:paraId="0CE24E1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0DBB794"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6CA175D" w14:textId="77777777" w:rsidTr="0086023C">
        <w:trPr>
          <w:trHeight w:hRule="exact" w:val="240"/>
          <w:jc w:val="center"/>
        </w:trPr>
        <w:tc>
          <w:tcPr>
            <w:tcW w:w="9752" w:type="dxa"/>
            <w:gridSpan w:val="2"/>
            <w:tcBorders>
              <w:top w:val="nil"/>
              <w:left w:val="nil"/>
              <w:bottom w:val="nil"/>
              <w:right w:val="nil"/>
            </w:tcBorders>
          </w:tcPr>
          <w:p w14:paraId="681E8B12" w14:textId="77777777" w:rsidR="002B13F2" w:rsidRPr="008A43CB" w:rsidRDefault="002B13F2" w:rsidP="0086023C"/>
        </w:tc>
      </w:tr>
      <w:tr w:rsidR="002B13F2" w:rsidRPr="008A43CB" w14:paraId="7DAE1CAD" w14:textId="77777777" w:rsidTr="0086023C">
        <w:trPr>
          <w:trHeight w:val="240"/>
          <w:jc w:val="center"/>
        </w:trPr>
        <w:tc>
          <w:tcPr>
            <w:tcW w:w="4876" w:type="dxa"/>
            <w:tcBorders>
              <w:top w:val="nil"/>
              <w:left w:val="nil"/>
              <w:bottom w:val="nil"/>
              <w:right w:val="nil"/>
            </w:tcBorders>
          </w:tcPr>
          <w:p w14:paraId="41EF4538"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33F47B1" w14:textId="77777777" w:rsidR="002B13F2" w:rsidRPr="008A43CB" w:rsidRDefault="002B13F2" w:rsidP="0086023C">
            <w:pPr>
              <w:pStyle w:val="AmColumnHeading"/>
            </w:pPr>
            <w:r w:rsidRPr="008A43CB">
              <w:t>Geänderter Text</w:t>
            </w:r>
          </w:p>
        </w:tc>
      </w:tr>
      <w:tr w:rsidR="002B13F2" w:rsidRPr="008A43CB" w14:paraId="1E6E9C0B" w14:textId="77777777" w:rsidTr="0086023C">
        <w:trPr>
          <w:jc w:val="center"/>
        </w:trPr>
        <w:tc>
          <w:tcPr>
            <w:tcW w:w="4876" w:type="dxa"/>
            <w:tcBorders>
              <w:top w:val="nil"/>
              <w:left w:val="nil"/>
              <w:bottom w:val="nil"/>
              <w:right w:val="nil"/>
            </w:tcBorders>
          </w:tcPr>
          <w:p w14:paraId="1B8F0EB6" w14:textId="77777777" w:rsidR="002B13F2" w:rsidRPr="008A43CB" w:rsidRDefault="002B13F2" w:rsidP="0086023C">
            <w:pPr>
              <w:pStyle w:val="Normal6a"/>
            </w:pPr>
            <w:r w:rsidRPr="008A43CB">
              <w:t>(34)</w:t>
            </w:r>
            <w:r w:rsidRPr="008A43CB">
              <w:tab/>
              <w:t xml:space="preserve">In Haft genommene Drittstaatsangehörige sollten unter Achtung ihrer Grundrechte und im Einklang mit dem Völkerrecht und dem nationalen Recht </w:t>
            </w:r>
            <w:r w:rsidRPr="008A43CB">
              <w:rPr>
                <w:b/>
                <w:i/>
              </w:rPr>
              <w:t>unter Berücksichtigung der praktischen Leitlinien des Ausschusses des Europarats zur Verhütung von Folter und unmenschlicher und erniedrigender Behandlung</w:t>
            </w:r>
            <w:r w:rsidRPr="008A43CB">
              <w:t xml:space="preserve"> auf humane und menschenwürdige Weise behandelt werden. Die Inhaftnahme sollte in der Regel in speziellen Hafteinrichtungen oder speziellen Bereichen anderer Einrichtungen </w:t>
            </w:r>
            <w:r w:rsidRPr="008A43CB">
              <w:lastRenderedPageBreak/>
              <w:t>erfolgen. 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5A342B51" w14:textId="77777777" w:rsidR="002B13F2" w:rsidRPr="008A43CB" w:rsidRDefault="002B13F2" w:rsidP="0086023C">
            <w:pPr>
              <w:pStyle w:val="Normal6a"/>
            </w:pPr>
            <w:r w:rsidRPr="008A43CB">
              <w:lastRenderedPageBreak/>
              <w:t>(34)</w:t>
            </w:r>
            <w:r w:rsidRPr="008A43CB">
              <w:tab/>
              <w:t xml:space="preserve">In Haft genommene Drittstaatsangehörige sollten unter Achtung ihrer Grundrechte und im Einklang mit dem Völkerrecht und dem nationalen Recht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 von gewöhnlichen </w:t>
            </w:r>
            <w:r w:rsidRPr="008A43CB">
              <w:lastRenderedPageBreak/>
              <w:t>Strafgefangenen getrennt untergebracht werden.</w:t>
            </w:r>
          </w:p>
        </w:tc>
      </w:tr>
    </w:tbl>
    <w:p w14:paraId="14650EC4"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03F43499" w14:textId="77777777" w:rsidR="002B13F2" w:rsidRPr="008A43CB" w:rsidRDefault="002B13F2" w:rsidP="002B13F2">
      <w:r w:rsidRPr="008A43CB">
        <w:rPr>
          <w:rStyle w:val="HideTWBExt"/>
        </w:rPr>
        <w:t>&lt;/Amend&gt;</w:t>
      </w:r>
    </w:p>
    <w:p w14:paraId="6FD1EC3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457</w:t>
      </w:r>
      <w:r w:rsidRPr="008A43CB">
        <w:rPr>
          <w:rStyle w:val="HideTWBExt"/>
        </w:rPr>
        <w:t>&lt;/NumAm&gt;</w:t>
      </w:r>
    </w:p>
    <w:p w14:paraId="635F964D"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6515FB49"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17560E44" w14:textId="77777777" w:rsidR="002B13F2" w:rsidRPr="008A43CB" w:rsidRDefault="002B13F2" w:rsidP="002B13F2">
      <w:pPr>
        <w:pStyle w:val="NormalBold"/>
      </w:pPr>
      <w:r w:rsidRPr="008A43CB">
        <w:rPr>
          <w:rStyle w:val="HideTWBExt"/>
          <w:b w:val="0"/>
        </w:rPr>
        <w:t>&lt;/RepeatBlock-By&gt;</w:t>
      </w:r>
    </w:p>
    <w:p w14:paraId="5B6E0C0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7CFA99B"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A39EC1" w14:textId="77777777" w:rsidTr="0086023C">
        <w:trPr>
          <w:trHeight w:hRule="exact" w:val="240"/>
          <w:jc w:val="center"/>
        </w:trPr>
        <w:tc>
          <w:tcPr>
            <w:tcW w:w="9752" w:type="dxa"/>
            <w:gridSpan w:val="2"/>
            <w:tcBorders>
              <w:top w:val="nil"/>
              <w:left w:val="nil"/>
              <w:bottom w:val="nil"/>
              <w:right w:val="nil"/>
            </w:tcBorders>
          </w:tcPr>
          <w:p w14:paraId="64AA62F8" w14:textId="77777777" w:rsidR="002B13F2" w:rsidRPr="008A43CB" w:rsidRDefault="002B13F2" w:rsidP="0086023C"/>
        </w:tc>
      </w:tr>
      <w:tr w:rsidR="002B13F2" w:rsidRPr="008A43CB" w14:paraId="04095B60" w14:textId="77777777" w:rsidTr="0086023C">
        <w:trPr>
          <w:trHeight w:val="240"/>
          <w:jc w:val="center"/>
        </w:trPr>
        <w:tc>
          <w:tcPr>
            <w:tcW w:w="4876" w:type="dxa"/>
            <w:tcBorders>
              <w:top w:val="nil"/>
              <w:left w:val="nil"/>
              <w:bottom w:val="nil"/>
              <w:right w:val="nil"/>
            </w:tcBorders>
          </w:tcPr>
          <w:p w14:paraId="5B0E4A1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E3C8D66" w14:textId="77777777" w:rsidR="002B13F2" w:rsidRPr="008A43CB" w:rsidRDefault="002B13F2" w:rsidP="0086023C">
            <w:pPr>
              <w:pStyle w:val="AmColumnHeading"/>
            </w:pPr>
            <w:r w:rsidRPr="008A43CB">
              <w:t>Geänderter Text</w:t>
            </w:r>
          </w:p>
        </w:tc>
      </w:tr>
      <w:tr w:rsidR="002B13F2" w:rsidRPr="008A43CB" w14:paraId="1CCFBDCE" w14:textId="77777777" w:rsidTr="0086023C">
        <w:trPr>
          <w:jc w:val="center"/>
        </w:trPr>
        <w:tc>
          <w:tcPr>
            <w:tcW w:w="4876" w:type="dxa"/>
            <w:tcBorders>
              <w:top w:val="nil"/>
              <w:left w:val="nil"/>
              <w:bottom w:val="nil"/>
              <w:right w:val="nil"/>
            </w:tcBorders>
          </w:tcPr>
          <w:p w14:paraId="760312C4" w14:textId="77777777" w:rsidR="002B13F2" w:rsidRPr="008A43CB" w:rsidRDefault="002B13F2" w:rsidP="0086023C">
            <w:pPr>
              <w:pStyle w:val="Normal6a"/>
            </w:pPr>
            <w:r w:rsidRPr="008A43CB">
              <w:t>(34)</w:t>
            </w:r>
            <w:r w:rsidRPr="008A43CB">
              <w:tab/>
              <w:t>In Haft genommene</w:t>
            </w:r>
            <w:r w:rsidRPr="008A43CB">
              <w:rPr>
                <w:b/>
                <w:i/>
              </w:rPr>
              <w:t xml:space="preserve"> Drittstaatsangehörige</w:t>
            </w:r>
            <w:r w:rsidRPr="008A43CB">
              <w:t xml:space="preserv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 von gewöhnlichen Strafgefangenen getrennt untergebracht werden.</w:t>
            </w:r>
          </w:p>
        </w:tc>
        <w:tc>
          <w:tcPr>
            <w:tcW w:w="4876" w:type="dxa"/>
            <w:tcBorders>
              <w:top w:val="nil"/>
              <w:left w:val="nil"/>
              <w:bottom w:val="nil"/>
              <w:right w:val="nil"/>
            </w:tcBorders>
          </w:tcPr>
          <w:p w14:paraId="6EF3DF70" w14:textId="77777777" w:rsidR="002B13F2" w:rsidRPr="008A43CB" w:rsidRDefault="002B13F2" w:rsidP="0086023C">
            <w:pPr>
              <w:pStyle w:val="Normal6a"/>
            </w:pPr>
            <w:r w:rsidRPr="008A43CB">
              <w:t>(34)</w:t>
            </w:r>
            <w:r w:rsidRPr="008A43CB">
              <w:tab/>
              <w:t>In Haft genommene</w:t>
            </w:r>
            <w:r w:rsidRPr="008A43CB">
              <w:rPr>
                <w:b/>
                <w:i/>
              </w:rPr>
              <w:t xml:space="preserve"> Rückkehrer</w:t>
            </w:r>
            <w:r w:rsidRPr="008A43CB">
              <w:t xml:space="preserv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 sollte in der Regel in speziellen Hafteinrichtungen oder speziellen Bereichen anderer Einrichtungen erfolgen. Die Unterbringung in Haftanstalten kann erfolgen, wenn ein Mitgliedstaat keine Einrichtung vorsehen kann, in der Drittstaatsangehörige von gewöhnlichen Strafgefangenen getrennt</w:t>
            </w:r>
            <w:r w:rsidRPr="008A43CB">
              <w:rPr>
                <w:b/>
                <w:i/>
              </w:rPr>
              <w:t xml:space="preserve"> und unter ihrem Status und ihren Bedürfnissen angemessenen Bedingungen</w:t>
            </w:r>
            <w:r w:rsidRPr="008A43CB">
              <w:t xml:space="preserve"> untergebracht werden.</w:t>
            </w:r>
          </w:p>
        </w:tc>
      </w:tr>
    </w:tbl>
    <w:p w14:paraId="68B153E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5EC1350"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7CADDAD2" w14:textId="77777777" w:rsidR="002B13F2" w:rsidRPr="008A43CB" w:rsidRDefault="002B13F2" w:rsidP="002B13F2">
      <w:pPr>
        <w:pStyle w:val="AmJustText"/>
      </w:pPr>
      <w:r w:rsidRPr="008A43CB">
        <w:t>Anpassung an die Änderungsanträge zu Artikel 34 Absatz 1.</w:t>
      </w:r>
    </w:p>
    <w:p w14:paraId="34B0A6BF" w14:textId="77777777" w:rsidR="002B13F2" w:rsidRPr="008A43CB" w:rsidRDefault="002B13F2" w:rsidP="002B13F2">
      <w:r w:rsidRPr="008A43CB">
        <w:rPr>
          <w:rStyle w:val="HideTWBExt"/>
        </w:rPr>
        <w:t>&lt;/Amend&gt;</w:t>
      </w:r>
    </w:p>
    <w:p w14:paraId="6F50AB17" w14:textId="77777777" w:rsidR="002B13F2" w:rsidRPr="008A43CB" w:rsidRDefault="002B13F2" w:rsidP="002B13F2">
      <w:pPr>
        <w:pStyle w:val="AmNumberTabs"/>
      </w:pPr>
      <w:r w:rsidRPr="008A43CB">
        <w:rPr>
          <w:rStyle w:val="HideTWBExt"/>
        </w:rPr>
        <w:lastRenderedPageBreak/>
        <w:t>&lt;Amend&gt;</w:t>
      </w:r>
      <w:r w:rsidRPr="008A43CB">
        <w:t>Änderungsantrag</w:t>
      </w:r>
      <w:r w:rsidRPr="008A43CB">
        <w:tab/>
      </w:r>
      <w:r w:rsidRPr="008A43CB">
        <w:tab/>
      </w:r>
      <w:r w:rsidRPr="008A43CB">
        <w:rPr>
          <w:rStyle w:val="HideTWBExt"/>
        </w:rPr>
        <w:t>&lt;NumAm&gt;</w:t>
      </w:r>
      <w:r w:rsidRPr="008A43CB">
        <w:t>458</w:t>
      </w:r>
      <w:r w:rsidRPr="008A43CB">
        <w:rPr>
          <w:rStyle w:val="HideTWBExt"/>
        </w:rPr>
        <w:t>&lt;/NumAm&gt;</w:t>
      </w:r>
    </w:p>
    <w:p w14:paraId="04C095C2" w14:textId="77777777" w:rsidR="002B13F2" w:rsidRPr="008A43CB" w:rsidRDefault="002B13F2" w:rsidP="002B13F2">
      <w:pPr>
        <w:pStyle w:val="NormalBold"/>
      </w:pPr>
      <w:r w:rsidRPr="008A43CB">
        <w:rPr>
          <w:rStyle w:val="HideTWBExt"/>
          <w:b w:val="0"/>
        </w:rPr>
        <w:t>&lt;RepeatBlock-By&gt;&lt;Members&gt;</w:t>
      </w:r>
      <w:r w:rsidRPr="008A43CB">
        <w:t>François-Xavier Bellamy, Lukas Mandl, Alice Teodorescu Måwe, Sander Smit, Loránt Vincze, Lena Düpont, Tomas Tobé, Rasa Juknevičienė, Jeroen Lenaers</w:t>
      </w:r>
      <w:r w:rsidRPr="008A43CB">
        <w:rPr>
          <w:rStyle w:val="HideTWBExt"/>
          <w:b w:val="0"/>
        </w:rPr>
        <w:t>&lt;/Members&gt;</w:t>
      </w:r>
    </w:p>
    <w:p w14:paraId="6B3DE574" w14:textId="77777777" w:rsidR="002B13F2" w:rsidRPr="008A43CB" w:rsidRDefault="002B13F2" w:rsidP="002B13F2">
      <w:pPr>
        <w:pStyle w:val="NormalBold"/>
      </w:pPr>
      <w:r w:rsidRPr="008A43CB">
        <w:rPr>
          <w:rStyle w:val="HideTWBExt"/>
          <w:b w:val="0"/>
        </w:rPr>
        <w:t>&lt;/RepeatBlock-By&gt;</w:t>
      </w:r>
    </w:p>
    <w:p w14:paraId="409872E6"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37CC0CA" w14:textId="77777777" w:rsidR="002B13F2" w:rsidRPr="008A43CB" w:rsidRDefault="002B13F2" w:rsidP="002B13F2">
      <w:pPr>
        <w:pStyle w:val="NormalBold"/>
      </w:pPr>
      <w:r w:rsidRPr="008A43CB">
        <w:rPr>
          <w:rStyle w:val="HideTWBExt"/>
        </w:rPr>
        <w:t>&lt;Article&gt;</w:t>
      </w:r>
      <w:r w:rsidRPr="008A43CB">
        <w:t>Erwägung 34</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646084E" w14:textId="77777777" w:rsidTr="0086023C">
        <w:trPr>
          <w:trHeight w:hRule="exact" w:val="240"/>
          <w:jc w:val="center"/>
        </w:trPr>
        <w:tc>
          <w:tcPr>
            <w:tcW w:w="9752" w:type="dxa"/>
            <w:gridSpan w:val="2"/>
            <w:tcBorders>
              <w:top w:val="nil"/>
              <w:left w:val="nil"/>
              <w:bottom w:val="nil"/>
              <w:right w:val="nil"/>
            </w:tcBorders>
          </w:tcPr>
          <w:p w14:paraId="53FCDA0D" w14:textId="77777777" w:rsidR="002B13F2" w:rsidRPr="008A43CB" w:rsidRDefault="002B13F2" w:rsidP="0086023C"/>
        </w:tc>
      </w:tr>
      <w:tr w:rsidR="002B13F2" w:rsidRPr="008A43CB" w14:paraId="01DC6EC7" w14:textId="77777777" w:rsidTr="0086023C">
        <w:trPr>
          <w:trHeight w:val="240"/>
          <w:jc w:val="center"/>
        </w:trPr>
        <w:tc>
          <w:tcPr>
            <w:tcW w:w="4876" w:type="dxa"/>
            <w:tcBorders>
              <w:top w:val="nil"/>
              <w:left w:val="nil"/>
              <w:bottom w:val="nil"/>
              <w:right w:val="nil"/>
            </w:tcBorders>
          </w:tcPr>
          <w:p w14:paraId="67B95B2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CEB81B9" w14:textId="77777777" w:rsidR="002B13F2" w:rsidRPr="008A43CB" w:rsidRDefault="002B13F2" w:rsidP="0086023C">
            <w:pPr>
              <w:pStyle w:val="AmColumnHeading"/>
            </w:pPr>
            <w:r w:rsidRPr="008A43CB">
              <w:t>Geänderter Text</w:t>
            </w:r>
          </w:p>
        </w:tc>
      </w:tr>
      <w:tr w:rsidR="002B13F2" w:rsidRPr="008A43CB" w14:paraId="48D78F62" w14:textId="77777777" w:rsidTr="0086023C">
        <w:trPr>
          <w:jc w:val="center"/>
        </w:trPr>
        <w:tc>
          <w:tcPr>
            <w:tcW w:w="4876" w:type="dxa"/>
            <w:tcBorders>
              <w:top w:val="nil"/>
              <w:left w:val="nil"/>
              <w:bottom w:val="nil"/>
              <w:right w:val="nil"/>
            </w:tcBorders>
          </w:tcPr>
          <w:p w14:paraId="0092703C"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w:t>
            </w:r>
            <w:r w:rsidRPr="008A43CB">
              <w:rPr>
                <w:b/>
                <w:i/>
              </w:rPr>
              <w:t xml:space="preserve"> sollte in der Regel</w:t>
            </w:r>
            <w:r w:rsidRPr="008A43CB">
              <w:t xml:space="preserve"> in speziellen Hafteinrichtungen oder speziellen Bereichen anderer Einrichtungen erfolgen. </w:t>
            </w:r>
            <w:r w:rsidRPr="008A43CB">
              <w:rPr>
                <w:b/>
                <w:i/>
              </w:rPr>
              <w:t>Die Unterbringung in Haftanstalten kann erfolgen, wenn ein Mitgliedstaat keine Einrichtung vorsehen kann, in der</w:t>
            </w:r>
            <w:r w:rsidRPr="008A43CB">
              <w:t xml:space="preserve"> Drittstaatsangehörige</w:t>
            </w:r>
            <w:r w:rsidRPr="008A43CB">
              <w:rPr>
                <w:b/>
                <w:i/>
              </w:rPr>
              <w:t xml:space="preserve"> von gewöhnlichen Strafgefangenen getrennt untergebracht werden</w:t>
            </w:r>
            <w:r w:rsidRPr="008A43CB">
              <w:t>.</w:t>
            </w:r>
          </w:p>
        </w:tc>
        <w:tc>
          <w:tcPr>
            <w:tcW w:w="4876" w:type="dxa"/>
            <w:tcBorders>
              <w:top w:val="nil"/>
              <w:left w:val="nil"/>
              <w:bottom w:val="nil"/>
              <w:right w:val="nil"/>
            </w:tcBorders>
          </w:tcPr>
          <w:p w14:paraId="0CE85A29" w14:textId="77777777" w:rsidR="002B13F2" w:rsidRPr="008A43CB" w:rsidRDefault="002B13F2" w:rsidP="0086023C">
            <w:pPr>
              <w:pStyle w:val="Normal6a"/>
            </w:pPr>
            <w:r w:rsidRPr="008A43CB">
              <w:t>(34)</w:t>
            </w:r>
            <w:r w:rsidRPr="008A43CB">
              <w:tab/>
              <w:t>In Haft genommene Drittstaatsangehörige sollten unter Achtung ihrer Grundrechte und im Einklang mit dem Völkerrecht und dem nationalen Recht unter Berücksichtigung der praktischen Leitlinien des Ausschusses des Europarats zur Verhütung von Folter und unmenschlicher und erniedrigender Behandlung auf humane und menschenwürdige Weise behandelt werden. Die Inhaftnahme</w:t>
            </w:r>
            <w:r w:rsidRPr="008A43CB">
              <w:rPr>
                <w:b/>
                <w:i/>
              </w:rPr>
              <w:t xml:space="preserve"> kann</w:t>
            </w:r>
            <w:r w:rsidRPr="008A43CB">
              <w:t xml:space="preserve"> in speziellen Hafteinrichtungen oder speziellen Bereichen anderer Einrichtungen</w:t>
            </w:r>
            <w:r w:rsidRPr="008A43CB">
              <w:rPr>
                <w:b/>
                <w:i/>
              </w:rPr>
              <w:t xml:space="preserve"> oder, wenn ein Mitgliedstaat keine solche Einrichtung vorsehen kann, in Haftanstalten</w:t>
            </w:r>
            <w:r w:rsidRPr="008A43CB">
              <w:t xml:space="preserve"> erfolgen. </w:t>
            </w:r>
            <w:r w:rsidRPr="008A43CB">
              <w:rPr>
                <w:b/>
                <w:i/>
              </w:rPr>
              <w:t xml:space="preserve">Für </w:t>
            </w:r>
            <w:r w:rsidRPr="008A43CB">
              <w:t>Drittstaatsangehörige</w:t>
            </w:r>
            <w:r w:rsidRPr="008A43CB">
              <w:rPr>
                <w:b/>
                <w:i/>
              </w:rPr>
              <w:t>, von denen ein Sicherheitsrisiko ausgeht, können innerhalb der Hafteinrichtungen erhöhte Sicherheitsvorkehrungen getroffen werden</w:t>
            </w:r>
            <w:r w:rsidRPr="008A43CB">
              <w:t>.</w:t>
            </w:r>
          </w:p>
        </w:tc>
      </w:tr>
    </w:tbl>
    <w:p w14:paraId="10A48E0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3E99663" w14:textId="77777777" w:rsidR="002B13F2" w:rsidRPr="008A43CB" w:rsidRDefault="002B13F2" w:rsidP="002B13F2">
      <w:r w:rsidRPr="008A43CB">
        <w:rPr>
          <w:rStyle w:val="HideTWBExt"/>
        </w:rPr>
        <w:t>&lt;/Amend&gt;</w:t>
      </w:r>
    </w:p>
    <w:p w14:paraId="1DF0875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459</w:t>
      </w:r>
      <w:r w:rsidRPr="008A43CB">
        <w:rPr>
          <w:rStyle w:val="HideTWBExt"/>
        </w:rPr>
        <w:t>&lt;/NumAm&gt;</w:t>
      </w:r>
    </w:p>
    <w:p w14:paraId="2F8502E7"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1CCD19C8" w14:textId="77777777" w:rsidR="002B13F2" w:rsidRPr="008A43CB" w:rsidRDefault="002B13F2" w:rsidP="002B13F2">
      <w:pPr>
        <w:pStyle w:val="NormalBold"/>
      </w:pPr>
      <w:r w:rsidRPr="008A43CB">
        <w:rPr>
          <w:rStyle w:val="HideTWBExt"/>
          <w:b w:val="0"/>
        </w:rPr>
        <w:t>&lt;/RepeatBlock-By&gt;</w:t>
      </w:r>
    </w:p>
    <w:p w14:paraId="0362DA8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2667B30"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311C601" w14:textId="77777777" w:rsidTr="0086023C">
        <w:trPr>
          <w:trHeight w:hRule="exact" w:val="240"/>
          <w:jc w:val="center"/>
        </w:trPr>
        <w:tc>
          <w:tcPr>
            <w:tcW w:w="9752" w:type="dxa"/>
            <w:gridSpan w:val="2"/>
            <w:tcBorders>
              <w:top w:val="nil"/>
              <w:left w:val="nil"/>
              <w:bottom w:val="nil"/>
              <w:right w:val="nil"/>
            </w:tcBorders>
          </w:tcPr>
          <w:p w14:paraId="30908381" w14:textId="77777777" w:rsidR="002B13F2" w:rsidRPr="008A43CB" w:rsidRDefault="002B13F2" w:rsidP="0086023C"/>
        </w:tc>
      </w:tr>
      <w:tr w:rsidR="002B13F2" w:rsidRPr="008A43CB" w14:paraId="66F8F55C" w14:textId="77777777" w:rsidTr="0086023C">
        <w:trPr>
          <w:trHeight w:val="240"/>
          <w:jc w:val="center"/>
        </w:trPr>
        <w:tc>
          <w:tcPr>
            <w:tcW w:w="4876" w:type="dxa"/>
            <w:tcBorders>
              <w:top w:val="nil"/>
              <w:left w:val="nil"/>
              <w:bottom w:val="nil"/>
              <w:right w:val="nil"/>
            </w:tcBorders>
          </w:tcPr>
          <w:p w14:paraId="4BE5F28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4F96CB10" w14:textId="77777777" w:rsidR="002B13F2" w:rsidRPr="008A43CB" w:rsidRDefault="002B13F2" w:rsidP="0086023C">
            <w:pPr>
              <w:pStyle w:val="AmColumnHeading"/>
            </w:pPr>
            <w:r w:rsidRPr="008A43CB">
              <w:t>Geänderter Text</w:t>
            </w:r>
          </w:p>
        </w:tc>
      </w:tr>
      <w:tr w:rsidR="002B13F2" w:rsidRPr="008A43CB" w14:paraId="7EAAD3CA" w14:textId="77777777" w:rsidTr="0086023C">
        <w:trPr>
          <w:jc w:val="center"/>
        </w:trPr>
        <w:tc>
          <w:tcPr>
            <w:tcW w:w="4876" w:type="dxa"/>
            <w:tcBorders>
              <w:top w:val="nil"/>
              <w:left w:val="nil"/>
              <w:bottom w:val="nil"/>
              <w:right w:val="nil"/>
            </w:tcBorders>
          </w:tcPr>
          <w:p w14:paraId="77E9AE60" w14:textId="77777777" w:rsidR="002B13F2" w:rsidRPr="008A43CB" w:rsidRDefault="002B13F2" w:rsidP="0086023C">
            <w:pPr>
              <w:pStyle w:val="Normal6a"/>
            </w:pPr>
            <w:r w:rsidRPr="008A43CB">
              <w:rPr>
                <w:b/>
                <w:i/>
              </w:rPr>
              <w:t>(35)</w:t>
            </w:r>
            <w:r w:rsidRPr="008A43CB">
              <w:tab/>
            </w:r>
            <w:r w:rsidRPr="008A43CB">
              <w:rPr>
                <w:b/>
                <w:i/>
              </w:rPr>
              <w:t xml:space="preserve">Die in dieser Verordnung aufgeführten Haftgründe lassen andere Haftgründe – einschließlich der Haftgründe im Rahmen eines Strafverfahrens –, die nach dem nationalen Recht und unabhängig vom </w:t>
            </w:r>
            <w:r w:rsidRPr="008A43CB">
              <w:rPr>
                <w:b/>
                <w:i/>
              </w:rPr>
              <w:lastRenderedPageBreak/>
              <w:t>illegalen Aufenthalt eines Drittstaatsangehörigen anwendbar sind, unberührt.</w:t>
            </w:r>
          </w:p>
        </w:tc>
        <w:tc>
          <w:tcPr>
            <w:tcW w:w="4876" w:type="dxa"/>
            <w:tcBorders>
              <w:top w:val="nil"/>
              <w:left w:val="nil"/>
              <w:bottom w:val="nil"/>
              <w:right w:val="nil"/>
            </w:tcBorders>
          </w:tcPr>
          <w:p w14:paraId="5AD37E8D" w14:textId="77777777" w:rsidR="002B13F2" w:rsidRPr="008A43CB" w:rsidRDefault="002B13F2" w:rsidP="0086023C">
            <w:pPr>
              <w:pStyle w:val="Normal6a"/>
            </w:pPr>
            <w:r w:rsidRPr="008A43CB">
              <w:rPr>
                <w:b/>
                <w:i/>
              </w:rPr>
              <w:lastRenderedPageBreak/>
              <w:t>entfällt</w:t>
            </w:r>
          </w:p>
        </w:tc>
      </w:tr>
    </w:tbl>
    <w:p w14:paraId="7A8BF426"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6225B1A" w14:textId="77777777" w:rsidR="002B13F2" w:rsidRPr="008A43CB" w:rsidRDefault="002B13F2" w:rsidP="002B13F2">
      <w:r w:rsidRPr="008A43CB">
        <w:rPr>
          <w:rStyle w:val="HideTWBExt"/>
        </w:rPr>
        <w:t>&lt;/Amend&gt;</w:t>
      </w:r>
    </w:p>
    <w:p w14:paraId="38415364"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460</w:t>
      </w:r>
      <w:r w:rsidRPr="008A43CB">
        <w:rPr>
          <w:rStyle w:val="HideTWBExt"/>
        </w:rPr>
        <w:t>&lt;/NumAm&gt;</w:t>
      </w:r>
    </w:p>
    <w:p w14:paraId="3D28F5AD"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6765B939" w14:textId="77777777" w:rsidR="002B13F2" w:rsidRPr="008A43CB" w:rsidRDefault="002B13F2" w:rsidP="002B13F2">
      <w:pPr>
        <w:pStyle w:val="NormalBold"/>
      </w:pPr>
      <w:r w:rsidRPr="008A43CB">
        <w:rPr>
          <w:rStyle w:val="HideTWBExt"/>
          <w:b w:val="0"/>
        </w:rPr>
        <w:t>&lt;/RepeatBlock-By&gt;</w:t>
      </w:r>
    </w:p>
    <w:p w14:paraId="447FB59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2657129"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4C81C73E" w14:textId="77777777" w:rsidTr="0086023C">
        <w:trPr>
          <w:trHeight w:hRule="exact" w:val="240"/>
          <w:jc w:val="center"/>
        </w:trPr>
        <w:tc>
          <w:tcPr>
            <w:tcW w:w="9752" w:type="dxa"/>
            <w:gridSpan w:val="2"/>
            <w:tcBorders>
              <w:top w:val="nil"/>
              <w:left w:val="nil"/>
              <w:bottom w:val="nil"/>
              <w:right w:val="nil"/>
            </w:tcBorders>
          </w:tcPr>
          <w:p w14:paraId="38B32AE8" w14:textId="77777777" w:rsidR="002B13F2" w:rsidRPr="008A43CB" w:rsidRDefault="002B13F2" w:rsidP="0086023C"/>
        </w:tc>
      </w:tr>
      <w:tr w:rsidR="002B13F2" w:rsidRPr="008A43CB" w14:paraId="3263D0E3" w14:textId="77777777" w:rsidTr="0086023C">
        <w:trPr>
          <w:trHeight w:val="240"/>
          <w:jc w:val="center"/>
        </w:trPr>
        <w:tc>
          <w:tcPr>
            <w:tcW w:w="4876" w:type="dxa"/>
            <w:tcBorders>
              <w:top w:val="nil"/>
              <w:left w:val="nil"/>
              <w:bottom w:val="nil"/>
              <w:right w:val="nil"/>
            </w:tcBorders>
          </w:tcPr>
          <w:p w14:paraId="29C581D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9141484" w14:textId="77777777" w:rsidR="002B13F2" w:rsidRPr="008A43CB" w:rsidRDefault="002B13F2" w:rsidP="0086023C">
            <w:pPr>
              <w:pStyle w:val="AmColumnHeading"/>
            </w:pPr>
            <w:r w:rsidRPr="008A43CB">
              <w:t>Geänderter Text</w:t>
            </w:r>
          </w:p>
        </w:tc>
      </w:tr>
      <w:tr w:rsidR="002B13F2" w:rsidRPr="008A43CB" w14:paraId="2FCCE7FF" w14:textId="77777777" w:rsidTr="0086023C">
        <w:trPr>
          <w:jc w:val="center"/>
        </w:trPr>
        <w:tc>
          <w:tcPr>
            <w:tcW w:w="4876" w:type="dxa"/>
            <w:tcBorders>
              <w:top w:val="nil"/>
              <w:left w:val="nil"/>
              <w:bottom w:val="nil"/>
              <w:right w:val="nil"/>
            </w:tcBorders>
          </w:tcPr>
          <w:p w14:paraId="3A517280" w14:textId="77777777" w:rsidR="002B13F2" w:rsidRPr="008A43CB" w:rsidRDefault="002B13F2" w:rsidP="0086023C">
            <w:pPr>
              <w:pStyle w:val="Normal6a"/>
            </w:pPr>
            <w:r w:rsidRPr="008A43CB">
              <w:t>(35)</w:t>
            </w:r>
            <w:r w:rsidRPr="008A43CB">
              <w:tab/>
              <w:t>Die</w:t>
            </w:r>
            <w:r w:rsidRPr="008A43CB">
              <w:rPr>
                <w:b/>
                <w:i/>
              </w:rPr>
              <w:t xml:space="preserve"> in dieser Verordnung aufgeführten Haftgründe lassen andere Haftgründe – einschließlich der Haftgründe im Rahmen eines Strafverfahrens –, die nach dem nationalen Recht und unabhängig vom illegalen Aufenthalt</w:t>
            </w:r>
            <w:r w:rsidRPr="008A43CB">
              <w:t xml:space="preserve"> eines Drittstaatsangehörigen</w:t>
            </w:r>
            <w:r w:rsidRPr="008A43CB">
              <w:rPr>
                <w:b/>
                <w:i/>
              </w:rPr>
              <w:t xml:space="preserve"> anwendbar sind, unberührt</w:t>
            </w:r>
            <w:r w:rsidRPr="008A43CB">
              <w:t>.</w:t>
            </w:r>
          </w:p>
        </w:tc>
        <w:tc>
          <w:tcPr>
            <w:tcW w:w="4876" w:type="dxa"/>
            <w:tcBorders>
              <w:top w:val="nil"/>
              <w:left w:val="nil"/>
              <w:bottom w:val="nil"/>
              <w:right w:val="nil"/>
            </w:tcBorders>
          </w:tcPr>
          <w:p w14:paraId="61A270C4" w14:textId="77777777" w:rsidR="002B13F2" w:rsidRPr="008A43CB" w:rsidRDefault="002B13F2" w:rsidP="0086023C">
            <w:pPr>
              <w:pStyle w:val="Normal6a"/>
            </w:pPr>
            <w:r w:rsidRPr="008A43CB">
              <w:t>(35)</w:t>
            </w:r>
            <w:r w:rsidRPr="008A43CB">
              <w:tab/>
              <w:t>Die</w:t>
            </w:r>
            <w:r w:rsidRPr="008A43CB">
              <w:rPr>
                <w:b/>
                <w:i/>
              </w:rPr>
              <w:t xml:space="preserve"> Inhaftnahme</w:t>
            </w:r>
            <w:r w:rsidRPr="008A43CB">
              <w:t xml:space="preserve"> eines Drittstaatsangehörigen</w:t>
            </w:r>
            <w:r w:rsidRPr="008A43CB">
              <w:rPr>
                <w:b/>
                <w:i/>
              </w:rPr>
              <w:t xml:space="preserve"> sollte nur in Ausnahmefällen zulässig sein, wenn sie notwendig und verhältnismäßig ist, und streng auf Fälle beschränkt sein, in denen die bei einer Person, die eine konkrete, unmittelbare, nachweislich belegte und ernsthafte Gefahr für die Sicherheit darstellt, Fluchtgefahr besteht</w:t>
            </w:r>
            <w:r w:rsidRPr="008A43CB">
              <w:t xml:space="preserve">. </w:t>
            </w:r>
            <w:r w:rsidRPr="008A43CB">
              <w:rPr>
                <w:b/>
                <w:i/>
              </w:rPr>
              <w:t>Eine solche Feststellung sollte auf einer individuellen Beurteilung der besonderen Umstände des Einzelfalls unter Verwendung objektiver, im nationalen Recht festgelegter Kriterien beruhen und niemals allein auf der Grundlage früherer Verhaltensweisen vermutet werden.</w:t>
            </w:r>
          </w:p>
        </w:tc>
      </w:tr>
    </w:tbl>
    <w:p w14:paraId="62ECDE7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41FDB0B" w14:textId="77777777" w:rsidR="002B13F2" w:rsidRPr="008A43CB" w:rsidRDefault="002B13F2" w:rsidP="002B13F2">
      <w:r w:rsidRPr="008A43CB">
        <w:rPr>
          <w:rStyle w:val="HideTWBExt"/>
        </w:rPr>
        <w:t>&lt;/Amend&gt;</w:t>
      </w:r>
    </w:p>
    <w:p w14:paraId="0EA20B4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461</w:t>
      </w:r>
      <w:r w:rsidRPr="008A43CB">
        <w:rPr>
          <w:rStyle w:val="HideTWBExt"/>
        </w:rPr>
        <w:t>&lt;/NumAm&gt;</w:t>
      </w:r>
    </w:p>
    <w:p w14:paraId="799873D1"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68A019E0" w14:textId="77777777" w:rsidR="002B13F2" w:rsidRPr="008A43CB" w:rsidRDefault="002B13F2" w:rsidP="002B13F2">
      <w:pPr>
        <w:pStyle w:val="NormalBold"/>
      </w:pPr>
      <w:r w:rsidRPr="008A43CB">
        <w:rPr>
          <w:rStyle w:val="HideTWBExt"/>
          <w:b w:val="0"/>
        </w:rPr>
        <w:t>&lt;/RepeatBlock-By&gt;</w:t>
      </w:r>
    </w:p>
    <w:p w14:paraId="610D9771"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177A78F"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759D389" w14:textId="77777777" w:rsidTr="0086023C">
        <w:trPr>
          <w:trHeight w:hRule="exact" w:val="240"/>
          <w:jc w:val="center"/>
        </w:trPr>
        <w:tc>
          <w:tcPr>
            <w:tcW w:w="9752" w:type="dxa"/>
            <w:gridSpan w:val="2"/>
            <w:tcBorders>
              <w:top w:val="nil"/>
              <w:left w:val="nil"/>
              <w:bottom w:val="nil"/>
              <w:right w:val="nil"/>
            </w:tcBorders>
          </w:tcPr>
          <w:p w14:paraId="46640D2A" w14:textId="77777777" w:rsidR="002B13F2" w:rsidRPr="008A43CB" w:rsidRDefault="002B13F2" w:rsidP="0086023C"/>
        </w:tc>
      </w:tr>
      <w:tr w:rsidR="002B13F2" w:rsidRPr="008A43CB" w14:paraId="1A04ED80" w14:textId="77777777" w:rsidTr="0086023C">
        <w:trPr>
          <w:trHeight w:val="240"/>
          <w:jc w:val="center"/>
        </w:trPr>
        <w:tc>
          <w:tcPr>
            <w:tcW w:w="4876" w:type="dxa"/>
            <w:tcBorders>
              <w:top w:val="nil"/>
              <w:left w:val="nil"/>
              <w:bottom w:val="nil"/>
              <w:right w:val="nil"/>
            </w:tcBorders>
          </w:tcPr>
          <w:p w14:paraId="1C14E8FE"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93B10EB" w14:textId="77777777" w:rsidR="002B13F2" w:rsidRPr="008A43CB" w:rsidRDefault="002B13F2" w:rsidP="0086023C">
            <w:pPr>
              <w:pStyle w:val="AmColumnHeading"/>
            </w:pPr>
            <w:r w:rsidRPr="008A43CB">
              <w:t>Geänderter Text</w:t>
            </w:r>
          </w:p>
        </w:tc>
      </w:tr>
      <w:tr w:rsidR="002B13F2" w:rsidRPr="008A43CB" w14:paraId="6C9D32E8" w14:textId="77777777" w:rsidTr="0086023C">
        <w:trPr>
          <w:jc w:val="center"/>
        </w:trPr>
        <w:tc>
          <w:tcPr>
            <w:tcW w:w="4876" w:type="dxa"/>
            <w:tcBorders>
              <w:top w:val="nil"/>
              <w:left w:val="nil"/>
              <w:bottom w:val="nil"/>
              <w:right w:val="nil"/>
            </w:tcBorders>
          </w:tcPr>
          <w:p w14:paraId="4A181114" w14:textId="77777777" w:rsidR="002B13F2" w:rsidRPr="008A43CB" w:rsidRDefault="002B13F2" w:rsidP="0086023C">
            <w:pPr>
              <w:pStyle w:val="Normal6a"/>
            </w:pPr>
            <w:r w:rsidRPr="008A43CB">
              <w:t>(35)</w:t>
            </w:r>
            <w:r w:rsidRPr="008A43CB">
              <w:tab/>
              <w:t xml:space="preserve">Die in dieser Verordnung aufgeführten Haftgründe lassen andere Haftgründe – einschließlich der Haftgründe im Rahmen eines Strafverfahrens –, die </w:t>
            </w:r>
            <w:r w:rsidRPr="008A43CB">
              <w:lastRenderedPageBreak/>
              <w:t>nach dem nationalen Recht</w:t>
            </w:r>
            <w:r w:rsidRPr="008A43CB">
              <w:rPr>
                <w:b/>
                <w:i/>
              </w:rPr>
              <w:t xml:space="preserve"> und unabhängig vom illegalen Aufenthalt eines Drittstaatsangehörigen</w:t>
            </w:r>
            <w:r w:rsidRPr="008A43CB">
              <w:t xml:space="preserve"> anwendbar sind, unberührt.</w:t>
            </w:r>
          </w:p>
        </w:tc>
        <w:tc>
          <w:tcPr>
            <w:tcW w:w="4876" w:type="dxa"/>
            <w:tcBorders>
              <w:top w:val="nil"/>
              <w:left w:val="nil"/>
              <w:bottom w:val="nil"/>
              <w:right w:val="nil"/>
            </w:tcBorders>
          </w:tcPr>
          <w:p w14:paraId="18541458" w14:textId="77777777" w:rsidR="002B13F2" w:rsidRPr="008A43CB" w:rsidRDefault="002B13F2" w:rsidP="0086023C">
            <w:pPr>
              <w:pStyle w:val="Normal6a"/>
            </w:pPr>
            <w:r w:rsidRPr="008A43CB">
              <w:lastRenderedPageBreak/>
              <w:t>(35)</w:t>
            </w:r>
            <w:r w:rsidRPr="008A43CB">
              <w:tab/>
              <w:t xml:space="preserve">Die in dieser Verordnung aufgeführten Haftgründe lassen andere Haftgründe – einschließlich der Haftgründe im Rahmen eines Strafverfahrens –, die </w:t>
            </w:r>
            <w:r w:rsidRPr="008A43CB">
              <w:lastRenderedPageBreak/>
              <w:t>nach dem nationalen Recht anwendbar sind, unberührt.</w:t>
            </w:r>
          </w:p>
        </w:tc>
      </w:tr>
    </w:tbl>
    <w:p w14:paraId="65B6DE4C"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337AF8BB" w14:textId="77777777" w:rsidR="002B13F2" w:rsidRPr="008A43CB" w:rsidRDefault="002B13F2" w:rsidP="002B13F2">
      <w:r w:rsidRPr="008A43CB">
        <w:rPr>
          <w:rStyle w:val="HideTWBExt"/>
        </w:rPr>
        <w:t>&lt;/Amend&gt;</w:t>
      </w:r>
    </w:p>
    <w:p w14:paraId="20F45932"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462</w:t>
      </w:r>
      <w:r w:rsidRPr="008A43CB">
        <w:rPr>
          <w:rStyle w:val="HideTWBExt"/>
        </w:rPr>
        <w:t>&lt;/NumAm&gt;</w:t>
      </w:r>
    </w:p>
    <w:p w14:paraId="590E8F7B" w14:textId="77777777" w:rsidR="002B13F2" w:rsidRPr="008A43CB" w:rsidRDefault="002B13F2" w:rsidP="002B13F2">
      <w:pPr>
        <w:pStyle w:val="NormalBold"/>
      </w:pPr>
      <w:r w:rsidRPr="008A43CB">
        <w:rPr>
          <w:rStyle w:val="HideTWBExt"/>
          <w:b w:val="0"/>
        </w:rPr>
        <w:t>&lt;RepeatBlock-By&gt;&lt;Members&gt;</w:t>
      </w:r>
      <w:r w:rsidRPr="008A43CB">
        <w:t>Ana Miguel Pedro</w:t>
      </w:r>
      <w:r w:rsidRPr="008A43CB">
        <w:rPr>
          <w:rStyle w:val="HideTWBExt"/>
          <w:b w:val="0"/>
        </w:rPr>
        <w:t>&lt;/Members&gt;</w:t>
      </w:r>
    </w:p>
    <w:p w14:paraId="1EA343FE" w14:textId="77777777" w:rsidR="002B13F2" w:rsidRPr="008A43CB" w:rsidRDefault="002B13F2" w:rsidP="002B13F2">
      <w:pPr>
        <w:pStyle w:val="NormalBold"/>
      </w:pPr>
      <w:r w:rsidRPr="008A43CB">
        <w:rPr>
          <w:rStyle w:val="HideTWBExt"/>
          <w:b w:val="0"/>
        </w:rPr>
        <w:t>&lt;/RepeatBlock-By&gt;</w:t>
      </w:r>
    </w:p>
    <w:p w14:paraId="787426B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AFEF4BB"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14FA18A" w14:textId="77777777" w:rsidTr="0086023C">
        <w:trPr>
          <w:trHeight w:hRule="exact" w:val="240"/>
          <w:jc w:val="center"/>
        </w:trPr>
        <w:tc>
          <w:tcPr>
            <w:tcW w:w="9752" w:type="dxa"/>
            <w:gridSpan w:val="2"/>
            <w:tcBorders>
              <w:top w:val="nil"/>
              <w:left w:val="nil"/>
              <w:bottom w:val="nil"/>
              <w:right w:val="nil"/>
            </w:tcBorders>
          </w:tcPr>
          <w:p w14:paraId="41FF7C48" w14:textId="77777777" w:rsidR="002B13F2" w:rsidRPr="008A43CB" w:rsidRDefault="002B13F2" w:rsidP="0086023C"/>
        </w:tc>
      </w:tr>
      <w:tr w:rsidR="002B13F2" w:rsidRPr="008A43CB" w14:paraId="24DF77EA" w14:textId="77777777" w:rsidTr="0086023C">
        <w:trPr>
          <w:trHeight w:val="240"/>
          <w:jc w:val="center"/>
        </w:trPr>
        <w:tc>
          <w:tcPr>
            <w:tcW w:w="4876" w:type="dxa"/>
            <w:tcBorders>
              <w:top w:val="nil"/>
              <w:left w:val="nil"/>
              <w:bottom w:val="nil"/>
              <w:right w:val="nil"/>
            </w:tcBorders>
          </w:tcPr>
          <w:p w14:paraId="66F4D44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9802A31" w14:textId="77777777" w:rsidR="002B13F2" w:rsidRPr="008A43CB" w:rsidRDefault="002B13F2" w:rsidP="0086023C">
            <w:pPr>
              <w:pStyle w:val="AmColumnHeading"/>
            </w:pPr>
            <w:r w:rsidRPr="008A43CB">
              <w:t>Geänderter Text</w:t>
            </w:r>
          </w:p>
        </w:tc>
      </w:tr>
      <w:tr w:rsidR="002B13F2" w:rsidRPr="008A43CB" w14:paraId="5D0C795C" w14:textId="77777777" w:rsidTr="0086023C">
        <w:trPr>
          <w:jc w:val="center"/>
        </w:trPr>
        <w:tc>
          <w:tcPr>
            <w:tcW w:w="4876" w:type="dxa"/>
            <w:tcBorders>
              <w:top w:val="nil"/>
              <w:left w:val="nil"/>
              <w:bottom w:val="nil"/>
              <w:right w:val="nil"/>
            </w:tcBorders>
          </w:tcPr>
          <w:p w14:paraId="2C0804E1" w14:textId="77777777" w:rsidR="002B13F2" w:rsidRPr="008A43CB" w:rsidRDefault="002B13F2" w:rsidP="0086023C">
            <w:pPr>
              <w:pStyle w:val="Normal6a"/>
            </w:pPr>
            <w:r w:rsidRPr="008A43CB">
              <w:t>(35)</w:t>
            </w:r>
            <w:r w:rsidRPr="008A43CB">
              <w:tab/>
              <w:t>Die in dieser Verordnung aufgeführten Haftgründe lassen andere Haftgründe – einschließlich der Haftgründe im Rahmen eines Strafverfahrens –, die nach dem nationalen Recht</w:t>
            </w:r>
            <w:r w:rsidRPr="008A43CB">
              <w:rPr>
                <w:b/>
                <w:i/>
              </w:rPr>
              <w:t xml:space="preserve"> und unabhängig vom illegalen Aufenthalt eines Drittstaatsangehörigen</w:t>
            </w:r>
            <w:r w:rsidRPr="008A43CB">
              <w:t xml:space="preserve"> anwendbar sind, unberührt.</w:t>
            </w:r>
          </w:p>
        </w:tc>
        <w:tc>
          <w:tcPr>
            <w:tcW w:w="4876" w:type="dxa"/>
            <w:tcBorders>
              <w:top w:val="nil"/>
              <w:left w:val="nil"/>
              <w:bottom w:val="nil"/>
              <w:right w:val="nil"/>
            </w:tcBorders>
          </w:tcPr>
          <w:p w14:paraId="4AB00068" w14:textId="77777777" w:rsidR="002B13F2" w:rsidRPr="008A43CB" w:rsidRDefault="002B13F2" w:rsidP="0086023C">
            <w:pPr>
              <w:pStyle w:val="Normal6a"/>
            </w:pPr>
            <w:r w:rsidRPr="008A43CB">
              <w:t>(35)</w:t>
            </w:r>
            <w:r w:rsidRPr="008A43CB">
              <w:tab/>
              <w:t>Die in dieser Verordnung aufgeführten Haftgründe lassen andere Haftgründe – einschließlich der Haftgründe im Rahmen eines Strafverfahrens –, die nach dem nationalen Recht anwendbar sind, unberührt.</w:t>
            </w:r>
          </w:p>
        </w:tc>
      </w:tr>
    </w:tbl>
    <w:p w14:paraId="4298A79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563597F" w14:textId="77777777" w:rsidR="002B13F2" w:rsidRPr="008A43CB" w:rsidRDefault="002B13F2" w:rsidP="002B13F2">
      <w:r w:rsidRPr="008A43CB">
        <w:rPr>
          <w:rStyle w:val="HideTWBExt"/>
        </w:rPr>
        <w:t>&lt;/Amend&gt;</w:t>
      </w:r>
    </w:p>
    <w:p w14:paraId="6D8A05B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463</w:t>
      </w:r>
      <w:r w:rsidRPr="008A43CB">
        <w:rPr>
          <w:rStyle w:val="HideTWBExt"/>
        </w:rPr>
        <w:t>&lt;/NumAm&gt;</w:t>
      </w:r>
    </w:p>
    <w:p w14:paraId="630B73A9"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4960FD3A"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28DF63F4" w14:textId="77777777" w:rsidR="002B13F2" w:rsidRPr="008A43CB" w:rsidRDefault="002B13F2" w:rsidP="002B13F2">
      <w:pPr>
        <w:pStyle w:val="NormalBold"/>
      </w:pPr>
      <w:r w:rsidRPr="008A43CB">
        <w:rPr>
          <w:rStyle w:val="HideTWBExt"/>
          <w:b w:val="0"/>
        </w:rPr>
        <w:t>&lt;/RepeatBlock-By&gt;</w:t>
      </w:r>
    </w:p>
    <w:p w14:paraId="1D0A3EDE"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D1A791B"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C317D53" w14:textId="77777777" w:rsidTr="0086023C">
        <w:trPr>
          <w:trHeight w:hRule="exact" w:val="240"/>
          <w:jc w:val="center"/>
        </w:trPr>
        <w:tc>
          <w:tcPr>
            <w:tcW w:w="9752" w:type="dxa"/>
            <w:gridSpan w:val="2"/>
            <w:tcBorders>
              <w:top w:val="nil"/>
              <w:left w:val="nil"/>
              <w:bottom w:val="nil"/>
              <w:right w:val="nil"/>
            </w:tcBorders>
          </w:tcPr>
          <w:p w14:paraId="6BA4CBF6" w14:textId="77777777" w:rsidR="002B13F2" w:rsidRPr="008A43CB" w:rsidRDefault="002B13F2" w:rsidP="0086023C"/>
        </w:tc>
      </w:tr>
      <w:tr w:rsidR="002B13F2" w:rsidRPr="008A43CB" w14:paraId="570B89AE" w14:textId="77777777" w:rsidTr="0086023C">
        <w:trPr>
          <w:trHeight w:val="240"/>
          <w:jc w:val="center"/>
        </w:trPr>
        <w:tc>
          <w:tcPr>
            <w:tcW w:w="4876" w:type="dxa"/>
            <w:tcBorders>
              <w:top w:val="nil"/>
              <w:left w:val="nil"/>
              <w:bottom w:val="nil"/>
              <w:right w:val="nil"/>
            </w:tcBorders>
          </w:tcPr>
          <w:p w14:paraId="01A1B4CB"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3A188D8" w14:textId="77777777" w:rsidR="002B13F2" w:rsidRPr="008A43CB" w:rsidRDefault="002B13F2" w:rsidP="0086023C">
            <w:pPr>
              <w:pStyle w:val="AmColumnHeading"/>
            </w:pPr>
            <w:r w:rsidRPr="008A43CB">
              <w:t>Geänderter Text</w:t>
            </w:r>
          </w:p>
        </w:tc>
      </w:tr>
      <w:tr w:rsidR="002B13F2" w:rsidRPr="008A43CB" w14:paraId="2EF28657" w14:textId="77777777" w:rsidTr="0086023C">
        <w:trPr>
          <w:jc w:val="center"/>
        </w:trPr>
        <w:tc>
          <w:tcPr>
            <w:tcW w:w="4876" w:type="dxa"/>
            <w:tcBorders>
              <w:top w:val="nil"/>
              <w:left w:val="nil"/>
              <w:bottom w:val="nil"/>
              <w:right w:val="nil"/>
            </w:tcBorders>
          </w:tcPr>
          <w:p w14:paraId="70ADBAED" w14:textId="77777777" w:rsidR="002B13F2" w:rsidRPr="008A43CB" w:rsidRDefault="002B13F2" w:rsidP="0086023C">
            <w:pPr>
              <w:pStyle w:val="Normal6a"/>
            </w:pPr>
            <w:r w:rsidRPr="008A43CB">
              <w:t>(35)</w:t>
            </w:r>
            <w:r w:rsidRPr="008A43CB">
              <w:tab/>
              <w:t>Die in dieser Verordnung aufgeführten Haftgründe lassen andere Haftgründe</w:t>
            </w:r>
            <w:r w:rsidRPr="008A43CB">
              <w:rPr>
                <w:b/>
                <w:i/>
              </w:rPr>
              <w:t> – einschließlich der Haftgründe</w:t>
            </w:r>
            <w:r w:rsidRPr="008A43CB">
              <w:t xml:space="preserve"> im Rahmen eines Strafverfahrens</w:t>
            </w:r>
            <w:r w:rsidRPr="008A43CB">
              <w:rPr>
                <w:b/>
                <w:i/>
              </w:rPr>
              <w:t> –</w:t>
            </w:r>
            <w:r w:rsidRPr="008A43CB">
              <w:t>, die nach dem nationalen Recht und unabhängig vom</w:t>
            </w:r>
            <w:r w:rsidRPr="008A43CB">
              <w:rPr>
                <w:b/>
                <w:i/>
              </w:rPr>
              <w:t xml:space="preserve"> illegalen</w:t>
            </w:r>
            <w:r w:rsidRPr="008A43CB">
              <w:t xml:space="preserve"> Aufenthalt eines Drittstaatsangehörigen anwendbar sind, unberührt.</w:t>
            </w:r>
          </w:p>
        </w:tc>
        <w:tc>
          <w:tcPr>
            <w:tcW w:w="4876" w:type="dxa"/>
            <w:tcBorders>
              <w:top w:val="nil"/>
              <w:left w:val="nil"/>
              <w:bottom w:val="nil"/>
              <w:right w:val="nil"/>
            </w:tcBorders>
          </w:tcPr>
          <w:p w14:paraId="53E90F08" w14:textId="77777777" w:rsidR="002B13F2" w:rsidRPr="008A43CB" w:rsidRDefault="002B13F2" w:rsidP="0086023C">
            <w:pPr>
              <w:pStyle w:val="Normal6a"/>
            </w:pPr>
            <w:r w:rsidRPr="008A43CB">
              <w:t>(35)</w:t>
            </w:r>
            <w:r w:rsidRPr="008A43CB">
              <w:tab/>
              <w:t>Die in dieser Verordnung aufgeführten Haftgründe lassen andere Haftgründe im Rahmen eines Strafverfahrens, die nach dem nationalen Recht und unabhängig vom</w:t>
            </w:r>
            <w:r w:rsidRPr="008A43CB">
              <w:rPr>
                <w:b/>
                <w:i/>
              </w:rPr>
              <w:t xml:space="preserve"> irregulären</w:t>
            </w:r>
            <w:r w:rsidRPr="008A43CB">
              <w:t xml:space="preserve"> Aufenthalt eines Drittstaatsangehörigen</w:t>
            </w:r>
            <w:r w:rsidRPr="008A43CB">
              <w:rPr>
                <w:b/>
                <w:i/>
              </w:rPr>
              <w:t xml:space="preserve"> im Hoheitsgebiet eines Mitgliedstaats</w:t>
            </w:r>
            <w:r w:rsidRPr="008A43CB">
              <w:t xml:space="preserve"> anwendbar sind, unberührt.</w:t>
            </w:r>
          </w:p>
        </w:tc>
      </w:tr>
    </w:tbl>
    <w:p w14:paraId="291888A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D404338" w14:textId="77777777" w:rsidR="002B13F2" w:rsidRPr="008A43CB" w:rsidRDefault="002B13F2" w:rsidP="002B13F2">
      <w:pPr>
        <w:pStyle w:val="AmJustTitle"/>
      </w:pPr>
      <w:r w:rsidRPr="008A43CB">
        <w:rPr>
          <w:rStyle w:val="HideTWBExt"/>
        </w:rPr>
        <w:lastRenderedPageBreak/>
        <w:t>&lt;TitreJust&gt;</w:t>
      </w:r>
      <w:r w:rsidRPr="008A43CB">
        <w:t>Begründung</w:t>
      </w:r>
      <w:r w:rsidRPr="008A43CB">
        <w:rPr>
          <w:rStyle w:val="HideTWBExt"/>
        </w:rPr>
        <w:t>&lt;/TitreJust&gt;</w:t>
      </w:r>
    </w:p>
    <w:p w14:paraId="155F842D" w14:textId="77777777" w:rsidR="002B13F2" w:rsidRPr="008A43CB" w:rsidRDefault="002B13F2" w:rsidP="002B13F2">
      <w:pPr>
        <w:pStyle w:val="AmJustText"/>
      </w:pPr>
      <w:r w:rsidRPr="008A43CB">
        <w:t>Anpassung an die sprachlichen Änderungen im gesamten Text.</w:t>
      </w:r>
    </w:p>
    <w:p w14:paraId="0C5E7B1B" w14:textId="77777777" w:rsidR="002B13F2" w:rsidRPr="008A43CB" w:rsidRDefault="002B13F2" w:rsidP="002B13F2">
      <w:r w:rsidRPr="008A43CB">
        <w:rPr>
          <w:rStyle w:val="HideTWBExt"/>
        </w:rPr>
        <w:t>&lt;/Amend&gt;</w:t>
      </w:r>
    </w:p>
    <w:p w14:paraId="1941B2E5"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464</w:t>
      </w:r>
      <w:r w:rsidRPr="008A43CB">
        <w:rPr>
          <w:rStyle w:val="HideTWBExt"/>
        </w:rPr>
        <w:t>&lt;/NumAm&gt;</w:t>
      </w:r>
    </w:p>
    <w:p w14:paraId="0878B989"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1A72750B" w14:textId="77777777" w:rsidR="002B13F2" w:rsidRPr="008A43CB" w:rsidRDefault="002B13F2" w:rsidP="002B13F2">
      <w:pPr>
        <w:pStyle w:val="NormalBold"/>
      </w:pPr>
      <w:r w:rsidRPr="008A43CB">
        <w:rPr>
          <w:rStyle w:val="HideTWBExt"/>
          <w:b w:val="0"/>
        </w:rPr>
        <w:t>&lt;/RepeatBlock-By&gt;</w:t>
      </w:r>
    </w:p>
    <w:p w14:paraId="3400EA48"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228AA58" w14:textId="77777777" w:rsidR="002B13F2" w:rsidRPr="008A43CB" w:rsidRDefault="002B13F2" w:rsidP="002B13F2">
      <w:pPr>
        <w:pStyle w:val="NormalBold"/>
      </w:pPr>
      <w:r w:rsidRPr="008A43CB">
        <w:rPr>
          <w:rStyle w:val="HideTWBExt"/>
        </w:rPr>
        <w:t>&lt;Article&gt;</w:t>
      </w:r>
      <w:r w:rsidRPr="008A43CB">
        <w:t>Erwägung 35</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A8122BE" w14:textId="77777777" w:rsidTr="0086023C">
        <w:trPr>
          <w:trHeight w:hRule="exact" w:val="240"/>
          <w:jc w:val="center"/>
        </w:trPr>
        <w:tc>
          <w:tcPr>
            <w:tcW w:w="9752" w:type="dxa"/>
            <w:gridSpan w:val="2"/>
            <w:tcBorders>
              <w:top w:val="nil"/>
              <w:left w:val="nil"/>
              <w:bottom w:val="nil"/>
              <w:right w:val="nil"/>
            </w:tcBorders>
          </w:tcPr>
          <w:p w14:paraId="0D1BB1D0" w14:textId="77777777" w:rsidR="002B13F2" w:rsidRPr="008A43CB" w:rsidRDefault="002B13F2" w:rsidP="0086023C"/>
        </w:tc>
      </w:tr>
      <w:tr w:rsidR="002B13F2" w:rsidRPr="008A43CB" w14:paraId="5067CE65" w14:textId="77777777" w:rsidTr="0086023C">
        <w:trPr>
          <w:trHeight w:val="240"/>
          <w:jc w:val="center"/>
        </w:trPr>
        <w:tc>
          <w:tcPr>
            <w:tcW w:w="4876" w:type="dxa"/>
            <w:tcBorders>
              <w:top w:val="nil"/>
              <w:left w:val="nil"/>
              <w:bottom w:val="nil"/>
              <w:right w:val="nil"/>
            </w:tcBorders>
          </w:tcPr>
          <w:p w14:paraId="471EDD5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61E3870" w14:textId="77777777" w:rsidR="002B13F2" w:rsidRPr="008A43CB" w:rsidRDefault="002B13F2" w:rsidP="0086023C">
            <w:pPr>
              <w:pStyle w:val="AmColumnHeading"/>
            </w:pPr>
            <w:r w:rsidRPr="008A43CB">
              <w:t>Geänderter Text</w:t>
            </w:r>
          </w:p>
        </w:tc>
      </w:tr>
      <w:tr w:rsidR="002B13F2" w:rsidRPr="008A43CB" w14:paraId="5E9F10CE" w14:textId="77777777" w:rsidTr="0086023C">
        <w:trPr>
          <w:jc w:val="center"/>
        </w:trPr>
        <w:tc>
          <w:tcPr>
            <w:tcW w:w="4876" w:type="dxa"/>
            <w:tcBorders>
              <w:top w:val="nil"/>
              <w:left w:val="nil"/>
              <w:bottom w:val="nil"/>
              <w:right w:val="nil"/>
            </w:tcBorders>
          </w:tcPr>
          <w:p w14:paraId="3965CAE3" w14:textId="77777777" w:rsidR="002B13F2" w:rsidRPr="008A43CB" w:rsidRDefault="002B13F2" w:rsidP="0086023C">
            <w:pPr>
              <w:pStyle w:val="Normal6a"/>
            </w:pPr>
            <w:r w:rsidRPr="008A43CB">
              <w:t>(35)</w:t>
            </w:r>
            <w:r w:rsidRPr="008A43CB">
              <w:tab/>
              <w:t>Die in dieser Verordnung aufgeführten Haftgründe lassen andere Haftgründe – einschließlich der Haftgründe im Rahmen eines Strafverfahrens –, die nach dem nationalen Recht und unabhängig vom illegalen Aufenthalt eines Drittstaatsangehörigen anwendbar sind, unberührt.</w:t>
            </w:r>
          </w:p>
        </w:tc>
        <w:tc>
          <w:tcPr>
            <w:tcW w:w="4876" w:type="dxa"/>
            <w:tcBorders>
              <w:top w:val="nil"/>
              <w:left w:val="nil"/>
              <w:bottom w:val="nil"/>
              <w:right w:val="nil"/>
            </w:tcBorders>
          </w:tcPr>
          <w:p w14:paraId="11254A46" w14:textId="77777777" w:rsidR="002B13F2" w:rsidRPr="008A43CB" w:rsidRDefault="002B13F2" w:rsidP="0086023C">
            <w:pPr>
              <w:pStyle w:val="Normal6a"/>
            </w:pPr>
            <w:r w:rsidRPr="008A43CB">
              <w:t>(35)</w:t>
            </w:r>
            <w:r w:rsidRPr="008A43CB">
              <w:tab/>
              <w:t xml:space="preserve">Die in dieser Verordnung aufgeführten Haftgründe lassen andere Haftgründe – einschließlich der Haftgründe im Rahmen eines Strafverfahrens –, die nach dem nationalen Recht und </w:t>
            </w:r>
            <w:r w:rsidRPr="008A43CB">
              <w:rPr>
                <w:b/>
                <w:i/>
              </w:rPr>
              <w:t>in Abhängigkeit oder</w:t>
            </w:r>
            <w:r w:rsidRPr="008A43CB">
              <w:t xml:space="preserve"> unabhängig vom illegalen Aufenthalt eines Drittstaatsangehörigen anwendbar sind, unberührt.</w:t>
            </w:r>
          </w:p>
        </w:tc>
      </w:tr>
    </w:tbl>
    <w:p w14:paraId="1754A39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25141818" w14:textId="77777777" w:rsidR="002B13F2" w:rsidRPr="008A43CB" w:rsidRDefault="002B13F2" w:rsidP="002B13F2">
      <w:r w:rsidRPr="008A43CB">
        <w:rPr>
          <w:rStyle w:val="HideTWBExt"/>
        </w:rPr>
        <w:t>&lt;/Amend&gt;</w:t>
      </w:r>
    </w:p>
    <w:p w14:paraId="5ACD477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465</w:t>
      </w:r>
      <w:r w:rsidRPr="008A43CB">
        <w:rPr>
          <w:rStyle w:val="HideTWBExt"/>
        </w:rPr>
        <w:t>&lt;/NumAm&gt;</w:t>
      </w:r>
    </w:p>
    <w:p w14:paraId="103C8BDC"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7DCE3DA7"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6C201B7D" w14:textId="77777777" w:rsidR="002B13F2" w:rsidRPr="008A43CB" w:rsidRDefault="002B13F2" w:rsidP="002B13F2">
      <w:pPr>
        <w:pStyle w:val="NormalBold"/>
      </w:pPr>
      <w:r w:rsidRPr="008A43CB">
        <w:rPr>
          <w:rStyle w:val="HideTWBExt"/>
          <w:b w:val="0"/>
        </w:rPr>
        <w:t>&lt;/RepeatBlock-By&gt;</w:t>
      </w:r>
    </w:p>
    <w:p w14:paraId="26CB72F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60523A6"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3EC027C" w14:textId="77777777" w:rsidTr="0086023C">
        <w:trPr>
          <w:trHeight w:hRule="exact" w:val="240"/>
          <w:jc w:val="center"/>
        </w:trPr>
        <w:tc>
          <w:tcPr>
            <w:tcW w:w="9752" w:type="dxa"/>
            <w:gridSpan w:val="2"/>
            <w:tcBorders>
              <w:top w:val="nil"/>
              <w:left w:val="nil"/>
              <w:bottom w:val="nil"/>
              <w:right w:val="nil"/>
            </w:tcBorders>
          </w:tcPr>
          <w:p w14:paraId="6E357590" w14:textId="77777777" w:rsidR="002B13F2" w:rsidRPr="008A43CB" w:rsidRDefault="002B13F2" w:rsidP="0086023C"/>
        </w:tc>
      </w:tr>
      <w:tr w:rsidR="002B13F2" w:rsidRPr="008A43CB" w14:paraId="3EF39D91" w14:textId="77777777" w:rsidTr="0086023C">
        <w:trPr>
          <w:trHeight w:val="240"/>
          <w:jc w:val="center"/>
        </w:trPr>
        <w:tc>
          <w:tcPr>
            <w:tcW w:w="4876" w:type="dxa"/>
            <w:tcBorders>
              <w:top w:val="nil"/>
              <w:left w:val="nil"/>
              <w:bottom w:val="nil"/>
              <w:right w:val="nil"/>
            </w:tcBorders>
          </w:tcPr>
          <w:p w14:paraId="60281B8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DB5B527" w14:textId="77777777" w:rsidR="002B13F2" w:rsidRPr="008A43CB" w:rsidRDefault="002B13F2" w:rsidP="0086023C">
            <w:pPr>
              <w:pStyle w:val="AmColumnHeading"/>
            </w:pPr>
            <w:r w:rsidRPr="008A43CB">
              <w:t>Geänderter Text</w:t>
            </w:r>
          </w:p>
        </w:tc>
      </w:tr>
      <w:tr w:rsidR="002B13F2" w:rsidRPr="008A43CB" w14:paraId="650667B3" w14:textId="77777777" w:rsidTr="0086023C">
        <w:trPr>
          <w:jc w:val="center"/>
        </w:trPr>
        <w:tc>
          <w:tcPr>
            <w:tcW w:w="4876" w:type="dxa"/>
            <w:tcBorders>
              <w:top w:val="nil"/>
              <w:left w:val="nil"/>
              <w:bottom w:val="nil"/>
              <w:right w:val="nil"/>
            </w:tcBorders>
          </w:tcPr>
          <w:p w14:paraId="22F09C05" w14:textId="77777777" w:rsidR="002B13F2" w:rsidRPr="008A43CB" w:rsidRDefault="002B13F2" w:rsidP="0086023C">
            <w:pPr>
              <w:pStyle w:val="Normal6a"/>
            </w:pPr>
            <w:r w:rsidRPr="008A43CB">
              <w:rPr>
                <w:b/>
                <w:i/>
              </w:rPr>
              <w:t>(36)</w:t>
            </w:r>
            <w:r w:rsidRPr="008A43CB">
              <w:tab/>
            </w:r>
            <w:r w:rsidRPr="008A43CB">
              <w:rPr>
                <w:b/>
                <w:i/>
              </w:rPr>
              <w:t xml:space="preserve">Die Verpflichtung jedes Staates zur Rückübernahme seiner eigenen Staatsangehörigen stellt ein Grundprinzip der staatlichen Souveränität und internationalen Zusammenarbeit dar. Die Pflicht der Staaten zur Rückübernahme eigener Staatsangehöriger gilt als Grundsatz des Völkergewohnheitsrechts. Das Bestehen einer solchen Pflicht wird auch durch die ständige Praxis der Staaten bei der Umsetzung von Rückübernahmeabkommen und -vereinbarungen belegt, verbunden mit </w:t>
            </w:r>
            <w:r w:rsidRPr="008A43CB">
              <w:rPr>
                <w:b/>
                <w:i/>
              </w:rPr>
              <w:lastRenderedPageBreak/>
              <w:t>ihrer Anerkennung dieses Grundsatzes als notwendigem Aspekt der internationalen Kooperation beim Migrationsmanagement.</w:t>
            </w:r>
          </w:p>
        </w:tc>
        <w:tc>
          <w:tcPr>
            <w:tcW w:w="4876" w:type="dxa"/>
            <w:tcBorders>
              <w:top w:val="nil"/>
              <w:left w:val="nil"/>
              <w:bottom w:val="nil"/>
              <w:right w:val="nil"/>
            </w:tcBorders>
          </w:tcPr>
          <w:p w14:paraId="039E2537" w14:textId="77777777" w:rsidR="002B13F2" w:rsidRPr="008A43CB" w:rsidRDefault="002B13F2" w:rsidP="0086023C">
            <w:pPr>
              <w:pStyle w:val="Normal6a"/>
            </w:pPr>
            <w:r w:rsidRPr="008A43CB">
              <w:rPr>
                <w:b/>
                <w:i/>
              </w:rPr>
              <w:lastRenderedPageBreak/>
              <w:t>entfällt</w:t>
            </w:r>
          </w:p>
        </w:tc>
      </w:tr>
    </w:tbl>
    <w:p w14:paraId="41C52B20"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44143015"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55857E14" w14:textId="77777777" w:rsidR="002B13F2" w:rsidRPr="008A43CB" w:rsidRDefault="002B13F2" w:rsidP="002B13F2">
      <w:pPr>
        <w:pStyle w:val="AmJustText"/>
      </w:pPr>
      <w:r w:rsidRPr="008A43CB">
        <w:t>Der verfügende Teil des Textes enthält keinen entsprechenden Artikel. Diese Erwägung liest sich wie eine Botschaft an Drittstaaten. Dies kann nicht der Zweck einer internen Regelung des Unionsrechts sein.</w:t>
      </w:r>
    </w:p>
    <w:p w14:paraId="7D42A70B" w14:textId="77777777" w:rsidR="002B13F2" w:rsidRPr="008A43CB" w:rsidRDefault="002B13F2" w:rsidP="002B13F2">
      <w:r w:rsidRPr="008A43CB">
        <w:rPr>
          <w:rStyle w:val="HideTWBExt"/>
        </w:rPr>
        <w:t>&lt;/Amend&gt;</w:t>
      </w:r>
    </w:p>
    <w:p w14:paraId="037A320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466</w:t>
      </w:r>
      <w:r w:rsidRPr="008A43CB">
        <w:rPr>
          <w:rStyle w:val="HideTWBExt"/>
        </w:rPr>
        <w:t>&lt;/NumAm&gt;</w:t>
      </w:r>
    </w:p>
    <w:p w14:paraId="01DE69ED" w14:textId="77777777" w:rsidR="002B13F2" w:rsidRPr="008A43CB" w:rsidRDefault="002B13F2" w:rsidP="002B13F2">
      <w:pPr>
        <w:pStyle w:val="NormalBold"/>
      </w:pPr>
      <w:r w:rsidRPr="008A43CB">
        <w:rPr>
          <w:rStyle w:val="HideTWBExt"/>
          <w:b w:val="0"/>
        </w:rPr>
        <w:t>&lt;RepeatBlock-By&gt;&lt;Members&gt;</w:t>
      </w:r>
      <w:r w:rsidRPr="008A43CB">
        <w:t>Marieke Ehlers</w:t>
      </w:r>
      <w:r w:rsidRPr="008A43CB">
        <w:rPr>
          <w:rStyle w:val="HideTWBExt"/>
          <w:b w:val="0"/>
        </w:rPr>
        <w:t>&lt;/Members&gt;</w:t>
      </w:r>
    </w:p>
    <w:p w14:paraId="4C9256BB" w14:textId="77777777" w:rsidR="002B13F2" w:rsidRPr="008A43CB" w:rsidRDefault="002B13F2" w:rsidP="002B13F2">
      <w:r w:rsidRPr="008A43CB">
        <w:rPr>
          <w:rStyle w:val="HideTWBExt"/>
        </w:rPr>
        <w:t>&lt;AuNomDe&gt;</w:t>
      </w:r>
      <w:r w:rsidRPr="008A43CB">
        <w:rPr>
          <w:rStyle w:val="HideTWBInt"/>
        </w:rPr>
        <w:t>{PfE}</w:t>
      </w:r>
      <w:r w:rsidRPr="008A43CB">
        <w:t>im Namen der PfE-Fraktion</w:t>
      </w:r>
      <w:r w:rsidRPr="008A43CB">
        <w:rPr>
          <w:rStyle w:val="HideTWBExt"/>
        </w:rPr>
        <w:t>&lt;/AuNomDe&gt;</w:t>
      </w:r>
    </w:p>
    <w:p w14:paraId="25160F2A" w14:textId="77777777" w:rsidR="002B13F2" w:rsidRPr="008A43CB" w:rsidRDefault="002B13F2" w:rsidP="002B13F2">
      <w:pPr>
        <w:pStyle w:val="NormalBold"/>
      </w:pPr>
      <w:r w:rsidRPr="008A43CB">
        <w:rPr>
          <w:rStyle w:val="HideTWBExt"/>
          <w:b w:val="0"/>
        </w:rPr>
        <w:t>&lt;/RepeatBlock-By&gt;</w:t>
      </w:r>
    </w:p>
    <w:p w14:paraId="5A5096D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60B6EAF3"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11D68A4" w14:textId="77777777" w:rsidTr="0086023C">
        <w:trPr>
          <w:trHeight w:hRule="exact" w:val="240"/>
          <w:jc w:val="center"/>
        </w:trPr>
        <w:tc>
          <w:tcPr>
            <w:tcW w:w="9752" w:type="dxa"/>
            <w:gridSpan w:val="2"/>
            <w:tcBorders>
              <w:top w:val="nil"/>
              <w:left w:val="nil"/>
              <w:bottom w:val="nil"/>
              <w:right w:val="nil"/>
            </w:tcBorders>
          </w:tcPr>
          <w:p w14:paraId="6460655C" w14:textId="77777777" w:rsidR="002B13F2" w:rsidRPr="008A43CB" w:rsidRDefault="002B13F2" w:rsidP="0086023C"/>
        </w:tc>
      </w:tr>
      <w:tr w:rsidR="002B13F2" w:rsidRPr="008A43CB" w14:paraId="3DE27010" w14:textId="77777777" w:rsidTr="0086023C">
        <w:trPr>
          <w:trHeight w:val="240"/>
          <w:jc w:val="center"/>
        </w:trPr>
        <w:tc>
          <w:tcPr>
            <w:tcW w:w="4876" w:type="dxa"/>
            <w:tcBorders>
              <w:top w:val="nil"/>
              <w:left w:val="nil"/>
              <w:bottom w:val="nil"/>
              <w:right w:val="nil"/>
            </w:tcBorders>
          </w:tcPr>
          <w:p w14:paraId="40443CD6"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14DEAEBE" w14:textId="77777777" w:rsidR="002B13F2" w:rsidRPr="008A43CB" w:rsidRDefault="002B13F2" w:rsidP="0086023C">
            <w:pPr>
              <w:pStyle w:val="AmColumnHeading"/>
            </w:pPr>
            <w:r w:rsidRPr="008A43CB">
              <w:t>Geänderter Text</w:t>
            </w:r>
          </w:p>
        </w:tc>
      </w:tr>
      <w:tr w:rsidR="002B13F2" w:rsidRPr="008A43CB" w14:paraId="6D01DCCC" w14:textId="77777777" w:rsidTr="0086023C">
        <w:trPr>
          <w:jc w:val="center"/>
        </w:trPr>
        <w:tc>
          <w:tcPr>
            <w:tcW w:w="4876" w:type="dxa"/>
            <w:tcBorders>
              <w:top w:val="nil"/>
              <w:left w:val="nil"/>
              <w:bottom w:val="nil"/>
              <w:right w:val="nil"/>
            </w:tcBorders>
          </w:tcPr>
          <w:p w14:paraId="32F1E2C4" w14:textId="77777777" w:rsidR="002B13F2" w:rsidRPr="008A43CB" w:rsidRDefault="002B13F2" w:rsidP="0086023C">
            <w:pPr>
              <w:pStyle w:val="Normal6a"/>
            </w:pPr>
            <w:r w:rsidRPr="008A43CB">
              <w:rPr>
                <w:b/>
                <w:i/>
              </w:rPr>
              <w:t>(36)</w:t>
            </w:r>
            <w:r w:rsidRPr="008A43CB">
              <w:tab/>
            </w:r>
            <w:r w:rsidRPr="008A43CB">
              <w:rPr>
                <w:b/>
                <w:i/>
              </w:rPr>
              <w:t>Die Verpflichtung jedes Staates zur Rückübernahme seiner eigenen Staatsangehörigen stellt ein Grundprinzip der staatlichen Souveränität und internationalen Zusammenarbeit dar. Die Pflicht der Staaten zur Rückübernahme eigener Staatsangehöriger gilt als Grundsatz des Völkergewohnheitsrechts. Das Bestehen einer solchen Pflicht wird auch durch die ständige Praxis der Staaten bei der Umsetzung von Rückübernahmeabkommen und -vereinbarungen belegt, verbunden mit ihrer Anerkennung dieses Grundsatzes als notwendigem Aspekt der internationalen Kooperation beim Migrationsmanagement.</w:t>
            </w:r>
          </w:p>
        </w:tc>
        <w:tc>
          <w:tcPr>
            <w:tcW w:w="4876" w:type="dxa"/>
            <w:tcBorders>
              <w:top w:val="nil"/>
              <w:left w:val="nil"/>
              <w:bottom w:val="nil"/>
              <w:right w:val="nil"/>
            </w:tcBorders>
          </w:tcPr>
          <w:p w14:paraId="04954196" w14:textId="77777777" w:rsidR="002B13F2" w:rsidRPr="008A43CB" w:rsidRDefault="002B13F2" w:rsidP="0086023C">
            <w:pPr>
              <w:pStyle w:val="Normal6a"/>
            </w:pPr>
            <w:r w:rsidRPr="008A43CB">
              <w:rPr>
                <w:b/>
                <w:i/>
              </w:rPr>
              <w:t>entfällt</w:t>
            </w:r>
          </w:p>
        </w:tc>
      </w:tr>
    </w:tbl>
    <w:p w14:paraId="7B807EFC"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B947393"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592282C7" w14:textId="77777777" w:rsidR="002B13F2" w:rsidRPr="008A43CB" w:rsidRDefault="002B13F2" w:rsidP="002B13F2">
      <w:pPr>
        <w:pStyle w:val="AmJustText"/>
      </w:pPr>
      <w:r w:rsidRPr="008A43CB">
        <w:t>Ersetzt im Sinne der Übereinstimmung mit dem Mechanismus für die Kooperation bei der Rückkehr.</w:t>
      </w:r>
    </w:p>
    <w:p w14:paraId="1BFFE4DC" w14:textId="77777777" w:rsidR="002B13F2" w:rsidRPr="008A43CB" w:rsidRDefault="002B13F2" w:rsidP="002B13F2">
      <w:r w:rsidRPr="008A43CB">
        <w:rPr>
          <w:rStyle w:val="HideTWBExt"/>
        </w:rPr>
        <w:lastRenderedPageBreak/>
        <w:t>&lt;/Amend&gt;</w:t>
      </w:r>
    </w:p>
    <w:p w14:paraId="6DB107C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467</w:t>
      </w:r>
      <w:r w:rsidRPr="008A43CB">
        <w:rPr>
          <w:rStyle w:val="HideTWBExt"/>
        </w:rPr>
        <w:t>&lt;/NumAm&gt;</w:t>
      </w:r>
    </w:p>
    <w:p w14:paraId="3B8473AD"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63567C9A" w14:textId="77777777" w:rsidR="002B13F2" w:rsidRPr="008A43CB" w:rsidRDefault="002B13F2" w:rsidP="002B13F2">
      <w:pPr>
        <w:pStyle w:val="NormalBold"/>
      </w:pPr>
      <w:r w:rsidRPr="008A43CB">
        <w:rPr>
          <w:rStyle w:val="HideTWBExt"/>
          <w:b w:val="0"/>
        </w:rPr>
        <w:t>&lt;/RepeatBlock-By&gt;</w:t>
      </w:r>
    </w:p>
    <w:p w14:paraId="07F7081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2AFE6CFE"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3BFFB41" w14:textId="77777777" w:rsidTr="0086023C">
        <w:trPr>
          <w:trHeight w:hRule="exact" w:val="240"/>
          <w:jc w:val="center"/>
        </w:trPr>
        <w:tc>
          <w:tcPr>
            <w:tcW w:w="9752" w:type="dxa"/>
            <w:gridSpan w:val="2"/>
            <w:tcBorders>
              <w:top w:val="nil"/>
              <w:left w:val="nil"/>
              <w:bottom w:val="nil"/>
              <w:right w:val="nil"/>
            </w:tcBorders>
          </w:tcPr>
          <w:p w14:paraId="7DA811CE" w14:textId="77777777" w:rsidR="002B13F2" w:rsidRPr="008A43CB" w:rsidRDefault="002B13F2" w:rsidP="0086023C"/>
        </w:tc>
      </w:tr>
      <w:tr w:rsidR="002B13F2" w:rsidRPr="008A43CB" w14:paraId="52138444" w14:textId="77777777" w:rsidTr="0086023C">
        <w:trPr>
          <w:trHeight w:val="240"/>
          <w:jc w:val="center"/>
        </w:trPr>
        <w:tc>
          <w:tcPr>
            <w:tcW w:w="4876" w:type="dxa"/>
            <w:tcBorders>
              <w:top w:val="nil"/>
              <w:left w:val="nil"/>
              <w:bottom w:val="nil"/>
              <w:right w:val="nil"/>
            </w:tcBorders>
          </w:tcPr>
          <w:p w14:paraId="6716CA59"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05D9B16" w14:textId="77777777" w:rsidR="002B13F2" w:rsidRPr="008A43CB" w:rsidRDefault="002B13F2" w:rsidP="0086023C">
            <w:pPr>
              <w:pStyle w:val="AmColumnHeading"/>
            </w:pPr>
            <w:r w:rsidRPr="008A43CB">
              <w:t>Geänderter Text</w:t>
            </w:r>
          </w:p>
        </w:tc>
      </w:tr>
      <w:tr w:rsidR="002B13F2" w:rsidRPr="008A43CB" w14:paraId="0112DF6D" w14:textId="77777777" w:rsidTr="0086023C">
        <w:trPr>
          <w:jc w:val="center"/>
        </w:trPr>
        <w:tc>
          <w:tcPr>
            <w:tcW w:w="4876" w:type="dxa"/>
            <w:tcBorders>
              <w:top w:val="nil"/>
              <w:left w:val="nil"/>
              <w:bottom w:val="nil"/>
              <w:right w:val="nil"/>
            </w:tcBorders>
          </w:tcPr>
          <w:p w14:paraId="51C6067C" w14:textId="77777777" w:rsidR="002B13F2" w:rsidRPr="008A43CB" w:rsidRDefault="002B13F2" w:rsidP="0086023C">
            <w:pPr>
              <w:pStyle w:val="Normal6a"/>
            </w:pPr>
            <w:r w:rsidRPr="008A43CB">
              <w:t>(36)</w:t>
            </w:r>
            <w:r w:rsidRPr="008A43CB">
              <w:tab/>
              <w:t>Die Verpflichtung jedes Staates zur Rückübernahme seiner eigenen Staatsangehörigen stellt ein Grundprinzip der staatlichen Souveränität und internationalen Zusammenarbeit dar. Die Pflicht der Staaten zur Rückübernahme eigener Staatsangehöriger gilt als Grundsatz des Völkergewohnheitsrechts.</w:t>
            </w:r>
            <w:r w:rsidRPr="008A43CB">
              <w:rPr>
                <w:b/>
                <w:i/>
              </w:rPr>
              <w:t xml:space="preserve"> Das Bestehen einer solchen Pflicht wird auch durch die ständige Praxis der</w:t>
            </w:r>
            <w:r w:rsidRPr="008A43CB">
              <w:t xml:space="preserve"> Staaten</w:t>
            </w:r>
            <w:r w:rsidRPr="008A43CB">
              <w:rPr>
                <w:b/>
                <w:i/>
              </w:rPr>
              <w:t xml:space="preserve"> bei der Umsetzung von Rückübernahmeabkommen und -vereinbarungen belegt, verbunden mit ihrer Anerkennung dieses Grundsatzes als notwendigem Aspekt der internationalen</w:t>
            </w:r>
            <w:r w:rsidRPr="008A43CB">
              <w:t xml:space="preserve"> Kooperation</w:t>
            </w:r>
            <w:r w:rsidRPr="008A43CB">
              <w:rPr>
                <w:b/>
                <w:i/>
              </w:rPr>
              <w:t xml:space="preserve"> beim Migrationsmanagement</w:t>
            </w:r>
            <w:r w:rsidRPr="008A43CB">
              <w:t>.</w:t>
            </w:r>
          </w:p>
        </w:tc>
        <w:tc>
          <w:tcPr>
            <w:tcW w:w="4876" w:type="dxa"/>
            <w:tcBorders>
              <w:top w:val="nil"/>
              <w:left w:val="nil"/>
              <w:bottom w:val="nil"/>
              <w:right w:val="nil"/>
            </w:tcBorders>
          </w:tcPr>
          <w:p w14:paraId="34F39E76" w14:textId="77777777" w:rsidR="002B13F2" w:rsidRPr="008A43CB" w:rsidRDefault="002B13F2" w:rsidP="0086023C">
            <w:pPr>
              <w:pStyle w:val="Normal6a"/>
            </w:pPr>
            <w:r w:rsidRPr="008A43CB">
              <w:t>(36)</w:t>
            </w:r>
            <w:r w:rsidRPr="008A43CB">
              <w:tab/>
              <w:t>Die Verpflichtung jedes Staates zur Rückübernahme seiner eigenen Staatsangehörigen stellt ein Grundprinzip der staatlichen Souveränität und internationalen Zusammenarbeit dar. Die Pflicht der Staaten zur Rückübernahme eigener Staatsangehöriger gilt als Grundsatz des Völkergewohnheitsrechts</w:t>
            </w:r>
            <w:r w:rsidRPr="008A43CB">
              <w:rPr>
                <w:b/>
                <w:i/>
              </w:rPr>
              <w:t xml:space="preserve"> und ist in Anhang IX Kapitel 5 des Abkommens über die internationale Zivilluftfahrt und im Samoa-Abkommen verankert</w:t>
            </w:r>
            <w:r w:rsidRPr="008A43CB">
              <w:t>.</w:t>
            </w:r>
            <w:r w:rsidRPr="008A43CB">
              <w:rPr>
                <w:b/>
                <w:i/>
              </w:rPr>
              <w:t xml:space="preserve"> Eine wirksame Rückkehr ist nur möglich, wenn die</w:t>
            </w:r>
            <w:r w:rsidRPr="008A43CB">
              <w:t xml:space="preserve"> Staaten</w:t>
            </w:r>
            <w:r w:rsidRPr="008A43CB">
              <w:rPr>
                <w:b/>
                <w:i/>
              </w:rPr>
              <w:t xml:space="preserve"> ihrer Pflicht zur Rückübernahme eigener Staatsangehöriger nachkommen. Daher sind die Mitgliedstaaten auf die</w:t>
            </w:r>
            <w:r w:rsidRPr="008A43CB">
              <w:t xml:space="preserve"> Kooperation</w:t>
            </w:r>
            <w:r w:rsidRPr="008A43CB">
              <w:rPr>
                <w:b/>
                <w:i/>
              </w:rPr>
              <w:t xml:space="preserve"> der Drittstaaten angewiesen, um wirksame Rückkehrmaßnahmen durchzuführen</w:t>
            </w:r>
            <w:r w:rsidRPr="008A43CB">
              <w:t xml:space="preserve">. </w:t>
            </w:r>
            <w:r w:rsidRPr="008A43CB">
              <w:rPr>
                <w:b/>
                <w:i/>
              </w:rPr>
              <w:t>Bestehende Instrumente wie Artikel 25a der Verordnung (EG) Nr. 810/2009 und die Unterstützung durch Frontex werden von der Union und den Mitgliedstaaten genutzt, um gegebenenfalls die Zusammenarbeit mit Drittstaaten zu verbessern.</w:t>
            </w:r>
          </w:p>
        </w:tc>
      </w:tr>
    </w:tbl>
    <w:p w14:paraId="4C1201CF"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9DC384A" w14:textId="77777777" w:rsidR="002B13F2" w:rsidRPr="008A43CB" w:rsidRDefault="002B13F2" w:rsidP="002B13F2">
      <w:r w:rsidRPr="008A43CB">
        <w:rPr>
          <w:rStyle w:val="HideTWBExt"/>
        </w:rPr>
        <w:t>&lt;/Amend&gt;</w:t>
      </w:r>
    </w:p>
    <w:p w14:paraId="2DA8C86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468</w:t>
      </w:r>
      <w:r w:rsidRPr="008A43CB">
        <w:rPr>
          <w:rStyle w:val="HideTWBExt"/>
        </w:rPr>
        <w:t>&lt;/NumAm&gt;</w:t>
      </w:r>
    </w:p>
    <w:p w14:paraId="3F1DAD54"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708F3E0A" w14:textId="77777777" w:rsidR="002B13F2" w:rsidRPr="008A43CB" w:rsidRDefault="002B13F2" w:rsidP="002B13F2">
      <w:pPr>
        <w:pStyle w:val="NormalBold"/>
      </w:pPr>
      <w:r w:rsidRPr="008A43CB">
        <w:rPr>
          <w:rStyle w:val="HideTWBExt"/>
          <w:b w:val="0"/>
        </w:rPr>
        <w:t>&lt;/RepeatBlock-By&gt;</w:t>
      </w:r>
    </w:p>
    <w:p w14:paraId="424BED42"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5D9DEE8"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21A3051" w14:textId="77777777" w:rsidTr="0086023C">
        <w:trPr>
          <w:trHeight w:hRule="exact" w:val="240"/>
          <w:jc w:val="center"/>
        </w:trPr>
        <w:tc>
          <w:tcPr>
            <w:tcW w:w="9752" w:type="dxa"/>
            <w:gridSpan w:val="2"/>
            <w:tcBorders>
              <w:top w:val="nil"/>
              <w:left w:val="nil"/>
              <w:bottom w:val="nil"/>
              <w:right w:val="nil"/>
            </w:tcBorders>
          </w:tcPr>
          <w:p w14:paraId="424953A1" w14:textId="77777777" w:rsidR="002B13F2" w:rsidRPr="008A43CB" w:rsidRDefault="002B13F2" w:rsidP="0086023C"/>
        </w:tc>
      </w:tr>
      <w:tr w:rsidR="002B13F2" w:rsidRPr="008A43CB" w14:paraId="16942ACC" w14:textId="77777777" w:rsidTr="0086023C">
        <w:trPr>
          <w:trHeight w:val="240"/>
          <w:jc w:val="center"/>
        </w:trPr>
        <w:tc>
          <w:tcPr>
            <w:tcW w:w="4876" w:type="dxa"/>
            <w:tcBorders>
              <w:top w:val="nil"/>
              <w:left w:val="nil"/>
              <w:bottom w:val="nil"/>
              <w:right w:val="nil"/>
            </w:tcBorders>
          </w:tcPr>
          <w:p w14:paraId="11BC4B53"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FA275F5" w14:textId="77777777" w:rsidR="002B13F2" w:rsidRPr="008A43CB" w:rsidRDefault="002B13F2" w:rsidP="0086023C">
            <w:pPr>
              <w:pStyle w:val="AmColumnHeading"/>
            </w:pPr>
            <w:r w:rsidRPr="008A43CB">
              <w:t>Geänderter Text</w:t>
            </w:r>
          </w:p>
        </w:tc>
      </w:tr>
      <w:tr w:rsidR="002B13F2" w:rsidRPr="008A43CB" w14:paraId="144EA858" w14:textId="77777777" w:rsidTr="0086023C">
        <w:trPr>
          <w:jc w:val="center"/>
        </w:trPr>
        <w:tc>
          <w:tcPr>
            <w:tcW w:w="4876" w:type="dxa"/>
            <w:tcBorders>
              <w:top w:val="nil"/>
              <w:left w:val="nil"/>
              <w:bottom w:val="nil"/>
              <w:right w:val="nil"/>
            </w:tcBorders>
          </w:tcPr>
          <w:p w14:paraId="4D3A9213" w14:textId="77777777" w:rsidR="002B13F2" w:rsidRPr="008A43CB" w:rsidRDefault="002B13F2" w:rsidP="0086023C">
            <w:pPr>
              <w:pStyle w:val="Normal6a"/>
            </w:pPr>
            <w:r w:rsidRPr="008A43CB">
              <w:t>(36)</w:t>
            </w:r>
            <w:r w:rsidRPr="008A43CB">
              <w:tab/>
              <w:t xml:space="preserve">Die Verpflichtung jedes Staates zur </w:t>
            </w:r>
            <w:r w:rsidRPr="008A43CB">
              <w:lastRenderedPageBreak/>
              <w:t>Rückübernahme seiner eigenen Staatsangehörigen stellt ein Grundprinzip der staatlichen Souveränität und internationalen Zusammenarbeit dar. Die Pflicht der Staaten zur Rückübernahme eigener Staatsangehöriger gilt als Grundsatz des Völkergewohnheitsrechts. Das Bestehen einer solchen Pflicht wird auch durch die ständige Praxis der Staaten bei der Umsetzung von Rückübernahmeabkommen und -vereinbarungen belegt, verbunden mit ihrer Anerkennung dieses Grundsatzes als notwendigem Aspekt der internationalen Kooperation beim Migrationsmanagement.</w:t>
            </w:r>
          </w:p>
        </w:tc>
        <w:tc>
          <w:tcPr>
            <w:tcW w:w="4876" w:type="dxa"/>
            <w:tcBorders>
              <w:top w:val="nil"/>
              <w:left w:val="nil"/>
              <w:bottom w:val="nil"/>
              <w:right w:val="nil"/>
            </w:tcBorders>
          </w:tcPr>
          <w:p w14:paraId="5B02C50F" w14:textId="77777777" w:rsidR="002B13F2" w:rsidRPr="008A43CB" w:rsidRDefault="002B13F2" w:rsidP="0086023C">
            <w:pPr>
              <w:pStyle w:val="Normal6a"/>
            </w:pPr>
            <w:r w:rsidRPr="008A43CB">
              <w:lastRenderedPageBreak/>
              <w:t>(36)</w:t>
            </w:r>
            <w:r w:rsidRPr="008A43CB">
              <w:tab/>
              <w:t xml:space="preserve">Die Verpflichtung jedes Staates zur </w:t>
            </w:r>
            <w:r w:rsidRPr="008A43CB">
              <w:lastRenderedPageBreak/>
              <w:t xml:space="preserve">Rückübernahme seiner eigenen Staatsangehörigen stellt ein Grundprinzip der staatlichen Souveränität und internationalen Zusammenarbeit dar. Die Pflicht der Staaten zur Rückübernahme eigener Staatsangehöriger gilt als Grundsatz des Völkergewohnheitsrechts. Das Bestehen einer solchen Pflicht wird auch durch die ständige Praxis der Staaten bei der Umsetzung von Rückübernahmeabkommen und -vereinbarungen belegt, verbunden mit ihrer Anerkennung dieses Grundsatzes als notwendigem Aspekt der internationalen Kooperation beim Migrationsmanagement. </w:t>
            </w:r>
            <w:r w:rsidRPr="008A43CB">
              <w:rPr>
                <w:b/>
                <w:i/>
              </w:rPr>
              <w:t>Gegen Staaten, die gegen diese Rückübernahmepflicht verstoßen, können daher von der Europäischen Union und ihren Mitgliedstaaten Retorsionsmaßnahmen ergriffen werden.</w:t>
            </w:r>
          </w:p>
        </w:tc>
      </w:tr>
    </w:tbl>
    <w:p w14:paraId="289CEDEB"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276021D2" w14:textId="77777777" w:rsidR="002B13F2" w:rsidRPr="008A43CB" w:rsidRDefault="002B13F2" w:rsidP="002B13F2">
      <w:r w:rsidRPr="008A43CB">
        <w:rPr>
          <w:rStyle w:val="HideTWBExt"/>
        </w:rPr>
        <w:t>&lt;/Amend&gt;</w:t>
      </w:r>
    </w:p>
    <w:p w14:paraId="6F1099FD"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469</w:t>
      </w:r>
      <w:r w:rsidRPr="008A43CB">
        <w:rPr>
          <w:rStyle w:val="HideTWBExt"/>
        </w:rPr>
        <w:t>&lt;/NumAm&gt;</w:t>
      </w:r>
    </w:p>
    <w:p w14:paraId="6AF065DC"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238098F1" w14:textId="77777777" w:rsidR="002B13F2" w:rsidRPr="008A43CB" w:rsidRDefault="002B13F2" w:rsidP="002B13F2">
      <w:pPr>
        <w:pStyle w:val="NormalBold"/>
      </w:pPr>
      <w:r w:rsidRPr="008A43CB">
        <w:rPr>
          <w:rStyle w:val="HideTWBExt"/>
          <w:b w:val="0"/>
        </w:rPr>
        <w:t>&lt;/RepeatBlock-By&gt;</w:t>
      </w:r>
    </w:p>
    <w:p w14:paraId="17781E4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62F7E7C"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000DA67" w14:textId="77777777" w:rsidTr="0086023C">
        <w:trPr>
          <w:trHeight w:hRule="exact" w:val="240"/>
          <w:jc w:val="center"/>
        </w:trPr>
        <w:tc>
          <w:tcPr>
            <w:tcW w:w="9752" w:type="dxa"/>
            <w:gridSpan w:val="2"/>
            <w:tcBorders>
              <w:top w:val="nil"/>
              <w:left w:val="nil"/>
              <w:bottom w:val="nil"/>
              <w:right w:val="nil"/>
            </w:tcBorders>
          </w:tcPr>
          <w:p w14:paraId="17144752" w14:textId="77777777" w:rsidR="002B13F2" w:rsidRPr="008A43CB" w:rsidRDefault="002B13F2" w:rsidP="0086023C"/>
        </w:tc>
      </w:tr>
      <w:tr w:rsidR="002B13F2" w:rsidRPr="008A43CB" w14:paraId="50D623C9" w14:textId="77777777" w:rsidTr="0086023C">
        <w:trPr>
          <w:trHeight w:val="240"/>
          <w:jc w:val="center"/>
        </w:trPr>
        <w:tc>
          <w:tcPr>
            <w:tcW w:w="4876" w:type="dxa"/>
            <w:tcBorders>
              <w:top w:val="nil"/>
              <w:left w:val="nil"/>
              <w:bottom w:val="nil"/>
              <w:right w:val="nil"/>
            </w:tcBorders>
          </w:tcPr>
          <w:p w14:paraId="3BC74B1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679817CE" w14:textId="77777777" w:rsidR="002B13F2" w:rsidRPr="008A43CB" w:rsidRDefault="002B13F2" w:rsidP="0086023C">
            <w:pPr>
              <w:pStyle w:val="AmColumnHeading"/>
            </w:pPr>
            <w:r w:rsidRPr="008A43CB">
              <w:t>Geänderter Text</w:t>
            </w:r>
          </w:p>
        </w:tc>
      </w:tr>
      <w:tr w:rsidR="002B13F2" w:rsidRPr="008A43CB" w14:paraId="42692193" w14:textId="77777777" w:rsidTr="0086023C">
        <w:trPr>
          <w:jc w:val="center"/>
        </w:trPr>
        <w:tc>
          <w:tcPr>
            <w:tcW w:w="4876" w:type="dxa"/>
            <w:tcBorders>
              <w:top w:val="nil"/>
              <w:left w:val="nil"/>
              <w:bottom w:val="nil"/>
              <w:right w:val="nil"/>
            </w:tcBorders>
          </w:tcPr>
          <w:p w14:paraId="4227A9B7" w14:textId="77777777" w:rsidR="002B13F2" w:rsidRPr="008A43CB" w:rsidRDefault="002B13F2" w:rsidP="0086023C">
            <w:pPr>
              <w:pStyle w:val="Normal6a"/>
            </w:pPr>
            <w:r w:rsidRPr="008A43CB">
              <w:t>(36)</w:t>
            </w:r>
            <w:r w:rsidRPr="008A43CB">
              <w:tab/>
            </w:r>
            <w:r w:rsidRPr="008A43CB">
              <w:rPr>
                <w:b/>
                <w:i/>
              </w:rPr>
              <w:t>Die Verpflichtung jedes Staates zur Rückübernahme seiner eigenen Staatsangehörigen stellt ein Grundprinzip der staatlichen Souveränität und internationalen Zusammenarbeit dar.</w:t>
            </w:r>
            <w:r w:rsidRPr="008A43CB">
              <w:t xml:space="preserve"> Die Pflicht der Staaten zur Rückübernahme eigener Staatsangehöriger</w:t>
            </w:r>
            <w:r w:rsidRPr="008A43CB">
              <w:rPr>
                <w:b/>
                <w:i/>
              </w:rPr>
              <w:t xml:space="preserve"> gilt als</w:t>
            </w:r>
            <w:r w:rsidRPr="008A43CB">
              <w:t xml:space="preserve"> Grundsatz des Völkergewohnheitsrechts. Das Bestehen einer solchen Pflicht</w:t>
            </w:r>
            <w:r w:rsidRPr="008A43CB">
              <w:rPr>
                <w:b/>
                <w:i/>
              </w:rPr>
              <w:t xml:space="preserve"> wird</w:t>
            </w:r>
            <w:r w:rsidRPr="008A43CB">
              <w:t xml:space="preserve"> auch</w:t>
            </w:r>
            <w:r w:rsidRPr="008A43CB">
              <w:rPr>
                <w:b/>
                <w:i/>
              </w:rPr>
              <w:t xml:space="preserve"> durch die ständige</w:t>
            </w:r>
            <w:r w:rsidRPr="008A43CB">
              <w:t xml:space="preserve"> Praxis der Staaten bei der Umsetzung von Rückübernahmeabkommen und -vereinbarungen</w:t>
            </w:r>
            <w:r w:rsidRPr="008A43CB">
              <w:rPr>
                <w:b/>
                <w:i/>
              </w:rPr>
              <w:t xml:space="preserve"> belegt</w:t>
            </w:r>
            <w:r w:rsidRPr="008A43CB">
              <w:t>, verbunden mit ihrer Anerkennung dieses Grundsatzes als notwendigem Aspekt der internationalen Kooperation</w:t>
            </w:r>
            <w:r w:rsidRPr="008A43CB">
              <w:rPr>
                <w:b/>
                <w:i/>
              </w:rPr>
              <w:t xml:space="preserve"> beim </w:t>
            </w:r>
            <w:r w:rsidRPr="008A43CB">
              <w:rPr>
                <w:b/>
                <w:i/>
              </w:rPr>
              <w:lastRenderedPageBreak/>
              <w:t>Migrationsmanagement</w:t>
            </w:r>
            <w:r w:rsidRPr="008A43CB">
              <w:t>.</w:t>
            </w:r>
          </w:p>
        </w:tc>
        <w:tc>
          <w:tcPr>
            <w:tcW w:w="4876" w:type="dxa"/>
            <w:tcBorders>
              <w:top w:val="nil"/>
              <w:left w:val="nil"/>
              <w:bottom w:val="nil"/>
              <w:right w:val="nil"/>
            </w:tcBorders>
          </w:tcPr>
          <w:p w14:paraId="06A6A734" w14:textId="77777777" w:rsidR="002B13F2" w:rsidRPr="008A43CB" w:rsidRDefault="002B13F2" w:rsidP="0086023C">
            <w:pPr>
              <w:pStyle w:val="Normal6a"/>
            </w:pPr>
            <w:r w:rsidRPr="008A43CB">
              <w:lastRenderedPageBreak/>
              <w:t>(36)</w:t>
            </w:r>
            <w:r w:rsidRPr="008A43CB">
              <w:tab/>
              <w:t>Die Pflicht der Staaten zur Rückübernahme eigener Staatsangehöriger</w:t>
            </w:r>
            <w:r w:rsidRPr="008A43CB">
              <w:rPr>
                <w:b/>
                <w:i/>
              </w:rPr>
              <w:t xml:space="preserve"> ist ein</w:t>
            </w:r>
            <w:r w:rsidRPr="008A43CB">
              <w:t xml:space="preserve"> Grundsatz des Völkergewohnheitsrechts</w:t>
            </w:r>
            <w:r w:rsidRPr="008A43CB">
              <w:rPr>
                <w:b/>
                <w:i/>
              </w:rPr>
              <w:t xml:space="preserve"> und der internationalen Menschenrechtsnormen</w:t>
            </w:r>
            <w:r w:rsidRPr="008A43CB">
              <w:t>. Das Bestehen einer solchen Pflicht</w:t>
            </w:r>
            <w:r w:rsidRPr="008A43CB">
              <w:rPr>
                <w:b/>
                <w:i/>
              </w:rPr>
              <w:t xml:space="preserve"> kommt</w:t>
            </w:r>
            <w:r w:rsidRPr="008A43CB">
              <w:t xml:space="preserve"> auch</w:t>
            </w:r>
            <w:r w:rsidRPr="008A43CB">
              <w:rPr>
                <w:b/>
                <w:i/>
              </w:rPr>
              <w:t xml:space="preserve"> in der ständigen</w:t>
            </w:r>
            <w:r w:rsidRPr="008A43CB">
              <w:t xml:space="preserve"> Praxis der Staaten bei der Umsetzung von Rückübernahmeabkommen und -vereinbarungen</w:t>
            </w:r>
            <w:r w:rsidRPr="008A43CB">
              <w:rPr>
                <w:b/>
                <w:i/>
              </w:rPr>
              <w:t xml:space="preserve"> zum Ausdruck</w:t>
            </w:r>
            <w:r w:rsidRPr="008A43CB">
              <w:t>, verbunden mit ihrer Anerkennung dieses Grundsatzes als notwendigem Aspekt der internationalen Kooperation.</w:t>
            </w:r>
          </w:p>
        </w:tc>
      </w:tr>
    </w:tbl>
    <w:p w14:paraId="5639DA4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477690E" w14:textId="77777777" w:rsidR="002B13F2" w:rsidRPr="008A43CB" w:rsidRDefault="002B13F2" w:rsidP="002B13F2">
      <w:r w:rsidRPr="008A43CB">
        <w:rPr>
          <w:rStyle w:val="HideTWBExt"/>
        </w:rPr>
        <w:t>&lt;/Amend&gt;</w:t>
      </w:r>
    </w:p>
    <w:p w14:paraId="432AB63C"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470</w:t>
      </w:r>
      <w:r w:rsidRPr="008A43CB">
        <w:rPr>
          <w:rStyle w:val="HideTWBExt"/>
        </w:rPr>
        <w:t>&lt;/NumAm&gt;</w:t>
      </w:r>
    </w:p>
    <w:p w14:paraId="589DF99B"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F7D9908" w14:textId="77777777" w:rsidR="002B13F2" w:rsidRPr="008A43CB" w:rsidRDefault="002B13F2" w:rsidP="002B13F2">
      <w:pPr>
        <w:pStyle w:val="NormalBold"/>
      </w:pPr>
      <w:r w:rsidRPr="008A43CB">
        <w:rPr>
          <w:rStyle w:val="HideTWBExt"/>
          <w:b w:val="0"/>
        </w:rPr>
        <w:t>&lt;/RepeatBlock-By&gt;</w:t>
      </w:r>
    </w:p>
    <w:p w14:paraId="5064AD0F"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14FFA88" w14:textId="77777777" w:rsidR="002B13F2" w:rsidRPr="008A43CB" w:rsidRDefault="002B13F2" w:rsidP="002B13F2">
      <w:pPr>
        <w:pStyle w:val="NormalBold"/>
      </w:pPr>
      <w:r w:rsidRPr="008A43CB">
        <w:rPr>
          <w:rStyle w:val="HideTWBExt"/>
        </w:rPr>
        <w:t>&lt;Article&gt;</w:t>
      </w:r>
      <w:r w:rsidRPr="008A43CB">
        <w:t>Erwägung 36</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CF1EAF3" w14:textId="77777777" w:rsidTr="0086023C">
        <w:trPr>
          <w:trHeight w:hRule="exact" w:val="240"/>
          <w:jc w:val="center"/>
        </w:trPr>
        <w:tc>
          <w:tcPr>
            <w:tcW w:w="9752" w:type="dxa"/>
            <w:gridSpan w:val="2"/>
            <w:tcBorders>
              <w:top w:val="nil"/>
              <w:left w:val="nil"/>
              <w:bottom w:val="nil"/>
              <w:right w:val="nil"/>
            </w:tcBorders>
          </w:tcPr>
          <w:p w14:paraId="344B0454" w14:textId="77777777" w:rsidR="002B13F2" w:rsidRPr="008A43CB" w:rsidRDefault="002B13F2" w:rsidP="0086023C"/>
        </w:tc>
      </w:tr>
      <w:tr w:rsidR="002B13F2" w:rsidRPr="008A43CB" w14:paraId="1E8A5B39" w14:textId="77777777" w:rsidTr="0086023C">
        <w:trPr>
          <w:trHeight w:val="240"/>
          <w:jc w:val="center"/>
        </w:trPr>
        <w:tc>
          <w:tcPr>
            <w:tcW w:w="4876" w:type="dxa"/>
            <w:tcBorders>
              <w:top w:val="nil"/>
              <w:left w:val="nil"/>
              <w:bottom w:val="nil"/>
              <w:right w:val="nil"/>
            </w:tcBorders>
          </w:tcPr>
          <w:p w14:paraId="27CF3D5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4716DB3" w14:textId="77777777" w:rsidR="002B13F2" w:rsidRPr="008A43CB" w:rsidRDefault="002B13F2" w:rsidP="0086023C">
            <w:pPr>
              <w:pStyle w:val="AmColumnHeading"/>
            </w:pPr>
            <w:r w:rsidRPr="008A43CB">
              <w:t>Geänderter Text</w:t>
            </w:r>
          </w:p>
        </w:tc>
      </w:tr>
      <w:tr w:rsidR="002B13F2" w:rsidRPr="008A43CB" w14:paraId="1F6552BA" w14:textId="77777777" w:rsidTr="0086023C">
        <w:trPr>
          <w:jc w:val="center"/>
        </w:trPr>
        <w:tc>
          <w:tcPr>
            <w:tcW w:w="4876" w:type="dxa"/>
            <w:tcBorders>
              <w:top w:val="nil"/>
              <w:left w:val="nil"/>
              <w:bottom w:val="nil"/>
              <w:right w:val="nil"/>
            </w:tcBorders>
          </w:tcPr>
          <w:p w14:paraId="3CDA6277" w14:textId="77777777" w:rsidR="002B13F2" w:rsidRPr="008A43CB" w:rsidRDefault="002B13F2" w:rsidP="0086023C">
            <w:pPr>
              <w:pStyle w:val="Normal6a"/>
            </w:pPr>
            <w:r w:rsidRPr="008A43CB">
              <w:t>(36)</w:t>
            </w:r>
            <w:r w:rsidRPr="008A43CB">
              <w:tab/>
            </w:r>
            <w:r w:rsidRPr="008A43CB">
              <w:rPr>
                <w:b/>
                <w:i/>
              </w:rPr>
              <w:t>Die Verpflichtung jedes Staates zur Rückübernahme seiner eigenen Staatsangehörigen stellt ein Grundprinzip der staatlichen Souveränität und internationalen Zusammenarbeit dar.</w:t>
            </w:r>
            <w:r w:rsidRPr="008A43CB">
              <w:t xml:space="preserve"> Die Pflicht der Staaten zur Rückübernahme eigener Staatsangehöriger gilt als Grundsatz des Völkergewohnheitsrechts. </w:t>
            </w:r>
            <w:r w:rsidRPr="008A43CB">
              <w:rPr>
                <w:b/>
                <w:i/>
              </w:rPr>
              <w:t>Das Bestehen einer solchen Pflicht wird auch durch die ständige Praxis der Staaten bei der Umsetzung von Rückübernahmeabkommen und -vereinbarungen belegt, verbunden mit ihrer Anerkennung dieses Grundsatzes als notwendigem Aspekt der internationalen</w:t>
            </w:r>
            <w:r w:rsidRPr="008A43CB">
              <w:t xml:space="preserve"> Kooperation</w:t>
            </w:r>
            <w:r w:rsidRPr="008A43CB">
              <w:rPr>
                <w:b/>
                <w:i/>
              </w:rPr>
              <w:t xml:space="preserve"> beim Migrationsmanagement</w:t>
            </w:r>
            <w:r w:rsidRPr="008A43CB">
              <w:t>.</w:t>
            </w:r>
          </w:p>
        </w:tc>
        <w:tc>
          <w:tcPr>
            <w:tcW w:w="4876" w:type="dxa"/>
            <w:tcBorders>
              <w:top w:val="nil"/>
              <w:left w:val="nil"/>
              <w:bottom w:val="nil"/>
              <w:right w:val="nil"/>
            </w:tcBorders>
          </w:tcPr>
          <w:p w14:paraId="21003105" w14:textId="77777777" w:rsidR="002B13F2" w:rsidRPr="008A43CB" w:rsidRDefault="002B13F2" w:rsidP="0086023C">
            <w:pPr>
              <w:pStyle w:val="Normal6a"/>
            </w:pPr>
            <w:r w:rsidRPr="008A43CB">
              <w:t>(36)</w:t>
            </w:r>
            <w:r w:rsidRPr="008A43CB">
              <w:tab/>
              <w:t xml:space="preserve">Die Pflicht der Staaten zur Rückübernahme eigener Staatsangehöriger gilt als Grundsatz des Völkergewohnheitsrechts. </w:t>
            </w:r>
            <w:r w:rsidRPr="008A43CB">
              <w:rPr>
                <w:b/>
                <w:i/>
              </w:rPr>
              <w:t>Die</w:t>
            </w:r>
            <w:r w:rsidRPr="008A43CB">
              <w:t xml:space="preserve"> Kooperation</w:t>
            </w:r>
            <w:r w:rsidRPr="008A43CB">
              <w:rPr>
                <w:b/>
                <w:i/>
              </w:rPr>
              <w:t xml:space="preserve"> bei der Rückübernahme von Drittstaatsangehörigen sollte jedoch weder zu einer Bedingung für die Unterstützung der Union in anderen Bereichen der Außenpolitik, einschließlich der Außen-, Visa-, Entwicklungs- oder Handelspolitik, gemacht werden, noch sollte sie dazu führen, dass Druck auf die Regierungen von Drittstaaten ausgeübt wird, Personen aufzunehmen, die nicht ihre eigenen Staatsangehörigen sind</w:t>
            </w:r>
            <w:r w:rsidRPr="008A43CB">
              <w:t>.</w:t>
            </w:r>
          </w:p>
        </w:tc>
      </w:tr>
    </w:tbl>
    <w:p w14:paraId="0D236F1B"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36A27DE" w14:textId="77777777" w:rsidR="002B13F2" w:rsidRPr="008A43CB" w:rsidRDefault="002B13F2" w:rsidP="002B13F2">
      <w:r w:rsidRPr="008A43CB">
        <w:rPr>
          <w:rStyle w:val="HideTWBExt"/>
        </w:rPr>
        <w:t>&lt;/Amend&gt;</w:t>
      </w:r>
    </w:p>
    <w:p w14:paraId="00E053E1"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471</w:t>
      </w:r>
      <w:r w:rsidRPr="008A43CB">
        <w:rPr>
          <w:rStyle w:val="HideTWBExt"/>
        </w:rPr>
        <w:t>&lt;/NumAm&gt;</w:t>
      </w:r>
    </w:p>
    <w:p w14:paraId="38FE8327"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6FA53A7" w14:textId="77777777" w:rsidR="002B13F2" w:rsidRPr="008A43CB" w:rsidRDefault="002B13F2" w:rsidP="002B13F2">
      <w:pPr>
        <w:pStyle w:val="NormalBold"/>
      </w:pPr>
      <w:r w:rsidRPr="008A43CB">
        <w:rPr>
          <w:rStyle w:val="HideTWBExt"/>
          <w:b w:val="0"/>
        </w:rPr>
        <w:t>&lt;/RepeatBlock-By&gt;</w:t>
      </w:r>
    </w:p>
    <w:p w14:paraId="1C67DC8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782E221" w14:textId="77777777" w:rsidR="002B13F2" w:rsidRPr="008A43CB" w:rsidRDefault="002B13F2" w:rsidP="002B13F2">
      <w:pPr>
        <w:pStyle w:val="NormalBold"/>
      </w:pPr>
      <w:r w:rsidRPr="008A43CB">
        <w:rPr>
          <w:rStyle w:val="HideTWBExt"/>
        </w:rPr>
        <w:t>&lt;Article&gt;</w:t>
      </w:r>
      <w:r w:rsidRPr="008A43CB">
        <w:t>Erwägung 37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0D1D1CC1" w14:textId="77777777" w:rsidTr="0086023C">
        <w:trPr>
          <w:trHeight w:hRule="exact" w:val="240"/>
          <w:jc w:val="center"/>
        </w:trPr>
        <w:tc>
          <w:tcPr>
            <w:tcW w:w="9752" w:type="dxa"/>
            <w:gridSpan w:val="2"/>
            <w:tcBorders>
              <w:top w:val="nil"/>
              <w:left w:val="nil"/>
              <w:bottom w:val="nil"/>
              <w:right w:val="nil"/>
            </w:tcBorders>
          </w:tcPr>
          <w:p w14:paraId="5329FEB4" w14:textId="77777777" w:rsidR="002B13F2" w:rsidRPr="008A43CB" w:rsidRDefault="002B13F2" w:rsidP="0086023C"/>
        </w:tc>
      </w:tr>
      <w:tr w:rsidR="002B13F2" w:rsidRPr="008A43CB" w14:paraId="7E188B47" w14:textId="77777777" w:rsidTr="0086023C">
        <w:trPr>
          <w:trHeight w:val="240"/>
          <w:jc w:val="center"/>
        </w:trPr>
        <w:tc>
          <w:tcPr>
            <w:tcW w:w="4876" w:type="dxa"/>
            <w:tcBorders>
              <w:top w:val="nil"/>
              <w:left w:val="nil"/>
              <w:bottom w:val="nil"/>
              <w:right w:val="nil"/>
            </w:tcBorders>
          </w:tcPr>
          <w:p w14:paraId="30E4D807"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6405C0F" w14:textId="77777777" w:rsidR="002B13F2" w:rsidRPr="008A43CB" w:rsidRDefault="002B13F2" w:rsidP="0086023C">
            <w:pPr>
              <w:pStyle w:val="AmColumnHeading"/>
            </w:pPr>
            <w:r w:rsidRPr="008A43CB">
              <w:t>Geänderter Text</w:t>
            </w:r>
          </w:p>
        </w:tc>
      </w:tr>
      <w:tr w:rsidR="002B13F2" w:rsidRPr="008A43CB" w14:paraId="50A67602" w14:textId="77777777" w:rsidTr="0086023C">
        <w:trPr>
          <w:jc w:val="center"/>
        </w:trPr>
        <w:tc>
          <w:tcPr>
            <w:tcW w:w="4876" w:type="dxa"/>
            <w:tcBorders>
              <w:top w:val="nil"/>
              <w:left w:val="nil"/>
              <w:bottom w:val="nil"/>
              <w:right w:val="nil"/>
            </w:tcBorders>
          </w:tcPr>
          <w:p w14:paraId="0EA42F36" w14:textId="77777777" w:rsidR="002B13F2" w:rsidRPr="008A43CB" w:rsidRDefault="002B13F2" w:rsidP="0086023C">
            <w:pPr>
              <w:pStyle w:val="Normal6a"/>
            </w:pPr>
            <w:r w:rsidRPr="008A43CB">
              <w:rPr>
                <w:b/>
                <w:i/>
              </w:rPr>
              <w:t>(37)</w:t>
            </w:r>
            <w:r w:rsidRPr="008A43CB">
              <w:tab/>
            </w:r>
            <w:r w:rsidRPr="008A43CB">
              <w:rPr>
                <w:b/>
                <w:i/>
              </w:rPr>
              <w:t xml:space="preserve">Ein systematisches und koordiniertes Vorgehen der Mitgliedstaaten bei der Rückübernahme ist von entscheidender Bedeutung, um die Rückkehr von Drittstaatsangehörigen zu </w:t>
            </w:r>
            <w:r w:rsidRPr="008A43CB">
              <w:rPr>
                <w:b/>
                <w:i/>
              </w:rPr>
              <w:lastRenderedPageBreak/>
              <w:t>erleichtern. Unzureichende Folgemaßnahmen zu vollstreckbaren Rückkehrentscheidungen könnten die Effizienz des gemeinsamen Rückkehrkonzepts beeinträchtigen. Im Anschluss an vollstreckbare Rückkehrentscheidungen sollten systematisch alle erforderlichen Maßnahmen zur Durchführung der Rückkehr ergriffen werden, einschließlich der Übermittlung von Rückübernahmeersuchen an die Behörden von Drittstaaten in Fällen, in denen Zweifel an der Staatsangehörigkeit bestehen oder ein Reisedokument beschafft werden muss.</w:t>
            </w:r>
          </w:p>
        </w:tc>
        <w:tc>
          <w:tcPr>
            <w:tcW w:w="4876" w:type="dxa"/>
            <w:tcBorders>
              <w:top w:val="nil"/>
              <w:left w:val="nil"/>
              <w:bottom w:val="nil"/>
              <w:right w:val="nil"/>
            </w:tcBorders>
          </w:tcPr>
          <w:p w14:paraId="4BB3ED61" w14:textId="77777777" w:rsidR="002B13F2" w:rsidRPr="008A43CB" w:rsidRDefault="002B13F2" w:rsidP="0086023C">
            <w:pPr>
              <w:pStyle w:val="Normal6a"/>
            </w:pPr>
            <w:r w:rsidRPr="008A43CB">
              <w:rPr>
                <w:b/>
                <w:i/>
              </w:rPr>
              <w:lastRenderedPageBreak/>
              <w:t>entfällt</w:t>
            </w:r>
          </w:p>
        </w:tc>
      </w:tr>
    </w:tbl>
    <w:p w14:paraId="1D0A076A"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4CB3B6F" w14:textId="77777777" w:rsidR="002B13F2" w:rsidRPr="008A43CB" w:rsidRDefault="002B13F2" w:rsidP="002B13F2">
      <w:r w:rsidRPr="008A43CB">
        <w:rPr>
          <w:rStyle w:val="HideTWBExt"/>
        </w:rPr>
        <w:t>&lt;/Amend&gt;</w:t>
      </w:r>
    </w:p>
    <w:p w14:paraId="572BFAF3"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472</w:t>
      </w:r>
      <w:r w:rsidRPr="008A43CB">
        <w:rPr>
          <w:rStyle w:val="HideTWBExt"/>
        </w:rPr>
        <w:t>&lt;/NumAm&gt;</w:t>
      </w:r>
    </w:p>
    <w:p w14:paraId="4D47216E" w14:textId="77777777" w:rsidR="002B13F2" w:rsidRPr="008A43CB" w:rsidRDefault="002B13F2" w:rsidP="002B13F2">
      <w:pPr>
        <w:pStyle w:val="NormalBold"/>
      </w:pPr>
      <w:r w:rsidRPr="008A43CB">
        <w:rPr>
          <w:rStyle w:val="HideTWBExt"/>
          <w:b w:val="0"/>
        </w:rPr>
        <w:t>&lt;RepeatBlock-By&gt;&lt;Members&gt;</w:t>
      </w:r>
      <w:r w:rsidRPr="008A43CB">
        <w:t>Mary Khan</w:t>
      </w:r>
      <w:r w:rsidRPr="008A43CB">
        <w:rPr>
          <w:rStyle w:val="HideTWBExt"/>
          <w:b w:val="0"/>
        </w:rPr>
        <w:t>&lt;/Members&gt;</w:t>
      </w:r>
    </w:p>
    <w:p w14:paraId="3CDA5B0B" w14:textId="77777777" w:rsidR="002B13F2" w:rsidRPr="008A43CB" w:rsidRDefault="002B13F2" w:rsidP="002B13F2">
      <w:pPr>
        <w:pStyle w:val="NormalBold"/>
      </w:pPr>
      <w:r w:rsidRPr="008A43CB">
        <w:rPr>
          <w:rStyle w:val="HideTWBExt"/>
          <w:b w:val="0"/>
        </w:rPr>
        <w:t>&lt;/RepeatBlock-By&gt;</w:t>
      </w:r>
    </w:p>
    <w:p w14:paraId="1FE385EC"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69568CD" w14:textId="77777777" w:rsidR="002B13F2" w:rsidRPr="008A43CB" w:rsidRDefault="002B13F2" w:rsidP="002B13F2">
      <w:pPr>
        <w:pStyle w:val="NormalBold"/>
      </w:pPr>
      <w:r w:rsidRPr="008A43CB">
        <w:rPr>
          <w:rStyle w:val="HideTWBExt"/>
        </w:rPr>
        <w:t>&lt;Article&gt;</w:t>
      </w:r>
      <w:r w:rsidRPr="008A43CB">
        <w:t>Erwägung 37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1EEDCC" w14:textId="77777777" w:rsidTr="0086023C">
        <w:trPr>
          <w:trHeight w:hRule="exact" w:val="240"/>
          <w:jc w:val="center"/>
        </w:trPr>
        <w:tc>
          <w:tcPr>
            <w:tcW w:w="9752" w:type="dxa"/>
            <w:gridSpan w:val="2"/>
            <w:tcBorders>
              <w:top w:val="nil"/>
              <w:left w:val="nil"/>
              <w:bottom w:val="nil"/>
              <w:right w:val="nil"/>
            </w:tcBorders>
          </w:tcPr>
          <w:p w14:paraId="5CE277E8" w14:textId="77777777" w:rsidR="002B13F2" w:rsidRPr="008A43CB" w:rsidRDefault="002B13F2" w:rsidP="0086023C"/>
        </w:tc>
      </w:tr>
      <w:tr w:rsidR="002B13F2" w:rsidRPr="008A43CB" w14:paraId="3A40E8FC" w14:textId="77777777" w:rsidTr="0086023C">
        <w:trPr>
          <w:trHeight w:val="240"/>
          <w:jc w:val="center"/>
        </w:trPr>
        <w:tc>
          <w:tcPr>
            <w:tcW w:w="4876" w:type="dxa"/>
            <w:tcBorders>
              <w:top w:val="nil"/>
              <w:left w:val="nil"/>
              <w:bottom w:val="nil"/>
              <w:right w:val="nil"/>
            </w:tcBorders>
          </w:tcPr>
          <w:p w14:paraId="7895A83D"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0641330" w14:textId="77777777" w:rsidR="002B13F2" w:rsidRPr="008A43CB" w:rsidRDefault="002B13F2" w:rsidP="0086023C">
            <w:pPr>
              <w:pStyle w:val="AmColumnHeading"/>
            </w:pPr>
            <w:r w:rsidRPr="008A43CB">
              <w:t>Geänderter Text</w:t>
            </w:r>
          </w:p>
        </w:tc>
      </w:tr>
      <w:tr w:rsidR="002B13F2" w:rsidRPr="008A43CB" w14:paraId="224795D9" w14:textId="77777777" w:rsidTr="0086023C">
        <w:trPr>
          <w:jc w:val="center"/>
        </w:trPr>
        <w:tc>
          <w:tcPr>
            <w:tcW w:w="4876" w:type="dxa"/>
            <w:tcBorders>
              <w:top w:val="nil"/>
              <w:left w:val="nil"/>
              <w:bottom w:val="nil"/>
              <w:right w:val="nil"/>
            </w:tcBorders>
          </w:tcPr>
          <w:p w14:paraId="6736EF80" w14:textId="77777777" w:rsidR="002B13F2" w:rsidRPr="008A43CB" w:rsidRDefault="002B13F2" w:rsidP="0086023C">
            <w:pPr>
              <w:pStyle w:val="Normal6a"/>
            </w:pPr>
            <w:r w:rsidRPr="008A43CB">
              <w:t>(37)</w:t>
            </w:r>
            <w:r w:rsidRPr="008A43CB">
              <w:tab/>
              <w:t xml:space="preserve">Ein systematisches und koordiniertes Vorgehen der Mitgliedstaaten bei der Rückübernahme ist von entscheidender Bedeutung, um die Rückkehr von Drittstaatsangehörigen zu erleichtern. Unzureichende Folgemaßnahmen zu vollstreckbaren Rückkehrentscheidungen könnten die Effizienz des gemeinsamen Rückkehrkonzepts beeinträchtigen. Im Anschluss an vollstreckbare Rückkehrentscheidungen sollten systematisch alle erforderlichen Maßnahmen zur Durchführung der Rückkehr ergriffen werden, einschließlich der Übermittlung von Rückübernahmeersuchen an die Behörden von Drittstaaten in Fällen, in denen Zweifel an der Staatsangehörigkeit bestehen oder </w:t>
            </w:r>
            <w:r w:rsidRPr="008A43CB">
              <w:lastRenderedPageBreak/>
              <w:t>ein Reisedokument beschafft werden muss.</w:t>
            </w:r>
          </w:p>
        </w:tc>
        <w:tc>
          <w:tcPr>
            <w:tcW w:w="4876" w:type="dxa"/>
            <w:tcBorders>
              <w:top w:val="nil"/>
              <w:left w:val="nil"/>
              <w:bottom w:val="nil"/>
              <w:right w:val="nil"/>
            </w:tcBorders>
          </w:tcPr>
          <w:p w14:paraId="418EE72E" w14:textId="77777777" w:rsidR="002B13F2" w:rsidRPr="008A43CB" w:rsidRDefault="002B13F2" w:rsidP="0086023C">
            <w:pPr>
              <w:pStyle w:val="Normal6a"/>
            </w:pPr>
            <w:r w:rsidRPr="008A43CB">
              <w:lastRenderedPageBreak/>
              <w:t>(37)</w:t>
            </w:r>
            <w:r w:rsidRPr="008A43CB">
              <w:tab/>
              <w:t xml:space="preserve">Ein systematisches und koordiniertes Vorgehen der Mitgliedstaaten bei der Rückübernahme ist von entscheidender Bedeutung, um die Rückkehr von Drittstaatsangehörigen zu erleichtern. Unzureichende Folgemaßnahmen zu vollstreckbaren Rückkehrentscheidungen könnten die Effizienz des gemeinsamen Rückkehrkonzepts beeinträchtigen. Im Anschluss an vollstreckbare Rückkehrentscheidungen sollten systematisch alle erforderlichen Maßnahmen zur Durchführung der Rückkehr ergriffen werden, einschließlich der Übermittlung von Rückübernahmeersuchen an die Behörden von Drittstaaten in Fällen, in denen Zweifel an der Staatsangehörigkeit bestehen oder ein Reisedokument beschafft werden muss. </w:t>
            </w:r>
            <w:r w:rsidRPr="008A43CB">
              <w:rPr>
                <w:b/>
                <w:i/>
              </w:rPr>
              <w:lastRenderedPageBreak/>
              <w:t>Wenn Drittstaaten nicht angemessen kooperieren, sollten die Union und die Mitgliedstaaten in der Lage sein, geeignete Maßnahmen zu ergreifen.</w:t>
            </w:r>
          </w:p>
        </w:tc>
      </w:tr>
    </w:tbl>
    <w:p w14:paraId="2F4C59E9"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F21FC57" w14:textId="77777777" w:rsidR="002B13F2" w:rsidRPr="008A43CB" w:rsidRDefault="002B13F2" w:rsidP="002B13F2">
      <w:r w:rsidRPr="008A43CB">
        <w:rPr>
          <w:rStyle w:val="HideTWBExt"/>
        </w:rPr>
        <w:t>&lt;/Amend&gt;</w:t>
      </w:r>
    </w:p>
    <w:p w14:paraId="1568E60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473</w:t>
      </w:r>
      <w:r w:rsidRPr="008A43CB">
        <w:rPr>
          <w:rStyle w:val="HideTWBExt"/>
        </w:rPr>
        <w:t>&lt;/NumAm&gt;</w:t>
      </w:r>
    </w:p>
    <w:p w14:paraId="744D44E0"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53583744" w14:textId="77777777" w:rsidR="002B13F2" w:rsidRPr="008A43CB" w:rsidRDefault="002B13F2" w:rsidP="002B13F2">
      <w:pPr>
        <w:pStyle w:val="NormalBold"/>
      </w:pPr>
      <w:r w:rsidRPr="008A43CB">
        <w:rPr>
          <w:rStyle w:val="HideTWBExt"/>
          <w:b w:val="0"/>
        </w:rPr>
        <w:t>&lt;/RepeatBlock-By&gt;</w:t>
      </w:r>
    </w:p>
    <w:p w14:paraId="7A4D092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786470F5" w14:textId="77777777" w:rsidR="002B13F2" w:rsidRPr="008A43CB" w:rsidRDefault="002B13F2" w:rsidP="002B13F2">
      <w:pPr>
        <w:pStyle w:val="NormalBold"/>
      </w:pPr>
      <w:r w:rsidRPr="008A43CB">
        <w:rPr>
          <w:rStyle w:val="HideTWBExt"/>
        </w:rPr>
        <w:t>&lt;Article&gt;</w:t>
      </w:r>
      <w:r w:rsidRPr="008A43CB">
        <w:t>Erwägung 37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9E8B8DE" w14:textId="77777777" w:rsidTr="0086023C">
        <w:trPr>
          <w:trHeight w:hRule="exact" w:val="240"/>
          <w:jc w:val="center"/>
        </w:trPr>
        <w:tc>
          <w:tcPr>
            <w:tcW w:w="9752" w:type="dxa"/>
            <w:gridSpan w:val="2"/>
            <w:tcBorders>
              <w:top w:val="nil"/>
              <w:left w:val="nil"/>
              <w:bottom w:val="nil"/>
              <w:right w:val="nil"/>
            </w:tcBorders>
          </w:tcPr>
          <w:p w14:paraId="404E60EA" w14:textId="77777777" w:rsidR="002B13F2" w:rsidRPr="008A43CB" w:rsidRDefault="002B13F2" w:rsidP="0086023C"/>
        </w:tc>
      </w:tr>
      <w:tr w:rsidR="002B13F2" w:rsidRPr="008A43CB" w14:paraId="7B82892C" w14:textId="77777777" w:rsidTr="0086023C">
        <w:trPr>
          <w:trHeight w:val="240"/>
          <w:jc w:val="center"/>
        </w:trPr>
        <w:tc>
          <w:tcPr>
            <w:tcW w:w="4876" w:type="dxa"/>
            <w:tcBorders>
              <w:top w:val="nil"/>
              <w:left w:val="nil"/>
              <w:bottom w:val="nil"/>
              <w:right w:val="nil"/>
            </w:tcBorders>
          </w:tcPr>
          <w:p w14:paraId="1008D78C"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E41C07E" w14:textId="77777777" w:rsidR="002B13F2" w:rsidRPr="008A43CB" w:rsidRDefault="002B13F2" w:rsidP="0086023C">
            <w:pPr>
              <w:pStyle w:val="AmColumnHeading"/>
            </w:pPr>
            <w:r w:rsidRPr="008A43CB">
              <w:t>Geänderter Text</w:t>
            </w:r>
          </w:p>
        </w:tc>
      </w:tr>
      <w:tr w:rsidR="002B13F2" w:rsidRPr="008A43CB" w14:paraId="43AAE23D" w14:textId="77777777" w:rsidTr="0086023C">
        <w:trPr>
          <w:jc w:val="center"/>
        </w:trPr>
        <w:tc>
          <w:tcPr>
            <w:tcW w:w="4876" w:type="dxa"/>
            <w:tcBorders>
              <w:top w:val="nil"/>
              <w:left w:val="nil"/>
              <w:bottom w:val="nil"/>
              <w:right w:val="nil"/>
            </w:tcBorders>
          </w:tcPr>
          <w:p w14:paraId="59D5504C" w14:textId="77777777" w:rsidR="002B13F2" w:rsidRPr="008A43CB" w:rsidRDefault="002B13F2" w:rsidP="0086023C">
            <w:pPr>
              <w:pStyle w:val="Normal6a"/>
            </w:pPr>
            <w:r w:rsidRPr="008A43CB">
              <w:t>(37)</w:t>
            </w:r>
            <w:r w:rsidRPr="008A43CB">
              <w:tab/>
              <w:t>Ein systematisches und koordiniertes Vorgehen der Mitgliedstaaten bei der Rückübernahme ist von entscheidender Bedeutung, um die Rückkehr von Drittstaatsangehörigen zu erleichtern. Unzureichende Folgemaßnahmen zu vollstreckbaren Rückkehrentscheidungen</w:t>
            </w:r>
            <w:r w:rsidRPr="008A43CB">
              <w:rPr>
                <w:b/>
                <w:i/>
              </w:rPr>
              <w:t xml:space="preserve"> könnten die Effizienz des gemeinsamen Rückkehrkonzepts beeinträchtigen</w:t>
            </w:r>
            <w:r w:rsidRPr="008A43CB">
              <w:t>. Im Anschluss an vollstreckbare Rückkehrentscheidungen sollten systematisch</w:t>
            </w:r>
            <w:r w:rsidRPr="008A43CB">
              <w:rPr>
                <w:b/>
                <w:i/>
              </w:rPr>
              <w:t xml:space="preserve"> alle erforderlichen Maßnahmen zur Durchführung der Rückkehr ergriffen werden, einschließlich der Übermittlung von</w:t>
            </w:r>
            <w:r w:rsidRPr="008A43CB">
              <w:t xml:space="preserve"> Rückübernahmeersuchen an die Behörden von Drittstaaten</w:t>
            </w:r>
            <w:r w:rsidRPr="008A43CB">
              <w:rPr>
                <w:b/>
                <w:i/>
              </w:rPr>
              <w:t xml:space="preserve"> in Fällen, in denen Zweifel an der Staatsangehörigkeit bestehen oder ein Reisedokument beschafft werden muss</w:t>
            </w:r>
            <w:r w:rsidRPr="008A43CB">
              <w:t>.</w:t>
            </w:r>
          </w:p>
        </w:tc>
        <w:tc>
          <w:tcPr>
            <w:tcW w:w="4876" w:type="dxa"/>
            <w:tcBorders>
              <w:top w:val="nil"/>
              <w:left w:val="nil"/>
              <w:bottom w:val="nil"/>
              <w:right w:val="nil"/>
            </w:tcBorders>
          </w:tcPr>
          <w:p w14:paraId="6776626D" w14:textId="77777777" w:rsidR="002B13F2" w:rsidRPr="008A43CB" w:rsidRDefault="002B13F2" w:rsidP="0086023C">
            <w:pPr>
              <w:pStyle w:val="Normal6a"/>
            </w:pPr>
            <w:r w:rsidRPr="008A43CB">
              <w:t>(37)</w:t>
            </w:r>
            <w:r w:rsidRPr="008A43CB">
              <w:tab/>
              <w:t>Ein systematisches und koordiniertes Vorgehen der Mitgliedstaaten bei der Rückübernahme ist von entscheidender Bedeutung, um die Rückkehr von Drittstaatsangehörigen zu erleichtern. Unzureichende Folgemaßnahmen zu vollstreckbaren Rückkehrentscheidungen</w:t>
            </w:r>
            <w:r w:rsidRPr="008A43CB">
              <w:rPr>
                <w:b/>
                <w:i/>
              </w:rPr>
              <w:t xml:space="preserve"> tragen gegenwärtig zu der niedrigen Rückkehrquote bei</w:t>
            </w:r>
            <w:r w:rsidRPr="008A43CB">
              <w:t>. Im Anschluss an vollstreckbare Rückkehrentscheidungen sollten</w:t>
            </w:r>
            <w:r w:rsidRPr="008A43CB">
              <w:rPr>
                <w:b/>
                <w:i/>
              </w:rPr>
              <w:t xml:space="preserve"> in Fällen, in denen Zweifel an der Staatsangehörigkeit bestehen oder ein Reisedokument beschafft werden muss,</w:t>
            </w:r>
            <w:r w:rsidRPr="008A43CB">
              <w:t xml:space="preserve"> systematisch Rückübernahmeersuchen an die Behörden von Drittstaaten</w:t>
            </w:r>
            <w:r w:rsidRPr="008A43CB">
              <w:rPr>
                <w:b/>
                <w:i/>
              </w:rPr>
              <w:t xml:space="preserve"> übermittelt werden</w:t>
            </w:r>
            <w:r w:rsidRPr="008A43CB">
              <w:t>.</w:t>
            </w:r>
          </w:p>
        </w:tc>
      </w:tr>
    </w:tbl>
    <w:p w14:paraId="0DB6148E"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1D3F4FA0" w14:textId="77777777" w:rsidR="002B13F2" w:rsidRPr="008A43CB" w:rsidRDefault="002B13F2" w:rsidP="002B13F2">
      <w:r w:rsidRPr="008A43CB">
        <w:rPr>
          <w:rStyle w:val="HideTWBExt"/>
        </w:rPr>
        <w:t>&lt;/Amend&gt;</w:t>
      </w:r>
    </w:p>
    <w:p w14:paraId="3F6B7F6B"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474</w:t>
      </w:r>
      <w:r w:rsidRPr="008A43CB">
        <w:rPr>
          <w:rStyle w:val="HideTWBExt"/>
        </w:rPr>
        <w:t>&lt;/NumAm&gt;</w:t>
      </w:r>
    </w:p>
    <w:p w14:paraId="1A03FDB2"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262856A1"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74902478" w14:textId="77777777" w:rsidR="002B13F2" w:rsidRPr="008A43CB" w:rsidRDefault="002B13F2" w:rsidP="002B13F2">
      <w:pPr>
        <w:pStyle w:val="NormalBold"/>
      </w:pPr>
      <w:r w:rsidRPr="008A43CB">
        <w:rPr>
          <w:rStyle w:val="HideTWBExt"/>
          <w:b w:val="0"/>
        </w:rPr>
        <w:t>&lt;/RepeatBlock-By&gt;</w:t>
      </w:r>
    </w:p>
    <w:p w14:paraId="58D40275"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586F2DE0" w14:textId="77777777" w:rsidR="002B13F2" w:rsidRPr="008A43CB" w:rsidRDefault="002B13F2" w:rsidP="002B13F2">
      <w:pPr>
        <w:pStyle w:val="NormalBold"/>
      </w:pPr>
      <w:r w:rsidRPr="008A43CB">
        <w:rPr>
          <w:rStyle w:val="HideTWBExt"/>
        </w:rPr>
        <w:t>&lt;Article&gt;</w:t>
      </w:r>
      <w:r w:rsidRPr="008A43CB">
        <w:t>Erwägung 37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77039061" w14:textId="77777777" w:rsidTr="0086023C">
        <w:trPr>
          <w:trHeight w:hRule="exact" w:val="240"/>
          <w:jc w:val="center"/>
        </w:trPr>
        <w:tc>
          <w:tcPr>
            <w:tcW w:w="9752" w:type="dxa"/>
            <w:gridSpan w:val="2"/>
            <w:tcBorders>
              <w:top w:val="nil"/>
              <w:left w:val="nil"/>
              <w:bottom w:val="nil"/>
              <w:right w:val="nil"/>
            </w:tcBorders>
          </w:tcPr>
          <w:p w14:paraId="3C3FCF61" w14:textId="77777777" w:rsidR="002B13F2" w:rsidRPr="008A43CB" w:rsidRDefault="002B13F2" w:rsidP="0086023C"/>
        </w:tc>
      </w:tr>
      <w:tr w:rsidR="002B13F2" w:rsidRPr="008A43CB" w14:paraId="1E58BA53" w14:textId="77777777" w:rsidTr="0086023C">
        <w:trPr>
          <w:trHeight w:val="240"/>
          <w:jc w:val="center"/>
        </w:trPr>
        <w:tc>
          <w:tcPr>
            <w:tcW w:w="4876" w:type="dxa"/>
            <w:tcBorders>
              <w:top w:val="nil"/>
              <w:left w:val="nil"/>
              <w:bottom w:val="nil"/>
              <w:right w:val="nil"/>
            </w:tcBorders>
          </w:tcPr>
          <w:p w14:paraId="5EC6D8C4"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D76B70A" w14:textId="77777777" w:rsidR="002B13F2" w:rsidRPr="008A43CB" w:rsidRDefault="002B13F2" w:rsidP="0086023C">
            <w:pPr>
              <w:pStyle w:val="AmColumnHeading"/>
            </w:pPr>
            <w:r w:rsidRPr="008A43CB">
              <w:t>Geänderter Text</w:t>
            </w:r>
          </w:p>
        </w:tc>
      </w:tr>
      <w:tr w:rsidR="002B13F2" w:rsidRPr="008A43CB" w14:paraId="20999333" w14:textId="77777777" w:rsidTr="0086023C">
        <w:trPr>
          <w:jc w:val="center"/>
        </w:trPr>
        <w:tc>
          <w:tcPr>
            <w:tcW w:w="4876" w:type="dxa"/>
            <w:tcBorders>
              <w:top w:val="nil"/>
              <w:left w:val="nil"/>
              <w:bottom w:val="nil"/>
              <w:right w:val="nil"/>
            </w:tcBorders>
          </w:tcPr>
          <w:p w14:paraId="4CF0C4C3" w14:textId="77777777" w:rsidR="002B13F2" w:rsidRPr="008A43CB" w:rsidRDefault="002B13F2" w:rsidP="0086023C">
            <w:pPr>
              <w:pStyle w:val="Normal6a"/>
            </w:pPr>
            <w:r w:rsidRPr="008A43CB">
              <w:t>(37)</w:t>
            </w:r>
            <w:r w:rsidRPr="008A43CB">
              <w:tab/>
              <w:t>Ein</w:t>
            </w:r>
            <w:r w:rsidRPr="008A43CB">
              <w:rPr>
                <w:b/>
                <w:i/>
              </w:rPr>
              <w:t xml:space="preserve"> systematisches und</w:t>
            </w:r>
            <w:r w:rsidRPr="008A43CB">
              <w:t xml:space="preserve"> koordiniertes Vorgehen der Mitgliedstaaten bei der Rückübernahme</w:t>
            </w:r>
            <w:r w:rsidRPr="008A43CB">
              <w:rPr>
                <w:b/>
                <w:i/>
              </w:rPr>
              <w:t xml:space="preserve"> ist von entscheidender Bedeutung, um</w:t>
            </w:r>
            <w:r w:rsidRPr="008A43CB">
              <w:t xml:space="preserve"> die Rückkehr von Drittstaatsangehörigen</w:t>
            </w:r>
            <w:r w:rsidRPr="008A43CB">
              <w:rPr>
                <w:b/>
                <w:i/>
              </w:rPr>
              <w:t xml:space="preserve"> zu</w:t>
            </w:r>
            <w:r w:rsidRPr="008A43CB">
              <w:t xml:space="preserve"> erleichtern. Unzureichende Folgemaßnahmen zu vollstreckbaren Rückkehrentscheidungen könnten die Effizienz des gemeinsamen Rückkehrkonzepts beeinträchtigen. Im Anschluss an vollstreckbare Rückkehrentscheidungen</w:t>
            </w:r>
            <w:r w:rsidRPr="008A43CB">
              <w:rPr>
                <w:b/>
                <w:i/>
              </w:rPr>
              <w:t xml:space="preserve"> sollten</w:t>
            </w:r>
            <w:r w:rsidRPr="008A43CB">
              <w:t xml:space="preserve"> systematisch alle erforderlichen Maßnahmen zur Durchführung der Rückkehr ergriffen werden, einschließlich der Übermittlung von Rückübernahmeersuchen an die Behörden von Drittstaaten in Fällen, in denen Zweifel an der Staatsangehörigkeit bestehen oder ein Reisedokument beschafft werden muss.</w:t>
            </w:r>
          </w:p>
        </w:tc>
        <w:tc>
          <w:tcPr>
            <w:tcW w:w="4876" w:type="dxa"/>
            <w:tcBorders>
              <w:top w:val="nil"/>
              <w:left w:val="nil"/>
              <w:bottom w:val="nil"/>
              <w:right w:val="nil"/>
            </w:tcBorders>
          </w:tcPr>
          <w:p w14:paraId="4BB95909" w14:textId="77777777" w:rsidR="002B13F2" w:rsidRPr="008A43CB" w:rsidRDefault="002B13F2" w:rsidP="0086023C">
            <w:pPr>
              <w:pStyle w:val="Normal6a"/>
            </w:pPr>
            <w:r w:rsidRPr="008A43CB">
              <w:t>(37)</w:t>
            </w:r>
            <w:r w:rsidRPr="008A43CB">
              <w:tab/>
              <w:t>Ein</w:t>
            </w:r>
            <w:r w:rsidRPr="008A43CB">
              <w:rPr>
                <w:b/>
                <w:i/>
              </w:rPr>
              <w:t xml:space="preserve"> besser</w:t>
            </w:r>
            <w:r w:rsidRPr="008A43CB">
              <w:t xml:space="preserve"> koordiniertes Vorgehen der Mitgliedstaaten bei der Rückübernahme</w:t>
            </w:r>
            <w:r w:rsidRPr="008A43CB">
              <w:rPr>
                <w:b/>
                <w:i/>
              </w:rPr>
              <w:t xml:space="preserve"> kann</w:t>
            </w:r>
            <w:r w:rsidRPr="008A43CB">
              <w:t xml:space="preserve"> die Rückkehr von Drittstaatsangehörigen erleichtern. Unzureichende Folgemaßnahmen zu vollstreckbaren Rückkehrentscheidungen könnten die Effizienz des gemeinsamen Rückkehrkonzepts beeinträchtigen. </w:t>
            </w:r>
            <w:r w:rsidRPr="008A43CB">
              <w:rPr>
                <w:b/>
                <w:i/>
              </w:rPr>
              <w:t>Ist eine akzeptierte Rückkehr nicht möglich, sollten</w:t>
            </w:r>
            <w:r w:rsidRPr="008A43CB">
              <w:t xml:space="preserve"> im Anschluss an vollstreckbare Rückkehrentscheidungen systematisch alle erforderlichen Maßnahmen zur Durchführung der Rückkehr ergriffen werden, einschließlich der Übermittlung von Rückübernahmeersuchen an die Behörden von Drittstaaten in Fällen, in denen Zweifel an der Staatsangehörigkeit bestehen oder ein Reisedokument beschafft werden muss.</w:t>
            </w:r>
          </w:p>
        </w:tc>
      </w:tr>
    </w:tbl>
    <w:p w14:paraId="3EB0D8B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21764EAE"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52B52228" w14:textId="77777777" w:rsidR="002B13F2" w:rsidRPr="008A43CB" w:rsidRDefault="002B13F2" w:rsidP="002B13F2">
      <w:pPr>
        <w:pStyle w:val="AmJustText"/>
      </w:pPr>
      <w:r w:rsidRPr="008A43CB">
        <w:t>Im Einklang mit den Änderungsanträgen zu Artikel 36.</w:t>
      </w:r>
    </w:p>
    <w:p w14:paraId="09EC342C" w14:textId="77777777" w:rsidR="002B13F2" w:rsidRPr="008A43CB" w:rsidRDefault="002B13F2" w:rsidP="002B13F2">
      <w:r w:rsidRPr="008A43CB">
        <w:rPr>
          <w:rStyle w:val="HideTWBExt"/>
        </w:rPr>
        <w:t>&lt;/Amend&gt;</w:t>
      </w:r>
    </w:p>
    <w:p w14:paraId="70231097"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475</w:t>
      </w:r>
      <w:r w:rsidRPr="008A43CB">
        <w:rPr>
          <w:rStyle w:val="HideTWBExt"/>
        </w:rPr>
        <w:t>&lt;/NumAm&gt;</w:t>
      </w:r>
    </w:p>
    <w:p w14:paraId="0C4062AD" w14:textId="77777777" w:rsidR="002B13F2" w:rsidRPr="008A43CB" w:rsidRDefault="002B13F2" w:rsidP="002B13F2">
      <w:pPr>
        <w:pStyle w:val="NormalBold"/>
      </w:pPr>
      <w:r w:rsidRPr="008A43CB">
        <w:rPr>
          <w:rStyle w:val="HideTWBExt"/>
          <w:b w:val="0"/>
        </w:rPr>
        <w:t>&lt;RepeatBlock-By&gt;&lt;Members&gt;</w:t>
      </w:r>
      <w:r w:rsidRPr="008A43CB">
        <w:t>Charlie Weimers, Alessandro Ciriani, Assita Kanko</w:t>
      </w:r>
      <w:r w:rsidRPr="008A43CB">
        <w:rPr>
          <w:rStyle w:val="HideTWBExt"/>
          <w:b w:val="0"/>
        </w:rPr>
        <w:t>&lt;/Members&gt;</w:t>
      </w:r>
    </w:p>
    <w:p w14:paraId="1D163707" w14:textId="77777777" w:rsidR="002B13F2" w:rsidRPr="008A43CB" w:rsidRDefault="002B13F2" w:rsidP="002B13F2">
      <w:pPr>
        <w:pStyle w:val="NormalBold"/>
      </w:pPr>
      <w:r w:rsidRPr="008A43CB">
        <w:rPr>
          <w:rStyle w:val="HideTWBExt"/>
          <w:b w:val="0"/>
        </w:rPr>
        <w:t>&lt;/RepeatBlock-By&gt;</w:t>
      </w:r>
    </w:p>
    <w:p w14:paraId="7849D983"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442A6BDA" w14:textId="77777777" w:rsidR="002B13F2" w:rsidRPr="008A43CB" w:rsidRDefault="002B13F2" w:rsidP="002B13F2">
      <w:pPr>
        <w:pStyle w:val="NormalBold"/>
      </w:pPr>
      <w:r w:rsidRPr="008A43CB">
        <w:rPr>
          <w:rStyle w:val="HideTWBExt"/>
        </w:rPr>
        <w:t>&lt;Article&gt;</w:t>
      </w:r>
      <w:r w:rsidRPr="008A43CB">
        <w:t>Erwägung 37</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92F2D18" w14:textId="77777777" w:rsidTr="0086023C">
        <w:trPr>
          <w:trHeight w:hRule="exact" w:val="240"/>
          <w:jc w:val="center"/>
        </w:trPr>
        <w:tc>
          <w:tcPr>
            <w:tcW w:w="9752" w:type="dxa"/>
            <w:gridSpan w:val="2"/>
            <w:tcBorders>
              <w:top w:val="nil"/>
              <w:left w:val="nil"/>
              <w:bottom w:val="nil"/>
              <w:right w:val="nil"/>
            </w:tcBorders>
          </w:tcPr>
          <w:p w14:paraId="2A786E60" w14:textId="77777777" w:rsidR="002B13F2" w:rsidRPr="008A43CB" w:rsidRDefault="002B13F2" w:rsidP="0086023C"/>
        </w:tc>
      </w:tr>
      <w:tr w:rsidR="002B13F2" w:rsidRPr="008A43CB" w14:paraId="2D31B1F8" w14:textId="77777777" w:rsidTr="0086023C">
        <w:trPr>
          <w:trHeight w:val="240"/>
          <w:jc w:val="center"/>
        </w:trPr>
        <w:tc>
          <w:tcPr>
            <w:tcW w:w="4876" w:type="dxa"/>
            <w:tcBorders>
              <w:top w:val="nil"/>
              <w:left w:val="nil"/>
              <w:bottom w:val="nil"/>
              <w:right w:val="nil"/>
            </w:tcBorders>
          </w:tcPr>
          <w:p w14:paraId="51E1D1D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5F3C73C2" w14:textId="77777777" w:rsidR="002B13F2" w:rsidRPr="008A43CB" w:rsidRDefault="002B13F2" w:rsidP="0086023C">
            <w:pPr>
              <w:pStyle w:val="AmColumnHeading"/>
            </w:pPr>
            <w:r w:rsidRPr="008A43CB">
              <w:t>Geänderter Text</w:t>
            </w:r>
          </w:p>
        </w:tc>
      </w:tr>
      <w:tr w:rsidR="002B13F2" w:rsidRPr="008A43CB" w14:paraId="68A26088" w14:textId="77777777" w:rsidTr="0086023C">
        <w:trPr>
          <w:jc w:val="center"/>
        </w:trPr>
        <w:tc>
          <w:tcPr>
            <w:tcW w:w="4876" w:type="dxa"/>
            <w:tcBorders>
              <w:top w:val="nil"/>
              <w:left w:val="nil"/>
              <w:bottom w:val="nil"/>
              <w:right w:val="nil"/>
            </w:tcBorders>
          </w:tcPr>
          <w:p w14:paraId="66853E6C" w14:textId="77777777" w:rsidR="002B13F2" w:rsidRPr="008A43CB" w:rsidRDefault="002B13F2" w:rsidP="0086023C">
            <w:pPr>
              <w:pStyle w:val="Normal6a"/>
            </w:pPr>
            <w:r w:rsidRPr="008A43CB">
              <w:t>(37)</w:t>
            </w:r>
            <w:r w:rsidRPr="008A43CB">
              <w:tab/>
              <w:t>Ein</w:t>
            </w:r>
            <w:r w:rsidRPr="008A43CB">
              <w:rPr>
                <w:b/>
                <w:i/>
              </w:rPr>
              <w:t xml:space="preserve"> systematisches und</w:t>
            </w:r>
            <w:r w:rsidRPr="008A43CB">
              <w:t xml:space="preserve"> koordiniertes Vorgehen der Mitgliedstaaten bei der Rückübernahme ist von entscheidender Bedeutung, um die Rückkehr von Drittstaatsangehörigen zu erleichtern. Unzureichende Folgemaßnahmen zu vollstreckbaren Rückkehrentscheidungen könnten die Effizienz des gemeinsamen </w:t>
            </w:r>
            <w:r w:rsidRPr="008A43CB">
              <w:lastRenderedPageBreak/>
              <w:t>Rückkehrkonzepts beeinträchtigen. Im Anschluss an vollstreckbare Rückkehrentscheidungen sollten systematisch alle erforderlichen Maßnahmen zur Durchführung der Rückkehr ergriffen werden, einschließlich der Übermittlung von Rückübernahmeersuchen an die Behörden von Drittstaaten in Fällen, in denen Zweifel an der Staatsangehörigkeit bestehen oder ein Reisedokument beschafft werden muss.</w:t>
            </w:r>
          </w:p>
        </w:tc>
        <w:tc>
          <w:tcPr>
            <w:tcW w:w="4876" w:type="dxa"/>
            <w:tcBorders>
              <w:top w:val="nil"/>
              <w:left w:val="nil"/>
              <w:bottom w:val="nil"/>
              <w:right w:val="nil"/>
            </w:tcBorders>
          </w:tcPr>
          <w:p w14:paraId="20B8B271" w14:textId="77777777" w:rsidR="002B13F2" w:rsidRPr="008A43CB" w:rsidRDefault="002B13F2" w:rsidP="0086023C">
            <w:pPr>
              <w:pStyle w:val="Normal6a"/>
            </w:pPr>
            <w:r w:rsidRPr="008A43CB">
              <w:lastRenderedPageBreak/>
              <w:t>(37)</w:t>
            </w:r>
            <w:r w:rsidRPr="008A43CB">
              <w:tab/>
              <w:t xml:space="preserve">Ein koordiniertes Vorgehen der Mitgliedstaaten bei der Rückübernahme ist von entscheidender Bedeutung, um die Rückkehr von Drittstaatsangehörigen zu erleichtern. Unzureichende Folgemaßnahmen zu vollstreckbaren Rückkehrentscheidungen könnten die Effizienz des gemeinsamen Rückkehrkonzepts beeinträchtigen. Im </w:t>
            </w:r>
            <w:r w:rsidRPr="008A43CB">
              <w:lastRenderedPageBreak/>
              <w:t>Anschluss an vollstreckbare Rückkehrentscheidungen sollten systematisch alle erforderlichen Maßnahmen zur Durchführung der Rückkehr ergriffen werden,</w:t>
            </w:r>
            <w:r w:rsidRPr="008A43CB">
              <w:rPr>
                <w:b/>
                <w:i/>
              </w:rPr>
              <w:t xml:space="preserve"> gegebenenfalls</w:t>
            </w:r>
            <w:r w:rsidRPr="008A43CB">
              <w:t xml:space="preserve"> einschließlich der Übermittlung von Rückübernahmeersuchen an die Behörden von Drittstaaten in Fällen, in denen Zweifel an der Staatsangehörigkeit bestehen oder ein Reisedokument beschafft werden muss.</w:t>
            </w:r>
          </w:p>
        </w:tc>
      </w:tr>
    </w:tbl>
    <w:p w14:paraId="385E2630"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EEBBEAE" w14:textId="77777777" w:rsidR="002B13F2" w:rsidRPr="008A43CB" w:rsidRDefault="002B13F2" w:rsidP="002B13F2">
      <w:r w:rsidRPr="008A43CB">
        <w:rPr>
          <w:rStyle w:val="HideTWBExt"/>
        </w:rPr>
        <w:t>&lt;/Amend&gt;</w:t>
      </w:r>
    </w:p>
    <w:p w14:paraId="1CDA348E"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476</w:t>
      </w:r>
      <w:r w:rsidRPr="008A43CB">
        <w:rPr>
          <w:rStyle w:val="HideTWBExt"/>
        </w:rPr>
        <w:t>&lt;/NumAm&gt;</w:t>
      </w:r>
    </w:p>
    <w:p w14:paraId="7A1EF9CF"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11626C51" w14:textId="77777777" w:rsidR="002B13F2" w:rsidRPr="008A43CB" w:rsidRDefault="002B13F2" w:rsidP="002B13F2">
      <w:pPr>
        <w:pStyle w:val="NormalBold"/>
      </w:pPr>
      <w:r w:rsidRPr="008A43CB">
        <w:rPr>
          <w:rStyle w:val="HideTWBExt"/>
          <w:b w:val="0"/>
        </w:rPr>
        <w:t>&lt;/RepeatBlock-By&gt;</w:t>
      </w:r>
    </w:p>
    <w:p w14:paraId="07E22B7B"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AAACF2D" w14:textId="77777777" w:rsidR="002B13F2" w:rsidRPr="008A43CB" w:rsidRDefault="002B13F2" w:rsidP="002B13F2">
      <w:pPr>
        <w:pStyle w:val="NormalBold"/>
      </w:pPr>
      <w:r w:rsidRPr="008A43CB">
        <w:rPr>
          <w:rStyle w:val="HideTWBExt"/>
        </w:rPr>
        <w:t>&lt;Article&gt;</w:t>
      </w:r>
      <w:r w:rsidRPr="008A43CB">
        <w:t>Erwägung 38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3E87D49F" w14:textId="77777777" w:rsidTr="0086023C">
        <w:trPr>
          <w:trHeight w:hRule="exact" w:val="240"/>
          <w:jc w:val="center"/>
        </w:trPr>
        <w:tc>
          <w:tcPr>
            <w:tcW w:w="9752" w:type="dxa"/>
            <w:gridSpan w:val="2"/>
            <w:tcBorders>
              <w:top w:val="nil"/>
              <w:left w:val="nil"/>
              <w:bottom w:val="nil"/>
              <w:right w:val="nil"/>
            </w:tcBorders>
          </w:tcPr>
          <w:p w14:paraId="55DA9B62" w14:textId="77777777" w:rsidR="002B13F2" w:rsidRPr="008A43CB" w:rsidRDefault="002B13F2" w:rsidP="0086023C"/>
        </w:tc>
      </w:tr>
      <w:tr w:rsidR="002B13F2" w:rsidRPr="008A43CB" w14:paraId="38DBC39E" w14:textId="77777777" w:rsidTr="0086023C">
        <w:trPr>
          <w:trHeight w:val="240"/>
          <w:jc w:val="center"/>
        </w:trPr>
        <w:tc>
          <w:tcPr>
            <w:tcW w:w="4876" w:type="dxa"/>
            <w:tcBorders>
              <w:top w:val="nil"/>
              <w:left w:val="nil"/>
              <w:bottom w:val="nil"/>
              <w:right w:val="nil"/>
            </w:tcBorders>
          </w:tcPr>
          <w:p w14:paraId="7BF49F51"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7290D22B" w14:textId="77777777" w:rsidR="002B13F2" w:rsidRPr="008A43CB" w:rsidRDefault="002B13F2" w:rsidP="0086023C">
            <w:pPr>
              <w:pStyle w:val="AmColumnHeading"/>
            </w:pPr>
            <w:r w:rsidRPr="008A43CB">
              <w:t>Geänderter Text</w:t>
            </w:r>
          </w:p>
        </w:tc>
      </w:tr>
      <w:tr w:rsidR="002B13F2" w:rsidRPr="008A43CB" w14:paraId="1564BDB4" w14:textId="77777777" w:rsidTr="0086023C">
        <w:trPr>
          <w:jc w:val="center"/>
        </w:trPr>
        <w:tc>
          <w:tcPr>
            <w:tcW w:w="4876" w:type="dxa"/>
            <w:tcBorders>
              <w:top w:val="nil"/>
              <w:left w:val="nil"/>
              <w:bottom w:val="nil"/>
              <w:right w:val="nil"/>
            </w:tcBorders>
          </w:tcPr>
          <w:p w14:paraId="61EC51F3" w14:textId="77777777" w:rsidR="002B13F2" w:rsidRPr="008A43CB" w:rsidRDefault="002B13F2" w:rsidP="0086023C">
            <w:pPr>
              <w:pStyle w:val="Normal6a"/>
            </w:pPr>
            <w:r w:rsidRPr="008A43CB">
              <w:t>(38)</w:t>
            </w:r>
            <w:r w:rsidRPr="008A43CB">
              <w:tab/>
            </w:r>
            <w:r w:rsidRPr="008A43CB">
              <w:rPr>
                <w:b/>
                <w:i/>
              </w:rPr>
              <w:t>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w:t>
            </w:r>
            <w:r w:rsidRPr="008A43CB">
              <w:t xml:space="preserve"> </w:t>
            </w:r>
            <w:r w:rsidRPr="008A43CB">
              <w:rPr>
                <w:b/>
                <w:i/>
              </w:rPr>
              <w:t>Um ein kohärentes Vorgehen der Union zu fördern, sollten</w:t>
            </w:r>
            <w:r w:rsidRPr="008A43CB">
              <w:t xml:space="preserve"> Transparenz</w:t>
            </w:r>
            <w:r w:rsidRPr="008A43CB">
              <w:rPr>
                <w:b/>
                <w:i/>
              </w:rPr>
              <w:t xml:space="preserve"> und Koordinierung bei Kontakten mit Drittstaaten – auch im Rahmen der Aushandlung von Rückübernahmeinstrumenten</w:t>
            </w:r>
            <w:r w:rsidRPr="008A43CB">
              <w:t> – sichergestellt werden.</w:t>
            </w:r>
            <w:r w:rsidRPr="008A43CB">
              <w:rPr>
                <w:b/>
                <w:i/>
              </w:rPr>
              <w:t xml:space="preserve"> Um eine wirksame Rückkehr sicherzustellen, sollte die Kommunikation mit einschlägigen Stellen aus Drittstaaten für die Zwecke des Rückübernahmeverfahrens nicht einer diplomatischen Anerkennung der betreffenden Stellen aus Drittstaaten gleichkommen.</w:t>
            </w:r>
          </w:p>
        </w:tc>
        <w:tc>
          <w:tcPr>
            <w:tcW w:w="4876" w:type="dxa"/>
            <w:tcBorders>
              <w:top w:val="nil"/>
              <w:left w:val="nil"/>
              <w:bottom w:val="nil"/>
              <w:right w:val="nil"/>
            </w:tcBorders>
          </w:tcPr>
          <w:p w14:paraId="4210B10B" w14:textId="77777777" w:rsidR="002B13F2" w:rsidRPr="008A43CB" w:rsidRDefault="002B13F2" w:rsidP="0086023C">
            <w:pPr>
              <w:pStyle w:val="Normal6a"/>
            </w:pPr>
            <w:r w:rsidRPr="008A43CB">
              <w:t>(38)</w:t>
            </w:r>
            <w:r w:rsidRPr="008A43CB">
              <w:tab/>
            </w:r>
            <w:r w:rsidRPr="008A43CB">
              <w:rPr>
                <w:b/>
                <w:i/>
              </w:rPr>
              <w:t>Bei Kontakten mit Drittstaaten – auch im Rahmen der Aushandlung von Rückübernahmeinstrumenten – sollte</w:t>
            </w:r>
            <w:r w:rsidRPr="008A43CB">
              <w:t xml:space="preserve"> Transparenz sichergestellt werden.</w:t>
            </w:r>
            <w:r w:rsidRPr="008A43CB">
              <w:rPr>
                <w:b/>
                <w:i/>
              </w:rPr>
              <w:t> </w:t>
            </w:r>
          </w:p>
        </w:tc>
      </w:tr>
    </w:tbl>
    <w:p w14:paraId="54CE5989"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0B4DD0FD" w14:textId="77777777" w:rsidR="002B13F2" w:rsidRPr="008A43CB" w:rsidRDefault="002B13F2" w:rsidP="002B13F2">
      <w:r w:rsidRPr="008A43CB">
        <w:rPr>
          <w:rStyle w:val="HideTWBExt"/>
        </w:rPr>
        <w:lastRenderedPageBreak/>
        <w:t>&lt;/Amend&gt;</w:t>
      </w:r>
    </w:p>
    <w:p w14:paraId="19AF214F"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477</w:t>
      </w:r>
      <w:r w:rsidRPr="008A43CB">
        <w:rPr>
          <w:rStyle w:val="HideTWBExt"/>
        </w:rPr>
        <w:t>&lt;/NumAm&gt;</w:t>
      </w:r>
    </w:p>
    <w:p w14:paraId="6E9DA418" w14:textId="77777777" w:rsidR="002B13F2" w:rsidRPr="008A43CB" w:rsidRDefault="002B13F2" w:rsidP="002B13F2">
      <w:pPr>
        <w:pStyle w:val="NormalBold"/>
      </w:pPr>
      <w:r w:rsidRPr="008A43CB">
        <w:rPr>
          <w:rStyle w:val="HideTWBExt"/>
          <w:b w:val="0"/>
        </w:rPr>
        <w:t>&lt;RepeatBlock-By&gt;&lt;Members&gt;</w:t>
      </w:r>
      <w:r w:rsidRPr="008A43CB">
        <w:t>Nadine Morano</w:t>
      </w:r>
      <w:r w:rsidRPr="008A43CB">
        <w:rPr>
          <w:rStyle w:val="HideTWBExt"/>
          <w:b w:val="0"/>
        </w:rPr>
        <w:t>&lt;/Members&gt;</w:t>
      </w:r>
    </w:p>
    <w:p w14:paraId="30AD291A" w14:textId="77777777" w:rsidR="002B13F2" w:rsidRPr="008A43CB" w:rsidRDefault="002B13F2" w:rsidP="002B13F2">
      <w:pPr>
        <w:pStyle w:val="NormalBold"/>
      </w:pPr>
      <w:r w:rsidRPr="008A43CB">
        <w:rPr>
          <w:rStyle w:val="HideTWBExt"/>
          <w:b w:val="0"/>
        </w:rPr>
        <w:t>&lt;/RepeatBlock-By&gt;</w:t>
      </w:r>
    </w:p>
    <w:p w14:paraId="7E0E920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003F5C0" w14:textId="77777777" w:rsidR="002B13F2" w:rsidRPr="008A43CB" w:rsidRDefault="002B13F2" w:rsidP="002B13F2">
      <w:pPr>
        <w:pStyle w:val="NormalBold"/>
      </w:pPr>
      <w:r w:rsidRPr="008A43CB">
        <w:rPr>
          <w:rStyle w:val="HideTWBExt"/>
        </w:rPr>
        <w:t>&lt;Article&gt;</w:t>
      </w:r>
      <w:r w:rsidRPr="008A43CB">
        <w:t>Erwägung 38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C43C74A" w14:textId="77777777" w:rsidTr="0086023C">
        <w:trPr>
          <w:trHeight w:hRule="exact" w:val="240"/>
          <w:jc w:val="center"/>
        </w:trPr>
        <w:tc>
          <w:tcPr>
            <w:tcW w:w="9752" w:type="dxa"/>
            <w:gridSpan w:val="2"/>
            <w:tcBorders>
              <w:top w:val="nil"/>
              <w:left w:val="nil"/>
              <w:bottom w:val="nil"/>
              <w:right w:val="nil"/>
            </w:tcBorders>
          </w:tcPr>
          <w:p w14:paraId="02F78206" w14:textId="77777777" w:rsidR="002B13F2" w:rsidRPr="008A43CB" w:rsidRDefault="002B13F2" w:rsidP="0086023C"/>
        </w:tc>
      </w:tr>
      <w:tr w:rsidR="002B13F2" w:rsidRPr="008A43CB" w14:paraId="279664CC" w14:textId="77777777" w:rsidTr="0086023C">
        <w:trPr>
          <w:trHeight w:val="240"/>
          <w:jc w:val="center"/>
        </w:trPr>
        <w:tc>
          <w:tcPr>
            <w:tcW w:w="4876" w:type="dxa"/>
            <w:tcBorders>
              <w:top w:val="nil"/>
              <w:left w:val="nil"/>
              <w:bottom w:val="nil"/>
              <w:right w:val="nil"/>
            </w:tcBorders>
          </w:tcPr>
          <w:p w14:paraId="7F415B0A"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094E9AD4" w14:textId="77777777" w:rsidR="002B13F2" w:rsidRPr="008A43CB" w:rsidRDefault="002B13F2" w:rsidP="0086023C">
            <w:pPr>
              <w:pStyle w:val="AmColumnHeading"/>
            </w:pPr>
            <w:r w:rsidRPr="008A43CB">
              <w:t>Geänderter Text</w:t>
            </w:r>
          </w:p>
        </w:tc>
      </w:tr>
      <w:tr w:rsidR="002B13F2" w:rsidRPr="008A43CB" w14:paraId="5281F0A6" w14:textId="77777777" w:rsidTr="0086023C">
        <w:trPr>
          <w:jc w:val="center"/>
        </w:trPr>
        <w:tc>
          <w:tcPr>
            <w:tcW w:w="4876" w:type="dxa"/>
            <w:tcBorders>
              <w:top w:val="nil"/>
              <w:left w:val="nil"/>
              <w:bottom w:val="nil"/>
              <w:right w:val="nil"/>
            </w:tcBorders>
          </w:tcPr>
          <w:p w14:paraId="4FA5BF46" w14:textId="77777777" w:rsidR="002B13F2" w:rsidRPr="008A43CB" w:rsidRDefault="002B13F2" w:rsidP="0086023C">
            <w:pPr>
              <w:pStyle w:val="Normal6a"/>
            </w:pPr>
            <w:r w:rsidRPr="008A43CB">
              <w:t>(38)</w:t>
            </w:r>
            <w:r w:rsidRPr="008A43CB">
              <w:tab/>
              <w:t>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Um eine wirksame Rückkehr sicherzustellen, sollte die Kommunikation mit einschlägigen Stellen aus Drittstaaten für die Zwecke des Rückübernahmeverfahrens nicht einer diplomatischen Anerkennung der betreffenden Stellen aus Drittstaaten gleichkommen.</w:t>
            </w:r>
          </w:p>
        </w:tc>
        <w:tc>
          <w:tcPr>
            <w:tcW w:w="4876" w:type="dxa"/>
            <w:tcBorders>
              <w:top w:val="nil"/>
              <w:left w:val="nil"/>
              <w:bottom w:val="nil"/>
              <w:right w:val="nil"/>
            </w:tcBorders>
          </w:tcPr>
          <w:p w14:paraId="24A7C01D" w14:textId="77777777" w:rsidR="002B13F2" w:rsidRPr="008A43CB" w:rsidRDefault="002B13F2" w:rsidP="0086023C">
            <w:pPr>
              <w:pStyle w:val="Normal6a"/>
            </w:pPr>
            <w:r w:rsidRPr="008A43CB">
              <w:t>(38)</w:t>
            </w:r>
            <w:r w:rsidRPr="008A43CB">
              <w:tab/>
              <w:t xml:space="preserve">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w:t>
            </w:r>
            <w:r w:rsidRPr="008A43CB">
              <w:rPr>
                <w:b/>
                <w:i/>
              </w:rPr>
              <w:t>Vor diesem Hintergrund würden sich auf Unionsebene ergriffene Maßnahmen, wie koordinierte diplomatische Retorsionsmaßnahmen, Visumsbeschränkungen oder Wirtschaftssanktionen, in Bezug auf die Wirksamkeit besser eignen als einzelne Initiativen von Mitgliedstaaten, da ein von einem Staat abgewiesener Staatsangehöriger schließlich in einem anderen Mitgliedstaat ein Visum erhalten und somit von der Freizügigkeit innerhalb des Schengen-Raums profitieren kann.</w:t>
            </w:r>
            <w:r w:rsidRPr="008A43CB">
              <w:t xml:space="preserve"> Um eine wirksame Rückkehr sicherzustellen, sollte die Kommunikation mit einschlägigen Stellen aus Drittstaaten für die Zwecke des Rückübernahmeverfahrens nicht einer diplomatischen Anerkennung der betreffenden Stellen aus Drittstaaten gleichkommen.</w:t>
            </w:r>
          </w:p>
        </w:tc>
      </w:tr>
    </w:tbl>
    <w:p w14:paraId="5DFA0185"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{FR}</w:t>
      </w:r>
      <w:r w:rsidRPr="008A43CB">
        <w:t>fr</w:t>
      </w:r>
      <w:r w:rsidRPr="008A43CB">
        <w:rPr>
          <w:rStyle w:val="HideTWBExt"/>
        </w:rPr>
        <w:t>&lt;/Original&gt;</w:t>
      </w:r>
    </w:p>
    <w:p w14:paraId="5B1936C3" w14:textId="77777777" w:rsidR="002B13F2" w:rsidRPr="008A43CB" w:rsidRDefault="002B13F2" w:rsidP="002B13F2">
      <w:r w:rsidRPr="008A43CB">
        <w:rPr>
          <w:rStyle w:val="HideTWBExt"/>
        </w:rPr>
        <w:lastRenderedPageBreak/>
        <w:t>&lt;/Amend&gt;</w:t>
      </w:r>
    </w:p>
    <w:p w14:paraId="5FD033DA"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478</w:t>
      </w:r>
      <w:r w:rsidRPr="008A43CB">
        <w:rPr>
          <w:rStyle w:val="HideTWBExt"/>
        </w:rPr>
        <w:t>&lt;/NumAm&gt;</w:t>
      </w:r>
    </w:p>
    <w:p w14:paraId="51620D28" w14:textId="77777777" w:rsidR="002B13F2" w:rsidRPr="008A43CB" w:rsidRDefault="002B13F2" w:rsidP="002B13F2">
      <w:pPr>
        <w:pStyle w:val="NormalBold"/>
      </w:pPr>
      <w:r w:rsidRPr="008A43CB">
        <w:rPr>
          <w:rStyle w:val="HideTWBExt"/>
          <w:b w:val="0"/>
        </w:rPr>
        <w:t>&lt;RepeatBlock-By&gt;&lt;Members&gt;</w:t>
      </w:r>
      <w:r w:rsidRPr="008A43CB">
        <w:t>Mélissa Camara</w:t>
      </w:r>
      <w:r w:rsidRPr="008A43CB">
        <w:rPr>
          <w:rStyle w:val="HideTWBExt"/>
          <w:b w:val="0"/>
        </w:rPr>
        <w:t>&lt;/Members&gt;</w:t>
      </w:r>
    </w:p>
    <w:p w14:paraId="399FA501" w14:textId="77777777" w:rsidR="002B13F2" w:rsidRPr="008A43CB" w:rsidRDefault="002B13F2" w:rsidP="002B13F2">
      <w:pPr>
        <w:pStyle w:val="NormalBold"/>
      </w:pPr>
      <w:r w:rsidRPr="008A43CB">
        <w:rPr>
          <w:rStyle w:val="HideTWBExt"/>
          <w:b w:val="0"/>
        </w:rPr>
        <w:t>&lt;/RepeatBlock-By&gt;</w:t>
      </w:r>
    </w:p>
    <w:p w14:paraId="3C89D94D"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0F6232D2" w14:textId="77777777" w:rsidR="002B13F2" w:rsidRPr="008A43CB" w:rsidRDefault="002B13F2" w:rsidP="002B13F2">
      <w:pPr>
        <w:pStyle w:val="NormalBold"/>
      </w:pPr>
      <w:r w:rsidRPr="008A43CB">
        <w:rPr>
          <w:rStyle w:val="HideTWBExt"/>
        </w:rPr>
        <w:t>&lt;Article&gt;</w:t>
      </w:r>
      <w:r w:rsidRPr="008A43CB">
        <w:t>Erwägung 38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6B13A0EE" w14:textId="77777777" w:rsidTr="0086023C">
        <w:trPr>
          <w:trHeight w:hRule="exact" w:val="240"/>
          <w:jc w:val="center"/>
        </w:trPr>
        <w:tc>
          <w:tcPr>
            <w:tcW w:w="9752" w:type="dxa"/>
            <w:gridSpan w:val="2"/>
            <w:tcBorders>
              <w:top w:val="nil"/>
              <w:left w:val="nil"/>
              <w:bottom w:val="nil"/>
              <w:right w:val="nil"/>
            </w:tcBorders>
          </w:tcPr>
          <w:p w14:paraId="45445F95" w14:textId="77777777" w:rsidR="002B13F2" w:rsidRPr="008A43CB" w:rsidRDefault="002B13F2" w:rsidP="0086023C"/>
        </w:tc>
      </w:tr>
      <w:tr w:rsidR="002B13F2" w:rsidRPr="008A43CB" w14:paraId="0A6E6521" w14:textId="77777777" w:rsidTr="0086023C">
        <w:trPr>
          <w:trHeight w:val="240"/>
          <w:jc w:val="center"/>
        </w:trPr>
        <w:tc>
          <w:tcPr>
            <w:tcW w:w="4876" w:type="dxa"/>
            <w:tcBorders>
              <w:top w:val="nil"/>
              <w:left w:val="nil"/>
              <w:bottom w:val="nil"/>
              <w:right w:val="nil"/>
            </w:tcBorders>
          </w:tcPr>
          <w:p w14:paraId="6B11C770"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241D12FE" w14:textId="77777777" w:rsidR="002B13F2" w:rsidRPr="008A43CB" w:rsidRDefault="002B13F2" w:rsidP="0086023C">
            <w:pPr>
              <w:pStyle w:val="AmColumnHeading"/>
            </w:pPr>
            <w:r w:rsidRPr="008A43CB">
              <w:t>Geänderter Text</w:t>
            </w:r>
          </w:p>
        </w:tc>
      </w:tr>
      <w:tr w:rsidR="002B13F2" w:rsidRPr="008A43CB" w14:paraId="51547F9D" w14:textId="77777777" w:rsidTr="0086023C">
        <w:trPr>
          <w:jc w:val="center"/>
        </w:trPr>
        <w:tc>
          <w:tcPr>
            <w:tcW w:w="4876" w:type="dxa"/>
            <w:tcBorders>
              <w:top w:val="nil"/>
              <w:left w:val="nil"/>
              <w:bottom w:val="nil"/>
              <w:right w:val="nil"/>
            </w:tcBorders>
          </w:tcPr>
          <w:p w14:paraId="482A6812" w14:textId="77777777" w:rsidR="002B13F2" w:rsidRPr="008A43CB" w:rsidRDefault="002B13F2" w:rsidP="0086023C">
            <w:pPr>
              <w:pStyle w:val="Normal6a"/>
            </w:pPr>
            <w:r w:rsidRPr="008A43CB">
              <w:t>(38)</w:t>
            </w:r>
            <w:r w:rsidRPr="008A43CB">
              <w:tab/>
              <w:t xml:space="preserve">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w:t>
            </w:r>
            <w:r w:rsidRPr="008A43CB">
              <w:rPr>
                <w:b/>
                <w:i/>
              </w:rPr>
              <w:t>Um eine wirksame Rückkehr sicherzustellen, sollte die Kommunikation mit einschlägigen Stellen aus Drittstaaten für die Zwecke des Rückübernahmeverfahrens nicht einer diplomatischen Anerkennung der betreffenden Stellen aus Drittstaaten gleichkommen.</w:t>
            </w:r>
          </w:p>
        </w:tc>
        <w:tc>
          <w:tcPr>
            <w:tcW w:w="4876" w:type="dxa"/>
            <w:tcBorders>
              <w:top w:val="nil"/>
              <w:left w:val="nil"/>
              <w:bottom w:val="nil"/>
              <w:right w:val="nil"/>
            </w:tcBorders>
          </w:tcPr>
          <w:p w14:paraId="1DE76683" w14:textId="77777777" w:rsidR="002B13F2" w:rsidRPr="008A43CB" w:rsidRDefault="002B13F2" w:rsidP="0086023C">
            <w:pPr>
              <w:pStyle w:val="Normal6a"/>
            </w:pPr>
            <w:r w:rsidRPr="008A43CB">
              <w:t>(38)</w:t>
            </w:r>
            <w:r w:rsidRPr="008A43CB">
              <w:tab/>
              <w:t>Während die Rückübernahme auch von der Kooperation von Drittstaaten abhängt, sollten die Mitgliedstaaten 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w:t>
            </w:r>
          </w:p>
        </w:tc>
      </w:tr>
    </w:tbl>
    <w:p w14:paraId="31B08393"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5BB47A90" w14:textId="77777777" w:rsidR="002B13F2" w:rsidRPr="008A43CB" w:rsidRDefault="002B13F2" w:rsidP="002B13F2">
      <w:r w:rsidRPr="008A43CB">
        <w:rPr>
          <w:rStyle w:val="HideTWBExt"/>
        </w:rPr>
        <w:t>&lt;/Amend&gt;</w:t>
      </w:r>
    </w:p>
    <w:p w14:paraId="0E453640"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479</w:t>
      </w:r>
      <w:r w:rsidRPr="008A43CB">
        <w:rPr>
          <w:rStyle w:val="HideTWBExt"/>
        </w:rPr>
        <w:t>&lt;/NumAm&gt;</w:t>
      </w:r>
    </w:p>
    <w:p w14:paraId="103EDE8A" w14:textId="77777777" w:rsidR="002B13F2" w:rsidRPr="008A43CB" w:rsidRDefault="002B13F2" w:rsidP="002B13F2">
      <w:pPr>
        <w:pStyle w:val="NormalBold"/>
      </w:pPr>
      <w:r w:rsidRPr="008A43CB">
        <w:rPr>
          <w:rStyle w:val="HideTWBExt"/>
          <w:b w:val="0"/>
        </w:rPr>
        <w:t>&lt;RepeatBlock-By&gt;&lt;Members&gt;</w:t>
      </w:r>
      <w:r w:rsidRPr="008A43CB">
        <w:t>Murielle Laurent</w:t>
      </w:r>
      <w:r w:rsidRPr="008A43CB">
        <w:rPr>
          <w:rStyle w:val="HideTWBExt"/>
          <w:b w:val="0"/>
        </w:rPr>
        <w:t>&lt;/Members&gt;</w:t>
      </w:r>
    </w:p>
    <w:p w14:paraId="56EC0AD4" w14:textId="77777777" w:rsidR="002B13F2" w:rsidRPr="008A43CB" w:rsidRDefault="002B13F2" w:rsidP="002B13F2">
      <w:r w:rsidRPr="008A43CB">
        <w:rPr>
          <w:rStyle w:val="HideTWBExt"/>
        </w:rPr>
        <w:t>&lt;AuNomDe&gt;</w:t>
      </w:r>
      <w:r w:rsidRPr="008A43CB">
        <w:rPr>
          <w:rStyle w:val="HideTWBInt"/>
        </w:rPr>
        <w:t>{S&amp;D}</w:t>
      </w:r>
      <w:r w:rsidRPr="008A43CB">
        <w:t>im Namen der S&amp;D-Fraktion</w:t>
      </w:r>
      <w:r w:rsidRPr="008A43CB">
        <w:rPr>
          <w:rStyle w:val="HideTWBExt"/>
        </w:rPr>
        <w:t>&lt;/AuNomDe&gt;</w:t>
      </w:r>
    </w:p>
    <w:p w14:paraId="386857C9" w14:textId="77777777" w:rsidR="002B13F2" w:rsidRPr="008A43CB" w:rsidRDefault="002B13F2" w:rsidP="002B13F2">
      <w:pPr>
        <w:pStyle w:val="NormalBold"/>
      </w:pPr>
      <w:r w:rsidRPr="008A43CB">
        <w:rPr>
          <w:rStyle w:val="HideTWBExt"/>
          <w:b w:val="0"/>
        </w:rPr>
        <w:t>&lt;/RepeatBlock-By&gt;</w:t>
      </w:r>
    </w:p>
    <w:p w14:paraId="15FC7BA9"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1220BA5E" w14:textId="77777777" w:rsidR="002B13F2" w:rsidRPr="008A43CB" w:rsidRDefault="002B13F2" w:rsidP="002B13F2">
      <w:pPr>
        <w:pStyle w:val="NormalBold"/>
      </w:pPr>
      <w:r w:rsidRPr="008A43CB">
        <w:rPr>
          <w:rStyle w:val="HideTWBExt"/>
        </w:rPr>
        <w:t>&lt;Article&gt;</w:t>
      </w:r>
      <w:r w:rsidRPr="008A43CB">
        <w:t>Erwägung 38</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1CAACD68" w14:textId="77777777" w:rsidTr="0086023C">
        <w:trPr>
          <w:trHeight w:hRule="exact" w:val="240"/>
          <w:jc w:val="center"/>
        </w:trPr>
        <w:tc>
          <w:tcPr>
            <w:tcW w:w="9752" w:type="dxa"/>
            <w:gridSpan w:val="2"/>
            <w:tcBorders>
              <w:top w:val="nil"/>
              <w:left w:val="nil"/>
              <w:bottom w:val="nil"/>
              <w:right w:val="nil"/>
            </w:tcBorders>
          </w:tcPr>
          <w:p w14:paraId="0C9A75ED" w14:textId="77777777" w:rsidR="002B13F2" w:rsidRPr="008A43CB" w:rsidRDefault="002B13F2" w:rsidP="0086023C"/>
        </w:tc>
      </w:tr>
      <w:tr w:rsidR="002B13F2" w:rsidRPr="008A43CB" w14:paraId="5FBDC6D7" w14:textId="77777777" w:rsidTr="0086023C">
        <w:trPr>
          <w:trHeight w:val="240"/>
          <w:jc w:val="center"/>
        </w:trPr>
        <w:tc>
          <w:tcPr>
            <w:tcW w:w="4876" w:type="dxa"/>
            <w:tcBorders>
              <w:top w:val="nil"/>
              <w:left w:val="nil"/>
              <w:bottom w:val="nil"/>
              <w:right w:val="nil"/>
            </w:tcBorders>
          </w:tcPr>
          <w:p w14:paraId="5F96CD1F"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747FCE6" w14:textId="77777777" w:rsidR="002B13F2" w:rsidRPr="008A43CB" w:rsidRDefault="002B13F2" w:rsidP="0086023C">
            <w:pPr>
              <w:pStyle w:val="AmColumnHeading"/>
            </w:pPr>
            <w:r w:rsidRPr="008A43CB">
              <w:t>Geänderter Text</w:t>
            </w:r>
          </w:p>
        </w:tc>
      </w:tr>
      <w:tr w:rsidR="002B13F2" w:rsidRPr="008A43CB" w14:paraId="5F5E298A" w14:textId="77777777" w:rsidTr="0086023C">
        <w:trPr>
          <w:jc w:val="center"/>
        </w:trPr>
        <w:tc>
          <w:tcPr>
            <w:tcW w:w="4876" w:type="dxa"/>
            <w:tcBorders>
              <w:top w:val="nil"/>
              <w:left w:val="nil"/>
              <w:bottom w:val="nil"/>
              <w:right w:val="nil"/>
            </w:tcBorders>
          </w:tcPr>
          <w:p w14:paraId="0E82044B" w14:textId="77777777" w:rsidR="002B13F2" w:rsidRPr="008A43CB" w:rsidRDefault="002B13F2" w:rsidP="0086023C">
            <w:pPr>
              <w:pStyle w:val="Normal6a"/>
            </w:pPr>
            <w:r w:rsidRPr="008A43CB">
              <w:t>(38)</w:t>
            </w:r>
            <w:r w:rsidRPr="008A43CB">
              <w:tab/>
              <w:t xml:space="preserve">Während die Rückübernahme auch von der Kooperation von Drittstaaten abhängt, sollten die Mitgliedstaaten </w:t>
            </w:r>
            <w:r w:rsidRPr="008A43CB">
              <w:lastRenderedPageBreak/>
              <w:t xml:space="preserve">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 </w:t>
            </w:r>
            <w:r w:rsidRPr="008A43CB">
              <w:rPr>
                <w:b/>
                <w:i/>
              </w:rPr>
              <w:t>Um eine wirksame Rückkehr sicherzustellen, sollte die Kommunikation mit einschlägigen Stellen aus Drittstaaten für die Zwecke des Rückübernahmeverfahrens nicht einer diplomatischen Anerkennung der betreffenden Stellen aus Drittstaaten gleichkommen.</w:t>
            </w:r>
          </w:p>
        </w:tc>
        <w:tc>
          <w:tcPr>
            <w:tcW w:w="4876" w:type="dxa"/>
            <w:tcBorders>
              <w:top w:val="nil"/>
              <w:left w:val="nil"/>
              <w:bottom w:val="nil"/>
              <w:right w:val="nil"/>
            </w:tcBorders>
          </w:tcPr>
          <w:p w14:paraId="2CEB7116" w14:textId="77777777" w:rsidR="002B13F2" w:rsidRPr="008A43CB" w:rsidRDefault="002B13F2" w:rsidP="0086023C">
            <w:pPr>
              <w:pStyle w:val="Normal6a"/>
            </w:pPr>
            <w:r w:rsidRPr="008A43CB">
              <w:lastRenderedPageBreak/>
              <w:t>(38)</w:t>
            </w:r>
            <w:r w:rsidRPr="008A43CB">
              <w:tab/>
              <w:t xml:space="preserve">Während die Rückübernahme auch von der Kooperation von Drittstaaten abhängt, sollten die Mitgliedstaaten </w:t>
            </w:r>
            <w:r w:rsidRPr="008A43CB">
              <w:lastRenderedPageBreak/>
              <w:t>untereinander ein kohärentes Konzept verfolgen, um die Effizienz und Wirksamkeit von Rückübernahmeverfahren zu erhöhen und für Geschlossenheit der Mitgliedstaaten zu sorgen. Um ein kohärentes Vorgehen der Union zu fördern, sollten Transparenz und Koordinierung bei Kontakten mit Drittstaaten – auch im Rahmen der Aushandlung von Rückübernahmeinstrumenten – sichergestellt werden.</w:t>
            </w:r>
          </w:p>
        </w:tc>
      </w:tr>
    </w:tbl>
    <w:p w14:paraId="3A6C7716" w14:textId="77777777" w:rsidR="002B13F2" w:rsidRPr="008A43CB" w:rsidRDefault="002B13F2" w:rsidP="002B13F2">
      <w:pPr>
        <w:pStyle w:val="AmOrLang"/>
      </w:pPr>
      <w:r w:rsidRPr="008A43CB">
        <w:lastRenderedPageBreak/>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6E216CAB" w14:textId="77777777" w:rsidR="002B13F2" w:rsidRPr="008A43CB" w:rsidRDefault="002B13F2" w:rsidP="002B13F2">
      <w:pPr>
        <w:pStyle w:val="AmJustTitle"/>
      </w:pPr>
      <w:r w:rsidRPr="008A43CB">
        <w:rPr>
          <w:rStyle w:val="HideTWBExt"/>
        </w:rPr>
        <w:t>&lt;TitreJust&gt;</w:t>
      </w:r>
      <w:r w:rsidRPr="008A43CB">
        <w:t>Begründung</w:t>
      </w:r>
      <w:r w:rsidRPr="008A43CB">
        <w:rPr>
          <w:rStyle w:val="HideTWBExt"/>
        </w:rPr>
        <w:t>&lt;/TitreJust&gt;</w:t>
      </w:r>
    </w:p>
    <w:p w14:paraId="1352C89F" w14:textId="77777777" w:rsidR="002B13F2" w:rsidRPr="008A43CB" w:rsidRDefault="002B13F2" w:rsidP="002B13F2">
      <w:pPr>
        <w:pStyle w:val="AmJustText"/>
      </w:pPr>
      <w:r w:rsidRPr="008A43CB">
        <w:t>Anpassung an die Streichung von Artikel 37.</w:t>
      </w:r>
    </w:p>
    <w:p w14:paraId="69E72FD6" w14:textId="77777777" w:rsidR="002B13F2" w:rsidRPr="008A43CB" w:rsidRDefault="002B13F2" w:rsidP="002B13F2">
      <w:r w:rsidRPr="008A43CB">
        <w:rPr>
          <w:rStyle w:val="HideTWBExt"/>
        </w:rPr>
        <w:t>&lt;/Amend&gt;</w:t>
      </w:r>
    </w:p>
    <w:p w14:paraId="6A1261B8" w14:textId="77777777" w:rsidR="002B13F2" w:rsidRPr="008A43CB" w:rsidRDefault="002B13F2" w:rsidP="002B13F2">
      <w:pPr>
        <w:pStyle w:val="AmNumberTabs"/>
      </w:pPr>
      <w:r w:rsidRPr="008A43CB">
        <w:rPr>
          <w:rStyle w:val="HideTWBExt"/>
        </w:rPr>
        <w:t>&lt;Amend&gt;</w:t>
      </w:r>
      <w:r w:rsidRPr="008A43CB">
        <w:t>Änderungsantrag</w:t>
      </w:r>
      <w:r w:rsidRPr="008A43CB">
        <w:tab/>
      </w:r>
      <w:r w:rsidRPr="008A43CB">
        <w:tab/>
      </w:r>
      <w:r w:rsidRPr="008A43CB">
        <w:rPr>
          <w:rStyle w:val="HideTWBExt"/>
        </w:rPr>
        <w:t>&lt;NumAm&gt;</w:t>
      </w:r>
      <w:r w:rsidRPr="008A43CB">
        <w:t>480</w:t>
      </w:r>
      <w:r w:rsidRPr="008A43CB">
        <w:rPr>
          <w:rStyle w:val="HideTWBExt"/>
        </w:rPr>
        <w:t>&lt;/NumAm&gt;</w:t>
      </w:r>
    </w:p>
    <w:p w14:paraId="5E3BB751" w14:textId="77777777" w:rsidR="002B13F2" w:rsidRPr="008A43CB" w:rsidRDefault="002B13F2" w:rsidP="002B13F2">
      <w:pPr>
        <w:pStyle w:val="NormalBold"/>
      </w:pPr>
      <w:r w:rsidRPr="008A43CB">
        <w:rPr>
          <w:rStyle w:val="HideTWBExt"/>
          <w:b w:val="0"/>
        </w:rPr>
        <w:t>&lt;RepeatBlock-By&gt;&lt;Members&gt;</w:t>
      </w:r>
      <w:r w:rsidRPr="008A43CB">
        <w:t>Estrella Galán</w:t>
      </w:r>
      <w:r w:rsidRPr="008A43CB">
        <w:rPr>
          <w:rStyle w:val="HideTWBExt"/>
          <w:b w:val="0"/>
        </w:rPr>
        <w:t>&lt;/Members&gt;</w:t>
      </w:r>
    </w:p>
    <w:p w14:paraId="33F498B6" w14:textId="77777777" w:rsidR="002B13F2" w:rsidRPr="008A43CB" w:rsidRDefault="002B13F2" w:rsidP="002B13F2">
      <w:pPr>
        <w:pStyle w:val="NormalBold"/>
      </w:pPr>
      <w:r w:rsidRPr="008A43CB">
        <w:rPr>
          <w:rStyle w:val="HideTWBExt"/>
          <w:b w:val="0"/>
        </w:rPr>
        <w:t>&lt;/RepeatBlock-By&gt;</w:t>
      </w:r>
    </w:p>
    <w:p w14:paraId="49934260" w14:textId="77777777" w:rsidR="002B13F2" w:rsidRPr="008A43CB" w:rsidRDefault="002B13F2" w:rsidP="002B13F2">
      <w:pPr>
        <w:pStyle w:val="NormalBold"/>
      </w:pPr>
      <w:r w:rsidRPr="008A43CB">
        <w:rPr>
          <w:rStyle w:val="HideTWBExt"/>
        </w:rPr>
        <w:t>&lt;DocAmend&gt;</w:t>
      </w:r>
      <w:r w:rsidRPr="008A43CB">
        <w:t>Vorschlag für eine Verordnung</w:t>
      </w:r>
      <w:r w:rsidRPr="008A43CB">
        <w:rPr>
          <w:rStyle w:val="HideTWBExt"/>
        </w:rPr>
        <w:t>&lt;/DocAmend&gt;</w:t>
      </w:r>
    </w:p>
    <w:p w14:paraId="316648EC" w14:textId="77777777" w:rsidR="002B13F2" w:rsidRPr="008A43CB" w:rsidRDefault="002B13F2" w:rsidP="002B13F2">
      <w:pPr>
        <w:pStyle w:val="NormalBold"/>
      </w:pPr>
      <w:r w:rsidRPr="008A43CB">
        <w:rPr>
          <w:rStyle w:val="HideTWBExt"/>
        </w:rPr>
        <w:t>&lt;Article&gt;</w:t>
      </w:r>
      <w:r w:rsidRPr="008A43CB">
        <w:t>Erwägung 39</w:t>
      </w:r>
      <w:r w:rsidRPr="008A4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3F2" w:rsidRPr="008A43CB" w14:paraId="27DA20FE" w14:textId="77777777" w:rsidTr="0086023C">
        <w:trPr>
          <w:trHeight w:hRule="exact" w:val="240"/>
          <w:jc w:val="center"/>
        </w:trPr>
        <w:tc>
          <w:tcPr>
            <w:tcW w:w="9752" w:type="dxa"/>
            <w:gridSpan w:val="2"/>
            <w:tcBorders>
              <w:top w:val="nil"/>
              <w:left w:val="nil"/>
              <w:bottom w:val="nil"/>
              <w:right w:val="nil"/>
            </w:tcBorders>
          </w:tcPr>
          <w:p w14:paraId="3C085CBA" w14:textId="77777777" w:rsidR="002B13F2" w:rsidRPr="008A43CB" w:rsidRDefault="002B13F2" w:rsidP="0086023C"/>
        </w:tc>
      </w:tr>
      <w:tr w:rsidR="002B13F2" w:rsidRPr="008A43CB" w14:paraId="099E82D7" w14:textId="77777777" w:rsidTr="0086023C">
        <w:trPr>
          <w:trHeight w:val="240"/>
          <w:jc w:val="center"/>
        </w:trPr>
        <w:tc>
          <w:tcPr>
            <w:tcW w:w="4876" w:type="dxa"/>
            <w:tcBorders>
              <w:top w:val="nil"/>
              <w:left w:val="nil"/>
              <w:bottom w:val="nil"/>
              <w:right w:val="nil"/>
            </w:tcBorders>
          </w:tcPr>
          <w:p w14:paraId="76306672" w14:textId="77777777" w:rsidR="002B13F2" w:rsidRPr="008A43CB" w:rsidRDefault="002B13F2" w:rsidP="0086023C">
            <w:pPr>
              <w:pStyle w:val="AmColumnHeading"/>
            </w:pPr>
            <w:r w:rsidRPr="008A43CB">
              <w:t>Vorschlag der Kommission</w:t>
            </w:r>
          </w:p>
        </w:tc>
        <w:tc>
          <w:tcPr>
            <w:tcW w:w="4876" w:type="dxa"/>
            <w:tcBorders>
              <w:top w:val="nil"/>
              <w:left w:val="nil"/>
              <w:bottom w:val="nil"/>
              <w:right w:val="nil"/>
            </w:tcBorders>
          </w:tcPr>
          <w:p w14:paraId="39D709C4" w14:textId="77777777" w:rsidR="002B13F2" w:rsidRPr="008A43CB" w:rsidRDefault="002B13F2" w:rsidP="0086023C">
            <w:pPr>
              <w:pStyle w:val="AmColumnHeading"/>
            </w:pPr>
            <w:r w:rsidRPr="008A43CB">
              <w:t>Geänderter Text</w:t>
            </w:r>
          </w:p>
        </w:tc>
      </w:tr>
      <w:tr w:rsidR="002B13F2" w:rsidRPr="008A43CB" w14:paraId="12E356CC" w14:textId="77777777" w:rsidTr="0086023C">
        <w:trPr>
          <w:jc w:val="center"/>
        </w:trPr>
        <w:tc>
          <w:tcPr>
            <w:tcW w:w="4876" w:type="dxa"/>
            <w:tcBorders>
              <w:top w:val="nil"/>
              <w:left w:val="nil"/>
              <w:bottom w:val="nil"/>
              <w:right w:val="nil"/>
            </w:tcBorders>
          </w:tcPr>
          <w:p w14:paraId="210E3565" w14:textId="77777777" w:rsidR="002B13F2" w:rsidRPr="008A43CB" w:rsidRDefault="002B13F2" w:rsidP="0086023C">
            <w:pPr>
              <w:pStyle w:val="Normal6a"/>
            </w:pPr>
            <w:r w:rsidRPr="008A43CB">
              <w:t>(39)</w:t>
            </w:r>
            <w:r w:rsidRPr="008A43CB">
              <w:tab/>
            </w:r>
            <w:r w:rsidRPr="008A43CB">
              <w:rPr>
                <w:b/>
                <w:i/>
              </w:rPr>
              <w:t>Wirksame Rückkehrverfahren beruhen auf einer effizienten Verwaltungszusammenarbeit und einem effizienten Informationsaustausch zwischen den Mitgliedstaaten.</w:t>
            </w:r>
            <w:r w:rsidRPr="008A43CB">
              <w:t xml:space="preserve"> Der Informationsaustausch, einschließlich des Austauschs von Daten über die Identität und Staatsangehörigkeit der Drittstaatsangehörigen, ihre Reisedokumente und andere einschlägige Informationen, sollte auf klaren Vorschriften basieren, einschließlich der Vorschriften der Verordnung </w:t>
            </w:r>
            <w:r w:rsidRPr="008A43CB">
              <w:lastRenderedPageBreak/>
              <w:t>(EU) 2018/1860 des Europäischen Parlaments und des Rates</w:t>
            </w:r>
            <w:r w:rsidRPr="008A43CB">
              <w:rPr>
                <w:vertAlign w:val="superscript"/>
              </w:rPr>
              <w:t>13</w:t>
            </w:r>
            <w:r w:rsidRPr="008A43CB">
              <w:t>. Diese Vorschriften sollten die Grundsätze des Datenschutzes und die Rechte der betroffenen Person wahren und sicherstellen, dass diese Informationen richtig sind, ausschließlich für die Zwecke der Rückkehr, Rückübernahme und Reintegration verwendet werden und vor unbefugtem Zugriff, unbefugter Offenlegung oder unbefugter Nutzung geschützt sind.</w:t>
            </w:r>
          </w:p>
        </w:tc>
        <w:tc>
          <w:tcPr>
            <w:tcW w:w="4876" w:type="dxa"/>
            <w:tcBorders>
              <w:top w:val="nil"/>
              <w:left w:val="nil"/>
              <w:bottom w:val="nil"/>
              <w:right w:val="nil"/>
            </w:tcBorders>
          </w:tcPr>
          <w:p w14:paraId="39231B84" w14:textId="77777777" w:rsidR="002B13F2" w:rsidRPr="008A43CB" w:rsidRDefault="002B13F2" w:rsidP="0086023C">
            <w:pPr>
              <w:pStyle w:val="Normal6a"/>
            </w:pPr>
            <w:r w:rsidRPr="008A43CB">
              <w:lastRenderedPageBreak/>
              <w:t>(39)</w:t>
            </w:r>
            <w:r w:rsidRPr="008A43CB">
              <w:tab/>
              <w:t>Der Informationsaustausch, einschließlich des Austauschs von Daten über die Identität und Staatsangehörigkeit der Drittstaatsangehörigen, ihre Reisedokumente und andere einschlägige Informationen, sollte auf klaren Vorschriften basieren, einschließlich der Vorschriften der Verordnung (EU) 2018/1860 des Europäischen Parlaments und des Rates</w:t>
            </w:r>
            <w:r w:rsidRPr="008A43CB">
              <w:rPr>
                <w:vertAlign w:val="superscript"/>
              </w:rPr>
              <w:t>13</w:t>
            </w:r>
            <w:r w:rsidRPr="008A43CB">
              <w:t xml:space="preserve">. Diese Vorschriften sollten die Grundsätze des Datenschutzes und die Rechte der betroffenen Person wahren und </w:t>
            </w:r>
            <w:r w:rsidRPr="008A43CB">
              <w:lastRenderedPageBreak/>
              <w:t>sicherstellen, dass diese Informationen richtig sind, ausschließlich für die Zwecke der Rückkehr, Rückübernahme und Reintegration verwendet werden und vor unbefugtem Zugriff, unbefugter Offenlegung oder unbefugter Nutzung geschützt sind.</w:t>
            </w:r>
          </w:p>
        </w:tc>
      </w:tr>
      <w:tr w:rsidR="002B13F2" w:rsidRPr="008A43CB" w14:paraId="679D5134" w14:textId="77777777" w:rsidTr="0086023C">
        <w:trPr>
          <w:jc w:val="center"/>
        </w:trPr>
        <w:tc>
          <w:tcPr>
            <w:tcW w:w="4876" w:type="dxa"/>
            <w:tcBorders>
              <w:top w:val="nil"/>
              <w:left w:val="nil"/>
              <w:bottom w:val="nil"/>
              <w:right w:val="nil"/>
            </w:tcBorders>
          </w:tcPr>
          <w:p w14:paraId="36857A4B" w14:textId="77777777" w:rsidR="002B13F2" w:rsidRPr="008A43CB" w:rsidRDefault="002B13F2" w:rsidP="0086023C">
            <w:pPr>
              <w:pStyle w:val="Normal6a"/>
            </w:pPr>
            <w:r w:rsidRPr="008A43CB">
              <w:rPr>
                <w:b/>
                <w:i/>
              </w:rPr>
              <w:lastRenderedPageBreak/>
              <w:t>_________________</w:t>
            </w:r>
          </w:p>
        </w:tc>
        <w:tc>
          <w:tcPr>
            <w:tcW w:w="4876" w:type="dxa"/>
            <w:tcBorders>
              <w:top w:val="nil"/>
              <w:left w:val="nil"/>
              <w:bottom w:val="nil"/>
              <w:right w:val="nil"/>
            </w:tcBorders>
          </w:tcPr>
          <w:p w14:paraId="39B17333" w14:textId="77777777" w:rsidR="002B13F2" w:rsidRPr="008A43CB" w:rsidRDefault="002B13F2" w:rsidP="0086023C">
            <w:pPr>
              <w:pStyle w:val="Normal6a"/>
            </w:pPr>
            <w:r w:rsidRPr="008A43CB">
              <w:rPr>
                <w:b/>
                <w:i/>
              </w:rPr>
              <w:t>_________________</w:t>
            </w:r>
          </w:p>
        </w:tc>
      </w:tr>
      <w:tr w:rsidR="002B13F2" w:rsidRPr="008A43CB" w14:paraId="58048679" w14:textId="77777777" w:rsidTr="0086023C">
        <w:trPr>
          <w:jc w:val="center"/>
        </w:trPr>
        <w:tc>
          <w:tcPr>
            <w:tcW w:w="4876" w:type="dxa"/>
            <w:tcBorders>
              <w:top w:val="nil"/>
              <w:left w:val="nil"/>
              <w:bottom w:val="nil"/>
              <w:right w:val="nil"/>
            </w:tcBorders>
          </w:tcPr>
          <w:p w14:paraId="19412464" w14:textId="77777777" w:rsidR="002B13F2" w:rsidRPr="008A43CB" w:rsidRDefault="002B13F2" w:rsidP="0086023C">
            <w:pPr>
              <w:pStyle w:val="Normal6a"/>
            </w:pPr>
            <w:r w:rsidRPr="008A43CB">
              <w:rPr>
                <w:vertAlign w:val="superscript"/>
              </w:rPr>
              <w:t>13</w:t>
            </w:r>
            <w:r w:rsidRPr="008A43CB">
              <w:t xml:space="preserve"> Verordnung (EU) 2018/1860 des Europäischen Parlaments und des Rates vom 28. November 2018 über die Nutzung des Schengener Informationssystems für die Rückkehr illegal aufhältiger Drittstaatsangehöriger (ABl. L 312 vom 7.12.2018, ELI: http://data.europa.eu/eli/reg/2018/1860/oj).</w:t>
            </w:r>
          </w:p>
        </w:tc>
        <w:tc>
          <w:tcPr>
            <w:tcW w:w="4876" w:type="dxa"/>
            <w:tcBorders>
              <w:top w:val="nil"/>
              <w:left w:val="nil"/>
              <w:bottom w:val="nil"/>
              <w:right w:val="nil"/>
            </w:tcBorders>
          </w:tcPr>
          <w:p w14:paraId="731DC467" w14:textId="77777777" w:rsidR="002B13F2" w:rsidRPr="008A43CB" w:rsidRDefault="002B13F2" w:rsidP="0086023C">
            <w:pPr>
              <w:pStyle w:val="Normal6a"/>
            </w:pPr>
            <w:r w:rsidRPr="008A43CB">
              <w:rPr>
                <w:vertAlign w:val="superscript"/>
              </w:rPr>
              <w:t>13</w:t>
            </w:r>
            <w:r w:rsidRPr="008A43CB">
              <w:t xml:space="preserve"> Verordnung (EU) 2018/1860 des Europäischen Parlaments und des Rates vom 28. November 2018 über die Nutzung des Schengener Informationssystems für die Rückkehr illegal aufhältiger Drittstaatsangehöriger (ABl. L 312 vom 7.12.2018, ELI: http://data.europa.eu/eli/reg/2018/1860/oj).</w:t>
            </w:r>
          </w:p>
        </w:tc>
      </w:tr>
    </w:tbl>
    <w:p w14:paraId="40A7AEE4" w14:textId="77777777" w:rsidR="002B13F2" w:rsidRPr="008A43CB" w:rsidRDefault="002B13F2" w:rsidP="002B13F2">
      <w:pPr>
        <w:pStyle w:val="AmOrLang"/>
      </w:pPr>
      <w:r w:rsidRPr="008A43CB">
        <w:t xml:space="preserve">Or. </w:t>
      </w:r>
      <w:r w:rsidRPr="008A43CB">
        <w:rPr>
          <w:rStyle w:val="HideTWBExt"/>
        </w:rPr>
        <w:t>&lt;Original&gt;</w:t>
      </w:r>
      <w:r w:rsidRPr="008A43CB">
        <w:rPr>
          <w:rStyle w:val="HideTWBInt"/>
        </w:rPr>
        <w:t>{EN}</w:t>
      </w:r>
      <w:r w:rsidRPr="008A43CB">
        <w:t>en</w:t>
      </w:r>
      <w:r w:rsidRPr="008A43CB">
        <w:rPr>
          <w:rStyle w:val="HideTWBExt"/>
        </w:rPr>
        <w:t>&lt;/Original&gt;</w:t>
      </w:r>
    </w:p>
    <w:p w14:paraId="7BED3FFC" w14:textId="30F44E8C" w:rsidR="002B13F2" w:rsidRPr="008A43CB" w:rsidRDefault="002B13F2" w:rsidP="002B13F2">
      <w:r w:rsidRPr="008A43CB">
        <w:rPr>
          <w:rStyle w:val="HideTWBExt"/>
        </w:rPr>
        <w:t>&lt;/Amend&gt;&lt;/RepeatBlock-Amend&gt;</w:t>
      </w:r>
    </w:p>
    <w:p w14:paraId="31D7FEBA" w14:textId="13DF4A5F" w:rsidR="009C35C8" w:rsidRPr="008A43CB" w:rsidRDefault="009C35C8" w:rsidP="002B13F2"/>
    <w:sectPr w:rsidR="009C35C8" w:rsidRPr="008A43CB" w:rsidSect="008D2A2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4BD7B" w14:textId="77777777" w:rsidR="00EE2450" w:rsidRPr="008A43CB" w:rsidRDefault="00EE2450">
      <w:r w:rsidRPr="008A43CB">
        <w:separator/>
      </w:r>
    </w:p>
  </w:endnote>
  <w:endnote w:type="continuationSeparator" w:id="0">
    <w:p w14:paraId="29A2938A" w14:textId="77777777" w:rsidR="00EE2450" w:rsidRPr="008A43CB" w:rsidRDefault="00EE2450">
      <w:r w:rsidRPr="008A43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61DB" w14:textId="299F65C7" w:rsidR="008D2A23" w:rsidRPr="008A43CB" w:rsidRDefault="008D2A23" w:rsidP="008D2A23">
    <w:pPr>
      <w:pStyle w:val="EPFooter"/>
    </w:pPr>
    <w:r w:rsidRPr="008A43CB">
      <w:t>PE</w:t>
    </w:r>
    <w:r w:rsidRPr="008A43CB">
      <w:rPr>
        <w:rStyle w:val="HideTWBExt"/>
      </w:rPr>
      <w:t>&lt;NoPE&gt;</w:t>
    </w:r>
    <w:r w:rsidRPr="008A43CB">
      <w:t>781.171</w:t>
    </w:r>
    <w:r w:rsidRPr="008A43CB">
      <w:rPr>
        <w:rStyle w:val="HideTWBExt"/>
      </w:rPr>
      <w:t>&lt;/NoPE&gt;&lt;Version&gt;</w:t>
    </w:r>
    <w:r w:rsidRPr="008A43CB">
      <w:t>v01-00</w:t>
    </w:r>
    <w:r w:rsidRPr="008A43CB">
      <w:rPr>
        <w:rStyle w:val="HideTWBExt"/>
      </w:rPr>
      <w:t>&lt;/Version&gt;</w:t>
    </w:r>
    <w:r w:rsidRPr="008A43CB">
      <w:tab/>
    </w:r>
    <w:r w:rsidRPr="008A43CB">
      <w:fldChar w:fldCharType="begin"/>
    </w:r>
    <w:r w:rsidRPr="008A43CB">
      <w:instrText xml:space="preserve"> PAGE  \* MERGEFORMAT </w:instrText>
    </w:r>
    <w:r w:rsidRPr="008A43CB">
      <w:fldChar w:fldCharType="separate"/>
    </w:r>
    <w:r w:rsidRPr="008A43CB">
      <w:rPr>
        <w:noProof/>
      </w:rPr>
      <w:t>2</w:t>
    </w:r>
    <w:r w:rsidRPr="008A43CB">
      <w:fldChar w:fldCharType="end"/>
    </w:r>
    <w:r w:rsidRPr="008A43CB">
      <w:t>/</w:t>
    </w:r>
    <w:fldSimple w:instr=" NUMPAGES  \* MERGEFORMAT ">
      <w:r w:rsidRPr="008A43CB">
        <w:rPr>
          <w:noProof/>
        </w:rPr>
        <w:t>206</w:t>
      </w:r>
    </w:fldSimple>
    <w:r w:rsidRPr="008A43CB">
      <w:tab/>
    </w:r>
    <w:r w:rsidRPr="008A43CB">
      <w:rPr>
        <w:rStyle w:val="HideTWBExt"/>
      </w:rPr>
      <w:t>&lt;PathFdR&gt;</w:t>
    </w:r>
    <w:r w:rsidR="008A43CB" w:rsidRPr="008A43CB">
      <w:t>AM\1333217DE.docx</w:t>
    </w:r>
    <w:r w:rsidRPr="008A43CB">
      <w:rPr>
        <w:rStyle w:val="HideTWBExt"/>
      </w:rPr>
      <w:t>&lt;/PathFdR&gt;</w:t>
    </w:r>
  </w:p>
  <w:p w14:paraId="32BA5BDF" w14:textId="66E6FCC6" w:rsidR="009C35C8" w:rsidRPr="008A43CB" w:rsidRDefault="008D2A23" w:rsidP="008D2A23">
    <w:pPr>
      <w:pStyle w:val="EPFooter2"/>
    </w:pPr>
    <w:r w:rsidRPr="008A43C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5408" w14:textId="018D642C" w:rsidR="008D2A23" w:rsidRPr="008A43CB" w:rsidRDefault="008D2A23" w:rsidP="008D2A23">
    <w:pPr>
      <w:pStyle w:val="EPFooter"/>
    </w:pPr>
    <w:r w:rsidRPr="008A43CB">
      <w:rPr>
        <w:rStyle w:val="HideTWBExt"/>
      </w:rPr>
      <w:t>&lt;PathFdR&gt;</w:t>
    </w:r>
    <w:r w:rsidR="008A43CB" w:rsidRPr="008A43CB">
      <w:t>AM\1333217DE.docx</w:t>
    </w:r>
    <w:r w:rsidRPr="008A43CB">
      <w:rPr>
        <w:rStyle w:val="HideTWBExt"/>
      </w:rPr>
      <w:t>&lt;/PathFdR&gt;</w:t>
    </w:r>
    <w:r w:rsidRPr="008A43CB">
      <w:tab/>
    </w:r>
    <w:r w:rsidRPr="008A43CB">
      <w:fldChar w:fldCharType="begin"/>
    </w:r>
    <w:r w:rsidRPr="008A43CB">
      <w:instrText xml:space="preserve"> PAGE  \* MERGEFORMAT </w:instrText>
    </w:r>
    <w:r w:rsidRPr="008A43CB">
      <w:fldChar w:fldCharType="separate"/>
    </w:r>
    <w:r w:rsidRPr="008A43CB">
      <w:rPr>
        <w:noProof/>
      </w:rPr>
      <w:t>1</w:t>
    </w:r>
    <w:r w:rsidRPr="008A43CB">
      <w:fldChar w:fldCharType="end"/>
    </w:r>
    <w:r w:rsidRPr="008A43CB">
      <w:t>/</w:t>
    </w:r>
    <w:fldSimple w:instr=" NUMPAGES  \* MERGEFORMAT ">
      <w:r w:rsidRPr="008A43CB">
        <w:rPr>
          <w:noProof/>
        </w:rPr>
        <w:t>206</w:t>
      </w:r>
    </w:fldSimple>
    <w:r w:rsidRPr="008A43CB">
      <w:tab/>
      <w:t>PE</w:t>
    </w:r>
    <w:r w:rsidRPr="008A43CB">
      <w:rPr>
        <w:rStyle w:val="HideTWBExt"/>
      </w:rPr>
      <w:t>&lt;NoPE&gt;</w:t>
    </w:r>
    <w:r w:rsidRPr="008A43CB">
      <w:t>781.171</w:t>
    </w:r>
    <w:r w:rsidRPr="008A43CB">
      <w:rPr>
        <w:rStyle w:val="HideTWBExt"/>
      </w:rPr>
      <w:t>&lt;/NoPE&gt;&lt;Version&gt;</w:t>
    </w:r>
    <w:r w:rsidRPr="008A43CB">
      <w:t>v01-00</w:t>
    </w:r>
    <w:r w:rsidRPr="008A43CB">
      <w:rPr>
        <w:rStyle w:val="HideTWBExt"/>
      </w:rPr>
      <w:t>&lt;/Version&gt;</w:t>
    </w:r>
  </w:p>
  <w:p w14:paraId="6D55827B" w14:textId="1FCFB4C3" w:rsidR="009C35C8" w:rsidRPr="008A43CB" w:rsidRDefault="008D2A23" w:rsidP="008D2A23">
    <w:pPr>
      <w:pStyle w:val="EPFooter2"/>
    </w:pPr>
    <w:r w:rsidRPr="008A43CB">
      <w:tab/>
    </w:r>
    <w:r w:rsidRPr="008A43C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3747" w14:textId="04009038" w:rsidR="008D2A23" w:rsidRPr="008A43CB" w:rsidRDefault="008D2A23" w:rsidP="008D2A23">
    <w:pPr>
      <w:pStyle w:val="EPFooter"/>
    </w:pPr>
    <w:r w:rsidRPr="008A43CB">
      <w:rPr>
        <w:rStyle w:val="HideTWBExt"/>
      </w:rPr>
      <w:t>&lt;PathFdR&gt;</w:t>
    </w:r>
    <w:r w:rsidR="008A43CB" w:rsidRPr="008A43CB">
      <w:t>AM\1333217DE.docx</w:t>
    </w:r>
    <w:r w:rsidRPr="008A43CB">
      <w:rPr>
        <w:rStyle w:val="HideTWBExt"/>
      </w:rPr>
      <w:t>&lt;/PathFdR&gt;</w:t>
    </w:r>
    <w:r w:rsidRPr="008A43CB">
      <w:tab/>
    </w:r>
    <w:r w:rsidRPr="008A43CB">
      <w:tab/>
      <w:t>PE</w:t>
    </w:r>
    <w:r w:rsidRPr="008A43CB">
      <w:rPr>
        <w:rStyle w:val="HideTWBExt"/>
      </w:rPr>
      <w:t>&lt;NoPE&gt;</w:t>
    </w:r>
    <w:r w:rsidRPr="008A43CB">
      <w:t>781.171</w:t>
    </w:r>
    <w:r w:rsidRPr="008A43CB">
      <w:rPr>
        <w:rStyle w:val="HideTWBExt"/>
      </w:rPr>
      <w:t>&lt;/NoPE&gt;&lt;Version&gt;</w:t>
    </w:r>
    <w:r w:rsidRPr="008A43CB">
      <w:t>v01-00</w:t>
    </w:r>
    <w:r w:rsidRPr="008A43CB">
      <w:rPr>
        <w:rStyle w:val="HideTWBExt"/>
      </w:rPr>
      <w:t>&lt;/Version&gt;</w:t>
    </w:r>
  </w:p>
  <w:p w14:paraId="50CFF42E" w14:textId="5A1D72A4" w:rsidR="009C35C8" w:rsidRPr="008A43CB" w:rsidRDefault="008D2A23" w:rsidP="008D2A23">
    <w:pPr>
      <w:pStyle w:val="EPFooter2"/>
    </w:pPr>
    <w:r w:rsidRPr="008A43CB">
      <w:t>DE</w:t>
    </w:r>
    <w:r w:rsidRPr="008A43CB">
      <w:tab/>
    </w:r>
    <w:r w:rsidRPr="008A43CB">
      <w:rPr>
        <w:b w:val="0"/>
        <w:i/>
        <w:color w:val="C0C0C0"/>
        <w:sz w:val="22"/>
      </w:rPr>
      <w:t>In Vielfalt geeint</w:t>
    </w:r>
    <w:r w:rsidRPr="008A43C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748BB" w14:textId="77777777" w:rsidR="00EE2450" w:rsidRPr="008A43CB" w:rsidRDefault="00EE2450">
      <w:r w:rsidRPr="008A43CB">
        <w:separator/>
      </w:r>
    </w:p>
  </w:footnote>
  <w:footnote w:type="continuationSeparator" w:id="0">
    <w:p w14:paraId="29B47378" w14:textId="77777777" w:rsidR="00EE2450" w:rsidRPr="008A43CB" w:rsidRDefault="00EE2450">
      <w:r w:rsidRPr="008A43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23757" w14:textId="77777777" w:rsidR="00E66BB4" w:rsidRDefault="00E66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10B4" w14:textId="77777777" w:rsidR="00E66BB4" w:rsidRDefault="00E66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DE27" w14:textId="77777777" w:rsidR="00E66BB4" w:rsidRDefault="00E66B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PE" w:val="781.171"/>
    <w:docVar w:name="TXTPEorAP" w:val="PE"/>
    <w:docVar w:name="TXTROUTE" w:val="AM\1333217DE.docx"/>
    <w:docVar w:name="TXTVERSION" w:val="01-00"/>
  </w:docVars>
  <w:rsids>
    <w:rsidRoot w:val="00A77B3E"/>
    <w:rsid w:val="002B13F2"/>
    <w:rsid w:val="0057528C"/>
    <w:rsid w:val="008A43CB"/>
    <w:rsid w:val="008D2A23"/>
    <w:rsid w:val="009C35C8"/>
    <w:rsid w:val="00A77B3E"/>
    <w:rsid w:val="00C32FAD"/>
    <w:rsid w:val="00CA2A55"/>
    <w:rsid w:val="00DF0FE1"/>
    <w:rsid w:val="00E66BB4"/>
    <w:rsid w:val="00ED717A"/>
    <w:rsid w:val="00EE24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A7DB3"/>
  <w15:docId w15:val="{D43B3280-3788-4FB7-A1B9-1126CE82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13F2"/>
    <w:pPr>
      <w:tabs>
        <w:tab w:val="center" w:pos="4153"/>
        <w:tab w:val="right" w:pos="8306"/>
      </w:tabs>
    </w:pPr>
  </w:style>
  <w:style w:type="character" w:customStyle="1" w:styleId="HeaderChar">
    <w:name w:val="Header Char"/>
    <w:basedOn w:val="DefaultParagraphFont"/>
    <w:link w:val="Header"/>
    <w:rsid w:val="002B13F2"/>
    <w:rPr>
      <w:sz w:val="24"/>
      <w:szCs w:val="24"/>
    </w:rPr>
  </w:style>
  <w:style w:type="paragraph" w:styleId="Footer">
    <w:name w:val="footer"/>
    <w:basedOn w:val="Normal"/>
    <w:link w:val="FooterChar"/>
    <w:rsid w:val="00E66BB4"/>
    <w:pPr>
      <w:tabs>
        <w:tab w:val="center" w:pos="4513"/>
        <w:tab w:val="right" w:pos="9026"/>
      </w:tabs>
    </w:pPr>
  </w:style>
  <w:style w:type="character" w:customStyle="1" w:styleId="FooterChar">
    <w:name w:val="Footer Char"/>
    <w:basedOn w:val="DefaultParagraphFont"/>
    <w:link w:val="Footer"/>
    <w:rsid w:val="00E66BB4"/>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52231</Words>
  <Characters>366147</Characters>
  <Application>Microsoft Office Word</Application>
  <DocSecurity>0</DocSecurity>
  <Lines>14082</Lines>
  <Paragraphs>3515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2025-12-17T06:48:00Z</dcterms:created>
  <dcterms:modified xsi:type="dcterms:W3CDTF">2025-12-17T06:48:00Z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AM\1333217DE.docx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[20251202]</vt:lpwstr>
  </property>
  <property fmtid="{D5CDD505-2E9C-101B-9397-08002B2CF9AE}" pid="12" name="Bookout">
    <vt:lpwstr>OK - 2025/12/17 07:46</vt:lpwstr>
  </property>
</Properties>
</file>