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402B2" w:rsidRPr="00216071" w14:paraId="147C203C" w14:textId="77777777">
        <w:trPr>
          <w:trHeight w:hRule="exact" w:val="1417"/>
          <w:jc w:val="center"/>
        </w:trPr>
        <w:tc>
          <w:tcPr>
            <w:tcW w:w="6804" w:type="dxa"/>
            <w:tcBorders>
              <w:top w:val="nil"/>
              <w:left w:val="nil"/>
              <w:bottom w:val="nil"/>
              <w:right w:val="nil"/>
            </w:tcBorders>
            <w:vAlign w:val="center"/>
          </w:tcPr>
          <w:p w14:paraId="0543EC34" w14:textId="77777777" w:rsidR="00606A07" w:rsidRPr="00216071" w:rsidRDefault="00B15A26">
            <w:pPr>
              <w:pStyle w:val="EPName"/>
            </w:pPr>
            <w:r w:rsidRPr="00216071">
              <w:t>Evropski parlament</w:t>
            </w:r>
          </w:p>
          <w:p w14:paraId="19C94861" w14:textId="77777777" w:rsidR="00606A07" w:rsidRPr="00216071" w:rsidRDefault="00244B26">
            <w:pPr>
              <w:pStyle w:val="EPTerm"/>
            </w:pPr>
            <w:r w:rsidRPr="00216071">
              <w:t>2024-2029</w:t>
            </w:r>
          </w:p>
        </w:tc>
        <w:tc>
          <w:tcPr>
            <w:tcW w:w="2268" w:type="dxa"/>
            <w:tcBorders>
              <w:top w:val="nil"/>
              <w:left w:val="nil"/>
              <w:bottom w:val="nil"/>
              <w:right w:val="nil"/>
            </w:tcBorders>
          </w:tcPr>
          <w:p w14:paraId="59EA81A3" w14:textId="77777777" w:rsidR="00606A07" w:rsidRPr="00216071" w:rsidRDefault="00CE6412">
            <w:pPr>
              <w:pStyle w:val="EPLogo"/>
            </w:pPr>
            <w:r>
              <w:pict w14:anchorId="4E42DD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78ED655A" w14:textId="77777777" w:rsidR="00606A07" w:rsidRPr="00216071" w:rsidRDefault="00244B26">
      <w:pPr>
        <w:pStyle w:val="LineTop"/>
      </w:pPr>
      <w:r w:rsidRPr="00216071">
        <w:t xml:space="preserve"> </w:t>
      </w:r>
    </w:p>
    <w:p w14:paraId="46561971" w14:textId="77777777" w:rsidR="00606A07" w:rsidRPr="00216071" w:rsidRDefault="00244B26">
      <w:pPr>
        <w:pStyle w:val="EPBody"/>
      </w:pPr>
      <w:r w:rsidRPr="00CE6412">
        <w:rPr>
          <w:rStyle w:val="HideTWBExt"/>
          <w:rFonts w:eastAsia="Times New Roman"/>
          <w:i w:val="0"/>
        </w:rPr>
        <w:t>&lt;Commission&gt;</w:t>
      </w:r>
      <w:r w:rsidRPr="00CE6412">
        <w:rPr>
          <w:rStyle w:val="HideTWBInt"/>
          <w:i w:val="0"/>
        </w:rPr>
        <w:t>{LIBE}</w:t>
      </w:r>
      <w:r w:rsidR="00B15A26" w:rsidRPr="00216071">
        <w:t>Odbor za državljanske svoboščine, pravosodje in notranje zadeve</w:t>
      </w:r>
      <w:r w:rsidRPr="00CE6412">
        <w:rPr>
          <w:rStyle w:val="HideTWBExt"/>
          <w:rFonts w:eastAsia="Times New Roman"/>
          <w:i w:val="0"/>
        </w:rPr>
        <w:t>&lt;/Commission&gt;</w:t>
      </w:r>
    </w:p>
    <w:p w14:paraId="701AE5AE" w14:textId="77777777" w:rsidR="00606A07" w:rsidRPr="00216071" w:rsidRDefault="00244B26">
      <w:pPr>
        <w:pStyle w:val="LineBottom"/>
      </w:pPr>
      <w:r w:rsidRPr="00216071">
        <w:t xml:space="preserve"> </w:t>
      </w:r>
    </w:p>
    <w:p w14:paraId="52EA380D" w14:textId="77777777" w:rsidR="00606A07" w:rsidRPr="00216071" w:rsidRDefault="00244B26">
      <w:pPr>
        <w:pStyle w:val="CoverReference"/>
      </w:pPr>
      <w:r w:rsidRPr="00CE6412">
        <w:rPr>
          <w:rStyle w:val="HideTWBExt"/>
          <w:rFonts w:eastAsia="Times New Roman"/>
          <w:b w:val="0"/>
        </w:rPr>
        <w:t>&lt;RefProc&gt;</w:t>
      </w:r>
      <w:r w:rsidRPr="00216071">
        <w:t>2025/0059</w:t>
      </w:r>
      <w:r w:rsidRPr="00CE6412">
        <w:rPr>
          <w:rStyle w:val="HideTWBExt"/>
          <w:rFonts w:eastAsia="Times New Roman"/>
          <w:b w:val="0"/>
        </w:rPr>
        <w:t>&lt;/RefProc&gt;&lt;RefTypeProc&gt;</w:t>
      </w:r>
      <w:r w:rsidRPr="00216071">
        <w:t>(COD)</w:t>
      </w:r>
      <w:r w:rsidRPr="00CE6412">
        <w:rPr>
          <w:rStyle w:val="HideTWBExt"/>
          <w:rFonts w:eastAsia="Times New Roman"/>
          <w:b w:val="0"/>
        </w:rPr>
        <w:t>&lt;/RefTypeProc&gt;</w:t>
      </w:r>
    </w:p>
    <w:p w14:paraId="7E751DAA" w14:textId="77777777" w:rsidR="00606A07" w:rsidRPr="00216071" w:rsidRDefault="00244B26">
      <w:pPr>
        <w:pStyle w:val="CoverDate"/>
      </w:pPr>
      <w:r w:rsidRPr="00CE6412">
        <w:rPr>
          <w:rStyle w:val="HideTWBExt"/>
        </w:rPr>
        <w:t>&lt;Date&gt;</w:t>
      </w:r>
      <w:r w:rsidRPr="00CE6412">
        <w:rPr>
          <w:rStyle w:val="HideTWBInt"/>
        </w:rPr>
        <w:t>{01/12/2025}</w:t>
      </w:r>
      <w:r w:rsidRPr="00216071">
        <w:t>1.12.2025</w:t>
      </w:r>
      <w:r w:rsidRPr="00CE6412">
        <w:rPr>
          <w:rStyle w:val="HideTWBExt"/>
        </w:rPr>
        <w:t>&lt;/Date&gt;</w:t>
      </w:r>
    </w:p>
    <w:p w14:paraId="6E0005E1" w14:textId="77777777" w:rsidR="00606A07" w:rsidRPr="00216071" w:rsidRDefault="00244B26">
      <w:pPr>
        <w:pStyle w:val="CoverDocType"/>
      </w:pPr>
      <w:r w:rsidRPr="00CE6412">
        <w:rPr>
          <w:rStyle w:val="HideTWBExt"/>
          <w:b w:val="0"/>
        </w:rPr>
        <w:t>&lt;TypeAM&gt;</w:t>
      </w:r>
      <w:r w:rsidR="00B15A26" w:rsidRPr="00216071">
        <w:t>PREDLOGI SPREMEMB</w:t>
      </w:r>
      <w:r w:rsidRPr="00CE6412">
        <w:rPr>
          <w:rStyle w:val="HideTWBExt"/>
          <w:b w:val="0"/>
        </w:rPr>
        <w:t>&lt;/TypeAM&gt;</w:t>
      </w:r>
    </w:p>
    <w:p w14:paraId="11EE8426" w14:textId="77777777" w:rsidR="00606A07" w:rsidRPr="00216071" w:rsidRDefault="00244B26">
      <w:pPr>
        <w:pStyle w:val="CoverDocType24a"/>
      </w:pPr>
      <w:r w:rsidRPr="00CE6412">
        <w:rPr>
          <w:rStyle w:val="HideTWBExt"/>
          <w:rFonts w:eastAsia="Times New Roman"/>
          <w:b w:val="0"/>
        </w:rPr>
        <w:t>&lt;RangeAM&gt;</w:t>
      </w:r>
      <w:r w:rsidRPr="00216071">
        <w:t>200 - 480</w:t>
      </w:r>
      <w:r w:rsidRPr="00CE6412">
        <w:rPr>
          <w:rStyle w:val="HideTWBExt"/>
          <w:rFonts w:eastAsia="Times New Roman"/>
          <w:b w:val="0"/>
        </w:rPr>
        <w:t>&lt;/RangeAM&gt;</w:t>
      </w:r>
    </w:p>
    <w:p w14:paraId="06505F94" w14:textId="77777777" w:rsidR="00606A07" w:rsidRPr="00216071" w:rsidRDefault="00244B26">
      <w:pPr>
        <w:pStyle w:val="CoverBold"/>
      </w:pPr>
      <w:r w:rsidRPr="00CE6412">
        <w:rPr>
          <w:rStyle w:val="HideTWBExt"/>
          <w:b w:val="0"/>
        </w:rPr>
        <w:t>&lt;TitreType&gt;</w:t>
      </w:r>
      <w:r w:rsidR="00B15A26" w:rsidRPr="00216071">
        <w:t>Osnutek poročila</w:t>
      </w:r>
      <w:r w:rsidRPr="00CE6412">
        <w:rPr>
          <w:rStyle w:val="HideTWBExt"/>
          <w:b w:val="0"/>
        </w:rPr>
        <w:t>&lt;/TitreType&gt;</w:t>
      </w:r>
    </w:p>
    <w:p w14:paraId="546F65F7" w14:textId="77777777" w:rsidR="00606A07" w:rsidRPr="00216071" w:rsidRDefault="00244B26">
      <w:pPr>
        <w:pStyle w:val="CoverBold"/>
      </w:pPr>
      <w:r w:rsidRPr="00CE6412">
        <w:rPr>
          <w:rStyle w:val="HideTWBExt"/>
          <w:b w:val="0"/>
        </w:rPr>
        <w:t>&lt;Rapporteur&gt;</w:t>
      </w:r>
      <w:r w:rsidR="00B15A26" w:rsidRPr="00216071">
        <w:t>Malik Azmani</w:t>
      </w:r>
      <w:r w:rsidRPr="00CE6412">
        <w:rPr>
          <w:rStyle w:val="HideTWBExt"/>
          <w:b w:val="0"/>
        </w:rPr>
        <w:t>&lt;/Rapporteur&gt;</w:t>
      </w:r>
    </w:p>
    <w:p w14:paraId="50A78D38" w14:textId="77777777" w:rsidR="00606A07" w:rsidRPr="00216071" w:rsidRDefault="00244B26">
      <w:pPr>
        <w:pStyle w:val="CoverNormal24a"/>
      </w:pPr>
      <w:r w:rsidRPr="00CE6412">
        <w:rPr>
          <w:rStyle w:val="HideTWBExt"/>
        </w:rPr>
        <w:t>&lt;DocRefPE&gt;</w:t>
      </w:r>
      <w:r w:rsidRPr="00216071">
        <w:t>(PE779.352v01-00)</w:t>
      </w:r>
      <w:r w:rsidRPr="00CE6412">
        <w:rPr>
          <w:rStyle w:val="HideTWBExt"/>
        </w:rPr>
        <w:t>&lt;/DocRefPE&gt;</w:t>
      </w:r>
    </w:p>
    <w:p w14:paraId="46E18B0A" w14:textId="4A0105B7" w:rsidR="00606A07" w:rsidRPr="00216071" w:rsidRDefault="00244B26">
      <w:pPr>
        <w:pStyle w:val="CoverNormal24a"/>
      </w:pPr>
      <w:r w:rsidRPr="00CE6412">
        <w:rPr>
          <w:rStyle w:val="HideTWBExt"/>
        </w:rPr>
        <w:t>&lt;Titre&gt;</w:t>
      </w:r>
      <w:r w:rsidR="009F184B" w:rsidRPr="00216071">
        <w:t>Vzpostavitev skupnega sistema za vračanje državljanov tretjih držav, ki nezakonito prebivajo v Uniji, ter razveljavitvi Direktive 2008/115/ES Evropskega parlamenta in Sveta, Direktive Sveta 2001/40/ES in Odločbe Sveta 2004/191/ES</w:t>
      </w:r>
      <w:r w:rsidRPr="00CE6412">
        <w:rPr>
          <w:rStyle w:val="HideTWBExt"/>
        </w:rPr>
        <w:t>&lt;/Titre&gt;</w:t>
      </w:r>
    </w:p>
    <w:p w14:paraId="559FD579" w14:textId="77777777" w:rsidR="00606A07" w:rsidRPr="00216071" w:rsidRDefault="00244B26">
      <w:pPr>
        <w:pStyle w:val="CoverNormal"/>
      </w:pPr>
      <w:r w:rsidRPr="00CE6412">
        <w:rPr>
          <w:rStyle w:val="HideTWBExt"/>
        </w:rPr>
        <w:t>&lt;DocAmend&gt;</w:t>
      </w:r>
      <w:r w:rsidR="00B15A26" w:rsidRPr="00602B13">
        <w:rPr>
          <w:bCs/>
        </w:rPr>
        <w:t>Predlog uredbe</w:t>
      </w:r>
      <w:r w:rsidRPr="00CE6412">
        <w:rPr>
          <w:rStyle w:val="HideTWBExt"/>
        </w:rPr>
        <w:t>&lt;/DocAmend&gt;</w:t>
      </w:r>
    </w:p>
    <w:p w14:paraId="6FCD70CD" w14:textId="77777777" w:rsidR="00606A07" w:rsidRPr="00216071" w:rsidRDefault="00244B26">
      <w:pPr>
        <w:pStyle w:val="CoverNormal24a"/>
      </w:pPr>
      <w:r w:rsidRPr="00CE6412">
        <w:rPr>
          <w:rStyle w:val="HideTWBExt"/>
        </w:rPr>
        <w:t>&lt;DocRef&gt;</w:t>
      </w:r>
      <w:r w:rsidRPr="00216071">
        <w:t>(COM(2025)0101 – 2025/0059(COD))</w:t>
      </w:r>
      <w:r w:rsidRPr="00CE6412">
        <w:rPr>
          <w:rStyle w:val="HideTWBExt"/>
        </w:rPr>
        <w:t>&lt;/DocRef&gt;</w:t>
      </w:r>
    </w:p>
    <w:p w14:paraId="376D4D41" w14:textId="77777777" w:rsidR="00606A07" w:rsidRPr="00216071" w:rsidRDefault="00244B26">
      <w:r w:rsidRPr="00216071">
        <w:br w:type="page"/>
      </w:r>
      <w:r w:rsidRPr="00216071">
        <w:lastRenderedPageBreak/>
        <w:t>AM_Com_LegReport</w:t>
      </w:r>
    </w:p>
    <w:p w14:paraId="773975ED" w14:textId="77777777" w:rsidR="00B15A26" w:rsidRPr="00216071" w:rsidRDefault="00244B26" w:rsidP="00B15A26">
      <w:pPr>
        <w:pStyle w:val="AmNumberTabs"/>
      </w:pPr>
      <w:r w:rsidRPr="00216071">
        <w:br w:type="page"/>
      </w:r>
      <w:r w:rsidR="00B15A26" w:rsidRPr="00CE6412">
        <w:rPr>
          <w:rStyle w:val="HideTWBExt"/>
          <w:b w:val="0"/>
        </w:rPr>
        <w:lastRenderedPageBreak/>
        <w:t>&lt;RepeatBlock-Amend&gt;&lt;Amend&gt;</w:t>
      </w:r>
      <w:r w:rsidR="00B15A26" w:rsidRPr="00216071">
        <w:t>Predlog spremembe</w:t>
      </w:r>
      <w:r w:rsidR="00B15A26" w:rsidRPr="00216071">
        <w:tab/>
      </w:r>
      <w:r w:rsidR="00B15A26" w:rsidRPr="00216071">
        <w:tab/>
      </w:r>
      <w:r w:rsidR="00B15A26" w:rsidRPr="00CE6412">
        <w:rPr>
          <w:rStyle w:val="HideTWBExt"/>
          <w:b w:val="0"/>
        </w:rPr>
        <w:t>&lt;NumAm&gt;</w:t>
      </w:r>
      <w:r w:rsidR="00B15A26" w:rsidRPr="00216071">
        <w:t>200</w:t>
      </w:r>
      <w:r w:rsidR="00B15A26" w:rsidRPr="00CE6412">
        <w:rPr>
          <w:rStyle w:val="HideTWBExt"/>
          <w:b w:val="0"/>
        </w:rPr>
        <w:t>&lt;/NumAm&gt;</w:t>
      </w:r>
    </w:p>
    <w:p w14:paraId="726DF197" w14:textId="77777777" w:rsidR="00B15A26" w:rsidRPr="00216071" w:rsidRDefault="00B15A26" w:rsidP="00B15A26">
      <w:pPr>
        <w:pStyle w:val="NormalBold"/>
      </w:pPr>
      <w:r w:rsidRPr="00CE6412">
        <w:rPr>
          <w:rStyle w:val="HideTWBExt"/>
          <w:b w:val="0"/>
        </w:rPr>
        <w:t>&lt;RepeatBlock-By&gt;&lt;Members&gt;</w:t>
      </w:r>
      <w:r w:rsidRPr="00216071">
        <w:t>Estrella Galán, Ilaria Salis, Damien Carême, Pernando Barrena Arza, Isabel Serra Sánchez, Özlem Demirel, João Oliveira</w:t>
      </w:r>
      <w:r w:rsidRPr="00CE6412">
        <w:rPr>
          <w:rStyle w:val="HideTWBExt"/>
          <w:b w:val="0"/>
        </w:rPr>
        <w:t>&lt;/Members&gt;</w:t>
      </w:r>
    </w:p>
    <w:p w14:paraId="7EDA2EA7" w14:textId="77777777" w:rsidR="00B15A26" w:rsidRPr="00216071" w:rsidRDefault="00B15A26" w:rsidP="00B15A26">
      <w:pPr>
        <w:pStyle w:val="NormalBold"/>
      </w:pPr>
      <w:r w:rsidRPr="00CE6412">
        <w:rPr>
          <w:rStyle w:val="HideTWBExt"/>
          <w:b w:val="0"/>
        </w:rPr>
        <w:t>&lt;/RepeatBlock-By&gt;</w:t>
      </w:r>
    </w:p>
    <w:p w14:paraId="133CC62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D8AF8B9" w14:textId="77777777" w:rsidR="00B15A26" w:rsidRPr="00216071" w:rsidRDefault="00B15A26" w:rsidP="00B15A26">
      <w:pPr>
        <w:pStyle w:val="NormalBold"/>
      </w:pPr>
      <w:r w:rsidRPr="00CE6412">
        <w:rPr>
          <w:rStyle w:val="HideTWBExt"/>
          <w:b w:val="0"/>
        </w:rPr>
        <w:t>&lt;Article&gt;</w:t>
      </w:r>
      <w:r w:rsidRPr="00216071">
        <w:t>–</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0F566FD" w14:textId="77777777" w:rsidTr="00DB0B56">
        <w:trPr>
          <w:trHeight w:hRule="exact" w:val="240"/>
          <w:jc w:val="center"/>
        </w:trPr>
        <w:tc>
          <w:tcPr>
            <w:tcW w:w="9752" w:type="dxa"/>
            <w:gridSpan w:val="2"/>
            <w:tcBorders>
              <w:top w:val="nil"/>
              <w:left w:val="nil"/>
              <w:bottom w:val="nil"/>
              <w:right w:val="nil"/>
            </w:tcBorders>
          </w:tcPr>
          <w:p w14:paraId="7774A546" w14:textId="77777777" w:rsidR="00B15A26" w:rsidRPr="00216071" w:rsidRDefault="00B15A26" w:rsidP="00DB0B56"/>
        </w:tc>
      </w:tr>
      <w:tr w:rsidR="001402B2" w:rsidRPr="00216071" w14:paraId="0ECB69FA" w14:textId="77777777" w:rsidTr="00DB0B56">
        <w:trPr>
          <w:trHeight w:val="240"/>
          <w:jc w:val="center"/>
        </w:trPr>
        <w:tc>
          <w:tcPr>
            <w:tcW w:w="4876" w:type="dxa"/>
            <w:tcBorders>
              <w:top w:val="nil"/>
              <w:left w:val="nil"/>
              <w:bottom w:val="nil"/>
              <w:right w:val="nil"/>
            </w:tcBorders>
          </w:tcPr>
          <w:p w14:paraId="717CDBC9" w14:textId="77777777" w:rsidR="00B15A26" w:rsidRPr="00216071" w:rsidRDefault="00B15A26" w:rsidP="00DB0B56">
            <w:pPr>
              <w:pStyle w:val="AmColumnHeading"/>
            </w:pPr>
          </w:p>
        </w:tc>
        <w:tc>
          <w:tcPr>
            <w:tcW w:w="4876" w:type="dxa"/>
            <w:tcBorders>
              <w:top w:val="nil"/>
              <w:left w:val="nil"/>
              <w:bottom w:val="nil"/>
              <w:right w:val="nil"/>
            </w:tcBorders>
          </w:tcPr>
          <w:p w14:paraId="5E08B317" w14:textId="77777777" w:rsidR="00B15A26" w:rsidRPr="00216071" w:rsidRDefault="00B15A26" w:rsidP="00DB0B56">
            <w:pPr>
              <w:pStyle w:val="AmColumnHeading"/>
            </w:pPr>
            <w:r w:rsidRPr="00216071">
              <w:t>Predlog zavrnitve</w:t>
            </w:r>
          </w:p>
        </w:tc>
      </w:tr>
      <w:tr w:rsidR="001402B2" w:rsidRPr="00216071" w14:paraId="4DFA2938" w14:textId="77777777" w:rsidTr="00DB0B56">
        <w:trPr>
          <w:jc w:val="center"/>
        </w:trPr>
        <w:tc>
          <w:tcPr>
            <w:tcW w:w="4876" w:type="dxa"/>
            <w:tcBorders>
              <w:top w:val="nil"/>
              <w:left w:val="nil"/>
              <w:bottom w:val="nil"/>
              <w:right w:val="nil"/>
            </w:tcBorders>
          </w:tcPr>
          <w:p w14:paraId="2CAD4F86" w14:textId="77777777" w:rsidR="00B15A26" w:rsidRPr="00216071" w:rsidRDefault="00B15A26" w:rsidP="00DB0B56"/>
        </w:tc>
        <w:tc>
          <w:tcPr>
            <w:tcW w:w="4876" w:type="dxa"/>
            <w:tcBorders>
              <w:top w:val="nil"/>
              <w:left w:val="nil"/>
              <w:bottom w:val="nil"/>
              <w:right w:val="nil"/>
            </w:tcBorders>
          </w:tcPr>
          <w:p w14:paraId="0FD087E6" w14:textId="77777777" w:rsidR="00B15A26" w:rsidRPr="00216071" w:rsidRDefault="00B15A26" w:rsidP="00DB0B56">
            <w:pPr>
              <w:pStyle w:val="Normal6a"/>
            </w:pPr>
            <w:r w:rsidRPr="00216071">
              <w:rPr>
                <w:b/>
                <w:i/>
              </w:rPr>
              <w:t>Evropski parlament zavrne predlog Komisije.</w:t>
            </w:r>
          </w:p>
        </w:tc>
      </w:tr>
    </w:tbl>
    <w:p w14:paraId="110C18B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81C25DB" w14:textId="77777777" w:rsidR="00B15A26" w:rsidRPr="00216071" w:rsidRDefault="00B15A26" w:rsidP="00B15A26">
      <w:r w:rsidRPr="00CE6412">
        <w:rPr>
          <w:rStyle w:val="HideTWBExt"/>
        </w:rPr>
        <w:t>&lt;/Amend&gt;</w:t>
      </w:r>
    </w:p>
    <w:p w14:paraId="0AE4F71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201</w:t>
      </w:r>
      <w:r w:rsidRPr="00CE6412">
        <w:rPr>
          <w:rStyle w:val="HideTWBExt"/>
          <w:b w:val="0"/>
        </w:rPr>
        <w:t>&lt;/NumAm&gt;</w:t>
      </w:r>
    </w:p>
    <w:p w14:paraId="0CE7C722"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32CF2969"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5074749D" w14:textId="77777777" w:rsidR="00B15A26" w:rsidRPr="00216071" w:rsidRDefault="00B15A26" w:rsidP="00B15A26">
      <w:pPr>
        <w:pStyle w:val="NormalBold"/>
      </w:pPr>
      <w:r w:rsidRPr="00CE6412">
        <w:rPr>
          <w:rStyle w:val="HideTWBExt"/>
          <w:b w:val="0"/>
        </w:rPr>
        <w:t>&lt;/RepeatBlock-By&gt;</w:t>
      </w:r>
    </w:p>
    <w:p w14:paraId="1EAA9237" w14:textId="77777777" w:rsidR="00B15A26" w:rsidRPr="00216071" w:rsidRDefault="00B15A26" w:rsidP="00B15A26">
      <w:pPr>
        <w:pStyle w:val="NormalBold"/>
      </w:pPr>
      <w:r w:rsidRPr="00CE6412">
        <w:rPr>
          <w:rStyle w:val="HideTWBExt"/>
          <w:b w:val="0"/>
        </w:rPr>
        <w:t>&lt;DocAmend&gt;</w:t>
      </w:r>
      <w:r w:rsidRPr="00216071">
        <w:t>Osnutek zakonodajne resolucije</w:t>
      </w:r>
      <w:r w:rsidRPr="00CE6412">
        <w:rPr>
          <w:rStyle w:val="HideTWBExt"/>
          <w:b w:val="0"/>
        </w:rPr>
        <w:t>&lt;/DocAmend&gt;</w:t>
      </w:r>
    </w:p>
    <w:p w14:paraId="10B80008" w14:textId="77777777" w:rsidR="00B15A26" w:rsidRPr="00216071" w:rsidRDefault="00B15A26" w:rsidP="00B15A26">
      <w:pPr>
        <w:pStyle w:val="NormalBold"/>
      </w:pPr>
      <w:r w:rsidRPr="00CE6412">
        <w:rPr>
          <w:rStyle w:val="HideTWBExt"/>
          <w:b w:val="0"/>
        </w:rPr>
        <w:t>&lt;Article&gt;</w:t>
      </w:r>
      <w:r w:rsidRPr="00216071">
        <w:t>Navedba sklicevanja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7009811" w14:textId="77777777" w:rsidTr="00DB0B56">
        <w:trPr>
          <w:trHeight w:hRule="exact" w:val="240"/>
          <w:jc w:val="center"/>
        </w:trPr>
        <w:tc>
          <w:tcPr>
            <w:tcW w:w="9752" w:type="dxa"/>
            <w:gridSpan w:val="2"/>
            <w:tcBorders>
              <w:top w:val="nil"/>
              <w:left w:val="nil"/>
              <w:bottom w:val="nil"/>
              <w:right w:val="nil"/>
            </w:tcBorders>
          </w:tcPr>
          <w:p w14:paraId="7DE5E149" w14:textId="77777777" w:rsidR="00B15A26" w:rsidRPr="00216071" w:rsidRDefault="00B15A26" w:rsidP="00DB0B56"/>
        </w:tc>
      </w:tr>
      <w:tr w:rsidR="001402B2" w:rsidRPr="00216071" w14:paraId="2FCD5158" w14:textId="77777777" w:rsidTr="00DB0B56">
        <w:trPr>
          <w:trHeight w:val="240"/>
          <w:jc w:val="center"/>
        </w:trPr>
        <w:tc>
          <w:tcPr>
            <w:tcW w:w="4876" w:type="dxa"/>
            <w:tcBorders>
              <w:top w:val="nil"/>
              <w:left w:val="nil"/>
              <w:bottom w:val="nil"/>
              <w:right w:val="nil"/>
            </w:tcBorders>
          </w:tcPr>
          <w:p w14:paraId="6CD6A967" w14:textId="77777777" w:rsidR="00B15A26" w:rsidRPr="00216071" w:rsidRDefault="00B15A26" w:rsidP="00DB0B56">
            <w:pPr>
              <w:pStyle w:val="AmColumnHeading"/>
            </w:pPr>
            <w:r w:rsidRPr="00216071">
              <w:t>Osnutek zakonodajne resolucije</w:t>
            </w:r>
          </w:p>
        </w:tc>
        <w:tc>
          <w:tcPr>
            <w:tcW w:w="4876" w:type="dxa"/>
            <w:tcBorders>
              <w:top w:val="nil"/>
              <w:left w:val="nil"/>
              <w:bottom w:val="nil"/>
              <w:right w:val="nil"/>
            </w:tcBorders>
          </w:tcPr>
          <w:p w14:paraId="022DBD8C" w14:textId="77777777" w:rsidR="00B15A26" w:rsidRPr="00216071" w:rsidRDefault="00B15A26" w:rsidP="00DB0B56">
            <w:pPr>
              <w:pStyle w:val="AmColumnHeading"/>
            </w:pPr>
            <w:r w:rsidRPr="00216071">
              <w:t>Predlog spremembe</w:t>
            </w:r>
          </w:p>
        </w:tc>
      </w:tr>
      <w:tr w:rsidR="001402B2" w:rsidRPr="00216071" w14:paraId="30E6885B" w14:textId="77777777" w:rsidTr="00DB0B56">
        <w:trPr>
          <w:jc w:val="center"/>
        </w:trPr>
        <w:tc>
          <w:tcPr>
            <w:tcW w:w="4876" w:type="dxa"/>
            <w:tcBorders>
              <w:top w:val="nil"/>
              <w:left w:val="nil"/>
              <w:bottom w:val="nil"/>
              <w:right w:val="nil"/>
            </w:tcBorders>
          </w:tcPr>
          <w:p w14:paraId="72B65A42" w14:textId="77777777" w:rsidR="00B15A26" w:rsidRPr="00216071" w:rsidRDefault="00B15A26" w:rsidP="00DB0B56">
            <w:pPr>
              <w:pStyle w:val="Normal6a"/>
            </w:pPr>
            <w:r w:rsidRPr="00216071">
              <w:t>–</w:t>
            </w:r>
            <w:r w:rsidRPr="00216071">
              <w:tab/>
              <w:t>ob upoštevanju člena 294(2) in člena 79(2), točka (c), Pogodbe o delovanju Evropske unije, na podlagi katerih je Komisija podala predlog Parlamentu (C10-0047/2025),</w:t>
            </w:r>
          </w:p>
        </w:tc>
        <w:tc>
          <w:tcPr>
            <w:tcW w:w="4876" w:type="dxa"/>
            <w:tcBorders>
              <w:top w:val="nil"/>
              <w:left w:val="nil"/>
              <w:bottom w:val="nil"/>
              <w:right w:val="nil"/>
            </w:tcBorders>
          </w:tcPr>
          <w:p w14:paraId="58B19D25" w14:textId="77777777" w:rsidR="00B15A26" w:rsidRPr="00216071" w:rsidRDefault="00B15A26" w:rsidP="00DB0B56">
            <w:pPr>
              <w:pStyle w:val="Normal6a"/>
            </w:pPr>
            <w:r w:rsidRPr="00216071">
              <w:t>–</w:t>
            </w:r>
            <w:r w:rsidRPr="00216071">
              <w:tab/>
              <w:t xml:space="preserve">ob upoštevanju člena 294(2) in člena 79(2), točka (c), </w:t>
            </w:r>
            <w:r w:rsidRPr="00216071">
              <w:rPr>
                <w:b/>
                <w:i/>
              </w:rPr>
              <w:t>člena 207 in člena 209</w:t>
            </w:r>
            <w:r w:rsidRPr="00216071">
              <w:t xml:space="preserve"> Pogodbe o delovanju Evropske unije, na podlagi katerih je Komisija podala predlog Parlamentu (C10-0047/2025),</w:t>
            </w:r>
          </w:p>
        </w:tc>
      </w:tr>
    </w:tbl>
    <w:p w14:paraId="1709E4D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19C3D5A" w14:textId="77777777" w:rsidR="00B15A26" w:rsidRPr="00216071" w:rsidRDefault="00B15A26" w:rsidP="00B15A26">
      <w:r w:rsidRPr="00CE6412">
        <w:rPr>
          <w:rStyle w:val="HideTWBExt"/>
        </w:rPr>
        <w:t>&lt;/Amend&gt;</w:t>
      </w:r>
    </w:p>
    <w:p w14:paraId="11EAA99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202</w:t>
      </w:r>
      <w:r w:rsidRPr="00CE6412">
        <w:rPr>
          <w:rStyle w:val="HideTWBExt"/>
          <w:b w:val="0"/>
        </w:rPr>
        <w:t>&lt;/NumAm&gt;</w:t>
      </w:r>
    </w:p>
    <w:p w14:paraId="727813E3"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39FE11B" w14:textId="77777777" w:rsidR="00B15A26" w:rsidRPr="00216071" w:rsidRDefault="00B15A26" w:rsidP="00B15A26">
      <w:pPr>
        <w:pStyle w:val="NormalBold"/>
      </w:pPr>
      <w:r w:rsidRPr="00CE6412">
        <w:rPr>
          <w:rStyle w:val="HideTWBExt"/>
          <w:b w:val="0"/>
        </w:rPr>
        <w:t>&lt;/RepeatBlock-By&gt;</w:t>
      </w:r>
    </w:p>
    <w:p w14:paraId="278B832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E34424B" w14:textId="77777777" w:rsidR="00B15A26" w:rsidRPr="00216071" w:rsidRDefault="00B15A26" w:rsidP="00B15A26">
      <w:pPr>
        <w:pStyle w:val="NormalBold"/>
      </w:pPr>
      <w:r w:rsidRPr="00CE6412">
        <w:rPr>
          <w:rStyle w:val="HideTWBExt"/>
          <w:b w:val="0"/>
        </w:rPr>
        <w:t>&lt;Article&gt;</w:t>
      </w:r>
      <w:r w:rsidRPr="00216071">
        <w:t>Naslov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09783AF" w14:textId="77777777" w:rsidTr="00DB0B56">
        <w:trPr>
          <w:trHeight w:hRule="exact" w:val="240"/>
          <w:jc w:val="center"/>
        </w:trPr>
        <w:tc>
          <w:tcPr>
            <w:tcW w:w="9752" w:type="dxa"/>
            <w:gridSpan w:val="2"/>
            <w:tcBorders>
              <w:top w:val="nil"/>
              <w:left w:val="nil"/>
              <w:bottom w:val="nil"/>
              <w:right w:val="nil"/>
            </w:tcBorders>
          </w:tcPr>
          <w:p w14:paraId="25E01522" w14:textId="77777777" w:rsidR="00B15A26" w:rsidRPr="00216071" w:rsidRDefault="00B15A26" w:rsidP="00DB0B56"/>
        </w:tc>
      </w:tr>
      <w:tr w:rsidR="001402B2" w:rsidRPr="00216071" w14:paraId="56CF89BC" w14:textId="77777777" w:rsidTr="00DB0B56">
        <w:trPr>
          <w:trHeight w:val="240"/>
          <w:jc w:val="center"/>
        </w:trPr>
        <w:tc>
          <w:tcPr>
            <w:tcW w:w="4876" w:type="dxa"/>
            <w:tcBorders>
              <w:top w:val="nil"/>
              <w:left w:val="nil"/>
              <w:bottom w:val="nil"/>
              <w:right w:val="nil"/>
            </w:tcBorders>
          </w:tcPr>
          <w:p w14:paraId="6FA38B3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021ABFA" w14:textId="77777777" w:rsidR="00B15A26" w:rsidRPr="00216071" w:rsidRDefault="00B15A26" w:rsidP="00DB0B56">
            <w:pPr>
              <w:pStyle w:val="AmColumnHeading"/>
            </w:pPr>
            <w:r w:rsidRPr="00216071">
              <w:t>Predlog spremembe</w:t>
            </w:r>
          </w:p>
        </w:tc>
      </w:tr>
      <w:tr w:rsidR="001402B2" w:rsidRPr="00216071" w14:paraId="501BD12F" w14:textId="77777777" w:rsidTr="00DB0B56">
        <w:trPr>
          <w:jc w:val="center"/>
        </w:trPr>
        <w:tc>
          <w:tcPr>
            <w:tcW w:w="4876" w:type="dxa"/>
            <w:tcBorders>
              <w:top w:val="nil"/>
              <w:left w:val="nil"/>
              <w:bottom w:val="nil"/>
              <w:right w:val="nil"/>
            </w:tcBorders>
          </w:tcPr>
          <w:p w14:paraId="72E3CB22" w14:textId="77777777" w:rsidR="00B15A26" w:rsidRPr="00216071" w:rsidRDefault="00B15A26" w:rsidP="00DB0B56">
            <w:pPr>
              <w:pStyle w:val="Normal6a"/>
            </w:pPr>
            <w:r w:rsidRPr="00216071">
              <w:t>Predlog</w:t>
            </w:r>
          </w:p>
          <w:p w14:paraId="27F4CF63" w14:textId="77777777" w:rsidR="00B15A26" w:rsidRPr="00216071" w:rsidRDefault="00B15A26" w:rsidP="00DB0B56">
            <w:pPr>
              <w:pStyle w:val="Normal6a"/>
            </w:pPr>
            <w:r w:rsidRPr="00216071">
              <w:t xml:space="preserve"> </w:t>
            </w:r>
            <w:r w:rsidRPr="00216071">
              <w:rPr>
                <w:b/>
                <w:bCs/>
                <w:i/>
                <w:iCs/>
              </w:rPr>
              <w:t>UREDBA</w:t>
            </w:r>
            <w:r w:rsidRPr="00216071">
              <w:t xml:space="preserve"> EVROPSKEGA PARLAMENTA IN SVETA</w:t>
            </w:r>
          </w:p>
          <w:p w14:paraId="75C4E280" w14:textId="77777777" w:rsidR="00B15A26" w:rsidRPr="00216071" w:rsidRDefault="00B15A26" w:rsidP="00DB0B56">
            <w:pPr>
              <w:pStyle w:val="Normal6a"/>
            </w:pPr>
            <w:r w:rsidRPr="00216071">
              <w:t xml:space="preserve">o vzpostavitvi </w:t>
            </w:r>
            <w:r w:rsidRPr="00216071">
              <w:rPr>
                <w:b/>
                <w:i/>
              </w:rPr>
              <w:t>skupnega sistema</w:t>
            </w:r>
            <w:r w:rsidRPr="00216071">
              <w:t xml:space="preserve"> za vračanje državljanov tretjih držav, ki </w:t>
            </w:r>
            <w:r w:rsidRPr="00216071">
              <w:rPr>
                <w:b/>
                <w:i/>
              </w:rPr>
              <w:t>nezakonito</w:t>
            </w:r>
            <w:r w:rsidRPr="00216071">
              <w:t xml:space="preserve"> prebivajo v Uniji, ter razveljavitvi Direktive 2008/115/ES Evropskega parlamenta in Sveta, Direktive Sveta 2001/40/ES in Odločbe Sveta 2004/191/ES</w:t>
            </w:r>
          </w:p>
        </w:tc>
        <w:tc>
          <w:tcPr>
            <w:tcW w:w="4876" w:type="dxa"/>
            <w:tcBorders>
              <w:top w:val="nil"/>
              <w:left w:val="nil"/>
              <w:bottom w:val="nil"/>
              <w:right w:val="nil"/>
            </w:tcBorders>
          </w:tcPr>
          <w:p w14:paraId="1D324B07" w14:textId="77777777" w:rsidR="00B15A26" w:rsidRPr="00216071" w:rsidRDefault="00B15A26" w:rsidP="00DB0B56">
            <w:pPr>
              <w:pStyle w:val="Normal6a"/>
            </w:pPr>
            <w:r w:rsidRPr="00216071">
              <w:t>Predlog</w:t>
            </w:r>
          </w:p>
          <w:p w14:paraId="2D750F34" w14:textId="77777777" w:rsidR="00B15A26" w:rsidRPr="00216071" w:rsidRDefault="00B15A26" w:rsidP="00DB0B56">
            <w:pPr>
              <w:pStyle w:val="Normal6a"/>
            </w:pPr>
            <w:r w:rsidRPr="00216071">
              <w:t xml:space="preserve"> </w:t>
            </w:r>
            <w:r w:rsidRPr="00216071">
              <w:rPr>
                <w:b/>
                <w:bCs/>
                <w:i/>
                <w:iCs/>
              </w:rPr>
              <w:t>DIREKTIVA</w:t>
            </w:r>
            <w:r w:rsidRPr="00216071">
              <w:t xml:space="preserve"> EVROPSKEGA PARLAMENTA IN SVETA</w:t>
            </w:r>
          </w:p>
          <w:p w14:paraId="7ED5188D" w14:textId="77777777" w:rsidR="00B15A26" w:rsidRPr="00216071" w:rsidRDefault="00B15A26" w:rsidP="00DB0B56">
            <w:pPr>
              <w:pStyle w:val="Normal6a"/>
            </w:pPr>
            <w:r w:rsidRPr="00216071">
              <w:t xml:space="preserve">o vzpostavitvi </w:t>
            </w:r>
            <w:r w:rsidRPr="00216071">
              <w:rPr>
                <w:b/>
                <w:i/>
              </w:rPr>
              <w:t>skupnih standardov in postopkov v državah članicah</w:t>
            </w:r>
            <w:r w:rsidRPr="00216071">
              <w:t xml:space="preserve"> za vračanje državljanov tretjih držav, ki </w:t>
            </w:r>
            <w:r w:rsidRPr="00216071">
              <w:rPr>
                <w:b/>
                <w:i/>
              </w:rPr>
              <w:t>nedovoljeno</w:t>
            </w:r>
            <w:r w:rsidRPr="00216071">
              <w:t xml:space="preserve"> prebivajo v Uniji, ter razveljavitvi Direktive 2008/115/ES Evropskega parlamenta in Sveta, Direktive Sveta 2001/40/ES in Odločbe Sveta 2004/191/ES</w:t>
            </w:r>
          </w:p>
        </w:tc>
      </w:tr>
    </w:tbl>
    <w:p w14:paraId="5634CA9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24C1C5B" w14:textId="77777777" w:rsidR="00B15A26" w:rsidRPr="00216071" w:rsidRDefault="00B15A26" w:rsidP="00B15A26">
      <w:r w:rsidRPr="00CE6412">
        <w:rPr>
          <w:rStyle w:val="HideTWBExt"/>
        </w:rPr>
        <w:t>&lt;/Amend&gt;</w:t>
      </w:r>
    </w:p>
    <w:p w14:paraId="7CE8965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203</w:t>
      </w:r>
      <w:r w:rsidRPr="00CE6412">
        <w:rPr>
          <w:rStyle w:val="HideTWBExt"/>
          <w:b w:val="0"/>
        </w:rPr>
        <w:t>&lt;/NumAm&gt;</w:t>
      </w:r>
    </w:p>
    <w:p w14:paraId="01DB714E"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5A9662B9" w14:textId="77777777" w:rsidR="00B15A26" w:rsidRPr="00216071" w:rsidRDefault="00B15A26" w:rsidP="00B15A26">
      <w:pPr>
        <w:pStyle w:val="NormalBold"/>
      </w:pPr>
      <w:r w:rsidRPr="00CE6412">
        <w:rPr>
          <w:rStyle w:val="HideTWBExt"/>
          <w:b w:val="0"/>
        </w:rPr>
        <w:t>&lt;/RepeatBlock-By&gt;</w:t>
      </w:r>
    </w:p>
    <w:p w14:paraId="5656458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6B703BF" w14:textId="77777777" w:rsidR="00B15A26" w:rsidRPr="00216071" w:rsidRDefault="00B15A26" w:rsidP="00B15A26">
      <w:pPr>
        <w:pStyle w:val="NormalBold"/>
      </w:pPr>
      <w:r w:rsidRPr="00CE6412">
        <w:rPr>
          <w:rStyle w:val="HideTWBExt"/>
          <w:b w:val="0"/>
        </w:rPr>
        <w:t>&lt;Article&gt;</w:t>
      </w:r>
      <w:r w:rsidRPr="00216071">
        <w:t>Naslov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EDCEB92" w14:textId="77777777" w:rsidTr="00DB0B56">
        <w:trPr>
          <w:trHeight w:hRule="exact" w:val="240"/>
          <w:jc w:val="center"/>
        </w:trPr>
        <w:tc>
          <w:tcPr>
            <w:tcW w:w="9752" w:type="dxa"/>
            <w:gridSpan w:val="2"/>
            <w:tcBorders>
              <w:top w:val="nil"/>
              <w:left w:val="nil"/>
              <w:bottom w:val="nil"/>
              <w:right w:val="nil"/>
            </w:tcBorders>
          </w:tcPr>
          <w:p w14:paraId="761781D6" w14:textId="77777777" w:rsidR="00B15A26" w:rsidRPr="00216071" w:rsidRDefault="00B15A26" w:rsidP="00DB0B56"/>
        </w:tc>
      </w:tr>
      <w:tr w:rsidR="001402B2" w:rsidRPr="00216071" w14:paraId="7CC690ED" w14:textId="77777777" w:rsidTr="00DB0B56">
        <w:trPr>
          <w:trHeight w:val="240"/>
          <w:jc w:val="center"/>
        </w:trPr>
        <w:tc>
          <w:tcPr>
            <w:tcW w:w="4876" w:type="dxa"/>
            <w:tcBorders>
              <w:top w:val="nil"/>
              <w:left w:val="nil"/>
              <w:bottom w:val="nil"/>
              <w:right w:val="nil"/>
            </w:tcBorders>
          </w:tcPr>
          <w:p w14:paraId="7C46318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BE7F59F" w14:textId="77777777" w:rsidR="00B15A26" w:rsidRPr="00216071" w:rsidRDefault="00B15A26" w:rsidP="00DB0B56">
            <w:pPr>
              <w:pStyle w:val="AmColumnHeading"/>
            </w:pPr>
            <w:r w:rsidRPr="00216071">
              <w:t>Predlog spremembe</w:t>
            </w:r>
          </w:p>
        </w:tc>
      </w:tr>
      <w:tr w:rsidR="001402B2" w:rsidRPr="00216071" w14:paraId="51AB0E4D" w14:textId="77777777" w:rsidTr="00DB0B56">
        <w:trPr>
          <w:jc w:val="center"/>
        </w:trPr>
        <w:tc>
          <w:tcPr>
            <w:tcW w:w="4876" w:type="dxa"/>
            <w:tcBorders>
              <w:top w:val="nil"/>
              <w:left w:val="nil"/>
              <w:bottom w:val="nil"/>
              <w:right w:val="nil"/>
            </w:tcBorders>
          </w:tcPr>
          <w:p w14:paraId="68B2CED4" w14:textId="77777777" w:rsidR="00B15A26" w:rsidRPr="00216071" w:rsidRDefault="00B15A26" w:rsidP="00DB0B56">
            <w:pPr>
              <w:pStyle w:val="Normal6a"/>
            </w:pPr>
            <w:r w:rsidRPr="00216071">
              <w:t>Predlog</w:t>
            </w:r>
          </w:p>
          <w:p w14:paraId="2EB5893D" w14:textId="77777777" w:rsidR="00B15A26" w:rsidRPr="00216071" w:rsidRDefault="00B15A26" w:rsidP="00DB0B56">
            <w:pPr>
              <w:pStyle w:val="Normal6a"/>
            </w:pPr>
            <w:r w:rsidRPr="00216071">
              <w:t>UREDBA EVROPSKEGA PARLAMENTA IN SVETA</w:t>
            </w:r>
          </w:p>
          <w:p w14:paraId="055EA40F" w14:textId="77777777" w:rsidR="00B15A26" w:rsidRPr="00216071" w:rsidRDefault="00B15A26" w:rsidP="00DB0B56">
            <w:pPr>
              <w:pStyle w:val="Normal6a"/>
            </w:pPr>
            <w:r w:rsidRPr="00216071">
              <w:t xml:space="preserve">o vzpostavitvi skupnega sistema za vračanje državljanov tretjih držav, ki </w:t>
            </w:r>
            <w:r w:rsidRPr="00216071">
              <w:rPr>
                <w:b/>
                <w:i/>
              </w:rPr>
              <w:t>nezakonito</w:t>
            </w:r>
            <w:r w:rsidRPr="00216071">
              <w:t xml:space="preserve"> prebivajo v Uniji, ter razveljavitvi Direktive 2008/115/ES Evropskega parlamenta in Sveta, Direktive Sveta 2001/40/ES in Odločbe Sveta 2004/191/ES</w:t>
            </w:r>
          </w:p>
        </w:tc>
        <w:tc>
          <w:tcPr>
            <w:tcW w:w="4876" w:type="dxa"/>
            <w:tcBorders>
              <w:top w:val="nil"/>
              <w:left w:val="nil"/>
              <w:bottom w:val="nil"/>
              <w:right w:val="nil"/>
            </w:tcBorders>
          </w:tcPr>
          <w:p w14:paraId="1AC87E16" w14:textId="77777777" w:rsidR="00B15A26" w:rsidRPr="00216071" w:rsidRDefault="00B15A26" w:rsidP="00DB0B56">
            <w:pPr>
              <w:pStyle w:val="Normal6a"/>
            </w:pPr>
            <w:r w:rsidRPr="00216071">
              <w:t>Predlog</w:t>
            </w:r>
          </w:p>
          <w:p w14:paraId="1899D308" w14:textId="77777777" w:rsidR="00B15A26" w:rsidRPr="00216071" w:rsidRDefault="00B15A26" w:rsidP="00DB0B56">
            <w:pPr>
              <w:pStyle w:val="Normal6a"/>
            </w:pPr>
            <w:r w:rsidRPr="00216071">
              <w:t>UREDBA EVROPSKEGA PARLAMENTA IN SVETA</w:t>
            </w:r>
          </w:p>
          <w:p w14:paraId="6041A6DB" w14:textId="77777777" w:rsidR="00B15A26" w:rsidRPr="00216071" w:rsidRDefault="00B15A26" w:rsidP="00DB0B56">
            <w:pPr>
              <w:pStyle w:val="Normal6a"/>
            </w:pPr>
            <w:r w:rsidRPr="00216071">
              <w:t xml:space="preserve">o vzpostavitvi skupnega sistema za vračanje državljanov tretjih držav, ki </w:t>
            </w:r>
            <w:r w:rsidRPr="00216071">
              <w:rPr>
                <w:b/>
                <w:i/>
              </w:rPr>
              <w:t>nedovoljeno</w:t>
            </w:r>
            <w:r w:rsidRPr="00216071">
              <w:t xml:space="preserve"> prebivajo v Uniji, ter razveljavitvi Direktive 2008/115/ES Evropskega parlamenta in Sveta, Direktive Sveta 2001/40/ES in Odločbe Sveta 2004/191/ES</w:t>
            </w:r>
          </w:p>
        </w:tc>
      </w:tr>
    </w:tbl>
    <w:p w14:paraId="2A508BA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F0A1374" w14:textId="77777777" w:rsidR="00B15A26" w:rsidRPr="00216071" w:rsidRDefault="00B15A26" w:rsidP="00B15A26">
      <w:r w:rsidRPr="00CE6412">
        <w:rPr>
          <w:rStyle w:val="HideTWBExt"/>
        </w:rPr>
        <w:t>&lt;/Amend&gt;</w:t>
      </w:r>
    </w:p>
    <w:p w14:paraId="7099332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204</w:t>
      </w:r>
      <w:r w:rsidRPr="00CE6412">
        <w:rPr>
          <w:rStyle w:val="HideTWBExt"/>
          <w:b w:val="0"/>
        </w:rPr>
        <w:t>&lt;/NumAm&gt;</w:t>
      </w:r>
    </w:p>
    <w:p w14:paraId="404CACFF"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58958B47" w14:textId="77777777" w:rsidR="00B15A26" w:rsidRPr="00216071" w:rsidRDefault="00B15A26" w:rsidP="00B15A26">
      <w:pPr>
        <w:pStyle w:val="NormalBold"/>
      </w:pPr>
      <w:r w:rsidRPr="00CE6412">
        <w:rPr>
          <w:rStyle w:val="HideTWBExt"/>
          <w:b w:val="0"/>
        </w:rPr>
        <w:t>&lt;/RepeatBlock-By&gt;</w:t>
      </w:r>
    </w:p>
    <w:p w14:paraId="7C0CF80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8954C6A" w14:textId="77777777" w:rsidR="00B15A26" w:rsidRPr="00216071" w:rsidRDefault="00B15A26" w:rsidP="00B15A26">
      <w:pPr>
        <w:pStyle w:val="NormalBold"/>
      </w:pPr>
      <w:r w:rsidRPr="00CE6412">
        <w:rPr>
          <w:rStyle w:val="HideTWBExt"/>
          <w:b w:val="0"/>
        </w:rPr>
        <w:t>&lt;Article&gt;</w:t>
      </w:r>
      <w:r w:rsidRPr="00216071">
        <w:t>Naslov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0267E43" w14:textId="77777777" w:rsidTr="00DB0B56">
        <w:trPr>
          <w:trHeight w:hRule="exact" w:val="240"/>
          <w:jc w:val="center"/>
        </w:trPr>
        <w:tc>
          <w:tcPr>
            <w:tcW w:w="9752" w:type="dxa"/>
            <w:gridSpan w:val="2"/>
            <w:tcBorders>
              <w:top w:val="nil"/>
              <w:left w:val="nil"/>
              <w:bottom w:val="nil"/>
              <w:right w:val="nil"/>
            </w:tcBorders>
          </w:tcPr>
          <w:p w14:paraId="32A146D1" w14:textId="77777777" w:rsidR="00B15A26" w:rsidRPr="00216071" w:rsidRDefault="00B15A26" w:rsidP="00DB0B56"/>
        </w:tc>
      </w:tr>
      <w:tr w:rsidR="001402B2" w:rsidRPr="00216071" w14:paraId="613741E2" w14:textId="77777777" w:rsidTr="00DB0B56">
        <w:trPr>
          <w:trHeight w:val="240"/>
          <w:jc w:val="center"/>
        </w:trPr>
        <w:tc>
          <w:tcPr>
            <w:tcW w:w="4876" w:type="dxa"/>
            <w:tcBorders>
              <w:top w:val="nil"/>
              <w:left w:val="nil"/>
              <w:bottom w:val="nil"/>
              <w:right w:val="nil"/>
            </w:tcBorders>
          </w:tcPr>
          <w:p w14:paraId="0FC6D55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9F32DF7" w14:textId="77777777" w:rsidR="00B15A26" w:rsidRPr="00216071" w:rsidRDefault="00B15A26" w:rsidP="00DB0B56">
            <w:pPr>
              <w:pStyle w:val="AmColumnHeading"/>
            </w:pPr>
            <w:r w:rsidRPr="00216071">
              <w:t>Predlog spremembe</w:t>
            </w:r>
          </w:p>
        </w:tc>
      </w:tr>
      <w:tr w:rsidR="001402B2" w:rsidRPr="00216071" w14:paraId="4E8DB4C5" w14:textId="77777777" w:rsidTr="00DB0B56">
        <w:trPr>
          <w:jc w:val="center"/>
        </w:trPr>
        <w:tc>
          <w:tcPr>
            <w:tcW w:w="4876" w:type="dxa"/>
            <w:tcBorders>
              <w:top w:val="nil"/>
              <w:left w:val="nil"/>
              <w:bottom w:val="nil"/>
              <w:right w:val="nil"/>
            </w:tcBorders>
          </w:tcPr>
          <w:p w14:paraId="1FE75D2F" w14:textId="77777777" w:rsidR="00B15A26" w:rsidRPr="00216071" w:rsidRDefault="00B15A26" w:rsidP="00DB0B56">
            <w:pPr>
              <w:pStyle w:val="Normal6a"/>
            </w:pPr>
            <w:r w:rsidRPr="00216071">
              <w:t>Predlog</w:t>
            </w:r>
          </w:p>
          <w:p w14:paraId="09EEA500" w14:textId="77777777" w:rsidR="00B15A26" w:rsidRPr="00216071" w:rsidRDefault="00B15A26" w:rsidP="00DB0B56">
            <w:pPr>
              <w:pStyle w:val="Normal6a"/>
            </w:pPr>
            <w:r w:rsidRPr="00216071">
              <w:t xml:space="preserve"> </w:t>
            </w:r>
            <w:r w:rsidRPr="00216071">
              <w:rPr>
                <w:b/>
                <w:bCs/>
                <w:i/>
                <w:iCs/>
              </w:rPr>
              <w:t>UREDBA</w:t>
            </w:r>
            <w:r w:rsidRPr="00216071">
              <w:t xml:space="preserve"> EVROPSKEGA PARLAMENTA IN SVETA</w:t>
            </w:r>
          </w:p>
          <w:p w14:paraId="233CAB12" w14:textId="77777777" w:rsidR="00B15A26" w:rsidRPr="00216071" w:rsidRDefault="00B15A26" w:rsidP="00DB0B56">
            <w:pPr>
              <w:pStyle w:val="Normal6a"/>
            </w:pPr>
            <w:r w:rsidRPr="00216071">
              <w:t>o vzpostavitvi skupnega sistema za vračanje državljanov tretjih držav, ki nezakonito prebivajo v Uniji, ter razveljavitvi Direktive 2008/115/ES Evropskega parlamenta in Sveta, Direktive Sveta 2001/40/ES in Odločbe Sveta 2004/191/ES</w:t>
            </w:r>
          </w:p>
        </w:tc>
        <w:tc>
          <w:tcPr>
            <w:tcW w:w="4876" w:type="dxa"/>
            <w:tcBorders>
              <w:top w:val="nil"/>
              <w:left w:val="nil"/>
              <w:bottom w:val="nil"/>
              <w:right w:val="nil"/>
            </w:tcBorders>
          </w:tcPr>
          <w:p w14:paraId="697BA29C" w14:textId="77777777" w:rsidR="00B15A26" w:rsidRPr="00216071" w:rsidRDefault="00B15A26" w:rsidP="00DB0B56">
            <w:pPr>
              <w:pStyle w:val="Normal6a"/>
            </w:pPr>
            <w:r w:rsidRPr="00216071">
              <w:t>Predlog</w:t>
            </w:r>
          </w:p>
          <w:p w14:paraId="471A290B" w14:textId="77777777" w:rsidR="00B15A26" w:rsidRPr="00216071" w:rsidRDefault="00B15A26" w:rsidP="00DB0B56">
            <w:pPr>
              <w:pStyle w:val="Normal6a"/>
            </w:pPr>
            <w:r w:rsidRPr="00216071">
              <w:t xml:space="preserve"> </w:t>
            </w:r>
            <w:r w:rsidRPr="00216071">
              <w:rPr>
                <w:b/>
                <w:bCs/>
                <w:i/>
                <w:iCs/>
              </w:rPr>
              <w:t>DIREKTIVA</w:t>
            </w:r>
            <w:r w:rsidRPr="00216071">
              <w:t xml:space="preserve"> EVROPSKEGA PARLAMENTA IN SVETA</w:t>
            </w:r>
          </w:p>
          <w:p w14:paraId="51A553D3" w14:textId="77777777" w:rsidR="00B15A26" w:rsidRPr="00216071" w:rsidRDefault="00B15A26" w:rsidP="00DB0B56">
            <w:pPr>
              <w:pStyle w:val="Normal6a"/>
            </w:pPr>
            <w:r w:rsidRPr="00216071">
              <w:t>o vzpostavitvi skupnega sistema za vračanje državljanov tretjih držav, ki nezakonito prebivajo v Uniji, ter razveljavitvi Direktive 2008/115/ES Evropskega parlamenta in Sveta, Direktive Sveta 2001/40/ES in Odločbe Sveta 2004/191/ES</w:t>
            </w:r>
          </w:p>
        </w:tc>
      </w:tr>
    </w:tbl>
    <w:p w14:paraId="2D5CD1B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CE645C0"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090EC2A7" w14:textId="77777777" w:rsidR="00B15A26" w:rsidRPr="00216071" w:rsidRDefault="00B15A26" w:rsidP="00B15A26">
      <w:pPr>
        <w:pStyle w:val="AmJustText"/>
      </w:pPr>
      <w:r w:rsidRPr="00216071">
        <w:t>Če bo predlog spremembe sprejet, bi bilo to treba ustrezno spremeniti v celotni zakonodaji.</w:t>
      </w:r>
    </w:p>
    <w:p w14:paraId="164E235D" w14:textId="77777777" w:rsidR="00B15A26" w:rsidRPr="00216071" w:rsidRDefault="00B15A26" w:rsidP="00B15A26">
      <w:r w:rsidRPr="00CE6412">
        <w:rPr>
          <w:rStyle w:val="HideTWBExt"/>
        </w:rPr>
        <w:t>&lt;/Amend&gt;</w:t>
      </w:r>
    </w:p>
    <w:p w14:paraId="4EAF5E1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205</w:t>
      </w:r>
      <w:r w:rsidRPr="00CE6412">
        <w:rPr>
          <w:rStyle w:val="HideTWBExt"/>
          <w:b w:val="0"/>
        </w:rPr>
        <w:t>&lt;/NumAm&gt;</w:t>
      </w:r>
    </w:p>
    <w:p w14:paraId="38B9276B"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3229FAE7"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0F8B5141" w14:textId="77777777" w:rsidR="00B15A26" w:rsidRPr="00216071" w:rsidRDefault="00B15A26" w:rsidP="00B15A26">
      <w:pPr>
        <w:pStyle w:val="NormalBold"/>
      </w:pPr>
      <w:r w:rsidRPr="00CE6412">
        <w:rPr>
          <w:rStyle w:val="HideTWBExt"/>
          <w:b w:val="0"/>
        </w:rPr>
        <w:t>&lt;/RepeatBlock-By&gt;</w:t>
      </w:r>
    </w:p>
    <w:p w14:paraId="6EB8DC3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4E50D43" w14:textId="77777777" w:rsidR="00B15A26" w:rsidRPr="00216071" w:rsidRDefault="00B15A26" w:rsidP="00B15A26">
      <w:pPr>
        <w:pStyle w:val="NormalBold"/>
      </w:pPr>
      <w:r w:rsidRPr="00CE6412">
        <w:rPr>
          <w:rStyle w:val="HideTWBExt"/>
          <w:b w:val="0"/>
        </w:rPr>
        <w:t>&lt;Article&gt;</w:t>
      </w:r>
      <w:r w:rsidRPr="00216071">
        <w:t>Naslov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BCF94DA" w14:textId="77777777" w:rsidTr="00DB0B56">
        <w:trPr>
          <w:trHeight w:hRule="exact" w:val="240"/>
          <w:jc w:val="center"/>
        </w:trPr>
        <w:tc>
          <w:tcPr>
            <w:tcW w:w="9752" w:type="dxa"/>
            <w:gridSpan w:val="2"/>
            <w:tcBorders>
              <w:top w:val="nil"/>
              <w:left w:val="nil"/>
              <w:bottom w:val="nil"/>
              <w:right w:val="nil"/>
            </w:tcBorders>
          </w:tcPr>
          <w:p w14:paraId="223A90BE" w14:textId="77777777" w:rsidR="00B15A26" w:rsidRPr="00216071" w:rsidRDefault="00B15A26" w:rsidP="00DB0B56"/>
        </w:tc>
      </w:tr>
      <w:tr w:rsidR="001402B2" w:rsidRPr="00216071" w14:paraId="67E07BFF" w14:textId="77777777" w:rsidTr="00DB0B56">
        <w:trPr>
          <w:trHeight w:val="240"/>
          <w:jc w:val="center"/>
        </w:trPr>
        <w:tc>
          <w:tcPr>
            <w:tcW w:w="4876" w:type="dxa"/>
            <w:tcBorders>
              <w:top w:val="nil"/>
              <w:left w:val="nil"/>
              <w:bottom w:val="nil"/>
              <w:right w:val="nil"/>
            </w:tcBorders>
          </w:tcPr>
          <w:p w14:paraId="258E422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D8C3BD6" w14:textId="77777777" w:rsidR="00B15A26" w:rsidRPr="00216071" w:rsidRDefault="00B15A26" w:rsidP="00DB0B56">
            <w:pPr>
              <w:pStyle w:val="AmColumnHeading"/>
            </w:pPr>
            <w:r w:rsidRPr="00216071">
              <w:t>Predlog spremembe</w:t>
            </w:r>
          </w:p>
        </w:tc>
      </w:tr>
      <w:tr w:rsidR="001402B2" w:rsidRPr="00216071" w14:paraId="081ADA56" w14:textId="77777777" w:rsidTr="00DB0B56">
        <w:trPr>
          <w:jc w:val="center"/>
        </w:trPr>
        <w:tc>
          <w:tcPr>
            <w:tcW w:w="4876" w:type="dxa"/>
            <w:tcBorders>
              <w:top w:val="nil"/>
              <w:left w:val="nil"/>
              <w:bottom w:val="nil"/>
              <w:right w:val="nil"/>
            </w:tcBorders>
          </w:tcPr>
          <w:p w14:paraId="2A01DE20" w14:textId="77777777" w:rsidR="00B15A26" w:rsidRPr="00216071" w:rsidRDefault="00B15A26" w:rsidP="00DB0B56">
            <w:pPr>
              <w:pStyle w:val="Normal6a"/>
            </w:pPr>
            <w:r w:rsidRPr="00216071">
              <w:t>Predlog</w:t>
            </w:r>
          </w:p>
          <w:p w14:paraId="24B3281A" w14:textId="77777777" w:rsidR="00B15A26" w:rsidRPr="00216071" w:rsidRDefault="00B15A26" w:rsidP="00DB0B56">
            <w:pPr>
              <w:pStyle w:val="Normal6a"/>
            </w:pPr>
            <w:r w:rsidRPr="00216071">
              <w:t xml:space="preserve"> </w:t>
            </w:r>
            <w:r w:rsidRPr="00216071">
              <w:rPr>
                <w:b/>
                <w:bCs/>
                <w:i/>
                <w:iCs/>
              </w:rPr>
              <w:t>UREDBA</w:t>
            </w:r>
            <w:r w:rsidRPr="00216071">
              <w:t xml:space="preserve"> EVROPSKEGA PARLAMENTA IN SVETA</w:t>
            </w:r>
          </w:p>
          <w:p w14:paraId="081622F3" w14:textId="77777777" w:rsidR="00B15A26" w:rsidRPr="00216071" w:rsidRDefault="00B15A26" w:rsidP="00DB0B56">
            <w:pPr>
              <w:pStyle w:val="Normal6a"/>
            </w:pPr>
            <w:r w:rsidRPr="00216071">
              <w:t>o vzpostavitvi skupnega sistema za vračanje državljanov tretjih držav, ki nezakonito prebivajo v Uniji, ter razveljavitvi Direktive 2008/115/ES Evropskega parlamenta in Sveta, Direktive Sveta 2001/40/ES in Odločbe Sveta 2004/191/ES</w:t>
            </w:r>
          </w:p>
        </w:tc>
        <w:tc>
          <w:tcPr>
            <w:tcW w:w="4876" w:type="dxa"/>
            <w:tcBorders>
              <w:top w:val="nil"/>
              <w:left w:val="nil"/>
              <w:bottom w:val="nil"/>
              <w:right w:val="nil"/>
            </w:tcBorders>
          </w:tcPr>
          <w:p w14:paraId="54476BEA" w14:textId="77777777" w:rsidR="00B15A26" w:rsidRPr="00216071" w:rsidRDefault="00B15A26" w:rsidP="00DB0B56">
            <w:pPr>
              <w:pStyle w:val="Normal6a"/>
            </w:pPr>
            <w:r w:rsidRPr="00216071">
              <w:t>Predlog</w:t>
            </w:r>
          </w:p>
          <w:p w14:paraId="5303CD38" w14:textId="77777777" w:rsidR="00B15A26" w:rsidRPr="00216071" w:rsidRDefault="00B15A26" w:rsidP="00DB0B56">
            <w:pPr>
              <w:pStyle w:val="Normal6a"/>
            </w:pPr>
            <w:r w:rsidRPr="00216071">
              <w:t xml:space="preserve"> </w:t>
            </w:r>
            <w:r w:rsidRPr="00216071">
              <w:rPr>
                <w:b/>
                <w:bCs/>
                <w:i/>
                <w:iCs/>
              </w:rPr>
              <w:t>DIREKTIVA</w:t>
            </w:r>
            <w:r w:rsidRPr="00216071">
              <w:t xml:space="preserve"> EVROPSKEGA PARLAMENTA IN SVETA</w:t>
            </w:r>
          </w:p>
          <w:p w14:paraId="53E4B5AF" w14:textId="77777777" w:rsidR="00B15A26" w:rsidRPr="00216071" w:rsidRDefault="00B15A26" w:rsidP="00DB0B56">
            <w:pPr>
              <w:pStyle w:val="Normal6a"/>
            </w:pPr>
            <w:r w:rsidRPr="00216071">
              <w:t>o vzpostavitvi skupnega sistema za vračanje državljanov tretjih držav, ki nezakonito prebivajo v Uniji, ter razveljavitvi Direktive 2008/115/ES Evropskega parlamenta in Sveta, Direktive Sveta 2001/40/ES in Odločbe Sveta 2004/191/ES</w:t>
            </w:r>
          </w:p>
        </w:tc>
      </w:tr>
    </w:tbl>
    <w:p w14:paraId="0936CDF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6884377"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0490F1B1" w14:textId="77777777" w:rsidR="00B15A26" w:rsidRPr="00216071" w:rsidRDefault="00B15A26" w:rsidP="00B15A26">
      <w:pPr>
        <w:pStyle w:val="AmJustText"/>
      </w:pPr>
      <w:r w:rsidRPr="00216071">
        <w:t>Če bo predlog spremembe sprejet, bi moral veljati za celotno besedilo.</w:t>
      </w:r>
    </w:p>
    <w:p w14:paraId="4794D563" w14:textId="77777777" w:rsidR="00B15A26" w:rsidRPr="00216071" w:rsidRDefault="00B15A26" w:rsidP="00B15A26">
      <w:r w:rsidRPr="00CE6412">
        <w:rPr>
          <w:rStyle w:val="HideTWBExt"/>
        </w:rPr>
        <w:t>&lt;/Amend&gt;</w:t>
      </w:r>
    </w:p>
    <w:p w14:paraId="33CB18B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206</w:t>
      </w:r>
      <w:r w:rsidRPr="00CE6412">
        <w:rPr>
          <w:rStyle w:val="HideTWBExt"/>
          <w:b w:val="0"/>
        </w:rPr>
        <w:t>&lt;/NumAm&gt;</w:t>
      </w:r>
    </w:p>
    <w:p w14:paraId="118132CD"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2486AD07" w14:textId="77777777" w:rsidR="00B15A26" w:rsidRPr="00216071" w:rsidRDefault="00B15A26" w:rsidP="00B15A26">
      <w:pPr>
        <w:pStyle w:val="NormalBold"/>
      </w:pPr>
      <w:r w:rsidRPr="00CE6412">
        <w:rPr>
          <w:rStyle w:val="HideTWBExt"/>
          <w:b w:val="0"/>
        </w:rPr>
        <w:t>&lt;/RepeatBlock-By&gt;</w:t>
      </w:r>
    </w:p>
    <w:p w14:paraId="5DA8B51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C3915FE" w14:textId="77777777" w:rsidR="00B15A26" w:rsidRPr="00216071" w:rsidRDefault="00B15A26" w:rsidP="00B15A26">
      <w:pPr>
        <w:pStyle w:val="NormalBold"/>
      </w:pPr>
      <w:r w:rsidRPr="00CE6412">
        <w:rPr>
          <w:rStyle w:val="HideTWBExt"/>
          <w:b w:val="0"/>
        </w:rPr>
        <w:t>&lt;Article&gt;</w:t>
      </w:r>
      <w:r w:rsidRPr="00216071">
        <w:t>Uvodna izjava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1EC9CBD" w14:textId="77777777" w:rsidTr="00DB0B56">
        <w:trPr>
          <w:trHeight w:hRule="exact" w:val="240"/>
          <w:jc w:val="center"/>
        </w:trPr>
        <w:tc>
          <w:tcPr>
            <w:tcW w:w="9752" w:type="dxa"/>
            <w:gridSpan w:val="2"/>
            <w:tcBorders>
              <w:top w:val="nil"/>
              <w:left w:val="nil"/>
              <w:bottom w:val="nil"/>
              <w:right w:val="nil"/>
            </w:tcBorders>
          </w:tcPr>
          <w:p w14:paraId="250D7FCD" w14:textId="77777777" w:rsidR="00B15A26" w:rsidRPr="00216071" w:rsidRDefault="00B15A26" w:rsidP="00DB0B56"/>
        </w:tc>
      </w:tr>
      <w:tr w:rsidR="001402B2" w:rsidRPr="00216071" w14:paraId="149C83A9" w14:textId="77777777" w:rsidTr="00DB0B56">
        <w:trPr>
          <w:trHeight w:val="240"/>
          <w:jc w:val="center"/>
        </w:trPr>
        <w:tc>
          <w:tcPr>
            <w:tcW w:w="4876" w:type="dxa"/>
            <w:tcBorders>
              <w:top w:val="nil"/>
              <w:left w:val="nil"/>
              <w:bottom w:val="nil"/>
              <w:right w:val="nil"/>
            </w:tcBorders>
          </w:tcPr>
          <w:p w14:paraId="3D45BA2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7034C8D" w14:textId="77777777" w:rsidR="00B15A26" w:rsidRPr="00216071" w:rsidRDefault="00B15A26" w:rsidP="00DB0B56">
            <w:pPr>
              <w:pStyle w:val="AmColumnHeading"/>
            </w:pPr>
            <w:r w:rsidRPr="00216071">
              <w:t>Predlog spremembe</w:t>
            </w:r>
          </w:p>
        </w:tc>
      </w:tr>
      <w:tr w:rsidR="001402B2" w:rsidRPr="00216071" w14:paraId="7F3B8A65" w14:textId="77777777" w:rsidTr="00DB0B56">
        <w:trPr>
          <w:jc w:val="center"/>
        </w:trPr>
        <w:tc>
          <w:tcPr>
            <w:tcW w:w="4876" w:type="dxa"/>
            <w:tcBorders>
              <w:top w:val="nil"/>
              <w:left w:val="nil"/>
              <w:bottom w:val="nil"/>
              <w:right w:val="nil"/>
            </w:tcBorders>
          </w:tcPr>
          <w:p w14:paraId="537393FB" w14:textId="77777777" w:rsidR="00B15A26" w:rsidRPr="00216071" w:rsidRDefault="00B15A26" w:rsidP="00DB0B56">
            <w:pPr>
              <w:pStyle w:val="Normal6a"/>
            </w:pPr>
            <w:r w:rsidRPr="00216071">
              <w:t>(1)</w:t>
            </w:r>
            <w:r w:rsidRPr="00216071">
              <w:tab/>
              <w:t xml:space="preserve">Unija bi morala imeti kot območje svobode, varnosti in pravice skupno politiko vračanja državljanov tretjih držav, ki nimajo pravice do prebivanja v Uniji. Učinkovita politika vračanja </w:t>
            </w:r>
            <w:r w:rsidRPr="00216071">
              <w:rPr>
                <w:b/>
                <w:i/>
              </w:rPr>
              <w:t>je</w:t>
            </w:r>
            <w:r w:rsidRPr="00216071">
              <w:t xml:space="preserve"> ključni element verodostojnega sistema upravljanja migracij.</w:t>
            </w:r>
          </w:p>
        </w:tc>
        <w:tc>
          <w:tcPr>
            <w:tcW w:w="4876" w:type="dxa"/>
            <w:tcBorders>
              <w:top w:val="nil"/>
              <w:left w:val="nil"/>
              <w:bottom w:val="nil"/>
              <w:right w:val="nil"/>
            </w:tcBorders>
          </w:tcPr>
          <w:p w14:paraId="1400D6C2" w14:textId="77777777" w:rsidR="00B15A26" w:rsidRPr="00216071" w:rsidRDefault="00B15A26" w:rsidP="00DB0B56">
            <w:pPr>
              <w:pStyle w:val="Normal6a"/>
            </w:pPr>
            <w:r w:rsidRPr="00216071">
              <w:t>(1)</w:t>
            </w:r>
            <w:r w:rsidRPr="00216071">
              <w:tab/>
              <w:t xml:space="preserve">Unija bi morala imeti kot območje svobode, varnosti in pravice skupno politiko vračanja državljanov tretjih držav, ki nimajo pravice do prebivanja v Uniji. </w:t>
            </w:r>
            <w:r w:rsidRPr="00216071">
              <w:rPr>
                <w:b/>
                <w:i/>
              </w:rPr>
              <w:t>V razmerah, v katerih je stopnja vračanja zavrnjenih državljanov tretjih držav že preveč let strukturno nizka, je</w:t>
            </w:r>
            <w:r w:rsidRPr="00216071">
              <w:t xml:space="preserve"> učinkovita politika vračanja ključni element verodostojnega sistema upravljanja migracij </w:t>
            </w:r>
            <w:r w:rsidRPr="00216071">
              <w:rPr>
                <w:b/>
                <w:i/>
              </w:rPr>
              <w:t>in boja proti trgovini z ljudmi</w:t>
            </w:r>
            <w:r w:rsidRPr="00216071">
              <w:t>.</w:t>
            </w:r>
          </w:p>
        </w:tc>
      </w:tr>
    </w:tbl>
    <w:p w14:paraId="2A392E3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6EADDE0C" w14:textId="77777777" w:rsidR="00B15A26" w:rsidRPr="00216071" w:rsidRDefault="00B15A26" w:rsidP="00B15A26">
      <w:r w:rsidRPr="00CE6412">
        <w:rPr>
          <w:rStyle w:val="HideTWBExt"/>
        </w:rPr>
        <w:t>&lt;/Amend&gt;</w:t>
      </w:r>
    </w:p>
    <w:p w14:paraId="1F2C60C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207</w:t>
      </w:r>
      <w:r w:rsidRPr="00CE6412">
        <w:rPr>
          <w:rStyle w:val="HideTWBExt"/>
          <w:b w:val="0"/>
        </w:rPr>
        <w:t>&lt;/NumAm&gt;</w:t>
      </w:r>
    </w:p>
    <w:p w14:paraId="048A8ECA"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Ana Miguel Pedro, Loránt Vincze, Lena Düpont, Tomas Tobé, Rasa Juknevičienė, Jeroen Lenaers, Karlo Ressler</w:t>
      </w:r>
      <w:r w:rsidRPr="00CE6412">
        <w:rPr>
          <w:rStyle w:val="HideTWBExt"/>
          <w:b w:val="0"/>
        </w:rPr>
        <w:t>&lt;/Members&gt;</w:t>
      </w:r>
    </w:p>
    <w:p w14:paraId="52948797" w14:textId="77777777" w:rsidR="00B15A26" w:rsidRPr="00216071" w:rsidRDefault="00B15A26" w:rsidP="00B15A26">
      <w:pPr>
        <w:pStyle w:val="NormalBold"/>
      </w:pPr>
      <w:r w:rsidRPr="00CE6412">
        <w:rPr>
          <w:rStyle w:val="HideTWBExt"/>
          <w:b w:val="0"/>
        </w:rPr>
        <w:t>&lt;/RepeatBlock-By&gt;</w:t>
      </w:r>
    </w:p>
    <w:p w14:paraId="27228C2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3670436" w14:textId="77777777" w:rsidR="00B15A26" w:rsidRPr="00216071" w:rsidRDefault="00B15A26" w:rsidP="00B15A26">
      <w:pPr>
        <w:pStyle w:val="NormalBold"/>
      </w:pPr>
      <w:r w:rsidRPr="00CE6412">
        <w:rPr>
          <w:rStyle w:val="HideTWBExt"/>
          <w:b w:val="0"/>
        </w:rPr>
        <w:t>&lt;Article&gt;</w:t>
      </w:r>
      <w:r w:rsidRPr="00216071">
        <w:t>Uvodna izjava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7A5D997" w14:textId="77777777" w:rsidTr="00DB0B56">
        <w:trPr>
          <w:trHeight w:hRule="exact" w:val="240"/>
          <w:jc w:val="center"/>
        </w:trPr>
        <w:tc>
          <w:tcPr>
            <w:tcW w:w="9752" w:type="dxa"/>
            <w:gridSpan w:val="2"/>
            <w:tcBorders>
              <w:top w:val="nil"/>
              <w:left w:val="nil"/>
              <w:bottom w:val="nil"/>
              <w:right w:val="nil"/>
            </w:tcBorders>
          </w:tcPr>
          <w:p w14:paraId="5219823A" w14:textId="77777777" w:rsidR="00B15A26" w:rsidRPr="00216071" w:rsidRDefault="00B15A26" w:rsidP="00DB0B56"/>
        </w:tc>
      </w:tr>
      <w:tr w:rsidR="001402B2" w:rsidRPr="00216071" w14:paraId="34919431" w14:textId="77777777" w:rsidTr="00DB0B56">
        <w:trPr>
          <w:trHeight w:val="240"/>
          <w:jc w:val="center"/>
        </w:trPr>
        <w:tc>
          <w:tcPr>
            <w:tcW w:w="4876" w:type="dxa"/>
            <w:tcBorders>
              <w:top w:val="nil"/>
              <w:left w:val="nil"/>
              <w:bottom w:val="nil"/>
              <w:right w:val="nil"/>
            </w:tcBorders>
          </w:tcPr>
          <w:p w14:paraId="70994C9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41D56A3" w14:textId="77777777" w:rsidR="00B15A26" w:rsidRPr="00216071" w:rsidRDefault="00B15A26" w:rsidP="00DB0B56">
            <w:pPr>
              <w:pStyle w:val="AmColumnHeading"/>
            </w:pPr>
            <w:r w:rsidRPr="00216071">
              <w:t>Predlog spremembe</w:t>
            </w:r>
          </w:p>
        </w:tc>
      </w:tr>
      <w:tr w:rsidR="001402B2" w:rsidRPr="00216071" w14:paraId="79B90DD4" w14:textId="77777777" w:rsidTr="00DB0B56">
        <w:trPr>
          <w:jc w:val="center"/>
        </w:trPr>
        <w:tc>
          <w:tcPr>
            <w:tcW w:w="4876" w:type="dxa"/>
            <w:tcBorders>
              <w:top w:val="nil"/>
              <w:left w:val="nil"/>
              <w:bottom w:val="nil"/>
              <w:right w:val="nil"/>
            </w:tcBorders>
          </w:tcPr>
          <w:p w14:paraId="4FEEE1A2" w14:textId="77777777" w:rsidR="00B15A26" w:rsidRPr="00216071" w:rsidRDefault="00B15A26" w:rsidP="00DB0B56">
            <w:pPr>
              <w:pStyle w:val="Normal6a"/>
            </w:pPr>
            <w:r w:rsidRPr="00216071">
              <w:t>(1)</w:t>
            </w:r>
            <w:r w:rsidRPr="00216071">
              <w:tab/>
              <w:t>Unija bi morala imeti kot območje svobode, varnosti in pravice skupno politiko vračanja državljanov tretjih držav, ki nimajo pravice do prebivanja v Uniji. Učinkovita politika vračanja je ključni element verodostojnega sistema upravljanja migracij.</w:t>
            </w:r>
          </w:p>
        </w:tc>
        <w:tc>
          <w:tcPr>
            <w:tcW w:w="4876" w:type="dxa"/>
            <w:tcBorders>
              <w:top w:val="nil"/>
              <w:left w:val="nil"/>
              <w:bottom w:val="nil"/>
              <w:right w:val="nil"/>
            </w:tcBorders>
          </w:tcPr>
          <w:p w14:paraId="1A52E8C8" w14:textId="77777777" w:rsidR="00B15A26" w:rsidRPr="00216071" w:rsidRDefault="00B15A26" w:rsidP="00DB0B56">
            <w:pPr>
              <w:pStyle w:val="Normal6a"/>
            </w:pPr>
            <w:r w:rsidRPr="00216071">
              <w:t>(1)</w:t>
            </w:r>
            <w:r w:rsidRPr="00216071">
              <w:tab/>
              <w:t xml:space="preserve">Unija bi morala imeti kot območje svobode, varnosti in pravice </w:t>
            </w:r>
            <w:r w:rsidRPr="00216071">
              <w:rPr>
                <w:b/>
                <w:i/>
              </w:rPr>
              <w:t>učinkovito</w:t>
            </w:r>
            <w:r w:rsidRPr="00216071">
              <w:t xml:space="preserve"> skupno politiko vračanja državljanov tretjih držav, ki nimajo pravice do </w:t>
            </w:r>
            <w:r w:rsidRPr="00216071">
              <w:rPr>
                <w:b/>
                <w:i/>
              </w:rPr>
              <w:t>vstopa ali</w:t>
            </w:r>
            <w:r w:rsidRPr="00216071">
              <w:t xml:space="preserve"> prebivanja v Uniji. Učinkovita politika vračanja je ključni element verodostojnega sistema upravljanja migracij </w:t>
            </w:r>
            <w:r w:rsidRPr="00216071">
              <w:rPr>
                <w:b/>
                <w:i/>
              </w:rPr>
              <w:t>in prispeva k zmanjševanju spodbud za nezakonite migracije</w:t>
            </w:r>
            <w:r w:rsidRPr="00216071">
              <w:t>.</w:t>
            </w:r>
          </w:p>
        </w:tc>
      </w:tr>
    </w:tbl>
    <w:p w14:paraId="4B5481A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3FF3625" w14:textId="77777777" w:rsidR="00B15A26" w:rsidRPr="00216071" w:rsidRDefault="00B15A26" w:rsidP="00B15A26">
      <w:r w:rsidRPr="00CE6412">
        <w:rPr>
          <w:rStyle w:val="HideTWBExt"/>
        </w:rPr>
        <w:t>&lt;/Amend&gt;</w:t>
      </w:r>
    </w:p>
    <w:p w14:paraId="70CCE5A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208</w:t>
      </w:r>
      <w:r w:rsidRPr="00CE6412">
        <w:rPr>
          <w:rStyle w:val="HideTWBExt"/>
          <w:b w:val="0"/>
        </w:rPr>
        <w:t>&lt;/NumAm&gt;</w:t>
      </w:r>
    </w:p>
    <w:p w14:paraId="7F9445E9"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764AE5AA" w14:textId="77777777" w:rsidR="00B15A26" w:rsidRPr="00216071" w:rsidRDefault="00B15A26" w:rsidP="00B15A26">
      <w:pPr>
        <w:pStyle w:val="NormalBold"/>
      </w:pPr>
      <w:r w:rsidRPr="00CE6412">
        <w:rPr>
          <w:rStyle w:val="HideTWBExt"/>
          <w:b w:val="0"/>
        </w:rPr>
        <w:t>&lt;/RepeatBlock-By&gt;</w:t>
      </w:r>
    </w:p>
    <w:p w14:paraId="3259ABD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522EF90" w14:textId="77777777" w:rsidR="00B15A26" w:rsidRPr="00216071" w:rsidRDefault="00B15A26" w:rsidP="00B15A26">
      <w:pPr>
        <w:pStyle w:val="NormalBold"/>
      </w:pPr>
      <w:r w:rsidRPr="00CE6412">
        <w:rPr>
          <w:rStyle w:val="HideTWBExt"/>
          <w:b w:val="0"/>
        </w:rPr>
        <w:t>&lt;Article&gt;</w:t>
      </w:r>
      <w:r w:rsidRPr="00216071">
        <w:t>Uvodna izjava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619EEBA" w14:textId="77777777" w:rsidTr="00DB0B56">
        <w:trPr>
          <w:trHeight w:hRule="exact" w:val="240"/>
          <w:jc w:val="center"/>
        </w:trPr>
        <w:tc>
          <w:tcPr>
            <w:tcW w:w="9752" w:type="dxa"/>
            <w:gridSpan w:val="2"/>
            <w:tcBorders>
              <w:top w:val="nil"/>
              <w:left w:val="nil"/>
              <w:bottom w:val="nil"/>
              <w:right w:val="nil"/>
            </w:tcBorders>
          </w:tcPr>
          <w:p w14:paraId="184D3C95" w14:textId="77777777" w:rsidR="00B15A26" w:rsidRPr="00216071" w:rsidRDefault="00B15A26" w:rsidP="00DB0B56"/>
        </w:tc>
      </w:tr>
      <w:tr w:rsidR="001402B2" w:rsidRPr="00216071" w14:paraId="58A9DF07" w14:textId="77777777" w:rsidTr="00DB0B56">
        <w:trPr>
          <w:trHeight w:val="240"/>
          <w:jc w:val="center"/>
        </w:trPr>
        <w:tc>
          <w:tcPr>
            <w:tcW w:w="4876" w:type="dxa"/>
            <w:tcBorders>
              <w:top w:val="nil"/>
              <w:left w:val="nil"/>
              <w:bottom w:val="nil"/>
              <w:right w:val="nil"/>
            </w:tcBorders>
          </w:tcPr>
          <w:p w14:paraId="0BE8442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88BDCFE" w14:textId="77777777" w:rsidR="00B15A26" w:rsidRPr="00216071" w:rsidRDefault="00B15A26" w:rsidP="00DB0B56">
            <w:pPr>
              <w:pStyle w:val="AmColumnHeading"/>
            </w:pPr>
            <w:r w:rsidRPr="00216071">
              <w:t>Predlog spremembe</w:t>
            </w:r>
          </w:p>
        </w:tc>
      </w:tr>
      <w:tr w:rsidR="001402B2" w:rsidRPr="00216071" w14:paraId="1F255A4C" w14:textId="77777777" w:rsidTr="00DB0B56">
        <w:trPr>
          <w:jc w:val="center"/>
        </w:trPr>
        <w:tc>
          <w:tcPr>
            <w:tcW w:w="4876" w:type="dxa"/>
            <w:tcBorders>
              <w:top w:val="nil"/>
              <w:left w:val="nil"/>
              <w:bottom w:val="nil"/>
              <w:right w:val="nil"/>
            </w:tcBorders>
          </w:tcPr>
          <w:p w14:paraId="07DDF8D2" w14:textId="77777777" w:rsidR="00B15A26" w:rsidRPr="00216071" w:rsidRDefault="00B15A26" w:rsidP="00DB0B56">
            <w:pPr>
              <w:pStyle w:val="Normal6a"/>
            </w:pPr>
            <w:r w:rsidRPr="00216071">
              <w:t>(1)</w:t>
            </w:r>
            <w:r w:rsidRPr="00216071">
              <w:tab/>
              <w:t xml:space="preserve">Unija </w:t>
            </w:r>
            <w:r w:rsidRPr="00216071">
              <w:rPr>
                <w:b/>
                <w:i/>
              </w:rPr>
              <w:t>bi morala imeti</w:t>
            </w:r>
            <w:r w:rsidRPr="00216071">
              <w:t xml:space="preserve"> kot območje svobode, varnosti in pravice </w:t>
            </w:r>
            <w:r w:rsidRPr="00216071">
              <w:rPr>
                <w:b/>
                <w:i/>
              </w:rPr>
              <w:t>skupno politiko</w:t>
            </w:r>
            <w:r w:rsidRPr="00216071">
              <w:t xml:space="preserve"> vračanja državljanov tretjih držav, ki nimajo pravice do prebivanja v Uniji. Učinkovita politika vračanja je </w:t>
            </w:r>
            <w:r w:rsidRPr="00216071">
              <w:rPr>
                <w:b/>
                <w:i/>
              </w:rPr>
              <w:t>ključni</w:t>
            </w:r>
            <w:r w:rsidRPr="00216071">
              <w:t xml:space="preserve"> element </w:t>
            </w:r>
            <w:r w:rsidRPr="00216071">
              <w:rPr>
                <w:b/>
                <w:i/>
              </w:rPr>
              <w:t>verodostojnega sistema upravljanja migracij</w:t>
            </w:r>
            <w:r w:rsidRPr="00216071">
              <w:t>.</w:t>
            </w:r>
          </w:p>
        </w:tc>
        <w:tc>
          <w:tcPr>
            <w:tcW w:w="4876" w:type="dxa"/>
            <w:tcBorders>
              <w:top w:val="nil"/>
              <w:left w:val="nil"/>
              <w:bottom w:val="nil"/>
              <w:right w:val="nil"/>
            </w:tcBorders>
          </w:tcPr>
          <w:p w14:paraId="699F4BA1" w14:textId="77777777" w:rsidR="00B15A26" w:rsidRPr="00216071" w:rsidRDefault="00B15A26" w:rsidP="00DB0B56">
            <w:pPr>
              <w:pStyle w:val="Normal6a"/>
            </w:pPr>
            <w:r w:rsidRPr="00216071">
              <w:t>(1)</w:t>
            </w:r>
            <w:r w:rsidRPr="00216071">
              <w:tab/>
              <w:t xml:space="preserve">Unija </w:t>
            </w:r>
            <w:r w:rsidRPr="00216071">
              <w:rPr>
                <w:b/>
                <w:i/>
              </w:rPr>
              <w:t>je</w:t>
            </w:r>
            <w:r w:rsidRPr="00216071">
              <w:t xml:space="preserve"> kot območje svobode, varnosti in pravice </w:t>
            </w:r>
            <w:r w:rsidRPr="00216071">
              <w:rPr>
                <w:b/>
                <w:i/>
              </w:rPr>
              <w:t>zavezana, da podpira države članice z izvajanjem skupne politike</w:t>
            </w:r>
            <w:r w:rsidRPr="00216071">
              <w:t xml:space="preserve"> vračanja državljanov tretjih držav, ki nimajo pravice do prebivanja v Uniji. Učinkovita politika vračanja je </w:t>
            </w:r>
            <w:r w:rsidRPr="00216071">
              <w:rPr>
                <w:b/>
                <w:i/>
              </w:rPr>
              <w:t>bistven</w:t>
            </w:r>
            <w:r w:rsidRPr="00216071">
              <w:t xml:space="preserve"> element </w:t>
            </w:r>
            <w:r w:rsidRPr="00216071">
              <w:rPr>
                <w:b/>
                <w:i/>
              </w:rPr>
              <w:t>boja proti nezakonitim migracijam</w:t>
            </w:r>
            <w:r w:rsidRPr="00216071">
              <w:t>.</w:t>
            </w:r>
          </w:p>
        </w:tc>
      </w:tr>
    </w:tbl>
    <w:p w14:paraId="7705E44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81393B8" w14:textId="77777777" w:rsidR="00B15A26" w:rsidRPr="00216071" w:rsidRDefault="00B15A26" w:rsidP="00B15A26">
      <w:r w:rsidRPr="00CE6412">
        <w:rPr>
          <w:rStyle w:val="HideTWBExt"/>
        </w:rPr>
        <w:t>&lt;/Amend&gt;</w:t>
      </w:r>
    </w:p>
    <w:p w14:paraId="6216D38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209</w:t>
      </w:r>
      <w:r w:rsidRPr="00CE6412">
        <w:rPr>
          <w:rStyle w:val="HideTWBExt"/>
          <w:b w:val="0"/>
        </w:rPr>
        <w:t>&lt;/NumAm&gt;</w:t>
      </w:r>
    </w:p>
    <w:p w14:paraId="20BDF282"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320D207F" w14:textId="77777777" w:rsidR="00B15A26" w:rsidRPr="00216071" w:rsidRDefault="00B15A26" w:rsidP="00B15A26">
      <w:pPr>
        <w:pStyle w:val="NormalBold"/>
      </w:pPr>
      <w:r w:rsidRPr="00CE6412">
        <w:rPr>
          <w:rStyle w:val="HideTWBExt"/>
          <w:b w:val="0"/>
        </w:rPr>
        <w:t>&lt;/RepeatBlock-By&gt;</w:t>
      </w:r>
    </w:p>
    <w:p w14:paraId="3CA4759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C40DAD6" w14:textId="77777777" w:rsidR="00B15A26" w:rsidRPr="00216071" w:rsidRDefault="00B15A26" w:rsidP="00B15A26">
      <w:pPr>
        <w:pStyle w:val="NormalBold"/>
      </w:pPr>
      <w:r w:rsidRPr="00CE6412">
        <w:rPr>
          <w:rStyle w:val="HideTWBExt"/>
          <w:b w:val="0"/>
        </w:rPr>
        <w:t>&lt;Article&gt;</w:t>
      </w:r>
      <w:r w:rsidRPr="00216071">
        <w:t>Uvodna izjava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3CD6407" w14:textId="77777777" w:rsidTr="00DB0B56">
        <w:trPr>
          <w:trHeight w:hRule="exact" w:val="240"/>
          <w:jc w:val="center"/>
        </w:trPr>
        <w:tc>
          <w:tcPr>
            <w:tcW w:w="9752" w:type="dxa"/>
            <w:gridSpan w:val="2"/>
            <w:tcBorders>
              <w:top w:val="nil"/>
              <w:left w:val="nil"/>
              <w:bottom w:val="nil"/>
              <w:right w:val="nil"/>
            </w:tcBorders>
          </w:tcPr>
          <w:p w14:paraId="2F17EC34" w14:textId="77777777" w:rsidR="00B15A26" w:rsidRPr="00216071" w:rsidRDefault="00B15A26" w:rsidP="00DB0B56"/>
        </w:tc>
      </w:tr>
      <w:tr w:rsidR="001402B2" w:rsidRPr="00216071" w14:paraId="2C01002D" w14:textId="77777777" w:rsidTr="00DB0B56">
        <w:trPr>
          <w:trHeight w:val="240"/>
          <w:jc w:val="center"/>
        </w:trPr>
        <w:tc>
          <w:tcPr>
            <w:tcW w:w="4876" w:type="dxa"/>
            <w:tcBorders>
              <w:top w:val="nil"/>
              <w:left w:val="nil"/>
              <w:bottom w:val="nil"/>
              <w:right w:val="nil"/>
            </w:tcBorders>
          </w:tcPr>
          <w:p w14:paraId="398331E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91EC1E2" w14:textId="77777777" w:rsidR="00B15A26" w:rsidRPr="00216071" w:rsidRDefault="00B15A26" w:rsidP="00DB0B56">
            <w:pPr>
              <w:pStyle w:val="AmColumnHeading"/>
            </w:pPr>
            <w:r w:rsidRPr="00216071">
              <w:t>Predlog spremembe</w:t>
            </w:r>
          </w:p>
        </w:tc>
      </w:tr>
      <w:tr w:rsidR="001402B2" w:rsidRPr="00216071" w14:paraId="1631714E" w14:textId="77777777" w:rsidTr="00DB0B56">
        <w:trPr>
          <w:jc w:val="center"/>
        </w:trPr>
        <w:tc>
          <w:tcPr>
            <w:tcW w:w="4876" w:type="dxa"/>
            <w:tcBorders>
              <w:top w:val="nil"/>
              <w:left w:val="nil"/>
              <w:bottom w:val="nil"/>
              <w:right w:val="nil"/>
            </w:tcBorders>
          </w:tcPr>
          <w:p w14:paraId="3D70889A" w14:textId="77777777" w:rsidR="00B15A26" w:rsidRPr="00216071" w:rsidRDefault="00B15A26" w:rsidP="00DB0B56">
            <w:pPr>
              <w:pStyle w:val="Normal6a"/>
            </w:pPr>
            <w:r w:rsidRPr="00216071">
              <w:t>(1)</w:t>
            </w:r>
            <w:r w:rsidRPr="00216071">
              <w:tab/>
              <w:t xml:space="preserve">Unija </w:t>
            </w:r>
            <w:r w:rsidRPr="00216071">
              <w:rPr>
                <w:b/>
                <w:i/>
              </w:rPr>
              <w:t>bi morala imeti</w:t>
            </w:r>
            <w:r w:rsidRPr="00216071">
              <w:t xml:space="preserve"> kot območje svobode, varnosti in pravice </w:t>
            </w:r>
            <w:r w:rsidRPr="00216071">
              <w:rPr>
                <w:b/>
                <w:i/>
              </w:rPr>
              <w:t>skupno politiko</w:t>
            </w:r>
            <w:r w:rsidRPr="00216071">
              <w:t xml:space="preserve"> vračanja državljanov tretjih držav, ki nimajo pravice do prebivanja v Uniji. Učinkovita politika vračanja je </w:t>
            </w:r>
            <w:r w:rsidRPr="00216071">
              <w:rPr>
                <w:b/>
                <w:i/>
              </w:rPr>
              <w:t>ključni</w:t>
            </w:r>
            <w:r w:rsidRPr="00216071">
              <w:t xml:space="preserve"> element </w:t>
            </w:r>
            <w:r w:rsidRPr="00216071">
              <w:rPr>
                <w:b/>
                <w:i/>
              </w:rPr>
              <w:t>verodostojnega sistema upravljanja migracij</w:t>
            </w:r>
            <w:r w:rsidRPr="00216071">
              <w:t>.</w:t>
            </w:r>
          </w:p>
        </w:tc>
        <w:tc>
          <w:tcPr>
            <w:tcW w:w="4876" w:type="dxa"/>
            <w:tcBorders>
              <w:top w:val="nil"/>
              <w:left w:val="nil"/>
              <w:bottom w:val="nil"/>
              <w:right w:val="nil"/>
            </w:tcBorders>
          </w:tcPr>
          <w:p w14:paraId="21355603" w14:textId="77777777" w:rsidR="00B15A26" w:rsidRPr="00216071" w:rsidRDefault="00B15A26" w:rsidP="00DB0B56">
            <w:pPr>
              <w:pStyle w:val="Normal6a"/>
            </w:pPr>
            <w:r w:rsidRPr="00216071">
              <w:t>(1)</w:t>
            </w:r>
            <w:r w:rsidRPr="00216071">
              <w:tab/>
              <w:t xml:space="preserve">Unija </w:t>
            </w:r>
            <w:r w:rsidRPr="00216071">
              <w:rPr>
                <w:b/>
                <w:i/>
              </w:rPr>
              <w:t>je</w:t>
            </w:r>
            <w:r w:rsidRPr="00216071">
              <w:t xml:space="preserve"> kot območje svobode, varnosti in pravice </w:t>
            </w:r>
            <w:r w:rsidRPr="00216071">
              <w:rPr>
                <w:b/>
                <w:i/>
              </w:rPr>
              <w:t>zavezana, da podpira države članice z izvajanjem skupne politike</w:t>
            </w:r>
            <w:r w:rsidRPr="00216071">
              <w:t xml:space="preserve"> vračanja državljanov tretjih držav, ki nimajo pravice do prebivanja v Uniji. Učinkovita politika vračanja je </w:t>
            </w:r>
            <w:r w:rsidRPr="00216071">
              <w:rPr>
                <w:b/>
                <w:i/>
              </w:rPr>
              <w:t>bistven</w:t>
            </w:r>
            <w:r w:rsidRPr="00216071">
              <w:t xml:space="preserve"> element </w:t>
            </w:r>
            <w:r w:rsidRPr="00216071">
              <w:rPr>
                <w:b/>
                <w:i/>
              </w:rPr>
              <w:t>boja proti nezakonitim migracijam</w:t>
            </w:r>
            <w:r w:rsidRPr="00216071">
              <w:t>.</w:t>
            </w:r>
          </w:p>
        </w:tc>
      </w:tr>
    </w:tbl>
    <w:p w14:paraId="01D48A5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1CCE122" w14:textId="77777777" w:rsidR="00B15A26" w:rsidRPr="00216071" w:rsidRDefault="00B15A26" w:rsidP="00B15A26">
      <w:r w:rsidRPr="00CE6412">
        <w:rPr>
          <w:rStyle w:val="HideTWBExt"/>
        </w:rPr>
        <w:t>&lt;/Amend&gt;</w:t>
      </w:r>
    </w:p>
    <w:p w14:paraId="3BE5BCE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210</w:t>
      </w:r>
      <w:r w:rsidRPr="00CE6412">
        <w:rPr>
          <w:rStyle w:val="HideTWBExt"/>
          <w:b w:val="0"/>
        </w:rPr>
        <w:t>&lt;/NumAm&gt;</w:t>
      </w:r>
    </w:p>
    <w:p w14:paraId="778CDBCE"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71D971A2" w14:textId="77777777" w:rsidR="00B15A26" w:rsidRPr="00216071" w:rsidRDefault="00B15A26" w:rsidP="00B15A26">
      <w:pPr>
        <w:pStyle w:val="NormalBold"/>
      </w:pPr>
      <w:r w:rsidRPr="00CE6412">
        <w:rPr>
          <w:rStyle w:val="HideTWBExt"/>
          <w:b w:val="0"/>
        </w:rPr>
        <w:t>&lt;/RepeatBlock-By&gt;</w:t>
      </w:r>
    </w:p>
    <w:p w14:paraId="3DE9412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8760F6C" w14:textId="77777777" w:rsidR="00B15A26" w:rsidRPr="00216071" w:rsidRDefault="00B15A26" w:rsidP="00B15A26">
      <w:pPr>
        <w:pStyle w:val="NormalBold"/>
      </w:pPr>
      <w:r w:rsidRPr="00CE6412">
        <w:rPr>
          <w:rStyle w:val="HideTWBExt"/>
          <w:b w:val="0"/>
        </w:rPr>
        <w:t>&lt;Article&gt;</w:t>
      </w:r>
      <w:r w:rsidRPr="00216071">
        <w:t>Uvodna izjava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41846AA" w14:textId="77777777" w:rsidTr="00DB0B56">
        <w:trPr>
          <w:trHeight w:hRule="exact" w:val="240"/>
          <w:jc w:val="center"/>
        </w:trPr>
        <w:tc>
          <w:tcPr>
            <w:tcW w:w="9752" w:type="dxa"/>
            <w:gridSpan w:val="2"/>
            <w:tcBorders>
              <w:top w:val="nil"/>
              <w:left w:val="nil"/>
              <w:bottom w:val="nil"/>
              <w:right w:val="nil"/>
            </w:tcBorders>
          </w:tcPr>
          <w:p w14:paraId="243A854B" w14:textId="77777777" w:rsidR="00B15A26" w:rsidRPr="00216071" w:rsidRDefault="00B15A26" w:rsidP="00DB0B56"/>
        </w:tc>
      </w:tr>
      <w:tr w:rsidR="001402B2" w:rsidRPr="00216071" w14:paraId="3F26B999" w14:textId="77777777" w:rsidTr="00DB0B56">
        <w:trPr>
          <w:trHeight w:val="240"/>
          <w:jc w:val="center"/>
        </w:trPr>
        <w:tc>
          <w:tcPr>
            <w:tcW w:w="4876" w:type="dxa"/>
            <w:tcBorders>
              <w:top w:val="nil"/>
              <w:left w:val="nil"/>
              <w:bottom w:val="nil"/>
              <w:right w:val="nil"/>
            </w:tcBorders>
          </w:tcPr>
          <w:p w14:paraId="625BDF5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99408E9" w14:textId="77777777" w:rsidR="00B15A26" w:rsidRPr="00216071" w:rsidRDefault="00B15A26" w:rsidP="00DB0B56">
            <w:pPr>
              <w:pStyle w:val="AmColumnHeading"/>
            </w:pPr>
            <w:r w:rsidRPr="00216071">
              <w:t>Predlog spremembe</w:t>
            </w:r>
          </w:p>
        </w:tc>
      </w:tr>
      <w:tr w:rsidR="001402B2" w:rsidRPr="00216071" w14:paraId="609B2149" w14:textId="77777777" w:rsidTr="00DB0B56">
        <w:trPr>
          <w:jc w:val="center"/>
        </w:trPr>
        <w:tc>
          <w:tcPr>
            <w:tcW w:w="4876" w:type="dxa"/>
            <w:tcBorders>
              <w:top w:val="nil"/>
              <w:left w:val="nil"/>
              <w:bottom w:val="nil"/>
              <w:right w:val="nil"/>
            </w:tcBorders>
          </w:tcPr>
          <w:p w14:paraId="4BAAEC3C" w14:textId="77777777" w:rsidR="00B15A26" w:rsidRPr="00216071" w:rsidRDefault="00B15A26" w:rsidP="00DB0B56">
            <w:pPr>
              <w:pStyle w:val="Normal6a"/>
            </w:pPr>
            <w:r w:rsidRPr="00216071">
              <w:t>(1)</w:t>
            </w:r>
            <w:r w:rsidRPr="00216071">
              <w:tab/>
              <w:t xml:space="preserve">Unija bi morala imeti kot območje svobode, varnosti in pravice skupno politiko vračanja državljanov tretjih držav, ki nimajo pravice do prebivanja v Uniji. </w:t>
            </w:r>
            <w:r w:rsidRPr="00216071">
              <w:rPr>
                <w:b/>
                <w:i/>
              </w:rPr>
              <w:t>Učinkovita</w:t>
            </w:r>
            <w:r w:rsidRPr="00216071">
              <w:t xml:space="preserve"> politika vračanja </w:t>
            </w:r>
            <w:r w:rsidRPr="00216071">
              <w:rPr>
                <w:b/>
                <w:i/>
              </w:rPr>
              <w:t>je ključni element verodostojnega sistema upravljanja migracij</w:t>
            </w:r>
            <w:r w:rsidRPr="00216071">
              <w:t>.</w:t>
            </w:r>
          </w:p>
        </w:tc>
        <w:tc>
          <w:tcPr>
            <w:tcW w:w="4876" w:type="dxa"/>
            <w:tcBorders>
              <w:top w:val="nil"/>
              <w:left w:val="nil"/>
              <w:bottom w:val="nil"/>
              <w:right w:val="nil"/>
            </w:tcBorders>
          </w:tcPr>
          <w:p w14:paraId="7735A8D6" w14:textId="77777777" w:rsidR="00B15A26" w:rsidRPr="00216071" w:rsidRDefault="00B15A26" w:rsidP="00DB0B56">
            <w:pPr>
              <w:pStyle w:val="Normal6a"/>
            </w:pPr>
            <w:r w:rsidRPr="00216071">
              <w:t>(1)</w:t>
            </w:r>
            <w:r w:rsidRPr="00216071">
              <w:tab/>
              <w:t xml:space="preserve">Unija bi morala imeti kot območje svobode, varnosti in pravice skupno politiko vračanja državljanov tretjih držav, ki nimajo pravice do prebivanja v Uniji. </w:t>
            </w:r>
            <w:r w:rsidRPr="00216071">
              <w:rPr>
                <w:b/>
                <w:i/>
              </w:rPr>
              <w:t>Da bi bila</w:t>
            </w:r>
            <w:r w:rsidRPr="00216071">
              <w:t xml:space="preserve"> politika vračanja </w:t>
            </w:r>
            <w:r w:rsidRPr="00216071">
              <w:rPr>
                <w:b/>
                <w:i/>
              </w:rPr>
              <w:t>učinkovita, bi morala zagotavljati, da so vrnitve varne, dostojanstvene in trajnostne</w:t>
            </w:r>
            <w:r w:rsidRPr="00216071">
              <w:t>.</w:t>
            </w:r>
          </w:p>
        </w:tc>
      </w:tr>
    </w:tbl>
    <w:p w14:paraId="3A58DDF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E48FF09" w14:textId="77777777" w:rsidR="00B15A26" w:rsidRPr="00216071" w:rsidRDefault="00B15A26" w:rsidP="00B15A26">
      <w:r w:rsidRPr="00CE6412">
        <w:rPr>
          <w:rStyle w:val="HideTWBExt"/>
        </w:rPr>
        <w:t>&lt;/Amend&gt;</w:t>
      </w:r>
    </w:p>
    <w:p w14:paraId="516CEB1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211</w:t>
      </w:r>
      <w:r w:rsidRPr="00CE6412">
        <w:rPr>
          <w:rStyle w:val="HideTWBExt"/>
          <w:b w:val="0"/>
        </w:rPr>
        <w:t>&lt;/NumAm&gt;</w:t>
      </w:r>
    </w:p>
    <w:p w14:paraId="5A839DB5"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646061E" w14:textId="77777777" w:rsidR="00B15A26" w:rsidRPr="00216071" w:rsidRDefault="00B15A26" w:rsidP="00B15A26">
      <w:pPr>
        <w:pStyle w:val="NormalBold"/>
      </w:pPr>
      <w:r w:rsidRPr="00CE6412">
        <w:rPr>
          <w:rStyle w:val="HideTWBExt"/>
          <w:b w:val="0"/>
        </w:rPr>
        <w:t>&lt;/RepeatBlock-By&gt;</w:t>
      </w:r>
    </w:p>
    <w:p w14:paraId="47656CD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90C3F15" w14:textId="77777777" w:rsidR="00B15A26" w:rsidRPr="00216071" w:rsidRDefault="00B15A26" w:rsidP="00B15A26">
      <w:pPr>
        <w:pStyle w:val="NormalBold"/>
      </w:pPr>
      <w:r w:rsidRPr="00CE6412">
        <w:rPr>
          <w:rStyle w:val="HideTWBExt"/>
          <w:b w:val="0"/>
        </w:rPr>
        <w:t>&lt;Article&gt;</w:t>
      </w:r>
      <w:r w:rsidRPr="00216071">
        <w:t>Uvodna izjava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10F1F23" w14:textId="77777777" w:rsidTr="00DB0B56">
        <w:trPr>
          <w:trHeight w:hRule="exact" w:val="240"/>
          <w:jc w:val="center"/>
        </w:trPr>
        <w:tc>
          <w:tcPr>
            <w:tcW w:w="9752" w:type="dxa"/>
            <w:gridSpan w:val="2"/>
            <w:tcBorders>
              <w:top w:val="nil"/>
              <w:left w:val="nil"/>
              <w:bottom w:val="nil"/>
              <w:right w:val="nil"/>
            </w:tcBorders>
          </w:tcPr>
          <w:p w14:paraId="05DCC21A" w14:textId="77777777" w:rsidR="00B15A26" w:rsidRPr="00216071" w:rsidRDefault="00B15A26" w:rsidP="00DB0B56"/>
        </w:tc>
      </w:tr>
      <w:tr w:rsidR="001402B2" w:rsidRPr="00216071" w14:paraId="645C16B9" w14:textId="77777777" w:rsidTr="00DB0B56">
        <w:trPr>
          <w:trHeight w:val="240"/>
          <w:jc w:val="center"/>
        </w:trPr>
        <w:tc>
          <w:tcPr>
            <w:tcW w:w="4876" w:type="dxa"/>
            <w:tcBorders>
              <w:top w:val="nil"/>
              <w:left w:val="nil"/>
              <w:bottom w:val="nil"/>
              <w:right w:val="nil"/>
            </w:tcBorders>
          </w:tcPr>
          <w:p w14:paraId="3C2A445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C8C105A" w14:textId="77777777" w:rsidR="00B15A26" w:rsidRPr="00216071" w:rsidRDefault="00B15A26" w:rsidP="00DB0B56">
            <w:pPr>
              <w:pStyle w:val="AmColumnHeading"/>
            </w:pPr>
            <w:r w:rsidRPr="00216071">
              <w:t>Predlog spremembe</w:t>
            </w:r>
          </w:p>
        </w:tc>
      </w:tr>
      <w:tr w:rsidR="001402B2" w:rsidRPr="00216071" w14:paraId="4119E97E" w14:textId="77777777" w:rsidTr="00DB0B56">
        <w:trPr>
          <w:jc w:val="center"/>
        </w:trPr>
        <w:tc>
          <w:tcPr>
            <w:tcW w:w="4876" w:type="dxa"/>
            <w:tcBorders>
              <w:top w:val="nil"/>
              <w:left w:val="nil"/>
              <w:bottom w:val="nil"/>
              <w:right w:val="nil"/>
            </w:tcBorders>
          </w:tcPr>
          <w:p w14:paraId="3BE0A2BB" w14:textId="77777777" w:rsidR="00B15A26" w:rsidRPr="00216071" w:rsidRDefault="00B15A26" w:rsidP="00DB0B56">
            <w:pPr>
              <w:pStyle w:val="Normal6a"/>
            </w:pPr>
            <w:r w:rsidRPr="00216071">
              <w:t>(1)</w:t>
            </w:r>
            <w:r w:rsidRPr="00216071">
              <w:tab/>
              <w:t xml:space="preserve">Unija bi </w:t>
            </w:r>
            <w:r w:rsidRPr="00216071">
              <w:rPr>
                <w:b/>
                <w:i/>
              </w:rPr>
              <w:t>morala imeti</w:t>
            </w:r>
            <w:r w:rsidRPr="00216071">
              <w:t xml:space="preserve"> kot območje svobode, varnosti in pravice skupno politiko vračanja državljanov tretjih držav, ki nimajo pravice do prebivanja v Uniji. </w:t>
            </w:r>
            <w:r w:rsidRPr="00216071">
              <w:rPr>
                <w:b/>
                <w:i/>
              </w:rPr>
              <w:t>Učinkovita</w:t>
            </w:r>
            <w:r w:rsidRPr="00216071">
              <w:t xml:space="preserve"> politika </w:t>
            </w:r>
            <w:r w:rsidRPr="00216071">
              <w:rPr>
                <w:b/>
                <w:i/>
              </w:rPr>
              <w:t>vračanja je ključni element verodostojnega sistema</w:t>
            </w:r>
            <w:r w:rsidRPr="00216071">
              <w:t xml:space="preserve"> </w:t>
            </w:r>
            <w:r w:rsidRPr="00216071">
              <w:rPr>
                <w:b/>
                <w:i/>
              </w:rPr>
              <w:t>upravljanja migracij</w:t>
            </w:r>
            <w:r w:rsidRPr="00216071">
              <w:t>.</w:t>
            </w:r>
          </w:p>
        </w:tc>
        <w:tc>
          <w:tcPr>
            <w:tcW w:w="4876" w:type="dxa"/>
            <w:tcBorders>
              <w:top w:val="nil"/>
              <w:left w:val="nil"/>
              <w:bottom w:val="nil"/>
              <w:right w:val="nil"/>
            </w:tcBorders>
          </w:tcPr>
          <w:p w14:paraId="33CFAC83" w14:textId="77777777" w:rsidR="00B15A26" w:rsidRPr="00216071" w:rsidRDefault="00B15A26" w:rsidP="00DB0B56">
            <w:pPr>
              <w:pStyle w:val="Normal6a"/>
            </w:pPr>
            <w:r w:rsidRPr="00216071">
              <w:t>(1)</w:t>
            </w:r>
            <w:r w:rsidRPr="00216071">
              <w:tab/>
              <w:t xml:space="preserve">Unija bi </w:t>
            </w:r>
            <w:r w:rsidRPr="00216071">
              <w:rPr>
                <w:b/>
                <w:i/>
              </w:rPr>
              <w:t>si morala</w:t>
            </w:r>
            <w:r w:rsidRPr="00216071">
              <w:t xml:space="preserve"> kot območje svobode, varnosti in pravice </w:t>
            </w:r>
            <w:r w:rsidRPr="00216071">
              <w:rPr>
                <w:b/>
                <w:i/>
              </w:rPr>
              <w:t>prizadevati za</w:t>
            </w:r>
            <w:r w:rsidRPr="00216071">
              <w:t xml:space="preserve"> skupno politiko vračanja državljanov tretjih držav, ki nimajo pravice do prebivanja v Uniji. </w:t>
            </w:r>
            <w:r w:rsidRPr="00216071">
              <w:rPr>
                <w:b/>
                <w:i/>
              </w:rPr>
              <w:t>Podlaga za sistem migracij EU bi morala biti dostojanstvena in humana</w:t>
            </w:r>
            <w:r w:rsidRPr="00216071">
              <w:t xml:space="preserve"> politika</w:t>
            </w:r>
            <w:r w:rsidRPr="00216071">
              <w:rPr>
                <w:b/>
                <w:i/>
              </w:rPr>
              <w:t>, ki temelji na pravicah</w:t>
            </w:r>
            <w:r w:rsidRPr="00216071">
              <w:t>.</w:t>
            </w:r>
          </w:p>
        </w:tc>
      </w:tr>
    </w:tbl>
    <w:p w14:paraId="1A1F60B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0CD1894" w14:textId="77777777" w:rsidR="00B15A26" w:rsidRPr="00216071" w:rsidRDefault="00B15A26" w:rsidP="00B15A26">
      <w:r w:rsidRPr="00CE6412">
        <w:rPr>
          <w:rStyle w:val="HideTWBExt"/>
        </w:rPr>
        <w:t>&lt;/Amend&gt;</w:t>
      </w:r>
    </w:p>
    <w:p w14:paraId="1734BB0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212</w:t>
      </w:r>
      <w:r w:rsidRPr="00CE6412">
        <w:rPr>
          <w:rStyle w:val="HideTWBExt"/>
          <w:b w:val="0"/>
        </w:rPr>
        <w:t>&lt;/NumAm&gt;</w:t>
      </w:r>
    </w:p>
    <w:p w14:paraId="5CF816DE" w14:textId="77777777" w:rsidR="00B15A26" w:rsidRPr="00216071" w:rsidRDefault="00B15A26" w:rsidP="00B15A26">
      <w:pPr>
        <w:pStyle w:val="NormalBold"/>
      </w:pPr>
      <w:r w:rsidRPr="00CE6412">
        <w:rPr>
          <w:rStyle w:val="HideTWBExt"/>
          <w:b w:val="0"/>
        </w:rPr>
        <w:t>&lt;RepeatBlock-By&gt;&lt;Members&gt;</w:t>
      </w:r>
      <w:r w:rsidRPr="00216071">
        <w:t>Milan Uhrík</w:t>
      </w:r>
      <w:r w:rsidRPr="00CE6412">
        <w:rPr>
          <w:rStyle w:val="HideTWBExt"/>
          <w:b w:val="0"/>
        </w:rPr>
        <w:t>&lt;/Members&gt;</w:t>
      </w:r>
    </w:p>
    <w:p w14:paraId="3492313E" w14:textId="77777777" w:rsidR="00B15A26" w:rsidRPr="00216071" w:rsidRDefault="00B15A26" w:rsidP="00B15A26">
      <w:pPr>
        <w:pStyle w:val="NormalBold"/>
      </w:pPr>
      <w:r w:rsidRPr="00CE6412">
        <w:rPr>
          <w:rStyle w:val="HideTWBExt"/>
          <w:b w:val="0"/>
        </w:rPr>
        <w:t>&lt;/RepeatBlock-By&gt;</w:t>
      </w:r>
    </w:p>
    <w:p w14:paraId="6777F54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008C7BC" w14:textId="77777777" w:rsidR="00B15A26" w:rsidRPr="00216071" w:rsidRDefault="00B15A26" w:rsidP="00B15A26">
      <w:pPr>
        <w:pStyle w:val="NormalBold"/>
      </w:pPr>
      <w:r w:rsidRPr="00CE6412">
        <w:rPr>
          <w:rStyle w:val="HideTWBExt"/>
          <w:b w:val="0"/>
        </w:rPr>
        <w:t>&lt;Article&gt;</w:t>
      </w:r>
      <w:r w:rsidRPr="00216071">
        <w:t>Uvodna izjava 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73CE4F7" w14:textId="77777777" w:rsidTr="00DB0B56">
        <w:trPr>
          <w:trHeight w:hRule="exact" w:val="240"/>
          <w:jc w:val="center"/>
        </w:trPr>
        <w:tc>
          <w:tcPr>
            <w:tcW w:w="9752" w:type="dxa"/>
            <w:gridSpan w:val="2"/>
            <w:tcBorders>
              <w:top w:val="nil"/>
              <w:left w:val="nil"/>
              <w:bottom w:val="nil"/>
              <w:right w:val="nil"/>
            </w:tcBorders>
          </w:tcPr>
          <w:p w14:paraId="6BE33A35" w14:textId="77777777" w:rsidR="00B15A26" w:rsidRPr="00216071" w:rsidRDefault="00B15A26" w:rsidP="00DB0B56"/>
        </w:tc>
      </w:tr>
      <w:tr w:rsidR="001402B2" w:rsidRPr="00216071" w14:paraId="7EC94E3D" w14:textId="77777777" w:rsidTr="00DB0B56">
        <w:trPr>
          <w:trHeight w:val="240"/>
          <w:jc w:val="center"/>
        </w:trPr>
        <w:tc>
          <w:tcPr>
            <w:tcW w:w="4876" w:type="dxa"/>
            <w:tcBorders>
              <w:top w:val="nil"/>
              <w:left w:val="nil"/>
              <w:bottom w:val="nil"/>
              <w:right w:val="nil"/>
            </w:tcBorders>
          </w:tcPr>
          <w:p w14:paraId="4628939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DB33372" w14:textId="77777777" w:rsidR="00B15A26" w:rsidRPr="00216071" w:rsidRDefault="00B15A26" w:rsidP="00DB0B56">
            <w:pPr>
              <w:pStyle w:val="AmColumnHeading"/>
            </w:pPr>
            <w:r w:rsidRPr="00216071">
              <w:t>Predlog spremembe</w:t>
            </w:r>
          </w:p>
        </w:tc>
      </w:tr>
      <w:tr w:rsidR="001402B2" w:rsidRPr="00216071" w14:paraId="56E30697" w14:textId="77777777" w:rsidTr="00DB0B56">
        <w:trPr>
          <w:jc w:val="center"/>
        </w:trPr>
        <w:tc>
          <w:tcPr>
            <w:tcW w:w="4876" w:type="dxa"/>
            <w:tcBorders>
              <w:top w:val="nil"/>
              <w:left w:val="nil"/>
              <w:bottom w:val="nil"/>
              <w:right w:val="nil"/>
            </w:tcBorders>
          </w:tcPr>
          <w:p w14:paraId="0BCB7259" w14:textId="77777777" w:rsidR="00B15A26" w:rsidRPr="00216071" w:rsidRDefault="00B15A26" w:rsidP="00DB0B56">
            <w:pPr>
              <w:pStyle w:val="Normal6a"/>
            </w:pPr>
            <w:r w:rsidRPr="00216071">
              <w:t>(1)</w:t>
            </w:r>
            <w:r w:rsidRPr="00216071">
              <w:tab/>
              <w:t xml:space="preserve">Unija </w:t>
            </w:r>
            <w:r w:rsidRPr="00216071">
              <w:rPr>
                <w:b/>
                <w:i/>
              </w:rPr>
              <w:t>bi morala</w:t>
            </w:r>
            <w:r w:rsidRPr="00216071">
              <w:t xml:space="preserve"> imeti kot območje svobode, varnosti in pravice skupno politiko vračanja državljanov tretjih držav, ki nimajo pravice do prebivanja v Uniji. Učinkovita politika vračanja je ključni element verodostojnega sistema upravljanja migracij.</w:t>
            </w:r>
          </w:p>
        </w:tc>
        <w:tc>
          <w:tcPr>
            <w:tcW w:w="4876" w:type="dxa"/>
            <w:tcBorders>
              <w:top w:val="nil"/>
              <w:left w:val="nil"/>
              <w:bottom w:val="nil"/>
              <w:right w:val="nil"/>
            </w:tcBorders>
          </w:tcPr>
          <w:p w14:paraId="16EE814C" w14:textId="77777777" w:rsidR="00B15A26" w:rsidRPr="00216071" w:rsidRDefault="00B15A26" w:rsidP="00DB0B56">
            <w:pPr>
              <w:pStyle w:val="Normal6a"/>
            </w:pPr>
            <w:r w:rsidRPr="00216071">
              <w:t>(1)</w:t>
            </w:r>
            <w:r w:rsidRPr="00216071">
              <w:tab/>
              <w:t xml:space="preserve">Unija </w:t>
            </w:r>
            <w:r w:rsidRPr="00216071">
              <w:rPr>
                <w:b/>
                <w:i/>
              </w:rPr>
              <w:t>mora</w:t>
            </w:r>
            <w:r w:rsidRPr="00216071">
              <w:t xml:space="preserve"> imeti kot območje svobode, varnosti in pravice </w:t>
            </w:r>
            <w:r w:rsidRPr="00216071">
              <w:rPr>
                <w:b/>
                <w:i/>
              </w:rPr>
              <w:t>učinkovito</w:t>
            </w:r>
            <w:r w:rsidRPr="00216071">
              <w:t xml:space="preserve"> skupno politiko vračanja državljanov tretjih držav, ki nimajo pravice do prebivanja v Uniji. Učinkovita politika vračanja je ključni element verodostojnega sistema upravljanja migracij.</w:t>
            </w:r>
          </w:p>
        </w:tc>
      </w:tr>
    </w:tbl>
    <w:p w14:paraId="5E80C1B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C949B25" w14:textId="77777777" w:rsidR="00B15A26" w:rsidRPr="00216071" w:rsidRDefault="00B15A26" w:rsidP="00B15A26">
      <w:r w:rsidRPr="00CE6412">
        <w:rPr>
          <w:rStyle w:val="HideTWBExt"/>
        </w:rPr>
        <w:t>&lt;/Amend&gt;</w:t>
      </w:r>
    </w:p>
    <w:p w14:paraId="3C10921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213</w:t>
      </w:r>
      <w:r w:rsidRPr="00CE6412">
        <w:rPr>
          <w:rStyle w:val="HideTWBExt"/>
          <w:b w:val="0"/>
        </w:rPr>
        <w:t>&lt;/NumAm&gt;</w:t>
      </w:r>
    </w:p>
    <w:p w14:paraId="62C23ACD"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5056A343" w14:textId="77777777" w:rsidR="00B15A26" w:rsidRPr="00216071" w:rsidRDefault="00B15A26" w:rsidP="00B15A26">
      <w:pPr>
        <w:pStyle w:val="NormalBold"/>
      </w:pPr>
      <w:r w:rsidRPr="00CE6412">
        <w:rPr>
          <w:rStyle w:val="HideTWBExt"/>
          <w:b w:val="0"/>
        </w:rPr>
        <w:t>&lt;/RepeatBlock-By&gt;</w:t>
      </w:r>
    </w:p>
    <w:p w14:paraId="26C2248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100D539" w14:textId="77777777" w:rsidR="00B15A26" w:rsidRPr="00216071" w:rsidRDefault="00B15A26" w:rsidP="00B15A26">
      <w:pPr>
        <w:pStyle w:val="NormalBold"/>
      </w:pPr>
      <w:r w:rsidRPr="00CE6412">
        <w:rPr>
          <w:rStyle w:val="HideTWBExt"/>
          <w:b w:val="0"/>
        </w:rPr>
        <w:t>&lt;Article&gt;</w:t>
      </w:r>
      <w:r w:rsidRPr="00216071">
        <w:t>Uvodna izjava 1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860DCD8" w14:textId="77777777" w:rsidTr="00DB0B56">
        <w:trPr>
          <w:trHeight w:hRule="exact" w:val="240"/>
          <w:jc w:val="center"/>
        </w:trPr>
        <w:tc>
          <w:tcPr>
            <w:tcW w:w="9752" w:type="dxa"/>
            <w:gridSpan w:val="2"/>
            <w:tcBorders>
              <w:top w:val="nil"/>
              <w:left w:val="nil"/>
              <w:bottom w:val="nil"/>
              <w:right w:val="nil"/>
            </w:tcBorders>
          </w:tcPr>
          <w:p w14:paraId="18008E54" w14:textId="77777777" w:rsidR="00B15A26" w:rsidRPr="00216071" w:rsidRDefault="00B15A26" w:rsidP="00DB0B56"/>
        </w:tc>
      </w:tr>
      <w:tr w:rsidR="001402B2" w:rsidRPr="00216071" w14:paraId="2A1BF154" w14:textId="77777777" w:rsidTr="00DB0B56">
        <w:trPr>
          <w:trHeight w:val="240"/>
          <w:jc w:val="center"/>
        </w:trPr>
        <w:tc>
          <w:tcPr>
            <w:tcW w:w="4876" w:type="dxa"/>
            <w:tcBorders>
              <w:top w:val="nil"/>
              <w:left w:val="nil"/>
              <w:bottom w:val="nil"/>
              <w:right w:val="nil"/>
            </w:tcBorders>
          </w:tcPr>
          <w:p w14:paraId="670535E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DF0CE02" w14:textId="77777777" w:rsidR="00B15A26" w:rsidRPr="00216071" w:rsidRDefault="00B15A26" w:rsidP="00DB0B56">
            <w:pPr>
              <w:pStyle w:val="AmColumnHeading"/>
            </w:pPr>
            <w:r w:rsidRPr="00216071">
              <w:t>Predlog spremembe</w:t>
            </w:r>
          </w:p>
        </w:tc>
      </w:tr>
      <w:tr w:rsidR="001402B2" w:rsidRPr="00216071" w14:paraId="0ED67405" w14:textId="77777777" w:rsidTr="00DB0B56">
        <w:trPr>
          <w:jc w:val="center"/>
        </w:trPr>
        <w:tc>
          <w:tcPr>
            <w:tcW w:w="4876" w:type="dxa"/>
            <w:tcBorders>
              <w:top w:val="nil"/>
              <w:left w:val="nil"/>
              <w:bottom w:val="nil"/>
              <w:right w:val="nil"/>
            </w:tcBorders>
          </w:tcPr>
          <w:p w14:paraId="0D05EBC0" w14:textId="77777777" w:rsidR="00B15A26" w:rsidRPr="00216071" w:rsidRDefault="00B15A26" w:rsidP="00DB0B56">
            <w:pPr>
              <w:pStyle w:val="Normal6a"/>
            </w:pPr>
          </w:p>
        </w:tc>
        <w:tc>
          <w:tcPr>
            <w:tcW w:w="4876" w:type="dxa"/>
            <w:tcBorders>
              <w:top w:val="nil"/>
              <w:left w:val="nil"/>
              <w:bottom w:val="nil"/>
              <w:right w:val="nil"/>
            </w:tcBorders>
          </w:tcPr>
          <w:p w14:paraId="3731DC1F" w14:textId="77777777" w:rsidR="00B15A26" w:rsidRPr="00216071" w:rsidRDefault="00B15A26" w:rsidP="00DB0B56">
            <w:pPr>
              <w:pStyle w:val="Normal6a"/>
            </w:pPr>
            <w:r w:rsidRPr="00216071">
              <w:rPr>
                <w:b/>
                <w:i/>
              </w:rPr>
              <w:t>(1a)</w:t>
            </w:r>
            <w:r w:rsidRPr="00216071">
              <w:tab/>
            </w:r>
            <w:r w:rsidRPr="00216071">
              <w:rPr>
                <w:b/>
                <w:i/>
              </w:rPr>
              <w:t>Več držav članic je dokazalo, da je mogoče nezakonite migrante učinkovito vrniti na podlagi dvostranskih sporazumov s tretjimi državami. Ti sporazumi so preizkušen model za boj proti migracijskemu pritisku in bi jih morale države članice široko izvajati.</w:t>
            </w:r>
          </w:p>
        </w:tc>
      </w:tr>
    </w:tbl>
    <w:p w14:paraId="542DA6B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6620F46" w14:textId="77777777" w:rsidR="00B15A26" w:rsidRPr="00216071" w:rsidRDefault="00B15A26" w:rsidP="00B15A26">
      <w:r w:rsidRPr="00CE6412">
        <w:rPr>
          <w:rStyle w:val="HideTWBExt"/>
        </w:rPr>
        <w:t>&lt;/Amend&gt;</w:t>
      </w:r>
    </w:p>
    <w:p w14:paraId="2AF0EB3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214</w:t>
      </w:r>
      <w:r w:rsidRPr="00CE6412">
        <w:rPr>
          <w:rStyle w:val="HideTWBExt"/>
          <w:b w:val="0"/>
        </w:rPr>
        <w:t>&lt;/NumAm&gt;</w:t>
      </w:r>
    </w:p>
    <w:p w14:paraId="777D51E8"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1DBC2DD1" w14:textId="77777777" w:rsidR="00B15A26" w:rsidRPr="00216071" w:rsidRDefault="00B15A26" w:rsidP="00B15A26">
      <w:pPr>
        <w:pStyle w:val="NormalBold"/>
      </w:pPr>
      <w:r w:rsidRPr="00CE6412">
        <w:rPr>
          <w:rStyle w:val="HideTWBExt"/>
          <w:b w:val="0"/>
        </w:rPr>
        <w:t>&lt;/RepeatBlock-By&gt;</w:t>
      </w:r>
    </w:p>
    <w:p w14:paraId="57365A3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2F6E55" w14:textId="77777777" w:rsidR="00B15A26" w:rsidRPr="00216071" w:rsidRDefault="00B15A26" w:rsidP="00B15A26">
      <w:pPr>
        <w:pStyle w:val="NormalBold"/>
      </w:pPr>
      <w:r w:rsidRPr="00CE6412">
        <w:rPr>
          <w:rStyle w:val="HideTWBExt"/>
          <w:b w:val="0"/>
        </w:rPr>
        <w:t>&lt;Article&gt;</w:t>
      </w:r>
      <w:r w:rsidRPr="00216071">
        <w:t>Uvodna izjava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E310041" w14:textId="77777777" w:rsidTr="00DB0B56">
        <w:trPr>
          <w:trHeight w:hRule="exact" w:val="240"/>
          <w:jc w:val="center"/>
        </w:trPr>
        <w:tc>
          <w:tcPr>
            <w:tcW w:w="9752" w:type="dxa"/>
            <w:gridSpan w:val="2"/>
            <w:tcBorders>
              <w:top w:val="nil"/>
              <w:left w:val="nil"/>
              <w:bottom w:val="nil"/>
              <w:right w:val="nil"/>
            </w:tcBorders>
          </w:tcPr>
          <w:p w14:paraId="45A88CDE" w14:textId="77777777" w:rsidR="00B15A26" w:rsidRPr="00216071" w:rsidRDefault="00B15A26" w:rsidP="00DB0B56"/>
        </w:tc>
      </w:tr>
      <w:tr w:rsidR="001402B2" w:rsidRPr="00216071" w14:paraId="0FD1C787" w14:textId="77777777" w:rsidTr="00DB0B56">
        <w:trPr>
          <w:trHeight w:val="240"/>
          <w:jc w:val="center"/>
        </w:trPr>
        <w:tc>
          <w:tcPr>
            <w:tcW w:w="4876" w:type="dxa"/>
            <w:tcBorders>
              <w:top w:val="nil"/>
              <w:left w:val="nil"/>
              <w:bottom w:val="nil"/>
              <w:right w:val="nil"/>
            </w:tcBorders>
          </w:tcPr>
          <w:p w14:paraId="68E3B51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2A85BAE" w14:textId="77777777" w:rsidR="00B15A26" w:rsidRPr="00216071" w:rsidRDefault="00B15A26" w:rsidP="00DB0B56">
            <w:pPr>
              <w:pStyle w:val="AmColumnHeading"/>
            </w:pPr>
            <w:r w:rsidRPr="00216071">
              <w:t>Predlog spremembe</w:t>
            </w:r>
          </w:p>
        </w:tc>
      </w:tr>
      <w:tr w:rsidR="001402B2" w:rsidRPr="00216071" w14:paraId="08632A17" w14:textId="77777777" w:rsidTr="00DB0B56">
        <w:trPr>
          <w:jc w:val="center"/>
        </w:trPr>
        <w:tc>
          <w:tcPr>
            <w:tcW w:w="4876" w:type="dxa"/>
            <w:tcBorders>
              <w:top w:val="nil"/>
              <w:left w:val="nil"/>
              <w:bottom w:val="nil"/>
              <w:right w:val="nil"/>
            </w:tcBorders>
          </w:tcPr>
          <w:p w14:paraId="7DE04B0D" w14:textId="77777777" w:rsidR="00B15A26" w:rsidRPr="00216071" w:rsidRDefault="00B15A26" w:rsidP="00DB0B56">
            <w:pPr>
              <w:pStyle w:val="Normal6a"/>
            </w:pPr>
            <w:r w:rsidRPr="00216071">
              <w:t>(2)</w:t>
            </w:r>
            <w:r w:rsidRPr="00216071">
              <w:tab/>
              <w:t xml:space="preserve">Ta uredba </w:t>
            </w:r>
            <w:r w:rsidRPr="00216071">
              <w:rPr>
                <w:b/>
                <w:i/>
              </w:rPr>
              <w:t>vzpostavlja skupni sistem</w:t>
            </w:r>
            <w:r w:rsidRPr="00216071">
              <w:t xml:space="preserve"> za vračanje državljanov tretjih držav, ki </w:t>
            </w:r>
            <w:r w:rsidRPr="00216071">
              <w:rPr>
                <w:b/>
                <w:i/>
              </w:rPr>
              <w:t>nimajo pravice do prebivanja</w:t>
            </w:r>
            <w:r w:rsidRPr="00216071">
              <w:t xml:space="preserve"> v </w:t>
            </w:r>
            <w:r w:rsidRPr="00216071">
              <w:rPr>
                <w:b/>
                <w:i/>
              </w:rPr>
              <w:t>Uniji</w:t>
            </w:r>
            <w:r w:rsidRPr="00216071">
              <w:t xml:space="preserve">, ki </w:t>
            </w:r>
            <w:r w:rsidRPr="00216071">
              <w:rPr>
                <w:b/>
                <w:i/>
              </w:rPr>
              <w:t>temelji</w:t>
            </w:r>
            <w:r w:rsidRPr="00216071">
              <w:t xml:space="preserve"> na skupnem postopku za vračanje </w:t>
            </w:r>
            <w:r w:rsidRPr="00216071">
              <w:rPr>
                <w:b/>
                <w:i/>
              </w:rPr>
              <w:t>in ponovni sprejem,</w:t>
            </w:r>
            <w:r w:rsidRPr="00216071">
              <w:t xml:space="preserve"> </w:t>
            </w:r>
            <w:r w:rsidRPr="00216071">
              <w:rPr>
                <w:b/>
                <w:i/>
              </w:rPr>
              <w:t>sistemu</w:t>
            </w:r>
            <w:r w:rsidRPr="00216071">
              <w:t xml:space="preserve"> za </w:t>
            </w:r>
            <w:r w:rsidRPr="00216071">
              <w:rPr>
                <w:b/>
                <w:i/>
              </w:rPr>
              <w:t>preprečevanje</w:t>
            </w:r>
            <w:r w:rsidRPr="00216071">
              <w:t xml:space="preserve"> in </w:t>
            </w:r>
            <w:r w:rsidRPr="00216071">
              <w:rPr>
                <w:b/>
                <w:i/>
              </w:rPr>
              <w:t>obvladovanje nevarnosti pobega ter</w:t>
            </w:r>
            <w:r w:rsidRPr="00216071">
              <w:t xml:space="preserve"> na sodelovanju </w:t>
            </w:r>
            <w:r w:rsidRPr="00216071">
              <w:rPr>
                <w:b/>
                <w:i/>
              </w:rPr>
              <w:t>na podlagi medsebojnega zaupanja</w:t>
            </w:r>
            <w:r w:rsidRPr="00216071">
              <w:t xml:space="preserve"> med državami članicami.</w:t>
            </w:r>
          </w:p>
        </w:tc>
        <w:tc>
          <w:tcPr>
            <w:tcW w:w="4876" w:type="dxa"/>
            <w:tcBorders>
              <w:top w:val="nil"/>
              <w:left w:val="nil"/>
              <w:bottom w:val="nil"/>
              <w:right w:val="nil"/>
            </w:tcBorders>
          </w:tcPr>
          <w:p w14:paraId="20AC2DBB" w14:textId="77777777" w:rsidR="00B15A26" w:rsidRPr="00216071" w:rsidRDefault="00B15A26" w:rsidP="00DB0B56">
            <w:pPr>
              <w:pStyle w:val="Normal6a"/>
            </w:pPr>
            <w:r w:rsidRPr="00216071">
              <w:t>(2)</w:t>
            </w:r>
            <w:r w:rsidRPr="00216071">
              <w:tab/>
              <w:t xml:space="preserve">Ta uredba </w:t>
            </w:r>
            <w:r w:rsidRPr="00216071">
              <w:rPr>
                <w:b/>
                <w:i/>
              </w:rPr>
              <w:t>določa skupne standarde in postopke</w:t>
            </w:r>
            <w:r w:rsidRPr="00216071">
              <w:t xml:space="preserve"> za vračanje državljanov tretjih držav, ki </w:t>
            </w:r>
            <w:r w:rsidRPr="00216071">
              <w:rPr>
                <w:b/>
                <w:i/>
              </w:rPr>
              <w:t>nezakonito prebivajo</w:t>
            </w:r>
            <w:r w:rsidRPr="00216071">
              <w:t xml:space="preserve"> v </w:t>
            </w:r>
            <w:r w:rsidRPr="00216071">
              <w:rPr>
                <w:b/>
                <w:i/>
              </w:rPr>
              <w:t>državah članicah</w:t>
            </w:r>
            <w:r w:rsidRPr="00216071">
              <w:t xml:space="preserve">, ki </w:t>
            </w:r>
            <w:r w:rsidRPr="00216071">
              <w:rPr>
                <w:b/>
                <w:i/>
              </w:rPr>
              <w:t>temeljijo</w:t>
            </w:r>
            <w:r w:rsidRPr="00216071">
              <w:t xml:space="preserve"> na skupnem postopku za vračanje</w:t>
            </w:r>
            <w:r w:rsidRPr="00216071">
              <w:rPr>
                <w:b/>
                <w:i/>
              </w:rPr>
              <w:t>, obveznostih za nezakonito prebivajoče državljane tretjih držav, sklopu orodij za upravljanje učinkovitega vračanja,</w:t>
            </w:r>
            <w:r w:rsidRPr="00216071">
              <w:t xml:space="preserve"> </w:t>
            </w:r>
            <w:r w:rsidRPr="00216071">
              <w:rPr>
                <w:b/>
                <w:i/>
              </w:rPr>
              <w:t>vključno z ukrepi</w:t>
            </w:r>
            <w:r w:rsidRPr="00216071">
              <w:t xml:space="preserve"> za </w:t>
            </w:r>
            <w:r w:rsidRPr="00216071">
              <w:rPr>
                <w:b/>
                <w:i/>
              </w:rPr>
              <w:t>spodbujanje vračanja,</w:t>
            </w:r>
            <w:r w:rsidRPr="00216071">
              <w:t xml:space="preserve"> in na sodelovanju med državami članicami. </w:t>
            </w:r>
            <w:r w:rsidRPr="00216071">
              <w:rPr>
                <w:b/>
                <w:i/>
              </w:rPr>
              <w:t>Ta uredba ne nadomešča nacionalnih sistemov vračanja in ponovnega sprejema držav članic ter ne posega v nacionalne pristojnosti, temveč deluje vzporedno z nacionalnimi postopki in jih dopolnjuje.</w:t>
            </w:r>
          </w:p>
        </w:tc>
      </w:tr>
    </w:tbl>
    <w:p w14:paraId="5F526EF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8773BC3" w14:textId="77777777" w:rsidR="00B15A26" w:rsidRPr="00216071" w:rsidRDefault="00B15A26" w:rsidP="00B15A26">
      <w:r w:rsidRPr="00CE6412">
        <w:rPr>
          <w:rStyle w:val="HideTWBExt"/>
        </w:rPr>
        <w:t>&lt;/Amend&gt;</w:t>
      </w:r>
    </w:p>
    <w:p w14:paraId="113C9FB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215</w:t>
      </w:r>
      <w:r w:rsidRPr="00CE6412">
        <w:rPr>
          <w:rStyle w:val="HideTWBExt"/>
          <w:b w:val="0"/>
        </w:rPr>
        <w:t>&lt;/NumAm&gt;</w:t>
      </w:r>
    </w:p>
    <w:p w14:paraId="5DC86E06"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6D31B2A5" w14:textId="77777777" w:rsidR="00B15A26" w:rsidRPr="00216071" w:rsidRDefault="00B15A26" w:rsidP="00B15A26">
      <w:pPr>
        <w:pStyle w:val="NormalBold"/>
      </w:pPr>
      <w:r w:rsidRPr="00CE6412">
        <w:rPr>
          <w:rStyle w:val="HideTWBExt"/>
          <w:b w:val="0"/>
        </w:rPr>
        <w:t>&lt;/RepeatBlock-By&gt;</w:t>
      </w:r>
    </w:p>
    <w:p w14:paraId="269F554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9988ACB" w14:textId="77777777" w:rsidR="00B15A26" w:rsidRPr="00216071" w:rsidRDefault="00B15A26" w:rsidP="00B15A26">
      <w:pPr>
        <w:pStyle w:val="NormalBold"/>
      </w:pPr>
      <w:r w:rsidRPr="00CE6412">
        <w:rPr>
          <w:rStyle w:val="HideTWBExt"/>
          <w:b w:val="0"/>
        </w:rPr>
        <w:t>&lt;Article&gt;</w:t>
      </w:r>
      <w:r w:rsidRPr="00216071">
        <w:t>Uvodna izjava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5467A11" w14:textId="77777777" w:rsidTr="00DB0B56">
        <w:trPr>
          <w:trHeight w:hRule="exact" w:val="240"/>
          <w:jc w:val="center"/>
        </w:trPr>
        <w:tc>
          <w:tcPr>
            <w:tcW w:w="9752" w:type="dxa"/>
            <w:gridSpan w:val="2"/>
            <w:tcBorders>
              <w:top w:val="nil"/>
              <w:left w:val="nil"/>
              <w:bottom w:val="nil"/>
              <w:right w:val="nil"/>
            </w:tcBorders>
          </w:tcPr>
          <w:p w14:paraId="7C117871" w14:textId="77777777" w:rsidR="00B15A26" w:rsidRPr="00216071" w:rsidRDefault="00B15A26" w:rsidP="00DB0B56"/>
        </w:tc>
      </w:tr>
      <w:tr w:rsidR="001402B2" w:rsidRPr="00216071" w14:paraId="7A9AEE12" w14:textId="77777777" w:rsidTr="00DB0B56">
        <w:trPr>
          <w:trHeight w:val="240"/>
          <w:jc w:val="center"/>
        </w:trPr>
        <w:tc>
          <w:tcPr>
            <w:tcW w:w="4876" w:type="dxa"/>
            <w:tcBorders>
              <w:top w:val="nil"/>
              <w:left w:val="nil"/>
              <w:bottom w:val="nil"/>
              <w:right w:val="nil"/>
            </w:tcBorders>
          </w:tcPr>
          <w:p w14:paraId="3BC5B11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A28CF06" w14:textId="77777777" w:rsidR="00B15A26" w:rsidRPr="00216071" w:rsidRDefault="00B15A26" w:rsidP="00DB0B56">
            <w:pPr>
              <w:pStyle w:val="AmColumnHeading"/>
            </w:pPr>
            <w:r w:rsidRPr="00216071">
              <w:t>Predlog spremembe</w:t>
            </w:r>
          </w:p>
        </w:tc>
      </w:tr>
      <w:tr w:rsidR="001402B2" w:rsidRPr="00216071" w14:paraId="78823550" w14:textId="77777777" w:rsidTr="00DB0B56">
        <w:trPr>
          <w:jc w:val="center"/>
        </w:trPr>
        <w:tc>
          <w:tcPr>
            <w:tcW w:w="4876" w:type="dxa"/>
            <w:tcBorders>
              <w:top w:val="nil"/>
              <w:left w:val="nil"/>
              <w:bottom w:val="nil"/>
              <w:right w:val="nil"/>
            </w:tcBorders>
          </w:tcPr>
          <w:p w14:paraId="24AC2107" w14:textId="77777777" w:rsidR="00B15A26" w:rsidRPr="00216071" w:rsidRDefault="00B15A26" w:rsidP="00DB0B56">
            <w:pPr>
              <w:pStyle w:val="Normal6a"/>
            </w:pPr>
            <w:r w:rsidRPr="00216071">
              <w:t>(2)</w:t>
            </w:r>
            <w:r w:rsidRPr="00216071">
              <w:tab/>
              <w:t xml:space="preserve">Ta uredba </w:t>
            </w:r>
            <w:r w:rsidRPr="00216071">
              <w:rPr>
                <w:b/>
                <w:i/>
              </w:rPr>
              <w:t>vzpostavlja skupni sistem</w:t>
            </w:r>
            <w:r w:rsidRPr="00216071">
              <w:t xml:space="preserve"> za vračanje državljanov tretjih držav, ki </w:t>
            </w:r>
            <w:r w:rsidRPr="00216071">
              <w:rPr>
                <w:b/>
                <w:i/>
              </w:rPr>
              <w:t>nimajo pravice do prebivanja</w:t>
            </w:r>
            <w:r w:rsidRPr="00216071">
              <w:t xml:space="preserve"> v </w:t>
            </w:r>
            <w:r w:rsidRPr="00216071">
              <w:rPr>
                <w:b/>
                <w:i/>
              </w:rPr>
              <w:t>Uniji</w:t>
            </w:r>
            <w:r w:rsidRPr="00216071">
              <w:t xml:space="preserve">, ki </w:t>
            </w:r>
            <w:r w:rsidRPr="00216071">
              <w:rPr>
                <w:b/>
                <w:i/>
              </w:rPr>
              <w:t>temelji</w:t>
            </w:r>
            <w:r w:rsidRPr="00216071">
              <w:t xml:space="preserve"> na skupnem postopku za vračanje </w:t>
            </w:r>
            <w:r w:rsidRPr="00216071">
              <w:rPr>
                <w:b/>
                <w:i/>
              </w:rPr>
              <w:t>in ponovni sprejem,</w:t>
            </w:r>
            <w:r w:rsidRPr="00216071">
              <w:t xml:space="preserve"> </w:t>
            </w:r>
            <w:r w:rsidRPr="00216071">
              <w:rPr>
                <w:b/>
                <w:i/>
              </w:rPr>
              <w:t>sistemu</w:t>
            </w:r>
            <w:r w:rsidRPr="00216071">
              <w:t xml:space="preserve"> za </w:t>
            </w:r>
            <w:r w:rsidRPr="00216071">
              <w:rPr>
                <w:b/>
                <w:i/>
              </w:rPr>
              <w:t>preprečevanje</w:t>
            </w:r>
            <w:r w:rsidRPr="00216071">
              <w:t xml:space="preserve"> in </w:t>
            </w:r>
            <w:r w:rsidRPr="00216071">
              <w:rPr>
                <w:b/>
                <w:i/>
              </w:rPr>
              <w:t>obvladovanje nevarnosti pobega ter</w:t>
            </w:r>
            <w:r w:rsidRPr="00216071">
              <w:t xml:space="preserve"> na sodelovanju </w:t>
            </w:r>
            <w:r w:rsidRPr="00216071">
              <w:rPr>
                <w:b/>
                <w:i/>
              </w:rPr>
              <w:t>na podlagi medsebojnega zaupanja</w:t>
            </w:r>
            <w:r w:rsidRPr="00216071">
              <w:t xml:space="preserve"> med državami članicami.</w:t>
            </w:r>
          </w:p>
        </w:tc>
        <w:tc>
          <w:tcPr>
            <w:tcW w:w="4876" w:type="dxa"/>
            <w:tcBorders>
              <w:top w:val="nil"/>
              <w:left w:val="nil"/>
              <w:bottom w:val="nil"/>
              <w:right w:val="nil"/>
            </w:tcBorders>
          </w:tcPr>
          <w:p w14:paraId="7A7BC003" w14:textId="77777777" w:rsidR="00B15A26" w:rsidRPr="00216071" w:rsidRDefault="00B15A26" w:rsidP="00DB0B56">
            <w:pPr>
              <w:pStyle w:val="Normal6a"/>
            </w:pPr>
            <w:r w:rsidRPr="00216071">
              <w:t>(2)</w:t>
            </w:r>
            <w:r w:rsidRPr="00216071">
              <w:tab/>
              <w:t xml:space="preserve">Ta uredba </w:t>
            </w:r>
            <w:r w:rsidRPr="00216071">
              <w:rPr>
                <w:b/>
                <w:i/>
              </w:rPr>
              <w:t>določa skupne standarde in postopke</w:t>
            </w:r>
            <w:r w:rsidRPr="00216071">
              <w:t xml:space="preserve"> za vračanje državljanov tretjih držav, ki </w:t>
            </w:r>
            <w:r w:rsidRPr="00216071">
              <w:rPr>
                <w:b/>
                <w:i/>
              </w:rPr>
              <w:t>nezakonito prebivajo</w:t>
            </w:r>
            <w:r w:rsidRPr="00216071">
              <w:t xml:space="preserve"> v </w:t>
            </w:r>
            <w:r w:rsidRPr="00216071">
              <w:rPr>
                <w:b/>
                <w:i/>
              </w:rPr>
              <w:t>državah članicah</w:t>
            </w:r>
            <w:r w:rsidRPr="00216071">
              <w:t xml:space="preserve">, ki </w:t>
            </w:r>
            <w:r w:rsidRPr="00216071">
              <w:rPr>
                <w:b/>
                <w:i/>
              </w:rPr>
              <w:t>temeljijo</w:t>
            </w:r>
            <w:r w:rsidRPr="00216071">
              <w:t xml:space="preserve"> na skupnem postopku za vračanje</w:t>
            </w:r>
            <w:r w:rsidRPr="00216071">
              <w:rPr>
                <w:b/>
                <w:i/>
              </w:rPr>
              <w:t>, obveznostih za nezakonito prebivajoče državljane tretjih držav, sklopu orodij za upravljanje učinkovitega vračanja,</w:t>
            </w:r>
            <w:r w:rsidRPr="00216071">
              <w:t xml:space="preserve"> </w:t>
            </w:r>
            <w:r w:rsidRPr="00216071">
              <w:rPr>
                <w:b/>
                <w:i/>
              </w:rPr>
              <w:t>vključno z ukrepi</w:t>
            </w:r>
            <w:r w:rsidRPr="00216071">
              <w:t xml:space="preserve"> za </w:t>
            </w:r>
            <w:r w:rsidRPr="00216071">
              <w:rPr>
                <w:b/>
                <w:i/>
              </w:rPr>
              <w:t>spodbujanje vračanja,</w:t>
            </w:r>
            <w:r w:rsidRPr="00216071">
              <w:t xml:space="preserve"> in na sodelovanju med državami članicami. </w:t>
            </w:r>
            <w:r w:rsidRPr="00216071">
              <w:rPr>
                <w:b/>
                <w:i/>
              </w:rPr>
              <w:t>Ta uredba ne nadomešča nacionalnih sistemov vračanja in ponovnega sprejema držav članic ter ne posega v nacionalne pristojnosti, temveč deluje vzporedno z nacionalnimi postopki in jih dopolnjuje.</w:t>
            </w:r>
          </w:p>
        </w:tc>
      </w:tr>
    </w:tbl>
    <w:p w14:paraId="3644329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1551C9F" w14:textId="77777777" w:rsidR="00B15A26" w:rsidRPr="00216071" w:rsidRDefault="00B15A26" w:rsidP="00B15A26">
      <w:r w:rsidRPr="00CE6412">
        <w:rPr>
          <w:rStyle w:val="HideTWBExt"/>
        </w:rPr>
        <w:t>&lt;/Amend&gt;</w:t>
      </w:r>
    </w:p>
    <w:p w14:paraId="6937FD3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216</w:t>
      </w:r>
      <w:r w:rsidRPr="00CE6412">
        <w:rPr>
          <w:rStyle w:val="HideTWBExt"/>
          <w:b w:val="0"/>
        </w:rPr>
        <w:t>&lt;/NumAm&gt;</w:t>
      </w:r>
    </w:p>
    <w:p w14:paraId="23F91D57"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26E75299"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13586FB5" w14:textId="77777777" w:rsidR="00B15A26" w:rsidRPr="00216071" w:rsidRDefault="00B15A26" w:rsidP="00B15A26">
      <w:pPr>
        <w:pStyle w:val="NormalBold"/>
      </w:pPr>
      <w:r w:rsidRPr="00CE6412">
        <w:rPr>
          <w:rStyle w:val="HideTWBExt"/>
          <w:b w:val="0"/>
        </w:rPr>
        <w:t>&lt;/RepeatBlock-By&gt;</w:t>
      </w:r>
    </w:p>
    <w:p w14:paraId="42C2281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D8953E0" w14:textId="77777777" w:rsidR="00B15A26" w:rsidRPr="00216071" w:rsidRDefault="00B15A26" w:rsidP="00B15A26">
      <w:pPr>
        <w:pStyle w:val="NormalBold"/>
      </w:pPr>
      <w:r w:rsidRPr="00CE6412">
        <w:rPr>
          <w:rStyle w:val="HideTWBExt"/>
          <w:b w:val="0"/>
        </w:rPr>
        <w:t>&lt;Article&gt;</w:t>
      </w:r>
      <w:r w:rsidRPr="00216071">
        <w:t>Uvodna izjava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AEAE7D2" w14:textId="77777777" w:rsidTr="00DB0B56">
        <w:trPr>
          <w:trHeight w:hRule="exact" w:val="240"/>
          <w:jc w:val="center"/>
        </w:trPr>
        <w:tc>
          <w:tcPr>
            <w:tcW w:w="9752" w:type="dxa"/>
            <w:gridSpan w:val="2"/>
            <w:tcBorders>
              <w:top w:val="nil"/>
              <w:left w:val="nil"/>
              <w:bottom w:val="nil"/>
              <w:right w:val="nil"/>
            </w:tcBorders>
          </w:tcPr>
          <w:p w14:paraId="08637778" w14:textId="77777777" w:rsidR="00B15A26" w:rsidRPr="00216071" w:rsidRDefault="00B15A26" w:rsidP="00DB0B56"/>
        </w:tc>
      </w:tr>
      <w:tr w:rsidR="001402B2" w:rsidRPr="00216071" w14:paraId="558677DE" w14:textId="77777777" w:rsidTr="00DB0B56">
        <w:trPr>
          <w:trHeight w:val="240"/>
          <w:jc w:val="center"/>
        </w:trPr>
        <w:tc>
          <w:tcPr>
            <w:tcW w:w="4876" w:type="dxa"/>
            <w:tcBorders>
              <w:top w:val="nil"/>
              <w:left w:val="nil"/>
              <w:bottom w:val="nil"/>
              <w:right w:val="nil"/>
            </w:tcBorders>
          </w:tcPr>
          <w:p w14:paraId="50CC4A1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8433649" w14:textId="77777777" w:rsidR="00B15A26" w:rsidRPr="00216071" w:rsidRDefault="00B15A26" w:rsidP="00DB0B56">
            <w:pPr>
              <w:pStyle w:val="AmColumnHeading"/>
            </w:pPr>
            <w:r w:rsidRPr="00216071">
              <w:t>Predlog spremembe</w:t>
            </w:r>
          </w:p>
        </w:tc>
      </w:tr>
      <w:tr w:rsidR="001402B2" w:rsidRPr="00216071" w14:paraId="01DDFF60" w14:textId="77777777" w:rsidTr="00DB0B56">
        <w:trPr>
          <w:jc w:val="center"/>
        </w:trPr>
        <w:tc>
          <w:tcPr>
            <w:tcW w:w="4876" w:type="dxa"/>
            <w:tcBorders>
              <w:top w:val="nil"/>
              <w:left w:val="nil"/>
              <w:bottom w:val="nil"/>
              <w:right w:val="nil"/>
            </w:tcBorders>
          </w:tcPr>
          <w:p w14:paraId="22B16853" w14:textId="77777777" w:rsidR="00B15A26" w:rsidRPr="00216071" w:rsidRDefault="00B15A26" w:rsidP="00DB0B56">
            <w:pPr>
              <w:pStyle w:val="Normal6a"/>
            </w:pPr>
            <w:r w:rsidRPr="00216071">
              <w:t>(2)</w:t>
            </w:r>
            <w:r w:rsidRPr="00216071">
              <w:tab/>
              <w:t>Ta uredba vzpostavlja skupni sistem za vračanje državljanov tretjih držav, ki nimajo pravice do prebivanja v Uniji</w:t>
            </w:r>
            <w:r w:rsidRPr="00216071">
              <w:rPr>
                <w:b/>
                <w:i/>
              </w:rPr>
              <w:t>, ki</w:t>
            </w:r>
            <w:r w:rsidRPr="00216071">
              <w:t xml:space="preserve"> temelji na skupnem postopku za vračanje in ponovni sprejem</w:t>
            </w:r>
            <w:r w:rsidRPr="00216071">
              <w:rPr>
                <w:b/>
                <w:i/>
              </w:rPr>
              <w:t>,</w:t>
            </w:r>
            <w:r w:rsidRPr="00216071">
              <w:t xml:space="preserve"> sistemu za preprečevanje in obvladovanje nevarnosti pobega ter na </w:t>
            </w:r>
            <w:r w:rsidRPr="00216071">
              <w:rPr>
                <w:b/>
                <w:i/>
              </w:rPr>
              <w:t>sodelovanju na podlagi medsebojnega zaupanja med državami članicami</w:t>
            </w:r>
            <w:r w:rsidRPr="00216071">
              <w:t>.</w:t>
            </w:r>
          </w:p>
        </w:tc>
        <w:tc>
          <w:tcPr>
            <w:tcW w:w="4876" w:type="dxa"/>
            <w:tcBorders>
              <w:top w:val="nil"/>
              <w:left w:val="nil"/>
              <w:bottom w:val="nil"/>
              <w:right w:val="nil"/>
            </w:tcBorders>
          </w:tcPr>
          <w:p w14:paraId="0AFC087B" w14:textId="77777777" w:rsidR="00B15A26" w:rsidRPr="00216071" w:rsidRDefault="00B15A26" w:rsidP="00DB0B56">
            <w:pPr>
              <w:pStyle w:val="Normal6a"/>
            </w:pPr>
            <w:r w:rsidRPr="00216071">
              <w:t>(2)</w:t>
            </w:r>
            <w:r w:rsidRPr="00216071">
              <w:tab/>
              <w:t xml:space="preserve">Ta uredba vzpostavlja </w:t>
            </w:r>
            <w:r w:rsidRPr="00216071">
              <w:rPr>
                <w:b/>
                <w:i/>
              </w:rPr>
              <w:t>celovit</w:t>
            </w:r>
            <w:r w:rsidRPr="00216071">
              <w:t xml:space="preserve"> skupni sistem za vračanje državljanov tretjih držav, ki nimajo pravice do prebivanja v Uniji</w:t>
            </w:r>
            <w:r w:rsidRPr="00216071">
              <w:rPr>
                <w:b/>
                <w:i/>
              </w:rPr>
              <w:t>. Ta sistem</w:t>
            </w:r>
            <w:r w:rsidRPr="00216071">
              <w:t xml:space="preserve"> temelji na </w:t>
            </w:r>
            <w:r w:rsidRPr="00216071">
              <w:rPr>
                <w:b/>
                <w:i/>
              </w:rPr>
              <w:t>več bistvenih elementih, med drugim na:</w:t>
            </w:r>
            <w:r w:rsidRPr="00216071">
              <w:t xml:space="preserve"> skupnem postopku za vračanje in ponovni sprejem</w:t>
            </w:r>
            <w:r w:rsidRPr="00216071">
              <w:rPr>
                <w:b/>
                <w:i/>
              </w:rPr>
              <w:t>, sistemu za vzajemno priznavanje in izvrševanje odločb o vrnitvi,</w:t>
            </w:r>
            <w:r w:rsidRPr="00216071">
              <w:t xml:space="preserve"> sistemu za preprečevanje in obvladovanje nevarnosti pobega</w:t>
            </w:r>
            <w:r w:rsidRPr="00216071">
              <w:rPr>
                <w:b/>
                <w:i/>
              </w:rPr>
              <w:t xml:space="preserve"> </w:t>
            </w:r>
            <w:r w:rsidRPr="00216071">
              <w:t xml:space="preserve">ter na </w:t>
            </w:r>
            <w:r w:rsidRPr="00216071">
              <w:rPr>
                <w:b/>
                <w:i/>
              </w:rPr>
              <w:t>mehanizmu za sodelovanje na</w:t>
            </w:r>
            <w:r w:rsidRPr="00216071">
              <w:t xml:space="preserve"> </w:t>
            </w:r>
            <w:r w:rsidRPr="00216071">
              <w:rPr>
                <w:b/>
                <w:i/>
              </w:rPr>
              <w:t>področju vračanja, s katerim se zagotavlja, da tretje države ponovno sprejmejo svoje državljane v skladu s svojimi mednarodnimi obveznostmi</w:t>
            </w:r>
            <w:r w:rsidRPr="00216071">
              <w:t>.</w:t>
            </w:r>
          </w:p>
        </w:tc>
      </w:tr>
    </w:tbl>
    <w:p w14:paraId="3C9AAB3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4A63BD1" w14:textId="77777777" w:rsidR="00B15A26" w:rsidRPr="00216071" w:rsidRDefault="00B15A26" w:rsidP="00B15A26">
      <w:r w:rsidRPr="00CE6412">
        <w:rPr>
          <w:rStyle w:val="HideTWBExt"/>
        </w:rPr>
        <w:t>&lt;/Amend&gt;</w:t>
      </w:r>
    </w:p>
    <w:p w14:paraId="4851703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217</w:t>
      </w:r>
      <w:r w:rsidRPr="00CE6412">
        <w:rPr>
          <w:rStyle w:val="HideTWBExt"/>
          <w:b w:val="0"/>
        </w:rPr>
        <w:t>&lt;/NumAm&gt;</w:t>
      </w:r>
    </w:p>
    <w:p w14:paraId="774A6C54"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7D2AD2DD" w14:textId="77777777" w:rsidR="00B15A26" w:rsidRPr="00216071" w:rsidRDefault="00B15A26" w:rsidP="00B15A26">
      <w:pPr>
        <w:pStyle w:val="NormalBold"/>
      </w:pPr>
      <w:r w:rsidRPr="00CE6412">
        <w:rPr>
          <w:rStyle w:val="HideTWBExt"/>
          <w:b w:val="0"/>
        </w:rPr>
        <w:t>&lt;/RepeatBlock-By&gt;</w:t>
      </w:r>
    </w:p>
    <w:p w14:paraId="6EE86E5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5DD8B11" w14:textId="77777777" w:rsidR="00B15A26" w:rsidRPr="00216071" w:rsidRDefault="00B15A26" w:rsidP="00B15A26">
      <w:pPr>
        <w:pStyle w:val="NormalBold"/>
      </w:pPr>
      <w:r w:rsidRPr="00CE6412">
        <w:rPr>
          <w:rStyle w:val="HideTWBExt"/>
          <w:b w:val="0"/>
        </w:rPr>
        <w:t>&lt;Article&gt;</w:t>
      </w:r>
      <w:r w:rsidRPr="00216071">
        <w:t>Uvodna izjava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CE9A79E" w14:textId="77777777" w:rsidTr="00DB0B56">
        <w:trPr>
          <w:trHeight w:hRule="exact" w:val="240"/>
          <w:jc w:val="center"/>
        </w:trPr>
        <w:tc>
          <w:tcPr>
            <w:tcW w:w="9752" w:type="dxa"/>
            <w:gridSpan w:val="2"/>
            <w:tcBorders>
              <w:top w:val="nil"/>
              <w:left w:val="nil"/>
              <w:bottom w:val="nil"/>
              <w:right w:val="nil"/>
            </w:tcBorders>
          </w:tcPr>
          <w:p w14:paraId="7F2D036F" w14:textId="77777777" w:rsidR="00B15A26" w:rsidRPr="00216071" w:rsidRDefault="00B15A26" w:rsidP="00DB0B56"/>
        </w:tc>
      </w:tr>
      <w:tr w:rsidR="001402B2" w:rsidRPr="00216071" w14:paraId="09B852A6" w14:textId="77777777" w:rsidTr="00DB0B56">
        <w:trPr>
          <w:trHeight w:val="240"/>
          <w:jc w:val="center"/>
        </w:trPr>
        <w:tc>
          <w:tcPr>
            <w:tcW w:w="4876" w:type="dxa"/>
            <w:tcBorders>
              <w:top w:val="nil"/>
              <w:left w:val="nil"/>
              <w:bottom w:val="nil"/>
              <w:right w:val="nil"/>
            </w:tcBorders>
          </w:tcPr>
          <w:p w14:paraId="2AD040A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24C0714" w14:textId="77777777" w:rsidR="00B15A26" w:rsidRPr="00216071" w:rsidRDefault="00B15A26" w:rsidP="00DB0B56">
            <w:pPr>
              <w:pStyle w:val="AmColumnHeading"/>
            </w:pPr>
            <w:r w:rsidRPr="00216071">
              <w:t>Predlog spremembe</w:t>
            </w:r>
          </w:p>
        </w:tc>
      </w:tr>
      <w:tr w:rsidR="001402B2" w:rsidRPr="00216071" w14:paraId="5AC848E2" w14:textId="77777777" w:rsidTr="00DB0B56">
        <w:trPr>
          <w:jc w:val="center"/>
        </w:trPr>
        <w:tc>
          <w:tcPr>
            <w:tcW w:w="4876" w:type="dxa"/>
            <w:tcBorders>
              <w:top w:val="nil"/>
              <w:left w:val="nil"/>
              <w:bottom w:val="nil"/>
              <w:right w:val="nil"/>
            </w:tcBorders>
          </w:tcPr>
          <w:p w14:paraId="7F476F9C" w14:textId="77777777" w:rsidR="00B15A26" w:rsidRPr="00216071" w:rsidRDefault="00B15A26" w:rsidP="00DB0B56">
            <w:pPr>
              <w:pStyle w:val="Normal6a"/>
            </w:pPr>
            <w:r w:rsidRPr="00216071">
              <w:t>(2)</w:t>
            </w:r>
            <w:r w:rsidRPr="00216071">
              <w:tab/>
              <w:t xml:space="preserve">Ta </w:t>
            </w:r>
            <w:r w:rsidRPr="00216071">
              <w:rPr>
                <w:b/>
                <w:i/>
              </w:rPr>
              <w:t>uredba</w:t>
            </w:r>
            <w:r w:rsidRPr="00216071">
              <w:t xml:space="preserve"> vzpostavlja </w:t>
            </w:r>
            <w:r w:rsidRPr="00216071">
              <w:rPr>
                <w:b/>
                <w:i/>
              </w:rPr>
              <w:t>skupni sistem</w:t>
            </w:r>
            <w:r w:rsidRPr="00216071">
              <w:t xml:space="preserve"> za vračanje državljanov tretjih držav, ki nimajo pravice do prebivanja v Uniji</w:t>
            </w:r>
            <w:r w:rsidRPr="00216071">
              <w:rPr>
                <w:b/>
                <w:i/>
              </w:rPr>
              <w:t>, ki temelji na skupnem postopku za vračanje in ponovni sprejem, sistemu za preprečevanje in obvladovanje nevarnosti pobega ter na sodelovanju na podlagi medsebojnega zaupanja med državami članicami</w:t>
            </w:r>
            <w:r w:rsidRPr="00216071">
              <w:t>.</w:t>
            </w:r>
          </w:p>
        </w:tc>
        <w:tc>
          <w:tcPr>
            <w:tcW w:w="4876" w:type="dxa"/>
            <w:tcBorders>
              <w:top w:val="nil"/>
              <w:left w:val="nil"/>
              <w:bottom w:val="nil"/>
              <w:right w:val="nil"/>
            </w:tcBorders>
          </w:tcPr>
          <w:p w14:paraId="7291B48C" w14:textId="77777777" w:rsidR="00B15A26" w:rsidRPr="00216071" w:rsidRDefault="00B15A26" w:rsidP="00DB0B56">
            <w:pPr>
              <w:pStyle w:val="Normal6a"/>
            </w:pPr>
            <w:r w:rsidRPr="00216071">
              <w:t>(2)</w:t>
            </w:r>
            <w:r w:rsidRPr="00216071">
              <w:tab/>
              <w:t xml:space="preserve">Ta </w:t>
            </w:r>
            <w:r w:rsidRPr="00216071">
              <w:rPr>
                <w:b/>
                <w:i/>
              </w:rPr>
              <w:t>direktiva v državah članicah</w:t>
            </w:r>
            <w:r w:rsidRPr="00216071">
              <w:t xml:space="preserve"> vzpostavlja </w:t>
            </w:r>
            <w:r w:rsidRPr="00216071">
              <w:rPr>
                <w:b/>
                <w:i/>
              </w:rPr>
              <w:t>skupne standarde in postopke</w:t>
            </w:r>
            <w:r w:rsidRPr="00216071">
              <w:t xml:space="preserve"> za vračanje državljanov tretjih držav, ki nimajo pravice do prebivanja v Uniji.</w:t>
            </w:r>
          </w:p>
        </w:tc>
      </w:tr>
    </w:tbl>
    <w:p w14:paraId="50A0E0D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6DE70AC" w14:textId="77777777" w:rsidR="00B15A26" w:rsidRPr="00216071" w:rsidRDefault="00B15A26" w:rsidP="00B15A26">
      <w:r w:rsidRPr="00CE6412">
        <w:rPr>
          <w:rStyle w:val="HideTWBExt"/>
        </w:rPr>
        <w:t>&lt;/Amend&gt;</w:t>
      </w:r>
    </w:p>
    <w:p w14:paraId="5E9544C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218</w:t>
      </w:r>
      <w:r w:rsidRPr="00CE6412">
        <w:rPr>
          <w:rStyle w:val="HideTWBExt"/>
          <w:b w:val="0"/>
        </w:rPr>
        <w:t>&lt;/NumAm&gt;</w:t>
      </w:r>
    </w:p>
    <w:p w14:paraId="1F7CA5BE"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Ana Miguel Pedro, Loránt Vincze, Lena Düpont, Tomas Tobé, Rasa Juknevičienė, Jeroen Lenaers, Karlo Ressler</w:t>
      </w:r>
      <w:r w:rsidRPr="00CE6412">
        <w:rPr>
          <w:rStyle w:val="HideTWBExt"/>
          <w:b w:val="0"/>
        </w:rPr>
        <w:t>&lt;/Members&gt;</w:t>
      </w:r>
    </w:p>
    <w:p w14:paraId="0BEF31E2" w14:textId="77777777" w:rsidR="00B15A26" w:rsidRPr="00216071" w:rsidRDefault="00B15A26" w:rsidP="00B15A26">
      <w:pPr>
        <w:pStyle w:val="NormalBold"/>
      </w:pPr>
      <w:r w:rsidRPr="00CE6412">
        <w:rPr>
          <w:rStyle w:val="HideTWBExt"/>
          <w:b w:val="0"/>
        </w:rPr>
        <w:t>&lt;/RepeatBlock-By&gt;</w:t>
      </w:r>
    </w:p>
    <w:p w14:paraId="725965F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AAAB8A2" w14:textId="77777777" w:rsidR="00B15A26" w:rsidRPr="00216071" w:rsidRDefault="00B15A26" w:rsidP="00B15A26">
      <w:pPr>
        <w:pStyle w:val="NormalBold"/>
      </w:pPr>
      <w:r w:rsidRPr="00CE6412">
        <w:rPr>
          <w:rStyle w:val="HideTWBExt"/>
          <w:b w:val="0"/>
        </w:rPr>
        <w:t>&lt;Article&gt;</w:t>
      </w:r>
      <w:r w:rsidRPr="00216071">
        <w:t>Uvodna izjava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E519870" w14:textId="77777777" w:rsidTr="00DB0B56">
        <w:trPr>
          <w:trHeight w:hRule="exact" w:val="240"/>
          <w:jc w:val="center"/>
        </w:trPr>
        <w:tc>
          <w:tcPr>
            <w:tcW w:w="9752" w:type="dxa"/>
            <w:gridSpan w:val="2"/>
            <w:tcBorders>
              <w:top w:val="nil"/>
              <w:left w:val="nil"/>
              <w:bottom w:val="nil"/>
              <w:right w:val="nil"/>
            </w:tcBorders>
          </w:tcPr>
          <w:p w14:paraId="327A0654" w14:textId="77777777" w:rsidR="00B15A26" w:rsidRPr="00216071" w:rsidRDefault="00B15A26" w:rsidP="00DB0B56"/>
        </w:tc>
      </w:tr>
      <w:tr w:rsidR="001402B2" w:rsidRPr="00216071" w14:paraId="25F0AB83" w14:textId="77777777" w:rsidTr="00DB0B56">
        <w:trPr>
          <w:trHeight w:val="240"/>
          <w:jc w:val="center"/>
        </w:trPr>
        <w:tc>
          <w:tcPr>
            <w:tcW w:w="4876" w:type="dxa"/>
            <w:tcBorders>
              <w:top w:val="nil"/>
              <w:left w:val="nil"/>
              <w:bottom w:val="nil"/>
              <w:right w:val="nil"/>
            </w:tcBorders>
          </w:tcPr>
          <w:p w14:paraId="6B51C4F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AFD63F6" w14:textId="77777777" w:rsidR="00B15A26" w:rsidRPr="00216071" w:rsidRDefault="00B15A26" w:rsidP="00DB0B56">
            <w:pPr>
              <w:pStyle w:val="AmColumnHeading"/>
            </w:pPr>
            <w:r w:rsidRPr="00216071">
              <w:t>Predlog spremembe</w:t>
            </w:r>
          </w:p>
        </w:tc>
      </w:tr>
      <w:tr w:rsidR="001402B2" w:rsidRPr="00216071" w14:paraId="36EDC356" w14:textId="77777777" w:rsidTr="00DB0B56">
        <w:trPr>
          <w:jc w:val="center"/>
        </w:trPr>
        <w:tc>
          <w:tcPr>
            <w:tcW w:w="4876" w:type="dxa"/>
            <w:tcBorders>
              <w:top w:val="nil"/>
              <w:left w:val="nil"/>
              <w:bottom w:val="nil"/>
              <w:right w:val="nil"/>
            </w:tcBorders>
          </w:tcPr>
          <w:p w14:paraId="1CF07D95" w14:textId="77777777" w:rsidR="00B15A26" w:rsidRPr="00216071" w:rsidRDefault="00B15A26" w:rsidP="00DB0B56">
            <w:pPr>
              <w:pStyle w:val="Normal6a"/>
            </w:pPr>
            <w:r w:rsidRPr="00216071">
              <w:t>(2)</w:t>
            </w:r>
            <w:r w:rsidRPr="00216071">
              <w:tab/>
              <w:t xml:space="preserve">Ta uredba vzpostavlja skupni sistem za vračanje državljanov tretjih držav, ki nimajo pravice do prebivanja v </w:t>
            </w:r>
            <w:r w:rsidRPr="00216071">
              <w:rPr>
                <w:b/>
                <w:i/>
              </w:rPr>
              <w:t>Uniji</w:t>
            </w:r>
            <w:r w:rsidRPr="00216071">
              <w:t>, ki temelji na skupnem postopku za vračanje in ponovni sprejem, sistemu za preprečevanje in obvladovanje nevarnosti pobega ter na sodelovanju na podlagi medsebojnega zaupanja med državami članicami.</w:t>
            </w:r>
          </w:p>
        </w:tc>
        <w:tc>
          <w:tcPr>
            <w:tcW w:w="4876" w:type="dxa"/>
            <w:tcBorders>
              <w:top w:val="nil"/>
              <w:left w:val="nil"/>
              <w:bottom w:val="nil"/>
              <w:right w:val="nil"/>
            </w:tcBorders>
          </w:tcPr>
          <w:p w14:paraId="510E916C" w14:textId="77777777" w:rsidR="00B15A26" w:rsidRPr="00216071" w:rsidRDefault="00B15A26" w:rsidP="00DB0B56">
            <w:pPr>
              <w:pStyle w:val="Normal6a"/>
            </w:pPr>
            <w:r w:rsidRPr="00216071">
              <w:t>(2)</w:t>
            </w:r>
            <w:r w:rsidRPr="00216071">
              <w:tab/>
              <w:t xml:space="preserve">Ta uredba vzpostavlja skupni sistem za vračanje državljanov tretjih držav, ki nimajo pravice do </w:t>
            </w:r>
            <w:r w:rsidRPr="00216071">
              <w:rPr>
                <w:b/>
                <w:i/>
              </w:rPr>
              <w:t>vstopa v Unijo ali</w:t>
            </w:r>
            <w:r w:rsidRPr="00216071">
              <w:t xml:space="preserve"> prebivanja v </w:t>
            </w:r>
            <w:r w:rsidRPr="00216071">
              <w:rPr>
                <w:b/>
                <w:i/>
              </w:rPr>
              <w:t>njej</w:t>
            </w:r>
            <w:r w:rsidRPr="00216071">
              <w:t xml:space="preserve">, ki temelji na skupnem postopku za vračanje in ponovni sprejem, </w:t>
            </w:r>
            <w:r w:rsidRPr="00216071">
              <w:rPr>
                <w:b/>
                <w:i/>
              </w:rPr>
              <w:t>učinkovitem sodelovanju s tretjimi državami,</w:t>
            </w:r>
            <w:r w:rsidRPr="00216071">
              <w:t xml:space="preserve"> sistemu za preprečevanje in obvladovanje nevarnosti pobega </w:t>
            </w:r>
            <w:r w:rsidRPr="00216071">
              <w:rPr>
                <w:b/>
                <w:i/>
              </w:rPr>
              <w:t>in verjetnosti nedovoljenega gibanja</w:t>
            </w:r>
            <w:r w:rsidRPr="00216071">
              <w:t xml:space="preserve"> ter na sodelovanju na podlagi medsebojnega zaupanja med državami članicami.</w:t>
            </w:r>
          </w:p>
        </w:tc>
      </w:tr>
    </w:tbl>
    <w:p w14:paraId="5A6B91A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BC0BF70" w14:textId="77777777" w:rsidR="00B15A26" w:rsidRPr="00216071" w:rsidRDefault="00B15A26" w:rsidP="00B15A26">
      <w:r w:rsidRPr="00CE6412">
        <w:rPr>
          <w:rStyle w:val="HideTWBExt"/>
        </w:rPr>
        <w:t>&lt;/Amend&gt;</w:t>
      </w:r>
    </w:p>
    <w:p w14:paraId="5C7D15D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219</w:t>
      </w:r>
      <w:r w:rsidRPr="00CE6412">
        <w:rPr>
          <w:rStyle w:val="HideTWBExt"/>
          <w:b w:val="0"/>
        </w:rPr>
        <w:t>&lt;/NumAm&gt;</w:t>
      </w:r>
    </w:p>
    <w:p w14:paraId="45BC8199"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6BC49AE7" w14:textId="77777777" w:rsidR="00B15A26" w:rsidRPr="00216071" w:rsidRDefault="00B15A26" w:rsidP="00B15A26">
      <w:pPr>
        <w:pStyle w:val="NormalBold"/>
      </w:pPr>
      <w:r w:rsidRPr="00CE6412">
        <w:rPr>
          <w:rStyle w:val="HideTWBExt"/>
          <w:b w:val="0"/>
        </w:rPr>
        <w:t>&lt;/RepeatBlock-By&gt;</w:t>
      </w:r>
    </w:p>
    <w:p w14:paraId="7077855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442D9A2" w14:textId="77777777" w:rsidR="00B15A26" w:rsidRPr="00216071" w:rsidRDefault="00B15A26" w:rsidP="00B15A26">
      <w:pPr>
        <w:pStyle w:val="NormalBold"/>
      </w:pPr>
      <w:r w:rsidRPr="00CE6412">
        <w:rPr>
          <w:rStyle w:val="HideTWBExt"/>
          <w:b w:val="0"/>
        </w:rPr>
        <w:t>&lt;Article&gt;</w:t>
      </w:r>
      <w:r w:rsidRPr="00216071">
        <w:t>Uvodna izjava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20470C5" w14:textId="77777777" w:rsidTr="00DB0B56">
        <w:trPr>
          <w:trHeight w:hRule="exact" w:val="240"/>
          <w:jc w:val="center"/>
        </w:trPr>
        <w:tc>
          <w:tcPr>
            <w:tcW w:w="9752" w:type="dxa"/>
            <w:gridSpan w:val="2"/>
            <w:tcBorders>
              <w:top w:val="nil"/>
              <w:left w:val="nil"/>
              <w:bottom w:val="nil"/>
              <w:right w:val="nil"/>
            </w:tcBorders>
          </w:tcPr>
          <w:p w14:paraId="03A3E7E8" w14:textId="77777777" w:rsidR="00B15A26" w:rsidRPr="00216071" w:rsidRDefault="00B15A26" w:rsidP="00DB0B56"/>
        </w:tc>
      </w:tr>
      <w:tr w:rsidR="001402B2" w:rsidRPr="00216071" w14:paraId="740F4F4E" w14:textId="77777777" w:rsidTr="00DB0B56">
        <w:trPr>
          <w:trHeight w:val="240"/>
          <w:jc w:val="center"/>
        </w:trPr>
        <w:tc>
          <w:tcPr>
            <w:tcW w:w="4876" w:type="dxa"/>
            <w:tcBorders>
              <w:top w:val="nil"/>
              <w:left w:val="nil"/>
              <w:bottom w:val="nil"/>
              <w:right w:val="nil"/>
            </w:tcBorders>
          </w:tcPr>
          <w:p w14:paraId="3F6705F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E5CAABF" w14:textId="77777777" w:rsidR="00B15A26" w:rsidRPr="00216071" w:rsidRDefault="00B15A26" w:rsidP="00DB0B56">
            <w:pPr>
              <w:pStyle w:val="AmColumnHeading"/>
            </w:pPr>
            <w:r w:rsidRPr="00216071">
              <w:t>Predlog spremembe</w:t>
            </w:r>
          </w:p>
        </w:tc>
      </w:tr>
      <w:tr w:rsidR="001402B2" w:rsidRPr="00216071" w14:paraId="6BB9F3D5" w14:textId="77777777" w:rsidTr="00DB0B56">
        <w:trPr>
          <w:jc w:val="center"/>
        </w:trPr>
        <w:tc>
          <w:tcPr>
            <w:tcW w:w="4876" w:type="dxa"/>
            <w:tcBorders>
              <w:top w:val="nil"/>
              <w:left w:val="nil"/>
              <w:bottom w:val="nil"/>
              <w:right w:val="nil"/>
            </w:tcBorders>
          </w:tcPr>
          <w:p w14:paraId="0A624F29" w14:textId="77777777" w:rsidR="00B15A26" w:rsidRPr="00216071" w:rsidRDefault="00B15A26" w:rsidP="00DB0B56">
            <w:pPr>
              <w:pStyle w:val="Normal6a"/>
            </w:pPr>
            <w:r w:rsidRPr="00216071">
              <w:t>(2)</w:t>
            </w:r>
            <w:r w:rsidRPr="00216071">
              <w:tab/>
              <w:t>Ta uredba vzpostavlja skupni sistem za vračanje državljanov tretjih držav, ki nimajo pravice do prebivanja v Uniji, ki temelji na skupnem postopku za vračanje in ponovni sprejem</w:t>
            </w:r>
            <w:r w:rsidRPr="00216071">
              <w:rPr>
                <w:b/>
                <w:i/>
              </w:rPr>
              <w:t>, sistemu za preprečevanje in obvladovanje nevarnosti pobega ter na sodelovanju na podlagi medsebojnega zaupanja med državami članicami</w:t>
            </w:r>
            <w:r w:rsidRPr="00216071">
              <w:t>.</w:t>
            </w:r>
          </w:p>
        </w:tc>
        <w:tc>
          <w:tcPr>
            <w:tcW w:w="4876" w:type="dxa"/>
            <w:tcBorders>
              <w:top w:val="nil"/>
              <w:left w:val="nil"/>
              <w:bottom w:val="nil"/>
              <w:right w:val="nil"/>
            </w:tcBorders>
          </w:tcPr>
          <w:p w14:paraId="78839A0E" w14:textId="77777777" w:rsidR="00B15A26" w:rsidRPr="00216071" w:rsidRDefault="00B15A26" w:rsidP="00DB0B56">
            <w:pPr>
              <w:pStyle w:val="Normal6a"/>
            </w:pPr>
            <w:r w:rsidRPr="00216071">
              <w:t>(2)</w:t>
            </w:r>
            <w:r w:rsidRPr="00216071">
              <w:tab/>
              <w:t>Ta uredba vzpostavlja skupni sistem za vračanje državljanov tretjih držav, ki nimajo pravice do prebivanja v Uniji, ki temelji na skupnem postopku za vračanje in ponovni sprejem.</w:t>
            </w:r>
          </w:p>
        </w:tc>
      </w:tr>
    </w:tbl>
    <w:p w14:paraId="57CC302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F615403" w14:textId="77777777" w:rsidR="00B15A26" w:rsidRPr="00216071" w:rsidRDefault="00B15A26" w:rsidP="00B15A26">
      <w:r w:rsidRPr="00CE6412">
        <w:rPr>
          <w:rStyle w:val="HideTWBExt"/>
        </w:rPr>
        <w:t>&lt;/Amend&gt;</w:t>
      </w:r>
    </w:p>
    <w:p w14:paraId="63E0E83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220</w:t>
      </w:r>
      <w:r w:rsidRPr="00CE6412">
        <w:rPr>
          <w:rStyle w:val="HideTWBExt"/>
          <w:b w:val="0"/>
        </w:rPr>
        <w:t>&lt;/NumAm&gt;</w:t>
      </w:r>
    </w:p>
    <w:p w14:paraId="463A03EA"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AB4F1BD"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4AAAAF4F" w14:textId="77777777" w:rsidR="00B15A26" w:rsidRPr="00216071" w:rsidRDefault="00B15A26" w:rsidP="00B15A26">
      <w:pPr>
        <w:pStyle w:val="NormalBold"/>
      </w:pPr>
      <w:r w:rsidRPr="00CE6412">
        <w:rPr>
          <w:rStyle w:val="HideTWBExt"/>
          <w:b w:val="0"/>
        </w:rPr>
        <w:t>&lt;/RepeatBlock-By&gt;</w:t>
      </w:r>
    </w:p>
    <w:p w14:paraId="111446C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1EB713E" w14:textId="77777777" w:rsidR="00B15A26" w:rsidRPr="00216071" w:rsidRDefault="00B15A26" w:rsidP="00B15A26">
      <w:pPr>
        <w:pStyle w:val="NormalBold"/>
      </w:pPr>
      <w:r w:rsidRPr="00CE6412">
        <w:rPr>
          <w:rStyle w:val="HideTWBExt"/>
          <w:b w:val="0"/>
        </w:rPr>
        <w:t>&lt;Article&gt;</w:t>
      </w:r>
      <w:r w:rsidRPr="00216071">
        <w:t>Uvodna izjava 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0E5D604" w14:textId="77777777" w:rsidTr="00DB0B56">
        <w:trPr>
          <w:trHeight w:hRule="exact" w:val="240"/>
          <w:jc w:val="center"/>
        </w:trPr>
        <w:tc>
          <w:tcPr>
            <w:tcW w:w="9752" w:type="dxa"/>
            <w:gridSpan w:val="2"/>
            <w:tcBorders>
              <w:top w:val="nil"/>
              <w:left w:val="nil"/>
              <w:bottom w:val="nil"/>
              <w:right w:val="nil"/>
            </w:tcBorders>
          </w:tcPr>
          <w:p w14:paraId="50643F86" w14:textId="77777777" w:rsidR="00B15A26" w:rsidRPr="00216071" w:rsidRDefault="00B15A26" w:rsidP="00DB0B56"/>
        </w:tc>
      </w:tr>
      <w:tr w:rsidR="001402B2" w:rsidRPr="00216071" w14:paraId="08DC0771" w14:textId="77777777" w:rsidTr="00DB0B56">
        <w:trPr>
          <w:trHeight w:val="240"/>
          <w:jc w:val="center"/>
        </w:trPr>
        <w:tc>
          <w:tcPr>
            <w:tcW w:w="4876" w:type="dxa"/>
            <w:tcBorders>
              <w:top w:val="nil"/>
              <w:left w:val="nil"/>
              <w:bottom w:val="nil"/>
              <w:right w:val="nil"/>
            </w:tcBorders>
          </w:tcPr>
          <w:p w14:paraId="7C50253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9B110BE" w14:textId="77777777" w:rsidR="00B15A26" w:rsidRPr="00216071" w:rsidRDefault="00B15A26" w:rsidP="00DB0B56">
            <w:pPr>
              <w:pStyle w:val="AmColumnHeading"/>
            </w:pPr>
            <w:r w:rsidRPr="00216071">
              <w:t>Predlog spremembe</w:t>
            </w:r>
          </w:p>
        </w:tc>
      </w:tr>
      <w:tr w:rsidR="001402B2" w:rsidRPr="00216071" w14:paraId="5EC2E7C7" w14:textId="77777777" w:rsidTr="00DB0B56">
        <w:trPr>
          <w:jc w:val="center"/>
        </w:trPr>
        <w:tc>
          <w:tcPr>
            <w:tcW w:w="4876" w:type="dxa"/>
            <w:tcBorders>
              <w:top w:val="nil"/>
              <w:left w:val="nil"/>
              <w:bottom w:val="nil"/>
              <w:right w:val="nil"/>
            </w:tcBorders>
          </w:tcPr>
          <w:p w14:paraId="7C163949" w14:textId="77777777" w:rsidR="00B15A26" w:rsidRPr="00216071" w:rsidRDefault="00B15A26" w:rsidP="00DB0B56">
            <w:pPr>
              <w:pStyle w:val="Normal6a"/>
            </w:pPr>
            <w:r w:rsidRPr="00216071">
              <w:t>(2)</w:t>
            </w:r>
            <w:r w:rsidRPr="00216071">
              <w:tab/>
              <w:t xml:space="preserve">Ta uredba vzpostavlja skupni sistem za vračanje državljanov tretjih držav, ki nimajo pravice do prebivanja v Uniji, ki temelji na skupnem postopku za vračanje in ponovni sprejem, sistemu za </w:t>
            </w:r>
            <w:r w:rsidRPr="00216071">
              <w:rPr>
                <w:b/>
                <w:i/>
              </w:rPr>
              <w:t>preprečevanje in</w:t>
            </w:r>
            <w:r w:rsidRPr="00216071">
              <w:t xml:space="preserve"> obvladovanje nevarnosti pobega ter na sodelovanju na podlagi medsebojnega zaupanja med državami članicami.</w:t>
            </w:r>
          </w:p>
        </w:tc>
        <w:tc>
          <w:tcPr>
            <w:tcW w:w="4876" w:type="dxa"/>
            <w:tcBorders>
              <w:top w:val="nil"/>
              <w:left w:val="nil"/>
              <w:bottom w:val="nil"/>
              <w:right w:val="nil"/>
            </w:tcBorders>
          </w:tcPr>
          <w:p w14:paraId="7BA0B168" w14:textId="77777777" w:rsidR="00B15A26" w:rsidRPr="00216071" w:rsidRDefault="00B15A26" w:rsidP="00DB0B56">
            <w:pPr>
              <w:pStyle w:val="Normal6a"/>
            </w:pPr>
            <w:r w:rsidRPr="00216071">
              <w:t>(2)</w:t>
            </w:r>
            <w:r w:rsidRPr="00216071">
              <w:tab/>
              <w:t xml:space="preserve">Ta uredba vzpostavlja skupni sistem za vračanje državljanov tretjih držav, ki nimajo pravice do prebivanja v Uniji, ki temelji na skupnem postopku za vračanje in ponovni sprejem, sistemu za </w:t>
            </w:r>
            <w:r w:rsidRPr="00216071">
              <w:rPr>
                <w:b/>
                <w:i/>
              </w:rPr>
              <w:t>spremljanje tega postopka, sistemu za</w:t>
            </w:r>
            <w:r w:rsidRPr="00216071">
              <w:t xml:space="preserve"> obvladovanje nevarnosti pobega ter na sodelovanju na podlagi medsebojnega zaupanja med državami članicami.</w:t>
            </w:r>
          </w:p>
        </w:tc>
      </w:tr>
    </w:tbl>
    <w:p w14:paraId="7642A70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60E299A"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185F018B" w14:textId="77777777" w:rsidR="00B15A26" w:rsidRPr="00216071" w:rsidRDefault="00B15A26" w:rsidP="00B15A26">
      <w:pPr>
        <w:pStyle w:val="AmJustText"/>
      </w:pPr>
      <w:r w:rsidRPr="00216071">
        <w:t>Uredba določa tudi sistem za spremljanje. Tveganja ni mogoče preprečiti.</w:t>
      </w:r>
    </w:p>
    <w:p w14:paraId="0FCAEA12" w14:textId="77777777" w:rsidR="00B15A26" w:rsidRPr="00216071" w:rsidRDefault="00B15A26" w:rsidP="00B15A26">
      <w:r w:rsidRPr="00CE6412">
        <w:rPr>
          <w:rStyle w:val="HideTWBExt"/>
        </w:rPr>
        <w:t>&lt;/Amend&gt;</w:t>
      </w:r>
    </w:p>
    <w:p w14:paraId="76826D5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221</w:t>
      </w:r>
      <w:r w:rsidRPr="00CE6412">
        <w:rPr>
          <w:rStyle w:val="HideTWBExt"/>
          <w:b w:val="0"/>
        </w:rPr>
        <w:t>&lt;/NumAm&gt;</w:t>
      </w:r>
    </w:p>
    <w:p w14:paraId="04A949F2"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D868A53" w14:textId="77777777" w:rsidR="00B15A26" w:rsidRPr="00216071" w:rsidRDefault="00B15A26" w:rsidP="00B15A26">
      <w:pPr>
        <w:pStyle w:val="NormalBold"/>
      </w:pPr>
      <w:r w:rsidRPr="00CE6412">
        <w:rPr>
          <w:rStyle w:val="HideTWBExt"/>
          <w:b w:val="0"/>
        </w:rPr>
        <w:t>&lt;/RepeatBlock-By&gt;</w:t>
      </w:r>
    </w:p>
    <w:p w14:paraId="5D7581F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006FB0F" w14:textId="77777777" w:rsidR="00B15A26" w:rsidRPr="00216071" w:rsidRDefault="00B15A26" w:rsidP="00B15A26">
      <w:pPr>
        <w:pStyle w:val="NormalBold"/>
      </w:pPr>
      <w:r w:rsidRPr="00CE6412">
        <w:rPr>
          <w:rStyle w:val="HideTWBExt"/>
          <w:b w:val="0"/>
        </w:rPr>
        <w:t>&lt;Article&gt;</w:t>
      </w:r>
      <w:r w:rsidRPr="00216071">
        <w:t>Uvodna izjava 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68892FA" w14:textId="77777777" w:rsidTr="00DB0B56">
        <w:trPr>
          <w:trHeight w:hRule="exact" w:val="240"/>
          <w:jc w:val="center"/>
        </w:trPr>
        <w:tc>
          <w:tcPr>
            <w:tcW w:w="9752" w:type="dxa"/>
            <w:gridSpan w:val="2"/>
            <w:tcBorders>
              <w:top w:val="nil"/>
              <w:left w:val="nil"/>
              <w:bottom w:val="nil"/>
              <w:right w:val="nil"/>
            </w:tcBorders>
          </w:tcPr>
          <w:p w14:paraId="26DA0F45" w14:textId="77777777" w:rsidR="00B15A26" w:rsidRPr="00216071" w:rsidRDefault="00B15A26" w:rsidP="00DB0B56"/>
        </w:tc>
      </w:tr>
      <w:tr w:rsidR="001402B2" w:rsidRPr="00216071" w14:paraId="7BCE2967" w14:textId="77777777" w:rsidTr="00DB0B56">
        <w:trPr>
          <w:trHeight w:val="240"/>
          <w:jc w:val="center"/>
        </w:trPr>
        <w:tc>
          <w:tcPr>
            <w:tcW w:w="4876" w:type="dxa"/>
            <w:tcBorders>
              <w:top w:val="nil"/>
              <w:left w:val="nil"/>
              <w:bottom w:val="nil"/>
              <w:right w:val="nil"/>
            </w:tcBorders>
          </w:tcPr>
          <w:p w14:paraId="107B37D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2193333" w14:textId="77777777" w:rsidR="00B15A26" w:rsidRPr="00216071" w:rsidRDefault="00B15A26" w:rsidP="00DB0B56">
            <w:pPr>
              <w:pStyle w:val="AmColumnHeading"/>
            </w:pPr>
            <w:r w:rsidRPr="00216071">
              <w:t>Predlog spremembe</w:t>
            </w:r>
          </w:p>
        </w:tc>
      </w:tr>
      <w:tr w:rsidR="001402B2" w:rsidRPr="00216071" w14:paraId="3C4457D7" w14:textId="77777777" w:rsidTr="00DB0B56">
        <w:trPr>
          <w:jc w:val="center"/>
        </w:trPr>
        <w:tc>
          <w:tcPr>
            <w:tcW w:w="4876" w:type="dxa"/>
            <w:tcBorders>
              <w:top w:val="nil"/>
              <w:left w:val="nil"/>
              <w:bottom w:val="nil"/>
              <w:right w:val="nil"/>
            </w:tcBorders>
          </w:tcPr>
          <w:p w14:paraId="2F175A9E" w14:textId="77777777" w:rsidR="00B15A26" w:rsidRPr="00216071" w:rsidRDefault="00B15A26" w:rsidP="00DB0B56">
            <w:pPr>
              <w:pStyle w:val="Normal6a"/>
            </w:pPr>
            <w:r w:rsidRPr="00216071">
              <w:rPr>
                <w:b/>
                <w:i/>
              </w:rPr>
              <w:t>(3)</w:t>
            </w:r>
            <w:r w:rsidRPr="00216071">
              <w:tab/>
            </w:r>
            <w:r w:rsidRPr="00216071">
              <w:rPr>
                <w:b/>
                <w:i/>
              </w:rPr>
              <w:t>Da bi prispevali k izvajanju celovitega pristopa iz Uredbe (EU) 2024/1351 Evropskega parlamenta in Sveta</w:t>
            </w:r>
            <w:r w:rsidRPr="00216071">
              <w:rPr>
                <w:b/>
                <w:i/>
                <w:vertAlign w:val="superscript"/>
              </w:rPr>
              <w:t>3</w:t>
            </w:r>
            <w:r w:rsidRPr="00216071">
              <w:rPr>
                <w:b/>
                <w:i/>
              </w:rPr>
              <w:t>, bi bilo treba vzpostaviti skupni sistem za učinkovito upravljanje vračanja nezakonito prebivajočih državljanov tretjih držav. Ta sistem bi moral temeljiti na integriranem oblikovanju politik, da se zagotovita skladnost in učinkovitost dejavnosti in ukrepov, ki jih Unija in njene države članice sprejmejo v okviru svojih pristojnosti.</w:t>
            </w:r>
          </w:p>
        </w:tc>
        <w:tc>
          <w:tcPr>
            <w:tcW w:w="4876" w:type="dxa"/>
            <w:tcBorders>
              <w:top w:val="nil"/>
              <w:left w:val="nil"/>
              <w:bottom w:val="nil"/>
              <w:right w:val="nil"/>
            </w:tcBorders>
          </w:tcPr>
          <w:p w14:paraId="2DFC1F2A" w14:textId="77777777" w:rsidR="00B15A26" w:rsidRPr="00216071" w:rsidRDefault="00B15A26" w:rsidP="00DB0B56">
            <w:pPr>
              <w:pStyle w:val="Normal6a"/>
            </w:pPr>
            <w:r w:rsidRPr="00216071">
              <w:rPr>
                <w:b/>
                <w:i/>
              </w:rPr>
              <w:t>črtano</w:t>
            </w:r>
          </w:p>
        </w:tc>
      </w:tr>
      <w:tr w:rsidR="001402B2" w:rsidRPr="00216071" w14:paraId="21C1D017" w14:textId="77777777" w:rsidTr="00DB0B56">
        <w:trPr>
          <w:jc w:val="center"/>
        </w:trPr>
        <w:tc>
          <w:tcPr>
            <w:tcW w:w="4876" w:type="dxa"/>
            <w:tcBorders>
              <w:top w:val="nil"/>
              <w:left w:val="nil"/>
              <w:bottom w:val="nil"/>
              <w:right w:val="nil"/>
            </w:tcBorders>
          </w:tcPr>
          <w:p w14:paraId="24EA94D2"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565BFB3A" w14:textId="77777777" w:rsidR="00B15A26" w:rsidRPr="00216071" w:rsidRDefault="00B15A26" w:rsidP="00DB0B56"/>
        </w:tc>
      </w:tr>
      <w:tr w:rsidR="001402B2" w:rsidRPr="00216071" w14:paraId="4F7BA12B" w14:textId="77777777" w:rsidTr="00DB0B56">
        <w:trPr>
          <w:jc w:val="center"/>
        </w:trPr>
        <w:tc>
          <w:tcPr>
            <w:tcW w:w="4876" w:type="dxa"/>
            <w:tcBorders>
              <w:top w:val="nil"/>
              <w:left w:val="nil"/>
              <w:bottom w:val="nil"/>
              <w:right w:val="nil"/>
            </w:tcBorders>
          </w:tcPr>
          <w:p w14:paraId="2358CB0A" w14:textId="77777777" w:rsidR="00B15A26" w:rsidRPr="00216071" w:rsidRDefault="00B15A26" w:rsidP="00DB0B56">
            <w:pPr>
              <w:pStyle w:val="Normal6a"/>
            </w:pPr>
            <w:r w:rsidRPr="00216071">
              <w:rPr>
                <w:b/>
                <w:i/>
                <w:vertAlign w:val="superscript"/>
              </w:rPr>
              <w:t>3</w:t>
            </w:r>
            <w:r w:rsidRPr="00216071">
              <w:rPr>
                <w:b/>
                <w:i/>
              </w:rPr>
              <w:t xml:space="preserve"> 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2071F974" w14:textId="77777777" w:rsidR="00B15A26" w:rsidRPr="00216071" w:rsidRDefault="00B15A26" w:rsidP="00DB0B56"/>
        </w:tc>
      </w:tr>
    </w:tbl>
    <w:p w14:paraId="54E2DA2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DD78A05" w14:textId="77777777" w:rsidR="00B15A26" w:rsidRPr="00216071" w:rsidRDefault="00B15A26" w:rsidP="00B15A26">
      <w:r w:rsidRPr="00CE6412">
        <w:rPr>
          <w:rStyle w:val="HideTWBExt"/>
        </w:rPr>
        <w:t>&lt;/Amend&gt;</w:t>
      </w:r>
    </w:p>
    <w:p w14:paraId="70D6ADB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222</w:t>
      </w:r>
      <w:r w:rsidRPr="00CE6412">
        <w:rPr>
          <w:rStyle w:val="HideTWBExt"/>
          <w:b w:val="0"/>
        </w:rPr>
        <w:t>&lt;/NumAm&gt;</w:t>
      </w:r>
    </w:p>
    <w:p w14:paraId="76D345C1"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2227FC1E" w14:textId="77777777" w:rsidR="00B15A26" w:rsidRPr="00216071" w:rsidRDefault="00B15A26" w:rsidP="00B15A26">
      <w:pPr>
        <w:pStyle w:val="NormalBold"/>
      </w:pPr>
      <w:r w:rsidRPr="00CE6412">
        <w:rPr>
          <w:rStyle w:val="HideTWBExt"/>
          <w:b w:val="0"/>
        </w:rPr>
        <w:t>&lt;/RepeatBlock-By&gt;</w:t>
      </w:r>
    </w:p>
    <w:p w14:paraId="72FFE03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D4A8017" w14:textId="77777777" w:rsidR="00B15A26" w:rsidRPr="00216071" w:rsidRDefault="00B15A26" w:rsidP="00B15A26">
      <w:pPr>
        <w:pStyle w:val="NormalBold"/>
      </w:pPr>
      <w:r w:rsidRPr="00CE6412">
        <w:rPr>
          <w:rStyle w:val="HideTWBExt"/>
          <w:b w:val="0"/>
        </w:rPr>
        <w:t>&lt;Article&gt;</w:t>
      </w:r>
      <w:r w:rsidRPr="00216071">
        <w:t>Uvodna izjava 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DCA4EDF" w14:textId="77777777" w:rsidTr="00DB0B56">
        <w:trPr>
          <w:trHeight w:hRule="exact" w:val="240"/>
          <w:jc w:val="center"/>
        </w:trPr>
        <w:tc>
          <w:tcPr>
            <w:tcW w:w="9752" w:type="dxa"/>
            <w:gridSpan w:val="2"/>
            <w:tcBorders>
              <w:top w:val="nil"/>
              <w:left w:val="nil"/>
              <w:bottom w:val="nil"/>
              <w:right w:val="nil"/>
            </w:tcBorders>
          </w:tcPr>
          <w:p w14:paraId="0E20DCFB" w14:textId="77777777" w:rsidR="00B15A26" w:rsidRPr="00216071" w:rsidRDefault="00B15A26" w:rsidP="00DB0B56"/>
        </w:tc>
      </w:tr>
      <w:tr w:rsidR="001402B2" w:rsidRPr="00216071" w14:paraId="773F942C" w14:textId="77777777" w:rsidTr="00DB0B56">
        <w:trPr>
          <w:trHeight w:val="240"/>
          <w:jc w:val="center"/>
        </w:trPr>
        <w:tc>
          <w:tcPr>
            <w:tcW w:w="4876" w:type="dxa"/>
            <w:tcBorders>
              <w:top w:val="nil"/>
              <w:left w:val="nil"/>
              <w:bottom w:val="nil"/>
              <w:right w:val="nil"/>
            </w:tcBorders>
          </w:tcPr>
          <w:p w14:paraId="754071A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45475FF" w14:textId="77777777" w:rsidR="00B15A26" w:rsidRPr="00216071" w:rsidRDefault="00B15A26" w:rsidP="00DB0B56">
            <w:pPr>
              <w:pStyle w:val="AmColumnHeading"/>
            </w:pPr>
            <w:r w:rsidRPr="00216071">
              <w:t>Predlog spremembe</w:t>
            </w:r>
          </w:p>
        </w:tc>
      </w:tr>
      <w:tr w:rsidR="001402B2" w:rsidRPr="00216071" w14:paraId="6A616A06" w14:textId="77777777" w:rsidTr="00DB0B56">
        <w:trPr>
          <w:jc w:val="center"/>
        </w:trPr>
        <w:tc>
          <w:tcPr>
            <w:tcW w:w="4876" w:type="dxa"/>
            <w:tcBorders>
              <w:top w:val="nil"/>
              <w:left w:val="nil"/>
              <w:bottom w:val="nil"/>
              <w:right w:val="nil"/>
            </w:tcBorders>
          </w:tcPr>
          <w:p w14:paraId="5D244256" w14:textId="77777777" w:rsidR="00B15A26" w:rsidRPr="00216071" w:rsidRDefault="00B15A26" w:rsidP="00DB0B56">
            <w:pPr>
              <w:pStyle w:val="Normal6a"/>
            </w:pPr>
            <w:r w:rsidRPr="00216071">
              <w:t>(3)</w:t>
            </w:r>
            <w:r w:rsidRPr="00216071">
              <w:tab/>
            </w:r>
            <w:r w:rsidRPr="00216071">
              <w:rPr>
                <w:b/>
                <w:i/>
              </w:rPr>
              <w:t>Da bi prispevali k izvajanju celovitega pristopa iz Uredbe (EU) 2024/1351 Evropskega parlamenta in Sveta</w:t>
            </w:r>
            <w:r w:rsidRPr="00216071">
              <w:rPr>
                <w:b/>
                <w:i/>
                <w:vertAlign w:val="superscript"/>
              </w:rPr>
              <w:t>3</w:t>
            </w:r>
            <w:r w:rsidRPr="00216071">
              <w:rPr>
                <w:b/>
                <w:i/>
              </w:rPr>
              <w:t>,</w:t>
            </w:r>
            <w:r w:rsidRPr="00216071">
              <w:t xml:space="preserve"> bi bilo treba </w:t>
            </w:r>
            <w:r w:rsidRPr="00216071">
              <w:rPr>
                <w:b/>
                <w:i/>
              </w:rPr>
              <w:t>vzpostaviti</w:t>
            </w:r>
            <w:r w:rsidRPr="00216071">
              <w:t xml:space="preserve"> skupni sistem za učinkovito upravljanje vračanja nezakonito prebivajočih državljanov tretjih držav. Ta sistem bi moral temeljiti na </w:t>
            </w:r>
            <w:r w:rsidRPr="00216071">
              <w:rPr>
                <w:b/>
                <w:i/>
              </w:rPr>
              <w:t>integriranem oblikovanju politik, da se zagotovita skladnost</w:t>
            </w:r>
            <w:r w:rsidRPr="00216071">
              <w:t xml:space="preserve"> in </w:t>
            </w:r>
            <w:r w:rsidRPr="00216071">
              <w:rPr>
                <w:b/>
                <w:i/>
              </w:rPr>
              <w:t>učinkovitost dejavnosti in ukrepov, ki jih Unija</w:t>
            </w:r>
            <w:r w:rsidRPr="00216071">
              <w:t xml:space="preserve"> in </w:t>
            </w:r>
            <w:r w:rsidRPr="00216071">
              <w:rPr>
                <w:b/>
                <w:i/>
              </w:rPr>
              <w:t>njene države članice sprejmejo v okviru svojih pristojnosti</w:t>
            </w:r>
            <w:r w:rsidRPr="00216071">
              <w:t>.</w:t>
            </w:r>
          </w:p>
        </w:tc>
        <w:tc>
          <w:tcPr>
            <w:tcW w:w="4876" w:type="dxa"/>
            <w:tcBorders>
              <w:top w:val="nil"/>
              <w:left w:val="nil"/>
              <w:bottom w:val="nil"/>
              <w:right w:val="nil"/>
            </w:tcBorders>
          </w:tcPr>
          <w:p w14:paraId="5311BBE0" w14:textId="77777777" w:rsidR="00B15A26" w:rsidRPr="00216071" w:rsidRDefault="00B15A26" w:rsidP="00DB0B56">
            <w:pPr>
              <w:pStyle w:val="Normal6a"/>
            </w:pPr>
            <w:r w:rsidRPr="00216071">
              <w:t>(3)</w:t>
            </w:r>
            <w:r w:rsidRPr="00216071">
              <w:tab/>
            </w:r>
            <w:r w:rsidRPr="00216071">
              <w:rPr>
                <w:b/>
                <w:i/>
              </w:rPr>
              <w:t>Vzpostaviti</w:t>
            </w:r>
            <w:r w:rsidRPr="00216071">
              <w:t xml:space="preserve"> bi bilo treba skupni sistem za učinkovito upravljanje vračanja nezakonito prebivajočih državljanov tretjih držav. Ta sistem bi moral temeljiti na </w:t>
            </w:r>
            <w:r w:rsidRPr="00216071">
              <w:rPr>
                <w:b/>
                <w:i/>
              </w:rPr>
              <w:t>spoštovanju mednarodnega prava</w:t>
            </w:r>
            <w:r w:rsidRPr="00216071">
              <w:t xml:space="preserve"> in </w:t>
            </w:r>
            <w:r w:rsidRPr="00216071">
              <w:rPr>
                <w:b/>
                <w:i/>
              </w:rPr>
              <w:t>prava EU na področju človekovih pravic</w:t>
            </w:r>
            <w:r w:rsidRPr="00216071">
              <w:t xml:space="preserve"> in </w:t>
            </w:r>
            <w:r w:rsidRPr="00216071">
              <w:rPr>
                <w:b/>
                <w:i/>
              </w:rPr>
              <w:t>mednarodne zaščite</w:t>
            </w:r>
            <w:r w:rsidRPr="00216071">
              <w:t>.</w:t>
            </w:r>
          </w:p>
        </w:tc>
      </w:tr>
      <w:tr w:rsidR="001402B2" w:rsidRPr="00216071" w14:paraId="1FCA1176" w14:textId="77777777" w:rsidTr="00DB0B56">
        <w:trPr>
          <w:jc w:val="center"/>
        </w:trPr>
        <w:tc>
          <w:tcPr>
            <w:tcW w:w="4876" w:type="dxa"/>
            <w:tcBorders>
              <w:top w:val="nil"/>
              <w:left w:val="nil"/>
              <w:bottom w:val="nil"/>
              <w:right w:val="nil"/>
            </w:tcBorders>
          </w:tcPr>
          <w:p w14:paraId="362D465E"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01F143FE" w14:textId="77777777" w:rsidR="00B15A26" w:rsidRPr="00216071" w:rsidRDefault="00B15A26" w:rsidP="00DB0B56"/>
        </w:tc>
      </w:tr>
      <w:tr w:rsidR="001402B2" w:rsidRPr="00216071" w14:paraId="50C16081" w14:textId="77777777" w:rsidTr="00DB0B56">
        <w:trPr>
          <w:jc w:val="center"/>
        </w:trPr>
        <w:tc>
          <w:tcPr>
            <w:tcW w:w="4876" w:type="dxa"/>
            <w:tcBorders>
              <w:top w:val="nil"/>
              <w:left w:val="nil"/>
              <w:bottom w:val="nil"/>
              <w:right w:val="nil"/>
            </w:tcBorders>
          </w:tcPr>
          <w:p w14:paraId="260C9976" w14:textId="33AE6E97" w:rsidR="00B15A26" w:rsidRPr="00216071" w:rsidRDefault="00B15A26" w:rsidP="00DB0B56">
            <w:pPr>
              <w:pStyle w:val="Normal6a"/>
            </w:pPr>
            <w:r w:rsidRPr="00216071">
              <w:rPr>
                <w:b/>
                <w:i/>
                <w:vertAlign w:val="superscript"/>
              </w:rPr>
              <w:t>3</w:t>
            </w:r>
            <w:r w:rsidRPr="00216071">
              <w:t xml:space="preserve"> </w:t>
            </w:r>
            <w:r w:rsidRPr="00216071">
              <w:rPr>
                <w:b/>
                <w:i/>
              </w:rPr>
              <w:t xml:space="preserve">Uredba (EU) 2024/1351 Evropskega parlamenta in Sveta z dne 14. maja 2024 o upravljanju azila in migracij, spremembi uredb (EU) 2021/1147 in (EU) 2021/1060 ter razveljavitvi </w:t>
            </w:r>
            <w:r w:rsidR="00B46A5A" w:rsidRPr="00216071">
              <w:rPr>
                <w:b/>
                <w:i/>
              </w:rPr>
              <w:t>Ur</w:t>
            </w:r>
            <w:r w:rsidRPr="00216071">
              <w:rPr>
                <w:b/>
                <w:i/>
              </w:rPr>
              <w:t>edbe (EU) št. 604/2013 (UL L, 2024/1351, 22.5.2024).</w:t>
            </w:r>
          </w:p>
        </w:tc>
        <w:tc>
          <w:tcPr>
            <w:tcW w:w="4876" w:type="dxa"/>
            <w:tcBorders>
              <w:top w:val="nil"/>
              <w:left w:val="nil"/>
              <w:bottom w:val="nil"/>
              <w:right w:val="nil"/>
            </w:tcBorders>
          </w:tcPr>
          <w:p w14:paraId="4C681A2F" w14:textId="77777777" w:rsidR="00B15A26" w:rsidRPr="00216071" w:rsidRDefault="00B15A26" w:rsidP="00DB0B56"/>
        </w:tc>
      </w:tr>
    </w:tbl>
    <w:p w14:paraId="25A0102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8977E9C" w14:textId="77777777" w:rsidR="00B15A26" w:rsidRPr="00216071" w:rsidRDefault="00B15A26" w:rsidP="00B15A26">
      <w:r w:rsidRPr="00CE6412">
        <w:rPr>
          <w:rStyle w:val="HideTWBExt"/>
        </w:rPr>
        <w:t>&lt;/Amend&gt;</w:t>
      </w:r>
    </w:p>
    <w:p w14:paraId="36E0D82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223</w:t>
      </w:r>
      <w:r w:rsidRPr="00CE6412">
        <w:rPr>
          <w:rStyle w:val="HideTWBExt"/>
          <w:b w:val="0"/>
        </w:rPr>
        <w:t>&lt;/NumAm&gt;</w:t>
      </w:r>
    </w:p>
    <w:p w14:paraId="6AD018F7"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4C5AB7A9" w14:textId="77777777" w:rsidR="00B15A26" w:rsidRPr="00216071" w:rsidRDefault="00B15A26" w:rsidP="00B15A26">
      <w:pPr>
        <w:pStyle w:val="NormalBold"/>
      </w:pPr>
      <w:r w:rsidRPr="00CE6412">
        <w:rPr>
          <w:rStyle w:val="HideTWBExt"/>
          <w:b w:val="0"/>
        </w:rPr>
        <w:t>&lt;/RepeatBlock-By&gt;</w:t>
      </w:r>
    </w:p>
    <w:p w14:paraId="4F44B90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A7ABA81" w14:textId="77777777" w:rsidR="00B15A26" w:rsidRPr="00216071" w:rsidRDefault="00B15A26" w:rsidP="00B15A26">
      <w:pPr>
        <w:pStyle w:val="NormalBold"/>
      </w:pPr>
      <w:r w:rsidRPr="00CE6412">
        <w:rPr>
          <w:rStyle w:val="HideTWBExt"/>
          <w:b w:val="0"/>
        </w:rPr>
        <w:t>&lt;Article&gt;</w:t>
      </w:r>
      <w:r w:rsidRPr="00216071">
        <w:t>Uvodna izjava 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22D9231" w14:textId="77777777" w:rsidTr="00DB0B56">
        <w:trPr>
          <w:trHeight w:hRule="exact" w:val="240"/>
          <w:jc w:val="center"/>
        </w:trPr>
        <w:tc>
          <w:tcPr>
            <w:tcW w:w="9752" w:type="dxa"/>
            <w:gridSpan w:val="2"/>
            <w:tcBorders>
              <w:top w:val="nil"/>
              <w:left w:val="nil"/>
              <w:bottom w:val="nil"/>
              <w:right w:val="nil"/>
            </w:tcBorders>
          </w:tcPr>
          <w:p w14:paraId="7151977D" w14:textId="77777777" w:rsidR="00B15A26" w:rsidRPr="00216071" w:rsidRDefault="00B15A26" w:rsidP="00DB0B56"/>
        </w:tc>
      </w:tr>
      <w:tr w:rsidR="001402B2" w:rsidRPr="00216071" w14:paraId="1B8C58B5" w14:textId="77777777" w:rsidTr="00DB0B56">
        <w:trPr>
          <w:trHeight w:val="240"/>
          <w:jc w:val="center"/>
        </w:trPr>
        <w:tc>
          <w:tcPr>
            <w:tcW w:w="4876" w:type="dxa"/>
            <w:tcBorders>
              <w:top w:val="nil"/>
              <w:left w:val="nil"/>
              <w:bottom w:val="nil"/>
              <w:right w:val="nil"/>
            </w:tcBorders>
          </w:tcPr>
          <w:p w14:paraId="094E3E5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9BA4F99" w14:textId="77777777" w:rsidR="00B15A26" w:rsidRPr="00216071" w:rsidRDefault="00B15A26" w:rsidP="00DB0B56">
            <w:pPr>
              <w:pStyle w:val="AmColumnHeading"/>
            </w:pPr>
            <w:r w:rsidRPr="00216071">
              <w:t>Predlog spremembe</w:t>
            </w:r>
          </w:p>
        </w:tc>
      </w:tr>
      <w:tr w:rsidR="001402B2" w:rsidRPr="00216071" w14:paraId="4A6F048A" w14:textId="77777777" w:rsidTr="00DB0B56">
        <w:trPr>
          <w:jc w:val="center"/>
        </w:trPr>
        <w:tc>
          <w:tcPr>
            <w:tcW w:w="4876" w:type="dxa"/>
            <w:tcBorders>
              <w:top w:val="nil"/>
              <w:left w:val="nil"/>
              <w:bottom w:val="nil"/>
              <w:right w:val="nil"/>
            </w:tcBorders>
          </w:tcPr>
          <w:p w14:paraId="7233CD1A" w14:textId="77777777" w:rsidR="00B15A26" w:rsidRPr="00216071" w:rsidRDefault="00B15A26" w:rsidP="00DB0B56">
            <w:pPr>
              <w:pStyle w:val="Normal6a"/>
            </w:pPr>
            <w:r w:rsidRPr="00216071">
              <w:t>(3)</w:t>
            </w:r>
            <w:r w:rsidRPr="00216071">
              <w:tab/>
              <w:t>Da bi prispevali k izvajanju celovitega pristopa iz Uredbe (EU) 2024/1351 Evropskega parlamenta in Sveta</w:t>
            </w:r>
            <w:r w:rsidRPr="00216071">
              <w:rPr>
                <w:vertAlign w:val="superscript"/>
              </w:rPr>
              <w:t>3</w:t>
            </w:r>
            <w:r w:rsidRPr="00216071">
              <w:t xml:space="preserve">, bi bilo treba vzpostaviti </w:t>
            </w:r>
            <w:r w:rsidRPr="00216071">
              <w:rPr>
                <w:b/>
                <w:i/>
              </w:rPr>
              <w:t>skupni sistem</w:t>
            </w:r>
            <w:r w:rsidRPr="00216071">
              <w:t xml:space="preserve"> za učinkovito upravljanje vračanja nezakonito prebivajočih državljanov tretjih držav. </w:t>
            </w:r>
            <w:r w:rsidRPr="00216071">
              <w:rPr>
                <w:b/>
                <w:i/>
              </w:rPr>
              <w:t>Ta sistem</w:t>
            </w:r>
            <w:r w:rsidRPr="00216071">
              <w:t xml:space="preserve"> bi </w:t>
            </w:r>
            <w:r w:rsidRPr="00216071">
              <w:rPr>
                <w:b/>
                <w:i/>
              </w:rPr>
              <w:t>moral</w:t>
            </w:r>
            <w:r w:rsidRPr="00216071">
              <w:t xml:space="preserve"> temeljiti na integriranem oblikovanju politik, da se zagotovita skladnost in učinkovitost dejavnosti in ukrepov, ki jih Unija in njene države članice sprejmejo v okviru svojih pristojnosti.</w:t>
            </w:r>
          </w:p>
        </w:tc>
        <w:tc>
          <w:tcPr>
            <w:tcW w:w="4876" w:type="dxa"/>
            <w:tcBorders>
              <w:top w:val="nil"/>
              <w:left w:val="nil"/>
              <w:bottom w:val="nil"/>
              <w:right w:val="nil"/>
            </w:tcBorders>
          </w:tcPr>
          <w:p w14:paraId="485044DF" w14:textId="77777777" w:rsidR="00B15A26" w:rsidRPr="00216071" w:rsidRDefault="00B15A26" w:rsidP="00DB0B56">
            <w:pPr>
              <w:pStyle w:val="Normal6a"/>
            </w:pPr>
            <w:r w:rsidRPr="00216071">
              <w:t>(3)</w:t>
            </w:r>
            <w:r w:rsidRPr="00216071">
              <w:tab/>
              <w:t>Da bi prispevali k izvajanju celovitega pristopa iz Uredbe (EU) 2024/1351 Evropskega parlamenta in Sveta</w:t>
            </w:r>
            <w:r w:rsidRPr="00216071">
              <w:rPr>
                <w:vertAlign w:val="superscript"/>
              </w:rPr>
              <w:t>3</w:t>
            </w:r>
            <w:r w:rsidRPr="00216071">
              <w:t xml:space="preserve">, bi bilo treba vzpostaviti </w:t>
            </w:r>
            <w:r w:rsidRPr="00216071">
              <w:rPr>
                <w:b/>
                <w:i/>
              </w:rPr>
              <w:t>skupne standarde in postopke</w:t>
            </w:r>
            <w:r w:rsidRPr="00216071">
              <w:t xml:space="preserve"> za učinkovito upravljanje vračanja nezakonito prebivajočih državljanov tretjih držav. </w:t>
            </w:r>
            <w:r w:rsidRPr="00216071">
              <w:rPr>
                <w:b/>
                <w:i/>
              </w:rPr>
              <w:t>Skupni standardi in postopki</w:t>
            </w:r>
            <w:r w:rsidRPr="00216071">
              <w:t xml:space="preserve"> bi </w:t>
            </w:r>
            <w:r w:rsidRPr="00216071">
              <w:rPr>
                <w:b/>
                <w:i/>
              </w:rPr>
              <w:t>morali</w:t>
            </w:r>
            <w:r w:rsidRPr="00216071">
              <w:t xml:space="preserve"> temeljiti na integriranem oblikovanju politik, da se zagotovita skladnost in učinkovitost dejavnosti in ukrepov, ki jih Unija in njene države članice sprejmejo v okviru svojih pristojnosti.</w:t>
            </w:r>
          </w:p>
        </w:tc>
      </w:tr>
      <w:tr w:rsidR="001402B2" w:rsidRPr="00216071" w14:paraId="52F1477D" w14:textId="77777777" w:rsidTr="00DB0B56">
        <w:trPr>
          <w:jc w:val="center"/>
        </w:trPr>
        <w:tc>
          <w:tcPr>
            <w:tcW w:w="4876" w:type="dxa"/>
            <w:tcBorders>
              <w:top w:val="nil"/>
              <w:left w:val="nil"/>
              <w:bottom w:val="nil"/>
              <w:right w:val="nil"/>
            </w:tcBorders>
          </w:tcPr>
          <w:p w14:paraId="200E00B2"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543D68FB" w14:textId="77777777" w:rsidR="00B15A26" w:rsidRPr="00216071" w:rsidRDefault="00B15A26" w:rsidP="00DB0B56">
            <w:pPr>
              <w:pStyle w:val="Normal6a"/>
            </w:pPr>
            <w:r w:rsidRPr="00216071">
              <w:rPr>
                <w:b/>
                <w:i/>
              </w:rPr>
              <w:t>_________________</w:t>
            </w:r>
          </w:p>
        </w:tc>
      </w:tr>
      <w:tr w:rsidR="001402B2" w:rsidRPr="00216071" w14:paraId="1CC18DA2" w14:textId="77777777" w:rsidTr="00DB0B56">
        <w:trPr>
          <w:jc w:val="center"/>
        </w:trPr>
        <w:tc>
          <w:tcPr>
            <w:tcW w:w="4876" w:type="dxa"/>
            <w:tcBorders>
              <w:top w:val="nil"/>
              <w:left w:val="nil"/>
              <w:bottom w:val="nil"/>
              <w:right w:val="nil"/>
            </w:tcBorders>
          </w:tcPr>
          <w:p w14:paraId="0D506C3E" w14:textId="77777777" w:rsidR="00B15A26" w:rsidRPr="00216071" w:rsidRDefault="00B15A26" w:rsidP="00DB0B56">
            <w:pPr>
              <w:pStyle w:val="Normal6a"/>
            </w:pPr>
            <w:r w:rsidRPr="00216071">
              <w:rPr>
                <w:vertAlign w:val="superscript"/>
              </w:rPr>
              <w:t>3</w:t>
            </w:r>
            <w:r w:rsidRPr="00216071">
              <w:t xml:space="preserve"> 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6155343A" w14:textId="77777777" w:rsidR="00B15A26" w:rsidRPr="00216071" w:rsidRDefault="00B15A26" w:rsidP="00DB0B56">
            <w:pPr>
              <w:pStyle w:val="Normal6a"/>
            </w:pPr>
            <w:r w:rsidRPr="00216071">
              <w:rPr>
                <w:vertAlign w:val="superscript"/>
              </w:rPr>
              <w:t>3</w:t>
            </w:r>
            <w:r w:rsidRPr="00216071">
              <w:t xml:space="preserve"> Uredba (EU) 2024/1351 Evropskega parlamenta in Sveta z dne 14. maja 2024 o upravljanju azila in migracij, spremembi uredb (EU) 2021/1147 in (EU) 2021/1060 ter razveljavitvi Uredbe (EU) št. 604/2013 (UL L, 2024/1351, 22.5.2024).</w:t>
            </w:r>
          </w:p>
        </w:tc>
      </w:tr>
    </w:tbl>
    <w:p w14:paraId="48633D4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2333DFD" w14:textId="77777777" w:rsidR="00B15A26" w:rsidRPr="00216071" w:rsidRDefault="00B15A26" w:rsidP="00B15A26">
      <w:r w:rsidRPr="00CE6412">
        <w:rPr>
          <w:rStyle w:val="HideTWBExt"/>
        </w:rPr>
        <w:t>&lt;/Amend&gt;</w:t>
      </w:r>
    </w:p>
    <w:p w14:paraId="22DDE14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224</w:t>
      </w:r>
      <w:r w:rsidRPr="00CE6412">
        <w:rPr>
          <w:rStyle w:val="HideTWBExt"/>
          <w:b w:val="0"/>
        </w:rPr>
        <w:t>&lt;/NumAm&gt;</w:t>
      </w:r>
    </w:p>
    <w:p w14:paraId="35188736"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0907E65B"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F1CEC55" w14:textId="77777777" w:rsidR="00B15A26" w:rsidRPr="00216071" w:rsidRDefault="00B15A26" w:rsidP="00B15A26">
      <w:pPr>
        <w:pStyle w:val="NormalBold"/>
      </w:pPr>
      <w:r w:rsidRPr="00CE6412">
        <w:rPr>
          <w:rStyle w:val="HideTWBExt"/>
          <w:b w:val="0"/>
        </w:rPr>
        <w:t>&lt;/RepeatBlock-By&gt;</w:t>
      </w:r>
    </w:p>
    <w:p w14:paraId="63A31FF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40F2613" w14:textId="77777777" w:rsidR="00B15A26" w:rsidRPr="00216071" w:rsidRDefault="00B15A26" w:rsidP="00B15A26">
      <w:pPr>
        <w:pStyle w:val="NormalBold"/>
      </w:pPr>
      <w:r w:rsidRPr="00CE6412">
        <w:rPr>
          <w:rStyle w:val="HideTWBExt"/>
          <w:b w:val="0"/>
        </w:rPr>
        <w:t>&lt;Article&gt;</w:t>
      </w:r>
      <w:r w:rsidRPr="00216071">
        <w:t>Uvodna izjava 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5D57FEB" w14:textId="77777777" w:rsidTr="00DB0B56">
        <w:trPr>
          <w:trHeight w:hRule="exact" w:val="240"/>
          <w:jc w:val="center"/>
        </w:trPr>
        <w:tc>
          <w:tcPr>
            <w:tcW w:w="9752" w:type="dxa"/>
            <w:gridSpan w:val="2"/>
            <w:tcBorders>
              <w:top w:val="nil"/>
              <w:left w:val="nil"/>
              <w:bottom w:val="nil"/>
              <w:right w:val="nil"/>
            </w:tcBorders>
          </w:tcPr>
          <w:p w14:paraId="54344F5D" w14:textId="77777777" w:rsidR="00B15A26" w:rsidRPr="00216071" w:rsidRDefault="00B15A26" w:rsidP="00DB0B56"/>
        </w:tc>
      </w:tr>
      <w:tr w:rsidR="001402B2" w:rsidRPr="00216071" w14:paraId="35B93364" w14:textId="77777777" w:rsidTr="00DB0B56">
        <w:trPr>
          <w:trHeight w:val="240"/>
          <w:jc w:val="center"/>
        </w:trPr>
        <w:tc>
          <w:tcPr>
            <w:tcW w:w="4876" w:type="dxa"/>
            <w:tcBorders>
              <w:top w:val="nil"/>
              <w:left w:val="nil"/>
              <w:bottom w:val="nil"/>
              <w:right w:val="nil"/>
            </w:tcBorders>
          </w:tcPr>
          <w:p w14:paraId="1A99521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6EFB9D7" w14:textId="77777777" w:rsidR="00B15A26" w:rsidRPr="00216071" w:rsidRDefault="00B15A26" w:rsidP="00DB0B56">
            <w:pPr>
              <w:pStyle w:val="AmColumnHeading"/>
            </w:pPr>
            <w:r w:rsidRPr="00216071">
              <w:t>Predlog spremembe</w:t>
            </w:r>
          </w:p>
        </w:tc>
      </w:tr>
      <w:tr w:rsidR="001402B2" w:rsidRPr="00216071" w14:paraId="16E0E968" w14:textId="77777777" w:rsidTr="00DB0B56">
        <w:trPr>
          <w:jc w:val="center"/>
        </w:trPr>
        <w:tc>
          <w:tcPr>
            <w:tcW w:w="4876" w:type="dxa"/>
            <w:tcBorders>
              <w:top w:val="nil"/>
              <w:left w:val="nil"/>
              <w:bottom w:val="nil"/>
              <w:right w:val="nil"/>
            </w:tcBorders>
          </w:tcPr>
          <w:p w14:paraId="1CF54558" w14:textId="77777777" w:rsidR="00B15A26" w:rsidRPr="00216071" w:rsidRDefault="00B15A26" w:rsidP="00DB0B56">
            <w:pPr>
              <w:pStyle w:val="Normal6a"/>
            </w:pPr>
            <w:r w:rsidRPr="00216071">
              <w:t>(3)</w:t>
            </w:r>
            <w:r w:rsidRPr="00216071">
              <w:tab/>
              <w:t>Da bi prispevali k izvajanju celovitega pristopa iz Uredbe (EU) 2024/1351 Evropskega parlamenta in Sveta</w:t>
            </w:r>
            <w:r w:rsidRPr="00216071">
              <w:rPr>
                <w:vertAlign w:val="superscript"/>
              </w:rPr>
              <w:t>3</w:t>
            </w:r>
            <w:r w:rsidRPr="00216071">
              <w:t xml:space="preserve">, bi bilo treba vzpostaviti skupni sistem za učinkovito upravljanje vračanja </w:t>
            </w:r>
            <w:r w:rsidRPr="00216071">
              <w:rPr>
                <w:b/>
                <w:i/>
              </w:rPr>
              <w:t>nezakonito prebivajočih</w:t>
            </w:r>
            <w:r w:rsidRPr="00216071">
              <w:t xml:space="preserve"> državljanov tretjih držav. Ta sistem bi moral temeljiti na integriranem oblikovanju politik, da se zagotovita skladnost in učinkovitost dejavnosti in ukrepov, ki jih Unija in njene države članice sprejmejo v okviru svojih pristojnosti.</w:t>
            </w:r>
          </w:p>
        </w:tc>
        <w:tc>
          <w:tcPr>
            <w:tcW w:w="4876" w:type="dxa"/>
            <w:tcBorders>
              <w:top w:val="nil"/>
              <w:left w:val="nil"/>
              <w:bottom w:val="nil"/>
              <w:right w:val="nil"/>
            </w:tcBorders>
          </w:tcPr>
          <w:p w14:paraId="0871F56C" w14:textId="77777777" w:rsidR="00B15A26" w:rsidRPr="00216071" w:rsidRDefault="00B15A26" w:rsidP="00DB0B56">
            <w:pPr>
              <w:pStyle w:val="Normal6a"/>
            </w:pPr>
            <w:r w:rsidRPr="00216071">
              <w:t>(3)</w:t>
            </w:r>
            <w:r w:rsidRPr="00216071">
              <w:tab/>
              <w:t>Da bi prispevali k izvajanju celovitega pristopa iz Uredbe (EU) 2024/1351 Evropskega parlamenta in Sveta</w:t>
            </w:r>
            <w:r w:rsidRPr="00216071">
              <w:rPr>
                <w:vertAlign w:val="superscript"/>
              </w:rPr>
              <w:t>3</w:t>
            </w:r>
            <w:r w:rsidRPr="00216071">
              <w:t>, bi bilo treba vzpostaviti skupni sistem za učinkovito upravljanje vračanja državljanov tretjih držav</w:t>
            </w:r>
            <w:r w:rsidRPr="00216071">
              <w:rPr>
                <w:b/>
                <w:i/>
              </w:rPr>
              <w:t>, ki nedovoljeno prebivajo na ozemlju države članice</w:t>
            </w:r>
            <w:r w:rsidRPr="00216071">
              <w:t>. Ta sistem bi moral temeljiti na integriranem oblikovanju politik, da se zagotovita skladnost in učinkovitost dejavnosti in ukrepov, ki jih Unija in njene države članice sprejmejo v okviru svojih pristojnosti.</w:t>
            </w:r>
          </w:p>
        </w:tc>
      </w:tr>
      <w:tr w:rsidR="001402B2" w:rsidRPr="00216071" w14:paraId="2C21AD91" w14:textId="77777777" w:rsidTr="00DB0B56">
        <w:trPr>
          <w:jc w:val="center"/>
        </w:trPr>
        <w:tc>
          <w:tcPr>
            <w:tcW w:w="4876" w:type="dxa"/>
            <w:tcBorders>
              <w:top w:val="nil"/>
              <w:left w:val="nil"/>
              <w:bottom w:val="nil"/>
              <w:right w:val="nil"/>
            </w:tcBorders>
          </w:tcPr>
          <w:p w14:paraId="4D6704F6"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04362477" w14:textId="77777777" w:rsidR="00B15A26" w:rsidRPr="00216071" w:rsidRDefault="00B15A26" w:rsidP="00DB0B56">
            <w:pPr>
              <w:pStyle w:val="Normal6a"/>
            </w:pPr>
            <w:r w:rsidRPr="00216071">
              <w:rPr>
                <w:b/>
                <w:i/>
              </w:rPr>
              <w:t>_________________</w:t>
            </w:r>
          </w:p>
        </w:tc>
      </w:tr>
      <w:tr w:rsidR="001402B2" w:rsidRPr="00216071" w14:paraId="008430C3" w14:textId="77777777" w:rsidTr="00DB0B56">
        <w:trPr>
          <w:jc w:val="center"/>
        </w:trPr>
        <w:tc>
          <w:tcPr>
            <w:tcW w:w="4876" w:type="dxa"/>
            <w:tcBorders>
              <w:top w:val="nil"/>
              <w:left w:val="nil"/>
              <w:bottom w:val="nil"/>
              <w:right w:val="nil"/>
            </w:tcBorders>
          </w:tcPr>
          <w:p w14:paraId="230C6054" w14:textId="77777777" w:rsidR="00B15A26" w:rsidRPr="00216071" w:rsidRDefault="00B15A26" w:rsidP="00DB0B56">
            <w:pPr>
              <w:pStyle w:val="Normal6a"/>
            </w:pPr>
            <w:r w:rsidRPr="00216071">
              <w:rPr>
                <w:vertAlign w:val="superscript"/>
              </w:rPr>
              <w:t>3</w:t>
            </w:r>
            <w:r w:rsidRPr="00216071">
              <w:t xml:space="preserve"> 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2CD84963" w14:textId="77777777" w:rsidR="00B15A26" w:rsidRPr="00216071" w:rsidRDefault="00B15A26" w:rsidP="00DB0B56">
            <w:pPr>
              <w:pStyle w:val="Normal6a"/>
            </w:pPr>
            <w:r w:rsidRPr="00216071">
              <w:rPr>
                <w:vertAlign w:val="superscript"/>
              </w:rPr>
              <w:t>3</w:t>
            </w:r>
            <w:r w:rsidRPr="00216071">
              <w:t xml:space="preserve"> Uredba (EU) 2024/1351 Evropskega parlamenta in Sveta z dne 14. maja 2024 o upravljanju azila in migracij, spremembi uredb (EU) 2021/1147 in (EU) 2021/1060 ter razveljavitvi Uredbe (EU) št. 604/2013 (UL L, 2024/1351, 22.5.2024).</w:t>
            </w:r>
          </w:p>
        </w:tc>
      </w:tr>
    </w:tbl>
    <w:p w14:paraId="6A4F5B7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175C287"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1DB45424" w14:textId="77777777" w:rsidR="00B15A26" w:rsidRPr="00216071" w:rsidRDefault="00B15A26" w:rsidP="00B15A26">
      <w:pPr>
        <w:pStyle w:val="AmJustText"/>
      </w:pPr>
      <w:r w:rsidRPr="00216071">
        <w:t>Uskladitev z opredelitvami v členu 4.</w:t>
      </w:r>
    </w:p>
    <w:p w14:paraId="2A0CAB2B" w14:textId="77777777" w:rsidR="00B15A26" w:rsidRPr="00216071" w:rsidRDefault="00B15A26" w:rsidP="00B15A26">
      <w:r w:rsidRPr="00CE6412">
        <w:rPr>
          <w:rStyle w:val="HideTWBExt"/>
        </w:rPr>
        <w:t>&lt;/Amend&gt;</w:t>
      </w:r>
    </w:p>
    <w:p w14:paraId="430F578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225</w:t>
      </w:r>
      <w:r w:rsidRPr="00CE6412">
        <w:rPr>
          <w:rStyle w:val="HideTWBExt"/>
          <w:b w:val="0"/>
        </w:rPr>
        <w:t>&lt;/NumAm&gt;</w:t>
      </w:r>
    </w:p>
    <w:p w14:paraId="3E9E3332"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61ED017" w14:textId="77777777" w:rsidR="00B15A26" w:rsidRPr="00216071" w:rsidRDefault="00B15A26" w:rsidP="00B15A26">
      <w:pPr>
        <w:pStyle w:val="NormalBold"/>
      </w:pPr>
      <w:r w:rsidRPr="00CE6412">
        <w:rPr>
          <w:rStyle w:val="HideTWBExt"/>
          <w:b w:val="0"/>
        </w:rPr>
        <w:t>&lt;/RepeatBlock-By&gt;</w:t>
      </w:r>
    </w:p>
    <w:p w14:paraId="7721F4C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CB8116A" w14:textId="77777777" w:rsidR="00B15A26" w:rsidRPr="00216071" w:rsidRDefault="00B15A26" w:rsidP="00B15A26">
      <w:pPr>
        <w:pStyle w:val="NormalBold"/>
      </w:pPr>
      <w:r w:rsidRPr="00CE6412">
        <w:rPr>
          <w:rStyle w:val="HideTWBExt"/>
          <w:b w:val="0"/>
        </w:rPr>
        <w:t>&lt;Article&gt;</w:t>
      </w:r>
      <w:r w:rsidRPr="00216071">
        <w:t>Uvodna izjava 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CE01AE7" w14:textId="77777777" w:rsidTr="00DB0B56">
        <w:trPr>
          <w:trHeight w:hRule="exact" w:val="240"/>
          <w:jc w:val="center"/>
        </w:trPr>
        <w:tc>
          <w:tcPr>
            <w:tcW w:w="9752" w:type="dxa"/>
            <w:gridSpan w:val="2"/>
            <w:tcBorders>
              <w:top w:val="nil"/>
              <w:left w:val="nil"/>
              <w:bottom w:val="nil"/>
              <w:right w:val="nil"/>
            </w:tcBorders>
          </w:tcPr>
          <w:p w14:paraId="6C81066B" w14:textId="77777777" w:rsidR="00B15A26" w:rsidRPr="00216071" w:rsidRDefault="00B15A26" w:rsidP="00DB0B56"/>
        </w:tc>
      </w:tr>
      <w:tr w:rsidR="001402B2" w:rsidRPr="00216071" w14:paraId="406EC49F" w14:textId="77777777" w:rsidTr="00DB0B56">
        <w:trPr>
          <w:trHeight w:val="240"/>
          <w:jc w:val="center"/>
        </w:trPr>
        <w:tc>
          <w:tcPr>
            <w:tcW w:w="4876" w:type="dxa"/>
            <w:tcBorders>
              <w:top w:val="nil"/>
              <w:left w:val="nil"/>
              <w:bottom w:val="nil"/>
              <w:right w:val="nil"/>
            </w:tcBorders>
          </w:tcPr>
          <w:p w14:paraId="2C74D64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94D2AC7" w14:textId="77777777" w:rsidR="00B15A26" w:rsidRPr="00216071" w:rsidRDefault="00B15A26" w:rsidP="00DB0B56">
            <w:pPr>
              <w:pStyle w:val="AmColumnHeading"/>
            </w:pPr>
            <w:r w:rsidRPr="00216071">
              <w:t>Predlog spremembe</w:t>
            </w:r>
          </w:p>
        </w:tc>
      </w:tr>
      <w:tr w:rsidR="001402B2" w:rsidRPr="00216071" w14:paraId="7D42E201" w14:textId="77777777" w:rsidTr="00DB0B56">
        <w:trPr>
          <w:jc w:val="center"/>
        </w:trPr>
        <w:tc>
          <w:tcPr>
            <w:tcW w:w="4876" w:type="dxa"/>
            <w:tcBorders>
              <w:top w:val="nil"/>
              <w:left w:val="nil"/>
              <w:bottom w:val="nil"/>
              <w:right w:val="nil"/>
            </w:tcBorders>
          </w:tcPr>
          <w:p w14:paraId="7479E7AB" w14:textId="77777777" w:rsidR="00B15A26" w:rsidRPr="00216071" w:rsidRDefault="00B15A26" w:rsidP="00DB0B56">
            <w:pPr>
              <w:pStyle w:val="Normal6a"/>
            </w:pPr>
            <w:r w:rsidRPr="00216071">
              <w:rPr>
                <w:b/>
                <w:i/>
              </w:rPr>
              <w:t>(4)</w:t>
            </w:r>
            <w:r w:rsidRPr="00216071">
              <w:tab/>
            </w:r>
            <w:r w:rsidRPr="00216071">
              <w:rPr>
                <w:b/>
                <w:i/>
              </w:rPr>
              <w:t>Evropski svet dosledno poudarja pomen odločnega ukrepanja na vseh ravneh, da bi olajšali vrnitve iz Evropske unije, jih pospešili in povečali njihovo število. Oktobra 2024 je Komisijo pozval, naj čim prej predloži nov zakonodajni predlog.</w:t>
            </w:r>
          </w:p>
        </w:tc>
        <w:tc>
          <w:tcPr>
            <w:tcW w:w="4876" w:type="dxa"/>
            <w:tcBorders>
              <w:top w:val="nil"/>
              <w:left w:val="nil"/>
              <w:bottom w:val="nil"/>
              <w:right w:val="nil"/>
            </w:tcBorders>
          </w:tcPr>
          <w:p w14:paraId="03B97825" w14:textId="77777777" w:rsidR="00B15A26" w:rsidRPr="00216071" w:rsidRDefault="00B15A26" w:rsidP="00DB0B56">
            <w:pPr>
              <w:pStyle w:val="Normal6a"/>
            </w:pPr>
            <w:r w:rsidRPr="00216071">
              <w:rPr>
                <w:b/>
                <w:i/>
              </w:rPr>
              <w:t>črtano</w:t>
            </w:r>
          </w:p>
        </w:tc>
      </w:tr>
    </w:tbl>
    <w:p w14:paraId="09E533E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905025B" w14:textId="77777777" w:rsidR="00B15A26" w:rsidRPr="00216071" w:rsidRDefault="00B15A26" w:rsidP="00B15A26">
      <w:r w:rsidRPr="00CE6412">
        <w:rPr>
          <w:rStyle w:val="HideTWBExt"/>
        </w:rPr>
        <w:t>&lt;/Amend&gt;</w:t>
      </w:r>
    </w:p>
    <w:p w14:paraId="103823F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226</w:t>
      </w:r>
      <w:r w:rsidRPr="00CE6412">
        <w:rPr>
          <w:rStyle w:val="HideTWBExt"/>
          <w:b w:val="0"/>
        </w:rPr>
        <w:t>&lt;/NumAm&gt;</w:t>
      </w:r>
    </w:p>
    <w:p w14:paraId="54C7A7F2"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Ana Miguel Pedro, Loránt Vincze, Lena Düpont, Tomas Tobé, Rasa Juknevičienė, Jeroen Lenaers, Karlo Ressler</w:t>
      </w:r>
      <w:r w:rsidRPr="00CE6412">
        <w:rPr>
          <w:rStyle w:val="HideTWBExt"/>
          <w:b w:val="0"/>
        </w:rPr>
        <w:t>&lt;/Members&gt;</w:t>
      </w:r>
    </w:p>
    <w:p w14:paraId="0A82CF20" w14:textId="77777777" w:rsidR="00B15A26" w:rsidRPr="00216071" w:rsidRDefault="00B15A26" w:rsidP="00B15A26">
      <w:pPr>
        <w:pStyle w:val="NormalBold"/>
      </w:pPr>
      <w:r w:rsidRPr="00CE6412">
        <w:rPr>
          <w:rStyle w:val="HideTWBExt"/>
          <w:b w:val="0"/>
        </w:rPr>
        <w:t>&lt;/RepeatBlock-By&gt;</w:t>
      </w:r>
    </w:p>
    <w:p w14:paraId="5750BAC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F1AD21D" w14:textId="77777777" w:rsidR="00B15A26" w:rsidRPr="00216071" w:rsidRDefault="00B15A26" w:rsidP="00B15A26">
      <w:pPr>
        <w:pStyle w:val="NormalBold"/>
      </w:pPr>
      <w:r w:rsidRPr="00CE6412">
        <w:rPr>
          <w:rStyle w:val="HideTWBExt"/>
          <w:b w:val="0"/>
        </w:rPr>
        <w:t>&lt;Article&gt;</w:t>
      </w:r>
      <w:r w:rsidRPr="00216071">
        <w:t>Uvodna izjava 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7E75DA2" w14:textId="77777777" w:rsidTr="00DB0B56">
        <w:trPr>
          <w:trHeight w:hRule="exact" w:val="240"/>
          <w:jc w:val="center"/>
        </w:trPr>
        <w:tc>
          <w:tcPr>
            <w:tcW w:w="9752" w:type="dxa"/>
            <w:gridSpan w:val="2"/>
            <w:tcBorders>
              <w:top w:val="nil"/>
              <w:left w:val="nil"/>
              <w:bottom w:val="nil"/>
              <w:right w:val="nil"/>
            </w:tcBorders>
          </w:tcPr>
          <w:p w14:paraId="52FB909B" w14:textId="77777777" w:rsidR="00B15A26" w:rsidRPr="00216071" w:rsidRDefault="00B15A26" w:rsidP="00DB0B56"/>
        </w:tc>
      </w:tr>
      <w:tr w:rsidR="001402B2" w:rsidRPr="00216071" w14:paraId="48529EB4" w14:textId="77777777" w:rsidTr="00DB0B56">
        <w:trPr>
          <w:trHeight w:val="240"/>
          <w:jc w:val="center"/>
        </w:trPr>
        <w:tc>
          <w:tcPr>
            <w:tcW w:w="4876" w:type="dxa"/>
            <w:tcBorders>
              <w:top w:val="nil"/>
              <w:left w:val="nil"/>
              <w:bottom w:val="nil"/>
              <w:right w:val="nil"/>
            </w:tcBorders>
          </w:tcPr>
          <w:p w14:paraId="21FFC2B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BDE4038" w14:textId="77777777" w:rsidR="00B15A26" w:rsidRPr="00216071" w:rsidRDefault="00B15A26" w:rsidP="00DB0B56">
            <w:pPr>
              <w:pStyle w:val="AmColumnHeading"/>
            </w:pPr>
            <w:r w:rsidRPr="00216071">
              <w:t>Predlog spremembe</w:t>
            </w:r>
          </w:p>
        </w:tc>
      </w:tr>
      <w:tr w:rsidR="001402B2" w:rsidRPr="00216071" w14:paraId="6CC1CC68" w14:textId="77777777" w:rsidTr="00DB0B56">
        <w:trPr>
          <w:jc w:val="center"/>
        </w:trPr>
        <w:tc>
          <w:tcPr>
            <w:tcW w:w="4876" w:type="dxa"/>
            <w:tcBorders>
              <w:top w:val="nil"/>
              <w:left w:val="nil"/>
              <w:bottom w:val="nil"/>
              <w:right w:val="nil"/>
            </w:tcBorders>
          </w:tcPr>
          <w:p w14:paraId="249F2AB2" w14:textId="77777777" w:rsidR="00B15A26" w:rsidRPr="00216071" w:rsidRDefault="00B15A26" w:rsidP="00DB0B56">
            <w:pPr>
              <w:pStyle w:val="Normal6a"/>
            </w:pPr>
            <w:r w:rsidRPr="00216071">
              <w:t>(4)</w:t>
            </w:r>
            <w:r w:rsidRPr="00216071">
              <w:tab/>
              <w:t>Evropski svet dosledno poudarja pomen odločnega ukrepanja na vseh ravneh, da bi olajšali vrnitve iz Evropske unije, jih pospešili in povečali njihovo število. Oktobra 2024 je Komisijo pozval, naj čim prej predloži nov zakonodajni predlog.</w:t>
            </w:r>
          </w:p>
        </w:tc>
        <w:tc>
          <w:tcPr>
            <w:tcW w:w="4876" w:type="dxa"/>
            <w:tcBorders>
              <w:top w:val="nil"/>
              <w:left w:val="nil"/>
              <w:bottom w:val="nil"/>
              <w:right w:val="nil"/>
            </w:tcBorders>
          </w:tcPr>
          <w:p w14:paraId="0935B733" w14:textId="77777777" w:rsidR="00B15A26" w:rsidRPr="00216071" w:rsidRDefault="00B15A26" w:rsidP="00DB0B56">
            <w:pPr>
              <w:pStyle w:val="Normal6a"/>
            </w:pPr>
            <w:r w:rsidRPr="00216071">
              <w:t>(4)</w:t>
            </w:r>
            <w:r w:rsidRPr="00216071">
              <w:tab/>
              <w:t>Evropski svet dosledno poudarja pomen odločnega ukrepanja na vseh ravneh, da bi olajšali vrnitve iz Evropske unije, jih pospešili in povečali njihovo število</w:t>
            </w:r>
            <w:r w:rsidRPr="00216071">
              <w:rPr>
                <w:b/>
                <w:i/>
              </w:rPr>
              <w:t>, tudi s krepitvijo povezave med izdajo odločbe o vrnitvi in dejanskim odhodom zadevnega državljana tretje države</w:t>
            </w:r>
            <w:r w:rsidRPr="00216071">
              <w:t>. Oktobra 2024 je Komisijo pozval, naj čim prej predloži nov zakonodajni predlog.</w:t>
            </w:r>
          </w:p>
        </w:tc>
      </w:tr>
    </w:tbl>
    <w:p w14:paraId="61CBAA6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D558F6E" w14:textId="77777777" w:rsidR="00B15A26" w:rsidRPr="00216071" w:rsidRDefault="00B15A26" w:rsidP="00B15A26">
      <w:r w:rsidRPr="00CE6412">
        <w:rPr>
          <w:rStyle w:val="HideTWBExt"/>
        </w:rPr>
        <w:t>&lt;/Amend&gt;</w:t>
      </w:r>
    </w:p>
    <w:p w14:paraId="366C508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227</w:t>
      </w:r>
      <w:r w:rsidRPr="00CE6412">
        <w:rPr>
          <w:rStyle w:val="HideTWBExt"/>
          <w:b w:val="0"/>
        </w:rPr>
        <w:t>&lt;/NumAm&gt;</w:t>
      </w:r>
    </w:p>
    <w:p w14:paraId="7459C4D2"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32E0A992" w14:textId="77777777" w:rsidR="00B15A26" w:rsidRPr="00216071" w:rsidRDefault="00B15A26" w:rsidP="00B15A26">
      <w:pPr>
        <w:pStyle w:val="NormalBold"/>
      </w:pPr>
      <w:r w:rsidRPr="00CE6412">
        <w:rPr>
          <w:rStyle w:val="HideTWBExt"/>
          <w:b w:val="0"/>
        </w:rPr>
        <w:t>&lt;/RepeatBlock-By&gt;</w:t>
      </w:r>
    </w:p>
    <w:p w14:paraId="6FD6147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2DCE012" w14:textId="77777777" w:rsidR="00B15A26" w:rsidRPr="00216071" w:rsidRDefault="00B15A26" w:rsidP="00B15A26">
      <w:pPr>
        <w:pStyle w:val="NormalBold"/>
      </w:pPr>
      <w:r w:rsidRPr="00CE6412">
        <w:rPr>
          <w:rStyle w:val="HideTWBExt"/>
          <w:b w:val="0"/>
        </w:rPr>
        <w:t>&lt;Article&gt;</w:t>
      </w:r>
      <w:r w:rsidRPr="00216071">
        <w:t>Uvodna izjava 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B6CC3EB" w14:textId="77777777" w:rsidTr="00DB0B56">
        <w:trPr>
          <w:trHeight w:hRule="exact" w:val="240"/>
          <w:jc w:val="center"/>
        </w:trPr>
        <w:tc>
          <w:tcPr>
            <w:tcW w:w="9752" w:type="dxa"/>
            <w:gridSpan w:val="2"/>
            <w:tcBorders>
              <w:top w:val="nil"/>
              <w:left w:val="nil"/>
              <w:bottom w:val="nil"/>
              <w:right w:val="nil"/>
            </w:tcBorders>
          </w:tcPr>
          <w:p w14:paraId="6E8CD24D" w14:textId="77777777" w:rsidR="00B15A26" w:rsidRPr="00216071" w:rsidRDefault="00B15A26" w:rsidP="00DB0B56"/>
        </w:tc>
      </w:tr>
      <w:tr w:rsidR="001402B2" w:rsidRPr="00216071" w14:paraId="132EF2CE" w14:textId="77777777" w:rsidTr="00DB0B56">
        <w:trPr>
          <w:trHeight w:val="240"/>
          <w:jc w:val="center"/>
        </w:trPr>
        <w:tc>
          <w:tcPr>
            <w:tcW w:w="4876" w:type="dxa"/>
            <w:tcBorders>
              <w:top w:val="nil"/>
              <w:left w:val="nil"/>
              <w:bottom w:val="nil"/>
              <w:right w:val="nil"/>
            </w:tcBorders>
          </w:tcPr>
          <w:p w14:paraId="06A4E72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F44F319" w14:textId="77777777" w:rsidR="00B15A26" w:rsidRPr="00216071" w:rsidRDefault="00B15A26" w:rsidP="00DB0B56">
            <w:pPr>
              <w:pStyle w:val="AmColumnHeading"/>
            </w:pPr>
            <w:r w:rsidRPr="00216071">
              <w:t>Predlog spremembe</w:t>
            </w:r>
          </w:p>
        </w:tc>
      </w:tr>
      <w:tr w:rsidR="001402B2" w:rsidRPr="00216071" w14:paraId="21F15833" w14:textId="77777777" w:rsidTr="00DB0B56">
        <w:trPr>
          <w:jc w:val="center"/>
        </w:trPr>
        <w:tc>
          <w:tcPr>
            <w:tcW w:w="4876" w:type="dxa"/>
            <w:tcBorders>
              <w:top w:val="nil"/>
              <w:left w:val="nil"/>
              <w:bottom w:val="nil"/>
              <w:right w:val="nil"/>
            </w:tcBorders>
          </w:tcPr>
          <w:p w14:paraId="0B2591E5" w14:textId="77777777" w:rsidR="00B15A26" w:rsidRPr="00216071" w:rsidRDefault="00B15A26" w:rsidP="00DB0B56">
            <w:pPr>
              <w:pStyle w:val="Normal6a"/>
            </w:pPr>
            <w:r w:rsidRPr="00216071">
              <w:t>(4)</w:t>
            </w:r>
            <w:r w:rsidRPr="00216071">
              <w:tab/>
              <w:t>Evropski svet dosledno poudarja pomen odločnega ukrepanja na vseh ravneh, da bi olajšali vrnitve iz Evropske unije, jih pospešili in povečali njihovo število. Oktobra 2024 je Komisijo pozval, naj čim prej predloži nov zakonodajni predlog.</w:t>
            </w:r>
          </w:p>
        </w:tc>
        <w:tc>
          <w:tcPr>
            <w:tcW w:w="4876" w:type="dxa"/>
            <w:tcBorders>
              <w:top w:val="nil"/>
              <w:left w:val="nil"/>
              <w:bottom w:val="nil"/>
              <w:right w:val="nil"/>
            </w:tcBorders>
          </w:tcPr>
          <w:p w14:paraId="3B5AB57D" w14:textId="77777777" w:rsidR="00B15A26" w:rsidRPr="00216071" w:rsidRDefault="00B15A26" w:rsidP="00DB0B56">
            <w:pPr>
              <w:pStyle w:val="Normal6a"/>
            </w:pPr>
            <w:r w:rsidRPr="00216071">
              <w:t>(4)</w:t>
            </w:r>
            <w:r w:rsidRPr="00216071">
              <w:tab/>
              <w:t xml:space="preserve">Evropski svet dosledno poudarja pomen odločnega ukrepanja na vseh ravneh, da bi olajšali vrnitve iz Evropske unije, jih pospešili in povečali njihovo število. Oktobra 2024 je Komisijo pozval, naj čim prej predloži nov zakonodajni predlog </w:t>
            </w:r>
            <w:r w:rsidRPr="00216071">
              <w:rPr>
                <w:b/>
                <w:i/>
              </w:rPr>
              <w:t>za znatno povečanje dejanske stopnje vračanja v Evropski uniji, ki je leta 2024 znašala le 24 %</w:t>
            </w:r>
            <w:r w:rsidRPr="00216071">
              <w:t>.</w:t>
            </w:r>
          </w:p>
        </w:tc>
      </w:tr>
    </w:tbl>
    <w:p w14:paraId="42D1638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75E54647" w14:textId="77777777" w:rsidR="00B15A26" w:rsidRPr="00216071" w:rsidRDefault="00B15A26" w:rsidP="00B15A26">
      <w:r w:rsidRPr="00CE6412">
        <w:rPr>
          <w:rStyle w:val="HideTWBExt"/>
        </w:rPr>
        <w:t>&lt;/Amend&gt;</w:t>
      </w:r>
    </w:p>
    <w:p w14:paraId="77C6101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228</w:t>
      </w:r>
      <w:r w:rsidRPr="00CE6412">
        <w:rPr>
          <w:rStyle w:val="HideTWBExt"/>
          <w:b w:val="0"/>
        </w:rPr>
        <w:t>&lt;/NumAm&gt;</w:t>
      </w:r>
    </w:p>
    <w:p w14:paraId="046558B2"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3F0859A4" w14:textId="77777777" w:rsidR="00B15A26" w:rsidRPr="00216071" w:rsidRDefault="00B15A26" w:rsidP="00B15A26">
      <w:pPr>
        <w:pStyle w:val="NormalBold"/>
      </w:pPr>
      <w:r w:rsidRPr="00CE6412">
        <w:rPr>
          <w:rStyle w:val="HideTWBExt"/>
          <w:b w:val="0"/>
        </w:rPr>
        <w:t>&lt;/RepeatBlock-By&gt;</w:t>
      </w:r>
    </w:p>
    <w:p w14:paraId="3E63AC2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0D09AF5" w14:textId="77777777" w:rsidR="00B15A26" w:rsidRPr="00216071" w:rsidRDefault="00B15A26" w:rsidP="00B15A26">
      <w:pPr>
        <w:pStyle w:val="NormalBold"/>
      </w:pPr>
      <w:r w:rsidRPr="00CE6412">
        <w:rPr>
          <w:rStyle w:val="HideTWBExt"/>
          <w:b w:val="0"/>
        </w:rPr>
        <w:t>&lt;Article&gt;</w:t>
      </w:r>
      <w:r w:rsidRPr="00216071">
        <w:t>Uvodna izjava 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CAB9377" w14:textId="77777777" w:rsidTr="00DB0B56">
        <w:trPr>
          <w:trHeight w:hRule="exact" w:val="240"/>
          <w:jc w:val="center"/>
        </w:trPr>
        <w:tc>
          <w:tcPr>
            <w:tcW w:w="9752" w:type="dxa"/>
            <w:gridSpan w:val="2"/>
            <w:tcBorders>
              <w:top w:val="nil"/>
              <w:left w:val="nil"/>
              <w:bottom w:val="nil"/>
              <w:right w:val="nil"/>
            </w:tcBorders>
          </w:tcPr>
          <w:p w14:paraId="2DD5585C" w14:textId="77777777" w:rsidR="00B15A26" w:rsidRPr="00216071" w:rsidRDefault="00B15A26" w:rsidP="00DB0B56"/>
        </w:tc>
      </w:tr>
      <w:tr w:rsidR="001402B2" w:rsidRPr="00216071" w14:paraId="4C11C690" w14:textId="77777777" w:rsidTr="00DB0B56">
        <w:trPr>
          <w:trHeight w:val="240"/>
          <w:jc w:val="center"/>
        </w:trPr>
        <w:tc>
          <w:tcPr>
            <w:tcW w:w="4876" w:type="dxa"/>
            <w:tcBorders>
              <w:top w:val="nil"/>
              <w:left w:val="nil"/>
              <w:bottom w:val="nil"/>
              <w:right w:val="nil"/>
            </w:tcBorders>
          </w:tcPr>
          <w:p w14:paraId="0D45387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393E700" w14:textId="77777777" w:rsidR="00B15A26" w:rsidRPr="00216071" w:rsidRDefault="00B15A26" w:rsidP="00DB0B56">
            <w:pPr>
              <w:pStyle w:val="AmColumnHeading"/>
            </w:pPr>
            <w:r w:rsidRPr="00216071">
              <w:t>Predlog spremembe</w:t>
            </w:r>
          </w:p>
        </w:tc>
      </w:tr>
      <w:tr w:rsidR="001402B2" w:rsidRPr="00216071" w14:paraId="515E4076" w14:textId="77777777" w:rsidTr="00DB0B56">
        <w:trPr>
          <w:jc w:val="center"/>
        </w:trPr>
        <w:tc>
          <w:tcPr>
            <w:tcW w:w="4876" w:type="dxa"/>
            <w:tcBorders>
              <w:top w:val="nil"/>
              <w:left w:val="nil"/>
              <w:bottom w:val="nil"/>
              <w:right w:val="nil"/>
            </w:tcBorders>
          </w:tcPr>
          <w:p w14:paraId="60FB5ACD" w14:textId="77777777" w:rsidR="00B15A26" w:rsidRPr="00216071" w:rsidRDefault="00B15A26" w:rsidP="00DB0B56">
            <w:pPr>
              <w:pStyle w:val="Normal6a"/>
            </w:pPr>
            <w:r w:rsidRPr="00216071">
              <w:t>(4)</w:t>
            </w:r>
            <w:r w:rsidRPr="00216071">
              <w:tab/>
              <w:t>Evropski svet</w:t>
            </w:r>
            <w:r w:rsidRPr="00216071">
              <w:rPr>
                <w:b/>
                <w:i/>
              </w:rPr>
              <w:t xml:space="preserve"> dosledno poudarja pomen odločnega ukrepanja na vseh ravneh, da bi olajšali vrnitve iz Evropske unije, jih pospešili in povečali njihovo število.</w:t>
            </w:r>
            <w:r w:rsidRPr="00216071">
              <w:t xml:space="preserve"> Oktobra 2024 </w:t>
            </w:r>
            <w:r w:rsidRPr="00216071">
              <w:rPr>
                <w:b/>
                <w:bCs/>
                <w:i/>
                <w:iCs/>
              </w:rPr>
              <w:t>je</w:t>
            </w:r>
            <w:r w:rsidRPr="00216071">
              <w:t xml:space="preserve"> Komisijo pozval, naj čim prej predloži nov zakonodajni predlog.</w:t>
            </w:r>
          </w:p>
        </w:tc>
        <w:tc>
          <w:tcPr>
            <w:tcW w:w="4876" w:type="dxa"/>
            <w:tcBorders>
              <w:top w:val="nil"/>
              <w:left w:val="nil"/>
              <w:bottom w:val="nil"/>
              <w:right w:val="nil"/>
            </w:tcBorders>
          </w:tcPr>
          <w:p w14:paraId="25D7582B" w14:textId="77777777" w:rsidR="00B15A26" w:rsidRPr="00216071" w:rsidRDefault="00B15A26" w:rsidP="00DB0B56">
            <w:pPr>
              <w:pStyle w:val="Normal6a"/>
            </w:pPr>
            <w:r w:rsidRPr="00216071">
              <w:t>(4)</w:t>
            </w:r>
            <w:r w:rsidRPr="00216071">
              <w:tab/>
              <w:t xml:space="preserve">Evropski svet </w:t>
            </w:r>
            <w:r w:rsidRPr="00216071">
              <w:rPr>
                <w:b/>
                <w:i/>
              </w:rPr>
              <w:t>je</w:t>
            </w:r>
            <w:r w:rsidRPr="00216071">
              <w:t xml:space="preserve"> oktobra 2024 Komisijo pozval, naj čim prej predloži nov zakonodajni predlog</w:t>
            </w:r>
            <w:r w:rsidRPr="00216071">
              <w:rPr>
                <w:b/>
                <w:i/>
              </w:rPr>
              <w:t>, zaradi česar je bil ta predložen brez ocene učinka, kar je</w:t>
            </w:r>
            <w:r w:rsidRPr="00216071">
              <w:t xml:space="preserve"> </w:t>
            </w:r>
            <w:r w:rsidRPr="00216071">
              <w:rPr>
                <w:b/>
                <w:i/>
              </w:rPr>
              <w:t>v nasprotju s smernicami za boljše pravno urejanje</w:t>
            </w:r>
            <w:r w:rsidRPr="00216071">
              <w:t>.</w:t>
            </w:r>
          </w:p>
        </w:tc>
      </w:tr>
    </w:tbl>
    <w:p w14:paraId="27DBDCB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8AF16E6" w14:textId="77777777" w:rsidR="00B15A26" w:rsidRPr="00216071" w:rsidRDefault="00B15A26" w:rsidP="00B15A26">
      <w:r w:rsidRPr="00CE6412">
        <w:rPr>
          <w:rStyle w:val="HideTWBExt"/>
        </w:rPr>
        <w:t>&lt;/Amend&gt;</w:t>
      </w:r>
    </w:p>
    <w:p w14:paraId="300E34C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229</w:t>
      </w:r>
      <w:r w:rsidRPr="00CE6412">
        <w:rPr>
          <w:rStyle w:val="HideTWBExt"/>
          <w:b w:val="0"/>
        </w:rPr>
        <w:t>&lt;/NumAm&gt;</w:t>
      </w:r>
    </w:p>
    <w:p w14:paraId="2C0C3547"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B649CFD" w14:textId="77777777" w:rsidR="00B15A26" w:rsidRPr="00216071" w:rsidRDefault="00B15A26" w:rsidP="00B15A26">
      <w:pPr>
        <w:pStyle w:val="NormalBold"/>
      </w:pPr>
      <w:r w:rsidRPr="00CE6412">
        <w:rPr>
          <w:rStyle w:val="HideTWBExt"/>
          <w:b w:val="0"/>
        </w:rPr>
        <w:t>&lt;/RepeatBlock-By&gt;</w:t>
      </w:r>
    </w:p>
    <w:p w14:paraId="0DE7789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40A1B3E" w14:textId="77777777" w:rsidR="00B15A26" w:rsidRPr="00216071" w:rsidRDefault="00B15A26" w:rsidP="00B15A26">
      <w:pPr>
        <w:pStyle w:val="NormalBold"/>
      </w:pPr>
      <w:r w:rsidRPr="00CE6412">
        <w:rPr>
          <w:rStyle w:val="HideTWBExt"/>
          <w:b w:val="0"/>
        </w:rPr>
        <w:t>&lt;Article&gt;</w:t>
      </w:r>
      <w:r w:rsidRPr="00216071">
        <w:t>Uvodna izjava 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B3CC2A" w14:textId="77777777" w:rsidTr="00DB0B56">
        <w:trPr>
          <w:trHeight w:hRule="exact" w:val="240"/>
          <w:jc w:val="center"/>
        </w:trPr>
        <w:tc>
          <w:tcPr>
            <w:tcW w:w="9752" w:type="dxa"/>
            <w:gridSpan w:val="2"/>
            <w:tcBorders>
              <w:top w:val="nil"/>
              <w:left w:val="nil"/>
              <w:bottom w:val="nil"/>
              <w:right w:val="nil"/>
            </w:tcBorders>
          </w:tcPr>
          <w:p w14:paraId="12C3B999" w14:textId="77777777" w:rsidR="00B15A26" w:rsidRPr="00216071" w:rsidRDefault="00B15A26" w:rsidP="00DB0B56"/>
        </w:tc>
      </w:tr>
      <w:tr w:rsidR="001402B2" w:rsidRPr="00216071" w14:paraId="24F586E0" w14:textId="77777777" w:rsidTr="00DB0B56">
        <w:trPr>
          <w:trHeight w:val="240"/>
          <w:jc w:val="center"/>
        </w:trPr>
        <w:tc>
          <w:tcPr>
            <w:tcW w:w="4876" w:type="dxa"/>
            <w:tcBorders>
              <w:top w:val="nil"/>
              <w:left w:val="nil"/>
              <w:bottom w:val="nil"/>
              <w:right w:val="nil"/>
            </w:tcBorders>
          </w:tcPr>
          <w:p w14:paraId="01AC603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CF3183C" w14:textId="77777777" w:rsidR="00B15A26" w:rsidRPr="00216071" w:rsidRDefault="00B15A26" w:rsidP="00DB0B56">
            <w:pPr>
              <w:pStyle w:val="AmColumnHeading"/>
            </w:pPr>
            <w:r w:rsidRPr="00216071">
              <w:t>Predlog spremembe</w:t>
            </w:r>
          </w:p>
        </w:tc>
      </w:tr>
      <w:tr w:rsidR="001402B2" w:rsidRPr="00216071" w14:paraId="2B19B692" w14:textId="77777777" w:rsidTr="00DB0B56">
        <w:trPr>
          <w:jc w:val="center"/>
        </w:trPr>
        <w:tc>
          <w:tcPr>
            <w:tcW w:w="4876" w:type="dxa"/>
            <w:tcBorders>
              <w:top w:val="nil"/>
              <w:left w:val="nil"/>
              <w:bottom w:val="nil"/>
              <w:right w:val="nil"/>
            </w:tcBorders>
          </w:tcPr>
          <w:p w14:paraId="7A43F804" w14:textId="77777777" w:rsidR="00B15A26" w:rsidRPr="00216071" w:rsidRDefault="00B15A26" w:rsidP="00DB0B56">
            <w:pPr>
              <w:pStyle w:val="Normal6a"/>
            </w:pPr>
            <w:r w:rsidRPr="00216071">
              <w:rPr>
                <w:b/>
                <w:i/>
              </w:rPr>
              <w:t>(5)</w:t>
            </w:r>
            <w:r w:rsidRPr="00216071">
              <w:tab/>
            </w:r>
            <w:r w:rsidRPr="00216071">
              <w:rPr>
                <w:b/>
                <w:i/>
              </w:rPr>
              <w:t>V strateških smernicah za zakonodajno in operativno načrtovanje na območju svobode, varnosti in pravice, ki jih je Svet za pravosodje in notranje zadeve sprejel 12. decembra 2024, je poudarjeno, da je uspešna politika vračanja temeljni steber celovitega in verodostojnega azilnega in migracijskega sistema Unije. V ta namen strateške smernice pozivajo k razvoju in izvajanju odločnejšega in celovitejšega pristopa k vračanju, in sicer z nujno nadgradnjo pravnega okvira.</w:t>
            </w:r>
          </w:p>
        </w:tc>
        <w:tc>
          <w:tcPr>
            <w:tcW w:w="4876" w:type="dxa"/>
            <w:tcBorders>
              <w:top w:val="nil"/>
              <w:left w:val="nil"/>
              <w:bottom w:val="nil"/>
              <w:right w:val="nil"/>
            </w:tcBorders>
          </w:tcPr>
          <w:p w14:paraId="1C8EBDF2" w14:textId="77777777" w:rsidR="00B15A26" w:rsidRPr="00216071" w:rsidRDefault="00B15A26" w:rsidP="00DB0B56">
            <w:pPr>
              <w:pStyle w:val="Normal6a"/>
            </w:pPr>
            <w:r w:rsidRPr="00216071">
              <w:rPr>
                <w:b/>
                <w:i/>
              </w:rPr>
              <w:t>črtano</w:t>
            </w:r>
          </w:p>
        </w:tc>
      </w:tr>
    </w:tbl>
    <w:p w14:paraId="147DC7B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863BF07" w14:textId="77777777" w:rsidR="00B15A26" w:rsidRPr="00216071" w:rsidRDefault="00B15A26" w:rsidP="00B15A26">
      <w:r w:rsidRPr="00CE6412">
        <w:rPr>
          <w:rStyle w:val="HideTWBExt"/>
        </w:rPr>
        <w:t>&lt;/Amend&gt;</w:t>
      </w:r>
    </w:p>
    <w:p w14:paraId="65A4399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230</w:t>
      </w:r>
      <w:r w:rsidRPr="00CE6412">
        <w:rPr>
          <w:rStyle w:val="HideTWBExt"/>
          <w:b w:val="0"/>
        </w:rPr>
        <w:t>&lt;/NumAm&gt;</w:t>
      </w:r>
    </w:p>
    <w:p w14:paraId="6841818F"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4143DE4"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7971FBC" w14:textId="77777777" w:rsidR="00B15A26" w:rsidRPr="00216071" w:rsidRDefault="00B15A26" w:rsidP="00B15A26">
      <w:pPr>
        <w:pStyle w:val="NormalBold"/>
      </w:pPr>
      <w:r w:rsidRPr="00CE6412">
        <w:rPr>
          <w:rStyle w:val="HideTWBExt"/>
          <w:b w:val="0"/>
        </w:rPr>
        <w:t>&lt;/RepeatBlock-By&gt;</w:t>
      </w:r>
    </w:p>
    <w:p w14:paraId="4BA922D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2AAB779" w14:textId="77777777" w:rsidR="00B15A26" w:rsidRPr="00216071" w:rsidRDefault="00B15A26" w:rsidP="00B15A26">
      <w:pPr>
        <w:pStyle w:val="NormalBold"/>
      </w:pPr>
      <w:r w:rsidRPr="00CE6412">
        <w:rPr>
          <w:rStyle w:val="HideTWBExt"/>
          <w:b w:val="0"/>
        </w:rPr>
        <w:t>&lt;Article&gt;</w:t>
      </w:r>
      <w:r w:rsidRPr="00216071">
        <w:t>Uvodna izjava 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823E9AB" w14:textId="77777777" w:rsidTr="00DB0B56">
        <w:trPr>
          <w:trHeight w:hRule="exact" w:val="240"/>
          <w:jc w:val="center"/>
        </w:trPr>
        <w:tc>
          <w:tcPr>
            <w:tcW w:w="9752" w:type="dxa"/>
            <w:gridSpan w:val="2"/>
            <w:tcBorders>
              <w:top w:val="nil"/>
              <w:left w:val="nil"/>
              <w:bottom w:val="nil"/>
              <w:right w:val="nil"/>
            </w:tcBorders>
          </w:tcPr>
          <w:p w14:paraId="5A4D7239" w14:textId="77777777" w:rsidR="00B15A26" w:rsidRPr="00216071" w:rsidRDefault="00B15A26" w:rsidP="00DB0B56"/>
        </w:tc>
      </w:tr>
      <w:tr w:rsidR="001402B2" w:rsidRPr="00216071" w14:paraId="4F8B0DBC" w14:textId="77777777" w:rsidTr="00DB0B56">
        <w:trPr>
          <w:trHeight w:val="240"/>
          <w:jc w:val="center"/>
        </w:trPr>
        <w:tc>
          <w:tcPr>
            <w:tcW w:w="4876" w:type="dxa"/>
            <w:tcBorders>
              <w:top w:val="nil"/>
              <w:left w:val="nil"/>
              <w:bottom w:val="nil"/>
              <w:right w:val="nil"/>
            </w:tcBorders>
          </w:tcPr>
          <w:p w14:paraId="44C833B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F74D137" w14:textId="77777777" w:rsidR="00B15A26" w:rsidRPr="00216071" w:rsidRDefault="00B15A26" w:rsidP="00DB0B56">
            <w:pPr>
              <w:pStyle w:val="AmColumnHeading"/>
            </w:pPr>
            <w:r w:rsidRPr="00216071">
              <w:t>Predlog spremembe</w:t>
            </w:r>
          </w:p>
        </w:tc>
      </w:tr>
      <w:tr w:rsidR="001402B2" w:rsidRPr="00216071" w14:paraId="5937ABD4" w14:textId="77777777" w:rsidTr="00DB0B56">
        <w:trPr>
          <w:jc w:val="center"/>
        </w:trPr>
        <w:tc>
          <w:tcPr>
            <w:tcW w:w="4876" w:type="dxa"/>
            <w:tcBorders>
              <w:top w:val="nil"/>
              <w:left w:val="nil"/>
              <w:bottom w:val="nil"/>
              <w:right w:val="nil"/>
            </w:tcBorders>
          </w:tcPr>
          <w:p w14:paraId="249ACE93" w14:textId="77777777" w:rsidR="00B15A26" w:rsidRPr="00216071" w:rsidRDefault="00B15A26" w:rsidP="00DB0B56">
            <w:pPr>
              <w:pStyle w:val="Normal6a"/>
            </w:pPr>
            <w:r w:rsidRPr="00216071">
              <w:t>(5)</w:t>
            </w:r>
            <w:r w:rsidRPr="00216071">
              <w:tab/>
              <w:t>V strateških smernicah za zakonodajno in operativno načrtovanje na območju svobode, varnosti in pravice, ki jih je Svet za pravosodje in notranje zadeve sprejel 12. decembra 2024, je poudarjeno, da je uspešna politika vračanja temeljni steber celovitega in verodostojnega azilnega in migracijskega sistema Unije. V ta namen strateške smernice pozivajo k razvoju in izvajanju odločnejšega in celovitejšega pristopa k vračanju, in sicer z nujno nadgradnjo pravnega okvira.</w:t>
            </w:r>
          </w:p>
        </w:tc>
        <w:tc>
          <w:tcPr>
            <w:tcW w:w="4876" w:type="dxa"/>
            <w:tcBorders>
              <w:top w:val="nil"/>
              <w:left w:val="nil"/>
              <w:bottom w:val="nil"/>
              <w:right w:val="nil"/>
            </w:tcBorders>
          </w:tcPr>
          <w:p w14:paraId="61F398BE" w14:textId="77777777" w:rsidR="00B15A26" w:rsidRPr="00216071" w:rsidRDefault="00B15A26" w:rsidP="00DB0B56">
            <w:pPr>
              <w:pStyle w:val="Normal6a"/>
            </w:pPr>
            <w:r w:rsidRPr="00216071">
              <w:rPr>
                <w:i/>
                <w:iCs/>
              </w:rPr>
              <w:t>(Ne zadeva slovenske različice.)</w:t>
            </w:r>
          </w:p>
        </w:tc>
      </w:tr>
    </w:tbl>
    <w:p w14:paraId="47C7D90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8DEBD49"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74107322" w14:textId="77777777" w:rsidR="00B15A26" w:rsidRPr="00216071" w:rsidRDefault="00B15A26" w:rsidP="00B15A26">
      <w:pPr>
        <w:pStyle w:val="AmJustText"/>
      </w:pPr>
      <w:r w:rsidRPr="00216071">
        <w:t>Predlog jezikovne spremembe.</w:t>
      </w:r>
    </w:p>
    <w:p w14:paraId="361DC27C" w14:textId="77777777" w:rsidR="00B15A26" w:rsidRPr="00216071" w:rsidRDefault="00B15A26" w:rsidP="00B15A26">
      <w:r w:rsidRPr="00CE6412">
        <w:rPr>
          <w:rStyle w:val="HideTWBExt"/>
        </w:rPr>
        <w:t>&lt;/Amend&gt;</w:t>
      </w:r>
    </w:p>
    <w:p w14:paraId="2EBACE8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231</w:t>
      </w:r>
      <w:r w:rsidRPr="00CE6412">
        <w:rPr>
          <w:rStyle w:val="HideTWBExt"/>
          <w:b w:val="0"/>
        </w:rPr>
        <w:t>&lt;/NumAm&gt;</w:t>
      </w:r>
    </w:p>
    <w:p w14:paraId="4F914BA9"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 Karlo Ressler</w:t>
      </w:r>
      <w:r w:rsidRPr="00CE6412">
        <w:rPr>
          <w:rStyle w:val="HideTWBExt"/>
          <w:b w:val="0"/>
        </w:rPr>
        <w:t>&lt;/Members&gt;</w:t>
      </w:r>
    </w:p>
    <w:p w14:paraId="14106498" w14:textId="77777777" w:rsidR="00B15A26" w:rsidRPr="00216071" w:rsidRDefault="00B15A26" w:rsidP="00B15A26">
      <w:pPr>
        <w:pStyle w:val="NormalBold"/>
      </w:pPr>
      <w:r w:rsidRPr="00CE6412">
        <w:rPr>
          <w:rStyle w:val="HideTWBExt"/>
          <w:b w:val="0"/>
        </w:rPr>
        <w:t>&lt;/RepeatBlock-By&gt;</w:t>
      </w:r>
    </w:p>
    <w:p w14:paraId="53EFD8A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357A323" w14:textId="77777777" w:rsidR="00B15A26" w:rsidRPr="00216071" w:rsidRDefault="00B15A26" w:rsidP="00B15A26">
      <w:pPr>
        <w:pStyle w:val="NormalBold"/>
      </w:pPr>
      <w:r w:rsidRPr="00CE6412">
        <w:rPr>
          <w:rStyle w:val="HideTWBExt"/>
          <w:b w:val="0"/>
        </w:rPr>
        <w:t>&lt;Article&gt;</w:t>
      </w:r>
      <w:r w:rsidRPr="00216071">
        <w:t>Uvodna izjava 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EB3000C" w14:textId="77777777" w:rsidTr="00DB0B56">
        <w:trPr>
          <w:trHeight w:hRule="exact" w:val="240"/>
          <w:jc w:val="center"/>
        </w:trPr>
        <w:tc>
          <w:tcPr>
            <w:tcW w:w="9752" w:type="dxa"/>
            <w:gridSpan w:val="2"/>
            <w:tcBorders>
              <w:top w:val="nil"/>
              <w:left w:val="nil"/>
              <w:bottom w:val="nil"/>
              <w:right w:val="nil"/>
            </w:tcBorders>
          </w:tcPr>
          <w:p w14:paraId="441A4417" w14:textId="77777777" w:rsidR="00B15A26" w:rsidRPr="00216071" w:rsidRDefault="00B15A26" w:rsidP="00DB0B56"/>
        </w:tc>
      </w:tr>
      <w:tr w:rsidR="001402B2" w:rsidRPr="00216071" w14:paraId="6270AC3F" w14:textId="77777777" w:rsidTr="00DB0B56">
        <w:trPr>
          <w:trHeight w:val="240"/>
          <w:jc w:val="center"/>
        </w:trPr>
        <w:tc>
          <w:tcPr>
            <w:tcW w:w="4876" w:type="dxa"/>
            <w:tcBorders>
              <w:top w:val="nil"/>
              <w:left w:val="nil"/>
              <w:bottom w:val="nil"/>
              <w:right w:val="nil"/>
            </w:tcBorders>
          </w:tcPr>
          <w:p w14:paraId="7415901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A45CA59" w14:textId="77777777" w:rsidR="00B15A26" w:rsidRPr="00216071" w:rsidRDefault="00B15A26" w:rsidP="00DB0B56">
            <w:pPr>
              <w:pStyle w:val="AmColumnHeading"/>
            </w:pPr>
            <w:r w:rsidRPr="00216071">
              <w:t>Predlog spremembe</w:t>
            </w:r>
          </w:p>
        </w:tc>
      </w:tr>
      <w:tr w:rsidR="001402B2" w:rsidRPr="00216071" w14:paraId="28D9E6EA" w14:textId="77777777" w:rsidTr="00DB0B56">
        <w:trPr>
          <w:jc w:val="center"/>
        </w:trPr>
        <w:tc>
          <w:tcPr>
            <w:tcW w:w="4876" w:type="dxa"/>
            <w:tcBorders>
              <w:top w:val="nil"/>
              <w:left w:val="nil"/>
              <w:bottom w:val="nil"/>
              <w:right w:val="nil"/>
            </w:tcBorders>
          </w:tcPr>
          <w:p w14:paraId="178CC6BB" w14:textId="77777777" w:rsidR="00B15A26" w:rsidRPr="00216071" w:rsidRDefault="00B15A26" w:rsidP="00DB0B56">
            <w:pPr>
              <w:pStyle w:val="Normal6a"/>
            </w:pPr>
            <w:r w:rsidRPr="00216071">
              <w:t>(5)</w:t>
            </w:r>
            <w:r w:rsidRPr="00216071">
              <w:tab/>
              <w:t>V strateških smernicah za zakonodajno in operativno načrtovanje na območju svobode, varnosti in pravice, ki jih je Svet za pravosodje in notranje zadeve sprejel 12. decembra 2024, je poudarjeno, da je uspešna politika vračanja temeljni steber celovitega in verodostojnega azilnega in migracijskega sistema Unije. V ta namen strateške smernice pozivajo k razvoju in izvajanju odločnejšega in celovitejšega pristopa k vračanju, in sicer z nujno nadgradnjo pravnega okvira.</w:t>
            </w:r>
          </w:p>
        </w:tc>
        <w:tc>
          <w:tcPr>
            <w:tcW w:w="4876" w:type="dxa"/>
            <w:tcBorders>
              <w:top w:val="nil"/>
              <w:left w:val="nil"/>
              <w:bottom w:val="nil"/>
              <w:right w:val="nil"/>
            </w:tcBorders>
          </w:tcPr>
          <w:p w14:paraId="0EB09F3F" w14:textId="77777777" w:rsidR="00B15A26" w:rsidRPr="00216071" w:rsidRDefault="00B15A26" w:rsidP="00DB0B56">
            <w:pPr>
              <w:pStyle w:val="Normal6a"/>
            </w:pPr>
            <w:r w:rsidRPr="00216071">
              <w:t>(5)</w:t>
            </w:r>
            <w:r w:rsidRPr="00216071">
              <w:tab/>
              <w:t>V strateških smernicah za zakonodajno in operativno načrtovanje na območju svobode, varnosti in pravice, ki jih je Svet za pravosodje in notranje zadeve sprejel 12. decembra 2024, je poudarjeno, da je uspešna politika vračanja temeljni steber celovitega</w:t>
            </w:r>
            <w:r w:rsidRPr="00216071">
              <w:rPr>
                <w:b/>
                <w:i/>
              </w:rPr>
              <w:t>, učinkovitega</w:t>
            </w:r>
            <w:r w:rsidRPr="00216071">
              <w:t xml:space="preserve"> in verodostojnega azilnega in migracijskega sistema Unije. V ta namen strateške smernice pozivajo k razvoju in izvajanju odločnejšega in celovitejšega pristopa k vračanju, in sicer z nujno nadgradnjo pravnega okvira.</w:t>
            </w:r>
          </w:p>
        </w:tc>
      </w:tr>
    </w:tbl>
    <w:p w14:paraId="4A7C6D3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277628D" w14:textId="77777777" w:rsidR="00B15A26" w:rsidRPr="00216071" w:rsidRDefault="00B15A26" w:rsidP="00B15A26">
      <w:r w:rsidRPr="00CE6412">
        <w:rPr>
          <w:rStyle w:val="HideTWBExt"/>
        </w:rPr>
        <w:t>&lt;/Amend&gt;</w:t>
      </w:r>
    </w:p>
    <w:p w14:paraId="590C873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232</w:t>
      </w:r>
      <w:r w:rsidRPr="00CE6412">
        <w:rPr>
          <w:rStyle w:val="HideTWBExt"/>
          <w:b w:val="0"/>
        </w:rPr>
        <w:t>&lt;/NumAm&gt;</w:t>
      </w:r>
    </w:p>
    <w:p w14:paraId="50AB9069"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0CFE0A9" w14:textId="77777777" w:rsidR="00B15A26" w:rsidRPr="00216071" w:rsidRDefault="00B15A26" w:rsidP="00B15A26">
      <w:pPr>
        <w:pStyle w:val="NormalBold"/>
      </w:pPr>
      <w:r w:rsidRPr="00CE6412">
        <w:rPr>
          <w:rStyle w:val="HideTWBExt"/>
          <w:b w:val="0"/>
        </w:rPr>
        <w:t>&lt;/RepeatBlock-By&gt;</w:t>
      </w:r>
    </w:p>
    <w:p w14:paraId="21EAAF6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357CD7F"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67BBA3C" w14:textId="77777777" w:rsidTr="00DB0B56">
        <w:trPr>
          <w:trHeight w:hRule="exact" w:val="240"/>
          <w:jc w:val="center"/>
        </w:trPr>
        <w:tc>
          <w:tcPr>
            <w:tcW w:w="9752" w:type="dxa"/>
            <w:gridSpan w:val="2"/>
            <w:tcBorders>
              <w:top w:val="nil"/>
              <w:left w:val="nil"/>
              <w:bottom w:val="nil"/>
              <w:right w:val="nil"/>
            </w:tcBorders>
          </w:tcPr>
          <w:p w14:paraId="1A735B21" w14:textId="77777777" w:rsidR="00B15A26" w:rsidRPr="00216071" w:rsidRDefault="00B15A26" w:rsidP="00DB0B56"/>
        </w:tc>
      </w:tr>
      <w:tr w:rsidR="001402B2" w:rsidRPr="00216071" w14:paraId="7B9DD989" w14:textId="77777777" w:rsidTr="00DB0B56">
        <w:trPr>
          <w:trHeight w:val="240"/>
          <w:jc w:val="center"/>
        </w:trPr>
        <w:tc>
          <w:tcPr>
            <w:tcW w:w="4876" w:type="dxa"/>
            <w:tcBorders>
              <w:top w:val="nil"/>
              <w:left w:val="nil"/>
              <w:bottom w:val="nil"/>
              <w:right w:val="nil"/>
            </w:tcBorders>
          </w:tcPr>
          <w:p w14:paraId="63A460F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427F2E4" w14:textId="77777777" w:rsidR="00B15A26" w:rsidRPr="00216071" w:rsidRDefault="00B15A26" w:rsidP="00DB0B56">
            <w:pPr>
              <w:pStyle w:val="AmColumnHeading"/>
            </w:pPr>
            <w:r w:rsidRPr="00216071">
              <w:t>Predlog spremembe</w:t>
            </w:r>
          </w:p>
        </w:tc>
      </w:tr>
      <w:tr w:rsidR="001402B2" w:rsidRPr="00216071" w14:paraId="3B9923D6" w14:textId="77777777" w:rsidTr="00DB0B56">
        <w:trPr>
          <w:jc w:val="center"/>
        </w:trPr>
        <w:tc>
          <w:tcPr>
            <w:tcW w:w="4876" w:type="dxa"/>
            <w:tcBorders>
              <w:top w:val="nil"/>
              <w:left w:val="nil"/>
              <w:bottom w:val="nil"/>
              <w:right w:val="nil"/>
            </w:tcBorders>
          </w:tcPr>
          <w:p w14:paraId="71AF4C43" w14:textId="77777777" w:rsidR="00B15A26" w:rsidRPr="00216071" w:rsidRDefault="00B15A26" w:rsidP="00DB0B56">
            <w:pPr>
              <w:pStyle w:val="Normal6a"/>
            </w:pPr>
            <w:r w:rsidRPr="00216071">
              <w:t>(6)</w:t>
            </w:r>
            <w:r w:rsidRPr="00216071">
              <w:tab/>
            </w:r>
            <w:r w:rsidRPr="00216071">
              <w:rPr>
                <w:b/>
                <w:i/>
              </w:rPr>
              <w:t>Da se zaščiti območje brez nadzora na notranjih mejah, bi morala učinkovita</w:t>
            </w:r>
            <w:r w:rsidRPr="00216071">
              <w:t xml:space="preserve"> politika vračanja zagotoviti skladnost </w:t>
            </w:r>
            <w:r w:rsidRPr="00216071">
              <w:rPr>
                <w:b/>
                <w:i/>
              </w:rPr>
              <w:t>s paktom o migracijah in azilu ter prispevati k njegovi celovitosti, pa tudi prispevati k upravljanju nezakonitega priseljevanja v Unijo in preprečevati nedovoljeno gibanje nezakonito prebivajočih državljanov tretjih držav med državami članicami ob spoštovanju temeljnih pravic</w:t>
            </w:r>
            <w:r w:rsidRPr="00216071">
              <w:t>.</w:t>
            </w:r>
          </w:p>
        </w:tc>
        <w:tc>
          <w:tcPr>
            <w:tcW w:w="4876" w:type="dxa"/>
            <w:tcBorders>
              <w:top w:val="nil"/>
              <w:left w:val="nil"/>
              <w:bottom w:val="nil"/>
              <w:right w:val="nil"/>
            </w:tcBorders>
          </w:tcPr>
          <w:p w14:paraId="6D0D8AF7" w14:textId="77777777" w:rsidR="00B15A26" w:rsidRPr="00216071" w:rsidRDefault="00B15A26" w:rsidP="00DB0B56">
            <w:pPr>
              <w:pStyle w:val="Normal6a"/>
            </w:pPr>
            <w:r w:rsidRPr="00216071">
              <w:t>(6)</w:t>
            </w:r>
            <w:r w:rsidRPr="00216071">
              <w:tab/>
              <w:t xml:space="preserve">Politika vračanja </w:t>
            </w:r>
            <w:r w:rsidRPr="00216071">
              <w:rPr>
                <w:b/>
                <w:i/>
              </w:rPr>
              <w:t>bi morala</w:t>
            </w:r>
            <w:r w:rsidRPr="00216071">
              <w:t xml:space="preserve"> zagotoviti skladnost </w:t>
            </w:r>
            <w:r w:rsidRPr="00216071">
              <w:rPr>
                <w:b/>
                <w:i/>
              </w:rPr>
              <w:t>z zavezami držav članic,</w:t>
            </w:r>
            <w:r w:rsidRPr="00216071">
              <w:t xml:space="preserve"> </w:t>
            </w:r>
            <w:r w:rsidRPr="00216071">
              <w:rPr>
                <w:b/>
                <w:i/>
              </w:rPr>
              <w:t>sprejetimi v okviru globalnega dogovora OZN o migracijah, ki ga je 19. decembra 2018 potrdila Generalna skupščina OZN</w:t>
            </w:r>
            <w:r w:rsidRPr="00216071">
              <w:t xml:space="preserve">. </w:t>
            </w:r>
            <w:r w:rsidRPr="00216071">
              <w:rPr>
                <w:b/>
                <w:i/>
              </w:rPr>
              <w:t>Države so se v tem besedilu zavezale zagotavljanju, da se vsako pridržanje v kontekstu mednarodne migracije izvede v skladu s predpisanim postopkom, ni samovoljno, je zakonsko utemeljeno, potrebno, sorazmerno in temelji na individualnih ocenah, ga izvedejo pooblaščeni uradniki in traja najkrajši možen čas, ne glede na to, ali je oseba pridržana ob vstopu, v tranzitu ali med postopkom vračanja, in ne glede na vrsto kraja, kjer je oseba pridržana. Prav tako so se zavezale, da imajo prednost alternative, ki ne vključujejo pridržanja in so skladne z mednarodnim pravom, in da bodo k pridržanju migrantov pristopale na podlagi človekovih pravic, pridržale pa jih bodo le, ko so izrabljena vsa druga sredstva.</w:t>
            </w:r>
          </w:p>
        </w:tc>
      </w:tr>
    </w:tbl>
    <w:p w14:paraId="7D00973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AB51376" w14:textId="77777777" w:rsidR="00B15A26" w:rsidRPr="00216071" w:rsidRDefault="00B15A26" w:rsidP="00B15A26">
      <w:r w:rsidRPr="00CE6412">
        <w:rPr>
          <w:rStyle w:val="HideTWBExt"/>
        </w:rPr>
        <w:t>&lt;/Amend&gt;</w:t>
      </w:r>
    </w:p>
    <w:p w14:paraId="2FB855A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233</w:t>
      </w:r>
      <w:r w:rsidRPr="00CE6412">
        <w:rPr>
          <w:rStyle w:val="HideTWBExt"/>
          <w:b w:val="0"/>
        </w:rPr>
        <w:t>&lt;/NumAm&gt;</w:t>
      </w:r>
    </w:p>
    <w:p w14:paraId="4DB9F16E"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716FF109" w14:textId="77777777" w:rsidR="00B15A26" w:rsidRPr="00216071" w:rsidRDefault="00B15A26" w:rsidP="00B15A26">
      <w:pPr>
        <w:pStyle w:val="NormalBold"/>
      </w:pPr>
      <w:r w:rsidRPr="00CE6412">
        <w:rPr>
          <w:rStyle w:val="HideTWBExt"/>
          <w:b w:val="0"/>
        </w:rPr>
        <w:t>&lt;/RepeatBlock-By&gt;</w:t>
      </w:r>
    </w:p>
    <w:p w14:paraId="6E7ECB9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154900F"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46FAB0B" w14:textId="77777777" w:rsidTr="00DB0B56">
        <w:trPr>
          <w:trHeight w:hRule="exact" w:val="240"/>
          <w:jc w:val="center"/>
        </w:trPr>
        <w:tc>
          <w:tcPr>
            <w:tcW w:w="9752" w:type="dxa"/>
            <w:gridSpan w:val="2"/>
            <w:tcBorders>
              <w:top w:val="nil"/>
              <w:left w:val="nil"/>
              <w:bottom w:val="nil"/>
              <w:right w:val="nil"/>
            </w:tcBorders>
          </w:tcPr>
          <w:p w14:paraId="74275834" w14:textId="77777777" w:rsidR="00B15A26" w:rsidRPr="00216071" w:rsidRDefault="00B15A26" w:rsidP="00DB0B56"/>
        </w:tc>
      </w:tr>
      <w:tr w:rsidR="001402B2" w:rsidRPr="00216071" w14:paraId="036B0DEB" w14:textId="77777777" w:rsidTr="00DB0B56">
        <w:trPr>
          <w:trHeight w:val="240"/>
          <w:jc w:val="center"/>
        </w:trPr>
        <w:tc>
          <w:tcPr>
            <w:tcW w:w="4876" w:type="dxa"/>
            <w:tcBorders>
              <w:top w:val="nil"/>
              <w:left w:val="nil"/>
              <w:bottom w:val="nil"/>
              <w:right w:val="nil"/>
            </w:tcBorders>
          </w:tcPr>
          <w:p w14:paraId="6B018B0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5406B8F" w14:textId="77777777" w:rsidR="00B15A26" w:rsidRPr="00216071" w:rsidRDefault="00B15A26" w:rsidP="00DB0B56">
            <w:pPr>
              <w:pStyle w:val="AmColumnHeading"/>
            </w:pPr>
            <w:r w:rsidRPr="00216071">
              <w:t>Predlog spremembe</w:t>
            </w:r>
          </w:p>
        </w:tc>
      </w:tr>
      <w:tr w:rsidR="001402B2" w:rsidRPr="00216071" w14:paraId="4718CA3A" w14:textId="77777777" w:rsidTr="00DB0B56">
        <w:trPr>
          <w:jc w:val="center"/>
        </w:trPr>
        <w:tc>
          <w:tcPr>
            <w:tcW w:w="4876" w:type="dxa"/>
            <w:tcBorders>
              <w:top w:val="nil"/>
              <w:left w:val="nil"/>
              <w:bottom w:val="nil"/>
              <w:right w:val="nil"/>
            </w:tcBorders>
          </w:tcPr>
          <w:p w14:paraId="3D018FFE" w14:textId="77777777" w:rsidR="00B15A26" w:rsidRPr="00216071" w:rsidRDefault="00B15A26" w:rsidP="00DB0B56">
            <w:pPr>
              <w:pStyle w:val="Normal6a"/>
            </w:pPr>
            <w:r w:rsidRPr="00216071">
              <w:t>(6)</w:t>
            </w:r>
            <w:r w:rsidRPr="00216071">
              <w:tab/>
            </w:r>
            <w:r w:rsidRPr="00216071">
              <w:rPr>
                <w:b/>
                <w:i/>
              </w:rPr>
              <w:t>Da se zaščiti območje brez nadzora na notranjih mejah, bi morala</w:t>
            </w:r>
            <w:r w:rsidRPr="00216071">
              <w:t xml:space="preserve"> učinkovita politika vračanja </w:t>
            </w:r>
            <w:r w:rsidRPr="00216071">
              <w:rPr>
                <w:b/>
                <w:i/>
              </w:rPr>
              <w:t>zagotoviti skladnost s paktom o migracijah in azilu ter prispevati k njegovi celovitosti, pa tudi</w:t>
            </w:r>
            <w:r w:rsidRPr="00216071">
              <w:t xml:space="preserve"> prispevati k upravljanju </w:t>
            </w:r>
            <w:r w:rsidRPr="00216071">
              <w:rPr>
                <w:b/>
                <w:i/>
              </w:rPr>
              <w:t>nezakonitega</w:t>
            </w:r>
            <w:r w:rsidRPr="00216071">
              <w:t xml:space="preserve"> priseljevanja v Unijo </w:t>
            </w:r>
            <w:r w:rsidRPr="00216071">
              <w:rPr>
                <w:b/>
                <w:i/>
              </w:rPr>
              <w:t>in preprečevati nedovoljeno gibanje nezakonito prebivajočih državljanov tretjih držav med državami članicami</w:t>
            </w:r>
            <w:r w:rsidRPr="00216071">
              <w:t xml:space="preserve"> ob spoštovanju temeljnih pravic.</w:t>
            </w:r>
          </w:p>
        </w:tc>
        <w:tc>
          <w:tcPr>
            <w:tcW w:w="4876" w:type="dxa"/>
            <w:tcBorders>
              <w:top w:val="nil"/>
              <w:left w:val="nil"/>
              <w:bottom w:val="nil"/>
              <w:right w:val="nil"/>
            </w:tcBorders>
          </w:tcPr>
          <w:p w14:paraId="7FFDCFC6" w14:textId="77777777" w:rsidR="00B15A26" w:rsidRPr="00216071" w:rsidRDefault="00B15A26" w:rsidP="00DB0B56">
            <w:pPr>
              <w:pStyle w:val="Normal6a"/>
            </w:pPr>
            <w:r w:rsidRPr="00216071">
              <w:t>(6)</w:t>
            </w:r>
            <w:r w:rsidRPr="00216071">
              <w:tab/>
              <w:t xml:space="preserve">Učinkovita politika vračanja </w:t>
            </w:r>
            <w:r w:rsidRPr="00216071">
              <w:rPr>
                <w:b/>
                <w:i/>
              </w:rPr>
              <w:t>bi morala</w:t>
            </w:r>
            <w:r w:rsidRPr="00216071">
              <w:t xml:space="preserve"> prispevati k upravljanju </w:t>
            </w:r>
            <w:r w:rsidRPr="00216071">
              <w:rPr>
                <w:b/>
                <w:i/>
              </w:rPr>
              <w:t>nedovoljenega</w:t>
            </w:r>
            <w:r w:rsidRPr="00216071">
              <w:t xml:space="preserve"> priseljevanja v Unijo ob spoštovanju temeljnih pravic.</w:t>
            </w:r>
          </w:p>
        </w:tc>
      </w:tr>
    </w:tbl>
    <w:p w14:paraId="1D12F11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AB87112" w14:textId="77777777" w:rsidR="00B15A26" w:rsidRPr="00216071" w:rsidRDefault="00B15A26" w:rsidP="00B15A26">
      <w:r w:rsidRPr="00CE6412">
        <w:rPr>
          <w:rStyle w:val="HideTWBExt"/>
        </w:rPr>
        <w:t>&lt;/Amend&gt;</w:t>
      </w:r>
    </w:p>
    <w:p w14:paraId="10D6BEB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234</w:t>
      </w:r>
      <w:r w:rsidRPr="00CE6412">
        <w:rPr>
          <w:rStyle w:val="HideTWBExt"/>
          <w:b w:val="0"/>
        </w:rPr>
        <w:t>&lt;/NumAm&gt;</w:t>
      </w:r>
    </w:p>
    <w:p w14:paraId="195E6F95" w14:textId="77777777" w:rsidR="00B15A26" w:rsidRPr="00216071" w:rsidRDefault="00B15A26" w:rsidP="00B15A26">
      <w:pPr>
        <w:pStyle w:val="NormalBold"/>
      </w:pPr>
      <w:r w:rsidRPr="00CE6412">
        <w:rPr>
          <w:rStyle w:val="HideTWBExt"/>
          <w:b w:val="0"/>
        </w:rPr>
        <w:t>&lt;RepeatBlock-By&gt;&lt;Members&gt;</w:t>
      </w:r>
      <w:r w:rsidRPr="00216071">
        <w:t>Ana Miguel Pedro</w:t>
      </w:r>
      <w:r w:rsidRPr="00CE6412">
        <w:rPr>
          <w:rStyle w:val="HideTWBExt"/>
          <w:b w:val="0"/>
        </w:rPr>
        <w:t>&lt;/Members&gt;</w:t>
      </w:r>
    </w:p>
    <w:p w14:paraId="56EB7474" w14:textId="77777777" w:rsidR="00B15A26" w:rsidRPr="00216071" w:rsidRDefault="00B15A26" w:rsidP="00B15A26">
      <w:pPr>
        <w:pStyle w:val="NormalBold"/>
      </w:pPr>
      <w:r w:rsidRPr="00CE6412">
        <w:rPr>
          <w:rStyle w:val="HideTWBExt"/>
          <w:b w:val="0"/>
        </w:rPr>
        <w:t>&lt;/RepeatBlock-By&gt;</w:t>
      </w:r>
    </w:p>
    <w:p w14:paraId="21DF715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40CD3DB"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F8FE28B" w14:textId="77777777" w:rsidTr="00DB0B56">
        <w:trPr>
          <w:trHeight w:hRule="exact" w:val="240"/>
          <w:jc w:val="center"/>
        </w:trPr>
        <w:tc>
          <w:tcPr>
            <w:tcW w:w="9752" w:type="dxa"/>
            <w:gridSpan w:val="2"/>
            <w:tcBorders>
              <w:top w:val="nil"/>
              <w:left w:val="nil"/>
              <w:bottom w:val="nil"/>
              <w:right w:val="nil"/>
            </w:tcBorders>
          </w:tcPr>
          <w:p w14:paraId="4B282E95" w14:textId="77777777" w:rsidR="00B15A26" w:rsidRPr="00216071" w:rsidRDefault="00B15A26" w:rsidP="00DB0B56"/>
        </w:tc>
      </w:tr>
      <w:tr w:rsidR="001402B2" w:rsidRPr="00216071" w14:paraId="64D47B97" w14:textId="77777777" w:rsidTr="00DB0B56">
        <w:trPr>
          <w:trHeight w:val="240"/>
          <w:jc w:val="center"/>
        </w:trPr>
        <w:tc>
          <w:tcPr>
            <w:tcW w:w="4876" w:type="dxa"/>
            <w:tcBorders>
              <w:top w:val="nil"/>
              <w:left w:val="nil"/>
              <w:bottom w:val="nil"/>
              <w:right w:val="nil"/>
            </w:tcBorders>
          </w:tcPr>
          <w:p w14:paraId="2DF2D53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7EAC6AB" w14:textId="77777777" w:rsidR="00B15A26" w:rsidRPr="00216071" w:rsidRDefault="00B15A26" w:rsidP="00DB0B56">
            <w:pPr>
              <w:pStyle w:val="AmColumnHeading"/>
            </w:pPr>
            <w:r w:rsidRPr="00216071">
              <w:t>Predlog spremembe</w:t>
            </w:r>
          </w:p>
        </w:tc>
      </w:tr>
      <w:tr w:rsidR="001402B2" w:rsidRPr="00216071" w14:paraId="57678887" w14:textId="77777777" w:rsidTr="00DB0B56">
        <w:trPr>
          <w:jc w:val="center"/>
        </w:trPr>
        <w:tc>
          <w:tcPr>
            <w:tcW w:w="4876" w:type="dxa"/>
            <w:tcBorders>
              <w:top w:val="nil"/>
              <w:left w:val="nil"/>
              <w:bottom w:val="nil"/>
              <w:right w:val="nil"/>
            </w:tcBorders>
          </w:tcPr>
          <w:p w14:paraId="46963828" w14:textId="77777777" w:rsidR="00B15A26" w:rsidRPr="00216071" w:rsidRDefault="00B15A26" w:rsidP="00DB0B56">
            <w:pPr>
              <w:pStyle w:val="Normal6a"/>
            </w:pPr>
            <w:r w:rsidRPr="00216071">
              <w:t>(6)</w:t>
            </w:r>
            <w:r w:rsidRPr="00216071">
              <w:tab/>
              <w:t>Da se zaščiti območje brez nadzora na notranjih mejah, bi morala učinkovita politika vračanja zagotoviti skladnost s paktom o migracijah in azilu ter prispevati k njegovi celovitosti, pa tudi prispevati k upravljanju nezakonitega priseljevanja v Unijo in preprečevati nedovoljeno gibanje nezakonito prebivajočih državljanov tretjih držav med državami članicami ob spoštovanju temeljnih pravic.</w:t>
            </w:r>
          </w:p>
        </w:tc>
        <w:tc>
          <w:tcPr>
            <w:tcW w:w="4876" w:type="dxa"/>
            <w:tcBorders>
              <w:top w:val="nil"/>
              <w:left w:val="nil"/>
              <w:bottom w:val="nil"/>
              <w:right w:val="nil"/>
            </w:tcBorders>
          </w:tcPr>
          <w:p w14:paraId="0BF52A61" w14:textId="77777777" w:rsidR="00B15A26" w:rsidRPr="00216071" w:rsidRDefault="00B15A26" w:rsidP="00DB0B56">
            <w:pPr>
              <w:pStyle w:val="Normal6a"/>
            </w:pPr>
            <w:r w:rsidRPr="00216071">
              <w:t>(6)</w:t>
            </w:r>
            <w:r w:rsidRPr="00216071">
              <w:tab/>
              <w:t>Da se zaščiti območje brez nadzora na notranjih mejah, bi morala učinkovita politika vračanja zagotoviti skladnost s paktom o migracijah in azilu ter prispevati k njegovi celovitosti, pa tudi prispevati k upravljanju nezakonitega priseljevanja v Unijo in preprečevati nedovoljeno gibanje nezakonito prebivajočih državljanov tretjih držav med državami članicami ob spoštovanju temeljnih pravic.</w:t>
            </w:r>
            <w:r w:rsidRPr="00216071">
              <w:rPr>
                <w:b/>
                <w:i/>
              </w:rPr>
              <w:t> Poleg tega se z njo krepi zmožnost Unije za izvrševanje pravil o migracijah v okviru verodostojnega in urejenega sistema priseljevanja.</w:t>
            </w:r>
          </w:p>
        </w:tc>
      </w:tr>
    </w:tbl>
    <w:p w14:paraId="39ED933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A35553B" w14:textId="77777777" w:rsidR="00B15A26" w:rsidRPr="00216071" w:rsidRDefault="00B15A26" w:rsidP="00B15A26">
      <w:r w:rsidRPr="00CE6412">
        <w:rPr>
          <w:rStyle w:val="HideTWBExt"/>
        </w:rPr>
        <w:t>&lt;/Amend&gt;</w:t>
      </w:r>
    </w:p>
    <w:p w14:paraId="1B13B7B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235</w:t>
      </w:r>
      <w:r w:rsidRPr="00CE6412">
        <w:rPr>
          <w:rStyle w:val="HideTWBExt"/>
          <w:b w:val="0"/>
        </w:rPr>
        <w:t>&lt;/NumAm&gt;</w:t>
      </w:r>
    </w:p>
    <w:p w14:paraId="5E7C9870"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6CF0E52A" w14:textId="77777777" w:rsidR="00B15A26" w:rsidRPr="00216071" w:rsidRDefault="00B15A26" w:rsidP="00B15A26">
      <w:pPr>
        <w:pStyle w:val="NormalBold"/>
      </w:pPr>
      <w:r w:rsidRPr="00CE6412">
        <w:rPr>
          <w:rStyle w:val="HideTWBExt"/>
          <w:b w:val="0"/>
        </w:rPr>
        <w:t>&lt;/RepeatBlock-By&gt;</w:t>
      </w:r>
    </w:p>
    <w:p w14:paraId="70946C5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90D8859"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27D5E2E" w14:textId="77777777" w:rsidTr="00DB0B56">
        <w:trPr>
          <w:trHeight w:hRule="exact" w:val="240"/>
          <w:jc w:val="center"/>
        </w:trPr>
        <w:tc>
          <w:tcPr>
            <w:tcW w:w="9752" w:type="dxa"/>
            <w:gridSpan w:val="2"/>
            <w:tcBorders>
              <w:top w:val="nil"/>
              <w:left w:val="nil"/>
              <w:bottom w:val="nil"/>
              <w:right w:val="nil"/>
            </w:tcBorders>
          </w:tcPr>
          <w:p w14:paraId="6734751A" w14:textId="77777777" w:rsidR="00B15A26" w:rsidRPr="00216071" w:rsidRDefault="00B15A26" w:rsidP="00DB0B56"/>
        </w:tc>
      </w:tr>
      <w:tr w:rsidR="001402B2" w:rsidRPr="00216071" w14:paraId="28F485EE" w14:textId="77777777" w:rsidTr="00DB0B56">
        <w:trPr>
          <w:trHeight w:val="240"/>
          <w:jc w:val="center"/>
        </w:trPr>
        <w:tc>
          <w:tcPr>
            <w:tcW w:w="4876" w:type="dxa"/>
            <w:tcBorders>
              <w:top w:val="nil"/>
              <w:left w:val="nil"/>
              <w:bottom w:val="nil"/>
              <w:right w:val="nil"/>
            </w:tcBorders>
          </w:tcPr>
          <w:p w14:paraId="7E92EE9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5D7F590" w14:textId="77777777" w:rsidR="00B15A26" w:rsidRPr="00216071" w:rsidRDefault="00B15A26" w:rsidP="00DB0B56">
            <w:pPr>
              <w:pStyle w:val="AmColumnHeading"/>
            </w:pPr>
            <w:r w:rsidRPr="00216071">
              <w:t>Predlog spremembe</w:t>
            </w:r>
          </w:p>
        </w:tc>
      </w:tr>
      <w:tr w:rsidR="001402B2" w:rsidRPr="00216071" w14:paraId="758E1D00" w14:textId="77777777" w:rsidTr="00DB0B56">
        <w:trPr>
          <w:jc w:val="center"/>
        </w:trPr>
        <w:tc>
          <w:tcPr>
            <w:tcW w:w="4876" w:type="dxa"/>
            <w:tcBorders>
              <w:top w:val="nil"/>
              <w:left w:val="nil"/>
              <w:bottom w:val="nil"/>
              <w:right w:val="nil"/>
            </w:tcBorders>
          </w:tcPr>
          <w:p w14:paraId="47C2D586"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skladnost s paktom o migracijah in azilu ter prispevati k njegovi celovitosti, pa </w:t>
            </w:r>
            <w:r w:rsidRPr="00216071">
              <w:rPr>
                <w:b/>
                <w:i/>
              </w:rPr>
              <w:t>tudi prispevati</w:t>
            </w:r>
            <w:r w:rsidRPr="00216071">
              <w:t xml:space="preserve"> k </w:t>
            </w:r>
            <w:r w:rsidRPr="00216071">
              <w:rPr>
                <w:b/>
                <w:i/>
              </w:rPr>
              <w:t>upravljanju</w:t>
            </w:r>
            <w:r w:rsidRPr="00216071">
              <w:t xml:space="preserve"> nezakonitega priseljevanja v Unijo in </w:t>
            </w:r>
            <w:r w:rsidRPr="00216071">
              <w:rPr>
                <w:b/>
                <w:i/>
              </w:rPr>
              <w:t>preprečevati</w:t>
            </w:r>
            <w:r w:rsidRPr="00216071">
              <w:t xml:space="preserve"> nedovoljeno gibanje nezakonito prebivajočih državljanov tretjih držav med državami članicami ob spoštovanju temeljnih pravic.</w:t>
            </w:r>
          </w:p>
        </w:tc>
        <w:tc>
          <w:tcPr>
            <w:tcW w:w="4876" w:type="dxa"/>
            <w:tcBorders>
              <w:top w:val="nil"/>
              <w:left w:val="nil"/>
              <w:bottom w:val="nil"/>
              <w:right w:val="nil"/>
            </w:tcBorders>
          </w:tcPr>
          <w:p w14:paraId="18865C42" w14:textId="1E12799B"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skladnost s paktom o migracijah in azilu ter prispevati k njegovi celovitosti, </w:t>
            </w:r>
            <w:r w:rsidRPr="00216071">
              <w:rPr>
                <w:b/>
                <w:i/>
              </w:rPr>
              <w:t>hkrati</w:t>
            </w:r>
            <w:r w:rsidRPr="00216071">
              <w:t xml:space="preserve"> pa </w:t>
            </w:r>
            <w:r w:rsidRPr="00216071">
              <w:rPr>
                <w:b/>
                <w:i/>
              </w:rPr>
              <w:t>ga znatno izboljšati, da bi prispevala</w:t>
            </w:r>
            <w:r w:rsidRPr="00216071">
              <w:t xml:space="preserve"> k </w:t>
            </w:r>
            <w:r w:rsidRPr="00216071">
              <w:rPr>
                <w:b/>
                <w:i/>
              </w:rPr>
              <w:t>učinkovitemu nadzoru</w:t>
            </w:r>
            <w:r w:rsidRPr="00216071">
              <w:t xml:space="preserve"> nezakonitega priseljevanja v Unijo</w:t>
            </w:r>
            <w:r w:rsidRPr="00216071">
              <w:rPr>
                <w:b/>
                <w:i/>
              </w:rPr>
              <w:t>, zajezila nezakonite tokove</w:t>
            </w:r>
            <w:r w:rsidRPr="00216071">
              <w:t xml:space="preserve"> in</w:t>
            </w:r>
            <w:r w:rsidR="00B46A5A" w:rsidRPr="00216071">
              <w:t xml:space="preserve"> </w:t>
            </w:r>
            <w:r w:rsidRPr="00216071">
              <w:rPr>
                <w:b/>
                <w:i/>
              </w:rPr>
              <w:t>preprečevala</w:t>
            </w:r>
            <w:r w:rsidRPr="00216071">
              <w:t xml:space="preserve"> nedovoljeno gibanje nezakonito prebivajočih državljanov tretjih držav med državami članicami ob spoštovanju temeljnih pravic.</w:t>
            </w:r>
          </w:p>
        </w:tc>
      </w:tr>
    </w:tbl>
    <w:p w14:paraId="67FB7EB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3638F3BE" w14:textId="77777777" w:rsidR="00B15A26" w:rsidRPr="00216071" w:rsidRDefault="00B15A26" w:rsidP="00B15A26">
      <w:r w:rsidRPr="00CE6412">
        <w:rPr>
          <w:rStyle w:val="HideTWBExt"/>
        </w:rPr>
        <w:t>&lt;/Amend&gt;</w:t>
      </w:r>
    </w:p>
    <w:p w14:paraId="41EBA1E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236</w:t>
      </w:r>
      <w:r w:rsidRPr="00CE6412">
        <w:rPr>
          <w:rStyle w:val="HideTWBExt"/>
          <w:b w:val="0"/>
        </w:rPr>
        <w:t>&lt;/NumAm&gt;</w:t>
      </w:r>
    </w:p>
    <w:p w14:paraId="07AE171F"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3CB9C6B2" w14:textId="77777777" w:rsidR="00B15A26" w:rsidRPr="00216071" w:rsidRDefault="00B15A26" w:rsidP="00B15A26">
      <w:pPr>
        <w:pStyle w:val="NormalBold"/>
      </w:pPr>
      <w:r w:rsidRPr="00CE6412">
        <w:rPr>
          <w:rStyle w:val="HideTWBExt"/>
          <w:b w:val="0"/>
        </w:rPr>
        <w:t>&lt;/RepeatBlock-By&gt;</w:t>
      </w:r>
    </w:p>
    <w:p w14:paraId="3E086A9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3EEDB9B"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655EF5C" w14:textId="77777777" w:rsidTr="00DB0B56">
        <w:trPr>
          <w:trHeight w:hRule="exact" w:val="240"/>
          <w:jc w:val="center"/>
        </w:trPr>
        <w:tc>
          <w:tcPr>
            <w:tcW w:w="9752" w:type="dxa"/>
            <w:gridSpan w:val="2"/>
            <w:tcBorders>
              <w:top w:val="nil"/>
              <w:left w:val="nil"/>
              <w:bottom w:val="nil"/>
              <w:right w:val="nil"/>
            </w:tcBorders>
          </w:tcPr>
          <w:p w14:paraId="5D6BA997" w14:textId="77777777" w:rsidR="00B15A26" w:rsidRPr="00216071" w:rsidRDefault="00B15A26" w:rsidP="00DB0B56"/>
        </w:tc>
      </w:tr>
      <w:tr w:rsidR="001402B2" w:rsidRPr="00216071" w14:paraId="75A12474" w14:textId="77777777" w:rsidTr="00DB0B56">
        <w:trPr>
          <w:trHeight w:val="240"/>
          <w:jc w:val="center"/>
        </w:trPr>
        <w:tc>
          <w:tcPr>
            <w:tcW w:w="4876" w:type="dxa"/>
            <w:tcBorders>
              <w:top w:val="nil"/>
              <w:left w:val="nil"/>
              <w:bottom w:val="nil"/>
              <w:right w:val="nil"/>
            </w:tcBorders>
          </w:tcPr>
          <w:p w14:paraId="29CC464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CB20CC8" w14:textId="77777777" w:rsidR="00B15A26" w:rsidRPr="00216071" w:rsidRDefault="00B15A26" w:rsidP="00DB0B56">
            <w:pPr>
              <w:pStyle w:val="AmColumnHeading"/>
            </w:pPr>
            <w:r w:rsidRPr="00216071">
              <w:t>Predlog spremembe</w:t>
            </w:r>
          </w:p>
        </w:tc>
      </w:tr>
      <w:tr w:rsidR="001402B2" w:rsidRPr="00216071" w14:paraId="1B6160EA" w14:textId="77777777" w:rsidTr="00DB0B56">
        <w:trPr>
          <w:jc w:val="center"/>
        </w:trPr>
        <w:tc>
          <w:tcPr>
            <w:tcW w:w="4876" w:type="dxa"/>
            <w:tcBorders>
              <w:top w:val="nil"/>
              <w:left w:val="nil"/>
              <w:bottom w:val="nil"/>
              <w:right w:val="nil"/>
            </w:tcBorders>
          </w:tcPr>
          <w:p w14:paraId="42006123"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w:t>
            </w:r>
            <w:r w:rsidRPr="00216071">
              <w:rPr>
                <w:b/>
                <w:i/>
              </w:rPr>
              <w:t>skladnost s paktom o migracijah in azilu ter prispevati k njegovi celovitosti, pa tudi prispevati k upravljanju nezakonitega priseljevanja v Unijo</w:t>
            </w:r>
            <w:r w:rsidRPr="00216071">
              <w:t xml:space="preserve"> in preprečevati nedovoljeno gibanje nezakonito prebivajočih državljanov tretjih držav med državami članicami </w:t>
            </w:r>
            <w:r w:rsidRPr="00216071">
              <w:rPr>
                <w:b/>
                <w:i/>
              </w:rPr>
              <w:t>ob spoštovanju temeljnih pravic</w:t>
            </w:r>
            <w:r w:rsidRPr="00216071">
              <w:t>.</w:t>
            </w:r>
          </w:p>
        </w:tc>
        <w:tc>
          <w:tcPr>
            <w:tcW w:w="4876" w:type="dxa"/>
            <w:tcBorders>
              <w:top w:val="nil"/>
              <w:left w:val="nil"/>
              <w:bottom w:val="nil"/>
              <w:right w:val="nil"/>
            </w:tcBorders>
          </w:tcPr>
          <w:p w14:paraId="239B643E" w14:textId="77777777" w:rsidR="00B15A26" w:rsidRPr="00216071" w:rsidRDefault="00B15A26" w:rsidP="00DB0B56">
            <w:pPr>
              <w:pStyle w:val="Normal6a"/>
            </w:pPr>
            <w:r w:rsidRPr="00216071">
              <w:t>(6)</w:t>
            </w:r>
            <w:r w:rsidRPr="00216071">
              <w:tab/>
              <w:t xml:space="preserve">Da se zaščiti območje brez nadzora na notranjih mejah </w:t>
            </w:r>
            <w:r w:rsidRPr="00216071">
              <w:rPr>
                <w:b/>
                <w:i/>
              </w:rPr>
              <w:t>pred grožnjami, ki jih povzročajo nezakonite migracije</w:t>
            </w:r>
            <w:r w:rsidRPr="00216071">
              <w:t xml:space="preserve">, bi morala učinkovita politika vračanja zagotoviti </w:t>
            </w:r>
            <w:r w:rsidRPr="00216071">
              <w:rPr>
                <w:b/>
                <w:i/>
              </w:rPr>
              <w:t>učinkovit izgon v izvorne ali tranzitne države</w:t>
            </w:r>
            <w:r w:rsidRPr="00216071">
              <w:t xml:space="preserve"> in preprečevati nedovoljeno gibanje nezakonito prebivajočih državljanov tretjih držav med državami članicami.</w:t>
            </w:r>
          </w:p>
        </w:tc>
      </w:tr>
    </w:tbl>
    <w:p w14:paraId="01CFA1F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5843F1E" w14:textId="77777777" w:rsidR="00B15A26" w:rsidRPr="00216071" w:rsidRDefault="00B15A26" w:rsidP="00B15A26">
      <w:r w:rsidRPr="00CE6412">
        <w:rPr>
          <w:rStyle w:val="HideTWBExt"/>
        </w:rPr>
        <w:t>&lt;/Amend&gt;</w:t>
      </w:r>
    </w:p>
    <w:p w14:paraId="0D762DF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237</w:t>
      </w:r>
      <w:r w:rsidRPr="00CE6412">
        <w:rPr>
          <w:rStyle w:val="HideTWBExt"/>
          <w:b w:val="0"/>
        </w:rPr>
        <w:t>&lt;/NumAm&gt;</w:t>
      </w:r>
    </w:p>
    <w:p w14:paraId="09CDC222" w14:textId="6B7DD103" w:rsidR="00B15A26" w:rsidRPr="00216071" w:rsidRDefault="00B15A26" w:rsidP="00B15A26">
      <w:pPr>
        <w:pStyle w:val="NormalBold"/>
      </w:pPr>
      <w:r w:rsidRPr="00CE6412">
        <w:rPr>
          <w:rStyle w:val="HideTWBExt"/>
          <w:b w:val="0"/>
        </w:rPr>
        <w:t>&lt;RepeatBlock-By&gt;&lt;Members&gt;</w:t>
      </w:r>
      <w:r w:rsidRPr="00216071">
        <w:t xml:space="preserve">Charlie Weimers, Mariusz Kamiński, Nicolas Bay, Georgiana Teodorescu, Jadwiga Wiśniewska, Maciej Wąsik, Sebastian Tynkkynen, </w:t>
      </w:r>
      <w:r w:rsidR="00E92A9D" w:rsidRPr="00216071">
        <w:t>Jeadis Jeadi (Geadis Geadi)</w:t>
      </w:r>
      <w:r w:rsidRPr="00CE6412">
        <w:rPr>
          <w:rStyle w:val="HideTWBExt"/>
          <w:b w:val="0"/>
        </w:rPr>
        <w:t>&lt;/Members&gt;</w:t>
      </w:r>
    </w:p>
    <w:p w14:paraId="359D59AF" w14:textId="77777777" w:rsidR="00B15A26" w:rsidRPr="00216071" w:rsidRDefault="00B15A26" w:rsidP="00B15A26">
      <w:pPr>
        <w:pStyle w:val="NormalBold"/>
      </w:pPr>
      <w:r w:rsidRPr="00CE6412">
        <w:rPr>
          <w:rStyle w:val="HideTWBExt"/>
          <w:b w:val="0"/>
        </w:rPr>
        <w:t>&lt;/RepeatBlock-By&gt;</w:t>
      </w:r>
    </w:p>
    <w:p w14:paraId="7086656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EED815A"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DD74D61" w14:textId="77777777" w:rsidTr="00DB0B56">
        <w:trPr>
          <w:trHeight w:hRule="exact" w:val="240"/>
          <w:jc w:val="center"/>
        </w:trPr>
        <w:tc>
          <w:tcPr>
            <w:tcW w:w="9752" w:type="dxa"/>
            <w:gridSpan w:val="2"/>
            <w:tcBorders>
              <w:top w:val="nil"/>
              <w:left w:val="nil"/>
              <w:bottom w:val="nil"/>
              <w:right w:val="nil"/>
            </w:tcBorders>
          </w:tcPr>
          <w:p w14:paraId="28883EA0" w14:textId="77777777" w:rsidR="00B15A26" w:rsidRPr="00216071" w:rsidRDefault="00B15A26" w:rsidP="00DB0B56"/>
        </w:tc>
      </w:tr>
      <w:tr w:rsidR="001402B2" w:rsidRPr="00216071" w14:paraId="6A2B535B" w14:textId="77777777" w:rsidTr="00DB0B56">
        <w:trPr>
          <w:trHeight w:val="240"/>
          <w:jc w:val="center"/>
        </w:trPr>
        <w:tc>
          <w:tcPr>
            <w:tcW w:w="4876" w:type="dxa"/>
            <w:tcBorders>
              <w:top w:val="nil"/>
              <w:left w:val="nil"/>
              <w:bottom w:val="nil"/>
              <w:right w:val="nil"/>
            </w:tcBorders>
          </w:tcPr>
          <w:p w14:paraId="17C0402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5690D2D" w14:textId="77777777" w:rsidR="00B15A26" w:rsidRPr="00216071" w:rsidRDefault="00B15A26" w:rsidP="00DB0B56">
            <w:pPr>
              <w:pStyle w:val="AmColumnHeading"/>
            </w:pPr>
            <w:r w:rsidRPr="00216071">
              <w:t>Predlog spremembe</w:t>
            </w:r>
          </w:p>
        </w:tc>
      </w:tr>
      <w:tr w:rsidR="001402B2" w:rsidRPr="00216071" w14:paraId="4AA8676B" w14:textId="77777777" w:rsidTr="00DB0B56">
        <w:trPr>
          <w:jc w:val="center"/>
        </w:trPr>
        <w:tc>
          <w:tcPr>
            <w:tcW w:w="4876" w:type="dxa"/>
            <w:tcBorders>
              <w:top w:val="nil"/>
              <w:left w:val="nil"/>
              <w:bottom w:val="nil"/>
              <w:right w:val="nil"/>
            </w:tcBorders>
          </w:tcPr>
          <w:p w14:paraId="1B29CC5D"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w:t>
            </w:r>
            <w:r w:rsidRPr="00216071">
              <w:rPr>
                <w:b/>
                <w:i/>
              </w:rPr>
              <w:t>skladnost s paktom o migracijah in azilu ter prispevati k njegovi celovitosti, pa tudi prispevati k upravljanju nezakonitega priseljevanja v Unijo</w:t>
            </w:r>
            <w:r w:rsidRPr="00216071">
              <w:t xml:space="preserve"> in preprečevati nedovoljeno gibanje nezakonito prebivajočih državljanov tretjih držav med državami članicami </w:t>
            </w:r>
            <w:r w:rsidRPr="00216071">
              <w:rPr>
                <w:b/>
                <w:i/>
              </w:rPr>
              <w:t>ob spoštovanju temeljnih pravic</w:t>
            </w:r>
            <w:r w:rsidRPr="00216071">
              <w:t>.</w:t>
            </w:r>
          </w:p>
        </w:tc>
        <w:tc>
          <w:tcPr>
            <w:tcW w:w="4876" w:type="dxa"/>
            <w:tcBorders>
              <w:top w:val="nil"/>
              <w:left w:val="nil"/>
              <w:bottom w:val="nil"/>
              <w:right w:val="nil"/>
            </w:tcBorders>
          </w:tcPr>
          <w:p w14:paraId="2D91BA64" w14:textId="77777777" w:rsidR="00B15A26" w:rsidRPr="00216071" w:rsidRDefault="00B15A26" w:rsidP="00DB0B56">
            <w:pPr>
              <w:pStyle w:val="Normal6a"/>
            </w:pPr>
            <w:r w:rsidRPr="00216071">
              <w:t>(6)</w:t>
            </w:r>
            <w:r w:rsidRPr="00216071">
              <w:tab/>
              <w:t xml:space="preserve">Da se zaščiti območje brez nadzora na notranjih mejah </w:t>
            </w:r>
            <w:r w:rsidRPr="00216071">
              <w:rPr>
                <w:b/>
                <w:i/>
              </w:rPr>
              <w:t>pred grožnjami, ki jih povzročajo nezakonite migracije</w:t>
            </w:r>
            <w:r w:rsidRPr="00216071">
              <w:t xml:space="preserve">, bi morala učinkovita politika vračanja zagotoviti </w:t>
            </w:r>
            <w:r w:rsidRPr="00216071">
              <w:rPr>
                <w:b/>
                <w:i/>
              </w:rPr>
              <w:t>učinkovit izgon v izvorne ali tranzitne države</w:t>
            </w:r>
            <w:r w:rsidRPr="00216071">
              <w:t xml:space="preserve"> in preprečevati nedovoljeno gibanje nezakonito prebivajočih državljanov tretjih držav med državami članicami.</w:t>
            </w:r>
          </w:p>
        </w:tc>
      </w:tr>
    </w:tbl>
    <w:p w14:paraId="39944C9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94AF2BC" w14:textId="77777777" w:rsidR="00B15A26" w:rsidRPr="00216071" w:rsidRDefault="00B15A26" w:rsidP="00B15A26">
      <w:r w:rsidRPr="00CE6412">
        <w:rPr>
          <w:rStyle w:val="HideTWBExt"/>
        </w:rPr>
        <w:t>&lt;/Amend&gt;</w:t>
      </w:r>
    </w:p>
    <w:p w14:paraId="1B4EBA6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238</w:t>
      </w:r>
      <w:r w:rsidRPr="00CE6412">
        <w:rPr>
          <w:rStyle w:val="HideTWBExt"/>
          <w:b w:val="0"/>
        </w:rPr>
        <w:t>&lt;/NumAm&gt;</w:t>
      </w:r>
    </w:p>
    <w:p w14:paraId="36523D1D" w14:textId="77777777" w:rsidR="00B15A26" w:rsidRPr="00216071" w:rsidRDefault="00B15A26" w:rsidP="00B15A26">
      <w:pPr>
        <w:pStyle w:val="NormalBold"/>
      </w:pPr>
      <w:r w:rsidRPr="00CE6412">
        <w:rPr>
          <w:rStyle w:val="HideTWBExt"/>
          <w:b w:val="0"/>
        </w:rPr>
        <w:t>&lt;RepeatBlock-By&gt;&lt;Members&gt;</w:t>
      </w:r>
      <w:r w:rsidRPr="00216071">
        <w:t>Milan Uhrík</w:t>
      </w:r>
      <w:r w:rsidRPr="00CE6412">
        <w:rPr>
          <w:rStyle w:val="HideTWBExt"/>
          <w:b w:val="0"/>
        </w:rPr>
        <w:t>&lt;/Members&gt;</w:t>
      </w:r>
    </w:p>
    <w:p w14:paraId="0BFF5BC1" w14:textId="77777777" w:rsidR="00B15A26" w:rsidRPr="00216071" w:rsidRDefault="00B15A26" w:rsidP="00B15A26">
      <w:pPr>
        <w:pStyle w:val="NormalBold"/>
      </w:pPr>
      <w:r w:rsidRPr="00CE6412">
        <w:rPr>
          <w:rStyle w:val="HideTWBExt"/>
          <w:b w:val="0"/>
        </w:rPr>
        <w:t>&lt;/RepeatBlock-By&gt;</w:t>
      </w:r>
    </w:p>
    <w:p w14:paraId="5E6FA2E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BC93CB3"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6B5BCFE" w14:textId="77777777" w:rsidTr="00DB0B56">
        <w:trPr>
          <w:trHeight w:hRule="exact" w:val="240"/>
          <w:jc w:val="center"/>
        </w:trPr>
        <w:tc>
          <w:tcPr>
            <w:tcW w:w="9752" w:type="dxa"/>
            <w:gridSpan w:val="2"/>
            <w:tcBorders>
              <w:top w:val="nil"/>
              <w:left w:val="nil"/>
              <w:bottom w:val="nil"/>
              <w:right w:val="nil"/>
            </w:tcBorders>
          </w:tcPr>
          <w:p w14:paraId="722A957C" w14:textId="77777777" w:rsidR="00B15A26" w:rsidRPr="00216071" w:rsidRDefault="00B15A26" w:rsidP="00DB0B56"/>
        </w:tc>
      </w:tr>
      <w:tr w:rsidR="001402B2" w:rsidRPr="00216071" w14:paraId="1BF666FE" w14:textId="77777777" w:rsidTr="00DB0B56">
        <w:trPr>
          <w:trHeight w:val="240"/>
          <w:jc w:val="center"/>
        </w:trPr>
        <w:tc>
          <w:tcPr>
            <w:tcW w:w="4876" w:type="dxa"/>
            <w:tcBorders>
              <w:top w:val="nil"/>
              <w:left w:val="nil"/>
              <w:bottom w:val="nil"/>
              <w:right w:val="nil"/>
            </w:tcBorders>
          </w:tcPr>
          <w:p w14:paraId="65203B5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091FF28" w14:textId="77777777" w:rsidR="00B15A26" w:rsidRPr="00216071" w:rsidRDefault="00B15A26" w:rsidP="00DB0B56">
            <w:pPr>
              <w:pStyle w:val="AmColumnHeading"/>
            </w:pPr>
            <w:r w:rsidRPr="00216071">
              <w:t>Predlog spremembe</w:t>
            </w:r>
          </w:p>
        </w:tc>
      </w:tr>
      <w:tr w:rsidR="001402B2" w:rsidRPr="00216071" w14:paraId="1497A54E" w14:textId="77777777" w:rsidTr="00DB0B56">
        <w:trPr>
          <w:jc w:val="center"/>
        </w:trPr>
        <w:tc>
          <w:tcPr>
            <w:tcW w:w="4876" w:type="dxa"/>
            <w:tcBorders>
              <w:top w:val="nil"/>
              <w:left w:val="nil"/>
              <w:bottom w:val="nil"/>
              <w:right w:val="nil"/>
            </w:tcBorders>
          </w:tcPr>
          <w:p w14:paraId="56D9E05C"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w:t>
            </w:r>
            <w:r w:rsidRPr="00216071">
              <w:rPr>
                <w:b/>
                <w:i/>
              </w:rPr>
              <w:t>skladnost s paktom o migracijah in azilu ter prispevati k njegovi celovitosti</w:t>
            </w:r>
            <w:r w:rsidRPr="00216071">
              <w:t xml:space="preserve">, </w:t>
            </w:r>
            <w:r w:rsidRPr="00216071">
              <w:rPr>
                <w:b/>
                <w:i/>
              </w:rPr>
              <w:t>pa tudi prispevati k upravljanju nezakonitega priseljevanja</w:t>
            </w:r>
            <w:r w:rsidRPr="00216071">
              <w:t xml:space="preserve"> v Unijo in preprečevati nedovoljeno gibanje nezakonito prebivajočih državljanov tretjih držav med državami članicami ob spoštovanju temeljnih pravic.</w:t>
            </w:r>
          </w:p>
        </w:tc>
        <w:tc>
          <w:tcPr>
            <w:tcW w:w="4876" w:type="dxa"/>
            <w:tcBorders>
              <w:top w:val="nil"/>
              <w:left w:val="nil"/>
              <w:bottom w:val="nil"/>
              <w:right w:val="nil"/>
            </w:tcBorders>
          </w:tcPr>
          <w:p w14:paraId="7F810B33"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w:t>
            </w:r>
            <w:r w:rsidRPr="00216071">
              <w:rPr>
                <w:b/>
                <w:i/>
              </w:rPr>
              <w:t>varnost državljanov držav članic</w:t>
            </w:r>
            <w:r w:rsidRPr="00216071">
              <w:t xml:space="preserve">, </w:t>
            </w:r>
            <w:r w:rsidRPr="00216071">
              <w:rPr>
                <w:b/>
                <w:i/>
              </w:rPr>
              <w:t>ustaviti nezakonito priseljevanje</w:t>
            </w:r>
            <w:r w:rsidRPr="00216071">
              <w:t xml:space="preserve"> v Unijo in preprečevati nedovoljeno gibanje nezakonito prebivajočih državljanov tretjih držav med državami članicami ob spoštovanju temeljnih pravic.</w:t>
            </w:r>
          </w:p>
        </w:tc>
      </w:tr>
    </w:tbl>
    <w:p w14:paraId="18AD6BE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010D967" w14:textId="77777777" w:rsidR="00B15A26" w:rsidRPr="00216071" w:rsidRDefault="00B15A26" w:rsidP="00B15A26">
      <w:r w:rsidRPr="00CE6412">
        <w:rPr>
          <w:rStyle w:val="HideTWBExt"/>
        </w:rPr>
        <w:t>&lt;/Amend&gt;</w:t>
      </w:r>
    </w:p>
    <w:p w14:paraId="31711A8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239</w:t>
      </w:r>
      <w:r w:rsidRPr="00CE6412">
        <w:rPr>
          <w:rStyle w:val="HideTWBExt"/>
          <w:b w:val="0"/>
        </w:rPr>
        <w:t>&lt;/NumAm&gt;</w:t>
      </w:r>
    </w:p>
    <w:p w14:paraId="5B12E21D"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7E795A28"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1084B8C1" w14:textId="77777777" w:rsidR="00B15A26" w:rsidRPr="00216071" w:rsidRDefault="00B15A26" w:rsidP="00B15A26">
      <w:pPr>
        <w:pStyle w:val="NormalBold"/>
      </w:pPr>
      <w:r w:rsidRPr="00CE6412">
        <w:rPr>
          <w:rStyle w:val="HideTWBExt"/>
          <w:b w:val="0"/>
        </w:rPr>
        <w:t>&lt;/RepeatBlock-By&gt;</w:t>
      </w:r>
    </w:p>
    <w:p w14:paraId="4EB0804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4361E86"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116E112" w14:textId="77777777" w:rsidTr="00DB0B56">
        <w:trPr>
          <w:trHeight w:hRule="exact" w:val="240"/>
          <w:jc w:val="center"/>
        </w:trPr>
        <w:tc>
          <w:tcPr>
            <w:tcW w:w="9752" w:type="dxa"/>
            <w:gridSpan w:val="2"/>
            <w:tcBorders>
              <w:top w:val="nil"/>
              <w:left w:val="nil"/>
              <w:bottom w:val="nil"/>
              <w:right w:val="nil"/>
            </w:tcBorders>
          </w:tcPr>
          <w:p w14:paraId="0B3DE8C1" w14:textId="77777777" w:rsidR="00B15A26" w:rsidRPr="00216071" w:rsidRDefault="00B15A26" w:rsidP="00DB0B56"/>
        </w:tc>
      </w:tr>
      <w:tr w:rsidR="001402B2" w:rsidRPr="00216071" w14:paraId="771377E8" w14:textId="77777777" w:rsidTr="00DB0B56">
        <w:trPr>
          <w:trHeight w:val="240"/>
          <w:jc w:val="center"/>
        </w:trPr>
        <w:tc>
          <w:tcPr>
            <w:tcW w:w="4876" w:type="dxa"/>
            <w:tcBorders>
              <w:top w:val="nil"/>
              <w:left w:val="nil"/>
              <w:bottom w:val="nil"/>
              <w:right w:val="nil"/>
            </w:tcBorders>
          </w:tcPr>
          <w:p w14:paraId="45C548C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C85E0F2" w14:textId="77777777" w:rsidR="00B15A26" w:rsidRPr="00216071" w:rsidRDefault="00B15A26" w:rsidP="00DB0B56">
            <w:pPr>
              <w:pStyle w:val="AmColumnHeading"/>
            </w:pPr>
            <w:r w:rsidRPr="00216071">
              <w:t>Predlog spremembe</w:t>
            </w:r>
          </w:p>
        </w:tc>
      </w:tr>
      <w:tr w:rsidR="001402B2" w:rsidRPr="00216071" w14:paraId="14A0088F" w14:textId="77777777" w:rsidTr="00DB0B56">
        <w:trPr>
          <w:jc w:val="center"/>
        </w:trPr>
        <w:tc>
          <w:tcPr>
            <w:tcW w:w="4876" w:type="dxa"/>
            <w:tcBorders>
              <w:top w:val="nil"/>
              <w:left w:val="nil"/>
              <w:bottom w:val="nil"/>
              <w:right w:val="nil"/>
            </w:tcBorders>
          </w:tcPr>
          <w:p w14:paraId="40EBF0DF"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skladnost s paktom o migracijah in azilu ter prispevati k njegovi celovitosti, pa tudi prispevati k upravljanju </w:t>
            </w:r>
            <w:r w:rsidRPr="00216071">
              <w:rPr>
                <w:b/>
                <w:i/>
              </w:rPr>
              <w:t>nezakonitega</w:t>
            </w:r>
            <w:r w:rsidRPr="00216071">
              <w:t xml:space="preserve"> priseljevanja v Unijo in </w:t>
            </w:r>
            <w:r w:rsidRPr="00216071">
              <w:rPr>
                <w:b/>
                <w:i/>
              </w:rPr>
              <w:t>preprečevati nedovoljeno gibanje</w:t>
            </w:r>
            <w:r w:rsidRPr="00216071">
              <w:t xml:space="preserve"> nezakonito prebivajočih državljanov tretjih držav med državami članicami ob spoštovanju temeljnih pravic.</w:t>
            </w:r>
          </w:p>
        </w:tc>
        <w:tc>
          <w:tcPr>
            <w:tcW w:w="4876" w:type="dxa"/>
            <w:tcBorders>
              <w:top w:val="nil"/>
              <w:left w:val="nil"/>
              <w:bottom w:val="nil"/>
              <w:right w:val="nil"/>
            </w:tcBorders>
          </w:tcPr>
          <w:p w14:paraId="368482F0"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skladnost s paktom o migracijah in azilu ter prispevati k njegovi celovitosti, pa tudi prispevati k upravljanju </w:t>
            </w:r>
            <w:r w:rsidRPr="00216071">
              <w:rPr>
                <w:b/>
                <w:i/>
              </w:rPr>
              <w:t>nedovoljenega</w:t>
            </w:r>
            <w:r w:rsidRPr="00216071">
              <w:t xml:space="preserve"> priseljevanja v Unijo in </w:t>
            </w:r>
            <w:r w:rsidRPr="00216071">
              <w:rPr>
                <w:b/>
                <w:i/>
              </w:rPr>
              <w:t>preprečevanju nedovoljenega gibanja</w:t>
            </w:r>
            <w:r w:rsidRPr="00216071">
              <w:t xml:space="preserve"> nezakonito prebivajočih državljanov tretjih držav med državami članicami ob spoštovanju temeljnih pravic.</w:t>
            </w:r>
          </w:p>
        </w:tc>
      </w:tr>
    </w:tbl>
    <w:p w14:paraId="5A75017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5C6B9FA"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43D9940C" w14:textId="77777777" w:rsidR="00B15A26" w:rsidRPr="00216071" w:rsidRDefault="00B15A26" w:rsidP="00B15A26">
      <w:pPr>
        <w:pStyle w:val="AmJustText"/>
      </w:pPr>
      <w:r w:rsidRPr="00216071">
        <w:t>Uskladitev z opredelitvami v členu 4.</w:t>
      </w:r>
    </w:p>
    <w:p w14:paraId="0D115D3D" w14:textId="77777777" w:rsidR="00B15A26" w:rsidRPr="00216071" w:rsidRDefault="00B15A26" w:rsidP="00B15A26">
      <w:r w:rsidRPr="00CE6412">
        <w:rPr>
          <w:rStyle w:val="HideTWBExt"/>
        </w:rPr>
        <w:t>&lt;/Amend&gt;</w:t>
      </w:r>
    </w:p>
    <w:p w14:paraId="6E32AE9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240</w:t>
      </w:r>
      <w:r w:rsidRPr="00CE6412">
        <w:rPr>
          <w:rStyle w:val="HideTWBExt"/>
          <w:b w:val="0"/>
        </w:rPr>
        <w:t>&lt;/NumAm&gt;</w:t>
      </w:r>
    </w:p>
    <w:p w14:paraId="296006D5"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Ana Miguel Pedro, Loránt Vincze, Lena Düpont, Tomas Tobé, Rasa Juknevičienė, Jeroen Lenaers, Karlo Ressler</w:t>
      </w:r>
      <w:r w:rsidRPr="00CE6412">
        <w:rPr>
          <w:rStyle w:val="HideTWBExt"/>
          <w:b w:val="0"/>
        </w:rPr>
        <w:t>&lt;/Members&gt;</w:t>
      </w:r>
    </w:p>
    <w:p w14:paraId="63F2F384" w14:textId="77777777" w:rsidR="00B15A26" w:rsidRPr="00216071" w:rsidRDefault="00B15A26" w:rsidP="00B15A26">
      <w:pPr>
        <w:pStyle w:val="NormalBold"/>
      </w:pPr>
      <w:r w:rsidRPr="00CE6412">
        <w:rPr>
          <w:rStyle w:val="HideTWBExt"/>
          <w:b w:val="0"/>
        </w:rPr>
        <w:t>&lt;/RepeatBlock-By&gt;</w:t>
      </w:r>
    </w:p>
    <w:p w14:paraId="7A74FC7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5078367" w14:textId="77777777" w:rsidR="00B15A26" w:rsidRPr="00216071" w:rsidRDefault="00B15A26" w:rsidP="00B15A26">
      <w:pPr>
        <w:pStyle w:val="NormalBold"/>
      </w:pPr>
      <w:r w:rsidRPr="00CE6412">
        <w:rPr>
          <w:rStyle w:val="HideTWBExt"/>
          <w:b w:val="0"/>
        </w:rPr>
        <w:t>&lt;Article&gt;</w:t>
      </w:r>
      <w:r w:rsidRPr="00216071">
        <w:t>Uvodna izjava 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70EA4D6" w14:textId="77777777" w:rsidTr="00DB0B56">
        <w:trPr>
          <w:trHeight w:hRule="exact" w:val="240"/>
          <w:jc w:val="center"/>
        </w:trPr>
        <w:tc>
          <w:tcPr>
            <w:tcW w:w="9752" w:type="dxa"/>
            <w:gridSpan w:val="2"/>
            <w:tcBorders>
              <w:top w:val="nil"/>
              <w:left w:val="nil"/>
              <w:bottom w:val="nil"/>
              <w:right w:val="nil"/>
            </w:tcBorders>
          </w:tcPr>
          <w:p w14:paraId="3C48FC95" w14:textId="77777777" w:rsidR="00B15A26" w:rsidRPr="00216071" w:rsidRDefault="00B15A26" w:rsidP="00DB0B56"/>
        </w:tc>
      </w:tr>
      <w:tr w:rsidR="001402B2" w:rsidRPr="00216071" w14:paraId="50184443" w14:textId="77777777" w:rsidTr="00DB0B56">
        <w:trPr>
          <w:trHeight w:val="240"/>
          <w:jc w:val="center"/>
        </w:trPr>
        <w:tc>
          <w:tcPr>
            <w:tcW w:w="4876" w:type="dxa"/>
            <w:tcBorders>
              <w:top w:val="nil"/>
              <w:left w:val="nil"/>
              <w:bottom w:val="nil"/>
              <w:right w:val="nil"/>
            </w:tcBorders>
          </w:tcPr>
          <w:p w14:paraId="67D6953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E28036D" w14:textId="77777777" w:rsidR="00B15A26" w:rsidRPr="00216071" w:rsidRDefault="00B15A26" w:rsidP="00DB0B56">
            <w:pPr>
              <w:pStyle w:val="AmColumnHeading"/>
            </w:pPr>
            <w:r w:rsidRPr="00216071">
              <w:t>Predlog spremembe</w:t>
            </w:r>
          </w:p>
        </w:tc>
      </w:tr>
      <w:tr w:rsidR="001402B2" w:rsidRPr="00216071" w14:paraId="4C5905E8" w14:textId="77777777" w:rsidTr="00DB0B56">
        <w:trPr>
          <w:jc w:val="center"/>
        </w:trPr>
        <w:tc>
          <w:tcPr>
            <w:tcW w:w="4876" w:type="dxa"/>
            <w:tcBorders>
              <w:top w:val="nil"/>
              <w:left w:val="nil"/>
              <w:bottom w:val="nil"/>
              <w:right w:val="nil"/>
            </w:tcBorders>
          </w:tcPr>
          <w:p w14:paraId="4DFFAC1C"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skladnost s paktom o migracijah in azilu ter prispevati k njegovi celovitosti, pa tudi prispevati k </w:t>
            </w:r>
            <w:r w:rsidRPr="00216071">
              <w:rPr>
                <w:b/>
                <w:i/>
              </w:rPr>
              <w:t>upravljanju</w:t>
            </w:r>
            <w:r w:rsidRPr="00216071">
              <w:t xml:space="preserve"> nezakonitega priseljevanja v Unijo in </w:t>
            </w:r>
            <w:r w:rsidRPr="00216071">
              <w:rPr>
                <w:b/>
                <w:i/>
              </w:rPr>
              <w:t>preprečevati nedovoljeno gibanje</w:t>
            </w:r>
            <w:r w:rsidRPr="00216071">
              <w:t xml:space="preserve"> nezakonito prebivajočih državljanov tretjih držav med državami članicami ob spoštovanju temeljnih pravic.</w:t>
            </w:r>
          </w:p>
        </w:tc>
        <w:tc>
          <w:tcPr>
            <w:tcW w:w="4876" w:type="dxa"/>
            <w:tcBorders>
              <w:top w:val="nil"/>
              <w:left w:val="nil"/>
              <w:bottom w:val="nil"/>
              <w:right w:val="nil"/>
            </w:tcBorders>
          </w:tcPr>
          <w:p w14:paraId="647A8BFB" w14:textId="77777777" w:rsidR="00B15A26" w:rsidRPr="00216071" w:rsidRDefault="00B15A26" w:rsidP="00DB0B56">
            <w:pPr>
              <w:pStyle w:val="Normal6a"/>
            </w:pPr>
            <w:r w:rsidRPr="00216071">
              <w:t>(6)</w:t>
            </w:r>
            <w:r w:rsidRPr="00216071">
              <w:tab/>
              <w:t xml:space="preserve">Da se zaščiti območje brez nadzora na notranjih mejah, bi morala učinkovita politika vračanja zagotoviti skladnost s paktom o migracijah in azilu ter prispevati k njegovi celovitosti, pa tudi prispevati k </w:t>
            </w:r>
            <w:r w:rsidRPr="00216071">
              <w:rPr>
                <w:b/>
                <w:i/>
              </w:rPr>
              <w:t>preprečevanju</w:t>
            </w:r>
            <w:r w:rsidRPr="00216071">
              <w:t xml:space="preserve"> nezakonitega priseljevanja v Unijo in </w:t>
            </w:r>
            <w:r w:rsidRPr="00216071">
              <w:rPr>
                <w:b/>
                <w:i/>
              </w:rPr>
              <w:t>nedovoljenega gibanja</w:t>
            </w:r>
            <w:r w:rsidRPr="00216071">
              <w:t xml:space="preserve"> nezakonito prebivajočih državljanov tretjih držav med državami članicami ob spoštovanju temeljnih pravic.</w:t>
            </w:r>
          </w:p>
        </w:tc>
      </w:tr>
    </w:tbl>
    <w:p w14:paraId="0E447A7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419D667" w14:textId="77777777" w:rsidR="00B15A26" w:rsidRPr="00216071" w:rsidRDefault="00B15A26" w:rsidP="00B15A26">
      <w:r w:rsidRPr="00CE6412">
        <w:rPr>
          <w:rStyle w:val="HideTWBExt"/>
        </w:rPr>
        <w:t>&lt;/Amend&gt;</w:t>
      </w:r>
    </w:p>
    <w:p w14:paraId="1E4324B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241</w:t>
      </w:r>
      <w:r w:rsidRPr="00CE6412">
        <w:rPr>
          <w:rStyle w:val="HideTWBExt"/>
          <w:b w:val="0"/>
        </w:rPr>
        <w:t>&lt;/NumAm&gt;</w:t>
      </w:r>
    </w:p>
    <w:p w14:paraId="10E3EDD4"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132788BA" w14:textId="77777777" w:rsidR="00B15A26" w:rsidRPr="00216071" w:rsidRDefault="00B15A26" w:rsidP="00B15A26">
      <w:pPr>
        <w:pStyle w:val="NormalBold"/>
      </w:pPr>
      <w:r w:rsidRPr="00CE6412">
        <w:rPr>
          <w:rStyle w:val="HideTWBExt"/>
          <w:b w:val="0"/>
        </w:rPr>
        <w:t>&lt;/RepeatBlock-By&gt;</w:t>
      </w:r>
    </w:p>
    <w:p w14:paraId="6EB50F9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3236999" w14:textId="77777777" w:rsidR="00B15A26" w:rsidRPr="00216071" w:rsidRDefault="00B15A26" w:rsidP="00B15A26">
      <w:pPr>
        <w:pStyle w:val="NormalBold"/>
      </w:pPr>
      <w:r w:rsidRPr="00CE6412">
        <w:rPr>
          <w:rStyle w:val="HideTWBExt"/>
          <w:b w:val="0"/>
        </w:rPr>
        <w:t>&lt;Article&gt;</w:t>
      </w:r>
      <w:r w:rsidRPr="00216071">
        <w:t>Uvodna izjava 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6695A64" w14:textId="77777777" w:rsidTr="00DB0B56">
        <w:trPr>
          <w:trHeight w:hRule="exact" w:val="240"/>
          <w:jc w:val="center"/>
        </w:trPr>
        <w:tc>
          <w:tcPr>
            <w:tcW w:w="9752" w:type="dxa"/>
            <w:gridSpan w:val="2"/>
            <w:tcBorders>
              <w:top w:val="nil"/>
              <w:left w:val="nil"/>
              <w:bottom w:val="nil"/>
              <w:right w:val="nil"/>
            </w:tcBorders>
          </w:tcPr>
          <w:p w14:paraId="7096DB56" w14:textId="77777777" w:rsidR="00B15A26" w:rsidRPr="00216071" w:rsidRDefault="00B15A26" w:rsidP="00DB0B56"/>
        </w:tc>
      </w:tr>
      <w:tr w:rsidR="001402B2" w:rsidRPr="00216071" w14:paraId="1D77CAAC" w14:textId="77777777" w:rsidTr="00DB0B56">
        <w:trPr>
          <w:trHeight w:val="240"/>
          <w:jc w:val="center"/>
        </w:trPr>
        <w:tc>
          <w:tcPr>
            <w:tcW w:w="4876" w:type="dxa"/>
            <w:tcBorders>
              <w:top w:val="nil"/>
              <w:left w:val="nil"/>
              <w:bottom w:val="nil"/>
              <w:right w:val="nil"/>
            </w:tcBorders>
          </w:tcPr>
          <w:p w14:paraId="72BD9AB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EE68B38" w14:textId="77777777" w:rsidR="00B15A26" w:rsidRPr="00216071" w:rsidRDefault="00B15A26" w:rsidP="00DB0B56">
            <w:pPr>
              <w:pStyle w:val="AmColumnHeading"/>
            </w:pPr>
            <w:r w:rsidRPr="00216071">
              <w:t>Predlog spremembe</w:t>
            </w:r>
          </w:p>
        </w:tc>
      </w:tr>
      <w:tr w:rsidR="001402B2" w:rsidRPr="00216071" w14:paraId="56FC73E8" w14:textId="77777777" w:rsidTr="00DB0B56">
        <w:trPr>
          <w:jc w:val="center"/>
        </w:trPr>
        <w:tc>
          <w:tcPr>
            <w:tcW w:w="4876" w:type="dxa"/>
            <w:tcBorders>
              <w:top w:val="nil"/>
              <w:left w:val="nil"/>
              <w:bottom w:val="nil"/>
              <w:right w:val="nil"/>
            </w:tcBorders>
          </w:tcPr>
          <w:p w14:paraId="17A6EE8C" w14:textId="77777777" w:rsidR="00B15A26" w:rsidRPr="00216071" w:rsidRDefault="00B15A26" w:rsidP="00DB0B56">
            <w:pPr>
              <w:pStyle w:val="Normal6a"/>
            </w:pPr>
            <w:r w:rsidRPr="00216071">
              <w:rPr>
                <w:b/>
                <w:i/>
              </w:rPr>
              <w:t>(7)</w:t>
            </w:r>
            <w:r w:rsidRPr="00216071">
              <w:tab/>
            </w:r>
            <w:r w:rsidRPr="00216071">
              <w:rPr>
                <w:b/>
                <w:i/>
              </w:rPr>
              <w:t>Unija in njene države članice si vse bolj prizadevajo za večjo učinkovitost politik vračanja. Kljub tem prizadevanjem pa obstoječi pravni okvir, ki ga sestavljata Direktiva Sveta 2001/40/ES</w:t>
            </w:r>
            <w:r w:rsidRPr="00216071">
              <w:rPr>
                <w:b/>
                <w:i/>
                <w:vertAlign w:val="superscript"/>
              </w:rPr>
              <w:t>4</w:t>
            </w:r>
            <w:r w:rsidRPr="00216071">
              <w:rPr>
                <w:b/>
                <w:i/>
              </w:rPr>
              <w:t xml:space="preserve"> in Direktiva 2008/115/ES</w:t>
            </w:r>
            <w:r w:rsidRPr="00216071">
              <w:rPr>
                <w:b/>
                <w:i/>
                <w:vertAlign w:val="superscript"/>
              </w:rPr>
              <w:t>5</w:t>
            </w:r>
            <w:r w:rsidRPr="00216071">
              <w:rPr>
                <w:b/>
                <w:i/>
              </w:rPr>
              <w:t>, ne ustreza več potrebam migracijske politike Unije. Od sprejetja Direktive 2008/115/ES leta 2008 sta se območje svobode, varnosti in pravice ter migracijska politika Unije znatno spremenila. Zakonodaja EU na področju migracij je prešla iz zakonodaje, ki je določala minimalne standarde, v približevanje praks držav članic. Komisija si je leta 2018 s predlogom za prenovitev direktive o vračanju</w:t>
            </w:r>
            <w:r w:rsidRPr="00216071">
              <w:rPr>
                <w:b/>
                <w:i/>
                <w:vertAlign w:val="superscript"/>
              </w:rPr>
              <w:t>6</w:t>
            </w:r>
            <w:r w:rsidRPr="00216071">
              <w:rPr>
                <w:b/>
                <w:i/>
              </w:rPr>
              <w:t xml:space="preserve"> prizadevala za reformo pravil o vračanju. Prav tako si je s priporočiloma (EU) 2017/2338</w:t>
            </w:r>
            <w:r w:rsidRPr="00216071">
              <w:rPr>
                <w:b/>
                <w:i/>
                <w:vertAlign w:val="superscript"/>
              </w:rPr>
              <w:t>7</w:t>
            </w:r>
            <w:r w:rsidRPr="00216071">
              <w:rPr>
                <w:b/>
                <w:i/>
              </w:rPr>
              <w:t xml:space="preserve"> in (EU) 2023/682</w:t>
            </w:r>
            <w:r w:rsidRPr="00216071">
              <w:rPr>
                <w:b/>
                <w:i/>
                <w:vertAlign w:val="superscript"/>
              </w:rPr>
              <w:t>8</w:t>
            </w:r>
            <w:r w:rsidRPr="00216071">
              <w:rPr>
                <w:b/>
                <w:i/>
              </w:rPr>
              <w:t xml:space="preserve"> prizadevala podpreti države članice pri uporabi prilagodljivosti Direktive 2008/115/ES. Vendar so bile omejitve obsega sedanjega pravnega okvira dosežene.</w:t>
            </w:r>
          </w:p>
        </w:tc>
        <w:tc>
          <w:tcPr>
            <w:tcW w:w="4876" w:type="dxa"/>
            <w:tcBorders>
              <w:top w:val="nil"/>
              <w:left w:val="nil"/>
              <w:bottom w:val="nil"/>
              <w:right w:val="nil"/>
            </w:tcBorders>
          </w:tcPr>
          <w:p w14:paraId="7A1A1DF7" w14:textId="77777777" w:rsidR="00B15A26" w:rsidRPr="00216071" w:rsidRDefault="00B15A26" w:rsidP="00DB0B56">
            <w:pPr>
              <w:pStyle w:val="Normal6a"/>
            </w:pPr>
            <w:r w:rsidRPr="00216071">
              <w:rPr>
                <w:b/>
                <w:i/>
              </w:rPr>
              <w:t>črtano</w:t>
            </w:r>
          </w:p>
        </w:tc>
      </w:tr>
      <w:tr w:rsidR="001402B2" w:rsidRPr="00216071" w14:paraId="54E97A6F" w14:textId="77777777" w:rsidTr="00DB0B56">
        <w:trPr>
          <w:jc w:val="center"/>
        </w:trPr>
        <w:tc>
          <w:tcPr>
            <w:tcW w:w="4876" w:type="dxa"/>
            <w:tcBorders>
              <w:top w:val="nil"/>
              <w:left w:val="nil"/>
              <w:bottom w:val="nil"/>
              <w:right w:val="nil"/>
            </w:tcBorders>
          </w:tcPr>
          <w:p w14:paraId="2DF769C4"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07A15FEB" w14:textId="77777777" w:rsidR="00B15A26" w:rsidRPr="00216071" w:rsidRDefault="00B15A26" w:rsidP="00DB0B56"/>
        </w:tc>
      </w:tr>
      <w:tr w:rsidR="001402B2" w:rsidRPr="00216071" w14:paraId="3C7D8AE7" w14:textId="77777777" w:rsidTr="00DB0B56">
        <w:trPr>
          <w:jc w:val="center"/>
        </w:trPr>
        <w:tc>
          <w:tcPr>
            <w:tcW w:w="4876" w:type="dxa"/>
            <w:tcBorders>
              <w:top w:val="nil"/>
              <w:left w:val="nil"/>
              <w:bottom w:val="nil"/>
              <w:right w:val="nil"/>
            </w:tcBorders>
          </w:tcPr>
          <w:p w14:paraId="1C0AD9C8" w14:textId="77777777" w:rsidR="00B15A26" w:rsidRPr="00216071" w:rsidRDefault="00B15A26" w:rsidP="00DB0B56">
            <w:pPr>
              <w:pStyle w:val="Normal6a"/>
            </w:pPr>
            <w:r w:rsidRPr="00216071">
              <w:rPr>
                <w:b/>
                <w:i/>
                <w:vertAlign w:val="superscript"/>
              </w:rPr>
              <w:t>4</w:t>
            </w:r>
            <w:r w:rsidRPr="00216071">
              <w:t xml:space="preserve"> </w:t>
            </w:r>
            <w:r w:rsidRPr="00216071">
              <w:rPr>
                <w:b/>
                <w:i/>
              </w:rPr>
              <w:t>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67517EE2" w14:textId="77777777" w:rsidR="00B15A26" w:rsidRPr="00216071" w:rsidRDefault="00B15A26" w:rsidP="00DB0B56"/>
        </w:tc>
      </w:tr>
      <w:tr w:rsidR="001402B2" w:rsidRPr="00216071" w14:paraId="633A2C62" w14:textId="77777777" w:rsidTr="00DB0B56">
        <w:trPr>
          <w:jc w:val="center"/>
        </w:trPr>
        <w:tc>
          <w:tcPr>
            <w:tcW w:w="4876" w:type="dxa"/>
            <w:tcBorders>
              <w:top w:val="nil"/>
              <w:left w:val="nil"/>
              <w:bottom w:val="nil"/>
              <w:right w:val="nil"/>
            </w:tcBorders>
          </w:tcPr>
          <w:p w14:paraId="3746A1DA" w14:textId="77777777" w:rsidR="00B15A26" w:rsidRPr="00216071" w:rsidRDefault="00B15A26" w:rsidP="00DB0B56">
            <w:pPr>
              <w:pStyle w:val="Normal6a"/>
            </w:pPr>
            <w:r w:rsidRPr="00216071">
              <w:rPr>
                <w:b/>
                <w:i/>
                <w:vertAlign w:val="superscript"/>
              </w:rPr>
              <w:t>5</w:t>
            </w:r>
            <w:r w:rsidRPr="00216071">
              <w:t xml:space="preserve"> </w:t>
            </w:r>
            <w:r w:rsidRPr="00216071">
              <w:rPr>
                <w:b/>
                <w:i/>
              </w:rP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14:paraId="2BBBEB2F" w14:textId="77777777" w:rsidR="00B15A26" w:rsidRPr="00216071" w:rsidRDefault="00B15A26" w:rsidP="00DB0B56"/>
        </w:tc>
      </w:tr>
      <w:tr w:rsidR="001402B2" w:rsidRPr="00216071" w14:paraId="31A2FF81" w14:textId="77777777" w:rsidTr="00DB0B56">
        <w:trPr>
          <w:jc w:val="center"/>
        </w:trPr>
        <w:tc>
          <w:tcPr>
            <w:tcW w:w="4876" w:type="dxa"/>
            <w:tcBorders>
              <w:top w:val="nil"/>
              <w:left w:val="nil"/>
              <w:bottom w:val="nil"/>
              <w:right w:val="nil"/>
            </w:tcBorders>
          </w:tcPr>
          <w:p w14:paraId="49C5A24A" w14:textId="77777777" w:rsidR="00B15A26" w:rsidRPr="00216071" w:rsidRDefault="00B15A26" w:rsidP="00DB0B56">
            <w:pPr>
              <w:pStyle w:val="Normal6a"/>
            </w:pPr>
            <w:r w:rsidRPr="00216071">
              <w:rPr>
                <w:b/>
                <w:i/>
                <w:vertAlign w:val="superscript"/>
              </w:rPr>
              <w:t>6</w:t>
            </w:r>
            <w:r w:rsidRPr="00216071">
              <w:t xml:space="preserve"> </w:t>
            </w:r>
            <w:r w:rsidRPr="00216071">
              <w:rPr>
                <w:b/>
                <w:i/>
              </w:rPr>
              <w:t>Predlog Direktive Evropskega parlamenta in Sveta o skupnih standardih in postopkih v državah članicah za vračanje nezakonito prebivajočih državljanov tretjih držav (prenovitev). Bruselj, 12.9.2018. COM(2018) 634 final, 2018/0329 (COD).</w:t>
            </w:r>
          </w:p>
        </w:tc>
        <w:tc>
          <w:tcPr>
            <w:tcW w:w="4876" w:type="dxa"/>
            <w:tcBorders>
              <w:top w:val="nil"/>
              <w:left w:val="nil"/>
              <w:bottom w:val="nil"/>
              <w:right w:val="nil"/>
            </w:tcBorders>
          </w:tcPr>
          <w:p w14:paraId="3DEFBFEF" w14:textId="77777777" w:rsidR="00B15A26" w:rsidRPr="00216071" w:rsidRDefault="00B15A26" w:rsidP="00DB0B56"/>
        </w:tc>
      </w:tr>
      <w:tr w:rsidR="001402B2" w:rsidRPr="00216071" w14:paraId="7CD01998" w14:textId="77777777" w:rsidTr="00DB0B56">
        <w:trPr>
          <w:jc w:val="center"/>
        </w:trPr>
        <w:tc>
          <w:tcPr>
            <w:tcW w:w="4876" w:type="dxa"/>
            <w:tcBorders>
              <w:top w:val="nil"/>
              <w:left w:val="nil"/>
              <w:bottom w:val="nil"/>
              <w:right w:val="nil"/>
            </w:tcBorders>
          </w:tcPr>
          <w:p w14:paraId="5530BCDF" w14:textId="77777777" w:rsidR="00B15A26" w:rsidRPr="00216071" w:rsidRDefault="00B15A26" w:rsidP="00DB0B56">
            <w:pPr>
              <w:pStyle w:val="Normal6a"/>
            </w:pPr>
            <w:r w:rsidRPr="00216071">
              <w:rPr>
                <w:b/>
                <w:i/>
                <w:vertAlign w:val="superscript"/>
              </w:rPr>
              <w:t>7</w:t>
            </w:r>
            <w:r w:rsidRPr="00216071">
              <w:t xml:space="preserve"> </w:t>
            </w:r>
            <w:r w:rsidRPr="00216071">
              <w:rPr>
                <w:b/>
                <w:i/>
              </w:rPr>
              <w:t>Priporočilo Komisije (EU) 2017/2338 z dne 16. novembra 2017 o skupnem „Priročniku o vračanju“, ki ga uporabljajo pristojni organi držav članic pri izvajanju nalog v zvezi z vračanjem (UL L 339, 19.12.2017, str. 83, ELI: http://data.europa.eu/eli/reco/2017/2338/oj).</w:t>
            </w:r>
          </w:p>
        </w:tc>
        <w:tc>
          <w:tcPr>
            <w:tcW w:w="4876" w:type="dxa"/>
            <w:tcBorders>
              <w:top w:val="nil"/>
              <w:left w:val="nil"/>
              <w:bottom w:val="nil"/>
              <w:right w:val="nil"/>
            </w:tcBorders>
          </w:tcPr>
          <w:p w14:paraId="49CA9C04" w14:textId="77777777" w:rsidR="00B15A26" w:rsidRPr="00216071" w:rsidRDefault="00B15A26" w:rsidP="00DB0B56"/>
        </w:tc>
      </w:tr>
      <w:tr w:rsidR="001402B2" w:rsidRPr="00216071" w14:paraId="32DF6066" w14:textId="77777777" w:rsidTr="00DB0B56">
        <w:trPr>
          <w:jc w:val="center"/>
        </w:trPr>
        <w:tc>
          <w:tcPr>
            <w:tcW w:w="4876" w:type="dxa"/>
            <w:tcBorders>
              <w:top w:val="nil"/>
              <w:left w:val="nil"/>
              <w:bottom w:val="nil"/>
              <w:right w:val="nil"/>
            </w:tcBorders>
          </w:tcPr>
          <w:p w14:paraId="5672DBBF" w14:textId="77777777" w:rsidR="00B15A26" w:rsidRPr="00216071" w:rsidRDefault="00B15A26" w:rsidP="00DB0B56">
            <w:pPr>
              <w:pStyle w:val="Normal6a"/>
            </w:pPr>
            <w:r w:rsidRPr="00216071">
              <w:rPr>
                <w:b/>
                <w:i/>
                <w:vertAlign w:val="superscript"/>
              </w:rPr>
              <w:t>8</w:t>
            </w:r>
            <w:r w:rsidRPr="00216071">
              <w:t xml:space="preserve"> </w:t>
            </w:r>
            <w:r w:rsidRPr="00216071">
              <w:rPr>
                <w:b/>
                <w:i/>
              </w:rPr>
              <w:t>Priporočilo Komisije (EU) 2023/682 z dne 16. marca 2023 o vzajemnem priznavanju odločb o vrnitvi in pospešenem vračanju pri izvajanju Direktive 2008/115/ES Evropskega parlamenta in Sveta. C/2023/1763. UL L 86, 24.3.2023, str. 58, ELI: http://data.europa.eu/eli/reco/2023/682/oj.</w:t>
            </w:r>
          </w:p>
        </w:tc>
        <w:tc>
          <w:tcPr>
            <w:tcW w:w="4876" w:type="dxa"/>
            <w:tcBorders>
              <w:top w:val="nil"/>
              <w:left w:val="nil"/>
              <w:bottom w:val="nil"/>
              <w:right w:val="nil"/>
            </w:tcBorders>
          </w:tcPr>
          <w:p w14:paraId="0F650E39" w14:textId="77777777" w:rsidR="00B15A26" w:rsidRPr="00216071" w:rsidRDefault="00B15A26" w:rsidP="00DB0B56"/>
        </w:tc>
      </w:tr>
    </w:tbl>
    <w:p w14:paraId="3E81EBA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93AC4F5" w14:textId="77777777" w:rsidR="00B15A26" w:rsidRPr="00216071" w:rsidRDefault="00B15A26" w:rsidP="00B15A26">
      <w:r w:rsidRPr="00CE6412">
        <w:rPr>
          <w:rStyle w:val="HideTWBExt"/>
        </w:rPr>
        <w:t>&lt;/Amend&gt;</w:t>
      </w:r>
    </w:p>
    <w:p w14:paraId="7EA2A99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242</w:t>
      </w:r>
      <w:r w:rsidRPr="00CE6412">
        <w:rPr>
          <w:rStyle w:val="HideTWBExt"/>
          <w:b w:val="0"/>
        </w:rPr>
        <w:t>&lt;/NumAm&gt;</w:t>
      </w:r>
    </w:p>
    <w:p w14:paraId="41501337"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7FE026B"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26AF89C1" w14:textId="77777777" w:rsidR="00B15A26" w:rsidRPr="00216071" w:rsidRDefault="00B15A26" w:rsidP="00B15A26">
      <w:pPr>
        <w:pStyle w:val="NormalBold"/>
      </w:pPr>
      <w:r w:rsidRPr="00CE6412">
        <w:rPr>
          <w:rStyle w:val="HideTWBExt"/>
          <w:b w:val="0"/>
        </w:rPr>
        <w:t>&lt;/RepeatBlock-By&gt;</w:t>
      </w:r>
    </w:p>
    <w:p w14:paraId="3744848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A9C4F6F" w14:textId="77777777" w:rsidR="00B15A26" w:rsidRPr="00216071" w:rsidRDefault="00B15A26" w:rsidP="00B15A26">
      <w:pPr>
        <w:pStyle w:val="NormalBold"/>
      </w:pPr>
      <w:r w:rsidRPr="00CE6412">
        <w:rPr>
          <w:rStyle w:val="HideTWBExt"/>
          <w:b w:val="0"/>
        </w:rPr>
        <w:t>&lt;Article&gt;</w:t>
      </w:r>
      <w:r w:rsidRPr="00216071">
        <w:t>Uvodna izjava 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28BA0ED" w14:textId="77777777" w:rsidTr="00DB0B56">
        <w:trPr>
          <w:trHeight w:hRule="exact" w:val="240"/>
          <w:jc w:val="center"/>
        </w:trPr>
        <w:tc>
          <w:tcPr>
            <w:tcW w:w="9752" w:type="dxa"/>
            <w:gridSpan w:val="2"/>
            <w:tcBorders>
              <w:top w:val="nil"/>
              <w:left w:val="nil"/>
              <w:bottom w:val="nil"/>
              <w:right w:val="nil"/>
            </w:tcBorders>
          </w:tcPr>
          <w:p w14:paraId="39A037DB" w14:textId="77777777" w:rsidR="00B15A26" w:rsidRPr="00216071" w:rsidRDefault="00B15A26" w:rsidP="00DB0B56"/>
        </w:tc>
      </w:tr>
      <w:tr w:rsidR="001402B2" w:rsidRPr="00216071" w14:paraId="0A364CCB" w14:textId="77777777" w:rsidTr="00DB0B56">
        <w:trPr>
          <w:trHeight w:val="240"/>
          <w:jc w:val="center"/>
        </w:trPr>
        <w:tc>
          <w:tcPr>
            <w:tcW w:w="4876" w:type="dxa"/>
            <w:tcBorders>
              <w:top w:val="nil"/>
              <w:left w:val="nil"/>
              <w:bottom w:val="nil"/>
              <w:right w:val="nil"/>
            </w:tcBorders>
          </w:tcPr>
          <w:p w14:paraId="51A9922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1594EF0" w14:textId="77777777" w:rsidR="00B15A26" w:rsidRPr="00216071" w:rsidRDefault="00B15A26" w:rsidP="00DB0B56">
            <w:pPr>
              <w:pStyle w:val="AmColumnHeading"/>
            </w:pPr>
            <w:r w:rsidRPr="00216071">
              <w:t>Predlog spremembe</w:t>
            </w:r>
          </w:p>
        </w:tc>
      </w:tr>
      <w:tr w:rsidR="001402B2" w:rsidRPr="00216071" w14:paraId="4302C6D2" w14:textId="77777777" w:rsidTr="00DB0B56">
        <w:trPr>
          <w:jc w:val="center"/>
        </w:trPr>
        <w:tc>
          <w:tcPr>
            <w:tcW w:w="4876" w:type="dxa"/>
            <w:tcBorders>
              <w:top w:val="nil"/>
              <w:left w:val="nil"/>
              <w:bottom w:val="nil"/>
              <w:right w:val="nil"/>
            </w:tcBorders>
          </w:tcPr>
          <w:p w14:paraId="602CC81C" w14:textId="77777777" w:rsidR="00B15A26" w:rsidRPr="00216071" w:rsidRDefault="00B15A26" w:rsidP="00DB0B56">
            <w:pPr>
              <w:pStyle w:val="Normal6a"/>
            </w:pPr>
            <w:r w:rsidRPr="00216071">
              <w:t>(7)</w:t>
            </w:r>
            <w:r w:rsidRPr="00216071">
              <w:tab/>
            </w:r>
            <w:r w:rsidRPr="00216071">
              <w:rPr>
                <w:b/>
                <w:i/>
              </w:rPr>
              <w:t>Unija in njene države članice si vse bolj prizadevajo za večjo učinkovitost politik vračanja. Kljub tem prizadevanjem pa</w:t>
            </w:r>
            <w:r w:rsidRPr="00216071">
              <w:t xml:space="preserve"> obstoječi pravni okvir, ki ga sestavljata Direktiva Sveta 2001/40/ES</w:t>
            </w:r>
            <w:r w:rsidRPr="00216071">
              <w:rPr>
                <w:vertAlign w:val="superscript"/>
              </w:rPr>
              <w:t>4</w:t>
            </w:r>
            <w:r w:rsidRPr="00216071">
              <w:t xml:space="preserve"> in Direktiva 2008/115/ES</w:t>
            </w:r>
            <w:r w:rsidRPr="00216071">
              <w:rPr>
                <w:vertAlign w:val="superscript"/>
              </w:rPr>
              <w:t>5</w:t>
            </w:r>
            <w:r w:rsidRPr="00216071">
              <w:t xml:space="preserve">, </w:t>
            </w:r>
            <w:r w:rsidRPr="00216071">
              <w:rPr>
                <w:b/>
                <w:i/>
              </w:rPr>
              <w:t>ne ustreza več potrebam migracijske politike Unije</w:t>
            </w:r>
            <w:r w:rsidRPr="00216071">
              <w:t xml:space="preserve">. Od sprejetja Direktive 2008/115/ES leta 2008 sta se območje svobode, varnosti in pravice ter migracijska politika Unije znatno spremenila. Zakonodaja EU na področju migracij je prešla iz zakonodaje, ki je določala minimalne standarde, v približevanje praks držav članic. </w:t>
            </w:r>
            <w:r w:rsidRPr="00216071">
              <w:rPr>
                <w:b/>
                <w:i/>
              </w:rPr>
              <w:t>Komisija si je leta 2018 s predlogom za prenovitev direktive o vračanju</w:t>
            </w:r>
            <w:r w:rsidRPr="00216071">
              <w:rPr>
                <w:b/>
                <w:i/>
                <w:vertAlign w:val="superscript"/>
              </w:rPr>
              <w:t>6</w:t>
            </w:r>
            <w:r w:rsidRPr="00216071">
              <w:rPr>
                <w:b/>
                <w:i/>
              </w:rPr>
              <w:t xml:space="preserve"> prizadevala za reformo pravil o vračanju. Prav tako si je s priporočiloma (EU) 2017/2338</w:t>
            </w:r>
            <w:r w:rsidRPr="00216071">
              <w:rPr>
                <w:b/>
                <w:i/>
                <w:vertAlign w:val="superscript"/>
              </w:rPr>
              <w:t>7</w:t>
            </w:r>
            <w:r w:rsidRPr="00216071">
              <w:rPr>
                <w:b/>
                <w:i/>
              </w:rPr>
              <w:t xml:space="preserve"> in (EU) 2023/682</w:t>
            </w:r>
            <w:r w:rsidRPr="00216071">
              <w:rPr>
                <w:b/>
                <w:i/>
                <w:vertAlign w:val="superscript"/>
              </w:rPr>
              <w:t>8</w:t>
            </w:r>
            <w:r w:rsidRPr="00216071">
              <w:rPr>
                <w:b/>
                <w:i/>
              </w:rPr>
              <w:t xml:space="preserve"> prizadevala podpreti države članice pri uporabi prilagodljivosti Direktive 2008/115/ES. Vendar so bile</w:t>
            </w:r>
            <w:r w:rsidRPr="00216071">
              <w:t xml:space="preserve"> omejitve obsega sedanjega pravnega okvira dosežene.</w:t>
            </w:r>
          </w:p>
        </w:tc>
        <w:tc>
          <w:tcPr>
            <w:tcW w:w="4876" w:type="dxa"/>
            <w:tcBorders>
              <w:top w:val="nil"/>
              <w:left w:val="nil"/>
              <w:bottom w:val="nil"/>
              <w:right w:val="nil"/>
            </w:tcBorders>
          </w:tcPr>
          <w:p w14:paraId="3105B523" w14:textId="77777777" w:rsidR="00B15A26" w:rsidRPr="00216071" w:rsidRDefault="00B15A26" w:rsidP="00DB0B56">
            <w:pPr>
              <w:pStyle w:val="Normal6a"/>
            </w:pPr>
            <w:r w:rsidRPr="00216071">
              <w:t>(7)</w:t>
            </w:r>
            <w:r w:rsidRPr="00216071">
              <w:tab/>
              <w:t xml:space="preserve">Obstoječi pravni okvir </w:t>
            </w:r>
            <w:r w:rsidRPr="00216071">
              <w:rPr>
                <w:b/>
                <w:i/>
              </w:rPr>
              <w:t>o vračanju</w:t>
            </w:r>
            <w:r w:rsidRPr="00216071">
              <w:t>, ki ga sestavljata Direktiva Sveta 2001/40/ES</w:t>
            </w:r>
            <w:r w:rsidRPr="00216071">
              <w:rPr>
                <w:vertAlign w:val="superscript"/>
              </w:rPr>
              <w:t>4</w:t>
            </w:r>
            <w:r w:rsidRPr="00216071">
              <w:t xml:space="preserve"> in Direktiva 2008/115/ES</w:t>
            </w:r>
            <w:r w:rsidRPr="00216071">
              <w:rPr>
                <w:vertAlign w:val="superscript"/>
              </w:rPr>
              <w:t>5</w:t>
            </w:r>
            <w:r w:rsidRPr="00216071">
              <w:t xml:space="preserve">, </w:t>
            </w:r>
            <w:r w:rsidRPr="00216071">
              <w:rPr>
                <w:b/>
                <w:i/>
              </w:rPr>
              <w:t>je treba posodobiti</w:t>
            </w:r>
            <w:r w:rsidRPr="00216071">
              <w:t xml:space="preserve">. Od sprejetja Direktive 2008/115/ES leta 2008 sta se območje svobode, varnosti in pravice ter migracijska politika Unije znatno spremenila. Zakonodaja EU na področju migracij je prešla iz zakonodaje, ki je določala minimalne standarde, v približevanje praks držav članic. Omejitve obsega sedanjega pravnega okvira </w:t>
            </w:r>
            <w:r w:rsidRPr="00216071">
              <w:rPr>
                <w:b/>
                <w:i/>
              </w:rPr>
              <w:t>o vračanju so bile</w:t>
            </w:r>
            <w:r w:rsidRPr="00216071">
              <w:t xml:space="preserve"> dosežene.</w:t>
            </w:r>
          </w:p>
        </w:tc>
      </w:tr>
      <w:tr w:rsidR="001402B2" w:rsidRPr="00216071" w14:paraId="1EB618AF" w14:textId="77777777" w:rsidTr="00DB0B56">
        <w:trPr>
          <w:jc w:val="center"/>
        </w:trPr>
        <w:tc>
          <w:tcPr>
            <w:tcW w:w="4876" w:type="dxa"/>
            <w:tcBorders>
              <w:top w:val="nil"/>
              <w:left w:val="nil"/>
              <w:bottom w:val="nil"/>
              <w:right w:val="nil"/>
            </w:tcBorders>
          </w:tcPr>
          <w:p w14:paraId="5C924E96"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73DDCAB3" w14:textId="77777777" w:rsidR="00B15A26" w:rsidRPr="00216071" w:rsidRDefault="00B15A26" w:rsidP="00DB0B56">
            <w:pPr>
              <w:pStyle w:val="Normal6a"/>
            </w:pPr>
            <w:r w:rsidRPr="00216071">
              <w:rPr>
                <w:b/>
                <w:i/>
              </w:rPr>
              <w:t>_________________</w:t>
            </w:r>
          </w:p>
        </w:tc>
      </w:tr>
      <w:tr w:rsidR="001402B2" w:rsidRPr="00216071" w14:paraId="60ECD447" w14:textId="77777777" w:rsidTr="00DB0B56">
        <w:trPr>
          <w:jc w:val="center"/>
        </w:trPr>
        <w:tc>
          <w:tcPr>
            <w:tcW w:w="4876" w:type="dxa"/>
            <w:tcBorders>
              <w:top w:val="nil"/>
              <w:left w:val="nil"/>
              <w:bottom w:val="nil"/>
              <w:right w:val="nil"/>
            </w:tcBorders>
          </w:tcPr>
          <w:p w14:paraId="4ADDBB87" w14:textId="77777777" w:rsidR="00B15A26" w:rsidRPr="00216071" w:rsidRDefault="00B15A26" w:rsidP="00DB0B56">
            <w:pPr>
              <w:pStyle w:val="Normal6a"/>
            </w:pPr>
            <w:r w:rsidRPr="00216071">
              <w:rPr>
                <w:vertAlign w:val="superscript"/>
              </w:rPr>
              <w:t>4</w:t>
            </w:r>
            <w:r w:rsidRPr="00216071">
              <w:t xml:space="preserve"> 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37700E99" w14:textId="77777777" w:rsidR="00B15A26" w:rsidRPr="00216071" w:rsidRDefault="00B15A26" w:rsidP="00DB0B56">
            <w:pPr>
              <w:pStyle w:val="Normal6a"/>
            </w:pPr>
            <w:r w:rsidRPr="00216071">
              <w:rPr>
                <w:vertAlign w:val="superscript"/>
              </w:rPr>
              <w:t>4</w:t>
            </w:r>
            <w:r w:rsidRPr="00216071">
              <w:t xml:space="preserve"> Uredba (EU) 2024/1351 Evropskega parlamenta in Sveta z dne 14. maja 2024 o upravljanju azila in migracij, spremembi uredb (EU) 2021/1147 in (EU) 2021/1060 ter razveljavitvi Uredbe (EU) št. 604/2013 (UL L, 2024/1351, 22.5.2024).</w:t>
            </w:r>
          </w:p>
        </w:tc>
      </w:tr>
      <w:tr w:rsidR="001402B2" w:rsidRPr="00216071" w14:paraId="456FB60C" w14:textId="77777777" w:rsidTr="00DB0B56">
        <w:trPr>
          <w:jc w:val="center"/>
        </w:trPr>
        <w:tc>
          <w:tcPr>
            <w:tcW w:w="4876" w:type="dxa"/>
            <w:tcBorders>
              <w:top w:val="nil"/>
              <w:left w:val="nil"/>
              <w:bottom w:val="nil"/>
              <w:right w:val="nil"/>
            </w:tcBorders>
          </w:tcPr>
          <w:p w14:paraId="789899AE" w14:textId="77777777" w:rsidR="00B15A26" w:rsidRPr="00216071" w:rsidRDefault="00B15A26" w:rsidP="00DB0B56">
            <w:pPr>
              <w:pStyle w:val="Normal6a"/>
            </w:pPr>
            <w:r w:rsidRPr="00216071">
              <w:rPr>
                <w:vertAlign w:val="superscript"/>
              </w:rPr>
              <w:t>5</w:t>
            </w:r>
            <w:r w:rsidRPr="00216071">
              <w:t xml:space="preserve"> 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14:paraId="114CAC03" w14:textId="77777777" w:rsidR="00B15A26" w:rsidRPr="00216071" w:rsidRDefault="00B15A26" w:rsidP="00DB0B56">
            <w:pPr>
              <w:pStyle w:val="Normal6a"/>
            </w:pPr>
            <w:r w:rsidRPr="00216071">
              <w:rPr>
                <w:vertAlign w:val="superscript"/>
              </w:rPr>
              <w:t>5</w:t>
            </w:r>
            <w:r w:rsidRPr="00216071">
              <w:t xml:space="preserve"> Direktiva 2008/115/ES Evropskega parlamenta in Sveta z dne 16. decembra 2008 o skupnih standardih in postopkih v državah članicah za vračanje nezakonito prebivajočih državljanov tretjih držav (UL L 348, 24.12.2008, str. 98, ELI: http://data.europa.eu/eli/dir/2008/115/oj).</w:t>
            </w:r>
          </w:p>
        </w:tc>
      </w:tr>
      <w:tr w:rsidR="001402B2" w:rsidRPr="00216071" w14:paraId="0B612528" w14:textId="77777777" w:rsidTr="00DB0B56">
        <w:trPr>
          <w:jc w:val="center"/>
        </w:trPr>
        <w:tc>
          <w:tcPr>
            <w:tcW w:w="4876" w:type="dxa"/>
            <w:tcBorders>
              <w:top w:val="nil"/>
              <w:left w:val="nil"/>
              <w:bottom w:val="nil"/>
              <w:right w:val="nil"/>
            </w:tcBorders>
          </w:tcPr>
          <w:p w14:paraId="69A7C4B8" w14:textId="77777777" w:rsidR="00B15A26" w:rsidRPr="00216071" w:rsidRDefault="00B15A26" w:rsidP="00DB0B56">
            <w:pPr>
              <w:pStyle w:val="Normal6a"/>
            </w:pPr>
            <w:r w:rsidRPr="00216071">
              <w:rPr>
                <w:b/>
                <w:i/>
                <w:vertAlign w:val="superscript"/>
              </w:rPr>
              <w:t>6</w:t>
            </w:r>
            <w:r w:rsidRPr="00216071">
              <w:t xml:space="preserve"> </w:t>
            </w:r>
            <w:r w:rsidRPr="00216071">
              <w:rPr>
                <w:b/>
                <w:i/>
              </w:rPr>
              <w:t>Predlog Direktive Evropskega parlamenta in Sveta o skupnih standardih in postopkih v državah članicah za vračanje nezakonito prebivajočih državljanov tretjih držav (prenovitev). Bruselj, 12.9.2018. COM(2018) 634 final, 2018/0329 (COD).</w:t>
            </w:r>
          </w:p>
        </w:tc>
        <w:tc>
          <w:tcPr>
            <w:tcW w:w="4876" w:type="dxa"/>
            <w:tcBorders>
              <w:top w:val="nil"/>
              <w:left w:val="nil"/>
              <w:bottom w:val="nil"/>
              <w:right w:val="nil"/>
            </w:tcBorders>
          </w:tcPr>
          <w:p w14:paraId="6432C94B" w14:textId="77777777" w:rsidR="00B15A26" w:rsidRPr="00216071" w:rsidRDefault="00B15A26" w:rsidP="00DB0B56"/>
        </w:tc>
      </w:tr>
      <w:tr w:rsidR="001402B2" w:rsidRPr="00216071" w14:paraId="2A37E091" w14:textId="77777777" w:rsidTr="00DB0B56">
        <w:trPr>
          <w:jc w:val="center"/>
        </w:trPr>
        <w:tc>
          <w:tcPr>
            <w:tcW w:w="4876" w:type="dxa"/>
            <w:tcBorders>
              <w:top w:val="nil"/>
              <w:left w:val="nil"/>
              <w:bottom w:val="nil"/>
              <w:right w:val="nil"/>
            </w:tcBorders>
          </w:tcPr>
          <w:p w14:paraId="28DB1A04" w14:textId="77777777" w:rsidR="00B15A26" w:rsidRPr="00216071" w:rsidRDefault="00B15A26" w:rsidP="00DB0B56">
            <w:pPr>
              <w:pStyle w:val="Normal6a"/>
            </w:pPr>
            <w:r w:rsidRPr="00216071">
              <w:rPr>
                <w:b/>
                <w:i/>
                <w:vertAlign w:val="superscript"/>
              </w:rPr>
              <w:t>7</w:t>
            </w:r>
            <w:r w:rsidRPr="00216071">
              <w:t xml:space="preserve"> </w:t>
            </w:r>
            <w:r w:rsidRPr="00216071">
              <w:rPr>
                <w:b/>
                <w:i/>
              </w:rPr>
              <w:t>Priporočilo Komisije (EU) 2017/2338 z dne 16. novembra 2017 o skupnem „Priročniku o vračanju“, ki ga uporabljajo pristojni organi držav članic pri izvajanju nalog v zvezi z vračanjem (UL L 339, 19.12.2017, str. 83, ELI: http://data.europa.eu/eli/reco/2017/2338/oj).</w:t>
            </w:r>
          </w:p>
        </w:tc>
        <w:tc>
          <w:tcPr>
            <w:tcW w:w="4876" w:type="dxa"/>
            <w:tcBorders>
              <w:top w:val="nil"/>
              <w:left w:val="nil"/>
              <w:bottom w:val="nil"/>
              <w:right w:val="nil"/>
            </w:tcBorders>
          </w:tcPr>
          <w:p w14:paraId="7881E4EA" w14:textId="77777777" w:rsidR="00B15A26" w:rsidRPr="00216071" w:rsidRDefault="00B15A26" w:rsidP="00DB0B56"/>
        </w:tc>
      </w:tr>
      <w:tr w:rsidR="001402B2" w:rsidRPr="00216071" w14:paraId="69A3E2F9" w14:textId="77777777" w:rsidTr="00DB0B56">
        <w:trPr>
          <w:jc w:val="center"/>
        </w:trPr>
        <w:tc>
          <w:tcPr>
            <w:tcW w:w="4876" w:type="dxa"/>
            <w:tcBorders>
              <w:top w:val="nil"/>
              <w:left w:val="nil"/>
              <w:bottom w:val="nil"/>
              <w:right w:val="nil"/>
            </w:tcBorders>
          </w:tcPr>
          <w:p w14:paraId="3CAEE262" w14:textId="77777777" w:rsidR="00B15A26" w:rsidRPr="00216071" w:rsidRDefault="00B15A26" w:rsidP="00DB0B56">
            <w:pPr>
              <w:pStyle w:val="Normal6a"/>
            </w:pPr>
            <w:r w:rsidRPr="00216071">
              <w:rPr>
                <w:b/>
                <w:i/>
                <w:vertAlign w:val="superscript"/>
              </w:rPr>
              <w:t>8</w:t>
            </w:r>
            <w:r w:rsidRPr="00216071">
              <w:t xml:space="preserve"> </w:t>
            </w:r>
            <w:r w:rsidRPr="00216071">
              <w:rPr>
                <w:b/>
                <w:i/>
              </w:rPr>
              <w:t>Priporočilo Komisije (EU) 2023/682 z dne 16. marca 2023 o vzajemnem priznavanju odločb o vrnitvi in pospešenem vračanju pri izvajanju Direktive 2008/115/ES Evropskega parlamenta in Sveta. C/2023/1763. UL L 86, 24.3.2023, str. 58, ELI: http://data.europa.eu/eli/reco/2023/682/oj.</w:t>
            </w:r>
          </w:p>
        </w:tc>
        <w:tc>
          <w:tcPr>
            <w:tcW w:w="4876" w:type="dxa"/>
            <w:tcBorders>
              <w:top w:val="nil"/>
              <w:left w:val="nil"/>
              <w:bottom w:val="nil"/>
              <w:right w:val="nil"/>
            </w:tcBorders>
          </w:tcPr>
          <w:p w14:paraId="1C2F9CED" w14:textId="77777777" w:rsidR="00B15A26" w:rsidRPr="00216071" w:rsidRDefault="00B15A26" w:rsidP="00DB0B56"/>
        </w:tc>
      </w:tr>
    </w:tbl>
    <w:p w14:paraId="4F47511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DFF732A"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4BF203D9" w14:textId="77777777" w:rsidR="00B15A26" w:rsidRPr="00216071" w:rsidRDefault="00B15A26" w:rsidP="00B15A26">
      <w:pPr>
        <w:pStyle w:val="AmJustText"/>
      </w:pPr>
      <w:r w:rsidRPr="00216071">
        <w:t>Uvodna izjava je po nepotrebnem negativna in usmerjena v preteklost.</w:t>
      </w:r>
    </w:p>
    <w:p w14:paraId="1E8A83C3" w14:textId="77777777" w:rsidR="00B15A26" w:rsidRPr="00216071" w:rsidRDefault="00B15A26" w:rsidP="00B15A26">
      <w:r w:rsidRPr="00CE6412">
        <w:rPr>
          <w:rStyle w:val="HideTWBExt"/>
        </w:rPr>
        <w:t>&lt;/Amend&gt;</w:t>
      </w:r>
    </w:p>
    <w:p w14:paraId="42ED80D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243</w:t>
      </w:r>
      <w:r w:rsidRPr="00CE6412">
        <w:rPr>
          <w:rStyle w:val="HideTWBExt"/>
          <w:b w:val="0"/>
        </w:rPr>
        <w:t>&lt;/NumAm&gt;</w:t>
      </w:r>
    </w:p>
    <w:p w14:paraId="2C74B05E" w14:textId="24CFBE41" w:rsidR="00B15A26" w:rsidRPr="00216071" w:rsidRDefault="00B15A26" w:rsidP="00B15A26">
      <w:pPr>
        <w:pStyle w:val="NormalBold"/>
      </w:pPr>
      <w:r w:rsidRPr="00CE6412">
        <w:rPr>
          <w:rStyle w:val="HideTWBExt"/>
          <w:b w:val="0"/>
        </w:rPr>
        <w:t>&lt;RepeatBlock-By&gt;&lt;Members&gt;</w:t>
      </w:r>
      <w:r w:rsidRPr="00216071">
        <w:t xml:space="preserve">Charlie Weimers, Alessandro Ciriani, Mariusz Kamiński, Nicolas Bay, Jadwiga Wiśniewska, Maciej Wąsik, Sebastian Tynkkynen, </w:t>
      </w:r>
      <w:r w:rsidR="00E92A9D" w:rsidRPr="00216071">
        <w:t>Jeadis Jeadi (Geadis Geadi)</w:t>
      </w:r>
      <w:r w:rsidRPr="00216071">
        <w:t>, Assita Kanko</w:t>
      </w:r>
      <w:r w:rsidRPr="00CE6412">
        <w:rPr>
          <w:rStyle w:val="HideTWBExt"/>
          <w:b w:val="0"/>
        </w:rPr>
        <w:t>&lt;/Members&gt;</w:t>
      </w:r>
    </w:p>
    <w:p w14:paraId="139ECE15" w14:textId="77777777" w:rsidR="00B15A26" w:rsidRPr="00216071" w:rsidRDefault="00B15A26" w:rsidP="00B15A26">
      <w:pPr>
        <w:pStyle w:val="NormalBold"/>
      </w:pPr>
      <w:r w:rsidRPr="00CE6412">
        <w:rPr>
          <w:rStyle w:val="HideTWBExt"/>
          <w:b w:val="0"/>
        </w:rPr>
        <w:t>&lt;/RepeatBlock-By&gt;</w:t>
      </w:r>
    </w:p>
    <w:p w14:paraId="4E54BD7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3F657A7" w14:textId="77777777" w:rsidR="00B15A26" w:rsidRPr="00216071" w:rsidRDefault="00B15A26" w:rsidP="00B15A26">
      <w:pPr>
        <w:pStyle w:val="NormalBold"/>
      </w:pPr>
      <w:r w:rsidRPr="00CE6412">
        <w:rPr>
          <w:rStyle w:val="HideTWBExt"/>
          <w:b w:val="0"/>
        </w:rPr>
        <w:t>&lt;Article&gt;</w:t>
      </w:r>
      <w:r w:rsidRPr="00216071">
        <w:t>Uvodna izjava 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71EE610" w14:textId="77777777" w:rsidTr="00DB0B56">
        <w:trPr>
          <w:trHeight w:hRule="exact" w:val="240"/>
          <w:jc w:val="center"/>
        </w:trPr>
        <w:tc>
          <w:tcPr>
            <w:tcW w:w="9752" w:type="dxa"/>
            <w:gridSpan w:val="2"/>
            <w:tcBorders>
              <w:top w:val="nil"/>
              <w:left w:val="nil"/>
              <w:bottom w:val="nil"/>
              <w:right w:val="nil"/>
            </w:tcBorders>
          </w:tcPr>
          <w:p w14:paraId="3C8D6315" w14:textId="77777777" w:rsidR="00B15A26" w:rsidRPr="00216071" w:rsidRDefault="00B15A26" w:rsidP="00DB0B56"/>
        </w:tc>
      </w:tr>
      <w:tr w:rsidR="001402B2" w:rsidRPr="00216071" w14:paraId="6CF52F89" w14:textId="77777777" w:rsidTr="00DB0B56">
        <w:trPr>
          <w:trHeight w:val="240"/>
          <w:jc w:val="center"/>
        </w:trPr>
        <w:tc>
          <w:tcPr>
            <w:tcW w:w="4876" w:type="dxa"/>
            <w:tcBorders>
              <w:top w:val="nil"/>
              <w:left w:val="nil"/>
              <w:bottom w:val="nil"/>
              <w:right w:val="nil"/>
            </w:tcBorders>
          </w:tcPr>
          <w:p w14:paraId="176CA79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E66130A" w14:textId="77777777" w:rsidR="00B15A26" w:rsidRPr="00216071" w:rsidRDefault="00B15A26" w:rsidP="00DB0B56">
            <w:pPr>
              <w:pStyle w:val="AmColumnHeading"/>
            </w:pPr>
            <w:r w:rsidRPr="00216071">
              <w:t>Predlog spremembe</w:t>
            </w:r>
          </w:p>
        </w:tc>
      </w:tr>
      <w:tr w:rsidR="001402B2" w:rsidRPr="00216071" w14:paraId="77B23823" w14:textId="77777777" w:rsidTr="00DB0B56">
        <w:trPr>
          <w:jc w:val="center"/>
        </w:trPr>
        <w:tc>
          <w:tcPr>
            <w:tcW w:w="4876" w:type="dxa"/>
            <w:tcBorders>
              <w:top w:val="nil"/>
              <w:left w:val="nil"/>
              <w:bottom w:val="nil"/>
              <w:right w:val="nil"/>
            </w:tcBorders>
          </w:tcPr>
          <w:p w14:paraId="152D90DC" w14:textId="77777777" w:rsidR="00B15A26" w:rsidRPr="00216071" w:rsidRDefault="00B15A26" w:rsidP="00DB0B56">
            <w:pPr>
              <w:pStyle w:val="Normal6a"/>
            </w:pPr>
            <w:r w:rsidRPr="00216071">
              <w:t>(7)</w:t>
            </w:r>
            <w:r w:rsidRPr="00216071">
              <w:tab/>
              <w:t>Unija in njene države članice si vse bolj prizadevajo za večjo učinkovitost politik vračanja. Kljub tem prizadevanjem pa obstoječi pravni okvir, ki ga sestavljata Direktiva Sveta 2001/40/ES</w:t>
            </w:r>
            <w:r w:rsidRPr="00216071">
              <w:rPr>
                <w:b/>
                <w:i/>
                <w:vertAlign w:val="superscript"/>
              </w:rPr>
              <w:t>4</w:t>
            </w:r>
            <w:r w:rsidRPr="00216071">
              <w:t xml:space="preserve"> in Direktiva 2008/115/ES</w:t>
            </w:r>
            <w:r w:rsidRPr="00216071">
              <w:rPr>
                <w:b/>
                <w:i/>
                <w:vertAlign w:val="superscript"/>
              </w:rPr>
              <w:t>5</w:t>
            </w:r>
            <w:r w:rsidRPr="00216071">
              <w:t>, ne ustreza več potrebam migracijske politike Unije</w:t>
            </w:r>
            <w:r w:rsidRPr="00216071">
              <w:rPr>
                <w:b/>
                <w:i/>
              </w:rPr>
              <w:t>.</w:t>
            </w:r>
            <w:r w:rsidRPr="00216071">
              <w:t xml:space="preserve"> Od sprejetja Direktive 2008/115/ES leta 2008 </w:t>
            </w:r>
            <w:r w:rsidRPr="00216071">
              <w:rPr>
                <w:b/>
                <w:i/>
              </w:rPr>
              <w:t>sta</w:t>
            </w:r>
            <w:r w:rsidRPr="00216071">
              <w:t xml:space="preserve"> se območje svobode, varnosti in pravice ter </w:t>
            </w:r>
            <w:r w:rsidRPr="00216071">
              <w:rPr>
                <w:b/>
                <w:i/>
              </w:rPr>
              <w:t>migracijska politika</w:t>
            </w:r>
            <w:r w:rsidRPr="00216071">
              <w:t xml:space="preserve"> Unije znatno </w:t>
            </w:r>
            <w:r w:rsidRPr="00216071">
              <w:rPr>
                <w:b/>
                <w:i/>
              </w:rPr>
              <w:t>spremenila</w:t>
            </w:r>
            <w:r w:rsidRPr="00216071">
              <w:t xml:space="preserve">. </w:t>
            </w:r>
            <w:r w:rsidRPr="00216071">
              <w:rPr>
                <w:b/>
                <w:i/>
              </w:rPr>
              <w:t>Zakonodaja EU na področju migracij je prešla iz zakonodaje, ki je določala minimalne standarde, v približevanje praks držav članic. Komisija si je leta 2018 s predlogom za</w:t>
            </w:r>
            <w:r w:rsidRPr="00216071">
              <w:t xml:space="preserve"> </w:t>
            </w:r>
            <w:r w:rsidRPr="00216071">
              <w:rPr>
                <w:b/>
                <w:i/>
              </w:rPr>
              <w:t>prenovitev direktive o vračanju</w:t>
            </w:r>
            <w:r w:rsidRPr="00216071">
              <w:rPr>
                <w:b/>
                <w:i/>
                <w:vertAlign w:val="superscript"/>
              </w:rPr>
              <w:t>6</w:t>
            </w:r>
            <w:r w:rsidRPr="00216071">
              <w:rPr>
                <w:b/>
                <w:i/>
              </w:rPr>
              <w:t xml:space="preserve"> prizadevala za reformo pravil o vračanju. Prav tako si je s priporočiloma (EU) 2017/2338</w:t>
            </w:r>
            <w:r w:rsidRPr="00216071">
              <w:rPr>
                <w:b/>
                <w:i/>
                <w:vertAlign w:val="superscript"/>
              </w:rPr>
              <w:t>7</w:t>
            </w:r>
            <w:r w:rsidRPr="00216071">
              <w:rPr>
                <w:b/>
                <w:i/>
              </w:rPr>
              <w:t xml:space="preserve"> in</w:t>
            </w:r>
            <w:r w:rsidRPr="00216071">
              <w:t xml:space="preserve"> </w:t>
            </w:r>
            <w:r w:rsidRPr="00216071">
              <w:rPr>
                <w:b/>
                <w:i/>
              </w:rPr>
              <w:t>(EU) 2023/682</w:t>
            </w:r>
            <w:r w:rsidRPr="00216071">
              <w:rPr>
                <w:b/>
                <w:i/>
                <w:vertAlign w:val="superscript"/>
              </w:rPr>
              <w:t>8</w:t>
            </w:r>
            <w:r w:rsidRPr="00216071">
              <w:rPr>
                <w:b/>
                <w:i/>
              </w:rPr>
              <w:t xml:space="preserve"> prizadevala podpreti države članice pri uporabi prilagodljivosti Direktive 2008/115/ES. Vendar so bile omejitve obsega sedanjega pravnega okvira dosežene.</w:t>
            </w:r>
          </w:p>
        </w:tc>
        <w:tc>
          <w:tcPr>
            <w:tcW w:w="4876" w:type="dxa"/>
            <w:tcBorders>
              <w:top w:val="nil"/>
              <w:left w:val="nil"/>
              <w:bottom w:val="nil"/>
              <w:right w:val="nil"/>
            </w:tcBorders>
          </w:tcPr>
          <w:p w14:paraId="101B0597" w14:textId="77777777" w:rsidR="00B15A26" w:rsidRPr="00216071" w:rsidRDefault="00B15A26" w:rsidP="00DB0B56">
            <w:pPr>
              <w:pStyle w:val="Normal6a"/>
            </w:pPr>
            <w:r w:rsidRPr="00216071">
              <w:t>(7)</w:t>
            </w:r>
            <w:r w:rsidRPr="00216071">
              <w:tab/>
              <w:t xml:space="preserve">Unija in njene države članice si vse bolj prizadevajo za večjo učinkovitost politik vračanja. Kljub tem prizadevanjem pa obstoječi pravni okvir, ki ga sestavljata Direktiva Sveta 2001/40/ES in Direktiva 2008/115/ES, ne ustreza več potrebam migracijske politike Unije </w:t>
            </w:r>
            <w:r w:rsidRPr="00216071">
              <w:rPr>
                <w:b/>
                <w:i/>
              </w:rPr>
              <w:t>ter operativnim in zakonodajnim potrebam</w:t>
            </w:r>
            <w:r w:rsidRPr="00216071">
              <w:t xml:space="preserve"> </w:t>
            </w:r>
            <w:r w:rsidRPr="00216071">
              <w:rPr>
                <w:b/>
                <w:i/>
              </w:rPr>
              <w:t>za zagotavljanje učinkovitega vračanja</w:t>
            </w:r>
            <w:r w:rsidRPr="00216071">
              <w:t xml:space="preserve">. Od sprejetja Direktive 2008/115/ES leta 2008 se </w:t>
            </w:r>
            <w:r w:rsidRPr="00216071">
              <w:rPr>
                <w:b/>
                <w:i/>
              </w:rPr>
              <w:t>je grožnja, ki</w:t>
            </w:r>
            <w:r w:rsidRPr="00216071">
              <w:t xml:space="preserve"> </w:t>
            </w:r>
            <w:r w:rsidRPr="00216071">
              <w:rPr>
                <w:b/>
                <w:i/>
              </w:rPr>
              <w:t>jo nezakonite migracije pomenijo za</w:t>
            </w:r>
            <w:r w:rsidRPr="00216071">
              <w:t xml:space="preserve"> območje svobode, varnosti in pravice ter </w:t>
            </w:r>
            <w:r w:rsidRPr="00216071">
              <w:rPr>
                <w:b/>
                <w:i/>
              </w:rPr>
              <w:t>migracijsko politiko</w:t>
            </w:r>
            <w:r w:rsidRPr="00216071">
              <w:t xml:space="preserve"> Unije</w:t>
            </w:r>
            <w:r w:rsidRPr="00216071">
              <w:rPr>
                <w:b/>
                <w:i/>
              </w:rPr>
              <w:t>,</w:t>
            </w:r>
            <w:r w:rsidRPr="00216071">
              <w:t xml:space="preserve"> znatno </w:t>
            </w:r>
            <w:r w:rsidRPr="00216071">
              <w:rPr>
                <w:b/>
                <w:i/>
              </w:rPr>
              <w:t>povečala</w:t>
            </w:r>
            <w:r w:rsidRPr="00216071">
              <w:t>.</w:t>
            </w:r>
          </w:p>
        </w:tc>
      </w:tr>
      <w:tr w:rsidR="001402B2" w:rsidRPr="00216071" w14:paraId="56B6E106" w14:textId="77777777" w:rsidTr="00DB0B56">
        <w:trPr>
          <w:jc w:val="center"/>
        </w:trPr>
        <w:tc>
          <w:tcPr>
            <w:tcW w:w="4876" w:type="dxa"/>
            <w:tcBorders>
              <w:top w:val="nil"/>
              <w:left w:val="nil"/>
              <w:bottom w:val="nil"/>
              <w:right w:val="nil"/>
            </w:tcBorders>
          </w:tcPr>
          <w:p w14:paraId="0B207F18"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78B8703E" w14:textId="77777777" w:rsidR="00B15A26" w:rsidRPr="00216071" w:rsidRDefault="00B15A26" w:rsidP="00DB0B56"/>
        </w:tc>
      </w:tr>
      <w:tr w:rsidR="001402B2" w:rsidRPr="00216071" w14:paraId="6FAFFBAE" w14:textId="77777777" w:rsidTr="00DB0B56">
        <w:trPr>
          <w:jc w:val="center"/>
        </w:trPr>
        <w:tc>
          <w:tcPr>
            <w:tcW w:w="4876" w:type="dxa"/>
            <w:tcBorders>
              <w:top w:val="nil"/>
              <w:left w:val="nil"/>
              <w:bottom w:val="nil"/>
              <w:right w:val="nil"/>
            </w:tcBorders>
          </w:tcPr>
          <w:p w14:paraId="40E38F9A" w14:textId="77777777" w:rsidR="00B15A26" w:rsidRPr="00216071" w:rsidRDefault="00B15A26" w:rsidP="00DB0B56">
            <w:pPr>
              <w:pStyle w:val="Normal6a"/>
            </w:pPr>
            <w:r w:rsidRPr="00216071">
              <w:rPr>
                <w:b/>
                <w:i/>
                <w:vertAlign w:val="superscript"/>
              </w:rPr>
              <w:t>4</w:t>
            </w:r>
            <w:r w:rsidRPr="00216071">
              <w:t xml:space="preserve"> </w:t>
            </w:r>
            <w:r w:rsidRPr="00216071">
              <w:rPr>
                <w:b/>
                <w:i/>
              </w:rPr>
              <w:t>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7508DA6A" w14:textId="77777777" w:rsidR="00B15A26" w:rsidRPr="00216071" w:rsidRDefault="00B15A26" w:rsidP="00DB0B56"/>
        </w:tc>
      </w:tr>
      <w:tr w:rsidR="001402B2" w:rsidRPr="00216071" w14:paraId="4F867931" w14:textId="77777777" w:rsidTr="00DB0B56">
        <w:trPr>
          <w:jc w:val="center"/>
        </w:trPr>
        <w:tc>
          <w:tcPr>
            <w:tcW w:w="4876" w:type="dxa"/>
            <w:tcBorders>
              <w:top w:val="nil"/>
              <w:left w:val="nil"/>
              <w:bottom w:val="nil"/>
              <w:right w:val="nil"/>
            </w:tcBorders>
          </w:tcPr>
          <w:p w14:paraId="4D57470F" w14:textId="77777777" w:rsidR="00B15A26" w:rsidRPr="00216071" w:rsidRDefault="00B15A26" w:rsidP="00DB0B56">
            <w:pPr>
              <w:pStyle w:val="Normal6a"/>
            </w:pPr>
            <w:r w:rsidRPr="00216071">
              <w:rPr>
                <w:b/>
                <w:i/>
                <w:vertAlign w:val="superscript"/>
              </w:rPr>
              <w:t>5</w:t>
            </w:r>
            <w:r w:rsidRPr="00216071">
              <w:t xml:space="preserve"> </w:t>
            </w:r>
            <w:r w:rsidRPr="00216071">
              <w:rPr>
                <w:b/>
                <w:i/>
              </w:rP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14:paraId="284DE63D" w14:textId="77777777" w:rsidR="00B15A26" w:rsidRPr="00216071" w:rsidRDefault="00B15A26" w:rsidP="00DB0B56"/>
        </w:tc>
      </w:tr>
      <w:tr w:rsidR="001402B2" w:rsidRPr="00216071" w14:paraId="295B54DB" w14:textId="77777777" w:rsidTr="00DB0B56">
        <w:trPr>
          <w:jc w:val="center"/>
        </w:trPr>
        <w:tc>
          <w:tcPr>
            <w:tcW w:w="4876" w:type="dxa"/>
            <w:tcBorders>
              <w:top w:val="nil"/>
              <w:left w:val="nil"/>
              <w:bottom w:val="nil"/>
              <w:right w:val="nil"/>
            </w:tcBorders>
          </w:tcPr>
          <w:p w14:paraId="74E42E21" w14:textId="77777777" w:rsidR="00B15A26" w:rsidRPr="00216071" w:rsidRDefault="00B15A26" w:rsidP="00DB0B56">
            <w:pPr>
              <w:pStyle w:val="Normal6a"/>
            </w:pPr>
            <w:r w:rsidRPr="00216071">
              <w:rPr>
                <w:b/>
                <w:i/>
                <w:vertAlign w:val="superscript"/>
              </w:rPr>
              <w:t>6</w:t>
            </w:r>
            <w:r w:rsidRPr="00216071">
              <w:t xml:space="preserve"> </w:t>
            </w:r>
            <w:r w:rsidRPr="00216071">
              <w:rPr>
                <w:b/>
                <w:i/>
              </w:rPr>
              <w:t>Predlog Direktive Evropskega parlamenta in Sveta o skupnih standardih in postopkih v državah članicah za vračanje nezakonito prebivajočih državljanov tretjih držav (prenovitev). Bruselj, 12.9.2018. COM(2018) 634 final, 2018/0329 (COD).</w:t>
            </w:r>
          </w:p>
        </w:tc>
        <w:tc>
          <w:tcPr>
            <w:tcW w:w="4876" w:type="dxa"/>
            <w:tcBorders>
              <w:top w:val="nil"/>
              <w:left w:val="nil"/>
              <w:bottom w:val="nil"/>
              <w:right w:val="nil"/>
            </w:tcBorders>
          </w:tcPr>
          <w:p w14:paraId="70CAA651" w14:textId="77777777" w:rsidR="00B15A26" w:rsidRPr="00216071" w:rsidRDefault="00B15A26" w:rsidP="00DB0B56"/>
        </w:tc>
      </w:tr>
      <w:tr w:rsidR="001402B2" w:rsidRPr="00216071" w14:paraId="453D57C6" w14:textId="77777777" w:rsidTr="00DB0B56">
        <w:trPr>
          <w:jc w:val="center"/>
        </w:trPr>
        <w:tc>
          <w:tcPr>
            <w:tcW w:w="4876" w:type="dxa"/>
            <w:tcBorders>
              <w:top w:val="nil"/>
              <w:left w:val="nil"/>
              <w:bottom w:val="nil"/>
              <w:right w:val="nil"/>
            </w:tcBorders>
          </w:tcPr>
          <w:p w14:paraId="2FD330E6" w14:textId="77777777" w:rsidR="00B15A26" w:rsidRPr="00216071" w:rsidRDefault="00B15A26" w:rsidP="00DB0B56">
            <w:pPr>
              <w:pStyle w:val="Normal6a"/>
            </w:pPr>
            <w:r w:rsidRPr="00216071">
              <w:rPr>
                <w:b/>
                <w:i/>
                <w:vertAlign w:val="superscript"/>
              </w:rPr>
              <w:t>7</w:t>
            </w:r>
            <w:r w:rsidRPr="00216071">
              <w:t xml:space="preserve"> </w:t>
            </w:r>
            <w:r w:rsidRPr="00216071">
              <w:rPr>
                <w:b/>
                <w:i/>
              </w:rPr>
              <w:t>Priporočilo Komisije (EU) 2017/2338 z dne 16. novembra 2017 o skupnem „Priročniku o vračanju“, ki ga uporabljajo pristojni organi držav članic pri izvajanju nalog v zvezi z vračanjem (UL L 339, 19.12.2017, str. 83, ELI: http://data.europa.eu/eli/reco/2017/2338/oj).</w:t>
            </w:r>
          </w:p>
        </w:tc>
        <w:tc>
          <w:tcPr>
            <w:tcW w:w="4876" w:type="dxa"/>
            <w:tcBorders>
              <w:top w:val="nil"/>
              <w:left w:val="nil"/>
              <w:bottom w:val="nil"/>
              <w:right w:val="nil"/>
            </w:tcBorders>
          </w:tcPr>
          <w:p w14:paraId="5407AB24" w14:textId="77777777" w:rsidR="00B15A26" w:rsidRPr="00216071" w:rsidRDefault="00B15A26" w:rsidP="00DB0B56"/>
        </w:tc>
      </w:tr>
      <w:tr w:rsidR="001402B2" w:rsidRPr="00216071" w14:paraId="7FFEF88F" w14:textId="77777777" w:rsidTr="00DB0B56">
        <w:trPr>
          <w:jc w:val="center"/>
        </w:trPr>
        <w:tc>
          <w:tcPr>
            <w:tcW w:w="4876" w:type="dxa"/>
            <w:tcBorders>
              <w:top w:val="nil"/>
              <w:left w:val="nil"/>
              <w:bottom w:val="nil"/>
              <w:right w:val="nil"/>
            </w:tcBorders>
          </w:tcPr>
          <w:p w14:paraId="5D5D1CA5" w14:textId="77777777" w:rsidR="00B15A26" w:rsidRPr="00216071" w:rsidRDefault="00B15A26" w:rsidP="00DB0B56">
            <w:pPr>
              <w:pStyle w:val="Normal6a"/>
            </w:pPr>
            <w:r w:rsidRPr="00216071">
              <w:rPr>
                <w:b/>
                <w:i/>
                <w:vertAlign w:val="superscript"/>
              </w:rPr>
              <w:t>8</w:t>
            </w:r>
            <w:r w:rsidRPr="00216071">
              <w:t xml:space="preserve"> </w:t>
            </w:r>
            <w:r w:rsidRPr="00216071">
              <w:rPr>
                <w:b/>
                <w:i/>
              </w:rPr>
              <w:t>Priporočilo Komisije (EU) 2023/682 z dne 16. marca 2023 o vzajemnem priznavanju odločb o vrnitvi in pospešenem vračanju pri izvajanju Direktive 2008/115/ES Evropskega parlamenta in Sveta. C/2023/1763. UL L 86, 24.3.2023, str. 58, ELI: http://data.europa.eu/eli/reco/2023/682/oj.</w:t>
            </w:r>
          </w:p>
        </w:tc>
        <w:tc>
          <w:tcPr>
            <w:tcW w:w="4876" w:type="dxa"/>
            <w:tcBorders>
              <w:top w:val="nil"/>
              <w:left w:val="nil"/>
              <w:bottom w:val="nil"/>
              <w:right w:val="nil"/>
            </w:tcBorders>
          </w:tcPr>
          <w:p w14:paraId="5820DE5A" w14:textId="77777777" w:rsidR="00B15A26" w:rsidRPr="00216071" w:rsidRDefault="00B15A26" w:rsidP="00DB0B56"/>
        </w:tc>
      </w:tr>
    </w:tbl>
    <w:p w14:paraId="73928C4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81D0D4F" w14:textId="77777777" w:rsidR="00B15A26" w:rsidRPr="00216071" w:rsidRDefault="00B15A26" w:rsidP="00B15A26">
      <w:r w:rsidRPr="00CE6412">
        <w:rPr>
          <w:rStyle w:val="HideTWBExt"/>
        </w:rPr>
        <w:t>&lt;/Amend&gt;</w:t>
      </w:r>
    </w:p>
    <w:p w14:paraId="6D94777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244</w:t>
      </w:r>
      <w:r w:rsidRPr="00CE6412">
        <w:rPr>
          <w:rStyle w:val="HideTWBExt"/>
          <w:b w:val="0"/>
        </w:rPr>
        <w:t>&lt;/NumAm&gt;</w:t>
      </w:r>
    </w:p>
    <w:p w14:paraId="73B84CBF"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00653BE5" w14:textId="77777777" w:rsidR="00B15A26" w:rsidRPr="00216071" w:rsidRDefault="00B15A26" w:rsidP="00B15A26">
      <w:pPr>
        <w:pStyle w:val="NormalBold"/>
      </w:pPr>
      <w:r w:rsidRPr="00CE6412">
        <w:rPr>
          <w:rStyle w:val="HideTWBExt"/>
          <w:b w:val="0"/>
        </w:rPr>
        <w:t>&lt;/RepeatBlock-By&gt;</w:t>
      </w:r>
    </w:p>
    <w:p w14:paraId="46B7611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41458DF" w14:textId="77777777" w:rsidR="00B15A26" w:rsidRPr="00216071" w:rsidRDefault="00B15A26" w:rsidP="00B15A26">
      <w:pPr>
        <w:pStyle w:val="NormalBold"/>
      </w:pPr>
      <w:r w:rsidRPr="00CE6412">
        <w:rPr>
          <w:rStyle w:val="HideTWBExt"/>
          <w:b w:val="0"/>
        </w:rPr>
        <w:t>&lt;Article&gt;</w:t>
      </w:r>
      <w:r w:rsidRPr="00216071">
        <w:t>Uvodna izjava 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44B4AD3" w14:textId="77777777" w:rsidTr="00DB0B56">
        <w:trPr>
          <w:trHeight w:hRule="exact" w:val="240"/>
          <w:jc w:val="center"/>
        </w:trPr>
        <w:tc>
          <w:tcPr>
            <w:tcW w:w="9752" w:type="dxa"/>
            <w:gridSpan w:val="2"/>
            <w:tcBorders>
              <w:top w:val="nil"/>
              <w:left w:val="nil"/>
              <w:bottom w:val="nil"/>
              <w:right w:val="nil"/>
            </w:tcBorders>
          </w:tcPr>
          <w:p w14:paraId="1BA216A4" w14:textId="77777777" w:rsidR="00B15A26" w:rsidRPr="00216071" w:rsidRDefault="00B15A26" w:rsidP="00DB0B56"/>
        </w:tc>
      </w:tr>
      <w:tr w:rsidR="001402B2" w:rsidRPr="00216071" w14:paraId="3A16A47D" w14:textId="77777777" w:rsidTr="00DB0B56">
        <w:trPr>
          <w:trHeight w:val="240"/>
          <w:jc w:val="center"/>
        </w:trPr>
        <w:tc>
          <w:tcPr>
            <w:tcW w:w="4876" w:type="dxa"/>
            <w:tcBorders>
              <w:top w:val="nil"/>
              <w:left w:val="nil"/>
              <w:bottom w:val="nil"/>
              <w:right w:val="nil"/>
            </w:tcBorders>
          </w:tcPr>
          <w:p w14:paraId="478251C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D88F472" w14:textId="77777777" w:rsidR="00B15A26" w:rsidRPr="00216071" w:rsidRDefault="00B15A26" w:rsidP="00DB0B56">
            <w:pPr>
              <w:pStyle w:val="AmColumnHeading"/>
            </w:pPr>
            <w:r w:rsidRPr="00216071">
              <w:t>Predlog spremembe</w:t>
            </w:r>
          </w:p>
        </w:tc>
      </w:tr>
      <w:tr w:rsidR="001402B2" w:rsidRPr="00216071" w14:paraId="6B125C65" w14:textId="77777777" w:rsidTr="00DB0B56">
        <w:trPr>
          <w:jc w:val="center"/>
        </w:trPr>
        <w:tc>
          <w:tcPr>
            <w:tcW w:w="4876" w:type="dxa"/>
            <w:tcBorders>
              <w:top w:val="nil"/>
              <w:left w:val="nil"/>
              <w:bottom w:val="nil"/>
              <w:right w:val="nil"/>
            </w:tcBorders>
          </w:tcPr>
          <w:p w14:paraId="11B1189E" w14:textId="77777777" w:rsidR="00B15A26" w:rsidRPr="00216071" w:rsidRDefault="00B15A26" w:rsidP="00DB0B56">
            <w:pPr>
              <w:pStyle w:val="Normal6a"/>
            </w:pPr>
            <w:r w:rsidRPr="00216071">
              <w:t>(7)</w:t>
            </w:r>
            <w:r w:rsidRPr="00216071">
              <w:tab/>
              <w:t>Unija in njene države članice si vse bolj prizadevajo za večjo učinkovitost politik vračanja. Kljub tem prizadevanjem pa obstoječi pravni okvir, ki ga sestavljata Direktiva Sveta 2001/40/ES</w:t>
            </w:r>
            <w:r w:rsidRPr="00216071">
              <w:rPr>
                <w:vertAlign w:val="superscript"/>
              </w:rPr>
              <w:t>4</w:t>
            </w:r>
            <w:r w:rsidRPr="00216071">
              <w:t xml:space="preserve"> in Direktiva 2008/115/ES</w:t>
            </w:r>
            <w:r w:rsidRPr="00216071">
              <w:rPr>
                <w:vertAlign w:val="superscript"/>
              </w:rPr>
              <w:t>5</w:t>
            </w:r>
            <w:r w:rsidRPr="00216071">
              <w:t xml:space="preserve">, ne ustreza več potrebam migracijske politike Unije. Od sprejetja Direktive 2008/115/ES leta 2008 sta se območje svobode, varnosti in pravice ter migracijska politika Unije znatno spremenila. </w:t>
            </w:r>
            <w:r w:rsidRPr="00216071">
              <w:rPr>
                <w:b/>
                <w:i/>
              </w:rPr>
              <w:t>Zakonodaja EU na področju migracij je prešla iz zakonodaje, ki je določala minimalne standarde, v približevanje praks držav članic. Komisija si je leta 2018 s predlogom za prenovitev direktive o vračanju</w:t>
            </w:r>
            <w:r w:rsidRPr="00216071">
              <w:rPr>
                <w:b/>
                <w:i/>
                <w:vertAlign w:val="superscript"/>
              </w:rPr>
              <w:t>6</w:t>
            </w:r>
            <w:r w:rsidRPr="00216071">
              <w:rPr>
                <w:b/>
                <w:i/>
              </w:rPr>
              <w:t xml:space="preserve"> prizadevala za reformo pravil o vračanju. Prav tako si je s priporočiloma (EU) 2017/2338</w:t>
            </w:r>
            <w:r w:rsidRPr="00216071">
              <w:rPr>
                <w:b/>
                <w:i/>
                <w:vertAlign w:val="superscript"/>
              </w:rPr>
              <w:t>7</w:t>
            </w:r>
            <w:r w:rsidRPr="00216071">
              <w:rPr>
                <w:b/>
                <w:i/>
              </w:rPr>
              <w:t xml:space="preserve"> in (EU) 2023/682</w:t>
            </w:r>
            <w:r w:rsidRPr="00216071">
              <w:rPr>
                <w:b/>
                <w:i/>
                <w:vertAlign w:val="superscript"/>
              </w:rPr>
              <w:t>8</w:t>
            </w:r>
            <w:r w:rsidRPr="00216071">
              <w:rPr>
                <w:b/>
                <w:i/>
              </w:rPr>
              <w:t xml:space="preserve"> prizadevala podpreti države članice pri uporabi prilagodljivosti Direktive 2008/115/ES. Vendar so bile omejitve obsega sedanjega pravnega okvira dosežene.</w:t>
            </w:r>
          </w:p>
        </w:tc>
        <w:tc>
          <w:tcPr>
            <w:tcW w:w="4876" w:type="dxa"/>
            <w:tcBorders>
              <w:top w:val="nil"/>
              <w:left w:val="nil"/>
              <w:bottom w:val="nil"/>
              <w:right w:val="nil"/>
            </w:tcBorders>
          </w:tcPr>
          <w:p w14:paraId="520A2AA2" w14:textId="77777777" w:rsidR="00B15A26" w:rsidRPr="00216071" w:rsidRDefault="00B15A26" w:rsidP="00DB0B56">
            <w:pPr>
              <w:pStyle w:val="Normal6a"/>
            </w:pPr>
            <w:r w:rsidRPr="00216071">
              <w:t>(7)</w:t>
            </w:r>
            <w:r w:rsidRPr="00216071">
              <w:tab/>
              <w:t>Unija in njene države članice si vse bolj prizadevajo za večjo učinkovitost politik vračanja. Kljub tem prizadevanjem pa obstoječi pravni okvir, ki ga sestavljata Direktiva Sveta 2001/40/ES</w:t>
            </w:r>
            <w:r w:rsidRPr="00216071">
              <w:rPr>
                <w:vertAlign w:val="superscript"/>
              </w:rPr>
              <w:t>4</w:t>
            </w:r>
            <w:r w:rsidRPr="00216071">
              <w:t xml:space="preserve"> in Direktiva 2008/115/ES</w:t>
            </w:r>
            <w:r w:rsidRPr="00216071">
              <w:rPr>
                <w:vertAlign w:val="superscript"/>
              </w:rPr>
              <w:t>5</w:t>
            </w:r>
            <w:r w:rsidRPr="00216071">
              <w:t xml:space="preserve">, ne ustreza več potrebam migracijske politike Unije </w:t>
            </w:r>
            <w:r w:rsidRPr="00216071">
              <w:rPr>
                <w:b/>
                <w:i/>
              </w:rPr>
              <w:t>ter operativnim in zakonodajnim potrebam za zagotavljanje učinkovitega vračanja</w:t>
            </w:r>
            <w:r w:rsidRPr="00216071">
              <w:t xml:space="preserve">. Od sprejetja Direktive 2008/115/ES leta 2008 se </w:t>
            </w:r>
            <w:r w:rsidRPr="00216071">
              <w:rPr>
                <w:b/>
                <w:i/>
              </w:rPr>
              <w:t>je grožnja, ki jo nezakonite migracije pomenijo za</w:t>
            </w:r>
            <w:r w:rsidRPr="00216071">
              <w:t xml:space="preserve"> območje svobode, varnosti in pravice ter </w:t>
            </w:r>
            <w:r w:rsidRPr="00216071">
              <w:rPr>
                <w:b/>
                <w:i/>
              </w:rPr>
              <w:t>migracijsko politiko</w:t>
            </w:r>
            <w:r w:rsidRPr="00216071">
              <w:t xml:space="preserve"> Unije</w:t>
            </w:r>
            <w:r w:rsidRPr="00216071">
              <w:rPr>
                <w:b/>
                <w:i/>
              </w:rPr>
              <w:t>,</w:t>
            </w:r>
            <w:r w:rsidRPr="00216071">
              <w:t xml:space="preserve"> znatno </w:t>
            </w:r>
            <w:r w:rsidRPr="00216071">
              <w:rPr>
                <w:b/>
                <w:i/>
              </w:rPr>
              <w:t>povečala</w:t>
            </w:r>
            <w:r w:rsidRPr="00216071">
              <w:t>.</w:t>
            </w:r>
          </w:p>
        </w:tc>
      </w:tr>
      <w:tr w:rsidR="001402B2" w:rsidRPr="00216071" w14:paraId="5981DFC4" w14:textId="77777777" w:rsidTr="00DB0B56">
        <w:trPr>
          <w:jc w:val="center"/>
        </w:trPr>
        <w:tc>
          <w:tcPr>
            <w:tcW w:w="4876" w:type="dxa"/>
            <w:tcBorders>
              <w:top w:val="nil"/>
              <w:left w:val="nil"/>
              <w:bottom w:val="nil"/>
              <w:right w:val="nil"/>
            </w:tcBorders>
          </w:tcPr>
          <w:p w14:paraId="3A6F7CD6"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6214F82E" w14:textId="77777777" w:rsidR="00B15A26" w:rsidRPr="00216071" w:rsidRDefault="00B15A26" w:rsidP="00DB0B56">
            <w:pPr>
              <w:pStyle w:val="Normal6a"/>
            </w:pPr>
            <w:r w:rsidRPr="00216071">
              <w:rPr>
                <w:b/>
                <w:i/>
              </w:rPr>
              <w:t>_________________</w:t>
            </w:r>
          </w:p>
        </w:tc>
      </w:tr>
      <w:tr w:rsidR="001402B2" w:rsidRPr="00216071" w14:paraId="0D361D4C" w14:textId="77777777" w:rsidTr="00DB0B56">
        <w:trPr>
          <w:jc w:val="center"/>
        </w:trPr>
        <w:tc>
          <w:tcPr>
            <w:tcW w:w="4876" w:type="dxa"/>
            <w:tcBorders>
              <w:top w:val="nil"/>
              <w:left w:val="nil"/>
              <w:bottom w:val="nil"/>
              <w:right w:val="nil"/>
            </w:tcBorders>
          </w:tcPr>
          <w:p w14:paraId="667240FC" w14:textId="77777777" w:rsidR="00B15A26" w:rsidRPr="00216071" w:rsidRDefault="00B15A26" w:rsidP="00DB0B56">
            <w:pPr>
              <w:pStyle w:val="Normal6a"/>
            </w:pPr>
            <w:r w:rsidRPr="00216071">
              <w:rPr>
                <w:vertAlign w:val="superscript"/>
              </w:rPr>
              <w:t>4</w:t>
            </w:r>
            <w:r w:rsidRPr="00216071">
              <w:t xml:space="preserve"> 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4833FB22" w14:textId="77777777" w:rsidR="00B15A26" w:rsidRPr="00216071" w:rsidRDefault="00B15A26" w:rsidP="00DB0B56">
            <w:pPr>
              <w:pStyle w:val="Normal6a"/>
            </w:pPr>
            <w:r w:rsidRPr="00216071">
              <w:rPr>
                <w:vertAlign w:val="superscript"/>
              </w:rPr>
              <w:t>4</w:t>
            </w:r>
            <w:r w:rsidRPr="00216071">
              <w:t xml:space="preserve"> Uredba (EU) 2024/1351 Evropskega parlamenta in Sveta z dne 14. maja 2024 o upravljanju azila in migracij, spremembi uredb (EU) 2021/1147 in (EU) 2021/1060 ter razveljavitvi Uredbe (EU) št. 604/2013 (UL L, 2024/1351, 22.5.2024).</w:t>
            </w:r>
          </w:p>
        </w:tc>
      </w:tr>
      <w:tr w:rsidR="001402B2" w:rsidRPr="00216071" w14:paraId="5E0CDF16" w14:textId="77777777" w:rsidTr="00DB0B56">
        <w:trPr>
          <w:jc w:val="center"/>
        </w:trPr>
        <w:tc>
          <w:tcPr>
            <w:tcW w:w="4876" w:type="dxa"/>
            <w:tcBorders>
              <w:top w:val="nil"/>
              <w:left w:val="nil"/>
              <w:bottom w:val="nil"/>
              <w:right w:val="nil"/>
            </w:tcBorders>
          </w:tcPr>
          <w:p w14:paraId="700EAD32" w14:textId="77777777" w:rsidR="00B15A26" w:rsidRPr="00216071" w:rsidRDefault="00B15A26" w:rsidP="00DB0B56">
            <w:pPr>
              <w:pStyle w:val="Normal6a"/>
            </w:pPr>
            <w:r w:rsidRPr="00216071">
              <w:rPr>
                <w:vertAlign w:val="superscript"/>
              </w:rPr>
              <w:t>5</w:t>
            </w:r>
            <w:r w:rsidRPr="00216071">
              <w:t xml:space="preserve"> 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14:paraId="7E174707" w14:textId="77777777" w:rsidR="00B15A26" w:rsidRPr="00216071" w:rsidRDefault="00B15A26" w:rsidP="00DB0B56">
            <w:pPr>
              <w:pStyle w:val="Normal6a"/>
            </w:pPr>
            <w:r w:rsidRPr="00216071">
              <w:rPr>
                <w:vertAlign w:val="superscript"/>
              </w:rPr>
              <w:t>5</w:t>
            </w:r>
            <w:r w:rsidRPr="00216071">
              <w:t xml:space="preserve"> Direktiva 2008/115/ES Evropskega parlamenta in Sveta z dne 16. decembra 2008 o skupnih standardih in postopkih v državah članicah za vračanje nezakonito prebivajočih državljanov tretjih držav (UL L 348, 24.12.2008, str. 98, ELI: http://data.europa.eu/eli/dir/2008/115/oj).</w:t>
            </w:r>
          </w:p>
        </w:tc>
      </w:tr>
      <w:tr w:rsidR="001402B2" w:rsidRPr="00216071" w14:paraId="2CE4C818" w14:textId="77777777" w:rsidTr="00DB0B56">
        <w:trPr>
          <w:jc w:val="center"/>
        </w:trPr>
        <w:tc>
          <w:tcPr>
            <w:tcW w:w="4876" w:type="dxa"/>
            <w:tcBorders>
              <w:top w:val="nil"/>
              <w:left w:val="nil"/>
              <w:bottom w:val="nil"/>
              <w:right w:val="nil"/>
            </w:tcBorders>
          </w:tcPr>
          <w:p w14:paraId="2ED73F76" w14:textId="77777777" w:rsidR="00B15A26" w:rsidRPr="00216071" w:rsidRDefault="00B15A26" w:rsidP="00DB0B56">
            <w:pPr>
              <w:pStyle w:val="Normal6a"/>
            </w:pPr>
            <w:r w:rsidRPr="00216071">
              <w:rPr>
                <w:b/>
                <w:i/>
                <w:vertAlign w:val="superscript"/>
              </w:rPr>
              <w:t>6</w:t>
            </w:r>
            <w:r w:rsidRPr="00216071">
              <w:t xml:space="preserve"> </w:t>
            </w:r>
            <w:r w:rsidRPr="00216071">
              <w:rPr>
                <w:b/>
                <w:i/>
              </w:rPr>
              <w:t>Predlog Direktive Evropskega parlamenta in Sveta o skupnih standardih in postopkih v državah članicah za vračanje nezakonito prebivajočih državljanov tretjih držav (prenovitev). Bruselj, 12.9.2018. COM(2018) 634 final, 2018/0329 (COD).</w:t>
            </w:r>
          </w:p>
        </w:tc>
        <w:tc>
          <w:tcPr>
            <w:tcW w:w="4876" w:type="dxa"/>
            <w:tcBorders>
              <w:top w:val="nil"/>
              <w:left w:val="nil"/>
              <w:bottom w:val="nil"/>
              <w:right w:val="nil"/>
            </w:tcBorders>
          </w:tcPr>
          <w:p w14:paraId="12AA5DFF" w14:textId="77777777" w:rsidR="00B15A26" w:rsidRPr="00216071" w:rsidRDefault="00B15A26" w:rsidP="00DB0B56"/>
        </w:tc>
      </w:tr>
      <w:tr w:rsidR="001402B2" w:rsidRPr="00216071" w14:paraId="7AF21BF0" w14:textId="77777777" w:rsidTr="00DB0B56">
        <w:trPr>
          <w:jc w:val="center"/>
        </w:trPr>
        <w:tc>
          <w:tcPr>
            <w:tcW w:w="4876" w:type="dxa"/>
            <w:tcBorders>
              <w:top w:val="nil"/>
              <w:left w:val="nil"/>
              <w:bottom w:val="nil"/>
              <w:right w:val="nil"/>
            </w:tcBorders>
          </w:tcPr>
          <w:p w14:paraId="5FDD0CFE" w14:textId="77777777" w:rsidR="00B15A26" w:rsidRPr="00216071" w:rsidRDefault="00B15A26" w:rsidP="00DB0B56">
            <w:pPr>
              <w:pStyle w:val="Normal6a"/>
            </w:pPr>
            <w:r w:rsidRPr="00216071">
              <w:rPr>
                <w:b/>
                <w:i/>
                <w:vertAlign w:val="superscript"/>
              </w:rPr>
              <w:t>7</w:t>
            </w:r>
            <w:r w:rsidRPr="00216071">
              <w:t xml:space="preserve"> </w:t>
            </w:r>
            <w:r w:rsidRPr="00216071">
              <w:rPr>
                <w:b/>
                <w:i/>
              </w:rPr>
              <w:t>Priporočilo Komisije (EU) 2017/2338 z dne 16. novembra 2017 o skupnem „Priročniku o vračanju“, ki ga uporabljajo pristojni organi držav članic pri izvajanju nalog v zvezi z vračanjem (UL L 339, 19.12.2017, str. 83, ELI: http://data.europa.eu/eli/reco/2017/2338/oj).</w:t>
            </w:r>
          </w:p>
        </w:tc>
        <w:tc>
          <w:tcPr>
            <w:tcW w:w="4876" w:type="dxa"/>
            <w:tcBorders>
              <w:top w:val="nil"/>
              <w:left w:val="nil"/>
              <w:bottom w:val="nil"/>
              <w:right w:val="nil"/>
            </w:tcBorders>
          </w:tcPr>
          <w:p w14:paraId="3E486908" w14:textId="77777777" w:rsidR="00B15A26" w:rsidRPr="00216071" w:rsidRDefault="00B15A26" w:rsidP="00DB0B56"/>
        </w:tc>
      </w:tr>
      <w:tr w:rsidR="001402B2" w:rsidRPr="00216071" w14:paraId="28762133" w14:textId="77777777" w:rsidTr="00DB0B56">
        <w:trPr>
          <w:jc w:val="center"/>
        </w:trPr>
        <w:tc>
          <w:tcPr>
            <w:tcW w:w="4876" w:type="dxa"/>
            <w:tcBorders>
              <w:top w:val="nil"/>
              <w:left w:val="nil"/>
              <w:bottom w:val="nil"/>
              <w:right w:val="nil"/>
            </w:tcBorders>
          </w:tcPr>
          <w:p w14:paraId="3526C3B2" w14:textId="77777777" w:rsidR="00B15A26" w:rsidRPr="00216071" w:rsidRDefault="00B15A26" w:rsidP="00DB0B56">
            <w:pPr>
              <w:pStyle w:val="Normal6a"/>
            </w:pPr>
            <w:r w:rsidRPr="00216071">
              <w:rPr>
                <w:b/>
                <w:i/>
                <w:vertAlign w:val="superscript"/>
              </w:rPr>
              <w:t>8</w:t>
            </w:r>
            <w:r w:rsidRPr="00216071">
              <w:t xml:space="preserve"> </w:t>
            </w:r>
            <w:r w:rsidRPr="00216071">
              <w:rPr>
                <w:b/>
                <w:i/>
              </w:rPr>
              <w:t>Priporočilo Komisije (EU) 2023/682 z dne 16. marca 2023 o vzajemnem priznavanju odločb o vrnitvi in pospešenem vračanju pri izvajanju Direktive 2008/115/ES Evropskega parlamenta in Sveta. C/2023/1763. UL L 86, 24.3.2023, str. 58, ELI: http://data.europa.eu/eli/reco/2023/682/oj.</w:t>
            </w:r>
          </w:p>
        </w:tc>
        <w:tc>
          <w:tcPr>
            <w:tcW w:w="4876" w:type="dxa"/>
            <w:tcBorders>
              <w:top w:val="nil"/>
              <w:left w:val="nil"/>
              <w:bottom w:val="nil"/>
              <w:right w:val="nil"/>
            </w:tcBorders>
          </w:tcPr>
          <w:p w14:paraId="2B2E40BB" w14:textId="77777777" w:rsidR="00B15A26" w:rsidRPr="00216071" w:rsidRDefault="00B15A26" w:rsidP="00DB0B56"/>
        </w:tc>
      </w:tr>
    </w:tbl>
    <w:p w14:paraId="56E45E2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1FC8943" w14:textId="77777777" w:rsidR="00B15A26" w:rsidRPr="00216071" w:rsidRDefault="00B15A26" w:rsidP="00B15A26">
      <w:r w:rsidRPr="00CE6412">
        <w:rPr>
          <w:rStyle w:val="HideTWBExt"/>
        </w:rPr>
        <w:t>&lt;/Amend&gt;</w:t>
      </w:r>
    </w:p>
    <w:p w14:paraId="202A7E5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245</w:t>
      </w:r>
      <w:r w:rsidRPr="00CE6412">
        <w:rPr>
          <w:rStyle w:val="HideTWBExt"/>
          <w:b w:val="0"/>
        </w:rPr>
        <w:t>&lt;/NumAm&gt;</w:t>
      </w:r>
    </w:p>
    <w:p w14:paraId="193CE55C"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5037BE88" w14:textId="77777777" w:rsidR="00B15A26" w:rsidRPr="00216071" w:rsidRDefault="00B15A26" w:rsidP="00B15A26">
      <w:pPr>
        <w:pStyle w:val="NormalBold"/>
      </w:pPr>
      <w:r w:rsidRPr="00CE6412">
        <w:rPr>
          <w:rStyle w:val="HideTWBExt"/>
          <w:b w:val="0"/>
        </w:rPr>
        <w:t>&lt;/RepeatBlock-By&gt;</w:t>
      </w:r>
    </w:p>
    <w:p w14:paraId="0595458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98B830" w14:textId="77777777" w:rsidR="00B15A26" w:rsidRPr="00216071" w:rsidRDefault="00B15A26" w:rsidP="00B15A26">
      <w:pPr>
        <w:pStyle w:val="NormalBold"/>
      </w:pPr>
      <w:r w:rsidRPr="00CE6412">
        <w:rPr>
          <w:rStyle w:val="HideTWBExt"/>
          <w:b w:val="0"/>
        </w:rPr>
        <w:t>&lt;Article&gt;</w:t>
      </w:r>
      <w:r w:rsidRPr="00216071">
        <w:t>Uvodna izjava 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3FB9564" w14:textId="77777777" w:rsidTr="00DB0B56">
        <w:trPr>
          <w:trHeight w:hRule="exact" w:val="240"/>
          <w:jc w:val="center"/>
        </w:trPr>
        <w:tc>
          <w:tcPr>
            <w:tcW w:w="9752" w:type="dxa"/>
            <w:gridSpan w:val="2"/>
            <w:tcBorders>
              <w:top w:val="nil"/>
              <w:left w:val="nil"/>
              <w:bottom w:val="nil"/>
              <w:right w:val="nil"/>
            </w:tcBorders>
          </w:tcPr>
          <w:p w14:paraId="5FDEDE1B" w14:textId="77777777" w:rsidR="00B15A26" w:rsidRPr="00216071" w:rsidRDefault="00B15A26" w:rsidP="00DB0B56"/>
        </w:tc>
      </w:tr>
      <w:tr w:rsidR="001402B2" w:rsidRPr="00216071" w14:paraId="7DC36033" w14:textId="77777777" w:rsidTr="00DB0B56">
        <w:trPr>
          <w:trHeight w:val="240"/>
          <w:jc w:val="center"/>
        </w:trPr>
        <w:tc>
          <w:tcPr>
            <w:tcW w:w="4876" w:type="dxa"/>
            <w:tcBorders>
              <w:top w:val="nil"/>
              <w:left w:val="nil"/>
              <w:bottom w:val="nil"/>
              <w:right w:val="nil"/>
            </w:tcBorders>
          </w:tcPr>
          <w:p w14:paraId="659EE02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B0A8600" w14:textId="77777777" w:rsidR="00B15A26" w:rsidRPr="00216071" w:rsidRDefault="00B15A26" w:rsidP="00DB0B56">
            <w:pPr>
              <w:pStyle w:val="AmColumnHeading"/>
            </w:pPr>
            <w:r w:rsidRPr="00216071">
              <w:t>Predlog spremembe</w:t>
            </w:r>
          </w:p>
        </w:tc>
      </w:tr>
      <w:tr w:rsidR="001402B2" w:rsidRPr="00216071" w14:paraId="46A4FF68" w14:textId="77777777" w:rsidTr="00DB0B56">
        <w:trPr>
          <w:jc w:val="center"/>
        </w:trPr>
        <w:tc>
          <w:tcPr>
            <w:tcW w:w="4876" w:type="dxa"/>
            <w:tcBorders>
              <w:top w:val="nil"/>
              <w:left w:val="nil"/>
              <w:bottom w:val="nil"/>
              <w:right w:val="nil"/>
            </w:tcBorders>
          </w:tcPr>
          <w:p w14:paraId="4B4E7931" w14:textId="77777777" w:rsidR="00B15A26" w:rsidRPr="00216071" w:rsidRDefault="00B15A26" w:rsidP="00DB0B56">
            <w:pPr>
              <w:pStyle w:val="Normal6a"/>
            </w:pPr>
            <w:r w:rsidRPr="00216071">
              <w:t>(7)</w:t>
            </w:r>
            <w:r w:rsidRPr="00216071">
              <w:tab/>
              <w:t xml:space="preserve">Unija in njene države članice si vse bolj prizadevajo za večjo učinkovitost politik vračanja. Kljub tem prizadevanjem pa </w:t>
            </w:r>
            <w:r w:rsidRPr="00216071">
              <w:rPr>
                <w:b/>
                <w:i/>
              </w:rPr>
              <w:t>obstoječi pravni okvir</w:t>
            </w:r>
            <w:r w:rsidRPr="00216071">
              <w:t>, ki ga sestavljata Direktiva Sveta 2001/40/ES</w:t>
            </w:r>
            <w:r w:rsidRPr="00216071">
              <w:rPr>
                <w:b/>
                <w:i/>
                <w:vertAlign w:val="superscript"/>
              </w:rPr>
              <w:t>4</w:t>
            </w:r>
            <w:r w:rsidRPr="00216071">
              <w:t xml:space="preserve"> in Direktiva 2008/115/ES</w:t>
            </w:r>
            <w:r w:rsidRPr="00216071">
              <w:rPr>
                <w:b/>
                <w:i/>
                <w:vertAlign w:val="superscript"/>
              </w:rPr>
              <w:t>5</w:t>
            </w:r>
            <w:r w:rsidRPr="00216071">
              <w:t xml:space="preserve">, </w:t>
            </w:r>
            <w:r w:rsidRPr="00216071">
              <w:rPr>
                <w:b/>
                <w:i/>
              </w:rPr>
              <w:t>ne ustreza več potrebam migracijske politike Unije</w:t>
            </w:r>
            <w:r w:rsidRPr="00216071">
              <w:t xml:space="preserve">. Od sprejetja Direktive 2008/115/ES leta 2008 sta se območje svobode, varnosti in pravice ter migracijska politika Unije znatno spremenila. Zakonodaja EU na področju migracij je prešla iz zakonodaje, ki je določala minimalne standarde, v približevanje praks držav članic. </w:t>
            </w:r>
            <w:r w:rsidRPr="00216071">
              <w:rPr>
                <w:b/>
                <w:i/>
              </w:rPr>
              <w:t>Komisija si je leta 2018 s predlogom za prenovitev direktive o vračanju</w:t>
            </w:r>
            <w:r w:rsidRPr="00216071">
              <w:rPr>
                <w:b/>
                <w:i/>
                <w:vertAlign w:val="superscript"/>
              </w:rPr>
              <w:t>6</w:t>
            </w:r>
            <w:r w:rsidRPr="00216071">
              <w:rPr>
                <w:b/>
                <w:i/>
              </w:rPr>
              <w:t xml:space="preserve"> prizadevala za reformo pravil o vračanju. Prav tako si</w:t>
            </w:r>
            <w:r w:rsidRPr="00216071">
              <w:t xml:space="preserve"> je </w:t>
            </w:r>
            <w:r w:rsidRPr="00216071">
              <w:rPr>
                <w:b/>
                <w:i/>
              </w:rPr>
              <w:t>s priporočiloma (EU) 2017/2338</w:t>
            </w:r>
            <w:r w:rsidRPr="00216071">
              <w:rPr>
                <w:b/>
                <w:i/>
                <w:vertAlign w:val="superscript"/>
              </w:rPr>
              <w:t>7</w:t>
            </w:r>
            <w:r w:rsidRPr="00216071">
              <w:rPr>
                <w:b/>
                <w:i/>
              </w:rPr>
              <w:t xml:space="preserve"> in (EU) 2023/682</w:t>
            </w:r>
            <w:r w:rsidRPr="00216071">
              <w:rPr>
                <w:b/>
                <w:i/>
                <w:vertAlign w:val="superscript"/>
              </w:rPr>
              <w:t>8</w:t>
            </w:r>
            <w:r w:rsidRPr="00216071">
              <w:rPr>
                <w:b/>
                <w:i/>
              </w:rPr>
              <w:t xml:space="preserve"> prizadevala podpreti države članice pri uporabi prilagodljivosti Direktive 2008/115/ES.</w:t>
            </w:r>
            <w:r w:rsidRPr="00216071">
              <w:t xml:space="preserve"> </w:t>
            </w:r>
            <w:r w:rsidRPr="00216071">
              <w:rPr>
                <w:b/>
                <w:i/>
              </w:rPr>
              <w:t>Vendar so bile omejitve obsega sedanjega pravnega okvira dosežene.</w:t>
            </w:r>
          </w:p>
        </w:tc>
        <w:tc>
          <w:tcPr>
            <w:tcW w:w="4876" w:type="dxa"/>
            <w:tcBorders>
              <w:top w:val="nil"/>
              <w:left w:val="nil"/>
              <w:bottom w:val="nil"/>
              <w:right w:val="nil"/>
            </w:tcBorders>
          </w:tcPr>
          <w:p w14:paraId="1C8C1F99" w14:textId="77777777" w:rsidR="00B15A26" w:rsidRPr="00216071" w:rsidRDefault="00B15A26" w:rsidP="00DB0B56">
            <w:pPr>
              <w:pStyle w:val="Normal6a"/>
            </w:pPr>
            <w:r w:rsidRPr="00216071">
              <w:t>(7)</w:t>
            </w:r>
            <w:r w:rsidRPr="00216071">
              <w:tab/>
              <w:t xml:space="preserve">Unija in njene države članice si vse bolj prizadevajo za večjo učinkovitost politik vračanja. Kljub tem prizadevanjem pa </w:t>
            </w:r>
            <w:r w:rsidRPr="00216071">
              <w:rPr>
                <w:b/>
                <w:i/>
              </w:rPr>
              <w:t>se izvajanje obstoječega pravnega okvira</w:t>
            </w:r>
            <w:r w:rsidRPr="00216071">
              <w:t xml:space="preserve">, ki ga sestavljata Direktiva Sveta 2001/40/ES in Direktiva 2008/115/ES, </w:t>
            </w:r>
            <w:r w:rsidRPr="00216071">
              <w:rPr>
                <w:b/>
                <w:i/>
              </w:rPr>
              <w:t>ter skladnost s tem okvirom med državami članicami razlikujeta</w:t>
            </w:r>
            <w:r w:rsidRPr="00216071">
              <w:t xml:space="preserve">. Od sprejetja Direktive 2008/115/ES leta 2008 sta se območje svobode, varnosti in pravice ter migracijska politika Unije znatno spremenila. Zakonodaja EU na področju migracij je prešla iz zakonodaje, ki je določala minimalne standarde, v približevanje praks držav članic. </w:t>
            </w:r>
            <w:r w:rsidRPr="00216071">
              <w:rPr>
                <w:b/>
                <w:i/>
              </w:rPr>
              <w:t>Zato</w:t>
            </w:r>
            <w:r w:rsidRPr="00216071">
              <w:t xml:space="preserve"> je </w:t>
            </w:r>
            <w:r w:rsidRPr="00216071">
              <w:rPr>
                <w:b/>
                <w:i/>
              </w:rPr>
              <w:t>primerna nadaljnja harmonizacija z uredbo</w:t>
            </w:r>
            <w:r w:rsidRPr="00216071">
              <w:t>.</w:t>
            </w:r>
          </w:p>
        </w:tc>
      </w:tr>
      <w:tr w:rsidR="001402B2" w:rsidRPr="00216071" w14:paraId="69BCC1E7" w14:textId="77777777" w:rsidTr="00DB0B56">
        <w:trPr>
          <w:jc w:val="center"/>
        </w:trPr>
        <w:tc>
          <w:tcPr>
            <w:tcW w:w="4876" w:type="dxa"/>
            <w:tcBorders>
              <w:top w:val="nil"/>
              <w:left w:val="nil"/>
              <w:bottom w:val="nil"/>
              <w:right w:val="nil"/>
            </w:tcBorders>
          </w:tcPr>
          <w:p w14:paraId="42E715EB"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3640A9BE" w14:textId="77777777" w:rsidR="00B15A26" w:rsidRPr="00216071" w:rsidRDefault="00B15A26" w:rsidP="00DB0B56"/>
        </w:tc>
      </w:tr>
      <w:tr w:rsidR="001402B2" w:rsidRPr="00216071" w14:paraId="779A7616" w14:textId="77777777" w:rsidTr="00DB0B56">
        <w:trPr>
          <w:jc w:val="center"/>
        </w:trPr>
        <w:tc>
          <w:tcPr>
            <w:tcW w:w="4876" w:type="dxa"/>
            <w:tcBorders>
              <w:top w:val="nil"/>
              <w:left w:val="nil"/>
              <w:bottom w:val="nil"/>
              <w:right w:val="nil"/>
            </w:tcBorders>
          </w:tcPr>
          <w:p w14:paraId="096799A2" w14:textId="77777777" w:rsidR="00B15A26" w:rsidRPr="00216071" w:rsidRDefault="00B15A26" w:rsidP="00DB0B56">
            <w:pPr>
              <w:pStyle w:val="Normal6a"/>
            </w:pPr>
            <w:r w:rsidRPr="00216071">
              <w:rPr>
                <w:b/>
                <w:i/>
                <w:vertAlign w:val="superscript"/>
              </w:rPr>
              <w:t>4</w:t>
            </w:r>
            <w:r w:rsidRPr="00216071">
              <w:t xml:space="preserve"> </w:t>
            </w:r>
            <w:r w:rsidRPr="00216071">
              <w:rPr>
                <w:b/>
                <w:i/>
              </w:rPr>
              <w:t>Uredba (EU) 2024/1351 Evropskega parlamenta in Sveta z dne 14. maja 2024 o upravljanju azila in migracij, spremembi uredb (EU) 2021/1147 in (EU) 2021/1060 ter razveljavitvi Uredbe (EU) št. 604/2013 (UL L, 2024/1351, 22.5.2024).</w:t>
            </w:r>
          </w:p>
        </w:tc>
        <w:tc>
          <w:tcPr>
            <w:tcW w:w="4876" w:type="dxa"/>
            <w:tcBorders>
              <w:top w:val="nil"/>
              <w:left w:val="nil"/>
              <w:bottom w:val="nil"/>
              <w:right w:val="nil"/>
            </w:tcBorders>
          </w:tcPr>
          <w:p w14:paraId="667D7FBD" w14:textId="77777777" w:rsidR="00B15A26" w:rsidRPr="00216071" w:rsidRDefault="00B15A26" w:rsidP="00DB0B56"/>
        </w:tc>
      </w:tr>
      <w:tr w:rsidR="001402B2" w:rsidRPr="00216071" w14:paraId="63550178" w14:textId="77777777" w:rsidTr="00DB0B56">
        <w:trPr>
          <w:jc w:val="center"/>
        </w:trPr>
        <w:tc>
          <w:tcPr>
            <w:tcW w:w="4876" w:type="dxa"/>
            <w:tcBorders>
              <w:top w:val="nil"/>
              <w:left w:val="nil"/>
              <w:bottom w:val="nil"/>
              <w:right w:val="nil"/>
            </w:tcBorders>
          </w:tcPr>
          <w:p w14:paraId="7BB11091" w14:textId="77777777" w:rsidR="00B15A26" w:rsidRPr="00216071" w:rsidRDefault="00B15A26" w:rsidP="00DB0B56">
            <w:pPr>
              <w:pStyle w:val="Normal6a"/>
            </w:pPr>
            <w:r w:rsidRPr="00216071">
              <w:rPr>
                <w:b/>
                <w:i/>
                <w:vertAlign w:val="superscript"/>
              </w:rPr>
              <w:t>5</w:t>
            </w:r>
            <w:r w:rsidRPr="00216071">
              <w:t xml:space="preserve"> </w:t>
            </w:r>
            <w:r w:rsidRPr="00216071">
              <w:rPr>
                <w:b/>
                <w:i/>
              </w:rPr>
              <w:t>Direktiva 2008/115/ES Evropskega parlamenta in Sveta z dne 16. decembra 2008 o skupnih standardih in postopkih v državah članicah za vračanje nezakonito prebivajočih državljanov tretjih držav (UL L 348, 24.12.2008, str. 98, ELI: http://data.europa.eu/eli/dir/2008/115/oj).</w:t>
            </w:r>
          </w:p>
        </w:tc>
        <w:tc>
          <w:tcPr>
            <w:tcW w:w="4876" w:type="dxa"/>
            <w:tcBorders>
              <w:top w:val="nil"/>
              <w:left w:val="nil"/>
              <w:bottom w:val="nil"/>
              <w:right w:val="nil"/>
            </w:tcBorders>
          </w:tcPr>
          <w:p w14:paraId="52D57E24" w14:textId="77777777" w:rsidR="00B15A26" w:rsidRPr="00216071" w:rsidRDefault="00B15A26" w:rsidP="00DB0B56"/>
        </w:tc>
      </w:tr>
      <w:tr w:rsidR="001402B2" w:rsidRPr="00216071" w14:paraId="2CA882DD" w14:textId="77777777" w:rsidTr="00DB0B56">
        <w:trPr>
          <w:jc w:val="center"/>
        </w:trPr>
        <w:tc>
          <w:tcPr>
            <w:tcW w:w="4876" w:type="dxa"/>
            <w:tcBorders>
              <w:top w:val="nil"/>
              <w:left w:val="nil"/>
              <w:bottom w:val="nil"/>
              <w:right w:val="nil"/>
            </w:tcBorders>
          </w:tcPr>
          <w:p w14:paraId="4F2642FE" w14:textId="77777777" w:rsidR="00B15A26" w:rsidRPr="00216071" w:rsidRDefault="00B15A26" w:rsidP="00DB0B56">
            <w:pPr>
              <w:pStyle w:val="Normal6a"/>
            </w:pPr>
            <w:r w:rsidRPr="00216071">
              <w:rPr>
                <w:b/>
                <w:i/>
                <w:vertAlign w:val="superscript"/>
              </w:rPr>
              <w:t>6</w:t>
            </w:r>
            <w:r w:rsidRPr="00216071">
              <w:t xml:space="preserve"> </w:t>
            </w:r>
            <w:r w:rsidRPr="00216071">
              <w:rPr>
                <w:b/>
                <w:i/>
              </w:rPr>
              <w:t>Predlog Direktive Evropskega parlamenta in Sveta o skupnih standardih in postopkih v državah članicah za vračanje nezakonito prebivajočih državljanov tretjih držav (prenovitev). Bruselj, 12.9.2018. COM(2018) 634 final, 2018/0329 (COD).</w:t>
            </w:r>
          </w:p>
        </w:tc>
        <w:tc>
          <w:tcPr>
            <w:tcW w:w="4876" w:type="dxa"/>
            <w:tcBorders>
              <w:top w:val="nil"/>
              <w:left w:val="nil"/>
              <w:bottom w:val="nil"/>
              <w:right w:val="nil"/>
            </w:tcBorders>
          </w:tcPr>
          <w:p w14:paraId="09E4E16B" w14:textId="77777777" w:rsidR="00B15A26" w:rsidRPr="00216071" w:rsidRDefault="00B15A26" w:rsidP="00DB0B56"/>
        </w:tc>
      </w:tr>
      <w:tr w:rsidR="001402B2" w:rsidRPr="00216071" w14:paraId="277BEC17" w14:textId="77777777" w:rsidTr="00DB0B56">
        <w:trPr>
          <w:jc w:val="center"/>
        </w:trPr>
        <w:tc>
          <w:tcPr>
            <w:tcW w:w="4876" w:type="dxa"/>
            <w:tcBorders>
              <w:top w:val="nil"/>
              <w:left w:val="nil"/>
              <w:bottom w:val="nil"/>
              <w:right w:val="nil"/>
            </w:tcBorders>
          </w:tcPr>
          <w:p w14:paraId="57B12C94" w14:textId="77777777" w:rsidR="00B15A26" w:rsidRPr="00216071" w:rsidRDefault="00B15A26" w:rsidP="00DB0B56">
            <w:pPr>
              <w:pStyle w:val="Normal6a"/>
            </w:pPr>
            <w:r w:rsidRPr="00216071">
              <w:rPr>
                <w:b/>
                <w:i/>
                <w:vertAlign w:val="superscript"/>
              </w:rPr>
              <w:t>7</w:t>
            </w:r>
            <w:r w:rsidRPr="00216071">
              <w:t xml:space="preserve"> </w:t>
            </w:r>
            <w:r w:rsidRPr="00216071">
              <w:rPr>
                <w:b/>
                <w:i/>
              </w:rPr>
              <w:t>Priporočilo Komisije (EU) 2017/2338 z dne 16. novembra 2017 o skupnem „Priročniku o vračanju“, ki ga uporabljajo pristojni organi držav članic pri izvajanju nalog v zvezi z vračanjem (UL L 339, 19.12.2017, str. 83, ELI: http://data.europa.eu/eli/reco/2017/2338/oj).</w:t>
            </w:r>
          </w:p>
        </w:tc>
        <w:tc>
          <w:tcPr>
            <w:tcW w:w="4876" w:type="dxa"/>
            <w:tcBorders>
              <w:top w:val="nil"/>
              <w:left w:val="nil"/>
              <w:bottom w:val="nil"/>
              <w:right w:val="nil"/>
            </w:tcBorders>
          </w:tcPr>
          <w:p w14:paraId="430810DE" w14:textId="77777777" w:rsidR="00B15A26" w:rsidRPr="00216071" w:rsidRDefault="00B15A26" w:rsidP="00DB0B56"/>
        </w:tc>
      </w:tr>
      <w:tr w:rsidR="001402B2" w:rsidRPr="00216071" w14:paraId="7167858D" w14:textId="77777777" w:rsidTr="00DB0B56">
        <w:trPr>
          <w:jc w:val="center"/>
        </w:trPr>
        <w:tc>
          <w:tcPr>
            <w:tcW w:w="4876" w:type="dxa"/>
            <w:tcBorders>
              <w:top w:val="nil"/>
              <w:left w:val="nil"/>
              <w:bottom w:val="nil"/>
              <w:right w:val="nil"/>
            </w:tcBorders>
          </w:tcPr>
          <w:p w14:paraId="581D0738" w14:textId="77777777" w:rsidR="00B15A26" w:rsidRPr="00216071" w:rsidRDefault="00B15A26" w:rsidP="00DB0B56">
            <w:pPr>
              <w:pStyle w:val="Normal6a"/>
            </w:pPr>
            <w:r w:rsidRPr="00216071">
              <w:rPr>
                <w:b/>
                <w:i/>
                <w:vertAlign w:val="superscript"/>
              </w:rPr>
              <w:t>8</w:t>
            </w:r>
            <w:r w:rsidRPr="00216071">
              <w:t xml:space="preserve"> </w:t>
            </w:r>
            <w:r w:rsidRPr="00216071">
              <w:rPr>
                <w:b/>
                <w:i/>
              </w:rPr>
              <w:t>Priporočilo Komisije (EU) 2023/682 z dne 16. marca 2023 o vzajemnem priznavanju odločb o vrnitvi in pospešenem vračanju pri izvajanju Direktive 2008/115/ES Evropskega parlamenta in Sveta. C/2023/1763. UL L 86, 24.3.2023, str. 58, ELI: http://data.europa.eu/eli/reco/2023/682/oj.</w:t>
            </w:r>
          </w:p>
        </w:tc>
        <w:tc>
          <w:tcPr>
            <w:tcW w:w="4876" w:type="dxa"/>
            <w:tcBorders>
              <w:top w:val="nil"/>
              <w:left w:val="nil"/>
              <w:bottom w:val="nil"/>
              <w:right w:val="nil"/>
            </w:tcBorders>
          </w:tcPr>
          <w:p w14:paraId="6CAAD984" w14:textId="77777777" w:rsidR="00B15A26" w:rsidRPr="00216071" w:rsidRDefault="00B15A26" w:rsidP="00DB0B56"/>
        </w:tc>
      </w:tr>
    </w:tbl>
    <w:p w14:paraId="2B7B61F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7692DCC" w14:textId="77777777" w:rsidR="00B15A26" w:rsidRPr="00216071" w:rsidRDefault="00B15A26" w:rsidP="00B15A26">
      <w:r w:rsidRPr="00CE6412">
        <w:rPr>
          <w:rStyle w:val="HideTWBExt"/>
        </w:rPr>
        <w:t>&lt;/Amend&gt;</w:t>
      </w:r>
    </w:p>
    <w:p w14:paraId="590EBD6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246</w:t>
      </w:r>
      <w:r w:rsidRPr="00CE6412">
        <w:rPr>
          <w:rStyle w:val="HideTWBExt"/>
          <w:b w:val="0"/>
        </w:rPr>
        <w:t>&lt;/NumAm&gt;</w:t>
      </w:r>
    </w:p>
    <w:p w14:paraId="25841D03"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859CFB5" w14:textId="77777777" w:rsidR="00B15A26" w:rsidRPr="00216071" w:rsidRDefault="00B15A26" w:rsidP="00B15A26">
      <w:pPr>
        <w:pStyle w:val="NormalBold"/>
      </w:pPr>
      <w:r w:rsidRPr="00CE6412">
        <w:rPr>
          <w:rStyle w:val="HideTWBExt"/>
          <w:b w:val="0"/>
        </w:rPr>
        <w:t>&lt;/RepeatBlock-By&gt;</w:t>
      </w:r>
    </w:p>
    <w:p w14:paraId="088247D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90BE5D2"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558E460" w14:textId="77777777" w:rsidTr="00DB0B56">
        <w:trPr>
          <w:trHeight w:hRule="exact" w:val="240"/>
          <w:jc w:val="center"/>
        </w:trPr>
        <w:tc>
          <w:tcPr>
            <w:tcW w:w="9752" w:type="dxa"/>
            <w:gridSpan w:val="2"/>
            <w:tcBorders>
              <w:top w:val="nil"/>
              <w:left w:val="nil"/>
              <w:bottom w:val="nil"/>
              <w:right w:val="nil"/>
            </w:tcBorders>
          </w:tcPr>
          <w:p w14:paraId="287C586C" w14:textId="77777777" w:rsidR="00B15A26" w:rsidRPr="00216071" w:rsidRDefault="00B15A26" w:rsidP="00DB0B56"/>
        </w:tc>
      </w:tr>
      <w:tr w:rsidR="001402B2" w:rsidRPr="00216071" w14:paraId="113E1B77" w14:textId="77777777" w:rsidTr="00DB0B56">
        <w:trPr>
          <w:trHeight w:val="240"/>
          <w:jc w:val="center"/>
        </w:trPr>
        <w:tc>
          <w:tcPr>
            <w:tcW w:w="4876" w:type="dxa"/>
            <w:tcBorders>
              <w:top w:val="nil"/>
              <w:left w:val="nil"/>
              <w:bottom w:val="nil"/>
              <w:right w:val="nil"/>
            </w:tcBorders>
          </w:tcPr>
          <w:p w14:paraId="7E3E191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F55FFAB" w14:textId="77777777" w:rsidR="00B15A26" w:rsidRPr="00216071" w:rsidRDefault="00B15A26" w:rsidP="00DB0B56">
            <w:pPr>
              <w:pStyle w:val="AmColumnHeading"/>
            </w:pPr>
            <w:r w:rsidRPr="00216071">
              <w:t>Predlog spremembe</w:t>
            </w:r>
          </w:p>
        </w:tc>
      </w:tr>
      <w:tr w:rsidR="001402B2" w:rsidRPr="00216071" w14:paraId="57CFB859" w14:textId="77777777" w:rsidTr="00DB0B56">
        <w:trPr>
          <w:jc w:val="center"/>
        </w:trPr>
        <w:tc>
          <w:tcPr>
            <w:tcW w:w="4876" w:type="dxa"/>
            <w:tcBorders>
              <w:top w:val="nil"/>
              <w:left w:val="nil"/>
              <w:bottom w:val="nil"/>
              <w:right w:val="nil"/>
            </w:tcBorders>
          </w:tcPr>
          <w:p w14:paraId="16B05DA1" w14:textId="77777777" w:rsidR="00B15A26" w:rsidRPr="00216071" w:rsidRDefault="00B15A26" w:rsidP="00DB0B56">
            <w:pPr>
              <w:pStyle w:val="Normal6a"/>
            </w:pPr>
            <w:r w:rsidRPr="00216071">
              <w:t>(8)</w:t>
            </w:r>
            <w:r w:rsidRPr="00216071">
              <w:tab/>
            </w:r>
            <w:r w:rsidRPr="00216071">
              <w:rPr>
                <w:b/>
                <w:i/>
              </w:rPr>
              <w:t>Vzpostaviti</w:t>
            </w:r>
            <w:r w:rsidRPr="00216071">
              <w:t xml:space="preserve"> bi </w:t>
            </w:r>
            <w:r w:rsidRPr="00216071">
              <w:rPr>
                <w:b/>
                <w:i/>
              </w:rPr>
              <w:t>bilo treba strog</w:t>
            </w:r>
            <w:r w:rsidRPr="00216071">
              <w:t xml:space="preserve"> in </w:t>
            </w:r>
            <w:r w:rsidRPr="00216071">
              <w:rPr>
                <w:b/>
                <w:i/>
              </w:rPr>
              <w:t>pravičen skupni postopek</w:t>
            </w:r>
            <w:r w:rsidRPr="00216071">
              <w:t xml:space="preserve"> vračanja</w:t>
            </w:r>
            <w:r w:rsidRPr="00216071">
              <w:rPr>
                <w:b/>
                <w:i/>
              </w:rPr>
              <w:t>, s katerim bi zagotovili, da se državljani tretjih držav</w:t>
            </w:r>
            <w:r w:rsidRPr="00216071">
              <w:t xml:space="preserve">, </w:t>
            </w:r>
            <w:r w:rsidRPr="00216071">
              <w:rPr>
                <w:b/>
                <w:i/>
              </w:rPr>
              <w:t>ki ne izpolnjujejo ali ne izpolnjujejo več pogojev za vstop</w:t>
            </w:r>
            <w:r w:rsidRPr="00216071">
              <w:t xml:space="preserve">, </w:t>
            </w:r>
            <w:r w:rsidRPr="00216071">
              <w:rPr>
                <w:b/>
                <w:i/>
              </w:rPr>
              <w:t>bivanje ali prebivanje na ozemlju držav članic,</w:t>
            </w:r>
            <w:r w:rsidRPr="00216071">
              <w:t xml:space="preserve"> humano </w:t>
            </w:r>
            <w:r w:rsidRPr="00216071">
              <w:rPr>
                <w:b/>
                <w:i/>
              </w:rPr>
              <w:t>vrnejo</w:t>
            </w:r>
            <w:r w:rsidRPr="00216071">
              <w:t xml:space="preserve"> ob polnem spoštovanju temeljnih pravic in mednarodnega prava</w:t>
            </w:r>
            <w:r w:rsidRPr="00216071">
              <w:rPr>
                <w:b/>
                <w:i/>
              </w:rPr>
              <w:t>.</w:t>
            </w:r>
            <w:r w:rsidRPr="00216071">
              <w:t xml:space="preserve"> </w:t>
            </w:r>
            <w:r w:rsidRPr="00216071">
              <w:rPr>
                <w:b/>
                <w:i/>
              </w:rPr>
              <w:t>Z jasnimi in preglednimi pravili</w:t>
            </w:r>
            <w:r w:rsidRPr="00216071">
              <w:t xml:space="preserve">, ki se </w:t>
            </w:r>
            <w:r w:rsidRPr="00216071">
              <w:rPr>
                <w:b/>
                <w:i/>
              </w:rPr>
              <w:t>uporabljajo v vseh državah članicah</w:t>
            </w:r>
            <w:r w:rsidRPr="00216071">
              <w:t xml:space="preserve">, </w:t>
            </w:r>
            <w:r w:rsidRPr="00216071">
              <w:rPr>
                <w:b/>
                <w:i/>
              </w:rPr>
              <w:t>bi se zagotovila gotovost za zadevne državljane tretjih držav</w:t>
            </w:r>
            <w:r w:rsidRPr="00216071">
              <w:t xml:space="preserve"> in </w:t>
            </w:r>
            <w:r w:rsidRPr="00216071">
              <w:rPr>
                <w:b/>
                <w:i/>
              </w:rPr>
              <w:t>pristojne organe</w:t>
            </w:r>
            <w:r w:rsidRPr="00216071">
              <w:t>.</w:t>
            </w:r>
            <w:r w:rsidRPr="00216071">
              <w:rPr>
                <w:b/>
                <w:i/>
              </w:rPr>
              <w:t xml:space="preserve"> Pomembno je poenostaviti, olajšati in pospešiti postopke vračanja ter zagotoviti</w:t>
            </w:r>
            <w:r w:rsidRPr="00216071">
              <w:t xml:space="preserve">, </w:t>
            </w:r>
            <w:r w:rsidRPr="00216071">
              <w:rPr>
                <w:b/>
                <w:i/>
              </w:rPr>
              <w:t>da nedovoljeno gibanje v druge države članice ne ovira vračanja</w:t>
            </w:r>
            <w:r w:rsidRPr="00216071">
              <w:t>.</w:t>
            </w:r>
          </w:p>
        </w:tc>
        <w:tc>
          <w:tcPr>
            <w:tcW w:w="4876" w:type="dxa"/>
            <w:tcBorders>
              <w:top w:val="nil"/>
              <w:left w:val="nil"/>
              <w:bottom w:val="nil"/>
              <w:right w:val="nil"/>
            </w:tcBorders>
          </w:tcPr>
          <w:p w14:paraId="0704A236" w14:textId="77777777" w:rsidR="00B15A26" w:rsidRPr="00216071" w:rsidRDefault="00B15A26" w:rsidP="00DB0B56">
            <w:pPr>
              <w:pStyle w:val="Normal6a"/>
            </w:pPr>
            <w:r w:rsidRPr="00216071">
              <w:t>(8)</w:t>
            </w:r>
            <w:r w:rsidRPr="00216071">
              <w:tab/>
            </w:r>
            <w:r w:rsidRPr="00216071">
              <w:rPr>
                <w:b/>
                <w:i/>
              </w:rPr>
              <w:t>Države članice ne</w:t>
            </w:r>
            <w:r w:rsidRPr="00216071">
              <w:t xml:space="preserve"> bi </w:t>
            </w:r>
            <w:r w:rsidRPr="00216071">
              <w:rPr>
                <w:b/>
                <w:i/>
              </w:rPr>
              <w:t>smele biti zavezane, da sprejmejo</w:t>
            </w:r>
            <w:r w:rsidRPr="00216071">
              <w:t xml:space="preserve"> in </w:t>
            </w:r>
            <w:r w:rsidRPr="00216071">
              <w:rPr>
                <w:b/>
                <w:i/>
              </w:rPr>
              <w:t>izvajajo politiko</w:t>
            </w:r>
            <w:r w:rsidRPr="00216071">
              <w:t xml:space="preserve"> vračanja</w:t>
            </w:r>
            <w:r w:rsidRPr="00216071">
              <w:rPr>
                <w:b/>
                <w:i/>
              </w:rPr>
              <w:t>. Če se država članica odloči za sprejetje in izvajanje politike vračanja</w:t>
            </w:r>
            <w:r w:rsidRPr="00216071">
              <w:t xml:space="preserve">, </w:t>
            </w:r>
            <w:r w:rsidRPr="00216071">
              <w:rPr>
                <w:b/>
                <w:i/>
              </w:rPr>
              <w:t>mora biti ta prostovoljna in temeljiti na skupnih standardih</w:t>
            </w:r>
            <w:r w:rsidRPr="00216071">
              <w:t xml:space="preserve">, </w:t>
            </w:r>
            <w:r w:rsidRPr="00216071">
              <w:rPr>
                <w:b/>
                <w:i/>
              </w:rPr>
              <w:t>ki bi zagotavljali, da se osebe vrnejo</w:t>
            </w:r>
            <w:r w:rsidRPr="00216071">
              <w:t xml:space="preserve"> humano </w:t>
            </w:r>
            <w:r w:rsidRPr="00216071">
              <w:rPr>
                <w:b/>
                <w:i/>
              </w:rPr>
              <w:t>in</w:t>
            </w:r>
            <w:r w:rsidRPr="00216071">
              <w:t xml:space="preserve"> ob polnem spoštovanju </w:t>
            </w:r>
            <w:r w:rsidRPr="00216071">
              <w:rPr>
                <w:b/>
                <w:i/>
              </w:rPr>
              <w:t>njihovih</w:t>
            </w:r>
            <w:r w:rsidRPr="00216071">
              <w:t xml:space="preserve"> temeljnih pravic in </w:t>
            </w:r>
            <w:r w:rsidRPr="00216071">
              <w:rPr>
                <w:b/>
                <w:i/>
              </w:rPr>
              <w:t>dostojanstva ter</w:t>
            </w:r>
            <w:r w:rsidRPr="00216071">
              <w:t xml:space="preserve"> mednarodnega prava</w:t>
            </w:r>
            <w:r w:rsidRPr="00216071">
              <w:rPr>
                <w:b/>
                <w:i/>
              </w:rPr>
              <w:t>, vključno z obveznostmi</w:t>
            </w:r>
            <w:r w:rsidRPr="00216071">
              <w:t xml:space="preserve">, ki se </w:t>
            </w:r>
            <w:r w:rsidRPr="00216071">
              <w:rPr>
                <w:b/>
                <w:i/>
              </w:rPr>
              <w:t>nanašajo na zaščito beguncev</w:t>
            </w:r>
            <w:r w:rsidRPr="00216071">
              <w:t xml:space="preserve">, </w:t>
            </w:r>
            <w:r w:rsidRPr="00216071">
              <w:rPr>
                <w:b/>
                <w:i/>
              </w:rPr>
              <w:t>varstvo otrokovih pravic, zaščito oseb brez državljanstva</w:t>
            </w:r>
            <w:r w:rsidRPr="00216071">
              <w:t xml:space="preserve"> in </w:t>
            </w:r>
            <w:r w:rsidRPr="00216071">
              <w:rPr>
                <w:b/>
                <w:i/>
              </w:rPr>
              <w:t>druge človekove pravice</w:t>
            </w:r>
            <w:r w:rsidRPr="00216071">
              <w:t xml:space="preserve">. </w:t>
            </w:r>
            <w:r w:rsidRPr="00216071">
              <w:rPr>
                <w:b/>
                <w:i/>
              </w:rPr>
              <w:t>V ta namen je treba določiti jasna in pregledna pravila</w:t>
            </w:r>
            <w:r w:rsidRPr="00216071">
              <w:t xml:space="preserve">, </w:t>
            </w:r>
            <w:r w:rsidRPr="00216071">
              <w:rPr>
                <w:b/>
                <w:i/>
              </w:rPr>
              <w:t>ki temeljijo na pravicah</w:t>
            </w:r>
            <w:r w:rsidRPr="00216071">
              <w:t>.</w:t>
            </w:r>
          </w:p>
        </w:tc>
      </w:tr>
    </w:tbl>
    <w:p w14:paraId="56E01A2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E58329E" w14:textId="77777777" w:rsidR="00B15A26" w:rsidRPr="00216071" w:rsidRDefault="00B15A26" w:rsidP="00B15A26">
      <w:r w:rsidRPr="00CE6412">
        <w:rPr>
          <w:rStyle w:val="HideTWBExt"/>
        </w:rPr>
        <w:t>&lt;/Amend&gt;</w:t>
      </w:r>
    </w:p>
    <w:p w14:paraId="489AB92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247</w:t>
      </w:r>
      <w:r w:rsidRPr="00CE6412">
        <w:rPr>
          <w:rStyle w:val="HideTWBExt"/>
          <w:b w:val="0"/>
        </w:rPr>
        <w:t>&lt;/NumAm&gt;</w:t>
      </w:r>
    </w:p>
    <w:p w14:paraId="72BEF532"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22D1770D" w14:textId="77777777" w:rsidR="00B15A26" w:rsidRPr="00216071" w:rsidRDefault="00B15A26" w:rsidP="00B15A26">
      <w:pPr>
        <w:pStyle w:val="NormalBold"/>
      </w:pPr>
      <w:r w:rsidRPr="00CE6412">
        <w:rPr>
          <w:rStyle w:val="HideTWBExt"/>
          <w:b w:val="0"/>
        </w:rPr>
        <w:t>&lt;/RepeatBlock-By&gt;</w:t>
      </w:r>
    </w:p>
    <w:p w14:paraId="58D0F92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3F409D0"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29EBA7B" w14:textId="77777777" w:rsidTr="00DB0B56">
        <w:trPr>
          <w:trHeight w:hRule="exact" w:val="240"/>
          <w:jc w:val="center"/>
        </w:trPr>
        <w:tc>
          <w:tcPr>
            <w:tcW w:w="9752" w:type="dxa"/>
            <w:gridSpan w:val="2"/>
            <w:tcBorders>
              <w:top w:val="nil"/>
              <w:left w:val="nil"/>
              <w:bottom w:val="nil"/>
              <w:right w:val="nil"/>
            </w:tcBorders>
          </w:tcPr>
          <w:p w14:paraId="242961EE" w14:textId="77777777" w:rsidR="00B15A26" w:rsidRPr="00216071" w:rsidRDefault="00B15A26" w:rsidP="00DB0B56"/>
        </w:tc>
      </w:tr>
      <w:tr w:rsidR="001402B2" w:rsidRPr="00216071" w14:paraId="0CA1A7CE" w14:textId="77777777" w:rsidTr="00DB0B56">
        <w:trPr>
          <w:trHeight w:val="240"/>
          <w:jc w:val="center"/>
        </w:trPr>
        <w:tc>
          <w:tcPr>
            <w:tcW w:w="4876" w:type="dxa"/>
            <w:tcBorders>
              <w:top w:val="nil"/>
              <w:left w:val="nil"/>
              <w:bottom w:val="nil"/>
              <w:right w:val="nil"/>
            </w:tcBorders>
          </w:tcPr>
          <w:p w14:paraId="7E64E46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F9B8747" w14:textId="77777777" w:rsidR="00B15A26" w:rsidRPr="00216071" w:rsidRDefault="00B15A26" w:rsidP="00DB0B56">
            <w:pPr>
              <w:pStyle w:val="AmColumnHeading"/>
            </w:pPr>
            <w:r w:rsidRPr="00216071">
              <w:t>Predlog spremembe</w:t>
            </w:r>
          </w:p>
        </w:tc>
      </w:tr>
      <w:tr w:rsidR="001402B2" w:rsidRPr="00216071" w14:paraId="47E23501" w14:textId="77777777" w:rsidTr="00DB0B56">
        <w:trPr>
          <w:jc w:val="center"/>
        </w:trPr>
        <w:tc>
          <w:tcPr>
            <w:tcW w:w="4876" w:type="dxa"/>
            <w:tcBorders>
              <w:top w:val="nil"/>
              <w:left w:val="nil"/>
              <w:bottom w:val="nil"/>
              <w:right w:val="nil"/>
            </w:tcBorders>
          </w:tcPr>
          <w:p w14:paraId="30AF4ACD" w14:textId="77777777" w:rsidR="00B15A26" w:rsidRPr="00216071" w:rsidRDefault="00B15A26" w:rsidP="00DB0B56">
            <w:pPr>
              <w:pStyle w:val="Normal6a"/>
            </w:pPr>
            <w:r w:rsidRPr="00216071">
              <w:t>(8)</w:t>
            </w:r>
            <w:r w:rsidRPr="00216071">
              <w:tab/>
              <w:t xml:space="preserve">Vzpostaviti bi bilo treba </w:t>
            </w:r>
            <w:r w:rsidRPr="00216071">
              <w:rPr>
                <w:b/>
                <w:i/>
              </w:rPr>
              <w:t>strog</w:t>
            </w:r>
            <w:r w:rsidRPr="00216071">
              <w:t xml:space="preserve"> in </w:t>
            </w:r>
            <w:r w:rsidRPr="00216071">
              <w:rPr>
                <w:b/>
                <w:i/>
              </w:rPr>
              <w:t>pravičen</w:t>
            </w:r>
            <w:r w:rsidRPr="00216071">
              <w:t xml:space="preserve"> skupni postopek vračanja, s katerim bi zagotovili, da se državljani tretjih držav, ki ne izpolnjujejo ali ne izpolnjujejo več pogojev za vstop, bivanje ali prebivanje na ozemlju držav članic, humano vrnejo ob polnem spoštovanju temeljnih pravic in mednarodnega prava. Z jasnimi in preglednimi pravili, ki se uporabljajo v vseh državah članicah, bi se zagotovila gotovost za zadevne državljane tretjih držav in pristojne organe. Pomembno je poenostaviti</w:t>
            </w:r>
            <w:r w:rsidRPr="00216071">
              <w:rPr>
                <w:b/>
                <w:i/>
              </w:rPr>
              <w:t>, olajšati in pospešiti</w:t>
            </w:r>
            <w:r w:rsidRPr="00216071">
              <w:t xml:space="preserve"> postopke </w:t>
            </w:r>
            <w:r w:rsidRPr="00216071">
              <w:rPr>
                <w:b/>
                <w:i/>
              </w:rPr>
              <w:t>vračanja ter zagotoviti, da nedovoljeno gibanje v druge države članice ne ovira</w:t>
            </w:r>
            <w:r w:rsidRPr="00216071">
              <w:t xml:space="preserve"> vračanja.</w:t>
            </w:r>
          </w:p>
        </w:tc>
        <w:tc>
          <w:tcPr>
            <w:tcW w:w="4876" w:type="dxa"/>
            <w:tcBorders>
              <w:top w:val="nil"/>
              <w:left w:val="nil"/>
              <w:bottom w:val="nil"/>
              <w:right w:val="nil"/>
            </w:tcBorders>
          </w:tcPr>
          <w:p w14:paraId="4FD56074" w14:textId="77777777" w:rsidR="00B15A26" w:rsidRPr="00216071" w:rsidRDefault="00B15A26" w:rsidP="00DB0B56">
            <w:pPr>
              <w:pStyle w:val="Normal6a"/>
            </w:pPr>
            <w:r w:rsidRPr="00216071">
              <w:t>(8)</w:t>
            </w:r>
            <w:r w:rsidRPr="00216071">
              <w:tab/>
              <w:t xml:space="preserve">Vzpostaviti bi bilo treba </w:t>
            </w:r>
            <w:r w:rsidRPr="00216071">
              <w:rPr>
                <w:b/>
                <w:i/>
              </w:rPr>
              <w:t>varen, dostojanstven</w:t>
            </w:r>
            <w:r w:rsidRPr="00216071">
              <w:t xml:space="preserve"> in </w:t>
            </w:r>
            <w:r w:rsidRPr="00216071">
              <w:rPr>
                <w:b/>
                <w:i/>
              </w:rPr>
              <w:t>trajnosten</w:t>
            </w:r>
            <w:r w:rsidRPr="00216071">
              <w:t xml:space="preserve"> skupni postopek vračanja, s katerim bi zagotovili, da se državljani tretjih držav, ki ne izpolnjujejo ali ne izpolnjujejo več pogojev za vstop, bivanje ali prebivanje na ozemlju držav članic, humano vrnejo ob polnem spoštovanju temeljnih pravic in mednarodnega prava. Z jasnimi in preglednimi pravili, ki se uporabljajo v vseh državah članicah, bi se zagotovila gotovost za zadevne državljane tretjih držav in pristojne organe. Pomembno je poenostaviti postopke vračanja.</w:t>
            </w:r>
          </w:p>
        </w:tc>
      </w:tr>
    </w:tbl>
    <w:p w14:paraId="4C1852A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C27FB6E" w14:textId="77777777" w:rsidR="00B15A26" w:rsidRPr="00216071" w:rsidRDefault="00B15A26" w:rsidP="00B15A26">
      <w:r w:rsidRPr="00CE6412">
        <w:rPr>
          <w:rStyle w:val="HideTWBExt"/>
        </w:rPr>
        <w:t>&lt;/Amend&gt;</w:t>
      </w:r>
    </w:p>
    <w:p w14:paraId="04E5833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248</w:t>
      </w:r>
      <w:r w:rsidRPr="00CE6412">
        <w:rPr>
          <w:rStyle w:val="HideTWBExt"/>
          <w:b w:val="0"/>
        </w:rPr>
        <w:t>&lt;/NumAm&gt;</w:t>
      </w:r>
    </w:p>
    <w:p w14:paraId="73E820DC"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2B417B21" w14:textId="77777777" w:rsidR="00B15A26" w:rsidRPr="00216071" w:rsidRDefault="00B15A26" w:rsidP="00B15A26">
      <w:pPr>
        <w:pStyle w:val="NormalBold"/>
      </w:pPr>
      <w:r w:rsidRPr="00CE6412">
        <w:rPr>
          <w:rStyle w:val="HideTWBExt"/>
          <w:b w:val="0"/>
        </w:rPr>
        <w:t>&lt;/RepeatBlock-By&gt;</w:t>
      </w:r>
    </w:p>
    <w:p w14:paraId="0A1D675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5128A50"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3F0CD05" w14:textId="77777777" w:rsidTr="00DB0B56">
        <w:trPr>
          <w:trHeight w:hRule="exact" w:val="240"/>
          <w:jc w:val="center"/>
        </w:trPr>
        <w:tc>
          <w:tcPr>
            <w:tcW w:w="9752" w:type="dxa"/>
            <w:gridSpan w:val="2"/>
            <w:tcBorders>
              <w:top w:val="nil"/>
              <w:left w:val="nil"/>
              <w:bottom w:val="nil"/>
              <w:right w:val="nil"/>
            </w:tcBorders>
          </w:tcPr>
          <w:p w14:paraId="5350F5C1" w14:textId="77777777" w:rsidR="00B15A26" w:rsidRPr="00216071" w:rsidRDefault="00B15A26" w:rsidP="00DB0B56"/>
        </w:tc>
      </w:tr>
      <w:tr w:rsidR="001402B2" w:rsidRPr="00216071" w14:paraId="5B911ECA" w14:textId="77777777" w:rsidTr="00DB0B56">
        <w:trPr>
          <w:trHeight w:val="240"/>
          <w:jc w:val="center"/>
        </w:trPr>
        <w:tc>
          <w:tcPr>
            <w:tcW w:w="4876" w:type="dxa"/>
            <w:tcBorders>
              <w:top w:val="nil"/>
              <w:left w:val="nil"/>
              <w:bottom w:val="nil"/>
              <w:right w:val="nil"/>
            </w:tcBorders>
          </w:tcPr>
          <w:p w14:paraId="27F625D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9166799" w14:textId="77777777" w:rsidR="00B15A26" w:rsidRPr="00216071" w:rsidRDefault="00B15A26" w:rsidP="00DB0B56">
            <w:pPr>
              <w:pStyle w:val="AmColumnHeading"/>
            </w:pPr>
            <w:r w:rsidRPr="00216071">
              <w:t>Predlog spremembe</w:t>
            </w:r>
          </w:p>
        </w:tc>
      </w:tr>
      <w:tr w:rsidR="001402B2" w:rsidRPr="00216071" w14:paraId="4E518296" w14:textId="77777777" w:rsidTr="00DB0B56">
        <w:trPr>
          <w:jc w:val="center"/>
        </w:trPr>
        <w:tc>
          <w:tcPr>
            <w:tcW w:w="4876" w:type="dxa"/>
            <w:tcBorders>
              <w:top w:val="nil"/>
              <w:left w:val="nil"/>
              <w:bottom w:val="nil"/>
              <w:right w:val="nil"/>
            </w:tcBorders>
          </w:tcPr>
          <w:p w14:paraId="69570CCA" w14:textId="77777777" w:rsidR="00B15A26" w:rsidRPr="00216071" w:rsidRDefault="00B15A26" w:rsidP="00DB0B56">
            <w:pPr>
              <w:pStyle w:val="Normal6a"/>
            </w:pPr>
            <w:r w:rsidRPr="00216071">
              <w:t>(8)</w:t>
            </w:r>
            <w:r w:rsidRPr="00216071">
              <w:tab/>
              <w:t xml:space="preserve">Vzpostaviti bi bilo treba strog in pravičen skupni postopek vračanja, s katerim bi zagotovili, da se državljani tretjih držav, ki ne izpolnjujejo ali ne izpolnjujejo več pogojev za vstop, bivanje ali prebivanje na ozemlju držav članic, humano vrnejo </w:t>
            </w:r>
            <w:r w:rsidRPr="00216071">
              <w:rPr>
                <w:b/>
                <w:i/>
              </w:rPr>
              <w:t>ob polnem spoštovanju temeljnih pravic in mednarodnega prava</w:t>
            </w:r>
            <w:r w:rsidRPr="00216071">
              <w:t>.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c>
          <w:tcPr>
            <w:tcW w:w="4876" w:type="dxa"/>
            <w:tcBorders>
              <w:top w:val="nil"/>
              <w:left w:val="nil"/>
              <w:bottom w:val="nil"/>
              <w:right w:val="nil"/>
            </w:tcBorders>
          </w:tcPr>
          <w:p w14:paraId="4B928051" w14:textId="77777777" w:rsidR="00B15A26" w:rsidRPr="00216071" w:rsidRDefault="00B15A26" w:rsidP="00DB0B56">
            <w:pPr>
              <w:pStyle w:val="Normal6a"/>
            </w:pPr>
            <w:r w:rsidRPr="00216071">
              <w:t>(8)</w:t>
            </w:r>
            <w:r w:rsidRPr="00216071">
              <w:tab/>
              <w:t>Vzpostaviti bi bilo treba strog in pravičen skupni postopek vračanja, s katerim bi zagotovili, da se državljani tretjih držav, ki ne izpolnjujejo ali ne izpolnjujejo več pogojev za vstop, bivanje ali prebivanje na ozemlju držav članic, humano vrnejo.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r>
    </w:tbl>
    <w:p w14:paraId="280B823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C8E7980" w14:textId="77777777" w:rsidR="00B15A26" w:rsidRPr="00216071" w:rsidRDefault="00B15A26" w:rsidP="00B15A26">
      <w:r w:rsidRPr="00CE6412">
        <w:rPr>
          <w:rStyle w:val="HideTWBExt"/>
        </w:rPr>
        <w:t>&lt;/Amend&gt;</w:t>
      </w:r>
    </w:p>
    <w:p w14:paraId="60D80C5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249</w:t>
      </w:r>
      <w:r w:rsidRPr="00CE6412">
        <w:rPr>
          <w:rStyle w:val="HideTWBExt"/>
          <w:b w:val="0"/>
        </w:rPr>
        <w:t>&lt;/NumAm&gt;</w:t>
      </w:r>
    </w:p>
    <w:p w14:paraId="5B5DAA69"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335F6B51"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6EA4CEDA" w14:textId="77777777" w:rsidR="00B15A26" w:rsidRPr="00216071" w:rsidRDefault="00B15A26" w:rsidP="00B15A26">
      <w:pPr>
        <w:pStyle w:val="NormalBold"/>
      </w:pPr>
      <w:r w:rsidRPr="00CE6412">
        <w:rPr>
          <w:rStyle w:val="HideTWBExt"/>
          <w:b w:val="0"/>
        </w:rPr>
        <w:t>&lt;/RepeatBlock-By&gt;</w:t>
      </w:r>
    </w:p>
    <w:p w14:paraId="43A0658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B63A7E8"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FDB5135" w14:textId="77777777" w:rsidTr="00DB0B56">
        <w:trPr>
          <w:trHeight w:hRule="exact" w:val="240"/>
          <w:jc w:val="center"/>
        </w:trPr>
        <w:tc>
          <w:tcPr>
            <w:tcW w:w="9752" w:type="dxa"/>
            <w:gridSpan w:val="2"/>
            <w:tcBorders>
              <w:top w:val="nil"/>
              <w:left w:val="nil"/>
              <w:bottom w:val="nil"/>
              <w:right w:val="nil"/>
            </w:tcBorders>
          </w:tcPr>
          <w:p w14:paraId="392D7481" w14:textId="77777777" w:rsidR="00B15A26" w:rsidRPr="00216071" w:rsidRDefault="00B15A26" w:rsidP="00DB0B56"/>
        </w:tc>
      </w:tr>
      <w:tr w:rsidR="001402B2" w:rsidRPr="00216071" w14:paraId="26783510" w14:textId="77777777" w:rsidTr="00DB0B56">
        <w:trPr>
          <w:trHeight w:val="240"/>
          <w:jc w:val="center"/>
        </w:trPr>
        <w:tc>
          <w:tcPr>
            <w:tcW w:w="4876" w:type="dxa"/>
            <w:tcBorders>
              <w:top w:val="nil"/>
              <w:left w:val="nil"/>
              <w:bottom w:val="nil"/>
              <w:right w:val="nil"/>
            </w:tcBorders>
          </w:tcPr>
          <w:p w14:paraId="3BC717A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FE31A63" w14:textId="77777777" w:rsidR="00B15A26" w:rsidRPr="00216071" w:rsidRDefault="00B15A26" w:rsidP="00DB0B56">
            <w:pPr>
              <w:pStyle w:val="AmColumnHeading"/>
            </w:pPr>
            <w:r w:rsidRPr="00216071">
              <w:t>Predlog spremembe</w:t>
            </w:r>
          </w:p>
        </w:tc>
      </w:tr>
      <w:tr w:rsidR="001402B2" w:rsidRPr="00216071" w14:paraId="455558E2" w14:textId="77777777" w:rsidTr="00DB0B56">
        <w:trPr>
          <w:jc w:val="center"/>
        </w:trPr>
        <w:tc>
          <w:tcPr>
            <w:tcW w:w="4876" w:type="dxa"/>
            <w:tcBorders>
              <w:top w:val="nil"/>
              <w:left w:val="nil"/>
              <w:bottom w:val="nil"/>
              <w:right w:val="nil"/>
            </w:tcBorders>
          </w:tcPr>
          <w:p w14:paraId="6C986C45" w14:textId="77777777" w:rsidR="00B15A26" w:rsidRPr="00216071" w:rsidRDefault="00B15A26" w:rsidP="00DB0B56">
            <w:pPr>
              <w:pStyle w:val="Normal6a"/>
            </w:pPr>
            <w:r w:rsidRPr="00216071">
              <w:t>(8)</w:t>
            </w:r>
            <w:r w:rsidRPr="00216071">
              <w:tab/>
              <w:t xml:space="preserve">Vzpostaviti bi bilo treba strog in pravičen skupni postopek vračanja, s katerim bi zagotovili, da se državljani tretjih držav, ki ne izpolnjujejo ali ne izpolnjujejo več pogojev za vstop, bivanje ali prebivanje na ozemlju držav članic, </w:t>
            </w:r>
            <w:r w:rsidRPr="00216071">
              <w:rPr>
                <w:b/>
                <w:i/>
              </w:rPr>
              <w:t>humano</w:t>
            </w:r>
            <w:r w:rsidRPr="00216071">
              <w:t xml:space="preserve"> vrnejo </w:t>
            </w:r>
            <w:r w:rsidRPr="00216071">
              <w:rPr>
                <w:b/>
                <w:i/>
              </w:rPr>
              <w:t>ob polnem spoštovanju temeljnih pravic in mednarodnega prava</w:t>
            </w:r>
            <w:r w:rsidRPr="00216071">
              <w:t>.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c>
          <w:tcPr>
            <w:tcW w:w="4876" w:type="dxa"/>
            <w:tcBorders>
              <w:top w:val="nil"/>
              <w:left w:val="nil"/>
              <w:bottom w:val="nil"/>
              <w:right w:val="nil"/>
            </w:tcBorders>
          </w:tcPr>
          <w:p w14:paraId="2E7E7B85" w14:textId="77777777" w:rsidR="00B15A26" w:rsidRPr="00216071" w:rsidRDefault="00B15A26" w:rsidP="00DB0B56">
            <w:pPr>
              <w:pStyle w:val="Normal6a"/>
            </w:pPr>
            <w:r w:rsidRPr="00216071">
              <w:t>(8)</w:t>
            </w:r>
            <w:r w:rsidRPr="00216071">
              <w:tab/>
              <w:t xml:space="preserve">Vzpostaviti bi bilo treba strog in pravičen skupni postopek vračanja, s katerim bi zagotovili, da se državljani tretjih držav, ki ne izpolnjujejo ali ne izpolnjujejo več pogojev za vstop, bivanje ali prebivanje na ozemlju držav članic, vrnejo </w:t>
            </w:r>
            <w:r w:rsidRPr="00216071">
              <w:rPr>
                <w:b/>
                <w:i/>
              </w:rPr>
              <w:t>brez nepotrebnega odlašanja</w:t>
            </w:r>
            <w:r w:rsidRPr="00216071">
              <w:t>.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r>
    </w:tbl>
    <w:p w14:paraId="763FBF7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6A08775" w14:textId="77777777" w:rsidR="00B15A26" w:rsidRPr="00216071" w:rsidRDefault="00B15A26" w:rsidP="00B15A26">
      <w:r w:rsidRPr="00CE6412">
        <w:rPr>
          <w:rStyle w:val="HideTWBExt"/>
        </w:rPr>
        <w:t>&lt;/Amend&gt;</w:t>
      </w:r>
    </w:p>
    <w:p w14:paraId="57793D8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250</w:t>
      </w:r>
      <w:r w:rsidRPr="00CE6412">
        <w:rPr>
          <w:rStyle w:val="HideTWBExt"/>
          <w:b w:val="0"/>
        </w:rPr>
        <w:t>&lt;/NumAm&gt;</w:t>
      </w:r>
    </w:p>
    <w:p w14:paraId="613AAD26" w14:textId="543C2707" w:rsidR="00B15A26" w:rsidRPr="00216071" w:rsidRDefault="00B15A26" w:rsidP="00B15A26">
      <w:pPr>
        <w:pStyle w:val="NormalBold"/>
      </w:pPr>
      <w:r w:rsidRPr="00CE6412">
        <w:rPr>
          <w:rStyle w:val="HideTWBExt"/>
          <w:b w:val="0"/>
        </w:rPr>
        <w:t>&lt;RepeatBlock-By&gt;&lt;Members&gt;</w:t>
      </w:r>
      <w:r w:rsidRPr="00216071">
        <w:t xml:space="preserve">Charlie Weimers, Mariusz Kamiński, Nicolas Bay, Georgiana Teodorescu, Jadwiga Wiśniewska, Maciej Wąsik, Sebastian Tynkkynen, </w:t>
      </w:r>
      <w:r w:rsidR="00E92A9D" w:rsidRPr="00216071">
        <w:t>Jeadis Jeadi (Geadis Geadi)</w:t>
      </w:r>
      <w:r w:rsidRPr="00CE6412">
        <w:rPr>
          <w:rStyle w:val="HideTWBExt"/>
          <w:b w:val="0"/>
        </w:rPr>
        <w:t>&lt;/Members&gt;</w:t>
      </w:r>
    </w:p>
    <w:p w14:paraId="231178BA" w14:textId="77777777" w:rsidR="00B15A26" w:rsidRPr="00216071" w:rsidRDefault="00B15A26" w:rsidP="00B15A26">
      <w:pPr>
        <w:pStyle w:val="NormalBold"/>
      </w:pPr>
      <w:r w:rsidRPr="00CE6412">
        <w:rPr>
          <w:rStyle w:val="HideTWBExt"/>
          <w:b w:val="0"/>
        </w:rPr>
        <w:t>&lt;/RepeatBlock-By&gt;</w:t>
      </w:r>
    </w:p>
    <w:p w14:paraId="70513CF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79C3E1F"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08A333F" w14:textId="77777777" w:rsidTr="00DB0B56">
        <w:trPr>
          <w:trHeight w:hRule="exact" w:val="240"/>
          <w:jc w:val="center"/>
        </w:trPr>
        <w:tc>
          <w:tcPr>
            <w:tcW w:w="9752" w:type="dxa"/>
            <w:gridSpan w:val="2"/>
            <w:tcBorders>
              <w:top w:val="nil"/>
              <w:left w:val="nil"/>
              <w:bottom w:val="nil"/>
              <w:right w:val="nil"/>
            </w:tcBorders>
          </w:tcPr>
          <w:p w14:paraId="4008113D" w14:textId="77777777" w:rsidR="00B15A26" w:rsidRPr="00216071" w:rsidRDefault="00B15A26" w:rsidP="00DB0B56"/>
        </w:tc>
      </w:tr>
      <w:tr w:rsidR="001402B2" w:rsidRPr="00216071" w14:paraId="764288E7" w14:textId="77777777" w:rsidTr="00DB0B56">
        <w:trPr>
          <w:trHeight w:val="240"/>
          <w:jc w:val="center"/>
        </w:trPr>
        <w:tc>
          <w:tcPr>
            <w:tcW w:w="4876" w:type="dxa"/>
            <w:tcBorders>
              <w:top w:val="nil"/>
              <w:left w:val="nil"/>
              <w:bottom w:val="nil"/>
              <w:right w:val="nil"/>
            </w:tcBorders>
          </w:tcPr>
          <w:p w14:paraId="20DCA27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B50CFD9" w14:textId="77777777" w:rsidR="00B15A26" w:rsidRPr="00216071" w:rsidRDefault="00B15A26" w:rsidP="00DB0B56">
            <w:pPr>
              <w:pStyle w:val="AmColumnHeading"/>
            </w:pPr>
            <w:r w:rsidRPr="00216071">
              <w:t>Predlog spremembe</w:t>
            </w:r>
          </w:p>
        </w:tc>
      </w:tr>
      <w:tr w:rsidR="001402B2" w:rsidRPr="00216071" w14:paraId="462EAC2E" w14:textId="77777777" w:rsidTr="00DB0B56">
        <w:trPr>
          <w:jc w:val="center"/>
        </w:trPr>
        <w:tc>
          <w:tcPr>
            <w:tcW w:w="4876" w:type="dxa"/>
            <w:tcBorders>
              <w:top w:val="nil"/>
              <w:left w:val="nil"/>
              <w:bottom w:val="nil"/>
              <w:right w:val="nil"/>
            </w:tcBorders>
          </w:tcPr>
          <w:p w14:paraId="718AF449" w14:textId="77777777" w:rsidR="00B15A26" w:rsidRPr="00216071" w:rsidRDefault="00B15A26" w:rsidP="00DB0B56">
            <w:pPr>
              <w:pStyle w:val="Normal6a"/>
            </w:pPr>
            <w:r w:rsidRPr="00216071">
              <w:t>(8)</w:t>
            </w:r>
            <w:r w:rsidRPr="00216071">
              <w:tab/>
              <w:t xml:space="preserve">Vzpostaviti bi bilo treba strog </w:t>
            </w:r>
            <w:r w:rsidRPr="00216071">
              <w:rPr>
                <w:b/>
                <w:i/>
              </w:rPr>
              <w:t>in pravičen</w:t>
            </w:r>
            <w:r w:rsidRPr="00216071">
              <w:t xml:space="preserve"> skupni postopek vračanja, s katerim bi zagotovili, da se državljani tretjih držav, ki ne izpolnjujejo ali ne izpolnjujejo več pogojev za vstop, bivanje ali prebivanje na ozemlju držav članic, humano vrnejo </w:t>
            </w:r>
            <w:r w:rsidRPr="00216071">
              <w:rPr>
                <w:b/>
                <w:i/>
              </w:rPr>
              <w:t>ob polnem spoštovanju temeljnih pravic in mednarodnega prava</w:t>
            </w:r>
            <w:r w:rsidRPr="00216071">
              <w:t xml:space="preserve">. Z jasnimi in preglednimi pravili, ki se uporabljajo v vseh državah članicah, bi se zagotovila gotovost za zadevne državljane tretjih držav in pristojne organe. Pomembno je poenostaviti, olajšati in pospešiti postopke vračanja ter </w:t>
            </w:r>
            <w:r w:rsidRPr="00216071">
              <w:rPr>
                <w:b/>
                <w:i/>
              </w:rPr>
              <w:t>zagotoviti, da</w:t>
            </w:r>
            <w:r w:rsidRPr="00216071">
              <w:t xml:space="preserve"> nedovoljeno gibanje v druge države članice </w:t>
            </w:r>
            <w:r w:rsidRPr="00216071">
              <w:rPr>
                <w:b/>
                <w:i/>
              </w:rPr>
              <w:t>ne ovira vračanja</w:t>
            </w:r>
            <w:r w:rsidRPr="00216071">
              <w:t>.</w:t>
            </w:r>
          </w:p>
        </w:tc>
        <w:tc>
          <w:tcPr>
            <w:tcW w:w="4876" w:type="dxa"/>
            <w:tcBorders>
              <w:top w:val="nil"/>
              <w:left w:val="nil"/>
              <w:bottom w:val="nil"/>
              <w:right w:val="nil"/>
            </w:tcBorders>
          </w:tcPr>
          <w:p w14:paraId="7ACA83C9" w14:textId="77777777" w:rsidR="00B15A26" w:rsidRPr="00216071" w:rsidRDefault="00B15A26" w:rsidP="00DB0B56">
            <w:pPr>
              <w:pStyle w:val="Normal6a"/>
            </w:pPr>
            <w:r w:rsidRPr="00216071">
              <w:t>(8)</w:t>
            </w:r>
            <w:r w:rsidRPr="00216071">
              <w:tab/>
              <w:t xml:space="preserve">Vzpostaviti bi bilo treba strog skupni postopek vračanja, s katerim bi zagotovili, da se državljani tretjih držav, ki ne izpolnjujejo ali ne izpolnjujejo več pogojev za vstop, bivanje ali prebivanje na ozemlju držav članic, humano vrnejo. Z jasnimi in preglednimi pravili, ki se uporabljajo v vseh državah članicah, bi se zagotovila gotovost za zadevne državljane tretjih držav in pristojne organe. Pomembno je poenostaviti, olajšati in pospešiti postopke vračanja ter </w:t>
            </w:r>
            <w:r w:rsidRPr="00216071">
              <w:rPr>
                <w:b/>
                <w:i/>
              </w:rPr>
              <w:t>odpraviti ovire za vračanje, kot je</w:t>
            </w:r>
            <w:r w:rsidRPr="00216071">
              <w:t xml:space="preserve"> nedovoljeno gibanje v druge države članice.</w:t>
            </w:r>
          </w:p>
        </w:tc>
      </w:tr>
    </w:tbl>
    <w:p w14:paraId="07904BC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5B82726" w14:textId="77777777" w:rsidR="00B15A26" w:rsidRPr="00216071" w:rsidRDefault="00B15A26" w:rsidP="00B15A26">
      <w:r w:rsidRPr="00CE6412">
        <w:rPr>
          <w:rStyle w:val="HideTWBExt"/>
        </w:rPr>
        <w:t>&lt;/Amend&gt;</w:t>
      </w:r>
    </w:p>
    <w:p w14:paraId="44C2C16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251</w:t>
      </w:r>
      <w:r w:rsidRPr="00CE6412">
        <w:rPr>
          <w:rStyle w:val="HideTWBExt"/>
          <w:b w:val="0"/>
        </w:rPr>
        <w:t>&lt;/NumAm&gt;</w:t>
      </w:r>
    </w:p>
    <w:p w14:paraId="7E8396FD"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194455AF" w14:textId="77777777" w:rsidR="00B15A26" w:rsidRPr="00216071" w:rsidRDefault="00B15A26" w:rsidP="00B15A26">
      <w:pPr>
        <w:pStyle w:val="NormalBold"/>
      </w:pPr>
      <w:r w:rsidRPr="00CE6412">
        <w:rPr>
          <w:rStyle w:val="HideTWBExt"/>
          <w:b w:val="0"/>
        </w:rPr>
        <w:t>&lt;/RepeatBlock-By&gt;</w:t>
      </w:r>
    </w:p>
    <w:p w14:paraId="6D97D21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463D368"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5EE54E1" w14:textId="77777777" w:rsidTr="00DB0B56">
        <w:trPr>
          <w:trHeight w:hRule="exact" w:val="240"/>
          <w:jc w:val="center"/>
        </w:trPr>
        <w:tc>
          <w:tcPr>
            <w:tcW w:w="9752" w:type="dxa"/>
            <w:gridSpan w:val="2"/>
            <w:tcBorders>
              <w:top w:val="nil"/>
              <w:left w:val="nil"/>
              <w:bottom w:val="nil"/>
              <w:right w:val="nil"/>
            </w:tcBorders>
          </w:tcPr>
          <w:p w14:paraId="34B2442D" w14:textId="77777777" w:rsidR="00B15A26" w:rsidRPr="00216071" w:rsidRDefault="00B15A26" w:rsidP="00DB0B56"/>
        </w:tc>
      </w:tr>
      <w:tr w:rsidR="001402B2" w:rsidRPr="00216071" w14:paraId="197E9010" w14:textId="77777777" w:rsidTr="00DB0B56">
        <w:trPr>
          <w:trHeight w:val="240"/>
          <w:jc w:val="center"/>
        </w:trPr>
        <w:tc>
          <w:tcPr>
            <w:tcW w:w="4876" w:type="dxa"/>
            <w:tcBorders>
              <w:top w:val="nil"/>
              <w:left w:val="nil"/>
              <w:bottom w:val="nil"/>
              <w:right w:val="nil"/>
            </w:tcBorders>
          </w:tcPr>
          <w:p w14:paraId="133B101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BE5C9E0" w14:textId="77777777" w:rsidR="00B15A26" w:rsidRPr="00216071" w:rsidRDefault="00B15A26" w:rsidP="00DB0B56">
            <w:pPr>
              <w:pStyle w:val="AmColumnHeading"/>
            </w:pPr>
            <w:r w:rsidRPr="00216071">
              <w:t>Predlog spremembe</w:t>
            </w:r>
          </w:p>
        </w:tc>
      </w:tr>
      <w:tr w:rsidR="001402B2" w:rsidRPr="00216071" w14:paraId="28568ADA" w14:textId="77777777" w:rsidTr="00DB0B56">
        <w:trPr>
          <w:jc w:val="center"/>
        </w:trPr>
        <w:tc>
          <w:tcPr>
            <w:tcW w:w="4876" w:type="dxa"/>
            <w:tcBorders>
              <w:top w:val="nil"/>
              <w:left w:val="nil"/>
              <w:bottom w:val="nil"/>
              <w:right w:val="nil"/>
            </w:tcBorders>
          </w:tcPr>
          <w:p w14:paraId="276968B1" w14:textId="77777777" w:rsidR="00B15A26" w:rsidRPr="00216071" w:rsidRDefault="00B15A26" w:rsidP="00DB0B56">
            <w:pPr>
              <w:pStyle w:val="Normal6a"/>
            </w:pPr>
            <w:r w:rsidRPr="00216071">
              <w:t>(8)</w:t>
            </w:r>
            <w:r w:rsidRPr="00216071">
              <w:tab/>
              <w:t xml:space="preserve">Vzpostaviti bi bilo treba strog </w:t>
            </w:r>
            <w:r w:rsidRPr="00216071">
              <w:rPr>
                <w:b/>
                <w:i/>
              </w:rPr>
              <w:t>in pravičen</w:t>
            </w:r>
            <w:r w:rsidRPr="00216071">
              <w:t xml:space="preserve"> skupni postopek vračanja, s katerim bi zagotovili, da se državljani tretjih držav, ki ne izpolnjujejo ali ne izpolnjujejo več pogojev za vstop, bivanje ali prebivanje na ozemlju držav članic, humano vrnejo </w:t>
            </w:r>
            <w:r w:rsidRPr="00216071">
              <w:rPr>
                <w:b/>
                <w:i/>
              </w:rPr>
              <w:t>ob polnem spoštovanju temeljnih pravic in mednarodnega prava</w:t>
            </w:r>
            <w:r w:rsidRPr="00216071">
              <w:t xml:space="preserve">. Z jasnimi in preglednimi pravili, ki se uporabljajo v vseh državah članicah, bi se zagotovila gotovost za zadevne državljane tretjih držav in pristojne organe. Pomembno je poenostaviti, olajšati in pospešiti postopke vračanja ter </w:t>
            </w:r>
            <w:r w:rsidRPr="00216071">
              <w:rPr>
                <w:b/>
                <w:i/>
              </w:rPr>
              <w:t>zagotoviti, da</w:t>
            </w:r>
            <w:r w:rsidRPr="00216071">
              <w:t xml:space="preserve"> nedovoljeno gibanje v druge države članice </w:t>
            </w:r>
            <w:r w:rsidRPr="00216071">
              <w:rPr>
                <w:b/>
                <w:i/>
              </w:rPr>
              <w:t>ne ovira vračanja</w:t>
            </w:r>
            <w:r w:rsidRPr="00216071">
              <w:t>.</w:t>
            </w:r>
          </w:p>
        </w:tc>
        <w:tc>
          <w:tcPr>
            <w:tcW w:w="4876" w:type="dxa"/>
            <w:tcBorders>
              <w:top w:val="nil"/>
              <w:left w:val="nil"/>
              <w:bottom w:val="nil"/>
              <w:right w:val="nil"/>
            </w:tcBorders>
          </w:tcPr>
          <w:p w14:paraId="11E20E98" w14:textId="77777777" w:rsidR="00B15A26" w:rsidRPr="00216071" w:rsidRDefault="00B15A26" w:rsidP="00DB0B56">
            <w:pPr>
              <w:pStyle w:val="Normal6a"/>
            </w:pPr>
            <w:r w:rsidRPr="00216071">
              <w:t>(8)</w:t>
            </w:r>
            <w:r w:rsidRPr="00216071">
              <w:tab/>
              <w:t xml:space="preserve">Vzpostaviti bi bilo treba strog skupni postopek vračanja, s katerim bi zagotovili, da se državljani tretjih držav, ki ne izpolnjujejo ali ne izpolnjujejo več pogojev za vstop, bivanje ali prebivanje na ozemlju držav članic, humano vrnejo. Z jasnimi in preglednimi pravili, ki se uporabljajo v vseh državah članicah, bi se zagotovila gotovost za zadevne državljane tretjih držav in pristojne organe. Pomembno je poenostaviti, olajšati in pospešiti postopke vračanja ter </w:t>
            </w:r>
            <w:r w:rsidRPr="00216071">
              <w:rPr>
                <w:b/>
                <w:i/>
              </w:rPr>
              <w:t>odpraviti ovire za vračanje, kot je</w:t>
            </w:r>
            <w:r w:rsidRPr="00216071">
              <w:t xml:space="preserve"> nedovoljeno gibanje v druge države članice.</w:t>
            </w:r>
          </w:p>
        </w:tc>
      </w:tr>
    </w:tbl>
    <w:p w14:paraId="1B19986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FF94F29" w14:textId="77777777" w:rsidR="00B15A26" w:rsidRPr="00216071" w:rsidRDefault="00B15A26" w:rsidP="00B15A26">
      <w:r w:rsidRPr="00CE6412">
        <w:rPr>
          <w:rStyle w:val="HideTWBExt"/>
        </w:rPr>
        <w:t>&lt;/Amend&gt;</w:t>
      </w:r>
    </w:p>
    <w:p w14:paraId="5A5EAF4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252</w:t>
      </w:r>
      <w:r w:rsidRPr="00CE6412">
        <w:rPr>
          <w:rStyle w:val="HideTWBExt"/>
          <w:b w:val="0"/>
        </w:rPr>
        <w:t>&lt;/NumAm&gt;</w:t>
      </w:r>
    </w:p>
    <w:p w14:paraId="7D766F3C"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43963F17"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75FF3D94" w14:textId="77777777" w:rsidR="00B15A26" w:rsidRPr="00216071" w:rsidRDefault="00B15A26" w:rsidP="00B15A26">
      <w:pPr>
        <w:pStyle w:val="NormalBold"/>
      </w:pPr>
      <w:r w:rsidRPr="00CE6412">
        <w:rPr>
          <w:rStyle w:val="HideTWBExt"/>
          <w:b w:val="0"/>
        </w:rPr>
        <w:t>&lt;/RepeatBlock-By&gt;</w:t>
      </w:r>
    </w:p>
    <w:p w14:paraId="5BEA4A0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625F04A"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6154F26" w14:textId="77777777" w:rsidTr="00DB0B56">
        <w:trPr>
          <w:trHeight w:hRule="exact" w:val="240"/>
          <w:jc w:val="center"/>
        </w:trPr>
        <w:tc>
          <w:tcPr>
            <w:tcW w:w="9752" w:type="dxa"/>
            <w:gridSpan w:val="2"/>
            <w:tcBorders>
              <w:top w:val="nil"/>
              <w:left w:val="nil"/>
              <w:bottom w:val="nil"/>
              <w:right w:val="nil"/>
            </w:tcBorders>
          </w:tcPr>
          <w:p w14:paraId="38801E40" w14:textId="77777777" w:rsidR="00B15A26" w:rsidRPr="00216071" w:rsidRDefault="00B15A26" w:rsidP="00DB0B56"/>
        </w:tc>
      </w:tr>
      <w:tr w:rsidR="001402B2" w:rsidRPr="00216071" w14:paraId="3EFDB18E" w14:textId="77777777" w:rsidTr="00DB0B56">
        <w:trPr>
          <w:trHeight w:val="240"/>
          <w:jc w:val="center"/>
        </w:trPr>
        <w:tc>
          <w:tcPr>
            <w:tcW w:w="4876" w:type="dxa"/>
            <w:tcBorders>
              <w:top w:val="nil"/>
              <w:left w:val="nil"/>
              <w:bottom w:val="nil"/>
              <w:right w:val="nil"/>
            </w:tcBorders>
          </w:tcPr>
          <w:p w14:paraId="1A8A2CB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1E31086" w14:textId="77777777" w:rsidR="00B15A26" w:rsidRPr="00216071" w:rsidRDefault="00B15A26" w:rsidP="00DB0B56">
            <w:pPr>
              <w:pStyle w:val="AmColumnHeading"/>
            </w:pPr>
            <w:r w:rsidRPr="00216071">
              <w:t>Predlog spremembe</w:t>
            </w:r>
          </w:p>
        </w:tc>
      </w:tr>
      <w:tr w:rsidR="001402B2" w:rsidRPr="00216071" w14:paraId="5706A91E" w14:textId="77777777" w:rsidTr="00DB0B56">
        <w:trPr>
          <w:jc w:val="center"/>
        </w:trPr>
        <w:tc>
          <w:tcPr>
            <w:tcW w:w="4876" w:type="dxa"/>
            <w:tcBorders>
              <w:top w:val="nil"/>
              <w:left w:val="nil"/>
              <w:bottom w:val="nil"/>
              <w:right w:val="nil"/>
            </w:tcBorders>
          </w:tcPr>
          <w:p w14:paraId="25917C5D" w14:textId="77777777" w:rsidR="00B15A26" w:rsidRPr="00216071" w:rsidRDefault="00B15A26" w:rsidP="00DB0B56">
            <w:pPr>
              <w:pStyle w:val="Normal6a"/>
            </w:pPr>
            <w:r w:rsidRPr="00216071">
              <w:t>(8)</w:t>
            </w:r>
            <w:r w:rsidRPr="00216071">
              <w:tab/>
              <w:t xml:space="preserve">Vzpostaviti bi bilo treba </w:t>
            </w:r>
            <w:r w:rsidRPr="00216071">
              <w:rPr>
                <w:b/>
                <w:i/>
              </w:rPr>
              <w:t>strog in pravičen</w:t>
            </w:r>
            <w:r w:rsidRPr="00216071">
              <w:t xml:space="preserve"> skupni postopek </w:t>
            </w:r>
            <w:r w:rsidRPr="00216071">
              <w:rPr>
                <w:b/>
                <w:i/>
              </w:rPr>
              <w:t>vračanja</w:t>
            </w:r>
            <w:r w:rsidRPr="00216071">
              <w:t xml:space="preserve">, s katerim bi zagotovili, da se državljani tretjih držav, ki ne izpolnjujejo ali ne izpolnjujejo več pogojev za vstop, bivanje ali prebivanje na ozemlju držav članic, </w:t>
            </w:r>
            <w:r w:rsidRPr="00216071">
              <w:rPr>
                <w:b/>
                <w:i/>
              </w:rPr>
              <w:t>humano vrnejo</w:t>
            </w:r>
            <w:r w:rsidRPr="00216071">
              <w:t xml:space="preserve"> ob polnem spoštovanju temeljnih pravic in mednarodnega prava.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c>
          <w:tcPr>
            <w:tcW w:w="4876" w:type="dxa"/>
            <w:tcBorders>
              <w:top w:val="nil"/>
              <w:left w:val="nil"/>
              <w:bottom w:val="nil"/>
              <w:right w:val="nil"/>
            </w:tcBorders>
          </w:tcPr>
          <w:p w14:paraId="595CC537" w14:textId="77777777" w:rsidR="00B15A26" w:rsidRPr="00216071" w:rsidRDefault="00B15A26" w:rsidP="00DB0B56">
            <w:pPr>
              <w:pStyle w:val="Normal6a"/>
            </w:pPr>
            <w:r w:rsidRPr="00216071">
              <w:t>(8)</w:t>
            </w:r>
            <w:r w:rsidRPr="00216071">
              <w:tab/>
              <w:t xml:space="preserve">Vzpostaviti bi bilo treba skupni postopek </w:t>
            </w:r>
            <w:r w:rsidRPr="00216071">
              <w:rPr>
                <w:b/>
                <w:i/>
              </w:rPr>
              <w:t>za učinkovito vračanje</w:t>
            </w:r>
            <w:r w:rsidRPr="00216071">
              <w:t xml:space="preserve">, s katerim bi zagotovili, da se državljani tretjih držav, ki ne izpolnjujejo ali ne izpolnjujejo več pogojev za vstop, bivanje ali prebivanje na ozemlju držav članic, </w:t>
            </w:r>
            <w:r w:rsidRPr="00216071">
              <w:rPr>
                <w:b/>
                <w:i/>
              </w:rPr>
              <w:t>vrnejo trajnostno, dostojanstveno in humano</w:t>
            </w:r>
            <w:r w:rsidRPr="00216071">
              <w:t xml:space="preserve"> ob polnem spoštovanju temeljnih pravic in mednarodnega prava.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r>
    </w:tbl>
    <w:p w14:paraId="3592D17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C79CB51"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4779D883" w14:textId="77777777" w:rsidR="00B15A26" w:rsidRPr="00216071" w:rsidRDefault="00B15A26" w:rsidP="00B15A26">
      <w:pPr>
        <w:pStyle w:val="AmJustText"/>
      </w:pPr>
      <w:r w:rsidRPr="00216071">
        <w:t>Zaradi skladnosti z operativnim delom.</w:t>
      </w:r>
    </w:p>
    <w:p w14:paraId="2873FD9F" w14:textId="77777777" w:rsidR="00B15A26" w:rsidRPr="00216071" w:rsidRDefault="00B15A26" w:rsidP="00B15A26">
      <w:r w:rsidRPr="00CE6412">
        <w:rPr>
          <w:rStyle w:val="HideTWBExt"/>
        </w:rPr>
        <w:t>&lt;/Amend&gt;</w:t>
      </w:r>
    </w:p>
    <w:p w14:paraId="04D5830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253</w:t>
      </w:r>
      <w:r w:rsidRPr="00CE6412">
        <w:rPr>
          <w:rStyle w:val="HideTWBExt"/>
          <w:b w:val="0"/>
        </w:rPr>
        <w:t>&lt;/NumAm&gt;</w:t>
      </w:r>
    </w:p>
    <w:p w14:paraId="0E112560"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42D38853" w14:textId="77777777" w:rsidR="00B15A26" w:rsidRPr="00216071" w:rsidRDefault="00B15A26" w:rsidP="00B15A26">
      <w:pPr>
        <w:pStyle w:val="NormalBold"/>
      </w:pPr>
      <w:r w:rsidRPr="00CE6412">
        <w:rPr>
          <w:rStyle w:val="HideTWBExt"/>
          <w:b w:val="0"/>
        </w:rPr>
        <w:t>&lt;/RepeatBlock-By&gt;</w:t>
      </w:r>
    </w:p>
    <w:p w14:paraId="4821B7B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090A51E"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8E5F4F9" w14:textId="77777777" w:rsidTr="00DB0B56">
        <w:trPr>
          <w:trHeight w:hRule="exact" w:val="240"/>
          <w:jc w:val="center"/>
        </w:trPr>
        <w:tc>
          <w:tcPr>
            <w:tcW w:w="9752" w:type="dxa"/>
            <w:gridSpan w:val="2"/>
            <w:tcBorders>
              <w:top w:val="nil"/>
              <w:left w:val="nil"/>
              <w:bottom w:val="nil"/>
              <w:right w:val="nil"/>
            </w:tcBorders>
          </w:tcPr>
          <w:p w14:paraId="581B42FE" w14:textId="77777777" w:rsidR="00B15A26" w:rsidRPr="00216071" w:rsidRDefault="00B15A26" w:rsidP="00DB0B56"/>
        </w:tc>
      </w:tr>
      <w:tr w:rsidR="001402B2" w:rsidRPr="00216071" w14:paraId="02DAD5CB" w14:textId="77777777" w:rsidTr="00DB0B56">
        <w:trPr>
          <w:trHeight w:val="240"/>
          <w:jc w:val="center"/>
        </w:trPr>
        <w:tc>
          <w:tcPr>
            <w:tcW w:w="4876" w:type="dxa"/>
            <w:tcBorders>
              <w:top w:val="nil"/>
              <w:left w:val="nil"/>
              <w:bottom w:val="nil"/>
              <w:right w:val="nil"/>
            </w:tcBorders>
          </w:tcPr>
          <w:p w14:paraId="18F3C11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A44220B" w14:textId="77777777" w:rsidR="00B15A26" w:rsidRPr="00216071" w:rsidRDefault="00B15A26" w:rsidP="00DB0B56">
            <w:pPr>
              <w:pStyle w:val="AmColumnHeading"/>
            </w:pPr>
            <w:r w:rsidRPr="00216071">
              <w:t>Predlog spremembe</w:t>
            </w:r>
          </w:p>
        </w:tc>
      </w:tr>
      <w:tr w:rsidR="001402B2" w:rsidRPr="00216071" w14:paraId="3FEBD8D5" w14:textId="77777777" w:rsidTr="00DB0B56">
        <w:trPr>
          <w:jc w:val="center"/>
        </w:trPr>
        <w:tc>
          <w:tcPr>
            <w:tcW w:w="4876" w:type="dxa"/>
            <w:tcBorders>
              <w:top w:val="nil"/>
              <w:left w:val="nil"/>
              <w:bottom w:val="nil"/>
              <w:right w:val="nil"/>
            </w:tcBorders>
          </w:tcPr>
          <w:p w14:paraId="20487F66" w14:textId="77777777" w:rsidR="00B15A26" w:rsidRPr="00216071" w:rsidRDefault="00B15A26" w:rsidP="00DB0B56">
            <w:pPr>
              <w:pStyle w:val="Normal6a"/>
            </w:pPr>
            <w:r w:rsidRPr="00216071">
              <w:t>(8)</w:t>
            </w:r>
            <w:r w:rsidRPr="00216071">
              <w:tab/>
              <w:t xml:space="preserve">Vzpostaviti bi bilo treba strog in pravičen skupni postopek vračanja, s katerim bi zagotovili, da se državljani tretjih držav, ki ne izpolnjujejo ali ne izpolnjujejo več pogojev za vstop, bivanje ali prebivanje na ozemlju držav članic, humano vrnejo ob polnem spoštovanju temeljnih pravic in mednarodnega prava. Z jasnimi in preglednimi pravili, ki se uporabljajo v vseh državah članicah, bi se zagotovila gotovost </w:t>
            </w:r>
            <w:r w:rsidRPr="00216071">
              <w:rPr>
                <w:b/>
                <w:i/>
              </w:rPr>
              <w:t>za zadevne državljane tretjih držav in pristojne organe</w:t>
            </w:r>
            <w:r w:rsidRPr="00216071">
              <w:t>. Pomembno je poenostaviti, olajšati in pospešiti postopke vračanja ter zagotoviti, da nedovoljeno gibanje v druge države članice ne ovira vračanja.</w:t>
            </w:r>
          </w:p>
        </w:tc>
        <w:tc>
          <w:tcPr>
            <w:tcW w:w="4876" w:type="dxa"/>
            <w:tcBorders>
              <w:top w:val="nil"/>
              <w:left w:val="nil"/>
              <w:bottom w:val="nil"/>
              <w:right w:val="nil"/>
            </w:tcBorders>
          </w:tcPr>
          <w:p w14:paraId="184C3DCE" w14:textId="77777777" w:rsidR="00B15A26" w:rsidRPr="00216071" w:rsidRDefault="00B15A26" w:rsidP="00DB0B56">
            <w:pPr>
              <w:pStyle w:val="Normal6a"/>
            </w:pPr>
            <w:r w:rsidRPr="00216071">
              <w:t>(8)</w:t>
            </w:r>
            <w:r w:rsidRPr="00216071">
              <w:tab/>
              <w:t xml:space="preserve">Vzpostaviti bi bilo treba strog in pravičen skupni postopek vračanja, s katerim bi zagotovili, da se državljani tretjih držav, ki ne izpolnjujejo ali ne izpolnjujejo več pogojev za vstop, bivanje ali prebivanje na ozemlju držav članic, humano vrnejo ob polnem spoštovanju temeljnih pravic in mednarodnega prava. Z jasnimi in preglednimi pravili, ki se uporabljajo v vseh državah članicah, bi se zagotovila </w:t>
            </w:r>
            <w:r w:rsidRPr="00216071">
              <w:rPr>
                <w:b/>
                <w:i/>
              </w:rPr>
              <w:t>pravna</w:t>
            </w:r>
            <w:r w:rsidRPr="00216071">
              <w:t xml:space="preserve"> gotovost </w:t>
            </w:r>
            <w:r w:rsidRPr="00216071">
              <w:rPr>
                <w:b/>
                <w:i/>
              </w:rPr>
              <w:t>in učinkovito izvrševanje odločb o vrnitvi</w:t>
            </w:r>
            <w:r w:rsidRPr="00216071">
              <w:t>. Pomembno je poenostaviti, olajšati in pospešiti postopke vračanja ter zagotoviti, da nedovoljeno gibanje v druge države članice ne ovira vračanja.</w:t>
            </w:r>
          </w:p>
        </w:tc>
      </w:tr>
    </w:tbl>
    <w:p w14:paraId="55EA4AC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1843A79C" w14:textId="77777777" w:rsidR="00B15A26" w:rsidRPr="00216071" w:rsidRDefault="00B15A26" w:rsidP="00B15A26">
      <w:r w:rsidRPr="00CE6412">
        <w:rPr>
          <w:rStyle w:val="HideTWBExt"/>
        </w:rPr>
        <w:t>&lt;/Amend&gt;</w:t>
      </w:r>
    </w:p>
    <w:p w14:paraId="7681D40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254</w:t>
      </w:r>
      <w:r w:rsidRPr="00CE6412">
        <w:rPr>
          <w:rStyle w:val="HideTWBExt"/>
          <w:b w:val="0"/>
        </w:rPr>
        <w:t>&lt;/NumAm&gt;</w:t>
      </w:r>
    </w:p>
    <w:p w14:paraId="6DB0E264" w14:textId="77777777" w:rsidR="00B15A26" w:rsidRPr="00216071" w:rsidRDefault="00B15A26" w:rsidP="00B15A26">
      <w:pPr>
        <w:pStyle w:val="NormalBold"/>
      </w:pPr>
      <w:r w:rsidRPr="00CE6412">
        <w:rPr>
          <w:rStyle w:val="HideTWBExt"/>
          <w:b w:val="0"/>
        </w:rPr>
        <w:t>&lt;RepeatBlock-By&gt;&lt;Members&gt;</w:t>
      </w:r>
      <w:r w:rsidRPr="00216071">
        <w:t>Milan Uhrík</w:t>
      </w:r>
      <w:r w:rsidRPr="00CE6412">
        <w:rPr>
          <w:rStyle w:val="HideTWBExt"/>
          <w:b w:val="0"/>
        </w:rPr>
        <w:t>&lt;/Members&gt;</w:t>
      </w:r>
    </w:p>
    <w:p w14:paraId="35EA1748" w14:textId="77777777" w:rsidR="00B15A26" w:rsidRPr="00216071" w:rsidRDefault="00B15A26" w:rsidP="00B15A26">
      <w:pPr>
        <w:pStyle w:val="NormalBold"/>
      </w:pPr>
      <w:r w:rsidRPr="00CE6412">
        <w:rPr>
          <w:rStyle w:val="HideTWBExt"/>
          <w:b w:val="0"/>
        </w:rPr>
        <w:t>&lt;/RepeatBlock-By&gt;</w:t>
      </w:r>
    </w:p>
    <w:p w14:paraId="708BEFD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37DA86F" w14:textId="77777777" w:rsidR="00B15A26" w:rsidRPr="00216071" w:rsidRDefault="00B15A26" w:rsidP="00B15A26">
      <w:pPr>
        <w:pStyle w:val="NormalBold"/>
      </w:pPr>
      <w:r w:rsidRPr="00CE6412">
        <w:rPr>
          <w:rStyle w:val="HideTWBExt"/>
          <w:b w:val="0"/>
        </w:rPr>
        <w:t>&lt;Article&gt;</w:t>
      </w:r>
      <w:r w:rsidRPr="00216071">
        <w:t>Uvodna izjava 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E16259F" w14:textId="77777777" w:rsidTr="00DB0B56">
        <w:trPr>
          <w:trHeight w:hRule="exact" w:val="240"/>
          <w:jc w:val="center"/>
        </w:trPr>
        <w:tc>
          <w:tcPr>
            <w:tcW w:w="9752" w:type="dxa"/>
            <w:gridSpan w:val="2"/>
            <w:tcBorders>
              <w:top w:val="nil"/>
              <w:left w:val="nil"/>
              <w:bottom w:val="nil"/>
              <w:right w:val="nil"/>
            </w:tcBorders>
          </w:tcPr>
          <w:p w14:paraId="46B3782D" w14:textId="77777777" w:rsidR="00B15A26" w:rsidRPr="00216071" w:rsidRDefault="00B15A26" w:rsidP="00DB0B56"/>
        </w:tc>
      </w:tr>
      <w:tr w:rsidR="001402B2" w:rsidRPr="00216071" w14:paraId="78CC5FD1" w14:textId="77777777" w:rsidTr="00DB0B56">
        <w:trPr>
          <w:trHeight w:val="240"/>
          <w:jc w:val="center"/>
        </w:trPr>
        <w:tc>
          <w:tcPr>
            <w:tcW w:w="4876" w:type="dxa"/>
            <w:tcBorders>
              <w:top w:val="nil"/>
              <w:left w:val="nil"/>
              <w:bottom w:val="nil"/>
              <w:right w:val="nil"/>
            </w:tcBorders>
          </w:tcPr>
          <w:p w14:paraId="62AE255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DDB800D" w14:textId="77777777" w:rsidR="00B15A26" w:rsidRPr="00216071" w:rsidRDefault="00B15A26" w:rsidP="00DB0B56">
            <w:pPr>
              <w:pStyle w:val="AmColumnHeading"/>
            </w:pPr>
            <w:r w:rsidRPr="00216071">
              <w:t>Predlog spremembe</w:t>
            </w:r>
          </w:p>
        </w:tc>
      </w:tr>
      <w:tr w:rsidR="001402B2" w:rsidRPr="00216071" w14:paraId="784A9E64" w14:textId="77777777" w:rsidTr="00DB0B56">
        <w:trPr>
          <w:jc w:val="center"/>
        </w:trPr>
        <w:tc>
          <w:tcPr>
            <w:tcW w:w="4876" w:type="dxa"/>
            <w:tcBorders>
              <w:top w:val="nil"/>
              <w:left w:val="nil"/>
              <w:bottom w:val="nil"/>
              <w:right w:val="nil"/>
            </w:tcBorders>
          </w:tcPr>
          <w:p w14:paraId="5384C0BF" w14:textId="77777777" w:rsidR="00B15A26" w:rsidRPr="00216071" w:rsidRDefault="00B15A26" w:rsidP="00DB0B56">
            <w:pPr>
              <w:pStyle w:val="Normal6a"/>
            </w:pPr>
            <w:r w:rsidRPr="00216071">
              <w:t>(8)</w:t>
            </w:r>
            <w:r w:rsidRPr="00216071">
              <w:tab/>
              <w:t xml:space="preserve">Vzpostaviti bi bilo treba strog in pravičen skupni postopek vračanja, s katerim bi zagotovili, da se državljani tretjih držav, ki ne izpolnjujejo ali ne izpolnjujejo več pogojev za vstop, bivanje ali prebivanje na ozemlju držav članic, </w:t>
            </w:r>
            <w:r w:rsidRPr="00216071">
              <w:rPr>
                <w:b/>
                <w:i/>
              </w:rPr>
              <w:t>humano</w:t>
            </w:r>
            <w:r w:rsidRPr="00216071">
              <w:t xml:space="preserve"> vrnejo ob polnem spoštovanju </w:t>
            </w:r>
            <w:r w:rsidRPr="00216071">
              <w:rPr>
                <w:b/>
                <w:i/>
              </w:rPr>
              <w:t>temeljnih pravic in mednarodnega prava</w:t>
            </w:r>
            <w:r w:rsidRPr="00216071">
              <w:t>.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c>
          <w:tcPr>
            <w:tcW w:w="4876" w:type="dxa"/>
            <w:tcBorders>
              <w:top w:val="nil"/>
              <w:left w:val="nil"/>
              <w:bottom w:val="nil"/>
              <w:right w:val="nil"/>
            </w:tcBorders>
          </w:tcPr>
          <w:p w14:paraId="26E347EA" w14:textId="77777777" w:rsidR="00B15A26" w:rsidRPr="00216071" w:rsidRDefault="00B15A26" w:rsidP="00DB0B56">
            <w:pPr>
              <w:pStyle w:val="Normal6a"/>
            </w:pPr>
            <w:r w:rsidRPr="00216071">
              <w:t>(8)</w:t>
            </w:r>
            <w:r w:rsidRPr="00216071">
              <w:tab/>
              <w:t xml:space="preserve">Vzpostaviti bi bilo treba strog in pravičen skupni postopek vračanja, s katerim bi zagotovili, da se državljani tretjih držav, ki ne izpolnjujejo ali ne izpolnjujejo več pogojev za vstop, bivanje ali prebivanje na ozemlju držav članic, vrnejo </w:t>
            </w:r>
            <w:r w:rsidRPr="00216071">
              <w:rPr>
                <w:b/>
                <w:i/>
              </w:rPr>
              <w:t>čim prej</w:t>
            </w:r>
            <w:r w:rsidRPr="00216071">
              <w:t xml:space="preserve"> ob polnem spoštovanju </w:t>
            </w:r>
            <w:r w:rsidRPr="00216071">
              <w:rPr>
                <w:b/>
                <w:i/>
              </w:rPr>
              <w:t>nacionalnega interesa držav članic</w:t>
            </w:r>
            <w:r w:rsidRPr="00216071">
              <w:t>. Z jasnimi in preglednimi pravili, ki se uporabljajo v vseh državah članicah, bi se zagotovila gotovost za zadevne državljane tretjih držav in pristojne organe. Pomembno je poenostaviti, olajšati in pospešiti postopke vračanja ter zagotoviti, da nedovoljeno gibanje v druge države članice ne ovira vračanja.</w:t>
            </w:r>
          </w:p>
        </w:tc>
      </w:tr>
    </w:tbl>
    <w:p w14:paraId="61AB5FF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68E118E" w14:textId="77777777" w:rsidR="00B15A26" w:rsidRPr="00216071" w:rsidRDefault="00B15A26" w:rsidP="00B15A26">
      <w:r w:rsidRPr="00CE6412">
        <w:rPr>
          <w:rStyle w:val="HideTWBExt"/>
        </w:rPr>
        <w:t>&lt;/Amend&gt;</w:t>
      </w:r>
    </w:p>
    <w:p w14:paraId="1344213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255</w:t>
      </w:r>
      <w:r w:rsidRPr="00CE6412">
        <w:rPr>
          <w:rStyle w:val="HideTWBExt"/>
          <w:b w:val="0"/>
        </w:rPr>
        <w:t>&lt;/NumAm&gt;</w:t>
      </w:r>
    </w:p>
    <w:p w14:paraId="37BC2B41"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48D42D63"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0EDE0177" w14:textId="77777777" w:rsidR="00B15A26" w:rsidRPr="00216071" w:rsidRDefault="00B15A26" w:rsidP="00B15A26">
      <w:pPr>
        <w:pStyle w:val="NormalBold"/>
      </w:pPr>
      <w:r w:rsidRPr="00CE6412">
        <w:rPr>
          <w:rStyle w:val="HideTWBExt"/>
          <w:b w:val="0"/>
        </w:rPr>
        <w:t>&lt;/RepeatBlock-By&gt;</w:t>
      </w:r>
    </w:p>
    <w:p w14:paraId="75EAE52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F670355" w14:textId="77777777" w:rsidR="00B15A26" w:rsidRPr="00216071" w:rsidRDefault="00B15A26" w:rsidP="00B15A26">
      <w:pPr>
        <w:pStyle w:val="NormalBold"/>
      </w:pPr>
      <w:r w:rsidRPr="00CE6412">
        <w:rPr>
          <w:rStyle w:val="HideTWBExt"/>
          <w:b w:val="0"/>
        </w:rPr>
        <w:t>&lt;Article&gt;</w:t>
      </w:r>
      <w:r w:rsidRPr="00216071">
        <w:t>Uvodna izjava 8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054CE96" w14:textId="77777777" w:rsidTr="00DB0B56">
        <w:trPr>
          <w:trHeight w:hRule="exact" w:val="240"/>
          <w:jc w:val="center"/>
        </w:trPr>
        <w:tc>
          <w:tcPr>
            <w:tcW w:w="9752" w:type="dxa"/>
            <w:gridSpan w:val="2"/>
            <w:tcBorders>
              <w:top w:val="nil"/>
              <w:left w:val="nil"/>
              <w:bottom w:val="nil"/>
              <w:right w:val="nil"/>
            </w:tcBorders>
          </w:tcPr>
          <w:p w14:paraId="3DF7A3D4" w14:textId="77777777" w:rsidR="00B15A26" w:rsidRPr="00216071" w:rsidRDefault="00B15A26" w:rsidP="00DB0B56"/>
        </w:tc>
      </w:tr>
      <w:tr w:rsidR="001402B2" w:rsidRPr="00216071" w14:paraId="467F1D36" w14:textId="77777777" w:rsidTr="00DB0B56">
        <w:trPr>
          <w:trHeight w:val="240"/>
          <w:jc w:val="center"/>
        </w:trPr>
        <w:tc>
          <w:tcPr>
            <w:tcW w:w="4876" w:type="dxa"/>
            <w:tcBorders>
              <w:top w:val="nil"/>
              <w:left w:val="nil"/>
              <w:bottom w:val="nil"/>
              <w:right w:val="nil"/>
            </w:tcBorders>
          </w:tcPr>
          <w:p w14:paraId="308630C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70A056E" w14:textId="77777777" w:rsidR="00B15A26" w:rsidRPr="00216071" w:rsidRDefault="00B15A26" w:rsidP="00DB0B56">
            <w:pPr>
              <w:pStyle w:val="AmColumnHeading"/>
            </w:pPr>
            <w:r w:rsidRPr="00216071">
              <w:t>Predlog spremembe</w:t>
            </w:r>
          </w:p>
        </w:tc>
      </w:tr>
      <w:tr w:rsidR="001402B2" w:rsidRPr="00216071" w14:paraId="7DC80BA6" w14:textId="77777777" w:rsidTr="00DB0B56">
        <w:trPr>
          <w:jc w:val="center"/>
        </w:trPr>
        <w:tc>
          <w:tcPr>
            <w:tcW w:w="4876" w:type="dxa"/>
            <w:tcBorders>
              <w:top w:val="nil"/>
              <w:left w:val="nil"/>
              <w:bottom w:val="nil"/>
              <w:right w:val="nil"/>
            </w:tcBorders>
          </w:tcPr>
          <w:p w14:paraId="159068B3" w14:textId="77777777" w:rsidR="00B15A26" w:rsidRPr="00216071" w:rsidRDefault="00B15A26" w:rsidP="00DB0B56">
            <w:pPr>
              <w:pStyle w:val="Normal6a"/>
            </w:pPr>
          </w:p>
        </w:tc>
        <w:tc>
          <w:tcPr>
            <w:tcW w:w="4876" w:type="dxa"/>
            <w:tcBorders>
              <w:top w:val="nil"/>
              <w:left w:val="nil"/>
              <w:bottom w:val="nil"/>
              <w:right w:val="nil"/>
            </w:tcBorders>
          </w:tcPr>
          <w:p w14:paraId="600D6AD3" w14:textId="77777777" w:rsidR="00B15A26" w:rsidRPr="00216071" w:rsidRDefault="00B15A26" w:rsidP="00DB0B56">
            <w:pPr>
              <w:pStyle w:val="Normal6a"/>
            </w:pPr>
            <w:r w:rsidRPr="00216071">
              <w:rPr>
                <w:b/>
                <w:i/>
              </w:rPr>
              <w:t>(8a)</w:t>
            </w:r>
            <w:r w:rsidRPr="00216071">
              <w:tab/>
            </w:r>
            <w:r w:rsidRPr="00216071">
              <w:rPr>
                <w:b/>
                <w:i/>
              </w:rPr>
              <w:t>Čeprav skupni postopki na ravni Unije prispevajo k učinkovitejšemu postopku vračanja, je treba upoštevati tudi razlike med nacionalnimi pravnimi sistemi in različne izzive, s katerimi se spoprijemajo države članice. Zato je primerno, da se državam članicam omogoči, da sprejmejo dodatne nacionalne ukrepe za izboljšanje javnega reda in varnosti ali nadaljnjo racionalizacijo postopkov vračanja, če so ti ukrepi v celoti skladni z določbami te uredbe in drugim ustreznim pravom Unije.</w:t>
            </w:r>
          </w:p>
        </w:tc>
      </w:tr>
    </w:tbl>
    <w:p w14:paraId="7E73C7D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AC5F8D7" w14:textId="77777777" w:rsidR="00B15A26" w:rsidRPr="00216071" w:rsidRDefault="00B15A26" w:rsidP="00B15A26">
      <w:r w:rsidRPr="00CE6412">
        <w:rPr>
          <w:rStyle w:val="HideTWBExt"/>
        </w:rPr>
        <w:t>&lt;/Amend&gt;</w:t>
      </w:r>
    </w:p>
    <w:p w14:paraId="57E82E7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256</w:t>
      </w:r>
      <w:r w:rsidRPr="00CE6412">
        <w:rPr>
          <w:rStyle w:val="HideTWBExt"/>
          <w:b w:val="0"/>
        </w:rPr>
        <w:t>&lt;/NumAm&gt;</w:t>
      </w:r>
    </w:p>
    <w:p w14:paraId="014A72D5" w14:textId="77777777" w:rsidR="00B15A26" w:rsidRPr="00216071" w:rsidRDefault="00B15A26" w:rsidP="00B15A26">
      <w:pPr>
        <w:pStyle w:val="NormalBold"/>
      </w:pPr>
      <w:r w:rsidRPr="00CE6412">
        <w:rPr>
          <w:rStyle w:val="HideTWBExt"/>
          <w:b w:val="0"/>
        </w:rPr>
        <w:t>&lt;RepeatBlock-By&gt;&lt;Members&gt;</w:t>
      </w:r>
      <w:r w:rsidRPr="00216071">
        <w:t>Maciej Wąsik, Mariusz Kamiński, Jadwiga Wiśniewska, Jacek Ozdoba</w:t>
      </w:r>
      <w:r w:rsidRPr="00CE6412">
        <w:rPr>
          <w:rStyle w:val="HideTWBExt"/>
          <w:b w:val="0"/>
        </w:rPr>
        <w:t>&lt;/Members&gt;</w:t>
      </w:r>
    </w:p>
    <w:p w14:paraId="2023F753" w14:textId="77777777" w:rsidR="00B15A26" w:rsidRPr="00216071" w:rsidRDefault="00B15A26" w:rsidP="00B15A26">
      <w:pPr>
        <w:pStyle w:val="NormalBold"/>
      </w:pPr>
      <w:r w:rsidRPr="00CE6412">
        <w:rPr>
          <w:rStyle w:val="HideTWBExt"/>
          <w:b w:val="0"/>
        </w:rPr>
        <w:t>&lt;/RepeatBlock-By&gt;</w:t>
      </w:r>
    </w:p>
    <w:p w14:paraId="1ED3E97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2B170E9" w14:textId="77777777" w:rsidR="00B15A26" w:rsidRPr="00216071" w:rsidRDefault="00B15A26" w:rsidP="00B15A26">
      <w:pPr>
        <w:pStyle w:val="NormalBold"/>
      </w:pPr>
      <w:r w:rsidRPr="00CE6412">
        <w:rPr>
          <w:rStyle w:val="HideTWBExt"/>
          <w:b w:val="0"/>
        </w:rPr>
        <w:t>&lt;Article&gt;</w:t>
      </w:r>
      <w:r w:rsidRPr="00216071">
        <w:t>Uvodna izjava 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E634852" w14:textId="77777777" w:rsidTr="00DB0B56">
        <w:trPr>
          <w:trHeight w:hRule="exact" w:val="240"/>
          <w:jc w:val="center"/>
        </w:trPr>
        <w:tc>
          <w:tcPr>
            <w:tcW w:w="9752" w:type="dxa"/>
            <w:gridSpan w:val="2"/>
            <w:tcBorders>
              <w:top w:val="nil"/>
              <w:left w:val="nil"/>
              <w:bottom w:val="nil"/>
              <w:right w:val="nil"/>
            </w:tcBorders>
          </w:tcPr>
          <w:p w14:paraId="2C456C95" w14:textId="77777777" w:rsidR="00B15A26" w:rsidRPr="00216071" w:rsidRDefault="00B15A26" w:rsidP="00DB0B56"/>
        </w:tc>
      </w:tr>
      <w:tr w:rsidR="001402B2" w:rsidRPr="00216071" w14:paraId="277A4246" w14:textId="77777777" w:rsidTr="00DB0B56">
        <w:trPr>
          <w:trHeight w:val="240"/>
          <w:jc w:val="center"/>
        </w:trPr>
        <w:tc>
          <w:tcPr>
            <w:tcW w:w="4876" w:type="dxa"/>
            <w:tcBorders>
              <w:top w:val="nil"/>
              <w:left w:val="nil"/>
              <w:bottom w:val="nil"/>
              <w:right w:val="nil"/>
            </w:tcBorders>
          </w:tcPr>
          <w:p w14:paraId="41DA7AD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5A71FC2" w14:textId="77777777" w:rsidR="00B15A26" w:rsidRPr="00216071" w:rsidRDefault="00B15A26" w:rsidP="00DB0B56">
            <w:pPr>
              <w:pStyle w:val="AmColumnHeading"/>
            </w:pPr>
            <w:r w:rsidRPr="00216071">
              <w:t>Predlog spremembe</w:t>
            </w:r>
          </w:p>
        </w:tc>
      </w:tr>
      <w:tr w:rsidR="001402B2" w:rsidRPr="00216071" w14:paraId="1EB5B37C" w14:textId="77777777" w:rsidTr="00DB0B56">
        <w:trPr>
          <w:jc w:val="center"/>
        </w:trPr>
        <w:tc>
          <w:tcPr>
            <w:tcW w:w="4876" w:type="dxa"/>
            <w:tcBorders>
              <w:top w:val="nil"/>
              <w:left w:val="nil"/>
              <w:bottom w:val="nil"/>
              <w:right w:val="nil"/>
            </w:tcBorders>
          </w:tcPr>
          <w:p w14:paraId="184D4762" w14:textId="77777777" w:rsidR="00B15A26" w:rsidRPr="00216071" w:rsidRDefault="00B15A26" w:rsidP="00DB0B56">
            <w:pPr>
              <w:pStyle w:val="Normal6a"/>
            </w:pPr>
            <w:r w:rsidRPr="00216071">
              <w:rPr>
                <w:b/>
                <w:i/>
              </w:rPr>
              <w:t>(9)</w:t>
            </w:r>
            <w:r w:rsidRPr="00216071">
              <w:tab/>
            </w:r>
            <w:r w:rsidRPr="00216071">
              <w:rPr>
                <w:b/>
                <w:i/>
              </w:rPr>
              <w:t>Uporaba pravil iz te uredbe ne bi smela vplivati na pravila o dostopu do mednarodne zaščite v skladu z Uredbo (EU) 2024/1348 Evropskega parlamenta in Sveta</w:t>
            </w:r>
            <w:r w:rsidRPr="00216071">
              <w:rPr>
                <w:b/>
                <w:i/>
                <w:vertAlign w:val="superscript"/>
              </w:rPr>
              <w:t>9</w:t>
            </w:r>
            <w:r w:rsidRPr="00216071">
              <w:rPr>
                <w:b/>
                <w:i/>
              </w:rPr>
              <w:t>. Kadar je ustrezno, se pravila iz te uredbe dopolnjujejo s posebnimi pravili, ki povezujejo negativne odločbe o azilu in odločbe o vrnitvi glede izdajanja in pravnih sredstev iz Uredbe (EU) 2024/1348 ter postopek vračanja na meji iz Uredbe (EU) 2024/1349 Evropskega parlamenta in Sveta</w:t>
            </w:r>
            <w:r w:rsidRPr="00216071">
              <w:rPr>
                <w:b/>
                <w:i/>
                <w:vertAlign w:val="superscript"/>
              </w:rPr>
              <w:t>10</w:t>
            </w:r>
            <w:r w:rsidRPr="00216071">
              <w:rPr>
                <w:b/>
                <w:i/>
              </w:rPr>
              <w:t>.</w:t>
            </w:r>
          </w:p>
        </w:tc>
        <w:tc>
          <w:tcPr>
            <w:tcW w:w="4876" w:type="dxa"/>
            <w:tcBorders>
              <w:top w:val="nil"/>
              <w:left w:val="nil"/>
              <w:bottom w:val="nil"/>
              <w:right w:val="nil"/>
            </w:tcBorders>
          </w:tcPr>
          <w:p w14:paraId="67B826CF" w14:textId="77777777" w:rsidR="00B15A26" w:rsidRPr="00216071" w:rsidRDefault="00B15A26" w:rsidP="00DB0B56">
            <w:pPr>
              <w:pStyle w:val="Normal6a"/>
            </w:pPr>
            <w:r w:rsidRPr="00216071">
              <w:rPr>
                <w:b/>
                <w:i/>
              </w:rPr>
              <w:t>črtano</w:t>
            </w:r>
          </w:p>
        </w:tc>
      </w:tr>
      <w:tr w:rsidR="001402B2" w:rsidRPr="00216071" w14:paraId="11CA5E3D" w14:textId="77777777" w:rsidTr="00DB0B56">
        <w:trPr>
          <w:jc w:val="center"/>
        </w:trPr>
        <w:tc>
          <w:tcPr>
            <w:tcW w:w="4876" w:type="dxa"/>
            <w:tcBorders>
              <w:top w:val="nil"/>
              <w:left w:val="nil"/>
              <w:bottom w:val="nil"/>
              <w:right w:val="nil"/>
            </w:tcBorders>
          </w:tcPr>
          <w:p w14:paraId="3BB35F2F"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6B575E52" w14:textId="77777777" w:rsidR="00B15A26" w:rsidRPr="00216071" w:rsidRDefault="00B15A26" w:rsidP="00DB0B56"/>
        </w:tc>
      </w:tr>
      <w:tr w:rsidR="001402B2" w:rsidRPr="00216071" w14:paraId="5BE06F49" w14:textId="77777777" w:rsidTr="00DB0B56">
        <w:trPr>
          <w:jc w:val="center"/>
        </w:trPr>
        <w:tc>
          <w:tcPr>
            <w:tcW w:w="4876" w:type="dxa"/>
            <w:tcBorders>
              <w:top w:val="nil"/>
              <w:left w:val="nil"/>
              <w:bottom w:val="nil"/>
              <w:right w:val="nil"/>
            </w:tcBorders>
          </w:tcPr>
          <w:p w14:paraId="1B8DF3BF" w14:textId="77777777" w:rsidR="00B15A26" w:rsidRPr="00216071" w:rsidRDefault="00B15A26" w:rsidP="00DB0B56">
            <w:pPr>
              <w:pStyle w:val="Normal6a"/>
            </w:pPr>
            <w:r w:rsidRPr="00216071">
              <w:rPr>
                <w:b/>
                <w:i/>
                <w:vertAlign w:val="superscript"/>
              </w:rPr>
              <w:t>9</w:t>
            </w:r>
            <w:r w:rsidRPr="00216071">
              <w:t xml:space="preserve"> </w:t>
            </w:r>
            <w:r w:rsidRPr="00216071">
              <w:rPr>
                <w:b/>
                <w:i/>
              </w:rPr>
              <w:t>Uredba (EU) 2024/1348 Evropskega parlamenta in Sveta z dne 14. maja 2024 o vzpostavitvi skupnega postopka za mednarodno zaščito v Uniji in razveljavitvi Direktive 2013/32/EU (UL L, 2024/1348, 22.5.2024, ELI: http://data.europa.eu/eli/reg/2024/1348/oj).</w:t>
            </w:r>
          </w:p>
        </w:tc>
        <w:tc>
          <w:tcPr>
            <w:tcW w:w="4876" w:type="dxa"/>
            <w:tcBorders>
              <w:top w:val="nil"/>
              <w:left w:val="nil"/>
              <w:bottom w:val="nil"/>
              <w:right w:val="nil"/>
            </w:tcBorders>
          </w:tcPr>
          <w:p w14:paraId="2FCCB8F6" w14:textId="77777777" w:rsidR="00B15A26" w:rsidRPr="00216071" w:rsidRDefault="00B15A26" w:rsidP="00DB0B56"/>
        </w:tc>
      </w:tr>
      <w:tr w:rsidR="001402B2" w:rsidRPr="00216071" w14:paraId="1922F942" w14:textId="77777777" w:rsidTr="00DB0B56">
        <w:trPr>
          <w:jc w:val="center"/>
        </w:trPr>
        <w:tc>
          <w:tcPr>
            <w:tcW w:w="4876" w:type="dxa"/>
            <w:tcBorders>
              <w:top w:val="nil"/>
              <w:left w:val="nil"/>
              <w:bottom w:val="nil"/>
              <w:right w:val="nil"/>
            </w:tcBorders>
          </w:tcPr>
          <w:p w14:paraId="4C1A2D05" w14:textId="77777777" w:rsidR="00B15A26" w:rsidRPr="00216071" w:rsidRDefault="00B15A26" w:rsidP="00DB0B56">
            <w:pPr>
              <w:pStyle w:val="Normal6a"/>
            </w:pPr>
            <w:r w:rsidRPr="00216071">
              <w:rPr>
                <w:b/>
                <w:i/>
                <w:vertAlign w:val="superscript"/>
              </w:rPr>
              <w:t>10</w:t>
            </w:r>
            <w:r w:rsidRPr="00216071">
              <w:t xml:space="preserve"> </w:t>
            </w:r>
            <w:r w:rsidRPr="00216071">
              <w:rPr>
                <w:b/>
                <w:i/>
              </w:rPr>
              <w:t>Uredba (EU) 2024/1349 Evropskega parlamenta in Sveta z dne 14. maja 2024 o vzpostavitvi postopka vračanja na meji in spremembi Uredbe (EU) 2021/1148 (UL L, 2024/1349, 22.5.2024, ELI: http://data.europa.eu/eli/reg/2024/1349/oj).</w:t>
            </w:r>
          </w:p>
        </w:tc>
        <w:tc>
          <w:tcPr>
            <w:tcW w:w="4876" w:type="dxa"/>
            <w:tcBorders>
              <w:top w:val="nil"/>
              <w:left w:val="nil"/>
              <w:bottom w:val="nil"/>
              <w:right w:val="nil"/>
            </w:tcBorders>
          </w:tcPr>
          <w:p w14:paraId="233DE911" w14:textId="77777777" w:rsidR="00B15A26" w:rsidRPr="00216071" w:rsidRDefault="00B15A26" w:rsidP="00DB0B56"/>
        </w:tc>
      </w:tr>
    </w:tbl>
    <w:p w14:paraId="6DC128C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6461EEE" w14:textId="77777777" w:rsidR="00B15A26" w:rsidRPr="00216071" w:rsidRDefault="00B15A26" w:rsidP="00B15A26">
      <w:r w:rsidRPr="00CE6412">
        <w:rPr>
          <w:rStyle w:val="HideTWBExt"/>
        </w:rPr>
        <w:t>&lt;/Amend&gt;</w:t>
      </w:r>
    </w:p>
    <w:p w14:paraId="6B1D529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257</w:t>
      </w:r>
      <w:r w:rsidRPr="00CE6412">
        <w:rPr>
          <w:rStyle w:val="HideTWBExt"/>
          <w:b w:val="0"/>
        </w:rPr>
        <w:t>&lt;/NumAm&gt;</w:t>
      </w:r>
    </w:p>
    <w:p w14:paraId="5EF78683" w14:textId="270C2ED9" w:rsidR="00B15A26" w:rsidRPr="00216071" w:rsidRDefault="00B15A26" w:rsidP="00B15A26">
      <w:pPr>
        <w:pStyle w:val="NormalBold"/>
      </w:pPr>
      <w:r w:rsidRPr="00CE6412">
        <w:rPr>
          <w:rStyle w:val="HideTWBExt"/>
          <w:b w:val="0"/>
        </w:rPr>
        <w:t>&lt;RepeatBlock-By&gt;&lt;Members&gt;</w:t>
      </w:r>
      <w:r w:rsidRPr="00216071">
        <w:t xml:space="preserve">Charlie Weimers, Alessandro Ciriani, Mariusz Kamiński, Nicolas Bay, Jadwiga Wiśniewska, Maciej Wąsik, Sebastian Tynkkynen, </w:t>
      </w:r>
      <w:r w:rsidR="00E92A9D" w:rsidRPr="00216071">
        <w:t>Jeadis Jeadi (Geadis Geadi)</w:t>
      </w:r>
      <w:r w:rsidRPr="00216071">
        <w:t>, Assita Kanko</w:t>
      </w:r>
      <w:r w:rsidRPr="00CE6412">
        <w:rPr>
          <w:rStyle w:val="HideTWBExt"/>
          <w:b w:val="0"/>
        </w:rPr>
        <w:t>&lt;/Members&gt;</w:t>
      </w:r>
    </w:p>
    <w:p w14:paraId="58F02708" w14:textId="77777777" w:rsidR="00B15A26" w:rsidRPr="00216071" w:rsidRDefault="00B15A26" w:rsidP="00B15A26">
      <w:pPr>
        <w:pStyle w:val="NormalBold"/>
      </w:pPr>
      <w:r w:rsidRPr="00CE6412">
        <w:rPr>
          <w:rStyle w:val="HideTWBExt"/>
          <w:b w:val="0"/>
        </w:rPr>
        <w:t>&lt;/RepeatBlock-By&gt;</w:t>
      </w:r>
    </w:p>
    <w:p w14:paraId="101636C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F400DBD" w14:textId="77777777" w:rsidR="00B15A26" w:rsidRPr="00216071" w:rsidRDefault="00B15A26" w:rsidP="00B15A26">
      <w:pPr>
        <w:pStyle w:val="NormalBold"/>
      </w:pPr>
      <w:r w:rsidRPr="00CE6412">
        <w:rPr>
          <w:rStyle w:val="HideTWBExt"/>
          <w:b w:val="0"/>
        </w:rPr>
        <w:t>&lt;Article&gt;</w:t>
      </w:r>
      <w:r w:rsidRPr="00216071">
        <w:t>Uvodna izjava 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DB677B2" w14:textId="77777777" w:rsidTr="00DB0B56">
        <w:trPr>
          <w:trHeight w:hRule="exact" w:val="240"/>
          <w:jc w:val="center"/>
        </w:trPr>
        <w:tc>
          <w:tcPr>
            <w:tcW w:w="9752" w:type="dxa"/>
            <w:gridSpan w:val="2"/>
            <w:tcBorders>
              <w:top w:val="nil"/>
              <w:left w:val="nil"/>
              <w:bottom w:val="nil"/>
              <w:right w:val="nil"/>
            </w:tcBorders>
          </w:tcPr>
          <w:p w14:paraId="175BF443" w14:textId="77777777" w:rsidR="00B15A26" w:rsidRPr="00216071" w:rsidRDefault="00B15A26" w:rsidP="00DB0B56"/>
        </w:tc>
      </w:tr>
      <w:tr w:rsidR="001402B2" w:rsidRPr="00216071" w14:paraId="3576E7E4" w14:textId="77777777" w:rsidTr="00DB0B56">
        <w:trPr>
          <w:trHeight w:val="240"/>
          <w:jc w:val="center"/>
        </w:trPr>
        <w:tc>
          <w:tcPr>
            <w:tcW w:w="4876" w:type="dxa"/>
            <w:tcBorders>
              <w:top w:val="nil"/>
              <w:left w:val="nil"/>
              <w:bottom w:val="nil"/>
              <w:right w:val="nil"/>
            </w:tcBorders>
          </w:tcPr>
          <w:p w14:paraId="1C1ABAD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87E6F0C" w14:textId="77777777" w:rsidR="00B15A26" w:rsidRPr="00216071" w:rsidRDefault="00B15A26" w:rsidP="00DB0B56">
            <w:pPr>
              <w:pStyle w:val="AmColumnHeading"/>
            </w:pPr>
            <w:r w:rsidRPr="00216071">
              <w:t>Predlog spremembe</w:t>
            </w:r>
          </w:p>
        </w:tc>
      </w:tr>
      <w:tr w:rsidR="001402B2" w:rsidRPr="00216071" w14:paraId="235C92C2" w14:textId="77777777" w:rsidTr="00DB0B56">
        <w:trPr>
          <w:jc w:val="center"/>
        </w:trPr>
        <w:tc>
          <w:tcPr>
            <w:tcW w:w="4876" w:type="dxa"/>
            <w:tcBorders>
              <w:top w:val="nil"/>
              <w:left w:val="nil"/>
              <w:bottom w:val="nil"/>
              <w:right w:val="nil"/>
            </w:tcBorders>
          </w:tcPr>
          <w:p w14:paraId="2DAAE913" w14:textId="77777777" w:rsidR="00B15A26" w:rsidRPr="00216071" w:rsidRDefault="00B15A26" w:rsidP="00DB0B56">
            <w:pPr>
              <w:pStyle w:val="Normal6a"/>
            </w:pPr>
            <w:r w:rsidRPr="00216071">
              <w:rPr>
                <w:b/>
                <w:i/>
              </w:rPr>
              <w:t>(9)</w:t>
            </w:r>
            <w:r w:rsidRPr="00216071">
              <w:tab/>
            </w:r>
            <w:r w:rsidRPr="00216071">
              <w:rPr>
                <w:b/>
                <w:i/>
              </w:rPr>
              <w:t>Uporaba pravil iz te uredbe ne bi smela vplivati na pravila o dostopu do mednarodne zaščite v skladu z Uredbo (EU) 2024/1348 Evropskega parlamenta in Sveta</w:t>
            </w:r>
            <w:r w:rsidRPr="00216071">
              <w:rPr>
                <w:b/>
                <w:i/>
                <w:vertAlign w:val="superscript"/>
              </w:rPr>
              <w:t>9</w:t>
            </w:r>
            <w:r w:rsidRPr="00216071">
              <w:rPr>
                <w:b/>
                <w:i/>
              </w:rPr>
              <w:t>. Kadar je ustrezno, se pravila iz te uredbe dopolnjujejo s posebnimi pravili, ki povezujejo negativne odločbe o azilu in odločbe o vrnitvi glede izdajanja in pravnih sredstev iz Uredbe (EU) 2024/1348 ter postopek vračanja na meji iz Uredbe (EU) 2024/1349 Evropskega parlamenta in Sveta</w:t>
            </w:r>
            <w:r w:rsidRPr="00216071">
              <w:rPr>
                <w:b/>
                <w:i/>
                <w:vertAlign w:val="superscript"/>
              </w:rPr>
              <w:t>10</w:t>
            </w:r>
            <w:r w:rsidRPr="00216071">
              <w:rPr>
                <w:b/>
                <w:i/>
              </w:rPr>
              <w:t>.</w:t>
            </w:r>
          </w:p>
        </w:tc>
        <w:tc>
          <w:tcPr>
            <w:tcW w:w="4876" w:type="dxa"/>
            <w:tcBorders>
              <w:top w:val="nil"/>
              <w:left w:val="nil"/>
              <w:bottom w:val="nil"/>
              <w:right w:val="nil"/>
            </w:tcBorders>
          </w:tcPr>
          <w:p w14:paraId="10BC502D" w14:textId="77777777" w:rsidR="00B15A26" w:rsidRPr="00216071" w:rsidRDefault="00B15A26" w:rsidP="00DB0B56">
            <w:pPr>
              <w:pStyle w:val="Normal6a"/>
            </w:pPr>
            <w:r w:rsidRPr="00216071">
              <w:rPr>
                <w:b/>
                <w:i/>
              </w:rPr>
              <w:t>črtano</w:t>
            </w:r>
          </w:p>
        </w:tc>
      </w:tr>
      <w:tr w:rsidR="001402B2" w:rsidRPr="00216071" w14:paraId="1AB06A8D" w14:textId="77777777" w:rsidTr="00DB0B56">
        <w:trPr>
          <w:jc w:val="center"/>
        </w:trPr>
        <w:tc>
          <w:tcPr>
            <w:tcW w:w="4876" w:type="dxa"/>
            <w:tcBorders>
              <w:top w:val="nil"/>
              <w:left w:val="nil"/>
              <w:bottom w:val="nil"/>
              <w:right w:val="nil"/>
            </w:tcBorders>
          </w:tcPr>
          <w:p w14:paraId="3176F019"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3AE5BDD5" w14:textId="77777777" w:rsidR="00B15A26" w:rsidRPr="00216071" w:rsidRDefault="00B15A26" w:rsidP="00DB0B56"/>
        </w:tc>
      </w:tr>
      <w:tr w:rsidR="001402B2" w:rsidRPr="00216071" w14:paraId="0847C8C3" w14:textId="77777777" w:rsidTr="00DB0B56">
        <w:trPr>
          <w:jc w:val="center"/>
        </w:trPr>
        <w:tc>
          <w:tcPr>
            <w:tcW w:w="4876" w:type="dxa"/>
            <w:tcBorders>
              <w:top w:val="nil"/>
              <w:left w:val="nil"/>
              <w:bottom w:val="nil"/>
              <w:right w:val="nil"/>
            </w:tcBorders>
          </w:tcPr>
          <w:p w14:paraId="7CF45259" w14:textId="77777777" w:rsidR="00B15A26" w:rsidRPr="00216071" w:rsidRDefault="00B15A26" w:rsidP="00DB0B56">
            <w:pPr>
              <w:pStyle w:val="Normal6a"/>
            </w:pPr>
            <w:r w:rsidRPr="00216071">
              <w:rPr>
                <w:b/>
                <w:i/>
                <w:vertAlign w:val="superscript"/>
              </w:rPr>
              <w:t>9</w:t>
            </w:r>
            <w:r w:rsidRPr="00216071">
              <w:t xml:space="preserve"> </w:t>
            </w:r>
            <w:r w:rsidRPr="00216071">
              <w:rPr>
                <w:b/>
                <w:i/>
              </w:rPr>
              <w:t>Uredba (EU) 2024/1348 Evropskega parlamenta in Sveta z dne 14. maja 2024 o vzpostavitvi skupnega postopka za mednarodno zaščito v Uniji in razveljavitvi Direktive 2013/32/EU (UL L, 2024/1348, 22.5.2024, ELI: http://data.europa.eu/eli/reg/2024/1348/oj).</w:t>
            </w:r>
          </w:p>
        </w:tc>
        <w:tc>
          <w:tcPr>
            <w:tcW w:w="4876" w:type="dxa"/>
            <w:tcBorders>
              <w:top w:val="nil"/>
              <w:left w:val="nil"/>
              <w:bottom w:val="nil"/>
              <w:right w:val="nil"/>
            </w:tcBorders>
          </w:tcPr>
          <w:p w14:paraId="44082A33" w14:textId="77777777" w:rsidR="00B15A26" w:rsidRPr="00216071" w:rsidRDefault="00B15A26" w:rsidP="00DB0B56"/>
        </w:tc>
      </w:tr>
      <w:tr w:rsidR="001402B2" w:rsidRPr="00216071" w14:paraId="74BA8425" w14:textId="77777777" w:rsidTr="00DB0B56">
        <w:trPr>
          <w:jc w:val="center"/>
        </w:trPr>
        <w:tc>
          <w:tcPr>
            <w:tcW w:w="4876" w:type="dxa"/>
            <w:tcBorders>
              <w:top w:val="nil"/>
              <w:left w:val="nil"/>
              <w:bottom w:val="nil"/>
              <w:right w:val="nil"/>
            </w:tcBorders>
          </w:tcPr>
          <w:p w14:paraId="44ED9956" w14:textId="77777777" w:rsidR="00B15A26" w:rsidRPr="00216071" w:rsidRDefault="00B15A26" w:rsidP="00DB0B56">
            <w:pPr>
              <w:pStyle w:val="Normal6a"/>
            </w:pPr>
            <w:r w:rsidRPr="00216071">
              <w:rPr>
                <w:b/>
                <w:i/>
                <w:vertAlign w:val="superscript"/>
              </w:rPr>
              <w:t>10</w:t>
            </w:r>
            <w:r w:rsidRPr="00216071">
              <w:t xml:space="preserve"> </w:t>
            </w:r>
            <w:r w:rsidRPr="00216071">
              <w:rPr>
                <w:b/>
                <w:i/>
              </w:rPr>
              <w:t>Uredba (EU) 2024/1349 Evropskega parlamenta in Sveta z dne 14. maja 2024 o vzpostavitvi postopka vračanja na meji in spremembi Uredbe (EU) 2021/1148 (UL L, 2024/1349, 22.5.2024, ELI: http://data.europa.eu/eli/reg/2024/1349/oj).</w:t>
            </w:r>
          </w:p>
        </w:tc>
        <w:tc>
          <w:tcPr>
            <w:tcW w:w="4876" w:type="dxa"/>
            <w:tcBorders>
              <w:top w:val="nil"/>
              <w:left w:val="nil"/>
              <w:bottom w:val="nil"/>
              <w:right w:val="nil"/>
            </w:tcBorders>
          </w:tcPr>
          <w:p w14:paraId="6A20506E" w14:textId="77777777" w:rsidR="00B15A26" w:rsidRPr="00216071" w:rsidRDefault="00B15A26" w:rsidP="00DB0B56"/>
        </w:tc>
      </w:tr>
    </w:tbl>
    <w:p w14:paraId="326C66C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3AF59A1" w14:textId="77777777" w:rsidR="00B15A26" w:rsidRPr="00216071" w:rsidRDefault="00B15A26" w:rsidP="00B15A26">
      <w:r w:rsidRPr="00CE6412">
        <w:rPr>
          <w:rStyle w:val="HideTWBExt"/>
        </w:rPr>
        <w:t>&lt;/Amend&gt;</w:t>
      </w:r>
    </w:p>
    <w:p w14:paraId="790E229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258</w:t>
      </w:r>
      <w:r w:rsidRPr="00CE6412">
        <w:rPr>
          <w:rStyle w:val="HideTWBExt"/>
          <w:b w:val="0"/>
        </w:rPr>
        <w:t>&lt;/NumAm&gt;</w:t>
      </w:r>
    </w:p>
    <w:p w14:paraId="2E520865"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1C18E92E"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2B63F10" w14:textId="77777777" w:rsidR="00B15A26" w:rsidRPr="00216071" w:rsidRDefault="00B15A26" w:rsidP="00B15A26">
      <w:pPr>
        <w:pStyle w:val="NormalBold"/>
      </w:pPr>
      <w:r w:rsidRPr="00CE6412">
        <w:rPr>
          <w:rStyle w:val="HideTWBExt"/>
          <w:b w:val="0"/>
        </w:rPr>
        <w:t>&lt;/RepeatBlock-By&gt;</w:t>
      </w:r>
    </w:p>
    <w:p w14:paraId="249E08E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DC75ED4" w14:textId="77777777" w:rsidR="00B15A26" w:rsidRPr="00216071" w:rsidRDefault="00B15A26" w:rsidP="00B15A26">
      <w:pPr>
        <w:pStyle w:val="NormalBold"/>
      </w:pPr>
      <w:r w:rsidRPr="00CE6412">
        <w:rPr>
          <w:rStyle w:val="HideTWBExt"/>
          <w:b w:val="0"/>
        </w:rPr>
        <w:t>&lt;Article&gt;</w:t>
      </w:r>
      <w:r w:rsidRPr="00216071">
        <w:t>Uvodna izjava 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0E21369" w14:textId="77777777" w:rsidTr="00DB0B56">
        <w:trPr>
          <w:trHeight w:hRule="exact" w:val="240"/>
          <w:jc w:val="center"/>
        </w:trPr>
        <w:tc>
          <w:tcPr>
            <w:tcW w:w="9752" w:type="dxa"/>
            <w:gridSpan w:val="2"/>
            <w:tcBorders>
              <w:top w:val="nil"/>
              <w:left w:val="nil"/>
              <w:bottom w:val="nil"/>
              <w:right w:val="nil"/>
            </w:tcBorders>
          </w:tcPr>
          <w:p w14:paraId="448DD99C" w14:textId="77777777" w:rsidR="00B15A26" w:rsidRPr="00216071" w:rsidRDefault="00B15A26" w:rsidP="00DB0B56"/>
        </w:tc>
      </w:tr>
      <w:tr w:rsidR="001402B2" w:rsidRPr="00216071" w14:paraId="5F2F2BB3" w14:textId="77777777" w:rsidTr="00DB0B56">
        <w:trPr>
          <w:trHeight w:val="240"/>
          <w:jc w:val="center"/>
        </w:trPr>
        <w:tc>
          <w:tcPr>
            <w:tcW w:w="4876" w:type="dxa"/>
            <w:tcBorders>
              <w:top w:val="nil"/>
              <w:left w:val="nil"/>
              <w:bottom w:val="nil"/>
              <w:right w:val="nil"/>
            </w:tcBorders>
          </w:tcPr>
          <w:p w14:paraId="4C0F5F8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4D0F40C" w14:textId="77777777" w:rsidR="00B15A26" w:rsidRPr="00216071" w:rsidRDefault="00B15A26" w:rsidP="00DB0B56">
            <w:pPr>
              <w:pStyle w:val="AmColumnHeading"/>
            </w:pPr>
            <w:r w:rsidRPr="00216071">
              <w:t>Predlog spremembe</w:t>
            </w:r>
          </w:p>
        </w:tc>
      </w:tr>
      <w:tr w:rsidR="001402B2" w:rsidRPr="00216071" w14:paraId="71C70411" w14:textId="77777777" w:rsidTr="00DB0B56">
        <w:trPr>
          <w:jc w:val="center"/>
        </w:trPr>
        <w:tc>
          <w:tcPr>
            <w:tcW w:w="4876" w:type="dxa"/>
            <w:tcBorders>
              <w:top w:val="nil"/>
              <w:left w:val="nil"/>
              <w:bottom w:val="nil"/>
              <w:right w:val="nil"/>
            </w:tcBorders>
          </w:tcPr>
          <w:p w14:paraId="2FAC6CD6" w14:textId="77777777" w:rsidR="00B15A26" w:rsidRPr="00216071" w:rsidRDefault="00B15A26" w:rsidP="00DB0B56">
            <w:pPr>
              <w:pStyle w:val="Normal6a"/>
            </w:pPr>
            <w:r w:rsidRPr="00216071">
              <w:t>(9)</w:t>
            </w:r>
            <w:r w:rsidRPr="00216071">
              <w:tab/>
              <w:t>Uporaba pravil iz te uredbe ne bi smela vplivati na pravila o dostopu do mednarodne zaščite v skladu z Uredbo (EU) 2024/1348 Evropskega parlamenta in Sveta</w:t>
            </w:r>
            <w:r w:rsidRPr="00216071">
              <w:rPr>
                <w:vertAlign w:val="superscript"/>
              </w:rPr>
              <w:t>9</w:t>
            </w:r>
            <w:r w:rsidRPr="00216071">
              <w:t xml:space="preserve">. Kadar je ustrezno, se pravila iz te uredbe dopolnjujejo s posebnimi pravili, ki povezujejo negativne odločbe o azilu in odločbe o vrnitvi glede izdajanja </w:t>
            </w:r>
            <w:r w:rsidRPr="00216071">
              <w:rPr>
                <w:b/>
                <w:i/>
              </w:rPr>
              <w:t>in pravnih sredstev</w:t>
            </w:r>
            <w:r w:rsidRPr="00216071">
              <w:t xml:space="preserve"> iz Uredbe (EU) 2024/1348 ter postopek vračanja na meji iz Uredbe (EU) 2024/1349 Evropskega parlamenta in Sveta</w:t>
            </w:r>
            <w:r w:rsidRPr="00216071">
              <w:rPr>
                <w:vertAlign w:val="superscript"/>
              </w:rPr>
              <w:t>10</w:t>
            </w:r>
            <w:r w:rsidRPr="00216071">
              <w:t>.</w:t>
            </w:r>
          </w:p>
        </w:tc>
        <w:tc>
          <w:tcPr>
            <w:tcW w:w="4876" w:type="dxa"/>
            <w:tcBorders>
              <w:top w:val="nil"/>
              <w:left w:val="nil"/>
              <w:bottom w:val="nil"/>
              <w:right w:val="nil"/>
            </w:tcBorders>
          </w:tcPr>
          <w:p w14:paraId="04D81C6C" w14:textId="77777777" w:rsidR="00B15A26" w:rsidRPr="00216071" w:rsidRDefault="00B15A26" w:rsidP="00DB0B56">
            <w:pPr>
              <w:pStyle w:val="Normal6a"/>
            </w:pPr>
            <w:r w:rsidRPr="00216071">
              <w:t>(9)</w:t>
            </w:r>
            <w:r w:rsidRPr="00216071">
              <w:tab/>
              <w:t>Uporaba pravil iz te uredbe ne bi smela vplivati na pravila o dostopu do mednarodne zaščite v skladu z Uredbo (EU) 2024/1348 Evropskega parlamenta in Sveta</w:t>
            </w:r>
            <w:r w:rsidRPr="00216071">
              <w:rPr>
                <w:vertAlign w:val="superscript"/>
              </w:rPr>
              <w:t>9</w:t>
            </w:r>
            <w:r w:rsidRPr="00216071">
              <w:t>. Kadar je ustrezno, se pravila iz te uredbe dopolnjujejo s posebnimi pravili, ki povezujejo negativne odločbe o azilu in odločbe o vrnitvi glede izdajanja iz Uredbe (EU) 2024/1348 ter postopek vračanja na meji iz Uredbe (EU) 2024/1349 Evropskega parlamenta in Sveta</w:t>
            </w:r>
            <w:r w:rsidRPr="00216071">
              <w:rPr>
                <w:vertAlign w:val="superscript"/>
              </w:rPr>
              <w:t>10</w:t>
            </w:r>
            <w:r w:rsidRPr="00216071">
              <w:t xml:space="preserve">. </w:t>
            </w:r>
            <w:r w:rsidRPr="00216071">
              <w:rPr>
                <w:b/>
                <w:i/>
              </w:rPr>
              <w:t>V zvezi s tem je pomembno uskladiti določbe o pravnih sredstvih, da se v praksi zagotovi uveljavljanje pravice do učinkovitega pravnega sredstva za osebe, za katere se uporabljata ta uredba in Uredba (EU) 2024/1348 ali Uredba (EU) 2024/1349.</w:t>
            </w:r>
          </w:p>
        </w:tc>
      </w:tr>
      <w:tr w:rsidR="001402B2" w:rsidRPr="00216071" w14:paraId="663C386F" w14:textId="77777777" w:rsidTr="00DB0B56">
        <w:trPr>
          <w:jc w:val="center"/>
        </w:trPr>
        <w:tc>
          <w:tcPr>
            <w:tcW w:w="4876" w:type="dxa"/>
            <w:tcBorders>
              <w:top w:val="nil"/>
              <w:left w:val="nil"/>
              <w:bottom w:val="nil"/>
              <w:right w:val="nil"/>
            </w:tcBorders>
          </w:tcPr>
          <w:p w14:paraId="7AF40026"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7DB6BB4B" w14:textId="77777777" w:rsidR="00B15A26" w:rsidRPr="00216071" w:rsidRDefault="00B15A26" w:rsidP="00DB0B56">
            <w:pPr>
              <w:pStyle w:val="Normal6a"/>
            </w:pPr>
            <w:r w:rsidRPr="00216071">
              <w:rPr>
                <w:b/>
                <w:i/>
              </w:rPr>
              <w:t>_________________</w:t>
            </w:r>
          </w:p>
        </w:tc>
      </w:tr>
      <w:tr w:rsidR="001402B2" w:rsidRPr="00216071" w14:paraId="5CD57C2E" w14:textId="77777777" w:rsidTr="00DB0B56">
        <w:trPr>
          <w:jc w:val="center"/>
        </w:trPr>
        <w:tc>
          <w:tcPr>
            <w:tcW w:w="4876" w:type="dxa"/>
            <w:tcBorders>
              <w:top w:val="nil"/>
              <w:left w:val="nil"/>
              <w:bottom w:val="nil"/>
              <w:right w:val="nil"/>
            </w:tcBorders>
          </w:tcPr>
          <w:p w14:paraId="2F4DF4D5" w14:textId="77777777" w:rsidR="00B15A26" w:rsidRPr="00216071" w:rsidRDefault="00B15A26" w:rsidP="00DB0B56">
            <w:pPr>
              <w:pStyle w:val="Normal6a"/>
            </w:pPr>
            <w:r w:rsidRPr="00216071">
              <w:rPr>
                <w:vertAlign w:val="superscript"/>
              </w:rPr>
              <w:t>9</w:t>
            </w:r>
            <w:r w:rsidRPr="00216071">
              <w:t xml:space="preserve"> Uredba (EU) 2024/1348 Evropskega parlamenta in Sveta z dne 14. maja 2024 o vzpostavitvi skupnega postopka za mednarodno zaščito v Uniji in razveljavitvi Direktive 2013/32/EU (UL L, 2024/1348, 22.5.2024, ELI: http://data.europa.eu/eli/reg/2024/1348/oj).</w:t>
            </w:r>
          </w:p>
        </w:tc>
        <w:tc>
          <w:tcPr>
            <w:tcW w:w="4876" w:type="dxa"/>
            <w:tcBorders>
              <w:top w:val="nil"/>
              <w:left w:val="nil"/>
              <w:bottom w:val="nil"/>
              <w:right w:val="nil"/>
            </w:tcBorders>
          </w:tcPr>
          <w:p w14:paraId="5CB6688B" w14:textId="77777777" w:rsidR="00B15A26" w:rsidRPr="00216071" w:rsidRDefault="00B15A26" w:rsidP="00DB0B56">
            <w:pPr>
              <w:pStyle w:val="Normal6a"/>
            </w:pPr>
            <w:r w:rsidRPr="00216071">
              <w:rPr>
                <w:vertAlign w:val="superscript"/>
              </w:rPr>
              <w:t>9</w:t>
            </w:r>
            <w:r w:rsidRPr="00216071">
              <w:t xml:space="preserve"> Uredba (EU) 2024/1348 Evropskega parlamenta in Sveta z dne 14. maja 2024 o vzpostavitvi skupnega postopka za mednarodno zaščito v Uniji in razveljavitvi Direktive 2013/32/EU (UL L, 2024/1348, 22.5.2024, ELI: http://data.europa.eu/eli/reg/2024/1348/oj).</w:t>
            </w:r>
          </w:p>
        </w:tc>
      </w:tr>
      <w:tr w:rsidR="001402B2" w:rsidRPr="00216071" w14:paraId="7CEE2B18" w14:textId="77777777" w:rsidTr="00DB0B56">
        <w:trPr>
          <w:jc w:val="center"/>
        </w:trPr>
        <w:tc>
          <w:tcPr>
            <w:tcW w:w="4876" w:type="dxa"/>
            <w:tcBorders>
              <w:top w:val="nil"/>
              <w:left w:val="nil"/>
              <w:bottom w:val="nil"/>
              <w:right w:val="nil"/>
            </w:tcBorders>
          </w:tcPr>
          <w:p w14:paraId="0509C8D5" w14:textId="77777777" w:rsidR="00B15A26" w:rsidRPr="00216071" w:rsidRDefault="00B15A26" w:rsidP="00DB0B56">
            <w:pPr>
              <w:pStyle w:val="Normal6a"/>
            </w:pPr>
            <w:r w:rsidRPr="00216071">
              <w:rPr>
                <w:vertAlign w:val="superscript"/>
              </w:rPr>
              <w:t>10</w:t>
            </w:r>
            <w:r w:rsidRPr="00216071">
              <w:t xml:space="preserve"> Uredba (EU) 2024/1349 Evropskega parlamenta in Sveta z dne 14. maja 2024 o vzpostavitvi postopka vračanja na meji in spremembi Uredbe (EU) 2021/1148 (UL L, 2024/1349, 22.5.2024, ELI: http://data.europa.eu/eli/reg/2024/1349/oj).</w:t>
            </w:r>
          </w:p>
        </w:tc>
        <w:tc>
          <w:tcPr>
            <w:tcW w:w="4876" w:type="dxa"/>
            <w:tcBorders>
              <w:top w:val="nil"/>
              <w:left w:val="nil"/>
              <w:bottom w:val="nil"/>
              <w:right w:val="nil"/>
            </w:tcBorders>
          </w:tcPr>
          <w:p w14:paraId="636A37DE" w14:textId="77777777" w:rsidR="00B15A26" w:rsidRPr="00216071" w:rsidRDefault="00B15A26" w:rsidP="00DB0B56">
            <w:pPr>
              <w:pStyle w:val="Normal6a"/>
            </w:pPr>
            <w:r w:rsidRPr="00216071">
              <w:rPr>
                <w:vertAlign w:val="superscript"/>
              </w:rPr>
              <w:t>10</w:t>
            </w:r>
            <w:r w:rsidRPr="00216071">
              <w:t xml:space="preserve"> Uredba (EU) 2024/1349 Evropskega parlamenta in Sveta z dne 14. maja 2024 o vzpostavitvi postopka vračanja na meji in spremembi Uredbe (EU) 2021/1148 (UL L, 2024/1349, 22.5.2024, ELI: http://data.europa.eu/eli/reg/2024/1349/oj).</w:t>
            </w:r>
          </w:p>
        </w:tc>
      </w:tr>
    </w:tbl>
    <w:p w14:paraId="57F823B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57E0D66"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2FD4E290" w14:textId="77777777" w:rsidR="00B15A26" w:rsidRPr="00216071" w:rsidRDefault="00B15A26" w:rsidP="00B15A26">
      <w:pPr>
        <w:pStyle w:val="AmJustText"/>
      </w:pPr>
      <w:r w:rsidRPr="00216071">
        <w:t>Roki za vložitev pritožb morajo biti smiselno določeni v vseh uredbah in osebam v postopku vračanja omogočati, da v celoti uveljavljajo svojo pravico do učinkovitega pravnega sredstva.</w:t>
      </w:r>
    </w:p>
    <w:p w14:paraId="1504865B" w14:textId="77777777" w:rsidR="00B15A26" w:rsidRPr="00216071" w:rsidRDefault="00B15A26" w:rsidP="00B15A26">
      <w:r w:rsidRPr="00CE6412">
        <w:rPr>
          <w:rStyle w:val="HideTWBExt"/>
        </w:rPr>
        <w:t>&lt;/Amend&gt;</w:t>
      </w:r>
    </w:p>
    <w:p w14:paraId="69A314F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259</w:t>
      </w:r>
      <w:r w:rsidRPr="00CE6412">
        <w:rPr>
          <w:rStyle w:val="HideTWBExt"/>
          <w:b w:val="0"/>
        </w:rPr>
        <w:t>&lt;/NumAm&gt;</w:t>
      </w:r>
    </w:p>
    <w:p w14:paraId="3067511F"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69FD780" w14:textId="77777777" w:rsidR="00B15A26" w:rsidRPr="00216071" w:rsidRDefault="00B15A26" w:rsidP="00B15A26">
      <w:pPr>
        <w:pStyle w:val="NormalBold"/>
      </w:pPr>
      <w:r w:rsidRPr="00CE6412">
        <w:rPr>
          <w:rStyle w:val="HideTWBExt"/>
          <w:b w:val="0"/>
        </w:rPr>
        <w:t>&lt;/RepeatBlock-By&gt;</w:t>
      </w:r>
    </w:p>
    <w:p w14:paraId="3D1AF6A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E765F5B" w14:textId="77777777" w:rsidR="00B15A26" w:rsidRPr="00216071" w:rsidRDefault="00B15A26" w:rsidP="00B15A26">
      <w:pPr>
        <w:pStyle w:val="NormalBold"/>
      </w:pPr>
      <w:r w:rsidRPr="00CE6412">
        <w:rPr>
          <w:rStyle w:val="HideTWBExt"/>
          <w:b w:val="0"/>
        </w:rPr>
        <w:t>&lt;Article&gt;</w:t>
      </w:r>
      <w:r w:rsidRPr="00216071">
        <w:t>Uvodna izjava 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25B2B73" w14:textId="77777777" w:rsidTr="00DB0B56">
        <w:trPr>
          <w:trHeight w:hRule="exact" w:val="240"/>
          <w:jc w:val="center"/>
        </w:trPr>
        <w:tc>
          <w:tcPr>
            <w:tcW w:w="9752" w:type="dxa"/>
            <w:gridSpan w:val="2"/>
            <w:tcBorders>
              <w:top w:val="nil"/>
              <w:left w:val="nil"/>
              <w:bottom w:val="nil"/>
              <w:right w:val="nil"/>
            </w:tcBorders>
          </w:tcPr>
          <w:p w14:paraId="2E350059" w14:textId="77777777" w:rsidR="00B15A26" w:rsidRPr="00216071" w:rsidRDefault="00B15A26" w:rsidP="00DB0B56"/>
        </w:tc>
      </w:tr>
      <w:tr w:rsidR="001402B2" w:rsidRPr="00216071" w14:paraId="5413CFAF" w14:textId="77777777" w:rsidTr="00DB0B56">
        <w:trPr>
          <w:trHeight w:val="240"/>
          <w:jc w:val="center"/>
        </w:trPr>
        <w:tc>
          <w:tcPr>
            <w:tcW w:w="4876" w:type="dxa"/>
            <w:tcBorders>
              <w:top w:val="nil"/>
              <w:left w:val="nil"/>
              <w:bottom w:val="nil"/>
              <w:right w:val="nil"/>
            </w:tcBorders>
          </w:tcPr>
          <w:p w14:paraId="3E9EC1C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B7DCC4E" w14:textId="77777777" w:rsidR="00B15A26" w:rsidRPr="00216071" w:rsidRDefault="00B15A26" w:rsidP="00DB0B56">
            <w:pPr>
              <w:pStyle w:val="AmColumnHeading"/>
            </w:pPr>
            <w:r w:rsidRPr="00216071">
              <w:t>Predlog spremembe</w:t>
            </w:r>
          </w:p>
        </w:tc>
      </w:tr>
      <w:tr w:rsidR="001402B2" w:rsidRPr="00216071" w14:paraId="78E59CB3" w14:textId="77777777" w:rsidTr="00DB0B56">
        <w:trPr>
          <w:jc w:val="center"/>
        </w:trPr>
        <w:tc>
          <w:tcPr>
            <w:tcW w:w="4876" w:type="dxa"/>
            <w:tcBorders>
              <w:top w:val="nil"/>
              <w:left w:val="nil"/>
              <w:bottom w:val="nil"/>
              <w:right w:val="nil"/>
            </w:tcBorders>
          </w:tcPr>
          <w:p w14:paraId="17135673" w14:textId="77777777" w:rsidR="00B15A26" w:rsidRPr="00216071" w:rsidRDefault="00B15A26" w:rsidP="00DB0B56">
            <w:pPr>
              <w:pStyle w:val="Normal6a"/>
            </w:pPr>
            <w:r w:rsidRPr="00216071">
              <w:t>(9)</w:t>
            </w:r>
            <w:r w:rsidRPr="00216071">
              <w:tab/>
              <w:t xml:space="preserve">Uporaba pravil iz te </w:t>
            </w:r>
            <w:r w:rsidRPr="00216071">
              <w:rPr>
                <w:b/>
                <w:i/>
              </w:rPr>
              <w:t>uredbe</w:t>
            </w:r>
            <w:r w:rsidRPr="00216071">
              <w:t xml:space="preserve"> ne bi smela vplivati na pravila o dostopu do mednarodne zaščite v skladu z Uredbo (EU) 2024/1348 Evropskega parlamenta in Sveta</w:t>
            </w:r>
            <w:r w:rsidRPr="00216071">
              <w:rPr>
                <w:vertAlign w:val="superscript"/>
              </w:rPr>
              <w:t>9</w:t>
            </w:r>
            <w:r w:rsidRPr="00216071">
              <w:t>. Kadar je ustrezno, se pravila iz te uredbe dopolnjujejo s posebnimi pravili, ki povezujejo negativne odločbe o azilu in odločbe o vrnitvi glede izdajanja in pravnih sredstev iz Uredbe (EU) 2024/1348 ter postopek vračanja na meji iz Uredbe (EU) 2024/1349 Evropskega parlamenta in Sveta</w:t>
            </w:r>
            <w:r w:rsidRPr="00216071">
              <w:rPr>
                <w:vertAlign w:val="superscript"/>
              </w:rPr>
              <w:t>10</w:t>
            </w:r>
            <w:r w:rsidRPr="00216071">
              <w:t>.</w:t>
            </w:r>
          </w:p>
        </w:tc>
        <w:tc>
          <w:tcPr>
            <w:tcW w:w="4876" w:type="dxa"/>
            <w:tcBorders>
              <w:top w:val="nil"/>
              <w:left w:val="nil"/>
              <w:bottom w:val="nil"/>
              <w:right w:val="nil"/>
            </w:tcBorders>
          </w:tcPr>
          <w:p w14:paraId="5BE84681" w14:textId="77777777" w:rsidR="00B15A26" w:rsidRPr="00216071" w:rsidRDefault="00B15A26" w:rsidP="00DB0B56">
            <w:pPr>
              <w:pStyle w:val="Normal6a"/>
            </w:pPr>
            <w:r w:rsidRPr="00216071">
              <w:t>(9)</w:t>
            </w:r>
            <w:r w:rsidRPr="00216071">
              <w:tab/>
              <w:t xml:space="preserve">Uporaba pravil iz te </w:t>
            </w:r>
            <w:r w:rsidRPr="00216071">
              <w:rPr>
                <w:b/>
                <w:i/>
              </w:rPr>
              <w:t>direktive</w:t>
            </w:r>
            <w:r w:rsidRPr="00216071">
              <w:t xml:space="preserve"> ne bi smela vplivati na pravila o dostopu do mednarodne zaščite v skladu z Uredbo (EU) 2024/1348 Evropskega parlamenta in Sveta</w:t>
            </w:r>
            <w:r w:rsidRPr="00216071">
              <w:rPr>
                <w:vertAlign w:val="superscript"/>
              </w:rPr>
              <w:t>9</w:t>
            </w:r>
            <w:r w:rsidRPr="00216071">
              <w:t>. Kadar je ustrezno, se pravila iz te uredbe dopolnjujejo s posebnimi pravili, ki povezujejo negativne odločbe o azilu in odločbe o vrnitvi glede izdajanja in pravnih sredstev iz Uredbe (EU) 2024/1348 ter postopek vračanja na meji iz Uredbe (EU) 2024/1349 Evropskega parlamenta in Sveta</w:t>
            </w:r>
            <w:r w:rsidRPr="00216071">
              <w:rPr>
                <w:vertAlign w:val="superscript"/>
              </w:rPr>
              <w:t>10</w:t>
            </w:r>
            <w:r w:rsidRPr="00216071">
              <w:rPr>
                <w:b/>
                <w:i/>
              </w:rPr>
              <w:t>, s čimer se v vseh primerih zagotavlja pravica do učinkovitega pravnega sredstva s samodejnim odložilnim učinkom glede vrnitve v vseh fazah postopka</w:t>
            </w:r>
            <w:r w:rsidRPr="00216071">
              <w:t>.</w:t>
            </w:r>
          </w:p>
        </w:tc>
      </w:tr>
      <w:tr w:rsidR="001402B2" w:rsidRPr="00216071" w14:paraId="2D77AADC" w14:textId="77777777" w:rsidTr="00DB0B56">
        <w:trPr>
          <w:jc w:val="center"/>
        </w:trPr>
        <w:tc>
          <w:tcPr>
            <w:tcW w:w="4876" w:type="dxa"/>
            <w:tcBorders>
              <w:top w:val="nil"/>
              <w:left w:val="nil"/>
              <w:bottom w:val="nil"/>
              <w:right w:val="nil"/>
            </w:tcBorders>
          </w:tcPr>
          <w:p w14:paraId="1BB97711"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35197A5A" w14:textId="77777777" w:rsidR="00B15A26" w:rsidRPr="00216071" w:rsidRDefault="00B15A26" w:rsidP="00DB0B56">
            <w:pPr>
              <w:pStyle w:val="Normal6a"/>
            </w:pPr>
            <w:r w:rsidRPr="00216071">
              <w:rPr>
                <w:b/>
                <w:i/>
              </w:rPr>
              <w:t>_________________</w:t>
            </w:r>
          </w:p>
        </w:tc>
      </w:tr>
      <w:tr w:rsidR="001402B2" w:rsidRPr="00216071" w14:paraId="7057448F" w14:textId="77777777" w:rsidTr="00DB0B56">
        <w:trPr>
          <w:jc w:val="center"/>
        </w:trPr>
        <w:tc>
          <w:tcPr>
            <w:tcW w:w="4876" w:type="dxa"/>
            <w:tcBorders>
              <w:top w:val="nil"/>
              <w:left w:val="nil"/>
              <w:bottom w:val="nil"/>
              <w:right w:val="nil"/>
            </w:tcBorders>
          </w:tcPr>
          <w:p w14:paraId="62E27D6E" w14:textId="77777777" w:rsidR="00B15A26" w:rsidRPr="00216071" w:rsidRDefault="00B15A26" w:rsidP="00DB0B56">
            <w:pPr>
              <w:pStyle w:val="Normal6a"/>
            </w:pPr>
            <w:r w:rsidRPr="00216071">
              <w:rPr>
                <w:vertAlign w:val="superscript"/>
              </w:rPr>
              <w:t>9</w:t>
            </w:r>
            <w:r w:rsidRPr="00216071">
              <w:t xml:space="preserve"> Uredba (EU) 2024/1348 Evropskega parlamenta in Sveta z dne 14. maja 2024 o vzpostavitvi skupnega postopka za mednarodno zaščito v Uniji in razveljavitvi Direktive 2013/32/EU (UL L, 2024/1348, 22.5.2024, ELI: http://data.europa.eu/eli/reg/2024/1348/oj).</w:t>
            </w:r>
          </w:p>
        </w:tc>
        <w:tc>
          <w:tcPr>
            <w:tcW w:w="4876" w:type="dxa"/>
            <w:tcBorders>
              <w:top w:val="nil"/>
              <w:left w:val="nil"/>
              <w:bottom w:val="nil"/>
              <w:right w:val="nil"/>
            </w:tcBorders>
          </w:tcPr>
          <w:p w14:paraId="25F2D80D" w14:textId="77777777" w:rsidR="00B15A26" w:rsidRPr="00216071" w:rsidRDefault="00B15A26" w:rsidP="00DB0B56">
            <w:pPr>
              <w:pStyle w:val="Normal6a"/>
            </w:pPr>
            <w:r w:rsidRPr="00216071">
              <w:rPr>
                <w:vertAlign w:val="superscript"/>
              </w:rPr>
              <w:t>9</w:t>
            </w:r>
            <w:r w:rsidRPr="00216071">
              <w:t xml:space="preserve"> Uredba (EU) 2024/1348 Evropskega parlamenta in Sveta z dne 14. maja 2024 o vzpostavitvi skupnega postopka za mednarodno zaščito v Uniji in razveljavitvi Direktive 2013/32/EU (UL L, 2024/1348, 22.5.2024, ELI: http://data.europa.eu/eli/reg/2024/1348/oj).</w:t>
            </w:r>
          </w:p>
        </w:tc>
      </w:tr>
      <w:tr w:rsidR="001402B2" w:rsidRPr="00216071" w14:paraId="7827D227" w14:textId="77777777" w:rsidTr="00DB0B56">
        <w:trPr>
          <w:jc w:val="center"/>
        </w:trPr>
        <w:tc>
          <w:tcPr>
            <w:tcW w:w="4876" w:type="dxa"/>
            <w:tcBorders>
              <w:top w:val="nil"/>
              <w:left w:val="nil"/>
              <w:bottom w:val="nil"/>
              <w:right w:val="nil"/>
            </w:tcBorders>
          </w:tcPr>
          <w:p w14:paraId="5EEE19FC" w14:textId="77777777" w:rsidR="00B15A26" w:rsidRPr="00216071" w:rsidRDefault="00B15A26" w:rsidP="00DB0B56">
            <w:pPr>
              <w:pStyle w:val="Normal6a"/>
            </w:pPr>
            <w:r w:rsidRPr="00216071">
              <w:rPr>
                <w:vertAlign w:val="superscript"/>
              </w:rPr>
              <w:t>10</w:t>
            </w:r>
            <w:r w:rsidRPr="00216071">
              <w:t xml:space="preserve"> Uredba (EU) 2024/1349 Evropskega parlamenta in Sveta z dne 14. maja 2024 o vzpostavitvi postopka vračanja na meji in spremembi Uredbe (EU) 2021/1148 (UL L, 2024/1349, 22.5.2024, ELI: http://data.europa.eu/eli/reg/2024/1349/oj).</w:t>
            </w:r>
          </w:p>
        </w:tc>
        <w:tc>
          <w:tcPr>
            <w:tcW w:w="4876" w:type="dxa"/>
            <w:tcBorders>
              <w:top w:val="nil"/>
              <w:left w:val="nil"/>
              <w:bottom w:val="nil"/>
              <w:right w:val="nil"/>
            </w:tcBorders>
          </w:tcPr>
          <w:p w14:paraId="6F67B215" w14:textId="77777777" w:rsidR="00B15A26" w:rsidRPr="00216071" w:rsidRDefault="00B15A26" w:rsidP="00DB0B56">
            <w:pPr>
              <w:pStyle w:val="Normal6a"/>
            </w:pPr>
            <w:r w:rsidRPr="00216071">
              <w:rPr>
                <w:vertAlign w:val="superscript"/>
              </w:rPr>
              <w:t>10</w:t>
            </w:r>
            <w:r w:rsidRPr="00216071">
              <w:t xml:space="preserve"> Uredba (EU) 2024/1349 Evropskega parlamenta in Sveta z dne 14. maja 2024 o vzpostavitvi postopka vračanja na meji in spremembi Uredbe (EU) 2021/1148 (UL L, 2024/1349, 22.5.2024, ELI: http://data.europa.eu/eli/reg/2024/1349/oj).</w:t>
            </w:r>
          </w:p>
        </w:tc>
      </w:tr>
    </w:tbl>
    <w:p w14:paraId="2AB60C3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4FE8E8A" w14:textId="77777777" w:rsidR="00B15A26" w:rsidRPr="00216071" w:rsidRDefault="00B15A26" w:rsidP="00B15A26">
      <w:r w:rsidRPr="00CE6412">
        <w:rPr>
          <w:rStyle w:val="HideTWBExt"/>
        </w:rPr>
        <w:t>&lt;/Amend&gt;</w:t>
      </w:r>
    </w:p>
    <w:p w14:paraId="54AF1CB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260</w:t>
      </w:r>
      <w:r w:rsidRPr="00CE6412">
        <w:rPr>
          <w:rStyle w:val="HideTWBExt"/>
          <w:b w:val="0"/>
        </w:rPr>
        <w:t>&lt;/NumAm&gt;</w:t>
      </w:r>
    </w:p>
    <w:p w14:paraId="5CECCD53"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038DE23E" w14:textId="77777777" w:rsidR="00B15A26" w:rsidRPr="00216071" w:rsidRDefault="00B15A26" w:rsidP="00B15A26">
      <w:pPr>
        <w:pStyle w:val="NormalBold"/>
      </w:pPr>
      <w:r w:rsidRPr="00CE6412">
        <w:rPr>
          <w:rStyle w:val="HideTWBExt"/>
          <w:b w:val="0"/>
        </w:rPr>
        <w:t>&lt;/RepeatBlock-By&gt;</w:t>
      </w:r>
    </w:p>
    <w:p w14:paraId="752D060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4CA8B5" w14:textId="77777777" w:rsidR="00B15A26" w:rsidRPr="00216071" w:rsidRDefault="00B15A26" w:rsidP="00B15A26">
      <w:pPr>
        <w:pStyle w:val="NormalBold"/>
      </w:pPr>
      <w:r w:rsidRPr="00CE6412">
        <w:rPr>
          <w:rStyle w:val="HideTWBExt"/>
          <w:b w:val="0"/>
        </w:rPr>
        <w:t>&lt;Article&gt;</w:t>
      </w:r>
      <w:r w:rsidRPr="00216071">
        <w:t>Uvodna izjava 9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B4942AE" w14:textId="77777777" w:rsidTr="00DB0B56">
        <w:trPr>
          <w:trHeight w:hRule="exact" w:val="240"/>
          <w:jc w:val="center"/>
        </w:trPr>
        <w:tc>
          <w:tcPr>
            <w:tcW w:w="9752" w:type="dxa"/>
            <w:gridSpan w:val="2"/>
            <w:tcBorders>
              <w:top w:val="nil"/>
              <w:left w:val="nil"/>
              <w:bottom w:val="nil"/>
              <w:right w:val="nil"/>
            </w:tcBorders>
          </w:tcPr>
          <w:p w14:paraId="26F11F44" w14:textId="77777777" w:rsidR="00B15A26" w:rsidRPr="00216071" w:rsidRDefault="00B15A26" w:rsidP="00DB0B56"/>
        </w:tc>
      </w:tr>
      <w:tr w:rsidR="001402B2" w:rsidRPr="00216071" w14:paraId="6287E9E9" w14:textId="77777777" w:rsidTr="00DB0B56">
        <w:trPr>
          <w:trHeight w:val="240"/>
          <w:jc w:val="center"/>
        </w:trPr>
        <w:tc>
          <w:tcPr>
            <w:tcW w:w="4876" w:type="dxa"/>
            <w:tcBorders>
              <w:top w:val="nil"/>
              <w:left w:val="nil"/>
              <w:bottom w:val="nil"/>
              <w:right w:val="nil"/>
            </w:tcBorders>
          </w:tcPr>
          <w:p w14:paraId="148FD1E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C7513DD" w14:textId="77777777" w:rsidR="00B15A26" w:rsidRPr="00216071" w:rsidRDefault="00B15A26" w:rsidP="00DB0B56">
            <w:pPr>
              <w:pStyle w:val="AmColumnHeading"/>
            </w:pPr>
            <w:r w:rsidRPr="00216071">
              <w:t>Predlog spremembe</w:t>
            </w:r>
          </w:p>
        </w:tc>
      </w:tr>
      <w:tr w:rsidR="001402B2" w:rsidRPr="00216071" w14:paraId="19B91E51" w14:textId="77777777" w:rsidTr="00DB0B56">
        <w:trPr>
          <w:jc w:val="center"/>
        </w:trPr>
        <w:tc>
          <w:tcPr>
            <w:tcW w:w="4876" w:type="dxa"/>
            <w:tcBorders>
              <w:top w:val="nil"/>
              <w:left w:val="nil"/>
              <w:bottom w:val="nil"/>
              <w:right w:val="nil"/>
            </w:tcBorders>
          </w:tcPr>
          <w:p w14:paraId="13258DC0" w14:textId="77777777" w:rsidR="00B15A26" w:rsidRPr="00216071" w:rsidRDefault="00B15A26" w:rsidP="00DB0B56">
            <w:pPr>
              <w:pStyle w:val="Normal6a"/>
            </w:pPr>
          </w:p>
        </w:tc>
        <w:tc>
          <w:tcPr>
            <w:tcW w:w="4876" w:type="dxa"/>
            <w:tcBorders>
              <w:top w:val="nil"/>
              <w:left w:val="nil"/>
              <w:bottom w:val="nil"/>
              <w:right w:val="nil"/>
            </w:tcBorders>
          </w:tcPr>
          <w:p w14:paraId="22BBCD21" w14:textId="77777777" w:rsidR="00B15A26" w:rsidRPr="00216071" w:rsidRDefault="00B15A26" w:rsidP="00DB0B56">
            <w:pPr>
              <w:pStyle w:val="Normal6a"/>
            </w:pPr>
            <w:r w:rsidRPr="00216071">
              <w:rPr>
                <w:b/>
                <w:i/>
              </w:rPr>
              <w:t>(9a)</w:t>
            </w:r>
            <w:r w:rsidRPr="00216071">
              <w:tab/>
            </w:r>
            <w:r w:rsidRPr="00216071">
              <w:rPr>
                <w:b/>
                <w:i/>
              </w:rPr>
              <w:t>Ta uredba ureja postopke vračanja neodvisno od pravil, določenih v drugih aktih Unije. Njena uporaba ni pogojena z mehanizmi, vzpostavljenimi z Uredbo (EU) 2024/1351 ali Uredbo (EU) 2024/1348, niti jim ni podrejena.</w:t>
            </w:r>
          </w:p>
        </w:tc>
      </w:tr>
    </w:tbl>
    <w:p w14:paraId="6DCCCD2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4E77F86" w14:textId="77777777" w:rsidR="00B15A26" w:rsidRPr="00216071" w:rsidRDefault="00B15A26" w:rsidP="00B15A26">
      <w:r w:rsidRPr="00CE6412">
        <w:rPr>
          <w:rStyle w:val="HideTWBExt"/>
        </w:rPr>
        <w:t>&lt;/Amend&gt;</w:t>
      </w:r>
    </w:p>
    <w:p w14:paraId="20142B9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261</w:t>
      </w:r>
      <w:r w:rsidRPr="00CE6412">
        <w:rPr>
          <w:rStyle w:val="HideTWBExt"/>
          <w:b w:val="0"/>
        </w:rPr>
        <w:t>&lt;/NumAm&gt;</w:t>
      </w:r>
    </w:p>
    <w:p w14:paraId="40D93FFC"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9787140" w14:textId="77777777" w:rsidR="00B15A26" w:rsidRPr="00216071" w:rsidRDefault="00B15A26" w:rsidP="00B15A26">
      <w:pPr>
        <w:pStyle w:val="NormalBold"/>
      </w:pPr>
      <w:r w:rsidRPr="00CE6412">
        <w:rPr>
          <w:rStyle w:val="HideTWBExt"/>
          <w:b w:val="0"/>
        </w:rPr>
        <w:t>&lt;/RepeatBlock-By&gt;</w:t>
      </w:r>
    </w:p>
    <w:p w14:paraId="4C9D81C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187E3B1" w14:textId="77777777" w:rsidR="00B15A26" w:rsidRPr="00216071" w:rsidRDefault="00B15A26" w:rsidP="00B15A26">
      <w:pPr>
        <w:pStyle w:val="NormalBold"/>
      </w:pPr>
      <w:r w:rsidRPr="00CE6412">
        <w:rPr>
          <w:rStyle w:val="HideTWBExt"/>
          <w:b w:val="0"/>
        </w:rPr>
        <w:t>&lt;Article&gt;</w:t>
      </w:r>
      <w:r w:rsidRPr="00216071">
        <w:t>Uvodna izjava 10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25303FD" w14:textId="77777777" w:rsidTr="00DB0B56">
        <w:trPr>
          <w:trHeight w:hRule="exact" w:val="240"/>
          <w:jc w:val="center"/>
        </w:trPr>
        <w:tc>
          <w:tcPr>
            <w:tcW w:w="9752" w:type="dxa"/>
            <w:gridSpan w:val="2"/>
            <w:tcBorders>
              <w:top w:val="nil"/>
              <w:left w:val="nil"/>
              <w:bottom w:val="nil"/>
              <w:right w:val="nil"/>
            </w:tcBorders>
          </w:tcPr>
          <w:p w14:paraId="6536CC93" w14:textId="77777777" w:rsidR="00B15A26" w:rsidRPr="00216071" w:rsidRDefault="00B15A26" w:rsidP="00DB0B56"/>
        </w:tc>
      </w:tr>
      <w:tr w:rsidR="001402B2" w:rsidRPr="00216071" w14:paraId="0292E711" w14:textId="77777777" w:rsidTr="00DB0B56">
        <w:trPr>
          <w:trHeight w:val="240"/>
          <w:jc w:val="center"/>
        </w:trPr>
        <w:tc>
          <w:tcPr>
            <w:tcW w:w="4876" w:type="dxa"/>
            <w:tcBorders>
              <w:top w:val="nil"/>
              <w:left w:val="nil"/>
              <w:bottom w:val="nil"/>
              <w:right w:val="nil"/>
            </w:tcBorders>
          </w:tcPr>
          <w:p w14:paraId="45CCB98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9F762B7" w14:textId="77777777" w:rsidR="00B15A26" w:rsidRPr="00216071" w:rsidRDefault="00B15A26" w:rsidP="00DB0B56">
            <w:pPr>
              <w:pStyle w:val="AmColumnHeading"/>
            </w:pPr>
            <w:r w:rsidRPr="00216071">
              <w:t>Predlog spremembe</w:t>
            </w:r>
          </w:p>
        </w:tc>
      </w:tr>
      <w:tr w:rsidR="001402B2" w:rsidRPr="00216071" w14:paraId="06B5F675" w14:textId="77777777" w:rsidTr="00DB0B56">
        <w:trPr>
          <w:jc w:val="center"/>
        </w:trPr>
        <w:tc>
          <w:tcPr>
            <w:tcW w:w="4876" w:type="dxa"/>
            <w:tcBorders>
              <w:top w:val="nil"/>
              <w:left w:val="nil"/>
              <w:bottom w:val="nil"/>
              <w:right w:val="nil"/>
            </w:tcBorders>
          </w:tcPr>
          <w:p w14:paraId="58B72FD2" w14:textId="77777777" w:rsidR="00B15A26" w:rsidRPr="00216071" w:rsidRDefault="00B15A26" w:rsidP="00DB0B56">
            <w:pPr>
              <w:pStyle w:val="Normal6a"/>
            </w:pPr>
            <w:r w:rsidRPr="00216071">
              <w:t>(10)</w:t>
            </w:r>
            <w:r w:rsidRPr="00216071">
              <w:tab/>
              <w:t xml:space="preserve">Ta </w:t>
            </w:r>
            <w:r w:rsidRPr="00216071">
              <w:rPr>
                <w:b/>
                <w:i/>
              </w:rPr>
              <w:t>uredba</w:t>
            </w:r>
            <w:r w:rsidRPr="00216071">
              <w:t xml:space="preserve"> spoštuje temeljne pravice državljanov tretjih držav in upošteva načela, ki jih </w:t>
            </w:r>
            <w:r w:rsidRPr="00216071">
              <w:rPr>
                <w:b/>
                <w:i/>
              </w:rPr>
              <w:t>priznavata</w:t>
            </w:r>
            <w:r w:rsidRPr="00216071">
              <w:t xml:space="preserve"> zlasti Listina Evropske unije o temeljnih pravicah (v nadaljnjem besedilu: Listina) </w:t>
            </w:r>
            <w:r w:rsidRPr="00216071">
              <w:rPr>
                <w:b/>
                <w:i/>
              </w:rPr>
              <w:t>in</w:t>
            </w:r>
            <w:r w:rsidRPr="00216071">
              <w:t xml:space="preserve"> Ženevska konvencija o statusu beguncev z dne 28. julija 1951, kakor je bila dopolnjena z Newyorškim protokolom z dne 31. januarja 1967 (v nadaljnjem besedilu: Ženevska konvencija). Uporabljati bi jo bilo treba v skladu z Listino, splošnimi načeli prava Unije in ustreznim mednarodnim pravom.</w:t>
            </w:r>
          </w:p>
        </w:tc>
        <w:tc>
          <w:tcPr>
            <w:tcW w:w="4876" w:type="dxa"/>
            <w:tcBorders>
              <w:top w:val="nil"/>
              <w:left w:val="nil"/>
              <w:bottom w:val="nil"/>
              <w:right w:val="nil"/>
            </w:tcBorders>
          </w:tcPr>
          <w:p w14:paraId="06B2716C" w14:textId="77777777" w:rsidR="00B15A26" w:rsidRPr="00216071" w:rsidRDefault="00B15A26" w:rsidP="00DB0B56">
            <w:pPr>
              <w:pStyle w:val="Normal6a"/>
            </w:pPr>
            <w:r w:rsidRPr="00216071">
              <w:t>(10)</w:t>
            </w:r>
            <w:r w:rsidRPr="00216071">
              <w:tab/>
              <w:t xml:space="preserve">Ta </w:t>
            </w:r>
            <w:r w:rsidRPr="00216071">
              <w:rPr>
                <w:b/>
                <w:i/>
              </w:rPr>
              <w:t>direktiva</w:t>
            </w:r>
            <w:r w:rsidRPr="00216071">
              <w:t xml:space="preserve"> spoštuje temeljne pravice državljanov tretjih držav in upošteva načela, ki jih </w:t>
            </w:r>
            <w:r w:rsidRPr="00216071">
              <w:rPr>
                <w:b/>
                <w:i/>
              </w:rPr>
              <w:t>priznavajo</w:t>
            </w:r>
            <w:r w:rsidRPr="00216071">
              <w:t xml:space="preserve"> zlasti Listina Evropske unije o temeljnih pravicah (v nadaljnjem besedilu: Listina)</w:t>
            </w:r>
            <w:r w:rsidRPr="00216071">
              <w:rPr>
                <w:b/>
                <w:i/>
              </w:rPr>
              <w:t>,</w:t>
            </w:r>
            <w:r w:rsidRPr="00216071">
              <w:t xml:space="preserve"> Ženevska konvencija o statusu beguncev z dne 28. julija 1951, kakor je bila dopolnjena z Newyorškim protokolom z dne 31. januarja 1967 (v nadaljnjem besedilu: Ženevska konvencija)</w:t>
            </w:r>
            <w:r w:rsidRPr="00216071">
              <w:rPr>
                <w:b/>
                <w:i/>
              </w:rPr>
              <w:t>, in Konvencija o statusu oseb brez državljanstva, sprejeta 28. septembra 1954</w:t>
            </w:r>
            <w:r w:rsidRPr="00216071">
              <w:t>. Uporabljati bi jo bilo treba v skladu z Listino, splošnimi načeli prava Unije in ustreznim mednarodnim pravom.</w:t>
            </w:r>
          </w:p>
        </w:tc>
      </w:tr>
    </w:tbl>
    <w:p w14:paraId="0DBC9F2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8325AEF" w14:textId="77777777" w:rsidR="00B15A26" w:rsidRPr="00216071" w:rsidRDefault="00B15A26" w:rsidP="00B15A26">
      <w:r w:rsidRPr="00CE6412">
        <w:rPr>
          <w:rStyle w:val="HideTWBExt"/>
        </w:rPr>
        <w:t>&lt;/Amend&gt;</w:t>
      </w:r>
    </w:p>
    <w:p w14:paraId="5ED74C6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262</w:t>
      </w:r>
      <w:r w:rsidRPr="00CE6412">
        <w:rPr>
          <w:rStyle w:val="HideTWBExt"/>
          <w:b w:val="0"/>
        </w:rPr>
        <w:t>&lt;/NumAm&gt;</w:t>
      </w:r>
    </w:p>
    <w:p w14:paraId="049AF37F"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477C0E14"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7D34DEEB" w14:textId="77777777" w:rsidR="00B15A26" w:rsidRPr="00216071" w:rsidRDefault="00B15A26" w:rsidP="00B15A26">
      <w:pPr>
        <w:pStyle w:val="NormalBold"/>
      </w:pPr>
      <w:r w:rsidRPr="00CE6412">
        <w:rPr>
          <w:rStyle w:val="HideTWBExt"/>
          <w:b w:val="0"/>
        </w:rPr>
        <w:t>&lt;/RepeatBlock-By&gt;</w:t>
      </w:r>
    </w:p>
    <w:p w14:paraId="7058CC6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9A6DFD8" w14:textId="77777777" w:rsidR="00B15A26" w:rsidRPr="00216071" w:rsidRDefault="00B15A26" w:rsidP="00B15A26">
      <w:pPr>
        <w:pStyle w:val="NormalBold"/>
      </w:pPr>
      <w:r w:rsidRPr="00CE6412">
        <w:rPr>
          <w:rStyle w:val="HideTWBExt"/>
          <w:b w:val="0"/>
        </w:rPr>
        <w:t>&lt;Article&gt;</w:t>
      </w:r>
      <w:r w:rsidRPr="00216071">
        <w:t>Uvodna izjava 11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2795CB0" w14:textId="77777777" w:rsidTr="00DB0B56">
        <w:trPr>
          <w:trHeight w:hRule="exact" w:val="240"/>
          <w:jc w:val="center"/>
        </w:trPr>
        <w:tc>
          <w:tcPr>
            <w:tcW w:w="9752" w:type="dxa"/>
            <w:gridSpan w:val="2"/>
            <w:tcBorders>
              <w:top w:val="nil"/>
              <w:left w:val="nil"/>
              <w:bottom w:val="nil"/>
              <w:right w:val="nil"/>
            </w:tcBorders>
          </w:tcPr>
          <w:p w14:paraId="31E61326" w14:textId="77777777" w:rsidR="00B15A26" w:rsidRPr="00216071" w:rsidRDefault="00B15A26" w:rsidP="00DB0B56"/>
        </w:tc>
      </w:tr>
      <w:tr w:rsidR="001402B2" w:rsidRPr="00216071" w14:paraId="17C4956A" w14:textId="77777777" w:rsidTr="00DB0B56">
        <w:trPr>
          <w:trHeight w:val="240"/>
          <w:jc w:val="center"/>
        </w:trPr>
        <w:tc>
          <w:tcPr>
            <w:tcW w:w="4876" w:type="dxa"/>
            <w:tcBorders>
              <w:top w:val="nil"/>
              <w:left w:val="nil"/>
              <w:bottom w:val="nil"/>
              <w:right w:val="nil"/>
            </w:tcBorders>
          </w:tcPr>
          <w:p w14:paraId="64E5BB8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C572F75" w14:textId="77777777" w:rsidR="00B15A26" w:rsidRPr="00216071" w:rsidRDefault="00B15A26" w:rsidP="00DB0B56">
            <w:pPr>
              <w:pStyle w:val="AmColumnHeading"/>
            </w:pPr>
            <w:r w:rsidRPr="00216071">
              <w:t>Predlog spremembe</w:t>
            </w:r>
          </w:p>
        </w:tc>
      </w:tr>
      <w:tr w:rsidR="001402B2" w:rsidRPr="00216071" w14:paraId="23CE5D2E" w14:textId="77777777" w:rsidTr="00DB0B56">
        <w:trPr>
          <w:jc w:val="center"/>
        </w:trPr>
        <w:tc>
          <w:tcPr>
            <w:tcW w:w="4876" w:type="dxa"/>
            <w:tcBorders>
              <w:top w:val="nil"/>
              <w:left w:val="nil"/>
              <w:bottom w:val="nil"/>
              <w:right w:val="nil"/>
            </w:tcBorders>
          </w:tcPr>
          <w:p w14:paraId="6BA4CB49" w14:textId="77777777" w:rsidR="00B15A26" w:rsidRPr="00216071" w:rsidRDefault="00B15A26" w:rsidP="00DB0B56">
            <w:pPr>
              <w:pStyle w:val="Normal6a"/>
            </w:pPr>
            <w:r w:rsidRPr="00216071">
              <w:rPr>
                <w:b/>
                <w:i/>
              </w:rPr>
              <w:t>(11)</w:t>
            </w:r>
            <w:r w:rsidRPr="00216071">
              <w:tab/>
            </w:r>
            <w:r w:rsidRPr="00216071">
              <w:rPr>
                <w:b/>
                <w:i/>
              </w:rPr>
              <w:t>Pri uporabi te uredbe bi bilo treba spoštovati načelo nevračanja in prepoved kolektivnega izgona iz člena 19 Listine. Nihče se ne sme odstraniti, izgnati ali izročiti tretji državi, v kateri obstaja zanj resna nevarnost, da bo podvržen smrtni kazni, mučenju ali drugemu nečloveškemu ali ponižujočemu ravnanju ali kaznovanju.</w:t>
            </w:r>
          </w:p>
        </w:tc>
        <w:tc>
          <w:tcPr>
            <w:tcW w:w="4876" w:type="dxa"/>
            <w:tcBorders>
              <w:top w:val="nil"/>
              <w:left w:val="nil"/>
              <w:bottom w:val="nil"/>
              <w:right w:val="nil"/>
            </w:tcBorders>
          </w:tcPr>
          <w:p w14:paraId="2C17B02C" w14:textId="77777777" w:rsidR="00B15A26" w:rsidRPr="00216071" w:rsidRDefault="00B15A26" w:rsidP="00DB0B56">
            <w:pPr>
              <w:pStyle w:val="Normal6a"/>
            </w:pPr>
            <w:r w:rsidRPr="00216071">
              <w:rPr>
                <w:b/>
                <w:i/>
              </w:rPr>
              <w:t>črtano</w:t>
            </w:r>
          </w:p>
        </w:tc>
      </w:tr>
    </w:tbl>
    <w:p w14:paraId="3ED9755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7777D52" w14:textId="77777777" w:rsidR="00B15A26" w:rsidRPr="00216071" w:rsidRDefault="00B15A26" w:rsidP="00B15A26">
      <w:r w:rsidRPr="00CE6412">
        <w:rPr>
          <w:rStyle w:val="HideTWBExt"/>
        </w:rPr>
        <w:t>&lt;/Amend&gt;</w:t>
      </w:r>
    </w:p>
    <w:p w14:paraId="7E0F902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263</w:t>
      </w:r>
      <w:r w:rsidRPr="00CE6412">
        <w:rPr>
          <w:rStyle w:val="HideTWBExt"/>
          <w:b w:val="0"/>
        </w:rPr>
        <w:t>&lt;/NumAm&gt;</w:t>
      </w:r>
    </w:p>
    <w:p w14:paraId="3619E815"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1AE94539" w14:textId="77777777" w:rsidR="00B15A26" w:rsidRPr="00216071" w:rsidRDefault="00B15A26" w:rsidP="00B15A26">
      <w:pPr>
        <w:pStyle w:val="NormalBold"/>
      </w:pPr>
      <w:r w:rsidRPr="00CE6412">
        <w:rPr>
          <w:rStyle w:val="HideTWBExt"/>
          <w:b w:val="0"/>
        </w:rPr>
        <w:t>&lt;/RepeatBlock-By&gt;</w:t>
      </w:r>
    </w:p>
    <w:p w14:paraId="02115C2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F08D95F" w14:textId="77777777" w:rsidR="00B15A26" w:rsidRPr="00216071" w:rsidRDefault="00B15A26" w:rsidP="00B15A26">
      <w:pPr>
        <w:pStyle w:val="NormalBold"/>
      </w:pPr>
      <w:r w:rsidRPr="00CE6412">
        <w:rPr>
          <w:rStyle w:val="HideTWBExt"/>
          <w:b w:val="0"/>
        </w:rPr>
        <w:t>&lt;Article&gt;</w:t>
      </w:r>
      <w:r w:rsidRPr="00216071">
        <w:t>Uvodna izjava 11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8AFC9AD" w14:textId="77777777" w:rsidTr="00DB0B56">
        <w:trPr>
          <w:trHeight w:hRule="exact" w:val="240"/>
          <w:jc w:val="center"/>
        </w:trPr>
        <w:tc>
          <w:tcPr>
            <w:tcW w:w="9752" w:type="dxa"/>
            <w:gridSpan w:val="2"/>
            <w:tcBorders>
              <w:top w:val="nil"/>
              <w:left w:val="nil"/>
              <w:bottom w:val="nil"/>
              <w:right w:val="nil"/>
            </w:tcBorders>
          </w:tcPr>
          <w:p w14:paraId="4187FADD" w14:textId="77777777" w:rsidR="00B15A26" w:rsidRPr="00216071" w:rsidRDefault="00B15A26" w:rsidP="00DB0B56"/>
        </w:tc>
      </w:tr>
      <w:tr w:rsidR="001402B2" w:rsidRPr="00216071" w14:paraId="2C1B4D03" w14:textId="77777777" w:rsidTr="00DB0B56">
        <w:trPr>
          <w:trHeight w:val="240"/>
          <w:jc w:val="center"/>
        </w:trPr>
        <w:tc>
          <w:tcPr>
            <w:tcW w:w="4876" w:type="dxa"/>
            <w:tcBorders>
              <w:top w:val="nil"/>
              <w:left w:val="nil"/>
              <w:bottom w:val="nil"/>
              <w:right w:val="nil"/>
            </w:tcBorders>
          </w:tcPr>
          <w:p w14:paraId="2AD8C01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84D64A7" w14:textId="77777777" w:rsidR="00B15A26" w:rsidRPr="00216071" w:rsidRDefault="00B15A26" w:rsidP="00DB0B56">
            <w:pPr>
              <w:pStyle w:val="AmColumnHeading"/>
            </w:pPr>
            <w:r w:rsidRPr="00216071">
              <w:t>Predlog spremembe</w:t>
            </w:r>
          </w:p>
        </w:tc>
      </w:tr>
      <w:tr w:rsidR="001402B2" w:rsidRPr="00216071" w14:paraId="095B4473" w14:textId="77777777" w:rsidTr="00DB0B56">
        <w:trPr>
          <w:jc w:val="center"/>
        </w:trPr>
        <w:tc>
          <w:tcPr>
            <w:tcW w:w="4876" w:type="dxa"/>
            <w:tcBorders>
              <w:top w:val="nil"/>
              <w:left w:val="nil"/>
              <w:bottom w:val="nil"/>
              <w:right w:val="nil"/>
            </w:tcBorders>
          </w:tcPr>
          <w:p w14:paraId="2E66269C" w14:textId="77777777" w:rsidR="00B15A26" w:rsidRPr="00216071" w:rsidRDefault="00B15A26" w:rsidP="00DB0B56">
            <w:pPr>
              <w:pStyle w:val="Normal6a"/>
            </w:pPr>
            <w:r w:rsidRPr="00216071">
              <w:t>(11)</w:t>
            </w:r>
            <w:r w:rsidRPr="00216071">
              <w:tab/>
            </w:r>
            <w:r w:rsidRPr="00216071">
              <w:rPr>
                <w:b/>
                <w:i/>
              </w:rPr>
              <w:t>Pri uporabi te uredbe</w:t>
            </w:r>
            <w:r w:rsidRPr="00216071">
              <w:t xml:space="preserve"> bi bilo treba </w:t>
            </w:r>
            <w:r w:rsidRPr="00216071">
              <w:rPr>
                <w:b/>
                <w:i/>
              </w:rPr>
              <w:t>spoštovati</w:t>
            </w:r>
            <w:r w:rsidRPr="00216071">
              <w:t xml:space="preserve"> načelo nevračanja in prepoved kolektivnega izgona iz člena 19 Listine. </w:t>
            </w:r>
            <w:r w:rsidRPr="00216071">
              <w:rPr>
                <w:b/>
                <w:i/>
              </w:rPr>
              <w:t>Nihče se ne sme odstraniti, izgnati ali izročiti tretji državi, v kateri obstaja zanj resna nevarnost, da bo podvržen smrtni kazni, mučenju ali drugemu nečloveškemu ali ponižujočemu ravnanju ali kaznovanju.</w:t>
            </w:r>
          </w:p>
        </w:tc>
        <w:tc>
          <w:tcPr>
            <w:tcW w:w="4876" w:type="dxa"/>
            <w:tcBorders>
              <w:top w:val="nil"/>
              <w:left w:val="nil"/>
              <w:bottom w:val="nil"/>
              <w:right w:val="nil"/>
            </w:tcBorders>
          </w:tcPr>
          <w:p w14:paraId="1FE40331" w14:textId="77777777" w:rsidR="00B15A26" w:rsidRPr="00216071" w:rsidRDefault="00B15A26" w:rsidP="00DB0B56">
            <w:pPr>
              <w:pStyle w:val="Normal6a"/>
            </w:pPr>
            <w:r w:rsidRPr="00216071">
              <w:t>(11)</w:t>
            </w:r>
            <w:r w:rsidRPr="00216071">
              <w:tab/>
            </w:r>
            <w:r w:rsidRPr="00216071">
              <w:rPr>
                <w:b/>
                <w:i/>
              </w:rPr>
              <w:t>Spoštovati</w:t>
            </w:r>
            <w:r w:rsidRPr="00216071">
              <w:t xml:space="preserve"> bi bilo treba načelo nevračanja in prepoved kolektivnega izgona iz člena 19 Listine.</w:t>
            </w:r>
          </w:p>
        </w:tc>
      </w:tr>
    </w:tbl>
    <w:p w14:paraId="0D5D947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A167FC3" w14:textId="77777777" w:rsidR="00B15A26" w:rsidRPr="00216071" w:rsidRDefault="00B15A26" w:rsidP="00B15A26">
      <w:r w:rsidRPr="00CE6412">
        <w:rPr>
          <w:rStyle w:val="HideTWBExt"/>
        </w:rPr>
        <w:t>&lt;/Amend&gt;</w:t>
      </w:r>
    </w:p>
    <w:p w14:paraId="2C303B7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264</w:t>
      </w:r>
      <w:r w:rsidRPr="00CE6412">
        <w:rPr>
          <w:rStyle w:val="HideTWBExt"/>
          <w:b w:val="0"/>
        </w:rPr>
        <w:t>&lt;/NumAm&gt;</w:t>
      </w:r>
    </w:p>
    <w:p w14:paraId="51657BED"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3D500213" w14:textId="77777777" w:rsidR="00B15A26" w:rsidRPr="00216071" w:rsidRDefault="00B15A26" w:rsidP="00B15A26">
      <w:pPr>
        <w:pStyle w:val="NormalBold"/>
      </w:pPr>
      <w:r w:rsidRPr="00CE6412">
        <w:rPr>
          <w:rStyle w:val="HideTWBExt"/>
          <w:b w:val="0"/>
        </w:rPr>
        <w:t>&lt;/RepeatBlock-By&gt;</w:t>
      </w:r>
    </w:p>
    <w:p w14:paraId="416C579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469EB2A" w14:textId="77777777" w:rsidR="00B15A26" w:rsidRPr="00216071" w:rsidRDefault="00B15A26" w:rsidP="00B15A26">
      <w:pPr>
        <w:pStyle w:val="NormalBold"/>
      </w:pPr>
      <w:r w:rsidRPr="00CE6412">
        <w:rPr>
          <w:rStyle w:val="HideTWBExt"/>
          <w:b w:val="0"/>
        </w:rPr>
        <w:t>&lt;Article&gt;</w:t>
      </w:r>
      <w:r w:rsidRPr="00216071">
        <w:t>Uvodna izjava 11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8C97235" w14:textId="77777777" w:rsidTr="00DB0B56">
        <w:trPr>
          <w:trHeight w:hRule="exact" w:val="240"/>
          <w:jc w:val="center"/>
        </w:trPr>
        <w:tc>
          <w:tcPr>
            <w:tcW w:w="9752" w:type="dxa"/>
            <w:gridSpan w:val="2"/>
            <w:tcBorders>
              <w:top w:val="nil"/>
              <w:left w:val="nil"/>
              <w:bottom w:val="nil"/>
              <w:right w:val="nil"/>
            </w:tcBorders>
          </w:tcPr>
          <w:p w14:paraId="1E6F8EE4" w14:textId="77777777" w:rsidR="00B15A26" w:rsidRPr="00216071" w:rsidRDefault="00B15A26" w:rsidP="00DB0B56"/>
        </w:tc>
      </w:tr>
      <w:tr w:rsidR="001402B2" w:rsidRPr="00216071" w14:paraId="7CEAAB71" w14:textId="77777777" w:rsidTr="00DB0B56">
        <w:trPr>
          <w:trHeight w:val="240"/>
          <w:jc w:val="center"/>
        </w:trPr>
        <w:tc>
          <w:tcPr>
            <w:tcW w:w="4876" w:type="dxa"/>
            <w:tcBorders>
              <w:top w:val="nil"/>
              <w:left w:val="nil"/>
              <w:bottom w:val="nil"/>
              <w:right w:val="nil"/>
            </w:tcBorders>
          </w:tcPr>
          <w:p w14:paraId="232F29A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35CDF2D" w14:textId="77777777" w:rsidR="00B15A26" w:rsidRPr="00216071" w:rsidRDefault="00B15A26" w:rsidP="00DB0B56">
            <w:pPr>
              <w:pStyle w:val="AmColumnHeading"/>
            </w:pPr>
            <w:r w:rsidRPr="00216071">
              <w:t>Predlog spremembe</w:t>
            </w:r>
          </w:p>
        </w:tc>
      </w:tr>
      <w:tr w:rsidR="001402B2" w:rsidRPr="00216071" w14:paraId="04429F6A" w14:textId="77777777" w:rsidTr="00DB0B56">
        <w:trPr>
          <w:jc w:val="center"/>
        </w:trPr>
        <w:tc>
          <w:tcPr>
            <w:tcW w:w="4876" w:type="dxa"/>
            <w:tcBorders>
              <w:top w:val="nil"/>
              <w:left w:val="nil"/>
              <w:bottom w:val="nil"/>
              <w:right w:val="nil"/>
            </w:tcBorders>
          </w:tcPr>
          <w:p w14:paraId="51C0160B" w14:textId="77777777" w:rsidR="00B15A26" w:rsidRPr="00216071" w:rsidRDefault="00B15A26" w:rsidP="00DB0B56">
            <w:pPr>
              <w:pStyle w:val="Normal6a"/>
            </w:pPr>
            <w:r w:rsidRPr="00216071">
              <w:t>(11)</w:t>
            </w:r>
            <w:r w:rsidRPr="00216071">
              <w:tab/>
            </w:r>
            <w:r w:rsidRPr="00216071">
              <w:rPr>
                <w:b/>
                <w:i/>
              </w:rPr>
              <w:t>Pri uporabi te uredbe</w:t>
            </w:r>
            <w:r w:rsidRPr="00216071">
              <w:t xml:space="preserve"> bi bilo treba </w:t>
            </w:r>
            <w:r w:rsidRPr="00216071">
              <w:rPr>
                <w:b/>
                <w:i/>
              </w:rPr>
              <w:t>spoštovati</w:t>
            </w:r>
            <w:r w:rsidRPr="00216071">
              <w:t xml:space="preserve"> načelo nevračanja in prepoved kolektivnega izgona iz člena 19 Listine. </w:t>
            </w:r>
            <w:r w:rsidRPr="00216071">
              <w:rPr>
                <w:b/>
                <w:i/>
              </w:rPr>
              <w:t>Nihče se ne sme odstraniti, izgnati ali izročiti tretji državi, v kateri obstaja zanj resna nevarnost, da bo podvržen smrtni kazni, mučenju ali drugemu nečloveškemu ali ponižujočemu ravnanju ali kaznovanju.</w:t>
            </w:r>
          </w:p>
        </w:tc>
        <w:tc>
          <w:tcPr>
            <w:tcW w:w="4876" w:type="dxa"/>
            <w:tcBorders>
              <w:top w:val="nil"/>
              <w:left w:val="nil"/>
              <w:bottom w:val="nil"/>
              <w:right w:val="nil"/>
            </w:tcBorders>
          </w:tcPr>
          <w:p w14:paraId="511A97E9" w14:textId="77777777" w:rsidR="00B15A26" w:rsidRPr="00216071" w:rsidRDefault="00B15A26" w:rsidP="00DB0B56">
            <w:pPr>
              <w:pStyle w:val="Normal6a"/>
            </w:pPr>
            <w:r w:rsidRPr="00216071">
              <w:t>(11)</w:t>
            </w:r>
            <w:r w:rsidRPr="00216071">
              <w:tab/>
            </w:r>
            <w:r w:rsidRPr="00216071">
              <w:rPr>
                <w:b/>
                <w:i/>
              </w:rPr>
              <w:t>Spoštovati</w:t>
            </w:r>
            <w:r w:rsidRPr="00216071">
              <w:t xml:space="preserve"> bi bilo treba načelo nevračanja in prepoved kolektivnega izgona iz člena 19 Listine.</w:t>
            </w:r>
          </w:p>
        </w:tc>
      </w:tr>
    </w:tbl>
    <w:p w14:paraId="0AEA49D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91FE757" w14:textId="77777777" w:rsidR="00B15A26" w:rsidRPr="00216071" w:rsidRDefault="00B15A26" w:rsidP="00B15A26">
      <w:r w:rsidRPr="00CE6412">
        <w:rPr>
          <w:rStyle w:val="HideTWBExt"/>
        </w:rPr>
        <w:t>&lt;/Amend&gt;</w:t>
      </w:r>
    </w:p>
    <w:p w14:paraId="37FAE8D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265</w:t>
      </w:r>
      <w:r w:rsidRPr="00CE6412">
        <w:rPr>
          <w:rStyle w:val="HideTWBExt"/>
          <w:b w:val="0"/>
        </w:rPr>
        <w:t>&lt;/NumAm&gt;</w:t>
      </w:r>
    </w:p>
    <w:p w14:paraId="2FC28F91"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60A67E5" w14:textId="77777777" w:rsidR="00B15A26" w:rsidRPr="00216071" w:rsidRDefault="00B15A26" w:rsidP="00B15A26">
      <w:pPr>
        <w:pStyle w:val="NormalBold"/>
      </w:pPr>
      <w:r w:rsidRPr="00CE6412">
        <w:rPr>
          <w:rStyle w:val="HideTWBExt"/>
          <w:b w:val="0"/>
        </w:rPr>
        <w:t>&lt;/RepeatBlock-By&gt;</w:t>
      </w:r>
    </w:p>
    <w:p w14:paraId="68409B3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18ED9A8" w14:textId="77777777" w:rsidR="00B15A26" w:rsidRPr="00216071" w:rsidRDefault="00B15A26" w:rsidP="00B15A26">
      <w:pPr>
        <w:pStyle w:val="NormalBold"/>
      </w:pPr>
      <w:r w:rsidRPr="00CE6412">
        <w:rPr>
          <w:rStyle w:val="HideTWBExt"/>
          <w:b w:val="0"/>
        </w:rPr>
        <w:t>&lt;Article&gt;</w:t>
      </w:r>
      <w:r w:rsidRPr="00216071">
        <w:t>Uvodna izjava 11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0D007BF" w14:textId="77777777" w:rsidTr="00DB0B56">
        <w:trPr>
          <w:trHeight w:hRule="exact" w:val="240"/>
          <w:jc w:val="center"/>
        </w:trPr>
        <w:tc>
          <w:tcPr>
            <w:tcW w:w="9752" w:type="dxa"/>
            <w:gridSpan w:val="2"/>
            <w:tcBorders>
              <w:top w:val="nil"/>
              <w:left w:val="nil"/>
              <w:bottom w:val="nil"/>
              <w:right w:val="nil"/>
            </w:tcBorders>
          </w:tcPr>
          <w:p w14:paraId="3040CB9D" w14:textId="77777777" w:rsidR="00B15A26" w:rsidRPr="00216071" w:rsidRDefault="00B15A26" w:rsidP="00DB0B56"/>
        </w:tc>
      </w:tr>
      <w:tr w:rsidR="001402B2" w:rsidRPr="00216071" w14:paraId="52C7F9AF" w14:textId="77777777" w:rsidTr="00DB0B56">
        <w:trPr>
          <w:trHeight w:val="240"/>
          <w:jc w:val="center"/>
        </w:trPr>
        <w:tc>
          <w:tcPr>
            <w:tcW w:w="4876" w:type="dxa"/>
            <w:tcBorders>
              <w:top w:val="nil"/>
              <w:left w:val="nil"/>
              <w:bottom w:val="nil"/>
              <w:right w:val="nil"/>
            </w:tcBorders>
          </w:tcPr>
          <w:p w14:paraId="07C60FB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454C2F4" w14:textId="77777777" w:rsidR="00B15A26" w:rsidRPr="00216071" w:rsidRDefault="00B15A26" w:rsidP="00DB0B56">
            <w:pPr>
              <w:pStyle w:val="AmColumnHeading"/>
            </w:pPr>
            <w:r w:rsidRPr="00216071">
              <w:t>Predlog spremembe</w:t>
            </w:r>
          </w:p>
        </w:tc>
      </w:tr>
      <w:tr w:rsidR="001402B2" w:rsidRPr="00216071" w14:paraId="59527362" w14:textId="77777777" w:rsidTr="00DB0B56">
        <w:trPr>
          <w:jc w:val="center"/>
        </w:trPr>
        <w:tc>
          <w:tcPr>
            <w:tcW w:w="4876" w:type="dxa"/>
            <w:tcBorders>
              <w:top w:val="nil"/>
              <w:left w:val="nil"/>
              <w:bottom w:val="nil"/>
              <w:right w:val="nil"/>
            </w:tcBorders>
          </w:tcPr>
          <w:p w14:paraId="5CC28FC1" w14:textId="77777777" w:rsidR="00B15A26" w:rsidRPr="00216071" w:rsidRDefault="00B15A26" w:rsidP="00DB0B56">
            <w:pPr>
              <w:pStyle w:val="Normal6a"/>
            </w:pPr>
            <w:r w:rsidRPr="00216071">
              <w:t>(11)</w:t>
            </w:r>
            <w:r w:rsidRPr="00216071">
              <w:tab/>
              <w:t xml:space="preserve">Pri uporabi te </w:t>
            </w:r>
            <w:r w:rsidRPr="00216071">
              <w:rPr>
                <w:b/>
                <w:i/>
              </w:rPr>
              <w:t>uredbe</w:t>
            </w:r>
            <w:r w:rsidRPr="00216071">
              <w:t xml:space="preserve"> bi bilo treba spoštovati načelo nevračanja in prepoved kolektivnega izgona iz člena 19 Listine. Nihče se ne </w:t>
            </w:r>
            <w:r w:rsidRPr="00216071">
              <w:rPr>
                <w:b/>
                <w:i/>
              </w:rPr>
              <w:t>sme</w:t>
            </w:r>
            <w:r w:rsidRPr="00216071">
              <w:t xml:space="preserve"> odstraniti, izgnati ali izročiti tretji državi, v kateri obstaja zanj resna nevarnost, da bo podvržen smrtni kazni, mučenju ali drugemu nečloveškemu ali ponižujočemu ravnanju ali kaznovanju.</w:t>
            </w:r>
          </w:p>
        </w:tc>
        <w:tc>
          <w:tcPr>
            <w:tcW w:w="4876" w:type="dxa"/>
            <w:tcBorders>
              <w:top w:val="nil"/>
              <w:left w:val="nil"/>
              <w:bottom w:val="nil"/>
              <w:right w:val="nil"/>
            </w:tcBorders>
          </w:tcPr>
          <w:p w14:paraId="2F11CF82" w14:textId="77777777" w:rsidR="00B15A26" w:rsidRPr="00216071" w:rsidRDefault="00B15A26" w:rsidP="00DB0B56">
            <w:pPr>
              <w:pStyle w:val="Normal6a"/>
            </w:pPr>
            <w:r w:rsidRPr="00216071">
              <w:t>(11)</w:t>
            </w:r>
            <w:r w:rsidRPr="00216071">
              <w:tab/>
              <w:t xml:space="preserve">Pri uporabi te </w:t>
            </w:r>
            <w:r w:rsidRPr="00216071">
              <w:rPr>
                <w:b/>
                <w:i/>
              </w:rPr>
              <w:t>direktive</w:t>
            </w:r>
            <w:r w:rsidRPr="00216071">
              <w:t xml:space="preserve"> bi bilo treba spoštovati načelo nevračanja in prepoved kolektivnega izgona iz člena 19 Listine. Nihče se ne </w:t>
            </w:r>
            <w:r w:rsidRPr="00216071">
              <w:rPr>
                <w:b/>
                <w:i/>
              </w:rPr>
              <w:t>bi smel</w:t>
            </w:r>
            <w:r w:rsidRPr="00216071">
              <w:t xml:space="preserve"> odstraniti, izgnati ali izročiti tretji državi, v kateri obstaja zanj resna nevarnost, da bo podvržen smrtni kazni, mučenju ali drugemu nečloveškemu ali ponižujočemu ravnanju ali kaznovanju </w:t>
            </w:r>
            <w:r w:rsidRPr="00216071">
              <w:rPr>
                <w:b/>
                <w:i/>
              </w:rPr>
              <w:t>oziroma kakršni koli drugi kršitvi človekovih pravic</w:t>
            </w:r>
            <w:r w:rsidRPr="00216071">
              <w:t>.</w:t>
            </w:r>
          </w:p>
        </w:tc>
      </w:tr>
    </w:tbl>
    <w:p w14:paraId="4B21698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BDAC566" w14:textId="77777777" w:rsidR="00B15A26" w:rsidRPr="00216071" w:rsidRDefault="00B15A26" w:rsidP="00B15A26">
      <w:r w:rsidRPr="00CE6412">
        <w:rPr>
          <w:rStyle w:val="HideTWBExt"/>
        </w:rPr>
        <w:t>&lt;/Amend&gt;</w:t>
      </w:r>
    </w:p>
    <w:p w14:paraId="72D3B3F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266</w:t>
      </w:r>
      <w:r w:rsidRPr="00CE6412">
        <w:rPr>
          <w:rStyle w:val="HideTWBExt"/>
          <w:b w:val="0"/>
        </w:rPr>
        <w:t>&lt;/NumAm&gt;</w:t>
      </w:r>
    </w:p>
    <w:p w14:paraId="3EAC09BC"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68FE46A3"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7DE8D725" w14:textId="77777777" w:rsidR="00B15A26" w:rsidRPr="00216071" w:rsidRDefault="00B15A26" w:rsidP="00B15A26">
      <w:pPr>
        <w:pStyle w:val="NormalBold"/>
      </w:pPr>
      <w:r w:rsidRPr="00CE6412">
        <w:rPr>
          <w:rStyle w:val="HideTWBExt"/>
          <w:b w:val="0"/>
        </w:rPr>
        <w:t>&lt;/RepeatBlock-By&gt;</w:t>
      </w:r>
    </w:p>
    <w:p w14:paraId="689290E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9CE3F31" w14:textId="77777777" w:rsidR="00B15A26" w:rsidRPr="00216071" w:rsidRDefault="00B15A26" w:rsidP="00B15A26">
      <w:pPr>
        <w:pStyle w:val="NormalBold"/>
      </w:pPr>
      <w:r w:rsidRPr="00CE6412">
        <w:rPr>
          <w:rStyle w:val="HideTWBExt"/>
          <w:b w:val="0"/>
        </w:rPr>
        <w:t>&lt;Article&gt;</w:t>
      </w:r>
      <w:r w:rsidRPr="00216071">
        <w:t>Uvodna izjava 11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B0DF3E9" w14:textId="77777777" w:rsidTr="00DB0B56">
        <w:trPr>
          <w:trHeight w:hRule="exact" w:val="240"/>
          <w:jc w:val="center"/>
        </w:trPr>
        <w:tc>
          <w:tcPr>
            <w:tcW w:w="9752" w:type="dxa"/>
            <w:gridSpan w:val="2"/>
            <w:tcBorders>
              <w:top w:val="nil"/>
              <w:left w:val="nil"/>
              <w:bottom w:val="nil"/>
              <w:right w:val="nil"/>
            </w:tcBorders>
          </w:tcPr>
          <w:p w14:paraId="585B2100" w14:textId="77777777" w:rsidR="00B15A26" w:rsidRPr="00216071" w:rsidRDefault="00B15A26" w:rsidP="00DB0B56"/>
        </w:tc>
      </w:tr>
      <w:tr w:rsidR="001402B2" w:rsidRPr="00216071" w14:paraId="7428F478" w14:textId="77777777" w:rsidTr="00DB0B56">
        <w:trPr>
          <w:trHeight w:val="240"/>
          <w:jc w:val="center"/>
        </w:trPr>
        <w:tc>
          <w:tcPr>
            <w:tcW w:w="4876" w:type="dxa"/>
            <w:tcBorders>
              <w:top w:val="nil"/>
              <w:left w:val="nil"/>
              <w:bottom w:val="nil"/>
              <w:right w:val="nil"/>
            </w:tcBorders>
          </w:tcPr>
          <w:p w14:paraId="2153159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B707443" w14:textId="77777777" w:rsidR="00B15A26" w:rsidRPr="00216071" w:rsidRDefault="00B15A26" w:rsidP="00DB0B56">
            <w:pPr>
              <w:pStyle w:val="AmColumnHeading"/>
            </w:pPr>
            <w:r w:rsidRPr="00216071">
              <w:t>Predlog spremembe</w:t>
            </w:r>
          </w:p>
        </w:tc>
      </w:tr>
      <w:tr w:rsidR="001402B2" w:rsidRPr="00216071" w14:paraId="2BE4CF0B" w14:textId="77777777" w:rsidTr="00DB0B56">
        <w:trPr>
          <w:jc w:val="center"/>
        </w:trPr>
        <w:tc>
          <w:tcPr>
            <w:tcW w:w="4876" w:type="dxa"/>
            <w:tcBorders>
              <w:top w:val="nil"/>
              <w:left w:val="nil"/>
              <w:bottom w:val="nil"/>
              <w:right w:val="nil"/>
            </w:tcBorders>
          </w:tcPr>
          <w:p w14:paraId="6237A065" w14:textId="77777777" w:rsidR="00B15A26" w:rsidRPr="00216071" w:rsidRDefault="00B15A26" w:rsidP="00DB0B56">
            <w:pPr>
              <w:pStyle w:val="Normal6a"/>
            </w:pPr>
          </w:p>
        </w:tc>
        <w:tc>
          <w:tcPr>
            <w:tcW w:w="4876" w:type="dxa"/>
            <w:tcBorders>
              <w:top w:val="nil"/>
              <w:left w:val="nil"/>
              <w:bottom w:val="nil"/>
              <w:right w:val="nil"/>
            </w:tcBorders>
          </w:tcPr>
          <w:p w14:paraId="0B1125D3" w14:textId="77777777" w:rsidR="00B15A26" w:rsidRPr="00216071" w:rsidRDefault="00B15A26" w:rsidP="00DB0B56">
            <w:pPr>
              <w:pStyle w:val="Normal6a"/>
            </w:pPr>
            <w:r w:rsidRPr="00216071">
              <w:rPr>
                <w:b/>
                <w:i/>
              </w:rPr>
              <w:t>(11a)</w:t>
            </w:r>
            <w:r w:rsidRPr="00216071">
              <w:tab/>
            </w:r>
            <w:r w:rsidRPr="00216071">
              <w:rPr>
                <w:b/>
                <w:i/>
              </w:rPr>
              <w:t>Da bi poskrbeli za hitro in izvršljivo vračanje, je bistveno ohraniti jasno razlikovanje med azilnim postopkom in postopkom vračanja. Zaradi možnosti, da se odstranitev odloži iz razlogov, povezanih z mednarodno zaščito, lahko nastane vzporedni sistem zaščite v okviru vračanja, ki se lahko zlorablja in lahko ustvari paradoksalni pravni status za zadevno osebo. Zato bi bilo treba potrebe po zaščiti, vključno s skladnostjo z načelom nevračanja, izčrpno in izključno oceniti v azilnem postopku.</w:t>
            </w:r>
          </w:p>
        </w:tc>
      </w:tr>
    </w:tbl>
    <w:p w14:paraId="03E7A61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8DBE366"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56AFA37C" w14:textId="77777777" w:rsidR="00B15A26" w:rsidRPr="00216071" w:rsidRDefault="00B15A26" w:rsidP="00B15A26">
      <w:pPr>
        <w:pStyle w:val="AmJustText"/>
      </w:pPr>
      <w:r w:rsidRPr="00216071">
        <w:t>Vztrajamo pri temeljnem stališču, da preverjanje skladnosti z načelom nevračanja ne bi smelo biti del uredbe o vračanju. Ta ocena spada izključno v azilni okvir, kakor je določeno v skladu z veljavno direktivo, s čimer se preprečuje neučinkovito podvajanje postopkov, ki povzroča zmedo. S predlogi sprememb k členu 12 se sicer uvaja takšno preverjanje, vendar je naše osnovno stališče, da mora biti njegova uporaba strogo omejena. To ne bi smelo postati orodje za ponovno obravnavanje prošenj za azil, temveč bi se moralo šteti za končno, omejeno preverjanje.</w:t>
      </w:r>
    </w:p>
    <w:p w14:paraId="2B1FA750" w14:textId="77777777" w:rsidR="00B15A26" w:rsidRPr="00216071" w:rsidRDefault="00B15A26" w:rsidP="00B15A26">
      <w:r w:rsidRPr="00CE6412">
        <w:rPr>
          <w:rStyle w:val="HideTWBExt"/>
        </w:rPr>
        <w:t>&lt;/Amend&gt;</w:t>
      </w:r>
    </w:p>
    <w:p w14:paraId="786264A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267</w:t>
      </w:r>
      <w:r w:rsidRPr="00CE6412">
        <w:rPr>
          <w:rStyle w:val="HideTWBExt"/>
          <w:b w:val="0"/>
        </w:rPr>
        <w:t>&lt;/NumAm&gt;</w:t>
      </w:r>
    </w:p>
    <w:p w14:paraId="71BD3F06"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427C4E4" w14:textId="77777777" w:rsidR="00B15A26" w:rsidRPr="00216071" w:rsidRDefault="00B15A26" w:rsidP="00B15A26">
      <w:pPr>
        <w:pStyle w:val="NormalBold"/>
      </w:pPr>
      <w:r w:rsidRPr="00CE6412">
        <w:rPr>
          <w:rStyle w:val="HideTWBExt"/>
          <w:b w:val="0"/>
        </w:rPr>
        <w:t>&lt;/RepeatBlock-By&gt;</w:t>
      </w:r>
    </w:p>
    <w:p w14:paraId="04B90E1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5F1340" w14:textId="77777777" w:rsidR="00B15A26" w:rsidRPr="00216071" w:rsidRDefault="00B15A26" w:rsidP="00B15A26">
      <w:pPr>
        <w:pStyle w:val="NormalBold"/>
      </w:pPr>
      <w:r w:rsidRPr="00CE6412">
        <w:rPr>
          <w:rStyle w:val="HideTWBExt"/>
          <w:b w:val="0"/>
        </w:rPr>
        <w:t>&lt;Article&gt;</w:t>
      </w:r>
      <w:r w:rsidRPr="00216071">
        <w:t>Uvodna izjava 12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9AFFBC6" w14:textId="77777777" w:rsidTr="00DB0B56">
        <w:trPr>
          <w:trHeight w:hRule="exact" w:val="240"/>
          <w:jc w:val="center"/>
        </w:trPr>
        <w:tc>
          <w:tcPr>
            <w:tcW w:w="9752" w:type="dxa"/>
            <w:gridSpan w:val="2"/>
            <w:tcBorders>
              <w:top w:val="nil"/>
              <w:left w:val="nil"/>
              <w:bottom w:val="nil"/>
              <w:right w:val="nil"/>
            </w:tcBorders>
          </w:tcPr>
          <w:p w14:paraId="3C72583D" w14:textId="77777777" w:rsidR="00B15A26" w:rsidRPr="00216071" w:rsidRDefault="00B15A26" w:rsidP="00DB0B56"/>
        </w:tc>
      </w:tr>
      <w:tr w:rsidR="001402B2" w:rsidRPr="00216071" w14:paraId="3EC12937" w14:textId="77777777" w:rsidTr="00DB0B56">
        <w:trPr>
          <w:trHeight w:val="240"/>
          <w:jc w:val="center"/>
        </w:trPr>
        <w:tc>
          <w:tcPr>
            <w:tcW w:w="4876" w:type="dxa"/>
            <w:tcBorders>
              <w:top w:val="nil"/>
              <w:left w:val="nil"/>
              <w:bottom w:val="nil"/>
              <w:right w:val="nil"/>
            </w:tcBorders>
          </w:tcPr>
          <w:p w14:paraId="3F5A85B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EC88C75" w14:textId="77777777" w:rsidR="00B15A26" w:rsidRPr="00216071" w:rsidRDefault="00B15A26" w:rsidP="00DB0B56">
            <w:pPr>
              <w:pStyle w:val="AmColumnHeading"/>
            </w:pPr>
            <w:r w:rsidRPr="00216071">
              <w:t>Predlog spremembe</w:t>
            </w:r>
          </w:p>
        </w:tc>
      </w:tr>
      <w:tr w:rsidR="001402B2" w:rsidRPr="00216071" w14:paraId="691FDA23" w14:textId="77777777" w:rsidTr="00DB0B56">
        <w:trPr>
          <w:jc w:val="center"/>
        </w:trPr>
        <w:tc>
          <w:tcPr>
            <w:tcW w:w="4876" w:type="dxa"/>
            <w:tcBorders>
              <w:top w:val="nil"/>
              <w:left w:val="nil"/>
              <w:bottom w:val="nil"/>
              <w:right w:val="nil"/>
            </w:tcBorders>
          </w:tcPr>
          <w:p w14:paraId="1356EC1D" w14:textId="77777777" w:rsidR="00B15A26" w:rsidRPr="00216071" w:rsidRDefault="00B15A26" w:rsidP="00DB0B56">
            <w:pPr>
              <w:pStyle w:val="Normal6a"/>
            </w:pPr>
            <w:r w:rsidRPr="00216071">
              <w:t>(12)</w:t>
            </w:r>
            <w:r w:rsidRPr="00216071">
              <w:tab/>
              <w:t xml:space="preserve">Država članica, na ozemlju katere se </w:t>
            </w:r>
            <w:r w:rsidRPr="00216071">
              <w:rPr>
                <w:b/>
                <w:i/>
              </w:rPr>
              <w:t>odkrije nezakonito prebivajoči državljan</w:t>
            </w:r>
            <w:r w:rsidRPr="00216071">
              <w:t xml:space="preserve"> tretje države</w:t>
            </w:r>
            <w:r w:rsidRPr="00216071">
              <w:rPr>
                <w:b/>
                <w:i/>
              </w:rPr>
              <w:t>, mora zagotoviti njegovo vrnitev. Ko se</w:t>
            </w:r>
            <w:r w:rsidRPr="00216071">
              <w:t xml:space="preserve"> odkrije </w:t>
            </w:r>
            <w:r w:rsidRPr="00216071">
              <w:rPr>
                <w:b/>
                <w:i/>
              </w:rPr>
              <w:t>primer nezakonitega prebivanja</w:t>
            </w:r>
            <w:r w:rsidRPr="00216071">
              <w:t xml:space="preserve">, </w:t>
            </w:r>
            <w:r w:rsidRPr="00216071">
              <w:rPr>
                <w:b/>
                <w:i/>
              </w:rPr>
              <w:t>bi morale države članice hitro identificirati zadevnega državljana tretje države in s poizvedbami v ustreznih podatkovnih zbirkah Unije in nacionalnih podatkovnih zbirkah preveriti morebitna varnostna tveganja</w:t>
            </w:r>
            <w:r w:rsidRPr="00216071">
              <w:t xml:space="preserve">. Države članice bi morale preveriti obstoj morebitnih ranljivosti in po </w:t>
            </w:r>
            <w:r w:rsidRPr="00216071">
              <w:rPr>
                <w:b/>
                <w:i/>
              </w:rPr>
              <w:t>potrebi opraviti zdravstveni pregled</w:t>
            </w:r>
            <w:r w:rsidRPr="00216071">
              <w:t>.</w:t>
            </w:r>
          </w:p>
        </w:tc>
        <w:tc>
          <w:tcPr>
            <w:tcW w:w="4876" w:type="dxa"/>
            <w:tcBorders>
              <w:top w:val="nil"/>
              <w:left w:val="nil"/>
              <w:bottom w:val="nil"/>
              <w:right w:val="nil"/>
            </w:tcBorders>
          </w:tcPr>
          <w:p w14:paraId="08ACD2CE" w14:textId="77777777" w:rsidR="00B15A26" w:rsidRPr="00216071" w:rsidRDefault="00B15A26" w:rsidP="00DB0B56">
            <w:pPr>
              <w:pStyle w:val="Normal6a"/>
            </w:pPr>
            <w:r w:rsidRPr="00216071">
              <w:t>(12)</w:t>
            </w:r>
            <w:r w:rsidRPr="00216071">
              <w:tab/>
              <w:t xml:space="preserve">Država članica, na ozemlju katere se </w:t>
            </w:r>
            <w:r w:rsidRPr="00216071">
              <w:rPr>
                <w:b/>
                <w:i/>
              </w:rPr>
              <w:t>v zvezi z državljanom</w:t>
            </w:r>
            <w:r w:rsidRPr="00216071">
              <w:t xml:space="preserve"> tretje države odkrije</w:t>
            </w:r>
            <w:r w:rsidRPr="00216071">
              <w:rPr>
                <w:b/>
                <w:i/>
              </w:rPr>
              <w:t>, da nedovoljeno prebiva, bi morala vzpostaviti pošten in pregleden postopek</w:t>
            </w:r>
            <w:r w:rsidRPr="00216071">
              <w:t xml:space="preserve">, </w:t>
            </w:r>
            <w:r w:rsidRPr="00216071">
              <w:rPr>
                <w:b/>
                <w:i/>
              </w:rPr>
              <w:t>namenjen preverjanju, ali se lahko njegovo prebivanje uredi z izdajo nevezanega dovoljenja za prebivanje, vizuma za dolgoročno bivanje ali drugega dovoljenja, ki iz sočutja, humanitarnih razlogov ali drugih razlogov zagotavlja pravico do prebivanja</w:t>
            </w:r>
            <w:r w:rsidRPr="00216071">
              <w:t xml:space="preserve">. Države članice bi morale preveriti obstoj morebitnih ranljivosti in </w:t>
            </w:r>
            <w:r w:rsidRPr="00216071">
              <w:rPr>
                <w:b/>
                <w:i/>
              </w:rPr>
              <w:t>poskrbeti, da se na podlagi odkritja teh ranljivosti prekine morebiten postopek vračanja, dokler niso ustrezno ocenjene potrebe</w:t>
            </w:r>
            <w:r w:rsidRPr="00216071">
              <w:t xml:space="preserve"> po </w:t>
            </w:r>
            <w:r w:rsidRPr="00216071">
              <w:rPr>
                <w:b/>
                <w:i/>
              </w:rPr>
              <w:t>zaščiti in dokler se ne zagotovi, da vrnitev ne bo pomenila tveganja kršitve temeljnih pravic</w:t>
            </w:r>
            <w:r w:rsidRPr="00216071">
              <w:t>.</w:t>
            </w:r>
          </w:p>
        </w:tc>
      </w:tr>
    </w:tbl>
    <w:p w14:paraId="06005E7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73598DB" w14:textId="77777777" w:rsidR="00B15A26" w:rsidRPr="00216071" w:rsidRDefault="00B15A26" w:rsidP="00B15A26">
      <w:r w:rsidRPr="00CE6412">
        <w:rPr>
          <w:rStyle w:val="HideTWBExt"/>
        </w:rPr>
        <w:t>&lt;/Amend&gt;</w:t>
      </w:r>
    </w:p>
    <w:p w14:paraId="3E35F34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268</w:t>
      </w:r>
      <w:r w:rsidRPr="00CE6412">
        <w:rPr>
          <w:rStyle w:val="HideTWBExt"/>
          <w:b w:val="0"/>
        </w:rPr>
        <w:t>&lt;/NumAm&gt;</w:t>
      </w:r>
    </w:p>
    <w:p w14:paraId="36C2F64F" w14:textId="77777777" w:rsidR="00B15A26" w:rsidRPr="00216071" w:rsidRDefault="00B15A26" w:rsidP="00B15A26">
      <w:pPr>
        <w:pStyle w:val="NormalBold"/>
      </w:pPr>
      <w:r w:rsidRPr="00CE6412">
        <w:rPr>
          <w:rStyle w:val="HideTWBExt"/>
          <w:b w:val="0"/>
        </w:rPr>
        <w:t>&lt;RepeatBlock-By&gt;&lt;Members&gt;</w:t>
      </w:r>
      <w:r w:rsidRPr="00216071">
        <w:t>Irena Joveva</w:t>
      </w:r>
      <w:r w:rsidRPr="00CE6412">
        <w:rPr>
          <w:rStyle w:val="HideTWBExt"/>
          <w:b w:val="0"/>
        </w:rPr>
        <w:t>&lt;/Members&gt;</w:t>
      </w:r>
    </w:p>
    <w:p w14:paraId="707016C7" w14:textId="77777777" w:rsidR="00B15A26" w:rsidRPr="00216071" w:rsidRDefault="00B15A26" w:rsidP="00B15A26">
      <w:pPr>
        <w:pStyle w:val="NormalBold"/>
      </w:pPr>
      <w:r w:rsidRPr="00CE6412">
        <w:rPr>
          <w:rStyle w:val="HideTWBExt"/>
          <w:b w:val="0"/>
        </w:rPr>
        <w:t>&lt;/RepeatBlock-By&gt;</w:t>
      </w:r>
    </w:p>
    <w:p w14:paraId="1726C79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5C35933" w14:textId="77777777" w:rsidR="00B15A26" w:rsidRPr="00216071" w:rsidRDefault="00B15A26" w:rsidP="00B15A26">
      <w:pPr>
        <w:pStyle w:val="NormalBold"/>
      </w:pPr>
      <w:r w:rsidRPr="00CE6412">
        <w:rPr>
          <w:rStyle w:val="HideTWBExt"/>
          <w:b w:val="0"/>
        </w:rPr>
        <w:t>&lt;Article&gt;</w:t>
      </w:r>
      <w:r w:rsidRPr="00216071">
        <w:t>Uvodna izjava 12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1063DF3" w14:textId="77777777" w:rsidTr="00DB0B56">
        <w:trPr>
          <w:trHeight w:hRule="exact" w:val="240"/>
          <w:jc w:val="center"/>
        </w:trPr>
        <w:tc>
          <w:tcPr>
            <w:tcW w:w="9752" w:type="dxa"/>
            <w:gridSpan w:val="2"/>
            <w:tcBorders>
              <w:top w:val="nil"/>
              <w:left w:val="nil"/>
              <w:bottom w:val="nil"/>
              <w:right w:val="nil"/>
            </w:tcBorders>
          </w:tcPr>
          <w:p w14:paraId="7241CA99" w14:textId="77777777" w:rsidR="00B15A26" w:rsidRPr="00216071" w:rsidRDefault="00B15A26" w:rsidP="00DB0B56"/>
        </w:tc>
      </w:tr>
      <w:tr w:rsidR="001402B2" w:rsidRPr="00216071" w14:paraId="35A0AC29" w14:textId="77777777" w:rsidTr="00DB0B56">
        <w:trPr>
          <w:trHeight w:val="240"/>
          <w:jc w:val="center"/>
        </w:trPr>
        <w:tc>
          <w:tcPr>
            <w:tcW w:w="4876" w:type="dxa"/>
            <w:tcBorders>
              <w:top w:val="nil"/>
              <w:left w:val="nil"/>
              <w:bottom w:val="nil"/>
              <w:right w:val="nil"/>
            </w:tcBorders>
          </w:tcPr>
          <w:p w14:paraId="4783828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B340496" w14:textId="77777777" w:rsidR="00B15A26" w:rsidRPr="00216071" w:rsidRDefault="00B15A26" w:rsidP="00DB0B56">
            <w:pPr>
              <w:pStyle w:val="AmColumnHeading"/>
            </w:pPr>
            <w:r w:rsidRPr="00216071">
              <w:t>Predlog spremembe</w:t>
            </w:r>
          </w:p>
        </w:tc>
      </w:tr>
      <w:tr w:rsidR="001402B2" w:rsidRPr="00216071" w14:paraId="40CCC118" w14:textId="77777777" w:rsidTr="00DB0B56">
        <w:trPr>
          <w:jc w:val="center"/>
        </w:trPr>
        <w:tc>
          <w:tcPr>
            <w:tcW w:w="4876" w:type="dxa"/>
            <w:tcBorders>
              <w:top w:val="nil"/>
              <w:left w:val="nil"/>
              <w:bottom w:val="nil"/>
              <w:right w:val="nil"/>
            </w:tcBorders>
          </w:tcPr>
          <w:p w14:paraId="6FF9672D" w14:textId="77777777" w:rsidR="00B15A26" w:rsidRPr="00216071" w:rsidRDefault="00B15A26" w:rsidP="00DB0B56">
            <w:pPr>
              <w:pStyle w:val="Normal6a"/>
            </w:pPr>
            <w:r w:rsidRPr="00216071">
              <w:t>(12)</w:t>
            </w:r>
            <w:r w:rsidRPr="00216071">
              <w:tab/>
              <w:t>Država članica, na ozemlju katere se odkrije nezakonito prebivajoči državljan tretje države, mora zagotoviti njegovo vrnitev. Ko se odkrije primer nezakonitega prebivanja, bi morale države članice hitro identificirati zadevnega državljana tretje države in s poizvedbami v ustreznih podatkovnih zbirkah Unije in nacionalnih podatkovnih zbirkah preveriti morebitna varnostna tveganja. Države članice bi morale preveriti obstoj morebitnih ranljivosti in po potrebi opraviti zdravstveni pregled.</w:t>
            </w:r>
          </w:p>
        </w:tc>
        <w:tc>
          <w:tcPr>
            <w:tcW w:w="4876" w:type="dxa"/>
            <w:tcBorders>
              <w:top w:val="nil"/>
              <w:left w:val="nil"/>
              <w:bottom w:val="nil"/>
              <w:right w:val="nil"/>
            </w:tcBorders>
          </w:tcPr>
          <w:p w14:paraId="4DF811B9" w14:textId="77777777" w:rsidR="00B15A26" w:rsidRPr="00216071" w:rsidRDefault="00B15A26" w:rsidP="00DB0B56">
            <w:pPr>
              <w:pStyle w:val="Normal6a"/>
            </w:pPr>
            <w:r w:rsidRPr="00216071">
              <w:t>(12)</w:t>
            </w:r>
            <w:r w:rsidRPr="00216071">
              <w:tab/>
              <w:t>Država članica, na ozemlju katere se odkrije nezakonito prebivajoči državljan tretje države, mora zagotoviti njegovo vrnitev. Ko se odkrije primer nezakonitega prebivanja, bi morale države članice hitro identificirati zadevnega državljana tretje države in s poizvedbami v ustreznih podatkovnih zbirkah Unije in nacionalnih podatkovnih zbirkah preveriti morebitna varnostna tveganja. Države članice bi morale preveriti obstoj morebitnih ranljivosti</w:t>
            </w:r>
            <w:r w:rsidRPr="00216071">
              <w:rPr>
                <w:b/>
                <w:i/>
              </w:rPr>
              <w:t>, kot so opredeljene v tej uredbi,</w:t>
            </w:r>
            <w:r w:rsidRPr="00216071">
              <w:t xml:space="preserve"> in po potrebi opraviti zdravstveni pregled. </w:t>
            </w:r>
            <w:r w:rsidRPr="00216071">
              <w:rPr>
                <w:b/>
                <w:i/>
              </w:rPr>
              <w:t>Ker je zgodnje odkrivanje ranljivosti osnovni pogoj za pošten postopek, bi bilo treba pred izdajo odločbe o vrnitvi izvesti individualno oceno.</w:t>
            </w:r>
          </w:p>
        </w:tc>
      </w:tr>
    </w:tbl>
    <w:p w14:paraId="0A189C3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D2DFCC3" w14:textId="77777777" w:rsidR="00B15A26" w:rsidRPr="00216071" w:rsidRDefault="00B15A26" w:rsidP="00B15A26">
      <w:r w:rsidRPr="00CE6412">
        <w:rPr>
          <w:rStyle w:val="HideTWBExt"/>
        </w:rPr>
        <w:t>&lt;/Amend&gt;</w:t>
      </w:r>
    </w:p>
    <w:p w14:paraId="1846BEA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269</w:t>
      </w:r>
      <w:r w:rsidRPr="00CE6412">
        <w:rPr>
          <w:rStyle w:val="HideTWBExt"/>
          <w:b w:val="0"/>
        </w:rPr>
        <w:t>&lt;/NumAm&gt;</w:t>
      </w:r>
    </w:p>
    <w:p w14:paraId="6D0DB3CF"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41B7F88C"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49C6DF83" w14:textId="77777777" w:rsidR="00B15A26" w:rsidRPr="00216071" w:rsidRDefault="00B15A26" w:rsidP="00B15A26">
      <w:pPr>
        <w:pStyle w:val="NormalBold"/>
      </w:pPr>
      <w:r w:rsidRPr="00CE6412">
        <w:rPr>
          <w:rStyle w:val="HideTWBExt"/>
          <w:b w:val="0"/>
        </w:rPr>
        <w:t>&lt;/RepeatBlock-By&gt;</w:t>
      </w:r>
    </w:p>
    <w:p w14:paraId="6D79777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7E8BFA8" w14:textId="77777777" w:rsidR="00B15A26" w:rsidRPr="00216071" w:rsidRDefault="00B15A26" w:rsidP="00B15A26">
      <w:pPr>
        <w:pStyle w:val="NormalBold"/>
      </w:pPr>
      <w:r w:rsidRPr="00CE6412">
        <w:rPr>
          <w:rStyle w:val="HideTWBExt"/>
          <w:b w:val="0"/>
        </w:rPr>
        <w:t>&lt;Article&gt;</w:t>
      </w:r>
      <w:r w:rsidRPr="00216071">
        <w:t>Uvodna izjava 12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E4660C4" w14:textId="77777777" w:rsidTr="00DB0B56">
        <w:trPr>
          <w:trHeight w:hRule="exact" w:val="240"/>
          <w:jc w:val="center"/>
        </w:trPr>
        <w:tc>
          <w:tcPr>
            <w:tcW w:w="9752" w:type="dxa"/>
            <w:gridSpan w:val="2"/>
            <w:tcBorders>
              <w:top w:val="nil"/>
              <w:left w:val="nil"/>
              <w:bottom w:val="nil"/>
              <w:right w:val="nil"/>
            </w:tcBorders>
          </w:tcPr>
          <w:p w14:paraId="670D8F7B" w14:textId="77777777" w:rsidR="00B15A26" w:rsidRPr="00216071" w:rsidRDefault="00B15A26" w:rsidP="00DB0B56"/>
        </w:tc>
      </w:tr>
      <w:tr w:rsidR="001402B2" w:rsidRPr="00216071" w14:paraId="3AA6C9FE" w14:textId="77777777" w:rsidTr="00DB0B56">
        <w:trPr>
          <w:trHeight w:val="240"/>
          <w:jc w:val="center"/>
        </w:trPr>
        <w:tc>
          <w:tcPr>
            <w:tcW w:w="4876" w:type="dxa"/>
            <w:tcBorders>
              <w:top w:val="nil"/>
              <w:left w:val="nil"/>
              <w:bottom w:val="nil"/>
              <w:right w:val="nil"/>
            </w:tcBorders>
          </w:tcPr>
          <w:p w14:paraId="3CFAF51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298CAC0" w14:textId="77777777" w:rsidR="00B15A26" w:rsidRPr="00216071" w:rsidRDefault="00B15A26" w:rsidP="00DB0B56">
            <w:pPr>
              <w:pStyle w:val="AmColumnHeading"/>
            </w:pPr>
            <w:r w:rsidRPr="00216071">
              <w:t>Predlog spremembe</w:t>
            </w:r>
          </w:p>
        </w:tc>
      </w:tr>
      <w:tr w:rsidR="001402B2" w:rsidRPr="00216071" w14:paraId="4C653D65" w14:textId="77777777" w:rsidTr="00DB0B56">
        <w:trPr>
          <w:jc w:val="center"/>
        </w:trPr>
        <w:tc>
          <w:tcPr>
            <w:tcW w:w="4876" w:type="dxa"/>
            <w:tcBorders>
              <w:top w:val="nil"/>
              <w:left w:val="nil"/>
              <w:bottom w:val="nil"/>
              <w:right w:val="nil"/>
            </w:tcBorders>
          </w:tcPr>
          <w:p w14:paraId="2B9FEF7E" w14:textId="77777777" w:rsidR="00B15A26" w:rsidRPr="00216071" w:rsidRDefault="00B15A26" w:rsidP="00DB0B56">
            <w:pPr>
              <w:pStyle w:val="Normal6a"/>
            </w:pPr>
            <w:r w:rsidRPr="00216071">
              <w:t>(12)</w:t>
            </w:r>
            <w:r w:rsidRPr="00216071">
              <w:tab/>
              <w:t xml:space="preserve">Država članica, na ozemlju katere </w:t>
            </w:r>
            <w:r w:rsidRPr="00216071">
              <w:rPr>
                <w:b/>
                <w:i/>
              </w:rPr>
              <w:t>se odkrije nezakonito prebivajoči</w:t>
            </w:r>
            <w:r w:rsidRPr="00216071">
              <w:t xml:space="preserve"> državljan tretje države, mora zagotoviti njegovo vrnitev. Ko </w:t>
            </w:r>
            <w:r w:rsidRPr="00216071">
              <w:rPr>
                <w:b/>
                <w:i/>
              </w:rPr>
              <w:t>se odkrije primer nezakonitega prebivanja, bi morale</w:t>
            </w:r>
            <w:r w:rsidRPr="00216071">
              <w:t xml:space="preserve"> države </w:t>
            </w:r>
            <w:r w:rsidRPr="00216071">
              <w:rPr>
                <w:b/>
                <w:i/>
              </w:rPr>
              <w:t>članice</w:t>
            </w:r>
            <w:r w:rsidRPr="00216071">
              <w:t xml:space="preserve"> hitro identificirati zadevnega državljana tretje države in s poizvedbami v ustreznih podatkovnih zbirkah Unije in nacionalnih podatkovnih zbirkah preveriti morebitna varnostna tveganja. Države članice bi morale preveriti obstoj morebitnih ranljivosti in po potrebi opraviti zdravstveni pregled.</w:t>
            </w:r>
          </w:p>
        </w:tc>
        <w:tc>
          <w:tcPr>
            <w:tcW w:w="4876" w:type="dxa"/>
            <w:tcBorders>
              <w:top w:val="nil"/>
              <w:left w:val="nil"/>
              <w:bottom w:val="nil"/>
              <w:right w:val="nil"/>
            </w:tcBorders>
          </w:tcPr>
          <w:p w14:paraId="31B37391" w14:textId="77777777" w:rsidR="00B15A26" w:rsidRPr="00216071" w:rsidRDefault="00B15A26" w:rsidP="00DB0B56">
            <w:pPr>
              <w:pStyle w:val="Normal6a"/>
            </w:pPr>
            <w:r w:rsidRPr="00216071">
              <w:t>(12)</w:t>
            </w:r>
            <w:r w:rsidRPr="00216071">
              <w:tab/>
              <w:t xml:space="preserve">Država članica, na ozemlju katere </w:t>
            </w:r>
            <w:r w:rsidRPr="00216071">
              <w:rPr>
                <w:b/>
                <w:i/>
              </w:rPr>
              <w:t>je nedovoljeno prisoten</w:t>
            </w:r>
            <w:r w:rsidRPr="00216071">
              <w:t xml:space="preserve"> državljan tretje države, mora zagotoviti njegovo vrnitev. Ko </w:t>
            </w:r>
            <w:r w:rsidRPr="00216071">
              <w:rPr>
                <w:b/>
                <w:i/>
              </w:rPr>
              <w:t>država članica ugotovi, da je državljan tretje</w:t>
            </w:r>
            <w:r w:rsidRPr="00216071">
              <w:t xml:space="preserve"> države </w:t>
            </w:r>
            <w:r w:rsidRPr="00216071">
              <w:rPr>
                <w:b/>
                <w:i/>
              </w:rPr>
              <w:t>nedovoljeno prisoten, bi morala</w:t>
            </w:r>
            <w:r w:rsidRPr="00216071">
              <w:t xml:space="preserve"> hitro identificirati zadevnega državljana tretje države in s poizvedbami v ustreznih podatkovnih zbirkah Unije in nacionalnih podatkovnih zbirkah preveriti morebitna varnostna tveganja. Države članice bi morale preveriti obstoj morebitnih ranljivosti in po potrebi opraviti zdravstveni pregled.</w:t>
            </w:r>
          </w:p>
        </w:tc>
      </w:tr>
    </w:tbl>
    <w:p w14:paraId="62F11C9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6E39377"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739D33AA" w14:textId="77777777" w:rsidR="00B15A26" w:rsidRPr="00216071" w:rsidRDefault="00B15A26" w:rsidP="00B15A26">
      <w:pPr>
        <w:pStyle w:val="AmJustText"/>
      </w:pPr>
      <w:r w:rsidRPr="00216071">
        <w:t>Zaradi skladnosti z operativnim delom.</w:t>
      </w:r>
    </w:p>
    <w:p w14:paraId="70D3EF20" w14:textId="77777777" w:rsidR="00B15A26" w:rsidRPr="00216071" w:rsidRDefault="00B15A26" w:rsidP="00B15A26">
      <w:r w:rsidRPr="00CE6412">
        <w:rPr>
          <w:rStyle w:val="HideTWBExt"/>
        </w:rPr>
        <w:t>&lt;/Amend&gt;</w:t>
      </w:r>
    </w:p>
    <w:p w14:paraId="0D898DE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270</w:t>
      </w:r>
      <w:r w:rsidRPr="00CE6412">
        <w:rPr>
          <w:rStyle w:val="HideTWBExt"/>
          <w:b w:val="0"/>
        </w:rPr>
        <w:t>&lt;/NumAm&gt;</w:t>
      </w:r>
    </w:p>
    <w:p w14:paraId="711559FD"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5B2A29E8" w14:textId="77777777" w:rsidR="00B15A26" w:rsidRPr="00216071" w:rsidRDefault="00B15A26" w:rsidP="00B15A26">
      <w:pPr>
        <w:pStyle w:val="NormalBold"/>
      </w:pPr>
      <w:r w:rsidRPr="00CE6412">
        <w:rPr>
          <w:rStyle w:val="HideTWBExt"/>
          <w:b w:val="0"/>
        </w:rPr>
        <w:t>&lt;/RepeatBlock-By&gt;</w:t>
      </w:r>
    </w:p>
    <w:p w14:paraId="7B9691C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A647496" w14:textId="77777777" w:rsidR="00B15A26" w:rsidRPr="00216071" w:rsidRDefault="00B15A26" w:rsidP="00B15A26">
      <w:pPr>
        <w:pStyle w:val="NormalBold"/>
      </w:pPr>
      <w:r w:rsidRPr="00CE6412">
        <w:rPr>
          <w:rStyle w:val="HideTWBExt"/>
          <w:b w:val="0"/>
        </w:rPr>
        <w:t>&lt;Article&gt;</w:t>
      </w:r>
      <w:r w:rsidRPr="00216071">
        <w:t>Uvodna izjava 12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38E2AB0" w14:textId="77777777" w:rsidTr="00DB0B56">
        <w:trPr>
          <w:trHeight w:hRule="exact" w:val="240"/>
          <w:jc w:val="center"/>
        </w:trPr>
        <w:tc>
          <w:tcPr>
            <w:tcW w:w="9752" w:type="dxa"/>
            <w:gridSpan w:val="2"/>
            <w:tcBorders>
              <w:top w:val="nil"/>
              <w:left w:val="nil"/>
              <w:bottom w:val="nil"/>
              <w:right w:val="nil"/>
            </w:tcBorders>
          </w:tcPr>
          <w:p w14:paraId="5AD975EF" w14:textId="77777777" w:rsidR="00B15A26" w:rsidRPr="00216071" w:rsidRDefault="00B15A26" w:rsidP="00DB0B56"/>
        </w:tc>
      </w:tr>
      <w:tr w:rsidR="001402B2" w:rsidRPr="00216071" w14:paraId="244ED349" w14:textId="77777777" w:rsidTr="00DB0B56">
        <w:trPr>
          <w:trHeight w:val="240"/>
          <w:jc w:val="center"/>
        </w:trPr>
        <w:tc>
          <w:tcPr>
            <w:tcW w:w="4876" w:type="dxa"/>
            <w:tcBorders>
              <w:top w:val="nil"/>
              <w:left w:val="nil"/>
              <w:bottom w:val="nil"/>
              <w:right w:val="nil"/>
            </w:tcBorders>
          </w:tcPr>
          <w:p w14:paraId="60088C1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2F3F6C6" w14:textId="77777777" w:rsidR="00B15A26" w:rsidRPr="00216071" w:rsidRDefault="00B15A26" w:rsidP="00DB0B56">
            <w:pPr>
              <w:pStyle w:val="AmColumnHeading"/>
            </w:pPr>
            <w:r w:rsidRPr="00216071">
              <w:t>Predlog spremembe</w:t>
            </w:r>
          </w:p>
        </w:tc>
      </w:tr>
      <w:tr w:rsidR="001402B2" w:rsidRPr="00216071" w14:paraId="4F73A9EA" w14:textId="77777777" w:rsidTr="00DB0B56">
        <w:trPr>
          <w:jc w:val="center"/>
        </w:trPr>
        <w:tc>
          <w:tcPr>
            <w:tcW w:w="4876" w:type="dxa"/>
            <w:tcBorders>
              <w:top w:val="nil"/>
              <w:left w:val="nil"/>
              <w:bottom w:val="nil"/>
              <w:right w:val="nil"/>
            </w:tcBorders>
          </w:tcPr>
          <w:p w14:paraId="7F0C6AB0" w14:textId="77777777" w:rsidR="00B15A26" w:rsidRPr="00216071" w:rsidRDefault="00B15A26" w:rsidP="00DB0B56">
            <w:pPr>
              <w:pStyle w:val="Normal6a"/>
            </w:pPr>
            <w:r w:rsidRPr="00216071">
              <w:t>(12)</w:t>
            </w:r>
            <w:r w:rsidRPr="00216071">
              <w:tab/>
              <w:t>Država članica, na ozemlju katere se odkrije nezakonito prebivajoči državljan tretje države, mora zagotoviti njegovo vrnitev. Ko se odkrije primer nezakonitega prebivanja, bi morale države članice hitro identificirati zadevnega državljana tretje države in s poizvedbami v ustreznih podatkovnih zbirkah Unije in nacionalnih podatkovnih zbirkah preveriti morebitna varnostna tveganja.</w:t>
            </w:r>
            <w:r w:rsidRPr="00216071">
              <w:rPr>
                <w:b/>
                <w:i/>
              </w:rPr>
              <w:t xml:space="preserve"> Države članice bi morale preveriti obstoj morebitnih ranljivosti in po potrebi opraviti zdravstveni pregled.</w:t>
            </w:r>
          </w:p>
        </w:tc>
        <w:tc>
          <w:tcPr>
            <w:tcW w:w="4876" w:type="dxa"/>
            <w:tcBorders>
              <w:top w:val="nil"/>
              <w:left w:val="nil"/>
              <w:bottom w:val="nil"/>
              <w:right w:val="nil"/>
            </w:tcBorders>
          </w:tcPr>
          <w:p w14:paraId="1A65D39B" w14:textId="77777777" w:rsidR="00B15A26" w:rsidRPr="00216071" w:rsidRDefault="00B15A26" w:rsidP="00DB0B56">
            <w:pPr>
              <w:pStyle w:val="Normal6a"/>
            </w:pPr>
            <w:r w:rsidRPr="00216071">
              <w:t>(12)</w:t>
            </w:r>
            <w:r w:rsidRPr="00216071">
              <w:tab/>
              <w:t xml:space="preserve">Država članica, na ozemlju katere se odkrije nezakonito prebivajoči državljan tretje države, mora zagotoviti njegovo vrnitev. Ko se odkrije primer nezakonitega prebivanja, bi morale države članice </w:t>
            </w:r>
            <w:r w:rsidRPr="00216071">
              <w:rPr>
                <w:b/>
                <w:i/>
              </w:rPr>
              <w:t>brez podvajanja preverjanj, opravljenih med prehodnimi postopki,</w:t>
            </w:r>
            <w:r w:rsidRPr="00216071">
              <w:t xml:space="preserve"> hitro identificirati zadevnega državljana tretje države in s poizvedbami v ustreznih podatkovnih zbirkah Unije in nacionalnih podatkovnih zbirkah preveriti morebitna varnostna tveganja.</w:t>
            </w:r>
          </w:p>
        </w:tc>
      </w:tr>
    </w:tbl>
    <w:p w14:paraId="234A503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4F468DB" w14:textId="77777777" w:rsidR="00B15A26" w:rsidRPr="00216071" w:rsidRDefault="00B15A26" w:rsidP="00B15A26">
      <w:r w:rsidRPr="00CE6412">
        <w:rPr>
          <w:rStyle w:val="HideTWBExt"/>
        </w:rPr>
        <w:t>&lt;/Amend&gt;</w:t>
      </w:r>
    </w:p>
    <w:p w14:paraId="5F6784B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271</w:t>
      </w:r>
      <w:r w:rsidRPr="00CE6412">
        <w:rPr>
          <w:rStyle w:val="HideTWBExt"/>
          <w:b w:val="0"/>
        </w:rPr>
        <w:t>&lt;/NumAm&gt;</w:t>
      </w:r>
    </w:p>
    <w:p w14:paraId="215AE401"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36E9C272" w14:textId="77777777" w:rsidR="00B15A26" w:rsidRPr="00216071" w:rsidRDefault="00B15A26" w:rsidP="00B15A26">
      <w:pPr>
        <w:pStyle w:val="NormalBold"/>
      </w:pPr>
      <w:r w:rsidRPr="00CE6412">
        <w:rPr>
          <w:rStyle w:val="HideTWBExt"/>
          <w:b w:val="0"/>
        </w:rPr>
        <w:t>&lt;/RepeatBlock-By&gt;</w:t>
      </w:r>
    </w:p>
    <w:p w14:paraId="40D55F3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4B2859D" w14:textId="77777777" w:rsidR="00B15A26" w:rsidRPr="00216071" w:rsidRDefault="00B15A26" w:rsidP="00B15A26">
      <w:pPr>
        <w:pStyle w:val="NormalBold"/>
      </w:pPr>
      <w:r w:rsidRPr="00CE6412">
        <w:rPr>
          <w:rStyle w:val="HideTWBExt"/>
          <w:b w:val="0"/>
        </w:rPr>
        <w:t>&lt;Article&gt;</w:t>
      </w:r>
      <w:r w:rsidRPr="00216071">
        <w:t>Uvodna izjava 12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73416B2" w14:textId="77777777" w:rsidTr="00DB0B56">
        <w:trPr>
          <w:trHeight w:hRule="exact" w:val="240"/>
          <w:jc w:val="center"/>
        </w:trPr>
        <w:tc>
          <w:tcPr>
            <w:tcW w:w="9752" w:type="dxa"/>
            <w:gridSpan w:val="2"/>
            <w:tcBorders>
              <w:top w:val="nil"/>
              <w:left w:val="nil"/>
              <w:bottom w:val="nil"/>
              <w:right w:val="nil"/>
            </w:tcBorders>
          </w:tcPr>
          <w:p w14:paraId="5FBCC08F" w14:textId="77777777" w:rsidR="00B15A26" w:rsidRPr="00216071" w:rsidRDefault="00B15A26" w:rsidP="00DB0B56"/>
        </w:tc>
      </w:tr>
      <w:tr w:rsidR="001402B2" w:rsidRPr="00216071" w14:paraId="74178AE5" w14:textId="77777777" w:rsidTr="00DB0B56">
        <w:trPr>
          <w:trHeight w:val="240"/>
          <w:jc w:val="center"/>
        </w:trPr>
        <w:tc>
          <w:tcPr>
            <w:tcW w:w="4876" w:type="dxa"/>
            <w:tcBorders>
              <w:top w:val="nil"/>
              <w:left w:val="nil"/>
              <w:bottom w:val="nil"/>
              <w:right w:val="nil"/>
            </w:tcBorders>
          </w:tcPr>
          <w:p w14:paraId="5457A85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1E11CB8" w14:textId="77777777" w:rsidR="00B15A26" w:rsidRPr="00216071" w:rsidRDefault="00B15A26" w:rsidP="00DB0B56">
            <w:pPr>
              <w:pStyle w:val="AmColumnHeading"/>
            </w:pPr>
            <w:r w:rsidRPr="00216071">
              <w:t>Predlog spremembe</w:t>
            </w:r>
          </w:p>
        </w:tc>
      </w:tr>
      <w:tr w:rsidR="001402B2" w:rsidRPr="00216071" w14:paraId="37550974" w14:textId="77777777" w:rsidTr="00DB0B56">
        <w:trPr>
          <w:jc w:val="center"/>
        </w:trPr>
        <w:tc>
          <w:tcPr>
            <w:tcW w:w="4876" w:type="dxa"/>
            <w:tcBorders>
              <w:top w:val="nil"/>
              <w:left w:val="nil"/>
              <w:bottom w:val="nil"/>
              <w:right w:val="nil"/>
            </w:tcBorders>
          </w:tcPr>
          <w:p w14:paraId="46385B0B" w14:textId="77777777" w:rsidR="00B15A26" w:rsidRPr="00216071" w:rsidRDefault="00B15A26" w:rsidP="00DB0B56">
            <w:pPr>
              <w:pStyle w:val="Normal6a"/>
            </w:pPr>
            <w:r w:rsidRPr="00216071">
              <w:t>(12)</w:t>
            </w:r>
            <w:r w:rsidRPr="00216071">
              <w:tab/>
              <w:t xml:space="preserve">Država članica, na ozemlju katere se odkrije </w:t>
            </w:r>
            <w:r w:rsidRPr="00216071">
              <w:rPr>
                <w:b/>
                <w:i/>
              </w:rPr>
              <w:t>nezakonito</w:t>
            </w:r>
            <w:r w:rsidRPr="00216071">
              <w:t xml:space="preserve"> prebivajoči državljan tretje države, mora zagotoviti njegovo vrnitev. Ko se odkrije primer </w:t>
            </w:r>
            <w:r w:rsidRPr="00216071">
              <w:rPr>
                <w:b/>
                <w:i/>
              </w:rPr>
              <w:t>nezakonitega</w:t>
            </w:r>
            <w:r w:rsidRPr="00216071">
              <w:t xml:space="preserve"> prebivanja, bi morale države članice hitro identificirati zadevnega državljana tretje države in s poizvedbami v ustreznih podatkovnih zbirkah Unije in nacionalnih podatkovnih zbirkah preveriti </w:t>
            </w:r>
            <w:r w:rsidRPr="00216071">
              <w:rPr>
                <w:b/>
                <w:i/>
              </w:rPr>
              <w:t>morebitna varnostna tveganja</w:t>
            </w:r>
            <w:r w:rsidRPr="00216071">
              <w:t xml:space="preserve">. Države članice bi morale preveriti obstoj morebitnih ranljivosti in </w:t>
            </w:r>
            <w:r w:rsidRPr="00216071">
              <w:rPr>
                <w:b/>
                <w:i/>
              </w:rPr>
              <w:t>po potrebi</w:t>
            </w:r>
            <w:r w:rsidRPr="00216071">
              <w:t xml:space="preserve"> opraviti zdravstveni pregled.</w:t>
            </w:r>
          </w:p>
        </w:tc>
        <w:tc>
          <w:tcPr>
            <w:tcW w:w="4876" w:type="dxa"/>
            <w:tcBorders>
              <w:top w:val="nil"/>
              <w:left w:val="nil"/>
              <w:bottom w:val="nil"/>
              <w:right w:val="nil"/>
            </w:tcBorders>
          </w:tcPr>
          <w:p w14:paraId="7B09858A" w14:textId="77777777" w:rsidR="00B15A26" w:rsidRPr="00216071" w:rsidRDefault="00B15A26" w:rsidP="00DB0B56">
            <w:pPr>
              <w:pStyle w:val="Normal6a"/>
            </w:pPr>
            <w:r w:rsidRPr="00216071">
              <w:t>(12)</w:t>
            </w:r>
            <w:r w:rsidRPr="00216071">
              <w:tab/>
              <w:t xml:space="preserve">Država članica, na ozemlju katere se odkrije </w:t>
            </w:r>
            <w:r w:rsidRPr="00216071">
              <w:rPr>
                <w:b/>
                <w:i/>
              </w:rPr>
              <w:t>nedovoljeno</w:t>
            </w:r>
            <w:r w:rsidRPr="00216071">
              <w:t xml:space="preserve"> prebivajoči državljan tretje države, mora zagotoviti njegovo vrnitev. Ko se odkrije primer </w:t>
            </w:r>
            <w:r w:rsidRPr="00216071">
              <w:rPr>
                <w:b/>
                <w:i/>
              </w:rPr>
              <w:t>nedovoljenega</w:t>
            </w:r>
            <w:r w:rsidRPr="00216071">
              <w:t xml:space="preserve"> prebivanja, bi morale države članice hitro identificirati zadevnega državljana tretje države in s poizvedbami v ustreznih podatkovnih zbirkah Unije in nacionalnih podatkovnih zbirkah preveriti </w:t>
            </w:r>
            <w:r w:rsidRPr="00216071">
              <w:rPr>
                <w:b/>
                <w:i/>
              </w:rPr>
              <w:t>morebitne varnostne grožnje</w:t>
            </w:r>
            <w:r w:rsidRPr="00216071">
              <w:t>. Države članice bi morale preveriti obstoj morebitnih ranljivosti in opraviti zdravstveni pregled.</w:t>
            </w:r>
          </w:p>
        </w:tc>
      </w:tr>
    </w:tbl>
    <w:p w14:paraId="5458669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E651C60" w14:textId="77777777" w:rsidR="00B15A26" w:rsidRPr="00216071" w:rsidRDefault="00B15A26" w:rsidP="00B15A26">
      <w:r w:rsidRPr="00CE6412">
        <w:rPr>
          <w:rStyle w:val="HideTWBExt"/>
        </w:rPr>
        <w:t>&lt;/Amend&gt;</w:t>
      </w:r>
    </w:p>
    <w:p w14:paraId="67FE876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272</w:t>
      </w:r>
      <w:r w:rsidRPr="00CE6412">
        <w:rPr>
          <w:rStyle w:val="HideTWBExt"/>
          <w:b w:val="0"/>
        </w:rPr>
        <w:t>&lt;/NumAm&gt;</w:t>
      </w:r>
    </w:p>
    <w:p w14:paraId="2A9E9121"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203276BB" w14:textId="77777777" w:rsidR="00B15A26" w:rsidRPr="00216071" w:rsidRDefault="00B15A26" w:rsidP="00B15A26">
      <w:pPr>
        <w:pStyle w:val="NormalBold"/>
      </w:pPr>
      <w:r w:rsidRPr="00CE6412">
        <w:rPr>
          <w:rStyle w:val="HideTWBExt"/>
          <w:b w:val="0"/>
        </w:rPr>
        <w:t>&lt;/RepeatBlock-By&gt;</w:t>
      </w:r>
    </w:p>
    <w:p w14:paraId="4B01B24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B225A64" w14:textId="77777777" w:rsidR="00B15A26" w:rsidRPr="00216071" w:rsidRDefault="00B15A26" w:rsidP="00B15A26">
      <w:pPr>
        <w:pStyle w:val="NormalBold"/>
      </w:pPr>
      <w:r w:rsidRPr="00CE6412">
        <w:rPr>
          <w:rStyle w:val="HideTWBExt"/>
          <w:b w:val="0"/>
        </w:rPr>
        <w:t>&lt;Article&gt;</w:t>
      </w:r>
      <w:r w:rsidRPr="00216071">
        <w:t>Uvodna izjava 12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30EB171" w14:textId="77777777" w:rsidTr="00DB0B56">
        <w:trPr>
          <w:trHeight w:hRule="exact" w:val="240"/>
          <w:jc w:val="center"/>
        </w:trPr>
        <w:tc>
          <w:tcPr>
            <w:tcW w:w="9752" w:type="dxa"/>
            <w:gridSpan w:val="2"/>
            <w:tcBorders>
              <w:top w:val="nil"/>
              <w:left w:val="nil"/>
              <w:bottom w:val="nil"/>
              <w:right w:val="nil"/>
            </w:tcBorders>
          </w:tcPr>
          <w:p w14:paraId="0FF27211" w14:textId="77777777" w:rsidR="00B15A26" w:rsidRPr="00216071" w:rsidRDefault="00B15A26" w:rsidP="00DB0B56"/>
        </w:tc>
      </w:tr>
      <w:tr w:rsidR="001402B2" w:rsidRPr="00216071" w14:paraId="39A698F3" w14:textId="77777777" w:rsidTr="00DB0B56">
        <w:trPr>
          <w:trHeight w:val="240"/>
          <w:jc w:val="center"/>
        </w:trPr>
        <w:tc>
          <w:tcPr>
            <w:tcW w:w="4876" w:type="dxa"/>
            <w:tcBorders>
              <w:top w:val="nil"/>
              <w:left w:val="nil"/>
              <w:bottom w:val="nil"/>
              <w:right w:val="nil"/>
            </w:tcBorders>
          </w:tcPr>
          <w:p w14:paraId="45BA2FE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2CC10A1" w14:textId="77777777" w:rsidR="00B15A26" w:rsidRPr="00216071" w:rsidRDefault="00B15A26" w:rsidP="00DB0B56">
            <w:pPr>
              <w:pStyle w:val="AmColumnHeading"/>
            </w:pPr>
            <w:r w:rsidRPr="00216071">
              <w:t>Predlog spremembe</w:t>
            </w:r>
          </w:p>
        </w:tc>
      </w:tr>
      <w:tr w:rsidR="001402B2" w:rsidRPr="00216071" w14:paraId="7A4A599D" w14:textId="77777777" w:rsidTr="00DB0B56">
        <w:trPr>
          <w:jc w:val="center"/>
        </w:trPr>
        <w:tc>
          <w:tcPr>
            <w:tcW w:w="4876" w:type="dxa"/>
            <w:tcBorders>
              <w:top w:val="nil"/>
              <w:left w:val="nil"/>
              <w:bottom w:val="nil"/>
              <w:right w:val="nil"/>
            </w:tcBorders>
          </w:tcPr>
          <w:p w14:paraId="47467F6A" w14:textId="77777777" w:rsidR="00B15A26" w:rsidRPr="00216071" w:rsidRDefault="00B15A26" w:rsidP="00DB0B56">
            <w:pPr>
              <w:pStyle w:val="Normal6a"/>
            </w:pPr>
            <w:r w:rsidRPr="00216071">
              <w:t>(12)</w:t>
            </w:r>
            <w:r w:rsidRPr="00216071">
              <w:tab/>
              <w:t xml:space="preserve">Država članica, na ozemlju katere se odkrije nezakonito prebivajoči državljan tretje države, mora zagotoviti njegovo vrnitev. Ko se odkrije primer nezakonitega prebivanja, bi morale države članice hitro identificirati zadevnega državljana tretje države in s poizvedbami v ustreznih podatkovnih zbirkah Unije in nacionalnih podatkovnih zbirkah preveriti morebitna varnostna tveganja. </w:t>
            </w:r>
            <w:r w:rsidRPr="00216071">
              <w:rPr>
                <w:b/>
                <w:i/>
              </w:rPr>
              <w:t>Države članice bi morale preveriti obstoj morebitnih ranljivosti in po potrebi opraviti zdravstveni pregled.</w:t>
            </w:r>
          </w:p>
        </w:tc>
        <w:tc>
          <w:tcPr>
            <w:tcW w:w="4876" w:type="dxa"/>
            <w:tcBorders>
              <w:top w:val="nil"/>
              <w:left w:val="nil"/>
              <w:bottom w:val="nil"/>
              <w:right w:val="nil"/>
            </w:tcBorders>
          </w:tcPr>
          <w:p w14:paraId="7692D6E0" w14:textId="77777777" w:rsidR="00B15A26" w:rsidRPr="00216071" w:rsidRDefault="00B15A26" w:rsidP="00DB0B56">
            <w:pPr>
              <w:pStyle w:val="Normal6a"/>
            </w:pPr>
            <w:r w:rsidRPr="00216071">
              <w:t>(12)</w:t>
            </w:r>
            <w:r w:rsidRPr="00216071">
              <w:tab/>
              <w:t xml:space="preserve">Država članica, na ozemlju katere se odkrije nezakonito prebivajoči državljan tretje države, mora zagotoviti njegovo vrnitev. Ko se odkrije primer nezakonitega prebivanja, bi morale države članice </w:t>
            </w:r>
            <w:r w:rsidRPr="00216071">
              <w:rPr>
                <w:b/>
                <w:i/>
              </w:rPr>
              <w:t>brez podvajanja preverjanj, opravljenih med prehodnimi postopki,</w:t>
            </w:r>
            <w:r w:rsidRPr="00216071">
              <w:t xml:space="preserve"> hitro identificirati zadevnega državljana tretje države in s poizvedbami v ustreznih podatkovnih zbirkah Unije in nacionalnih podatkovnih zbirkah preveriti morebitna varnostna tveganja.</w:t>
            </w:r>
          </w:p>
        </w:tc>
      </w:tr>
    </w:tbl>
    <w:p w14:paraId="115CE13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337995F" w14:textId="77777777" w:rsidR="00B15A26" w:rsidRPr="00216071" w:rsidRDefault="00B15A26" w:rsidP="00B15A26">
      <w:r w:rsidRPr="00CE6412">
        <w:rPr>
          <w:rStyle w:val="HideTWBExt"/>
        </w:rPr>
        <w:t>&lt;/Amend&gt;</w:t>
      </w:r>
    </w:p>
    <w:p w14:paraId="7703AE6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273</w:t>
      </w:r>
      <w:r w:rsidRPr="00CE6412">
        <w:rPr>
          <w:rStyle w:val="HideTWBExt"/>
          <w:b w:val="0"/>
        </w:rPr>
        <w:t>&lt;/NumAm&gt;</w:t>
      </w:r>
    </w:p>
    <w:p w14:paraId="63474810"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40A47E21" w14:textId="77777777" w:rsidR="00B15A26" w:rsidRPr="00216071" w:rsidRDefault="00B15A26" w:rsidP="00B15A26">
      <w:pPr>
        <w:pStyle w:val="NormalBold"/>
      </w:pPr>
      <w:r w:rsidRPr="00CE6412">
        <w:rPr>
          <w:rStyle w:val="HideTWBExt"/>
          <w:b w:val="0"/>
        </w:rPr>
        <w:t>&lt;/RepeatBlock-By&gt;</w:t>
      </w:r>
    </w:p>
    <w:p w14:paraId="01879C8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8D5132" w14:textId="77777777" w:rsidR="00B15A26" w:rsidRPr="00216071" w:rsidRDefault="00B15A26" w:rsidP="00B15A26">
      <w:pPr>
        <w:pStyle w:val="NormalBold"/>
      </w:pPr>
      <w:r w:rsidRPr="00CE6412">
        <w:rPr>
          <w:rStyle w:val="HideTWBExt"/>
          <w:b w:val="0"/>
        </w:rPr>
        <w:t>&lt;Article&gt;</w:t>
      </w:r>
      <w:r w:rsidRPr="00216071">
        <w:t>Uvodna izjava 12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11D8D33" w14:textId="77777777" w:rsidTr="00DB0B56">
        <w:trPr>
          <w:trHeight w:hRule="exact" w:val="240"/>
          <w:jc w:val="center"/>
        </w:trPr>
        <w:tc>
          <w:tcPr>
            <w:tcW w:w="9752" w:type="dxa"/>
            <w:gridSpan w:val="2"/>
            <w:tcBorders>
              <w:top w:val="nil"/>
              <w:left w:val="nil"/>
              <w:bottom w:val="nil"/>
              <w:right w:val="nil"/>
            </w:tcBorders>
          </w:tcPr>
          <w:p w14:paraId="2A70B6B2" w14:textId="77777777" w:rsidR="00B15A26" w:rsidRPr="00216071" w:rsidRDefault="00B15A26" w:rsidP="00DB0B56"/>
        </w:tc>
      </w:tr>
      <w:tr w:rsidR="001402B2" w:rsidRPr="00216071" w14:paraId="64E3CB0F" w14:textId="77777777" w:rsidTr="00DB0B56">
        <w:trPr>
          <w:trHeight w:val="240"/>
          <w:jc w:val="center"/>
        </w:trPr>
        <w:tc>
          <w:tcPr>
            <w:tcW w:w="4876" w:type="dxa"/>
            <w:tcBorders>
              <w:top w:val="nil"/>
              <w:left w:val="nil"/>
              <w:bottom w:val="nil"/>
              <w:right w:val="nil"/>
            </w:tcBorders>
          </w:tcPr>
          <w:p w14:paraId="25BEC2C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2424F2A" w14:textId="77777777" w:rsidR="00B15A26" w:rsidRPr="00216071" w:rsidRDefault="00B15A26" w:rsidP="00DB0B56">
            <w:pPr>
              <w:pStyle w:val="AmColumnHeading"/>
            </w:pPr>
            <w:r w:rsidRPr="00216071">
              <w:t>Predlog spremembe</w:t>
            </w:r>
          </w:p>
        </w:tc>
      </w:tr>
      <w:tr w:rsidR="001402B2" w:rsidRPr="00216071" w14:paraId="5A3078CE" w14:textId="77777777" w:rsidTr="00DB0B56">
        <w:trPr>
          <w:jc w:val="center"/>
        </w:trPr>
        <w:tc>
          <w:tcPr>
            <w:tcW w:w="4876" w:type="dxa"/>
            <w:tcBorders>
              <w:top w:val="nil"/>
              <w:left w:val="nil"/>
              <w:bottom w:val="nil"/>
              <w:right w:val="nil"/>
            </w:tcBorders>
          </w:tcPr>
          <w:p w14:paraId="11F1DF42" w14:textId="77777777" w:rsidR="00B15A26" w:rsidRPr="00216071" w:rsidRDefault="00B15A26" w:rsidP="00DB0B56">
            <w:pPr>
              <w:pStyle w:val="Normal6a"/>
            </w:pPr>
          </w:p>
        </w:tc>
        <w:tc>
          <w:tcPr>
            <w:tcW w:w="4876" w:type="dxa"/>
            <w:tcBorders>
              <w:top w:val="nil"/>
              <w:left w:val="nil"/>
              <w:bottom w:val="nil"/>
              <w:right w:val="nil"/>
            </w:tcBorders>
          </w:tcPr>
          <w:p w14:paraId="070EB488" w14:textId="77777777" w:rsidR="00B15A26" w:rsidRPr="00216071" w:rsidRDefault="00B15A26" w:rsidP="00DB0B56">
            <w:pPr>
              <w:pStyle w:val="Normal6a"/>
            </w:pPr>
            <w:r w:rsidRPr="00216071">
              <w:rPr>
                <w:b/>
                <w:i/>
              </w:rPr>
              <w:t>(12a)</w:t>
            </w:r>
            <w:r w:rsidRPr="00216071">
              <w:tab/>
            </w:r>
            <w:r w:rsidRPr="00216071">
              <w:rPr>
                <w:b/>
                <w:i/>
              </w:rPr>
              <w:t>Države članice bi morale zagotoviti, da se pred izdajo odločbe o vrnitvi za vsakega državljana tretje države s potrebno skrbnostjo in v dobri veri opravi razumna in objektivna individualna ocena temeljnih pravic. Pri tej oceni bi bilo treba upoštevati načelo nevračanja, pravico do družinskega življenja, otrokovo korist, morebiten ranljiv položaj ali tveganje kršitve njegovih človekovih pravic. Kadar se na podlagi te ocene pokaže, da bi vrnitev kršila temeljne pravice v skladu s pravom Unije ali mednarodnim pravom, se odločba o vrnitvi ne bi smela izdati.</w:t>
            </w:r>
          </w:p>
        </w:tc>
      </w:tr>
    </w:tbl>
    <w:p w14:paraId="109767E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B79E66E" w14:textId="77777777" w:rsidR="00B15A26" w:rsidRPr="00216071" w:rsidRDefault="00B15A26" w:rsidP="00B15A26">
      <w:r w:rsidRPr="00CE6412">
        <w:rPr>
          <w:rStyle w:val="HideTWBExt"/>
        </w:rPr>
        <w:t>&lt;/Amend&gt;</w:t>
      </w:r>
    </w:p>
    <w:p w14:paraId="2E89D7D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274</w:t>
      </w:r>
      <w:r w:rsidRPr="00CE6412">
        <w:rPr>
          <w:rStyle w:val="HideTWBExt"/>
          <w:b w:val="0"/>
        </w:rPr>
        <w:t>&lt;/NumAm&gt;</w:t>
      </w:r>
    </w:p>
    <w:p w14:paraId="792915D5"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8379353"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471BB63C" w14:textId="77777777" w:rsidR="00B15A26" w:rsidRPr="00216071" w:rsidRDefault="00B15A26" w:rsidP="00B15A26">
      <w:pPr>
        <w:pStyle w:val="NormalBold"/>
      </w:pPr>
      <w:r w:rsidRPr="00CE6412">
        <w:rPr>
          <w:rStyle w:val="HideTWBExt"/>
          <w:b w:val="0"/>
        </w:rPr>
        <w:t>&lt;/RepeatBlock-By&gt;</w:t>
      </w:r>
    </w:p>
    <w:p w14:paraId="0D2B08E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700FEA6" w14:textId="77777777" w:rsidR="00B15A26" w:rsidRPr="00216071" w:rsidRDefault="00B15A26" w:rsidP="00B15A26">
      <w:pPr>
        <w:pStyle w:val="NormalBold"/>
      </w:pPr>
      <w:r w:rsidRPr="00CE6412">
        <w:rPr>
          <w:rStyle w:val="HideTWBExt"/>
          <w:b w:val="0"/>
        </w:rPr>
        <w:t>&lt;Article&gt;</w:t>
      </w:r>
      <w:r w:rsidRPr="00216071">
        <w:t>Uvodna izjava 12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0E0E3E6" w14:textId="77777777" w:rsidTr="00DB0B56">
        <w:trPr>
          <w:trHeight w:hRule="exact" w:val="240"/>
          <w:jc w:val="center"/>
        </w:trPr>
        <w:tc>
          <w:tcPr>
            <w:tcW w:w="9752" w:type="dxa"/>
            <w:gridSpan w:val="2"/>
            <w:tcBorders>
              <w:top w:val="nil"/>
              <w:left w:val="nil"/>
              <w:bottom w:val="nil"/>
              <w:right w:val="nil"/>
            </w:tcBorders>
          </w:tcPr>
          <w:p w14:paraId="0C360EC2" w14:textId="77777777" w:rsidR="00B15A26" w:rsidRPr="00216071" w:rsidRDefault="00B15A26" w:rsidP="00DB0B56"/>
        </w:tc>
      </w:tr>
      <w:tr w:rsidR="001402B2" w:rsidRPr="00216071" w14:paraId="6E1D5CDB" w14:textId="77777777" w:rsidTr="00DB0B56">
        <w:trPr>
          <w:trHeight w:val="240"/>
          <w:jc w:val="center"/>
        </w:trPr>
        <w:tc>
          <w:tcPr>
            <w:tcW w:w="4876" w:type="dxa"/>
            <w:tcBorders>
              <w:top w:val="nil"/>
              <w:left w:val="nil"/>
              <w:bottom w:val="nil"/>
              <w:right w:val="nil"/>
            </w:tcBorders>
          </w:tcPr>
          <w:p w14:paraId="1E93A39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0F83BDD" w14:textId="77777777" w:rsidR="00B15A26" w:rsidRPr="00216071" w:rsidRDefault="00B15A26" w:rsidP="00DB0B56">
            <w:pPr>
              <w:pStyle w:val="AmColumnHeading"/>
            </w:pPr>
            <w:r w:rsidRPr="00216071">
              <w:t>Predlog spremembe</w:t>
            </w:r>
          </w:p>
        </w:tc>
      </w:tr>
      <w:tr w:rsidR="001402B2" w:rsidRPr="00216071" w14:paraId="30DD3365" w14:textId="77777777" w:rsidTr="00DB0B56">
        <w:trPr>
          <w:jc w:val="center"/>
        </w:trPr>
        <w:tc>
          <w:tcPr>
            <w:tcW w:w="4876" w:type="dxa"/>
            <w:tcBorders>
              <w:top w:val="nil"/>
              <w:left w:val="nil"/>
              <w:bottom w:val="nil"/>
              <w:right w:val="nil"/>
            </w:tcBorders>
          </w:tcPr>
          <w:p w14:paraId="77803A03" w14:textId="77777777" w:rsidR="00B15A26" w:rsidRPr="00216071" w:rsidRDefault="00B15A26" w:rsidP="00DB0B56">
            <w:pPr>
              <w:pStyle w:val="Normal6a"/>
            </w:pPr>
          </w:p>
        </w:tc>
        <w:tc>
          <w:tcPr>
            <w:tcW w:w="4876" w:type="dxa"/>
            <w:tcBorders>
              <w:top w:val="nil"/>
              <w:left w:val="nil"/>
              <w:bottom w:val="nil"/>
              <w:right w:val="nil"/>
            </w:tcBorders>
          </w:tcPr>
          <w:p w14:paraId="0D3E7A0E" w14:textId="77777777" w:rsidR="00B15A26" w:rsidRPr="00216071" w:rsidRDefault="00B15A26" w:rsidP="00DB0B56">
            <w:pPr>
              <w:pStyle w:val="Normal6a"/>
            </w:pPr>
            <w:r w:rsidRPr="00216071">
              <w:rPr>
                <w:b/>
                <w:i/>
              </w:rPr>
              <w:t>(12a)</w:t>
            </w:r>
            <w:r w:rsidRPr="00216071">
              <w:tab/>
            </w:r>
            <w:r w:rsidRPr="00216071">
              <w:rPr>
                <w:b/>
                <w:i/>
              </w:rPr>
              <w:t>Države članice ohranijo pravico, da državljanom tretjih držav z neurejenim statusom kadar koli izdajo nevezano dovoljenje za prebivanje, vizum za dolgoročno bivanje ali drugo dovoljenje, ki iz sočutja, humanitarnih ali drugih razlogov zagotavlja pravico do prebivanja. V teh primerih se izdane odločbe o vrnitvi prekličejo ali zadržijo za čas veljavnosti dovoljenja za prebivanje, vizuma za dolgoročno bivanje ali drugega dovoljenja, ki zagotavlja pravico do prebivanja.</w:t>
            </w:r>
          </w:p>
        </w:tc>
      </w:tr>
    </w:tbl>
    <w:p w14:paraId="3109680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0E8D98A"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0FEE6CC9" w14:textId="77777777" w:rsidR="00B15A26" w:rsidRPr="00216071" w:rsidRDefault="00B15A26" w:rsidP="00B15A26">
      <w:pPr>
        <w:pStyle w:val="AmJustText"/>
      </w:pPr>
      <w:r w:rsidRPr="00216071">
        <w:t>Uskladitev s členom 7(9) in okrepitev navedenega člena.</w:t>
      </w:r>
    </w:p>
    <w:p w14:paraId="48D012D7" w14:textId="77777777" w:rsidR="00B15A26" w:rsidRPr="00216071" w:rsidRDefault="00B15A26" w:rsidP="00B15A26">
      <w:r w:rsidRPr="00CE6412">
        <w:rPr>
          <w:rStyle w:val="HideTWBExt"/>
        </w:rPr>
        <w:t>&lt;/Amend&gt;</w:t>
      </w:r>
    </w:p>
    <w:p w14:paraId="716FA84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275</w:t>
      </w:r>
      <w:r w:rsidRPr="00CE6412">
        <w:rPr>
          <w:rStyle w:val="HideTWBExt"/>
          <w:b w:val="0"/>
        </w:rPr>
        <w:t>&lt;/NumAm&gt;</w:t>
      </w:r>
    </w:p>
    <w:p w14:paraId="6398AF3F"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7387E7EA" w14:textId="77777777" w:rsidR="00B15A26" w:rsidRPr="00216071" w:rsidRDefault="00B15A26" w:rsidP="00B15A26">
      <w:pPr>
        <w:pStyle w:val="NormalBold"/>
      </w:pPr>
      <w:r w:rsidRPr="00CE6412">
        <w:rPr>
          <w:rStyle w:val="HideTWBExt"/>
          <w:b w:val="0"/>
        </w:rPr>
        <w:t>&lt;/RepeatBlock-By&gt;</w:t>
      </w:r>
    </w:p>
    <w:p w14:paraId="3FD8E8A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F623730" w14:textId="77777777" w:rsidR="00B15A26" w:rsidRPr="00216071" w:rsidRDefault="00B15A26" w:rsidP="00B15A26">
      <w:pPr>
        <w:pStyle w:val="NormalBold"/>
      </w:pPr>
      <w:r w:rsidRPr="00CE6412">
        <w:rPr>
          <w:rStyle w:val="HideTWBExt"/>
          <w:b w:val="0"/>
        </w:rPr>
        <w:t>&lt;Article&gt;</w:t>
      </w:r>
      <w:r w:rsidRPr="00216071">
        <w:t>Uvodna izjava 12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2B567AB" w14:textId="77777777" w:rsidTr="00DB0B56">
        <w:trPr>
          <w:trHeight w:hRule="exact" w:val="240"/>
          <w:jc w:val="center"/>
        </w:trPr>
        <w:tc>
          <w:tcPr>
            <w:tcW w:w="9752" w:type="dxa"/>
            <w:gridSpan w:val="2"/>
            <w:tcBorders>
              <w:top w:val="nil"/>
              <w:left w:val="nil"/>
              <w:bottom w:val="nil"/>
              <w:right w:val="nil"/>
            </w:tcBorders>
          </w:tcPr>
          <w:p w14:paraId="75EC3B8C" w14:textId="77777777" w:rsidR="00B15A26" w:rsidRPr="00216071" w:rsidRDefault="00B15A26" w:rsidP="00DB0B56"/>
        </w:tc>
      </w:tr>
      <w:tr w:rsidR="001402B2" w:rsidRPr="00216071" w14:paraId="4E81484F" w14:textId="77777777" w:rsidTr="00DB0B56">
        <w:trPr>
          <w:trHeight w:val="240"/>
          <w:jc w:val="center"/>
        </w:trPr>
        <w:tc>
          <w:tcPr>
            <w:tcW w:w="4876" w:type="dxa"/>
            <w:tcBorders>
              <w:top w:val="nil"/>
              <w:left w:val="nil"/>
              <w:bottom w:val="nil"/>
              <w:right w:val="nil"/>
            </w:tcBorders>
          </w:tcPr>
          <w:p w14:paraId="0456BDB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EB846D0" w14:textId="77777777" w:rsidR="00B15A26" w:rsidRPr="00216071" w:rsidRDefault="00B15A26" w:rsidP="00DB0B56">
            <w:pPr>
              <w:pStyle w:val="AmColumnHeading"/>
            </w:pPr>
            <w:r w:rsidRPr="00216071">
              <w:t>Predlog spremembe</w:t>
            </w:r>
          </w:p>
        </w:tc>
      </w:tr>
      <w:tr w:rsidR="001402B2" w:rsidRPr="00216071" w14:paraId="47B7A34C" w14:textId="77777777" w:rsidTr="00DB0B56">
        <w:trPr>
          <w:jc w:val="center"/>
        </w:trPr>
        <w:tc>
          <w:tcPr>
            <w:tcW w:w="4876" w:type="dxa"/>
            <w:tcBorders>
              <w:top w:val="nil"/>
              <w:left w:val="nil"/>
              <w:bottom w:val="nil"/>
              <w:right w:val="nil"/>
            </w:tcBorders>
          </w:tcPr>
          <w:p w14:paraId="50BFD67A" w14:textId="77777777" w:rsidR="00B15A26" w:rsidRPr="00216071" w:rsidRDefault="00B15A26" w:rsidP="00DB0B56">
            <w:pPr>
              <w:pStyle w:val="Normal6a"/>
            </w:pPr>
          </w:p>
        </w:tc>
        <w:tc>
          <w:tcPr>
            <w:tcW w:w="4876" w:type="dxa"/>
            <w:tcBorders>
              <w:top w:val="nil"/>
              <w:left w:val="nil"/>
              <w:bottom w:val="nil"/>
              <w:right w:val="nil"/>
            </w:tcBorders>
          </w:tcPr>
          <w:p w14:paraId="6A93EB52" w14:textId="77777777" w:rsidR="00B15A26" w:rsidRPr="00216071" w:rsidRDefault="00B15A26" w:rsidP="00DB0B56">
            <w:pPr>
              <w:pStyle w:val="Normal6a"/>
            </w:pPr>
            <w:r w:rsidRPr="00216071">
              <w:rPr>
                <w:b/>
                <w:i/>
              </w:rPr>
              <w:t>(12a)</w:t>
            </w:r>
            <w:r w:rsidRPr="00216071">
              <w:tab/>
            </w:r>
            <w:r w:rsidRPr="00216071">
              <w:rPr>
                <w:b/>
                <w:i/>
              </w:rPr>
              <w:t>Ženske, ki so žrtve trgovine z ljudmi, nasilja na podlagi spola ali apartheida na podlagi spola, so kategorija posebno ranljivih oseb v smislu členov 1, 2 in 4 Listine Evropske unije o temeljnih pravicah ter Direktive (EU) 2024/1712. Zaradi njihovih posebnih potreb po zaščiti bi moral biti izključen vsak postopek vračanja, s katerim bi se jim lahko nadalje škodovalo.</w:t>
            </w:r>
          </w:p>
        </w:tc>
      </w:tr>
    </w:tbl>
    <w:p w14:paraId="6B0073C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B66529E" w14:textId="77777777" w:rsidR="00B15A26" w:rsidRPr="00216071" w:rsidRDefault="00B15A26" w:rsidP="00B15A26">
      <w:r w:rsidRPr="00CE6412">
        <w:rPr>
          <w:rStyle w:val="HideTWBExt"/>
        </w:rPr>
        <w:t>&lt;/Amend&gt;</w:t>
      </w:r>
    </w:p>
    <w:p w14:paraId="6F7C293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276</w:t>
      </w:r>
      <w:r w:rsidRPr="00CE6412">
        <w:rPr>
          <w:rStyle w:val="HideTWBExt"/>
          <w:b w:val="0"/>
        </w:rPr>
        <w:t>&lt;/NumAm&gt;</w:t>
      </w:r>
    </w:p>
    <w:p w14:paraId="094667E5"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D0C7D27" w14:textId="77777777" w:rsidR="00B15A26" w:rsidRPr="00216071" w:rsidRDefault="00B15A26" w:rsidP="00B15A26">
      <w:pPr>
        <w:pStyle w:val="NormalBold"/>
      </w:pPr>
      <w:r w:rsidRPr="00CE6412">
        <w:rPr>
          <w:rStyle w:val="HideTWBExt"/>
          <w:b w:val="0"/>
        </w:rPr>
        <w:t>&lt;/RepeatBlock-By&gt;</w:t>
      </w:r>
    </w:p>
    <w:p w14:paraId="132A2D8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420ED9B" w14:textId="77777777" w:rsidR="00B15A26" w:rsidRPr="00216071" w:rsidRDefault="00B15A26" w:rsidP="00B15A26">
      <w:pPr>
        <w:pStyle w:val="NormalBold"/>
      </w:pPr>
      <w:r w:rsidRPr="00CE6412">
        <w:rPr>
          <w:rStyle w:val="HideTWBExt"/>
          <w:b w:val="0"/>
        </w:rPr>
        <w:t>&lt;Article&gt;</w:t>
      </w:r>
      <w:r w:rsidRPr="00216071">
        <w:t>Uvodna izjava 12 b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0ED8882" w14:textId="77777777" w:rsidTr="00DB0B56">
        <w:trPr>
          <w:trHeight w:hRule="exact" w:val="240"/>
          <w:jc w:val="center"/>
        </w:trPr>
        <w:tc>
          <w:tcPr>
            <w:tcW w:w="9752" w:type="dxa"/>
            <w:gridSpan w:val="2"/>
            <w:tcBorders>
              <w:top w:val="nil"/>
              <w:left w:val="nil"/>
              <w:bottom w:val="nil"/>
              <w:right w:val="nil"/>
            </w:tcBorders>
          </w:tcPr>
          <w:p w14:paraId="0E48262F" w14:textId="77777777" w:rsidR="00B15A26" w:rsidRPr="00216071" w:rsidRDefault="00B15A26" w:rsidP="00DB0B56"/>
        </w:tc>
      </w:tr>
      <w:tr w:rsidR="001402B2" w:rsidRPr="00216071" w14:paraId="32BD42E8" w14:textId="77777777" w:rsidTr="00DB0B56">
        <w:trPr>
          <w:trHeight w:val="240"/>
          <w:jc w:val="center"/>
        </w:trPr>
        <w:tc>
          <w:tcPr>
            <w:tcW w:w="4876" w:type="dxa"/>
            <w:tcBorders>
              <w:top w:val="nil"/>
              <w:left w:val="nil"/>
              <w:bottom w:val="nil"/>
              <w:right w:val="nil"/>
            </w:tcBorders>
          </w:tcPr>
          <w:p w14:paraId="339A95E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C74AA7C" w14:textId="77777777" w:rsidR="00B15A26" w:rsidRPr="00216071" w:rsidRDefault="00B15A26" w:rsidP="00DB0B56">
            <w:pPr>
              <w:pStyle w:val="AmColumnHeading"/>
            </w:pPr>
            <w:r w:rsidRPr="00216071">
              <w:t>Predlog spremembe</w:t>
            </w:r>
          </w:p>
        </w:tc>
      </w:tr>
      <w:tr w:rsidR="001402B2" w:rsidRPr="00216071" w14:paraId="3337ABDB" w14:textId="77777777" w:rsidTr="00DB0B56">
        <w:trPr>
          <w:jc w:val="center"/>
        </w:trPr>
        <w:tc>
          <w:tcPr>
            <w:tcW w:w="4876" w:type="dxa"/>
            <w:tcBorders>
              <w:top w:val="nil"/>
              <w:left w:val="nil"/>
              <w:bottom w:val="nil"/>
              <w:right w:val="nil"/>
            </w:tcBorders>
          </w:tcPr>
          <w:p w14:paraId="21BC9700" w14:textId="77777777" w:rsidR="00B15A26" w:rsidRPr="00216071" w:rsidRDefault="00B15A26" w:rsidP="00DB0B56">
            <w:pPr>
              <w:pStyle w:val="Normal6a"/>
            </w:pPr>
          </w:p>
        </w:tc>
        <w:tc>
          <w:tcPr>
            <w:tcW w:w="4876" w:type="dxa"/>
            <w:tcBorders>
              <w:top w:val="nil"/>
              <w:left w:val="nil"/>
              <w:bottom w:val="nil"/>
              <w:right w:val="nil"/>
            </w:tcBorders>
          </w:tcPr>
          <w:p w14:paraId="5AF990DF" w14:textId="77777777" w:rsidR="00B15A26" w:rsidRPr="00216071" w:rsidRDefault="00B15A26" w:rsidP="00DB0B56">
            <w:pPr>
              <w:pStyle w:val="Normal6a"/>
            </w:pPr>
            <w:r w:rsidRPr="00216071">
              <w:rPr>
                <w:b/>
                <w:i/>
              </w:rPr>
              <w:t>(12b)</w:t>
            </w:r>
            <w:r w:rsidRPr="00216071">
              <w:tab/>
            </w:r>
            <w:r w:rsidRPr="00216071">
              <w:rPr>
                <w:b/>
                <w:i/>
              </w:rPr>
              <w:t>Države članice bi morale zagotoviti, da se za osebe v postopku vračanja izvede ocena ranljivosti v kateri koli fazi postopka. Dejavniki, ki povečujejo tveganje ranljivosti, lahko med drugim vključujejo: dejavnike, vezane na posameznika, kot so starost, spol in spolna identiteta, položaj v družbi, prepričanja in odnose, čustvene, psihološke in kognitivne značilnosti, gospodinjske in družinske dejavnike, dejavnike skupnosti, strukturne dejavnike, situacijske dejavnike ali vse druge dejavnike, ki lahko vplivajo na osebo.</w:t>
            </w:r>
          </w:p>
        </w:tc>
      </w:tr>
    </w:tbl>
    <w:p w14:paraId="79C8B92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4745A79" w14:textId="77777777" w:rsidR="00B15A26" w:rsidRPr="00216071" w:rsidRDefault="00B15A26" w:rsidP="00B15A26">
      <w:r w:rsidRPr="00CE6412">
        <w:rPr>
          <w:rStyle w:val="HideTWBExt"/>
        </w:rPr>
        <w:t>&lt;/Amend&gt;</w:t>
      </w:r>
    </w:p>
    <w:p w14:paraId="1EBFA21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277</w:t>
      </w:r>
      <w:r w:rsidRPr="00CE6412">
        <w:rPr>
          <w:rStyle w:val="HideTWBExt"/>
          <w:b w:val="0"/>
        </w:rPr>
        <w:t>&lt;/NumAm&gt;</w:t>
      </w:r>
    </w:p>
    <w:p w14:paraId="38BAD0F5"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w:t>
      </w:r>
      <w:r w:rsidRPr="00CE6412">
        <w:rPr>
          <w:rStyle w:val="HideTWBExt"/>
          <w:b w:val="0"/>
        </w:rPr>
        <w:t>&lt;/Members&gt;</w:t>
      </w:r>
    </w:p>
    <w:p w14:paraId="71EF1719" w14:textId="77777777" w:rsidR="00B15A26" w:rsidRPr="00216071" w:rsidRDefault="00B15A26" w:rsidP="00B15A26">
      <w:pPr>
        <w:pStyle w:val="NormalBold"/>
      </w:pPr>
      <w:r w:rsidRPr="00CE6412">
        <w:rPr>
          <w:rStyle w:val="HideTWBExt"/>
          <w:b w:val="0"/>
        </w:rPr>
        <w:t>&lt;/RepeatBlock-By&gt;</w:t>
      </w:r>
    </w:p>
    <w:p w14:paraId="7C5620F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F3B08AF"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41A88F1" w14:textId="77777777" w:rsidTr="00DB0B56">
        <w:trPr>
          <w:trHeight w:hRule="exact" w:val="240"/>
          <w:jc w:val="center"/>
        </w:trPr>
        <w:tc>
          <w:tcPr>
            <w:tcW w:w="9752" w:type="dxa"/>
            <w:gridSpan w:val="2"/>
            <w:tcBorders>
              <w:top w:val="nil"/>
              <w:left w:val="nil"/>
              <w:bottom w:val="nil"/>
              <w:right w:val="nil"/>
            </w:tcBorders>
          </w:tcPr>
          <w:p w14:paraId="66C8E588" w14:textId="77777777" w:rsidR="00B15A26" w:rsidRPr="00216071" w:rsidRDefault="00B15A26" w:rsidP="00DB0B56"/>
        </w:tc>
      </w:tr>
      <w:tr w:rsidR="001402B2" w:rsidRPr="00216071" w14:paraId="6A5B8E7D" w14:textId="77777777" w:rsidTr="00DB0B56">
        <w:trPr>
          <w:trHeight w:val="240"/>
          <w:jc w:val="center"/>
        </w:trPr>
        <w:tc>
          <w:tcPr>
            <w:tcW w:w="4876" w:type="dxa"/>
            <w:tcBorders>
              <w:top w:val="nil"/>
              <w:left w:val="nil"/>
              <w:bottom w:val="nil"/>
              <w:right w:val="nil"/>
            </w:tcBorders>
          </w:tcPr>
          <w:p w14:paraId="49046D0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9D77976" w14:textId="77777777" w:rsidR="00B15A26" w:rsidRPr="00216071" w:rsidRDefault="00B15A26" w:rsidP="00DB0B56">
            <w:pPr>
              <w:pStyle w:val="AmColumnHeading"/>
            </w:pPr>
            <w:r w:rsidRPr="00216071">
              <w:t>Predlog spremembe</w:t>
            </w:r>
          </w:p>
        </w:tc>
      </w:tr>
      <w:tr w:rsidR="001402B2" w:rsidRPr="00216071" w14:paraId="5F21458E" w14:textId="77777777" w:rsidTr="00DB0B56">
        <w:trPr>
          <w:jc w:val="center"/>
        </w:trPr>
        <w:tc>
          <w:tcPr>
            <w:tcW w:w="4876" w:type="dxa"/>
            <w:tcBorders>
              <w:top w:val="nil"/>
              <w:left w:val="nil"/>
              <w:bottom w:val="nil"/>
              <w:right w:val="nil"/>
            </w:tcBorders>
          </w:tcPr>
          <w:p w14:paraId="55763D75" w14:textId="77777777" w:rsidR="00B15A26" w:rsidRPr="00216071" w:rsidRDefault="00B15A26" w:rsidP="00DB0B56">
            <w:pPr>
              <w:pStyle w:val="Normal6a"/>
            </w:pPr>
            <w:r w:rsidRPr="00216071">
              <w:rPr>
                <w:b/>
                <w:i/>
              </w:rPr>
              <w:t>(13)</w:t>
            </w:r>
            <w:r w:rsidRPr="00216071">
              <w:tab/>
            </w:r>
            <w:r w:rsidRPr="00216071">
              <w:rPr>
                <w:b/>
                <w:i/>
              </w:rPr>
              <w:t>Pristojni organi bi morali spoštovanje načela nevračanja preverjati na podlagi individualne ocene ob upoštevanju vseh ustreznih okoliščin. Zadevni državljan tretje države bi moral čim prej predložiti dokaze o svojih osebnih okoliščinah. Moralo bi se biti možno opreti na obstoječo temeljito oceno vseh pomembnih okoliščin iz prejšnjih faz postopka. Preučiti je treba vsako spremembo okoliščin in vse nove elemente, ki dokazujejo tveganje.</w:t>
            </w:r>
          </w:p>
        </w:tc>
        <w:tc>
          <w:tcPr>
            <w:tcW w:w="4876" w:type="dxa"/>
            <w:tcBorders>
              <w:top w:val="nil"/>
              <w:left w:val="nil"/>
              <w:bottom w:val="nil"/>
              <w:right w:val="nil"/>
            </w:tcBorders>
          </w:tcPr>
          <w:p w14:paraId="3420887F" w14:textId="77777777" w:rsidR="00B15A26" w:rsidRPr="00216071" w:rsidRDefault="00B15A26" w:rsidP="00DB0B56">
            <w:pPr>
              <w:pStyle w:val="Normal6a"/>
            </w:pPr>
            <w:r w:rsidRPr="00216071">
              <w:rPr>
                <w:b/>
                <w:i/>
              </w:rPr>
              <w:t>črtano</w:t>
            </w:r>
          </w:p>
        </w:tc>
      </w:tr>
    </w:tbl>
    <w:p w14:paraId="1A76352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3E0CC9D" w14:textId="77777777" w:rsidR="00B15A26" w:rsidRPr="00216071" w:rsidRDefault="00B15A26" w:rsidP="00B15A26">
      <w:r w:rsidRPr="00CE6412">
        <w:rPr>
          <w:rStyle w:val="HideTWBExt"/>
        </w:rPr>
        <w:t>&lt;/Amend&gt;</w:t>
      </w:r>
    </w:p>
    <w:p w14:paraId="2216818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278</w:t>
      </w:r>
      <w:r w:rsidRPr="00CE6412">
        <w:rPr>
          <w:rStyle w:val="HideTWBExt"/>
          <w:b w:val="0"/>
        </w:rPr>
        <w:t>&lt;/NumAm&gt;</w:t>
      </w:r>
    </w:p>
    <w:p w14:paraId="5473A707"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73DB9DF8"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4B48188C" w14:textId="77777777" w:rsidR="00B15A26" w:rsidRPr="00216071" w:rsidRDefault="00B15A26" w:rsidP="00B15A26">
      <w:pPr>
        <w:pStyle w:val="NormalBold"/>
      </w:pPr>
      <w:r w:rsidRPr="00CE6412">
        <w:rPr>
          <w:rStyle w:val="HideTWBExt"/>
          <w:b w:val="0"/>
        </w:rPr>
        <w:t>&lt;/RepeatBlock-By&gt;</w:t>
      </w:r>
    </w:p>
    <w:p w14:paraId="27E28A9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8EC0452"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AB60D6C" w14:textId="77777777" w:rsidTr="00DB0B56">
        <w:trPr>
          <w:trHeight w:hRule="exact" w:val="240"/>
          <w:jc w:val="center"/>
        </w:trPr>
        <w:tc>
          <w:tcPr>
            <w:tcW w:w="9752" w:type="dxa"/>
            <w:gridSpan w:val="2"/>
            <w:tcBorders>
              <w:top w:val="nil"/>
              <w:left w:val="nil"/>
              <w:bottom w:val="nil"/>
              <w:right w:val="nil"/>
            </w:tcBorders>
          </w:tcPr>
          <w:p w14:paraId="516E977A" w14:textId="77777777" w:rsidR="00B15A26" w:rsidRPr="00216071" w:rsidRDefault="00B15A26" w:rsidP="00DB0B56"/>
        </w:tc>
      </w:tr>
      <w:tr w:rsidR="001402B2" w:rsidRPr="00216071" w14:paraId="69FE3166" w14:textId="77777777" w:rsidTr="00DB0B56">
        <w:trPr>
          <w:trHeight w:val="240"/>
          <w:jc w:val="center"/>
        </w:trPr>
        <w:tc>
          <w:tcPr>
            <w:tcW w:w="4876" w:type="dxa"/>
            <w:tcBorders>
              <w:top w:val="nil"/>
              <w:left w:val="nil"/>
              <w:bottom w:val="nil"/>
              <w:right w:val="nil"/>
            </w:tcBorders>
          </w:tcPr>
          <w:p w14:paraId="552DA38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2E65957" w14:textId="77777777" w:rsidR="00B15A26" w:rsidRPr="00216071" w:rsidRDefault="00B15A26" w:rsidP="00DB0B56">
            <w:pPr>
              <w:pStyle w:val="AmColumnHeading"/>
            </w:pPr>
            <w:r w:rsidRPr="00216071">
              <w:t>Predlog spremembe</w:t>
            </w:r>
          </w:p>
        </w:tc>
      </w:tr>
      <w:tr w:rsidR="001402B2" w:rsidRPr="00216071" w14:paraId="2C2DF2C5" w14:textId="77777777" w:rsidTr="00DB0B56">
        <w:trPr>
          <w:jc w:val="center"/>
        </w:trPr>
        <w:tc>
          <w:tcPr>
            <w:tcW w:w="4876" w:type="dxa"/>
            <w:tcBorders>
              <w:top w:val="nil"/>
              <w:left w:val="nil"/>
              <w:bottom w:val="nil"/>
              <w:right w:val="nil"/>
            </w:tcBorders>
          </w:tcPr>
          <w:p w14:paraId="57BA0B3E" w14:textId="77777777" w:rsidR="00B15A26" w:rsidRPr="00216071" w:rsidRDefault="00B15A26" w:rsidP="00DB0B56">
            <w:pPr>
              <w:pStyle w:val="Normal6a"/>
            </w:pPr>
            <w:r w:rsidRPr="00216071">
              <w:rPr>
                <w:b/>
                <w:i/>
              </w:rPr>
              <w:t>(13)</w:t>
            </w:r>
            <w:r w:rsidRPr="00216071">
              <w:tab/>
            </w:r>
            <w:r w:rsidRPr="00216071">
              <w:rPr>
                <w:b/>
                <w:i/>
              </w:rPr>
              <w:t>Pristojni organi bi morali spoštovanje načela nevračanja preverjati na podlagi individualne ocene ob upoštevanju vseh ustreznih okoliščin. Zadevni državljan tretje države bi moral čim prej predložiti dokaze o svojih osebnih okoliščinah. Moralo bi se biti možno opreti na obstoječo temeljito oceno vseh pomembnih okoliščin iz prejšnjih faz postopka. Preučiti je treba vsako spremembo okoliščin in vse nove elemente, ki dokazujejo tveganje.</w:t>
            </w:r>
          </w:p>
        </w:tc>
        <w:tc>
          <w:tcPr>
            <w:tcW w:w="4876" w:type="dxa"/>
            <w:tcBorders>
              <w:top w:val="nil"/>
              <w:left w:val="nil"/>
              <w:bottom w:val="nil"/>
              <w:right w:val="nil"/>
            </w:tcBorders>
          </w:tcPr>
          <w:p w14:paraId="174E26AA" w14:textId="77777777" w:rsidR="00B15A26" w:rsidRPr="00216071" w:rsidRDefault="00B15A26" w:rsidP="00DB0B56">
            <w:pPr>
              <w:pStyle w:val="Normal6a"/>
            </w:pPr>
            <w:r w:rsidRPr="00216071">
              <w:rPr>
                <w:b/>
                <w:i/>
              </w:rPr>
              <w:t>črtano</w:t>
            </w:r>
          </w:p>
        </w:tc>
      </w:tr>
    </w:tbl>
    <w:p w14:paraId="79C72D1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9195D56" w14:textId="77777777" w:rsidR="00B15A26" w:rsidRPr="00216071" w:rsidRDefault="00B15A26" w:rsidP="00B15A26">
      <w:r w:rsidRPr="00CE6412">
        <w:rPr>
          <w:rStyle w:val="HideTWBExt"/>
        </w:rPr>
        <w:t>&lt;/Amend&gt;</w:t>
      </w:r>
    </w:p>
    <w:p w14:paraId="0D1E9CD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279</w:t>
      </w:r>
      <w:r w:rsidRPr="00CE6412">
        <w:rPr>
          <w:rStyle w:val="HideTWBExt"/>
          <w:b w:val="0"/>
        </w:rPr>
        <w:t>&lt;/NumAm&gt;</w:t>
      </w:r>
    </w:p>
    <w:p w14:paraId="6A747DFC"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12121320" w14:textId="77777777" w:rsidR="00B15A26" w:rsidRPr="00216071" w:rsidRDefault="00B15A26" w:rsidP="00B15A26">
      <w:pPr>
        <w:pStyle w:val="NormalBold"/>
      </w:pPr>
      <w:r w:rsidRPr="00CE6412">
        <w:rPr>
          <w:rStyle w:val="HideTWBExt"/>
          <w:b w:val="0"/>
        </w:rPr>
        <w:t>&lt;/RepeatBlock-By&gt;</w:t>
      </w:r>
    </w:p>
    <w:p w14:paraId="5A747FA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251F904"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E4C5F40" w14:textId="77777777" w:rsidTr="00DB0B56">
        <w:trPr>
          <w:trHeight w:hRule="exact" w:val="240"/>
          <w:jc w:val="center"/>
        </w:trPr>
        <w:tc>
          <w:tcPr>
            <w:tcW w:w="9752" w:type="dxa"/>
            <w:gridSpan w:val="2"/>
            <w:tcBorders>
              <w:top w:val="nil"/>
              <w:left w:val="nil"/>
              <w:bottom w:val="nil"/>
              <w:right w:val="nil"/>
            </w:tcBorders>
          </w:tcPr>
          <w:p w14:paraId="5DCAF601" w14:textId="77777777" w:rsidR="00B15A26" w:rsidRPr="00216071" w:rsidRDefault="00B15A26" w:rsidP="00DB0B56"/>
        </w:tc>
      </w:tr>
      <w:tr w:rsidR="001402B2" w:rsidRPr="00216071" w14:paraId="4A4C1574" w14:textId="77777777" w:rsidTr="00DB0B56">
        <w:trPr>
          <w:trHeight w:val="240"/>
          <w:jc w:val="center"/>
        </w:trPr>
        <w:tc>
          <w:tcPr>
            <w:tcW w:w="4876" w:type="dxa"/>
            <w:tcBorders>
              <w:top w:val="nil"/>
              <w:left w:val="nil"/>
              <w:bottom w:val="nil"/>
              <w:right w:val="nil"/>
            </w:tcBorders>
          </w:tcPr>
          <w:p w14:paraId="62EF00C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5FCB22D" w14:textId="77777777" w:rsidR="00B15A26" w:rsidRPr="00216071" w:rsidRDefault="00B15A26" w:rsidP="00DB0B56">
            <w:pPr>
              <w:pStyle w:val="AmColumnHeading"/>
            </w:pPr>
            <w:r w:rsidRPr="00216071">
              <w:t>Predlog spremembe</w:t>
            </w:r>
          </w:p>
        </w:tc>
      </w:tr>
      <w:tr w:rsidR="001402B2" w:rsidRPr="00216071" w14:paraId="79F8FD7C" w14:textId="77777777" w:rsidTr="00DB0B56">
        <w:trPr>
          <w:jc w:val="center"/>
        </w:trPr>
        <w:tc>
          <w:tcPr>
            <w:tcW w:w="4876" w:type="dxa"/>
            <w:tcBorders>
              <w:top w:val="nil"/>
              <w:left w:val="nil"/>
              <w:bottom w:val="nil"/>
              <w:right w:val="nil"/>
            </w:tcBorders>
          </w:tcPr>
          <w:p w14:paraId="63DFEA51" w14:textId="77777777" w:rsidR="00B15A26" w:rsidRPr="00216071" w:rsidRDefault="00B15A26" w:rsidP="00DB0B56">
            <w:pPr>
              <w:pStyle w:val="Normal6a"/>
            </w:pPr>
            <w:r w:rsidRPr="00216071">
              <w:rPr>
                <w:b/>
                <w:i/>
              </w:rPr>
              <w:t>(13)</w:t>
            </w:r>
            <w:r w:rsidRPr="00216071">
              <w:tab/>
            </w:r>
            <w:r w:rsidRPr="00216071">
              <w:rPr>
                <w:b/>
                <w:i/>
              </w:rPr>
              <w:t>Pristojni organi bi morali spoštovanje načela nevračanja preverjati na podlagi individualne ocene ob upoštevanju vseh ustreznih okoliščin. Zadevni državljan tretje države bi moral čim prej predložiti dokaze o svojih osebnih okoliščinah. Moralo bi se biti možno opreti na obstoječo temeljito oceno vseh pomembnih okoliščin iz prejšnjih faz postopka. Preučiti je treba vsako spremembo okoliščin in vse nove elemente, ki dokazujejo tveganje.</w:t>
            </w:r>
          </w:p>
        </w:tc>
        <w:tc>
          <w:tcPr>
            <w:tcW w:w="4876" w:type="dxa"/>
            <w:tcBorders>
              <w:top w:val="nil"/>
              <w:left w:val="nil"/>
              <w:bottom w:val="nil"/>
              <w:right w:val="nil"/>
            </w:tcBorders>
          </w:tcPr>
          <w:p w14:paraId="202D03D6" w14:textId="77777777" w:rsidR="00B15A26" w:rsidRPr="00216071" w:rsidRDefault="00B15A26" w:rsidP="00DB0B56">
            <w:pPr>
              <w:pStyle w:val="Normal6a"/>
            </w:pPr>
            <w:r w:rsidRPr="00216071">
              <w:rPr>
                <w:b/>
                <w:i/>
              </w:rPr>
              <w:t>črtano</w:t>
            </w:r>
          </w:p>
        </w:tc>
      </w:tr>
    </w:tbl>
    <w:p w14:paraId="6021689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CB67472" w14:textId="77777777" w:rsidR="00B15A26" w:rsidRPr="00216071" w:rsidRDefault="00B15A26" w:rsidP="00B15A26">
      <w:r w:rsidRPr="00CE6412">
        <w:rPr>
          <w:rStyle w:val="HideTWBExt"/>
        </w:rPr>
        <w:t>&lt;/Amend&gt;</w:t>
      </w:r>
    </w:p>
    <w:p w14:paraId="7E9E227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280</w:t>
      </w:r>
      <w:r w:rsidRPr="00CE6412">
        <w:rPr>
          <w:rStyle w:val="HideTWBExt"/>
          <w:b w:val="0"/>
        </w:rPr>
        <w:t>&lt;/NumAm&gt;</w:t>
      </w:r>
    </w:p>
    <w:p w14:paraId="139CFC2F"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08835F89" w14:textId="77777777" w:rsidR="00B15A26" w:rsidRPr="00216071" w:rsidRDefault="00B15A26" w:rsidP="00B15A26">
      <w:pPr>
        <w:pStyle w:val="NormalBold"/>
      </w:pPr>
      <w:r w:rsidRPr="00CE6412">
        <w:rPr>
          <w:rStyle w:val="HideTWBExt"/>
          <w:b w:val="0"/>
        </w:rPr>
        <w:t>&lt;/RepeatBlock-By&gt;</w:t>
      </w:r>
    </w:p>
    <w:p w14:paraId="32F4B0A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02AFFF7"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68E7620" w14:textId="77777777" w:rsidTr="00DB0B56">
        <w:trPr>
          <w:trHeight w:hRule="exact" w:val="240"/>
          <w:jc w:val="center"/>
        </w:trPr>
        <w:tc>
          <w:tcPr>
            <w:tcW w:w="9752" w:type="dxa"/>
            <w:gridSpan w:val="2"/>
            <w:tcBorders>
              <w:top w:val="nil"/>
              <w:left w:val="nil"/>
              <w:bottom w:val="nil"/>
              <w:right w:val="nil"/>
            </w:tcBorders>
          </w:tcPr>
          <w:p w14:paraId="3CAA9121" w14:textId="77777777" w:rsidR="00B15A26" w:rsidRPr="00216071" w:rsidRDefault="00B15A26" w:rsidP="00DB0B56"/>
        </w:tc>
      </w:tr>
      <w:tr w:rsidR="001402B2" w:rsidRPr="00216071" w14:paraId="0561B030" w14:textId="77777777" w:rsidTr="00DB0B56">
        <w:trPr>
          <w:trHeight w:val="240"/>
          <w:jc w:val="center"/>
        </w:trPr>
        <w:tc>
          <w:tcPr>
            <w:tcW w:w="4876" w:type="dxa"/>
            <w:tcBorders>
              <w:top w:val="nil"/>
              <w:left w:val="nil"/>
              <w:bottom w:val="nil"/>
              <w:right w:val="nil"/>
            </w:tcBorders>
          </w:tcPr>
          <w:p w14:paraId="5256B35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32B0B69" w14:textId="77777777" w:rsidR="00B15A26" w:rsidRPr="00216071" w:rsidRDefault="00B15A26" w:rsidP="00DB0B56">
            <w:pPr>
              <w:pStyle w:val="AmColumnHeading"/>
            </w:pPr>
            <w:r w:rsidRPr="00216071">
              <w:t>Predlog spremembe</w:t>
            </w:r>
          </w:p>
        </w:tc>
      </w:tr>
      <w:tr w:rsidR="001402B2" w:rsidRPr="00216071" w14:paraId="7663BE20" w14:textId="77777777" w:rsidTr="00DB0B56">
        <w:trPr>
          <w:jc w:val="center"/>
        </w:trPr>
        <w:tc>
          <w:tcPr>
            <w:tcW w:w="4876" w:type="dxa"/>
            <w:tcBorders>
              <w:top w:val="nil"/>
              <w:left w:val="nil"/>
              <w:bottom w:val="nil"/>
              <w:right w:val="nil"/>
            </w:tcBorders>
          </w:tcPr>
          <w:p w14:paraId="0FB0CA47" w14:textId="77777777" w:rsidR="00B15A26" w:rsidRPr="00216071" w:rsidRDefault="00B15A26" w:rsidP="00DB0B56">
            <w:pPr>
              <w:pStyle w:val="Normal6a"/>
            </w:pPr>
            <w:r w:rsidRPr="00216071">
              <w:rPr>
                <w:b/>
                <w:i/>
              </w:rPr>
              <w:t>(13)</w:t>
            </w:r>
            <w:r w:rsidRPr="00216071">
              <w:tab/>
            </w:r>
            <w:r w:rsidRPr="00216071">
              <w:rPr>
                <w:b/>
                <w:i/>
              </w:rPr>
              <w:t>Pristojni organi bi morali spoštovanje načela nevračanja preverjati na podlagi individualne ocene ob upoštevanju vseh ustreznih okoliščin. Zadevni državljan tretje države bi moral čim prej predložiti dokaze o svojih osebnih okoliščinah. Moralo bi se biti možno opreti na obstoječo temeljito oceno vseh pomembnih okoliščin iz prejšnjih faz postopka. Preučiti je treba vsako spremembo okoliščin in vse nove elemente, ki dokazujejo tveganje.</w:t>
            </w:r>
          </w:p>
        </w:tc>
        <w:tc>
          <w:tcPr>
            <w:tcW w:w="4876" w:type="dxa"/>
            <w:tcBorders>
              <w:top w:val="nil"/>
              <w:left w:val="nil"/>
              <w:bottom w:val="nil"/>
              <w:right w:val="nil"/>
            </w:tcBorders>
          </w:tcPr>
          <w:p w14:paraId="0C4CB90C" w14:textId="77777777" w:rsidR="00B15A26" w:rsidRPr="00216071" w:rsidRDefault="00B15A26" w:rsidP="00DB0B56">
            <w:pPr>
              <w:pStyle w:val="Normal6a"/>
            </w:pPr>
            <w:r w:rsidRPr="00216071">
              <w:rPr>
                <w:b/>
                <w:i/>
              </w:rPr>
              <w:t>črtano</w:t>
            </w:r>
          </w:p>
        </w:tc>
      </w:tr>
    </w:tbl>
    <w:p w14:paraId="6B81B76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A64D17D" w14:textId="77777777" w:rsidR="00B15A26" w:rsidRPr="00216071" w:rsidRDefault="00B15A26" w:rsidP="00B15A26">
      <w:r w:rsidRPr="00CE6412">
        <w:rPr>
          <w:rStyle w:val="HideTWBExt"/>
        </w:rPr>
        <w:t>&lt;/Amend&gt;</w:t>
      </w:r>
    </w:p>
    <w:p w14:paraId="38C58CB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281</w:t>
      </w:r>
      <w:r w:rsidRPr="00CE6412">
        <w:rPr>
          <w:rStyle w:val="HideTWBExt"/>
          <w:b w:val="0"/>
        </w:rPr>
        <w:t>&lt;/NumAm&gt;</w:t>
      </w:r>
    </w:p>
    <w:p w14:paraId="0DB510D2"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7652F9D0" w14:textId="77777777" w:rsidR="00B15A26" w:rsidRPr="00216071" w:rsidRDefault="00B15A26" w:rsidP="00B15A26">
      <w:pPr>
        <w:pStyle w:val="NormalBold"/>
      </w:pPr>
      <w:r w:rsidRPr="00CE6412">
        <w:rPr>
          <w:rStyle w:val="HideTWBExt"/>
          <w:b w:val="0"/>
        </w:rPr>
        <w:t>&lt;/RepeatBlock-By&gt;</w:t>
      </w:r>
    </w:p>
    <w:p w14:paraId="6846A33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8F12C9B"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B89D645" w14:textId="77777777" w:rsidTr="00DB0B56">
        <w:trPr>
          <w:trHeight w:hRule="exact" w:val="240"/>
          <w:jc w:val="center"/>
        </w:trPr>
        <w:tc>
          <w:tcPr>
            <w:tcW w:w="9752" w:type="dxa"/>
            <w:gridSpan w:val="2"/>
            <w:tcBorders>
              <w:top w:val="nil"/>
              <w:left w:val="nil"/>
              <w:bottom w:val="nil"/>
              <w:right w:val="nil"/>
            </w:tcBorders>
          </w:tcPr>
          <w:p w14:paraId="57492128" w14:textId="77777777" w:rsidR="00B15A26" w:rsidRPr="00216071" w:rsidRDefault="00B15A26" w:rsidP="00DB0B56"/>
        </w:tc>
      </w:tr>
      <w:tr w:rsidR="001402B2" w:rsidRPr="00216071" w14:paraId="577160E3" w14:textId="77777777" w:rsidTr="00DB0B56">
        <w:trPr>
          <w:trHeight w:val="240"/>
          <w:jc w:val="center"/>
        </w:trPr>
        <w:tc>
          <w:tcPr>
            <w:tcW w:w="4876" w:type="dxa"/>
            <w:tcBorders>
              <w:top w:val="nil"/>
              <w:left w:val="nil"/>
              <w:bottom w:val="nil"/>
              <w:right w:val="nil"/>
            </w:tcBorders>
          </w:tcPr>
          <w:p w14:paraId="61EDEDA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FC22E26" w14:textId="77777777" w:rsidR="00B15A26" w:rsidRPr="00216071" w:rsidRDefault="00B15A26" w:rsidP="00DB0B56">
            <w:pPr>
              <w:pStyle w:val="AmColumnHeading"/>
            </w:pPr>
            <w:r w:rsidRPr="00216071">
              <w:t>Predlog spremembe</w:t>
            </w:r>
          </w:p>
        </w:tc>
      </w:tr>
      <w:tr w:rsidR="001402B2" w:rsidRPr="00216071" w14:paraId="3CFA1060" w14:textId="77777777" w:rsidTr="00DB0B56">
        <w:trPr>
          <w:jc w:val="center"/>
        </w:trPr>
        <w:tc>
          <w:tcPr>
            <w:tcW w:w="4876" w:type="dxa"/>
            <w:tcBorders>
              <w:top w:val="nil"/>
              <w:left w:val="nil"/>
              <w:bottom w:val="nil"/>
              <w:right w:val="nil"/>
            </w:tcBorders>
          </w:tcPr>
          <w:p w14:paraId="339ED2AF" w14:textId="77777777" w:rsidR="00B15A26" w:rsidRPr="00216071" w:rsidRDefault="00B15A26" w:rsidP="00DB0B56">
            <w:pPr>
              <w:pStyle w:val="Normal6a"/>
            </w:pPr>
            <w:r w:rsidRPr="00216071">
              <w:t>(13)</w:t>
            </w:r>
            <w:r w:rsidRPr="00216071">
              <w:tab/>
              <w:t xml:space="preserve">Pristojni organi </w:t>
            </w:r>
            <w:r w:rsidRPr="00216071">
              <w:rPr>
                <w:b/>
                <w:i/>
              </w:rPr>
              <w:t>bi morali</w:t>
            </w:r>
            <w:r w:rsidRPr="00216071">
              <w:t xml:space="preserve"> spoštovanje načela nevračanja preverjati na podlagi individualne ocene ob upoštevanju vseh ustreznih okoliščin. Zadevni državljan tretje države bi moral čim prej predložiti dokaze o svojih osebnih okoliščinah. Moralo bi se biti možno opreti na obstoječo </w:t>
            </w:r>
            <w:r w:rsidRPr="00216071">
              <w:rPr>
                <w:b/>
                <w:i/>
              </w:rPr>
              <w:t>temeljito</w:t>
            </w:r>
            <w:r w:rsidRPr="00216071">
              <w:t xml:space="preserve"> oceno vseh pomembnih okoliščin iz prejšnjih faz postopka.</w:t>
            </w:r>
            <w:r w:rsidRPr="00216071">
              <w:rPr>
                <w:b/>
                <w:i/>
              </w:rPr>
              <w:t xml:space="preserve"> </w:t>
            </w:r>
            <w:r w:rsidRPr="00216071">
              <w:t>Preučiti je treba vsako spremembo okoliščin in vse nove elemente, ki dokazujejo tveganje.</w:t>
            </w:r>
          </w:p>
        </w:tc>
        <w:tc>
          <w:tcPr>
            <w:tcW w:w="4876" w:type="dxa"/>
            <w:tcBorders>
              <w:top w:val="nil"/>
              <w:left w:val="nil"/>
              <w:bottom w:val="nil"/>
              <w:right w:val="nil"/>
            </w:tcBorders>
          </w:tcPr>
          <w:p w14:paraId="6F0564D4" w14:textId="77777777" w:rsidR="00B15A26" w:rsidRPr="00216071" w:rsidRDefault="00B15A26" w:rsidP="00DB0B56">
            <w:pPr>
              <w:pStyle w:val="Normal6a"/>
            </w:pPr>
            <w:r w:rsidRPr="00216071">
              <w:t>(13)</w:t>
            </w:r>
            <w:r w:rsidRPr="00216071">
              <w:tab/>
            </w:r>
            <w:r w:rsidRPr="00216071">
              <w:rPr>
                <w:b/>
                <w:i/>
              </w:rPr>
              <w:t>V primeru odstranitve bi morali</w:t>
            </w:r>
            <w:r w:rsidRPr="00216071">
              <w:t xml:space="preserve"> pristojni organi spoštovanje načela nevračanja preverjati na podlagi individualne ocene ob upoštevanju vseh ustreznih okoliščin. Zadevni državljan tretje države bi moral čim prej predložiti dokaze o svojih osebnih okoliščinah. Moralo bi se biti možno opreti na obstoječo oceno vseh pomembnih okoliščin iz prejšnjih faz postopka </w:t>
            </w:r>
            <w:r w:rsidRPr="00216071">
              <w:rPr>
                <w:b/>
                <w:i/>
              </w:rPr>
              <w:t>ali drugih predhodnih postopkov</w:t>
            </w:r>
            <w:r w:rsidRPr="00216071">
              <w:t>.</w:t>
            </w:r>
            <w:r w:rsidRPr="00216071">
              <w:rPr>
                <w:b/>
                <w:i/>
              </w:rPr>
              <w:t xml:space="preserve"> </w:t>
            </w:r>
            <w:r w:rsidRPr="00216071">
              <w:t xml:space="preserve">Preučiti je treba vsako </w:t>
            </w:r>
            <w:r w:rsidRPr="00216071">
              <w:rPr>
                <w:b/>
                <w:i/>
              </w:rPr>
              <w:t>pomembno</w:t>
            </w:r>
            <w:r w:rsidRPr="00216071">
              <w:t xml:space="preserve"> spremembo okoliščin in vse nove elemente, ki dokazujejo tveganje</w:t>
            </w:r>
            <w:r w:rsidRPr="00216071">
              <w:rPr>
                <w:b/>
                <w:i/>
              </w:rPr>
              <w:t>, če so utemeljeni in se zanje ne šteje, da jih je državljan tretje države navedel zgolj zato, da bi zadržal ali oviral odstranitev</w:t>
            </w:r>
            <w:r w:rsidRPr="00216071">
              <w:t xml:space="preserve">. </w:t>
            </w:r>
            <w:r w:rsidRPr="00216071">
              <w:rPr>
                <w:b/>
                <w:i/>
              </w:rPr>
              <w:t>Države članice lahko državljana tretje države, ki navede, da bi bilo z odstranitvijo kršeno načelo nevračanja, napotijo na ustrezen postopek, vključno z azilnim postopkom v skladu z Uredbo (EU) 2024/1348 Evropskega parlamenta in Sveta o vzpostavitvi skupnega postopka za mednarodno zaščito v Uniji in razveljavitvi Direktive 2013/32/EU.</w:t>
            </w:r>
          </w:p>
        </w:tc>
      </w:tr>
    </w:tbl>
    <w:p w14:paraId="60531A5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F26C29D" w14:textId="77777777" w:rsidR="00B15A26" w:rsidRPr="00216071" w:rsidRDefault="00B15A26" w:rsidP="00B15A26">
      <w:r w:rsidRPr="00CE6412">
        <w:rPr>
          <w:rStyle w:val="HideTWBExt"/>
        </w:rPr>
        <w:t>&lt;/Amend&gt;</w:t>
      </w:r>
    </w:p>
    <w:p w14:paraId="3D04EBA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282</w:t>
      </w:r>
      <w:r w:rsidRPr="00CE6412">
        <w:rPr>
          <w:rStyle w:val="HideTWBExt"/>
          <w:b w:val="0"/>
        </w:rPr>
        <w:t>&lt;/NumAm&gt;</w:t>
      </w:r>
    </w:p>
    <w:p w14:paraId="00D17828"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7EFB4E20"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9F1194A" w14:textId="77777777" w:rsidR="00B15A26" w:rsidRPr="00216071" w:rsidRDefault="00B15A26" w:rsidP="00B15A26">
      <w:pPr>
        <w:pStyle w:val="NormalBold"/>
      </w:pPr>
      <w:r w:rsidRPr="00CE6412">
        <w:rPr>
          <w:rStyle w:val="HideTWBExt"/>
          <w:b w:val="0"/>
        </w:rPr>
        <w:t>&lt;/RepeatBlock-By&gt;</w:t>
      </w:r>
    </w:p>
    <w:p w14:paraId="0163EE0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1B004BE"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2E1EBC1" w14:textId="77777777" w:rsidTr="00DB0B56">
        <w:trPr>
          <w:trHeight w:hRule="exact" w:val="240"/>
          <w:jc w:val="center"/>
        </w:trPr>
        <w:tc>
          <w:tcPr>
            <w:tcW w:w="9752" w:type="dxa"/>
            <w:gridSpan w:val="2"/>
            <w:tcBorders>
              <w:top w:val="nil"/>
              <w:left w:val="nil"/>
              <w:bottom w:val="nil"/>
              <w:right w:val="nil"/>
            </w:tcBorders>
          </w:tcPr>
          <w:p w14:paraId="08B2EAAF" w14:textId="77777777" w:rsidR="00B15A26" w:rsidRPr="00216071" w:rsidRDefault="00B15A26" w:rsidP="00DB0B56"/>
        </w:tc>
      </w:tr>
      <w:tr w:rsidR="001402B2" w:rsidRPr="00216071" w14:paraId="09F245F0" w14:textId="77777777" w:rsidTr="00DB0B56">
        <w:trPr>
          <w:trHeight w:val="240"/>
          <w:jc w:val="center"/>
        </w:trPr>
        <w:tc>
          <w:tcPr>
            <w:tcW w:w="4876" w:type="dxa"/>
            <w:tcBorders>
              <w:top w:val="nil"/>
              <w:left w:val="nil"/>
              <w:bottom w:val="nil"/>
              <w:right w:val="nil"/>
            </w:tcBorders>
          </w:tcPr>
          <w:p w14:paraId="401E1D1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E4EA3E4" w14:textId="77777777" w:rsidR="00B15A26" w:rsidRPr="00216071" w:rsidRDefault="00B15A26" w:rsidP="00DB0B56">
            <w:pPr>
              <w:pStyle w:val="AmColumnHeading"/>
            </w:pPr>
            <w:r w:rsidRPr="00216071">
              <w:t>Predlog spremembe</w:t>
            </w:r>
          </w:p>
        </w:tc>
      </w:tr>
      <w:tr w:rsidR="001402B2" w:rsidRPr="00216071" w14:paraId="3C4DE9B8" w14:textId="77777777" w:rsidTr="00DB0B56">
        <w:trPr>
          <w:jc w:val="center"/>
        </w:trPr>
        <w:tc>
          <w:tcPr>
            <w:tcW w:w="4876" w:type="dxa"/>
            <w:tcBorders>
              <w:top w:val="nil"/>
              <w:left w:val="nil"/>
              <w:bottom w:val="nil"/>
              <w:right w:val="nil"/>
            </w:tcBorders>
          </w:tcPr>
          <w:p w14:paraId="2E71AF14" w14:textId="77777777" w:rsidR="00B15A26" w:rsidRPr="00216071" w:rsidRDefault="00B15A26" w:rsidP="00DB0B56">
            <w:pPr>
              <w:pStyle w:val="Normal6a"/>
            </w:pPr>
            <w:r w:rsidRPr="00216071">
              <w:t>(13)</w:t>
            </w:r>
            <w:r w:rsidRPr="00216071">
              <w:tab/>
              <w:t>Pristojni organi bi morali spoštovanje načela nevračanja preverjati na podlagi individualne ocene ob upoštevanju vseh ustreznih okoliščin. Zadevni državljan tretje države bi moral čim prej predložiti dokaze o svojih osebnih okoliščinah. Moralo bi se biti možno opreti na obstoječo temeljito oceno vseh pomembnih okoliščin iz prejšnjih faz postopka. Preučiti je treba vsako spremembo okoliščin in vse nove elemente, ki dokazujejo tveganje.</w:t>
            </w:r>
          </w:p>
        </w:tc>
        <w:tc>
          <w:tcPr>
            <w:tcW w:w="4876" w:type="dxa"/>
            <w:tcBorders>
              <w:top w:val="nil"/>
              <w:left w:val="nil"/>
              <w:bottom w:val="nil"/>
              <w:right w:val="nil"/>
            </w:tcBorders>
          </w:tcPr>
          <w:p w14:paraId="5A565028" w14:textId="77777777" w:rsidR="00B15A26" w:rsidRPr="00216071" w:rsidRDefault="00B15A26" w:rsidP="00DB0B56">
            <w:pPr>
              <w:pStyle w:val="Normal6a"/>
            </w:pPr>
            <w:r w:rsidRPr="00216071">
              <w:t>(13)</w:t>
            </w:r>
            <w:r w:rsidRPr="00216071">
              <w:tab/>
              <w:t xml:space="preserve">Pristojni organi bi morali spoštovanje načela nevračanja preverjati na podlagi individualne ocene ob upoštevanju vseh ustreznih okoliščin. Zadevni državljan tretje države bi moral čim prej predložiti dokaze o svojih osebnih okoliščinah. Moralo bi se biti možno opreti na obstoječo temeljito oceno vseh pomembnih okoliščin iz prejšnjih faz postopka </w:t>
            </w:r>
            <w:r w:rsidRPr="00216071">
              <w:rPr>
                <w:b/>
                <w:i/>
              </w:rPr>
              <w:t>pod pogojem, da je bila v teh predhodnih fazah opravljena ocena utemeljenosti katere koli prošnje za mednarodno zaščito</w:t>
            </w:r>
            <w:r w:rsidRPr="00216071">
              <w:t>. Preučiti je treba vsako spremembo okoliščin in vse nove elemente, ki dokazujejo tveganje.</w:t>
            </w:r>
          </w:p>
        </w:tc>
      </w:tr>
    </w:tbl>
    <w:p w14:paraId="140C13D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E62947F"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16E7A11C" w14:textId="77777777" w:rsidR="00B15A26" w:rsidRPr="00216071" w:rsidRDefault="00B15A26" w:rsidP="00B15A26">
      <w:pPr>
        <w:pStyle w:val="AmJustText"/>
      </w:pPr>
      <w:r w:rsidRPr="00216071">
        <w:t>Uskladitev s členom 13.</w:t>
      </w:r>
    </w:p>
    <w:p w14:paraId="4F1C61E6" w14:textId="77777777" w:rsidR="00B15A26" w:rsidRPr="00216071" w:rsidRDefault="00B15A26" w:rsidP="00B15A26">
      <w:r w:rsidRPr="00CE6412">
        <w:rPr>
          <w:rStyle w:val="HideTWBExt"/>
        </w:rPr>
        <w:t>&lt;/Amend&gt;</w:t>
      </w:r>
    </w:p>
    <w:p w14:paraId="0EE48D4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283</w:t>
      </w:r>
      <w:r w:rsidRPr="00CE6412">
        <w:rPr>
          <w:rStyle w:val="HideTWBExt"/>
          <w:b w:val="0"/>
        </w:rPr>
        <w:t>&lt;/NumAm&gt;</w:t>
      </w:r>
    </w:p>
    <w:p w14:paraId="710C6C4D"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4A3B6D2" w14:textId="77777777" w:rsidR="00B15A26" w:rsidRPr="00216071" w:rsidRDefault="00B15A26" w:rsidP="00B15A26">
      <w:pPr>
        <w:pStyle w:val="NormalBold"/>
      </w:pPr>
      <w:r w:rsidRPr="00CE6412">
        <w:rPr>
          <w:rStyle w:val="HideTWBExt"/>
          <w:b w:val="0"/>
        </w:rPr>
        <w:t>&lt;/RepeatBlock-By&gt;</w:t>
      </w:r>
    </w:p>
    <w:p w14:paraId="17A938A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1F0535C"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AB15E33" w14:textId="77777777" w:rsidTr="00DB0B56">
        <w:trPr>
          <w:trHeight w:hRule="exact" w:val="240"/>
          <w:jc w:val="center"/>
        </w:trPr>
        <w:tc>
          <w:tcPr>
            <w:tcW w:w="9752" w:type="dxa"/>
            <w:gridSpan w:val="2"/>
            <w:tcBorders>
              <w:top w:val="nil"/>
              <w:left w:val="nil"/>
              <w:bottom w:val="nil"/>
              <w:right w:val="nil"/>
            </w:tcBorders>
          </w:tcPr>
          <w:p w14:paraId="0BBADCB2" w14:textId="77777777" w:rsidR="00B15A26" w:rsidRPr="00216071" w:rsidRDefault="00B15A26" w:rsidP="00DB0B56"/>
        </w:tc>
      </w:tr>
      <w:tr w:rsidR="001402B2" w:rsidRPr="00216071" w14:paraId="6BA3592B" w14:textId="77777777" w:rsidTr="00DB0B56">
        <w:trPr>
          <w:trHeight w:val="240"/>
          <w:jc w:val="center"/>
        </w:trPr>
        <w:tc>
          <w:tcPr>
            <w:tcW w:w="4876" w:type="dxa"/>
            <w:tcBorders>
              <w:top w:val="nil"/>
              <w:left w:val="nil"/>
              <w:bottom w:val="nil"/>
              <w:right w:val="nil"/>
            </w:tcBorders>
          </w:tcPr>
          <w:p w14:paraId="2177939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36598CB" w14:textId="77777777" w:rsidR="00B15A26" w:rsidRPr="00216071" w:rsidRDefault="00B15A26" w:rsidP="00DB0B56">
            <w:pPr>
              <w:pStyle w:val="AmColumnHeading"/>
            </w:pPr>
            <w:r w:rsidRPr="00216071">
              <w:t>Predlog spremembe</w:t>
            </w:r>
          </w:p>
        </w:tc>
      </w:tr>
      <w:tr w:rsidR="001402B2" w:rsidRPr="00216071" w14:paraId="723D9D0F" w14:textId="77777777" w:rsidTr="00DB0B56">
        <w:trPr>
          <w:jc w:val="center"/>
        </w:trPr>
        <w:tc>
          <w:tcPr>
            <w:tcW w:w="4876" w:type="dxa"/>
            <w:tcBorders>
              <w:top w:val="nil"/>
              <w:left w:val="nil"/>
              <w:bottom w:val="nil"/>
              <w:right w:val="nil"/>
            </w:tcBorders>
          </w:tcPr>
          <w:p w14:paraId="74A0B403" w14:textId="77777777" w:rsidR="00B15A26" w:rsidRPr="00216071" w:rsidRDefault="00B15A26" w:rsidP="00DB0B56">
            <w:pPr>
              <w:pStyle w:val="Normal6a"/>
            </w:pPr>
            <w:r w:rsidRPr="00216071">
              <w:t>(13)</w:t>
            </w:r>
            <w:r w:rsidRPr="00216071">
              <w:tab/>
              <w:t xml:space="preserve">Pristojni organi bi morali spoštovanje načela nevračanja preverjati na podlagi individualne ocene ob upoštevanju vseh ustreznih okoliščin. </w:t>
            </w:r>
            <w:r w:rsidRPr="00216071">
              <w:rPr>
                <w:b/>
                <w:i/>
              </w:rPr>
              <w:t>Zadevni državljan</w:t>
            </w:r>
            <w:r w:rsidRPr="00216071">
              <w:t xml:space="preserve"> tretje države bi </w:t>
            </w:r>
            <w:r w:rsidRPr="00216071">
              <w:rPr>
                <w:b/>
                <w:i/>
              </w:rPr>
              <w:t>moral</w:t>
            </w:r>
            <w:r w:rsidRPr="00216071">
              <w:t xml:space="preserve"> čim prej </w:t>
            </w:r>
            <w:r w:rsidRPr="00216071">
              <w:rPr>
                <w:b/>
                <w:i/>
              </w:rPr>
              <w:t>predložiti</w:t>
            </w:r>
            <w:r w:rsidRPr="00216071">
              <w:t xml:space="preserve"> dokaze o svojih osebnih okoliščinah.</w:t>
            </w:r>
            <w:r w:rsidRPr="00216071">
              <w:rPr>
                <w:b/>
                <w:i/>
              </w:rPr>
              <w:t xml:space="preserve"> Moralo bi se biti možno opreti na obstoječo temeljito oceno vseh pomembnih okoliščin iz prejšnjih faz postopka.</w:t>
            </w:r>
            <w:r w:rsidRPr="00216071">
              <w:t xml:space="preserve"> Preučiti je treba vsako spremembo okoliščin in vse nove elemente, ki dokazujejo tveganje.</w:t>
            </w:r>
          </w:p>
        </w:tc>
        <w:tc>
          <w:tcPr>
            <w:tcW w:w="4876" w:type="dxa"/>
            <w:tcBorders>
              <w:top w:val="nil"/>
              <w:left w:val="nil"/>
              <w:bottom w:val="nil"/>
              <w:right w:val="nil"/>
            </w:tcBorders>
          </w:tcPr>
          <w:p w14:paraId="5426DEC9" w14:textId="77777777" w:rsidR="00B15A26" w:rsidRPr="00216071" w:rsidRDefault="00B15A26" w:rsidP="00DB0B56">
            <w:pPr>
              <w:pStyle w:val="Normal6a"/>
            </w:pPr>
            <w:r w:rsidRPr="00216071">
              <w:t>(13)</w:t>
            </w:r>
            <w:r w:rsidRPr="00216071">
              <w:tab/>
              <w:t xml:space="preserve">Pristojni organi bi morali spoštovanje načela nevračanja preverjati na podlagi individualne ocene ob upoštevanju vseh ustreznih okoliščin. </w:t>
            </w:r>
            <w:r w:rsidRPr="00216071">
              <w:rPr>
                <w:b/>
                <w:i/>
              </w:rPr>
              <w:t>Zadevnemu državljanu</w:t>
            </w:r>
            <w:r w:rsidRPr="00216071">
              <w:t xml:space="preserve"> tretje države </w:t>
            </w:r>
            <w:r w:rsidRPr="00216071">
              <w:rPr>
                <w:b/>
                <w:i/>
              </w:rPr>
              <w:t>ali osebi brez državljanstva</w:t>
            </w:r>
            <w:r w:rsidRPr="00216071">
              <w:t xml:space="preserve"> bi </w:t>
            </w:r>
            <w:r w:rsidRPr="00216071">
              <w:rPr>
                <w:b/>
                <w:i/>
              </w:rPr>
              <w:t>morala biti dana dejanska možnost, da</w:t>
            </w:r>
            <w:r w:rsidRPr="00216071">
              <w:t xml:space="preserve"> čim prej </w:t>
            </w:r>
            <w:r w:rsidRPr="00216071">
              <w:rPr>
                <w:b/>
                <w:i/>
              </w:rPr>
              <w:t>predloži</w:t>
            </w:r>
            <w:r w:rsidRPr="00216071">
              <w:t xml:space="preserve"> dokaze o svojih osebnih okoliščinah. Preučiti je treba vsako spremembo okoliščin in vse nove elemente, ki dokazujejo tveganje.</w:t>
            </w:r>
          </w:p>
        </w:tc>
      </w:tr>
    </w:tbl>
    <w:p w14:paraId="40BF32B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208C663" w14:textId="77777777" w:rsidR="00B15A26" w:rsidRPr="00216071" w:rsidRDefault="00B15A26" w:rsidP="00B15A26">
      <w:r w:rsidRPr="00CE6412">
        <w:rPr>
          <w:rStyle w:val="HideTWBExt"/>
        </w:rPr>
        <w:t>&lt;/Amend&gt;</w:t>
      </w:r>
    </w:p>
    <w:p w14:paraId="25AF70C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284</w:t>
      </w:r>
      <w:r w:rsidRPr="00CE6412">
        <w:rPr>
          <w:rStyle w:val="HideTWBExt"/>
          <w:b w:val="0"/>
        </w:rPr>
        <w:t>&lt;/NumAm&gt;</w:t>
      </w:r>
    </w:p>
    <w:p w14:paraId="5686273C"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739C0854" w14:textId="77777777" w:rsidR="00B15A26" w:rsidRPr="00216071" w:rsidRDefault="00B15A26" w:rsidP="00B15A26">
      <w:pPr>
        <w:pStyle w:val="NormalBold"/>
      </w:pPr>
      <w:r w:rsidRPr="00CE6412">
        <w:rPr>
          <w:rStyle w:val="HideTWBExt"/>
          <w:b w:val="0"/>
        </w:rPr>
        <w:t>&lt;/RepeatBlock-By&gt;</w:t>
      </w:r>
    </w:p>
    <w:p w14:paraId="43F86F0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CC965B2" w14:textId="77777777" w:rsidR="00B15A26" w:rsidRPr="00216071" w:rsidRDefault="00B15A26" w:rsidP="00B15A26">
      <w:pPr>
        <w:pStyle w:val="NormalBold"/>
      </w:pPr>
      <w:r w:rsidRPr="00CE6412">
        <w:rPr>
          <w:rStyle w:val="HideTWBExt"/>
          <w:b w:val="0"/>
        </w:rPr>
        <w:t>&lt;Article&gt;</w:t>
      </w:r>
      <w:r w:rsidRPr="00216071">
        <w:t>Uvodna izjava 13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9EECE9A" w14:textId="77777777" w:rsidTr="00DB0B56">
        <w:trPr>
          <w:trHeight w:hRule="exact" w:val="240"/>
          <w:jc w:val="center"/>
        </w:trPr>
        <w:tc>
          <w:tcPr>
            <w:tcW w:w="9752" w:type="dxa"/>
            <w:gridSpan w:val="2"/>
            <w:tcBorders>
              <w:top w:val="nil"/>
              <w:left w:val="nil"/>
              <w:bottom w:val="nil"/>
              <w:right w:val="nil"/>
            </w:tcBorders>
          </w:tcPr>
          <w:p w14:paraId="454F2FEF" w14:textId="77777777" w:rsidR="00B15A26" w:rsidRPr="00216071" w:rsidRDefault="00B15A26" w:rsidP="00DB0B56"/>
        </w:tc>
      </w:tr>
      <w:tr w:rsidR="001402B2" w:rsidRPr="00216071" w14:paraId="40808DBF" w14:textId="77777777" w:rsidTr="00DB0B56">
        <w:trPr>
          <w:trHeight w:val="240"/>
          <w:jc w:val="center"/>
        </w:trPr>
        <w:tc>
          <w:tcPr>
            <w:tcW w:w="4876" w:type="dxa"/>
            <w:tcBorders>
              <w:top w:val="nil"/>
              <w:left w:val="nil"/>
              <w:bottom w:val="nil"/>
              <w:right w:val="nil"/>
            </w:tcBorders>
          </w:tcPr>
          <w:p w14:paraId="2978973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24D74A5" w14:textId="77777777" w:rsidR="00B15A26" w:rsidRPr="00216071" w:rsidRDefault="00B15A26" w:rsidP="00DB0B56">
            <w:pPr>
              <w:pStyle w:val="AmColumnHeading"/>
            </w:pPr>
            <w:r w:rsidRPr="00216071">
              <w:t>Predlog spremembe</w:t>
            </w:r>
          </w:p>
        </w:tc>
      </w:tr>
      <w:tr w:rsidR="001402B2" w:rsidRPr="00216071" w14:paraId="47E150C1" w14:textId="77777777" w:rsidTr="00DB0B56">
        <w:trPr>
          <w:jc w:val="center"/>
        </w:trPr>
        <w:tc>
          <w:tcPr>
            <w:tcW w:w="4876" w:type="dxa"/>
            <w:tcBorders>
              <w:top w:val="nil"/>
              <w:left w:val="nil"/>
              <w:bottom w:val="nil"/>
              <w:right w:val="nil"/>
            </w:tcBorders>
          </w:tcPr>
          <w:p w14:paraId="1ECAADE2" w14:textId="77777777" w:rsidR="00B15A26" w:rsidRPr="00216071" w:rsidRDefault="00B15A26" w:rsidP="00DB0B56">
            <w:pPr>
              <w:pStyle w:val="Normal6a"/>
            </w:pPr>
            <w:r w:rsidRPr="00216071">
              <w:t>(13)</w:t>
            </w:r>
            <w:r w:rsidRPr="00216071">
              <w:tab/>
              <w:t xml:space="preserve">Pristojni organi bi morali spoštovanje načela nevračanja preverjati na podlagi individualne ocene ob upoštevanju vseh ustreznih okoliščin. </w:t>
            </w:r>
            <w:r w:rsidRPr="00216071">
              <w:rPr>
                <w:b/>
                <w:i/>
              </w:rPr>
              <w:t>Zadevni državljan</w:t>
            </w:r>
            <w:r w:rsidRPr="00216071">
              <w:t xml:space="preserve"> tretje države bi </w:t>
            </w:r>
            <w:r w:rsidRPr="00216071">
              <w:rPr>
                <w:b/>
                <w:i/>
              </w:rPr>
              <w:t>moral</w:t>
            </w:r>
            <w:r w:rsidRPr="00216071">
              <w:t xml:space="preserve"> čim prej </w:t>
            </w:r>
            <w:r w:rsidRPr="00216071">
              <w:rPr>
                <w:b/>
                <w:i/>
              </w:rPr>
              <w:t>predložiti</w:t>
            </w:r>
            <w:r w:rsidRPr="00216071">
              <w:t xml:space="preserve"> dokaze o svojih osebnih okoliščinah. </w:t>
            </w:r>
            <w:r w:rsidRPr="00216071">
              <w:rPr>
                <w:b/>
                <w:i/>
              </w:rPr>
              <w:t>Moralo bi se biti možno opreti na obstoječo temeljito oceno vseh pomembnih okoliščin iz prejšnjih faz postopka.</w:t>
            </w:r>
            <w:r w:rsidRPr="00216071">
              <w:t xml:space="preserve"> Preučiti je treba vsako spremembo okoliščin in vse nove elemente, ki dokazujejo tveganje.</w:t>
            </w:r>
          </w:p>
        </w:tc>
        <w:tc>
          <w:tcPr>
            <w:tcW w:w="4876" w:type="dxa"/>
            <w:tcBorders>
              <w:top w:val="nil"/>
              <w:left w:val="nil"/>
              <w:bottom w:val="nil"/>
              <w:right w:val="nil"/>
            </w:tcBorders>
          </w:tcPr>
          <w:p w14:paraId="607D743E" w14:textId="77777777" w:rsidR="00B15A26" w:rsidRPr="00216071" w:rsidRDefault="00B15A26" w:rsidP="00DB0B56">
            <w:pPr>
              <w:pStyle w:val="Normal6a"/>
            </w:pPr>
            <w:r w:rsidRPr="00216071">
              <w:t>(13)</w:t>
            </w:r>
            <w:r w:rsidRPr="00216071">
              <w:tab/>
              <w:t xml:space="preserve">Pristojni organi bi morali spoštovanje načela nevračanja preverjati na podlagi individualne ocene ob upoštevanju vseh ustreznih okoliščin. </w:t>
            </w:r>
            <w:r w:rsidRPr="00216071">
              <w:rPr>
                <w:b/>
                <w:i/>
              </w:rPr>
              <w:t>Zadevnemu državljanu</w:t>
            </w:r>
            <w:r w:rsidRPr="00216071">
              <w:t xml:space="preserve"> tretje države bi </w:t>
            </w:r>
            <w:r w:rsidRPr="00216071">
              <w:rPr>
                <w:b/>
                <w:i/>
              </w:rPr>
              <w:t>morala biti dana dejanska možnost, da</w:t>
            </w:r>
            <w:r w:rsidRPr="00216071">
              <w:t xml:space="preserve"> čim prej </w:t>
            </w:r>
            <w:r w:rsidRPr="00216071">
              <w:rPr>
                <w:b/>
                <w:i/>
              </w:rPr>
              <w:t>predloži</w:t>
            </w:r>
            <w:r w:rsidRPr="00216071">
              <w:t xml:space="preserve"> dokaze o svojih osebnih okoliščinah. Preučiti je treba vsako spremembo okoliščin in vse nove elemente, ki dokazujejo tveganje.</w:t>
            </w:r>
          </w:p>
        </w:tc>
      </w:tr>
    </w:tbl>
    <w:p w14:paraId="29E3DAF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5545AA6" w14:textId="77777777" w:rsidR="00B15A26" w:rsidRPr="00216071" w:rsidRDefault="00B15A26" w:rsidP="00B15A26">
      <w:r w:rsidRPr="00CE6412">
        <w:rPr>
          <w:rStyle w:val="HideTWBExt"/>
        </w:rPr>
        <w:t>&lt;/Amend&gt;</w:t>
      </w:r>
    </w:p>
    <w:p w14:paraId="3026642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285</w:t>
      </w:r>
      <w:r w:rsidRPr="00CE6412">
        <w:rPr>
          <w:rStyle w:val="HideTWBExt"/>
          <w:b w:val="0"/>
        </w:rPr>
        <w:t>&lt;/NumAm&gt;</w:t>
      </w:r>
    </w:p>
    <w:p w14:paraId="4BDC06F3" w14:textId="77777777" w:rsidR="00B15A26" w:rsidRPr="00216071" w:rsidRDefault="00B15A26" w:rsidP="00B15A26">
      <w:pPr>
        <w:pStyle w:val="NormalBold"/>
      </w:pPr>
      <w:r w:rsidRPr="00CE6412">
        <w:rPr>
          <w:rStyle w:val="HideTWBExt"/>
          <w:b w:val="0"/>
        </w:rPr>
        <w:t>&lt;RepeatBlock-By&gt;&lt;Members&gt;</w:t>
      </w:r>
      <w:r w:rsidRPr="00216071">
        <w:t>Abir Al-Sahlani, Irena Joveva, Jan-Christoph Oetjen</w:t>
      </w:r>
      <w:r w:rsidRPr="00CE6412">
        <w:rPr>
          <w:rStyle w:val="HideTWBExt"/>
          <w:b w:val="0"/>
        </w:rPr>
        <w:t>&lt;/Members&gt;</w:t>
      </w:r>
    </w:p>
    <w:p w14:paraId="5303849F" w14:textId="77777777" w:rsidR="00B15A26" w:rsidRPr="00216071" w:rsidRDefault="00B15A26" w:rsidP="00B15A26">
      <w:pPr>
        <w:pStyle w:val="NormalBold"/>
      </w:pPr>
      <w:r w:rsidRPr="00CE6412">
        <w:rPr>
          <w:rStyle w:val="HideTWBExt"/>
          <w:b w:val="0"/>
        </w:rPr>
        <w:t>&lt;/RepeatBlock-By&gt;</w:t>
      </w:r>
    </w:p>
    <w:p w14:paraId="4903BAA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F1B776C" w14:textId="77777777" w:rsidR="00B15A26" w:rsidRPr="00216071" w:rsidRDefault="00B15A26" w:rsidP="00B15A26">
      <w:pPr>
        <w:pStyle w:val="NormalBold"/>
      </w:pPr>
      <w:r w:rsidRPr="00CE6412">
        <w:rPr>
          <w:rStyle w:val="HideTWBExt"/>
          <w:b w:val="0"/>
        </w:rPr>
        <w:t>&lt;Article&gt;</w:t>
      </w:r>
      <w:r w:rsidRPr="00216071">
        <w:t>Uvodna izjava 13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0FE5755" w14:textId="77777777" w:rsidTr="00DB0B56">
        <w:trPr>
          <w:trHeight w:hRule="exact" w:val="240"/>
          <w:jc w:val="center"/>
        </w:trPr>
        <w:tc>
          <w:tcPr>
            <w:tcW w:w="9752" w:type="dxa"/>
            <w:gridSpan w:val="2"/>
            <w:tcBorders>
              <w:top w:val="nil"/>
              <w:left w:val="nil"/>
              <w:bottom w:val="nil"/>
              <w:right w:val="nil"/>
            </w:tcBorders>
          </w:tcPr>
          <w:p w14:paraId="4BC14845" w14:textId="77777777" w:rsidR="00B15A26" w:rsidRPr="00216071" w:rsidRDefault="00B15A26" w:rsidP="00DB0B56"/>
        </w:tc>
      </w:tr>
      <w:tr w:rsidR="001402B2" w:rsidRPr="00216071" w14:paraId="028FA3E1" w14:textId="77777777" w:rsidTr="00DB0B56">
        <w:trPr>
          <w:trHeight w:val="240"/>
          <w:jc w:val="center"/>
        </w:trPr>
        <w:tc>
          <w:tcPr>
            <w:tcW w:w="4876" w:type="dxa"/>
            <w:tcBorders>
              <w:top w:val="nil"/>
              <w:left w:val="nil"/>
              <w:bottom w:val="nil"/>
              <w:right w:val="nil"/>
            </w:tcBorders>
          </w:tcPr>
          <w:p w14:paraId="486930A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67CF354" w14:textId="77777777" w:rsidR="00B15A26" w:rsidRPr="00216071" w:rsidRDefault="00B15A26" w:rsidP="00DB0B56">
            <w:pPr>
              <w:pStyle w:val="AmColumnHeading"/>
            </w:pPr>
            <w:r w:rsidRPr="00216071">
              <w:t>Predlog spremembe</w:t>
            </w:r>
          </w:p>
        </w:tc>
      </w:tr>
      <w:tr w:rsidR="001402B2" w:rsidRPr="00216071" w14:paraId="34BA8AAA" w14:textId="77777777" w:rsidTr="00DB0B56">
        <w:trPr>
          <w:jc w:val="center"/>
        </w:trPr>
        <w:tc>
          <w:tcPr>
            <w:tcW w:w="4876" w:type="dxa"/>
            <w:tcBorders>
              <w:top w:val="nil"/>
              <w:left w:val="nil"/>
              <w:bottom w:val="nil"/>
              <w:right w:val="nil"/>
            </w:tcBorders>
          </w:tcPr>
          <w:p w14:paraId="5B8E915B" w14:textId="77777777" w:rsidR="00B15A26" w:rsidRPr="00216071" w:rsidRDefault="00B15A26" w:rsidP="00DB0B56">
            <w:pPr>
              <w:pStyle w:val="Normal6a"/>
            </w:pPr>
          </w:p>
        </w:tc>
        <w:tc>
          <w:tcPr>
            <w:tcW w:w="4876" w:type="dxa"/>
            <w:tcBorders>
              <w:top w:val="nil"/>
              <w:left w:val="nil"/>
              <w:bottom w:val="nil"/>
              <w:right w:val="nil"/>
            </w:tcBorders>
          </w:tcPr>
          <w:p w14:paraId="076B26C2" w14:textId="77777777" w:rsidR="00B15A26" w:rsidRPr="00216071" w:rsidRDefault="00B15A26" w:rsidP="00DB0B56">
            <w:pPr>
              <w:pStyle w:val="Normal6a"/>
            </w:pPr>
            <w:r w:rsidRPr="00216071">
              <w:rPr>
                <w:b/>
                <w:i/>
              </w:rPr>
              <w:t>(13a)</w:t>
            </w:r>
            <w:r w:rsidRPr="00216071">
              <w:tab/>
            </w:r>
            <w:r w:rsidRPr="00216071">
              <w:rPr>
                <w:b/>
                <w:i/>
              </w:rPr>
              <w:t>Pristojni organi bi morali med ocenjevanjem posebno pozornost nameniti morebitnim znakom ranljivosti ali posebnim postopkovnim potrebam, ki bi lahko ob vrnitvi znatno vplivali na položaj državljana tretje države. Te ranljivosti lahko med drugim vključujejo starost, invalidnost, hudo bolezen, pretekle travmatične izkušnje, mučenje ali izkoriščanje in tveganja, povezana s spolno usmerjenostjo ali spolno identiteto. Kadar se ugotovijo te okoliščine, bi morale države članice poskrbeti, da se brez odlašanja zagotovijo ustrezni zaščitni in podporni ukrepi, po potrebi tudi sodelovanje s specializiranimi službami in vključevanje usposobljenega osebja, zlasti v primerih, ki se nanašajo na mladoletnike.</w:t>
            </w:r>
          </w:p>
        </w:tc>
      </w:tr>
    </w:tbl>
    <w:p w14:paraId="7366595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87E9103" w14:textId="77777777" w:rsidR="00B15A26" w:rsidRPr="00216071" w:rsidRDefault="00B15A26" w:rsidP="00B15A26">
      <w:r w:rsidRPr="00CE6412">
        <w:rPr>
          <w:rStyle w:val="HideTWBExt"/>
        </w:rPr>
        <w:t>&lt;/Amend&gt;</w:t>
      </w:r>
    </w:p>
    <w:p w14:paraId="6A8DE64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286</w:t>
      </w:r>
      <w:r w:rsidRPr="00CE6412">
        <w:rPr>
          <w:rStyle w:val="HideTWBExt"/>
          <w:b w:val="0"/>
        </w:rPr>
        <w:t>&lt;/NumAm&gt;</w:t>
      </w:r>
    </w:p>
    <w:p w14:paraId="60C8D304"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13541F64" w14:textId="77777777" w:rsidR="00B15A26" w:rsidRPr="00216071" w:rsidRDefault="00B15A26" w:rsidP="00B15A26">
      <w:pPr>
        <w:pStyle w:val="NormalBold"/>
      </w:pPr>
      <w:r w:rsidRPr="00CE6412">
        <w:rPr>
          <w:rStyle w:val="HideTWBExt"/>
          <w:b w:val="0"/>
        </w:rPr>
        <w:t>&lt;/RepeatBlock-By&gt;</w:t>
      </w:r>
    </w:p>
    <w:p w14:paraId="1D44F82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9EFB153" w14:textId="77777777" w:rsidR="00B15A26" w:rsidRPr="00216071" w:rsidRDefault="00B15A26" w:rsidP="00B15A26">
      <w:pPr>
        <w:pStyle w:val="NormalBold"/>
      </w:pPr>
      <w:r w:rsidRPr="00CE6412">
        <w:rPr>
          <w:rStyle w:val="HideTWBExt"/>
          <w:b w:val="0"/>
        </w:rPr>
        <w:t>&lt;Article&gt;</w:t>
      </w:r>
      <w:r w:rsidRPr="00216071">
        <w:t>Uvodna izjava 14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82B2804" w14:textId="77777777" w:rsidTr="00DB0B56">
        <w:trPr>
          <w:trHeight w:hRule="exact" w:val="240"/>
          <w:jc w:val="center"/>
        </w:trPr>
        <w:tc>
          <w:tcPr>
            <w:tcW w:w="9752" w:type="dxa"/>
            <w:gridSpan w:val="2"/>
            <w:tcBorders>
              <w:top w:val="nil"/>
              <w:left w:val="nil"/>
              <w:bottom w:val="nil"/>
              <w:right w:val="nil"/>
            </w:tcBorders>
          </w:tcPr>
          <w:p w14:paraId="7B72A4DA" w14:textId="77777777" w:rsidR="00B15A26" w:rsidRPr="00216071" w:rsidRDefault="00B15A26" w:rsidP="00DB0B56"/>
        </w:tc>
      </w:tr>
      <w:tr w:rsidR="001402B2" w:rsidRPr="00216071" w14:paraId="6AE6B317" w14:textId="77777777" w:rsidTr="00DB0B56">
        <w:trPr>
          <w:trHeight w:val="240"/>
          <w:jc w:val="center"/>
        </w:trPr>
        <w:tc>
          <w:tcPr>
            <w:tcW w:w="4876" w:type="dxa"/>
            <w:tcBorders>
              <w:top w:val="nil"/>
              <w:left w:val="nil"/>
              <w:bottom w:val="nil"/>
              <w:right w:val="nil"/>
            </w:tcBorders>
          </w:tcPr>
          <w:p w14:paraId="2AAB262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2E37406" w14:textId="77777777" w:rsidR="00B15A26" w:rsidRPr="00216071" w:rsidRDefault="00B15A26" w:rsidP="00DB0B56">
            <w:pPr>
              <w:pStyle w:val="AmColumnHeading"/>
            </w:pPr>
            <w:r w:rsidRPr="00216071">
              <w:t>Predlog spremembe</w:t>
            </w:r>
          </w:p>
        </w:tc>
      </w:tr>
      <w:tr w:rsidR="001402B2" w:rsidRPr="00216071" w14:paraId="14BC7B97" w14:textId="77777777" w:rsidTr="00DB0B56">
        <w:trPr>
          <w:jc w:val="center"/>
        </w:trPr>
        <w:tc>
          <w:tcPr>
            <w:tcW w:w="4876" w:type="dxa"/>
            <w:tcBorders>
              <w:top w:val="nil"/>
              <w:left w:val="nil"/>
              <w:bottom w:val="nil"/>
              <w:right w:val="nil"/>
            </w:tcBorders>
          </w:tcPr>
          <w:p w14:paraId="2F7159F1" w14:textId="77777777" w:rsidR="00B15A26" w:rsidRPr="00216071" w:rsidRDefault="00B15A26" w:rsidP="00DB0B56">
            <w:pPr>
              <w:pStyle w:val="Normal6a"/>
            </w:pPr>
            <w:r w:rsidRPr="00216071">
              <w:rPr>
                <w:b/>
                <w:i/>
              </w:rPr>
              <w:t>(14)</w:t>
            </w:r>
            <w:r w:rsidRPr="00216071">
              <w:tab/>
            </w:r>
            <w:r w:rsidRPr="00216071">
              <w:rPr>
                <w:b/>
                <w:i/>
              </w:rPr>
              <w:t>Državam članicam je treba omogočiti prožnejše in bolj ciljno usmerjeno sodelovanje, tudi z novimi dvostranskimi sporazumi ali dogovori, da bi zmanjšali obseg gibanja nezakonito prebivajočih državljanov tretjih držav prek skupnih notranjih meja, hkrati pa zaščitili schengensko območje brez nadzora na notranjih mejah.</w:t>
            </w:r>
          </w:p>
        </w:tc>
        <w:tc>
          <w:tcPr>
            <w:tcW w:w="4876" w:type="dxa"/>
            <w:tcBorders>
              <w:top w:val="nil"/>
              <w:left w:val="nil"/>
              <w:bottom w:val="nil"/>
              <w:right w:val="nil"/>
            </w:tcBorders>
          </w:tcPr>
          <w:p w14:paraId="2A944234" w14:textId="77777777" w:rsidR="00B15A26" w:rsidRPr="00216071" w:rsidRDefault="00B15A26" w:rsidP="00DB0B56">
            <w:pPr>
              <w:pStyle w:val="Normal6a"/>
            </w:pPr>
            <w:r w:rsidRPr="00216071">
              <w:rPr>
                <w:b/>
                <w:i/>
              </w:rPr>
              <w:t>črtano</w:t>
            </w:r>
          </w:p>
        </w:tc>
      </w:tr>
    </w:tbl>
    <w:p w14:paraId="1DDE1A4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CA23DFA" w14:textId="77777777" w:rsidR="00B15A26" w:rsidRPr="00216071" w:rsidRDefault="00B15A26" w:rsidP="00B15A26">
      <w:r w:rsidRPr="00CE6412">
        <w:rPr>
          <w:rStyle w:val="HideTWBExt"/>
        </w:rPr>
        <w:t>&lt;/Amend&gt;</w:t>
      </w:r>
    </w:p>
    <w:p w14:paraId="27307E2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287</w:t>
      </w:r>
      <w:r w:rsidRPr="00CE6412">
        <w:rPr>
          <w:rStyle w:val="HideTWBExt"/>
          <w:b w:val="0"/>
        </w:rPr>
        <w:t>&lt;/NumAm&gt;</w:t>
      </w:r>
    </w:p>
    <w:p w14:paraId="0A649263"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4F5088E0" w14:textId="77777777" w:rsidR="00B15A26" w:rsidRPr="00216071" w:rsidRDefault="00B15A26" w:rsidP="00B15A26">
      <w:pPr>
        <w:pStyle w:val="NormalBold"/>
      </w:pPr>
      <w:r w:rsidRPr="00CE6412">
        <w:rPr>
          <w:rStyle w:val="HideTWBExt"/>
          <w:b w:val="0"/>
        </w:rPr>
        <w:t>&lt;/RepeatBlock-By&gt;</w:t>
      </w:r>
    </w:p>
    <w:p w14:paraId="5F9FD9F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2796B04" w14:textId="77777777" w:rsidR="00B15A26" w:rsidRPr="00216071" w:rsidRDefault="00B15A26" w:rsidP="00B15A26">
      <w:pPr>
        <w:pStyle w:val="NormalBold"/>
      </w:pPr>
      <w:r w:rsidRPr="00CE6412">
        <w:rPr>
          <w:rStyle w:val="HideTWBExt"/>
          <w:b w:val="0"/>
        </w:rPr>
        <w:t>&lt;Article&gt;</w:t>
      </w:r>
      <w:r w:rsidRPr="00216071">
        <w:t>Uvodna izjava 14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47885EC" w14:textId="77777777" w:rsidTr="00DB0B56">
        <w:trPr>
          <w:trHeight w:hRule="exact" w:val="240"/>
          <w:jc w:val="center"/>
        </w:trPr>
        <w:tc>
          <w:tcPr>
            <w:tcW w:w="9752" w:type="dxa"/>
            <w:gridSpan w:val="2"/>
            <w:tcBorders>
              <w:top w:val="nil"/>
              <w:left w:val="nil"/>
              <w:bottom w:val="nil"/>
              <w:right w:val="nil"/>
            </w:tcBorders>
          </w:tcPr>
          <w:p w14:paraId="570B3837" w14:textId="77777777" w:rsidR="00B15A26" w:rsidRPr="00216071" w:rsidRDefault="00B15A26" w:rsidP="00DB0B56"/>
        </w:tc>
      </w:tr>
      <w:tr w:rsidR="001402B2" w:rsidRPr="00216071" w14:paraId="32E9E685" w14:textId="77777777" w:rsidTr="00DB0B56">
        <w:trPr>
          <w:trHeight w:val="240"/>
          <w:jc w:val="center"/>
        </w:trPr>
        <w:tc>
          <w:tcPr>
            <w:tcW w:w="4876" w:type="dxa"/>
            <w:tcBorders>
              <w:top w:val="nil"/>
              <w:left w:val="nil"/>
              <w:bottom w:val="nil"/>
              <w:right w:val="nil"/>
            </w:tcBorders>
          </w:tcPr>
          <w:p w14:paraId="7EB696C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DC46881" w14:textId="77777777" w:rsidR="00B15A26" w:rsidRPr="00216071" w:rsidRDefault="00B15A26" w:rsidP="00DB0B56">
            <w:pPr>
              <w:pStyle w:val="AmColumnHeading"/>
            </w:pPr>
            <w:r w:rsidRPr="00216071">
              <w:t>Predlog spremembe</w:t>
            </w:r>
          </w:p>
        </w:tc>
      </w:tr>
      <w:tr w:rsidR="001402B2" w:rsidRPr="00216071" w14:paraId="1B740152" w14:textId="77777777" w:rsidTr="00DB0B56">
        <w:trPr>
          <w:jc w:val="center"/>
        </w:trPr>
        <w:tc>
          <w:tcPr>
            <w:tcW w:w="4876" w:type="dxa"/>
            <w:tcBorders>
              <w:top w:val="nil"/>
              <w:left w:val="nil"/>
              <w:bottom w:val="nil"/>
              <w:right w:val="nil"/>
            </w:tcBorders>
          </w:tcPr>
          <w:p w14:paraId="523D44FF" w14:textId="77777777" w:rsidR="00B15A26" w:rsidRPr="00216071" w:rsidRDefault="00B15A26" w:rsidP="00DB0B56">
            <w:pPr>
              <w:pStyle w:val="Normal6a"/>
            </w:pPr>
            <w:r w:rsidRPr="00216071">
              <w:rPr>
                <w:b/>
                <w:i/>
              </w:rPr>
              <w:t>(14)</w:t>
            </w:r>
            <w:r w:rsidRPr="00216071">
              <w:tab/>
            </w:r>
            <w:r w:rsidRPr="00216071">
              <w:rPr>
                <w:b/>
                <w:i/>
              </w:rPr>
              <w:t>Državam članicam je treba omogočiti prožnejše in bolj ciljno usmerjeno sodelovanje, tudi z novimi dvostranskimi sporazumi ali dogovori, da bi zmanjšali obseg gibanja nezakonito prebivajočih državljanov tretjih držav prek skupnih notranjih meja, hkrati pa zaščitili schengensko območje brez nadzora na notranjih mejah.</w:t>
            </w:r>
          </w:p>
        </w:tc>
        <w:tc>
          <w:tcPr>
            <w:tcW w:w="4876" w:type="dxa"/>
            <w:tcBorders>
              <w:top w:val="nil"/>
              <w:left w:val="nil"/>
              <w:bottom w:val="nil"/>
              <w:right w:val="nil"/>
            </w:tcBorders>
          </w:tcPr>
          <w:p w14:paraId="138CCBD2" w14:textId="77777777" w:rsidR="00B15A26" w:rsidRPr="00216071" w:rsidRDefault="00B15A26" w:rsidP="00DB0B56">
            <w:pPr>
              <w:pStyle w:val="Normal6a"/>
            </w:pPr>
            <w:r w:rsidRPr="00216071">
              <w:rPr>
                <w:b/>
                <w:i/>
              </w:rPr>
              <w:t>črtano</w:t>
            </w:r>
          </w:p>
        </w:tc>
      </w:tr>
    </w:tbl>
    <w:p w14:paraId="4C636BF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D3115DB" w14:textId="77777777" w:rsidR="00B15A26" w:rsidRPr="00216071" w:rsidRDefault="00B15A26" w:rsidP="00B15A26">
      <w:r w:rsidRPr="00CE6412">
        <w:rPr>
          <w:rStyle w:val="HideTWBExt"/>
        </w:rPr>
        <w:t>&lt;/Amend&gt;</w:t>
      </w:r>
    </w:p>
    <w:p w14:paraId="7F203E7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288</w:t>
      </w:r>
      <w:r w:rsidRPr="00CE6412">
        <w:rPr>
          <w:rStyle w:val="HideTWBExt"/>
          <w:b w:val="0"/>
        </w:rPr>
        <w:t>&lt;/NumAm&gt;</w:t>
      </w:r>
    </w:p>
    <w:p w14:paraId="13090EC9"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5D88E74C" w14:textId="77777777" w:rsidR="00B15A26" w:rsidRPr="00216071" w:rsidRDefault="00B15A26" w:rsidP="00B15A26">
      <w:pPr>
        <w:pStyle w:val="NormalBold"/>
      </w:pPr>
      <w:r w:rsidRPr="00CE6412">
        <w:rPr>
          <w:rStyle w:val="HideTWBExt"/>
          <w:b w:val="0"/>
        </w:rPr>
        <w:t>&lt;/RepeatBlock-By&gt;</w:t>
      </w:r>
    </w:p>
    <w:p w14:paraId="681E23E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7533D56" w14:textId="77777777" w:rsidR="00B15A26" w:rsidRPr="00216071" w:rsidRDefault="00B15A26" w:rsidP="00B15A26">
      <w:pPr>
        <w:pStyle w:val="NormalBold"/>
      </w:pPr>
      <w:r w:rsidRPr="00CE6412">
        <w:rPr>
          <w:rStyle w:val="HideTWBExt"/>
          <w:b w:val="0"/>
        </w:rPr>
        <w:t>&lt;Article&gt;</w:t>
      </w:r>
      <w:r w:rsidRPr="00216071">
        <w:t>Uvodna izjava 14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FF7C17A" w14:textId="77777777" w:rsidTr="00DB0B56">
        <w:trPr>
          <w:trHeight w:hRule="exact" w:val="240"/>
          <w:jc w:val="center"/>
        </w:trPr>
        <w:tc>
          <w:tcPr>
            <w:tcW w:w="9752" w:type="dxa"/>
            <w:gridSpan w:val="2"/>
            <w:tcBorders>
              <w:top w:val="nil"/>
              <w:left w:val="nil"/>
              <w:bottom w:val="nil"/>
              <w:right w:val="nil"/>
            </w:tcBorders>
          </w:tcPr>
          <w:p w14:paraId="7F64FAD5" w14:textId="77777777" w:rsidR="00B15A26" w:rsidRPr="00216071" w:rsidRDefault="00B15A26" w:rsidP="00DB0B56"/>
        </w:tc>
      </w:tr>
      <w:tr w:rsidR="001402B2" w:rsidRPr="00216071" w14:paraId="19B60BF3" w14:textId="77777777" w:rsidTr="00DB0B56">
        <w:trPr>
          <w:trHeight w:val="240"/>
          <w:jc w:val="center"/>
        </w:trPr>
        <w:tc>
          <w:tcPr>
            <w:tcW w:w="4876" w:type="dxa"/>
            <w:tcBorders>
              <w:top w:val="nil"/>
              <w:left w:val="nil"/>
              <w:bottom w:val="nil"/>
              <w:right w:val="nil"/>
            </w:tcBorders>
          </w:tcPr>
          <w:p w14:paraId="3EC6482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7CACA0C" w14:textId="77777777" w:rsidR="00B15A26" w:rsidRPr="00216071" w:rsidRDefault="00B15A26" w:rsidP="00DB0B56">
            <w:pPr>
              <w:pStyle w:val="AmColumnHeading"/>
            </w:pPr>
            <w:r w:rsidRPr="00216071">
              <w:t>Predlog spremembe</w:t>
            </w:r>
          </w:p>
        </w:tc>
      </w:tr>
      <w:tr w:rsidR="001402B2" w:rsidRPr="00216071" w14:paraId="5813E6CF" w14:textId="77777777" w:rsidTr="00DB0B56">
        <w:trPr>
          <w:jc w:val="center"/>
        </w:trPr>
        <w:tc>
          <w:tcPr>
            <w:tcW w:w="4876" w:type="dxa"/>
            <w:tcBorders>
              <w:top w:val="nil"/>
              <w:left w:val="nil"/>
              <w:bottom w:val="nil"/>
              <w:right w:val="nil"/>
            </w:tcBorders>
          </w:tcPr>
          <w:p w14:paraId="77F517BB" w14:textId="77777777" w:rsidR="00B15A26" w:rsidRPr="00216071" w:rsidRDefault="00B15A26" w:rsidP="00DB0B56">
            <w:pPr>
              <w:pStyle w:val="Normal6a"/>
            </w:pPr>
            <w:r w:rsidRPr="00216071">
              <w:t>(14)</w:t>
            </w:r>
            <w:r w:rsidRPr="00216071">
              <w:tab/>
              <w:t xml:space="preserve">Državam članicam je treba omogočiti prožnejše in bolj ciljno usmerjeno sodelovanje, tudi z novimi dvostranskimi sporazumi ali dogovori, da bi </w:t>
            </w:r>
            <w:r w:rsidRPr="00216071">
              <w:rPr>
                <w:b/>
                <w:i/>
              </w:rPr>
              <w:t>zmanjšali obseg gibanja nezakonito prebivajočih državljanov tretjih držav prek skupnih notranjih meja, hkrati pa zaščitili schengensko območje brez nadzora na notranjih mejah</w:t>
            </w:r>
            <w:r w:rsidRPr="00216071">
              <w:t>.</w:t>
            </w:r>
          </w:p>
        </w:tc>
        <w:tc>
          <w:tcPr>
            <w:tcW w:w="4876" w:type="dxa"/>
            <w:tcBorders>
              <w:top w:val="nil"/>
              <w:left w:val="nil"/>
              <w:bottom w:val="nil"/>
              <w:right w:val="nil"/>
            </w:tcBorders>
          </w:tcPr>
          <w:p w14:paraId="109C5274" w14:textId="77777777" w:rsidR="00B15A26" w:rsidRPr="00216071" w:rsidRDefault="00B15A26" w:rsidP="00DB0B56">
            <w:pPr>
              <w:pStyle w:val="Normal6a"/>
            </w:pPr>
            <w:r w:rsidRPr="00216071">
              <w:t>(14)</w:t>
            </w:r>
            <w:r w:rsidRPr="00216071">
              <w:tab/>
              <w:t xml:space="preserve">Državam članicam je treba omogočiti prožnejše in bolj ciljno usmerjeno sodelovanje, tudi z novimi dvostranskimi sporazumi ali dogovori, da bi </w:t>
            </w:r>
            <w:r w:rsidRPr="00216071">
              <w:rPr>
                <w:b/>
                <w:i/>
              </w:rPr>
              <w:t>spodbujali učinkovito vračanje v tretje države</w:t>
            </w:r>
            <w:r w:rsidRPr="00216071">
              <w:t>.</w:t>
            </w:r>
          </w:p>
        </w:tc>
      </w:tr>
    </w:tbl>
    <w:p w14:paraId="0E8A75A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0D07B6E" w14:textId="77777777" w:rsidR="00B15A26" w:rsidRPr="00216071" w:rsidRDefault="00B15A26" w:rsidP="00B15A26">
      <w:r w:rsidRPr="00CE6412">
        <w:rPr>
          <w:rStyle w:val="HideTWBExt"/>
        </w:rPr>
        <w:t>&lt;/Amend&gt;</w:t>
      </w:r>
    </w:p>
    <w:p w14:paraId="091C1D2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289</w:t>
      </w:r>
      <w:r w:rsidRPr="00CE6412">
        <w:rPr>
          <w:rStyle w:val="HideTWBExt"/>
          <w:b w:val="0"/>
        </w:rPr>
        <w:t>&lt;/NumAm&gt;</w:t>
      </w:r>
    </w:p>
    <w:p w14:paraId="1697341E" w14:textId="77777777" w:rsidR="00B15A26" w:rsidRPr="00216071" w:rsidRDefault="00B15A26" w:rsidP="00B15A26">
      <w:pPr>
        <w:pStyle w:val="NormalBold"/>
      </w:pPr>
      <w:r w:rsidRPr="00CE6412">
        <w:rPr>
          <w:rStyle w:val="HideTWBExt"/>
          <w:b w:val="0"/>
        </w:rPr>
        <w:t>&lt;RepeatBlock-By&gt;&lt;Members&gt;</w:t>
      </w:r>
      <w:r w:rsidRPr="00216071">
        <w:t>Jan-Christoph Oetjen, Irena Joveva, Abir Al-Sahlani</w:t>
      </w:r>
      <w:r w:rsidRPr="00CE6412">
        <w:rPr>
          <w:rStyle w:val="HideTWBExt"/>
          <w:b w:val="0"/>
        </w:rPr>
        <w:t>&lt;/Members&gt;</w:t>
      </w:r>
    </w:p>
    <w:p w14:paraId="41B7194C" w14:textId="77777777" w:rsidR="00B15A26" w:rsidRPr="00216071" w:rsidRDefault="00B15A26" w:rsidP="00B15A26">
      <w:pPr>
        <w:pStyle w:val="NormalBold"/>
      </w:pPr>
      <w:r w:rsidRPr="00CE6412">
        <w:rPr>
          <w:rStyle w:val="HideTWBExt"/>
          <w:b w:val="0"/>
        </w:rPr>
        <w:t>&lt;/RepeatBlock-By&gt;</w:t>
      </w:r>
    </w:p>
    <w:p w14:paraId="28524D8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8741FFB" w14:textId="77777777" w:rsidR="00B15A26" w:rsidRPr="00216071" w:rsidRDefault="00B15A26" w:rsidP="00B15A26">
      <w:pPr>
        <w:pStyle w:val="NormalBold"/>
      </w:pPr>
      <w:r w:rsidRPr="00CE6412">
        <w:rPr>
          <w:rStyle w:val="HideTWBExt"/>
          <w:b w:val="0"/>
        </w:rPr>
        <w:t>&lt;Article&gt;</w:t>
      </w:r>
      <w:r w:rsidRPr="00216071">
        <w:t>Uvodna izjava 14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F4F0289" w14:textId="77777777" w:rsidTr="00DB0B56">
        <w:trPr>
          <w:trHeight w:hRule="exact" w:val="240"/>
          <w:jc w:val="center"/>
        </w:trPr>
        <w:tc>
          <w:tcPr>
            <w:tcW w:w="9752" w:type="dxa"/>
            <w:gridSpan w:val="2"/>
            <w:tcBorders>
              <w:top w:val="nil"/>
              <w:left w:val="nil"/>
              <w:bottom w:val="nil"/>
              <w:right w:val="nil"/>
            </w:tcBorders>
          </w:tcPr>
          <w:p w14:paraId="19FBE363" w14:textId="77777777" w:rsidR="00B15A26" w:rsidRPr="00216071" w:rsidRDefault="00B15A26" w:rsidP="00DB0B56"/>
        </w:tc>
      </w:tr>
      <w:tr w:rsidR="001402B2" w:rsidRPr="00216071" w14:paraId="40920B3A" w14:textId="77777777" w:rsidTr="00DB0B56">
        <w:trPr>
          <w:trHeight w:val="240"/>
          <w:jc w:val="center"/>
        </w:trPr>
        <w:tc>
          <w:tcPr>
            <w:tcW w:w="4876" w:type="dxa"/>
            <w:tcBorders>
              <w:top w:val="nil"/>
              <w:left w:val="nil"/>
              <w:bottom w:val="nil"/>
              <w:right w:val="nil"/>
            </w:tcBorders>
          </w:tcPr>
          <w:p w14:paraId="45213D1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731E7B0" w14:textId="77777777" w:rsidR="00B15A26" w:rsidRPr="00216071" w:rsidRDefault="00B15A26" w:rsidP="00DB0B56">
            <w:pPr>
              <w:pStyle w:val="AmColumnHeading"/>
            </w:pPr>
            <w:r w:rsidRPr="00216071">
              <w:t>Predlog spremembe</w:t>
            </w:r>
          </w:p>
        </w:tc>
      </w:tr>
      <w:tr w:rsidR="001402B2" w:rsidRPr="00216071" w14:paraId="05219659" w14:textId="77777777" w:rsidTr="00DB0B56">
        <w:trPr>
          <w:jc w:val="center"/>
        </w:trPr>
        <w:tc>
          <w:tcPr>
            <w:tcW w:w="4876" w:type="dxa"/>
            <w:tcBorders>
              <w:top w:val="nil"/>
              <w:left w:val="nil"/>
              <w:bottom w:val="nil"/>
              <w:right w:val="nil"/>
            </w:tcBorders>
          </w:tcPr>
          <w:p w14:paraId="3DC58411" w14:textId="77777777" w:rsidR="00B15A26" w:rsidRPr="00216071" w:rsidRDefault="00B15A26" w:rsidP="00DB0B56">
            <w:pPr>
              <w:pStyle w:val="Normal6a"/>
            </w:pPr>
            <w:r w:rsidRPr="00216071">
              <w:t>(14)</w:t>
            </w:r>
            <w:r w:rsidRPr="00216071">
              <w:tab/>
              <w:t xml:space="preserve">Državam članicam je treba omogočiti </w:t>
            </w:r>
            <w:r w:rsidRPr="00216071">
              <w:rPr>
                <w:b/>
                <w:i/>
              </w:rPr>
              <w:t>prožnejše in bolj ciljno usmerjeno</w:t>
            </w:r>
            <w:r w:rsidRPr="00216071">
              <w:t xml:space="preserve"> sodelovanje</w:t>
            </w:r>
            <w:r w:rsidRPr="00216071">
              <w:rPr>
                <w:b/>
                <w:i/>
              </w:rPr>
              <w:t>, tudi z novimi dvostranskimi sporazumi ali dogovori</w:t>
            </w:r>
            <w:r w:rsidRPr="00216071">
              <w:t>, da bi zmanjšali obseg gibanja nezakonito prebivajočih državljanov tretjih držav prek skupnih notranjih meja, hkrati pa zaščitili schengensko območje brez nadzora na notranjih mejah.</w:t>
            </w:r>
          </w:p>
        </w:tc>
        <w:tc>
          <w:tcPr>
            <w:tcW w:w="4876" w:type="dxa"/>
            <w:tcBorders>
              <w:top w:val="nil"/>
              <w:left w:val="nil"/>
              <w:bottom w:val="nil"/>
              <w:right w:val="nil"/>
            </w:tcBorders>
          </w:tcPr>
          <w:p w14:paraId="5D684B67" w14:textId="77777777" w:rsidR="00B15A26" w:rsidRPr="00216071" w:rsidRDefault="00B15A26" w:rsidP="00DB0B56">
            <w:pPr>
              <w:pStyle w:val="Normal6a"/>
            </w:pPr>
            <w:r w:rsidRPr="00216071">
              <w:t>(14)</w:t>
            </w:r>
            <w:r w:rsidRPr="00216071">
              <w:tab/>
              <w:t xml:space="preserve">Državam članicam je treba omogočiti </w:t>
            </w:r>
            <w:r w:rsidRPr="00216071">
              <w:rPr>
                <w:b/>
                <w:i/>
              </w:rPr>
              <w:t>boljše</w:t>
            </w:r>
            <w:r w:rsidRPr="00216071">
              <w:t xml:space="preserve"> sodelovanje </w:t>
            </w:r>
            <w:r w:rsidRPr="00216071">
              <w:rPr>
                <w:b/>
                <w:i/>
              </w:rPr>
              <w:t>v okviru novega skupnega sistema za vračanje</w:t>
            </w:r>
            <w:r w:rsidRPr="00216071">
              <w:t>, da bi zmanjšali obseg gibanja nezakonito prebivajočih državljanov tretjih držav prek skupnih notranjih meja, hkrati pa zaščitili schengensko območje brez nadzora na notranjih mejah.</w:t>
            </w:r>
          </w:p>
        </w:tc>
      </w:tr>
    </w:tbl>
    <w:p w14:paraId="7491855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DB50624" w14:textId="77777777" w:rsidR="00B15A26" w:rsidRPr="00216071" w:rsidRDefault="00B15A26" w:rsidP="00B15A26">
      <w:r w:rsidRPr="00CE6412">
        <w:rPr>
          <w:rStyle w:val="HideTWBExt"/>
        </w:rPr>
        <w:t>&lt;/Amend&gt;</w:t>
      </w:r>
    </w:p>
    <w:p w14:paraId="74B95B1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290</w:t>
      </w:r>
      <w:r w:rsidRPr="00CE6412">
        <w:rPr>
          <w:rStyle w:val="HideTWBExt"/>
          <w:b w:val="0"/>
        </w:rPr>
        <w:t>&lt;/NumAm&gt;</w:t>
      </w:r>
    </w:p>
    <w:p w14:paraId="05E823D4"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 Karlo Ressler</w:t>
      </w:r>
      <w:r w:rsidRPr="00CE6412">
        <w:rPr>
          <w:rStyle w:val="HideTWBExt"/>
          <w:b w:val="0"/>
        </w:rPr>
        <w:t>&lt;/Members&gt;</w:t>
      </w:r>
    </w:p>
    <w:p w14:paraId="35B31E69" w14:textId="77777777" w:rsidR="00B15A26" w:rsidRPr="00216071" w:rsidRDefault="00B15A26" w:rsidP="00B15A26">
      <w:pPr>
        <w:pStyle w:val="NormalBold"/>
      </w:pPr>
      <w:r w:rsidRPr="00CE6412">
        <w:rPr>
          <w:rStyle w:val="HideTWBExt"/>
          <w:b w:val="0"/>
        </w:rPr>
        <w:t>&lt;/RepeatBlock-By&gt;</w:t>
      </w:r>
    </w:p>
    <w:p w14:paraId="33A263E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7E08DBB" w14:textId="77777777" w:rsidR="00B15A26" w:rsidRPr="00216071" w:rsidRDefault="00B15A26" w:rsidP="00B15A26">
      <w:pPr>
        <w:pStyle w:val="NormalBold"/>
      </w:pPr>
      <w:r w:rsidRPr="00CE6412">
        <w:rPr>
          <w:rStyle w:val="HideTWBExt"/>
          <w:b w:val="0"/>
        </w:rPr>
        <w:t>&lt;Article&gt;</w:t>
      </w:r>
      <w:r w:rsidRPr="00216071">
        <w:t>Uvodna izjava 14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739F670" w14:textId="77777777" w:rsidTr="00DB0B56">
        <w:trPr>
          <w:trHeight w:hRule="exact" w:val="240"/>
          <w:jc w:val="center"/>
        </w:trPr>
        <w:tc>
          <w:tcPr>
            <w:tcW w:w="9752" w:type="dxa"/>
            <w:gridSpan w:val="2"/>
            <w:tcBorders>
              <w:top w:val="nil"/>
              <w:left w:val="nil"/>
              <w:bottom w:val="nil"/>
              <w:right w:val="nil"/>
            </w:tcBorders>
          </w:tcPr>
          <w:p w14:paraId="7CAA2AD4" w14:textId="77777777" w:rsidR="00B15A26" w:rsidRPr="00216071" w:rsidRDefault="00B15A26" w:rsidP="00DB0B56"/>
        </w:tc>
      </w:tr>
      <w:tr w:rsidR="001402B2" w:rsidRPr="00216071" w14:paraId="0E9B5C51" w14:textId="77777777" w:rsidTr="00DB0B56">
        <w:trPr>
          <w:trHeight w:val="240"/>
          <w:jc w:val="center"/>
        </w:trPr>
        <w:tc>
          <w:tcPr>
            <w:tcW w:w="4876" w:type="dxa"/>
            <w:tcBorders>
              <w:top w:val="nil"/>
              <w:left w:val="nil"/>
              <w:bottom w:val="nil"/>
              <w:right w:val="nil"/>
            </w:tcBorders>
          </w:tcPr>
          <w:p w14:paraId="75AFDE0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6E6C834" w14:textId="77777777" w:rsidR="00B15A26" w:rsidRPr="00216071" w:rsidRDefault="00B15A26" w:rsidP="00DB0B56">
            <w:pPr>
              <w:pStyle w:val="AmColumnHeading"/>
            </w:pPr>
            <w:r w:rsidRPr="00216071">
              <w:t>Predlog spremembe</w:t>
            </w:r>
          </w:p>
        </w:tc>
      </w:tr>
      <w:tr w:rsidR="001402B2" w:rsidRPr="00216071" w14:paraId="11906779" w14:textId="77777777" w:rsidTr="00DB0B56">
        <w:trPr>
          <w:jc w:val="center"/>
        </w:trPr>
        <w:tc>
          <w:tcPr>
            <w:tcW w:w="4876" w:type="dxa"/>
            <w:tcBorders>
              <w:top w:val="nil"/>
              <w:left w:val="nil"/>
              <w:bottom w:val="nil"/>
              <w:right w:val="nil"/>
            </w:tcBorders>
          </w:tcPr>
          <w:p w14:paraId="793158C7" w14:textId="77777777" w:rsidR="00B15A26" w:rsidRPr="00216071" w:rsidRDefault="00B15A26" w:rsidP="00DB0B56">
            <w:pPr>
              <w:pStyle w:val="Normal6a"/>
            </w:pPr>
            <w:r w:rsidRPr="00216071">
              <w:t>(14)</w:t>
            </w:r>
            <w:r w:rsidRPr="00216071">
              <w:tab/>
              <w:t>Državam članicam je treba omogočiti prožnejše in bolj ciljno usmerjeno sodelovanje, tudi z novimi dvostranskimi sporazumi ali dogovori, da bi zmanjšali obseg gibanja nezakonito prebivajočih državljanov tretjih držav prek skupnih notranjih meja, hkrati pa zaščitili schengensko območje brez nadzora na notranjih mejah.</w:t>
            </w:r>
          </w:p>
        </w:tc>
        <w:tc>
          <w:tcPr>
            <w:tcW w:w="4876" w:type="dxa"/>
            <w:tcBorders>
              <w:top w:val="nil"/>
              <w:left w:val="nil"/>
              <w:bottom w:val="nil"/>
              <w:right w:val="nil"/>
            </w:tcBorders>
          </w:tcPr>
          <w:p w14:paraId="7527C3D3" w14:textId="77777777" w:rsidR="00B15A26" w:rsidRPr="00216071" w:rsidRDefault="00B15A26" w:rsidP="00DB0B56">
            <w:pPr>
              <w:pStyle w:val="Normal6a"/>
            </w:pPr>
            <w:r w:rsidRPr="00216071">
              <w:t>(14)</w:t>
            </w:r>
            <w:r w:rsidRPr="00216071">
              <w:tab/>
              <w:t xml:space="preserve">Državam članicam je treba omogočiti prožnejše in bolj ciljno usmerjeno sodelovanje, tudi z novimi dvostranskimi sporazumi ali dogovori, da bi zmanjšali obseg gibanja nezakonito prebivajočih državljanov tretjih držav prek skupnih notranjih meja </w:t>
            </w:r>
            <w:r w:rsidRPr="00216071">
              <w:rPr>
                <w:b/>
                <w:i/>
              </w:rPr>
              <w:t>in to gibanje preprečili</w:t>
            </w:r>
            <w:r w:rsidRPr="00216071">
              <w:t>, hkrati pa zaščitili schengensko območje brez nadzora na notranjih mejah.</w:t>
            </w:r>
          </w:p>
        </w:tc>
      </w:tr>
    </w:tbl>
    <w:p w14:paraId="6BDE3D2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7DC39B0" w14:textId="77777777" w:rsidR="00B15A26" w:rsidRPr="00216071" w:rsidRDefault="00B15A26" w:rsidP="00B15A26">
      <w:r w:rsidRPr="00CE6412">
        <w:rPr>
          <w:rStyle w:val="HideTWBExt"/>
        </w:rPr>
        <w:t>&lt;/Amend&gt;</w:t>
      </w:r>
    </w:p>
    <w:p w14:paraId="669DE3F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291</w:t>
      </w:r>
      <w:r w:rsidRPr="00CE6412">
        <w:rPr>
          <w:rStyle w:val="HideTWBExt"/>
          <w:b w:val="0"/>
        </w:rPr>
        <w:t>&lt;/NumAm&gt;</w:t>
      </w:r>
    </w:p>
    <w:p w14:paraId="52402C96"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02FB61DE"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0E6404B" w14:textId="77777777" w:rsidR="00B15A26" w:rsidRPr="00216071" w:rsidRDefault="00B15A26" w:rsidP="00B15A26">
      <w:pPr>
        <w:pStyle w:val="NormalBold"/>
      </w:pPr>
      <w:r w:rsidRPr="00CE6412">
        <w:rPr>
          <w:rStyle w:val="HideTWBExt"/>
          <w:b w:val="0"/>
        </w:rPr>
        <w:t>&lt;/RepeatBlock-By&gt;</w:t>
      </w:r>
    </w:p>
    <w:p w14:paraId="1C3D2B0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1A89BB4" w14:textId="77777777" w:rsidR="00B15A26" w:rsidRPr="00216071" w:rsidRDefault="00B15A26" w:rsidP="00B15A26">
      <w:pPr>
        <w:pStyle w:val="NormalBold"/>
      </w:pPr>
      <w:r w:rsidRPr="00CE6412">
        <w:rPr>
          <w:rStyle w:val="HideTWBExt"/>
          <w:b w:val="0"/>
        </w:rPr>
        <w:t>&lt;Article&gt;</w:t>
      </w:r>
      <w:r w:rsidRPr="00216071">
        <w:t>Uvodna izjava 14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115B79B" w14:textId="77777777" w:rsidTr="00DB0B56">
        <w:trPr>
          <w:trHeight w:hRule="exact" w:val="240"/>
          <w:jc w:val="center"/>
        </w:trPr>
        <w:tc>
          <w:tcPr>
            <w:tcW w:w="9752" w:type="dxa"/>
            <w:gridSpan w:val="2"/>
            <w:tcBorders>
              <w:top w:val="nil"/>
              <w:left w:val="nil"/>
              <w:bottom w:val="nil"/>
              <w:right w:val="nil"/>
            </w:tcBorders>
          </w:tcPr>
          <w:p w14:paraId="6C6A3239" w14:textId="77777777" w:rsidR="00B15A26" w:rsidRPr="00216071" w:rsidRDefault="00B15A26" w:rsidP="00DB0B56"/>
        </w:tc>
      </w:tr>
      <w:tr w:rsidR="001402B2" w:rsidRPr="00216071" w14:paraId="7DFC7D7D" w14:textId="77777777" w:rsidTr="00DB0B56">
        <w:trPr>
          <w:trHeight w:val="240"/>
          <w:jc w:val="center"/>
        </w:trPr>
        <w:tc>
          <w:tcPr>
            <w:tcW w:w="4876" w:type="dxa"/>
            <w:tcBorders>
              <w:top w:val="nil"/>
              <w:left w:val="nil"/>
              <w:bottom w:val="nil"/>
              <w:right w:val="nil"/>
            </w:tcBorders>
          </w:tcPr>
          <w:p w14:paraId="79319BB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F3060BF" w14:textId="77777777" w:rsidR="00B15A26" w:rsidRPr="00216071" w:rsidRDefault="00B15A26" w:rsidP="00DB0B56">
            <w:pPr>
              <w:pStyle w:val="AmColumnHeading"/>
            </w:pPr>
            <w:r w:rsidRPr="00216071">
              <w:t>Predlog spremembe</w:t>
            </w:r>
          </w:p>
        </w:tc>
      </w:tr>
      <w:tr w:rsidR="001402B2" w:rsidRPr="00216071" w14:paraId="5F2F35A2" w14:textId="77777777" w:rsidTr="00DB0B56">
        <w:trPr>
          <w:jc w:val="center"/>
        </w:trPr>
        <w:tc>
          <w:tcPr>
            <w:tcW w:w="4876" w:type="dxa"/>
            <w:tcBorders>
              <w:top w:val="nil"/>
              <w:left w:val="nil"/>
              <w:bottom w:val="nil"/>
              <w:right w:val="nil"/>
            </w:tcBorders>
          </w:tcPr>
          <w:p w14:paraId="5A671939" w14:textId="77777777" w:rsidR="00B15A26" w:rsidRPr="00216071" w:rsidRDefault="00B15A26" w:rsidP="00DB0B56">
            <w:pPr>
              <w:pStyle w:val="Normal6a"/>
            </w:pPr>
            <w:r w:rsidRPr="00216071">
              <w:t>(14)</w:t>
            </w:r>
            <w:r w:rsidRPr="00216071">
              <w:tab/>
              <w:t xml:space="preserve">Državam članicam </w:t>
            </w:r>
            <w:r w:rsidRPr="00216071">
              <w:rPr>
                <w:b/>
                <w:i/>
              </w:rPr>
              <w:t>je</w:t>
            </w:r>
            <w:r w:rsidRPr="00216071">
              <w:t xml:space="preserve"> treba omogočiti </w:t>
            </w:r>
            <w:r w:rsidRPr="00216071">
              <w:rPr>
                <w:b/>
                <w:i/>
              </w:rPr>
              <w:t>prožnejše in bolj ciljno usmerjeno</w:t>
            </w:r>
            <w:r w:rsidRPr="00216071">
              <w:t xml:space="preserve"> sodelovanje</w:t>
            </w:r>
            <w:r w:rsidRPr="00216071">
              <w:rPr>
                <w:b/>
                <w:i/>
              </w:rPr>
              <w:t>, tudi z novimi dvostranskimi sporazumi ali dogovori, da bi zmanjšali obseg</w:t>
            </w:r>
            <w:r w:rsidRPr="00216071">
              <w:t xml:space="preserve"> gibanja </w:t>
            </w:r>
            <w:r w:rsidRPr="00216071">
              <w:rPr>
                <w:b/>
                <w:i/>
              </w:rPr>
              <w:t>nezakonito prebivajočih državljanov tretjih držav</w:t>
            </w:r>
            <w:r w:rsidRPr="00216071">
              <w:t xml:space="preserve"> prek skupnih notranjih meja</w:t>
            </w:r>
            <w:r w:rsidRPr="00216071">
              <w:rPr>
                <w:b/>
                <w:i/>
              </w:rPr>
              <w:t>, hkrati pa zaščitili schengensko območje brez nadzora na notranjih mejah</w:t>
            </w:r>
            <w:r w:rsidRPr="00216071">
              <w:t>.</w:t>
            </w:r>
          </w:p>
        </w:tc>
        <w:tc>
          <w:tcPr>
            <w:tcW w:w="4876" w:type="dxa"/>
            <w:tcBorders>
              <w:top w:val="nil"/>
              <w:left w:val="nil"/>
              <w:bottom w:val="nil"/>
              <w:right w:val="nil"/>
            </w:tcBorders>
          </w:tcPr>
          <w:p w14:paraId="403F8071" w14:textId="77777777" w:rsidR="00B15A26" w:rsidRPr="00216071" w:rsidRDefault="00B15A26" w:rsidP="00DB0B56">
            <w:pPr>
              <w:pStyle w:val="Normal6a"/>
            </w:pPr>
            <w:r w:rsidRPr="00216071">
              <w:t>(14)</w:t>
            </w:r>
            <w:r w:rsidRPr="00216071">
              <w:tab/>
              <w:t xml:space="preserve">Državam članicam </w:t>
            </w:r>
            <w:r w:rsidRPr="00216071">
              <w:rPr>
                <w:b/>
                <w:i/>
              </w:rPr>
              <w:t>bi bilo</w:t>
            </w:r>
            <w:r w:rsidRPr="00216071">
              <w:t xml:space="preserve"> treba omogočiti </w:t>
            </w:r>
            <w:r w:rsidRPr="00216071">
              <w:rPr>
                <w:b/>
                <w:i/>
              </w:rPr>
              <w:t>prožno</w:t>
            </w:r>
            <w:r w:rsidRPr="00216071">
              <w:t xml:space="preserve"> sodelovanje </w:t>
            </w:r>
            <w:r w:rsidRPr="00216071">
              <w:rPr>
                <w:b/>
                <w:i/>
              </w:rPr>
              <w:t>pri vračanju, vendar brez spodkopavanja pravil o predaji prosilcev za mednarodno zaščito in pravil</w:t>
            </w:r>
            <w:r w:rsidRPr="00216071">
              <w:t xml:space="preserve">, </w:t>
            </w:r>
            <w:r w:rsidRPr="00216071">
              <w:rPr>
                <w:b/>
                <w:i/>
              </w:rPr>
              <w:t>ki urejajo schengensko območje prostega</w:t>
            </w:r>
            <w:r w:rsidRPr="00216071">
              <w:t xml:space="preserve"> gibanja</w:t>
            </w:r>
            <w:r w:rsidRPr="00216071">
              <w:rPr>
                <w:b/>
                <w:i/>
              </w:rPr>
              <w:t>. To sodelovanje bi moralo prispevati k zmanjšanju obsega sekundarnega gibanja oseb,</w:t>
            </w:r>
            <w:r w:rsidRPr="00216071">
              <w:t xml:space="preserve"> </w:t>
            </w:r>
            <w:r w:rsidRPr="00216071">
              <w:rPr>
                <w:b/>
                <w:i/>
              </w:rPr>
              <w:t>ki so prejele odločbe o vrnitvi,</w:t>
            </w:r>
            <w:r w:rsidRPr="00216071">
              <w:t xml:space="preserve"> prek skupnih notranjih meja.</w:t>
            </w:r>
          </w:p>
        </w:tc>
      </w:tr>
    </w:tbl>
    <w:p w14:paraId="312965B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C30CDFE"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175B43F2" w14:textId="77777777" w:rsidR="00B15A26" w:rsidRPr="00216071" w:rsidRDefault="00B15A26" w:rsidP="00B15A26">
      <w:pPr>
        <w:pStyle w:val="AmJustText"/>
      </w:pPr>
      <w:r w:rsidRPr="00216071">
        <w:t>Spodbujanje novih dvostranskih sporazumov med državami članicami je v nasprotju z usklajenim evropskim pristopom. Negotovost glede odgovornosti za vračanje se bo s prepleteno mrežo dvostranskih sporazumov še povečala, kar bo vodilo v prelaganje odgovornosti znotraj Unije.</w:t>
      </w:r>
    </w:p>
    <w:p w14:paraId="234A5702" w14:textId="77777777" w:rsidR="00B15A26" w:rsidRPr="00216071" w:rsidRDefault="00B15A26" w:rsidP="00B15A26">
      <w:r w:rsidRPr="00CE6412">
        <w:rPr>
          <w:rStyle w:val="HideTWBExt"/>
        </w:rPr>
        <w:t>&lt;/Amend&gt;</w:t>
      </w:r>
    </w:p>
    <w:p w14:paraId="75F8B52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292</w:t>
      </w:r>
      <w:r w:rsidRPr="00CE6412">
        <w:rPr>
          <w:rStyle w:val="HideTWBExt"/>
          <w:b w:val="0"/>
        </w:rPr>
        <w:t>&lt;/NumAm&gt;</w:t>
      </w:r>
    </w:p>
    <w:p w14:paraId="61497ED0"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B92EADF" w14:textId="77777777" w:rsidR="00B15A26" w:rsidRPr="00216071" w:rsidRDefault="00B15A26" w:rsidP="00B15A26">
      <w:pPr>
        <w:pStyle w:val="NormalBold"/>
      </w:pPr>
      <w:r w:rsidRPr="00CE6412">
        <w:rPr>
          <w:rStyle w:val="HideTWBExt"/>
          <w:b w:val="0"/>
        </w:rPr>
        <w:t>&lt;/RepeatBlock-By&gt;</w:t>
      </w:r>
    </w:p>
    <w:p w14:paraId="2E4949C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CA005D3" w14:textId="77777777" w:rsidR="00B15A26" w:rsidRPr="00216071" w:rsidRDefault="00B15A26" w:rsidP="00B15A26">
      <w:pPr>
        <w:pStyle w:val="NormalBold"/>
      </w:pPr>
      <w:r w:rsidRPr="00CE6412">
        <w:rPr>
          <w:rStyle w:val="HideTWBExt"/>
          <w:b w:val="0"/>
        </w:rPr>
        <w:t>&lt;Article&gt;</w:t>
      </w:r>
      <w:r w:rsidRPr="00216071">
        <w:t>Uvodna izjava 15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B4425C5" w14:textId="77777777" w:rsidTr="00DB0B56">
        <w:trPr>
          <w:trHeight w:hRule="exact" w:val="240"/>
          <w:jc w:val="center"/>
        </w:trPr>
        <w:tc>
          <w:tcPr>
            <w:tcW w:w="9752" w:type="dxa"/>
            <w:gridSpan w:val="2"/>
            <w:tcBorders>
              <w:top w:val="nil"/>
              <w:left w:val="nil"/>
              <w:bottom w:val="nil"/>
              <w:right w:val="nil"/>
            </w:tcBorders>
          </w:tcPr>
          <w:p w14:paraId="320C41C6" w14:textId="77777777" w:rsidR="00B15A26" w:rsidRPr="00216071" w:rsidRDefault="00B15A26" w:rsidP="00DB0B56"/>
        </w:tc>
      </w:tr>
      <w:tr w:rsidR="001402B2" w:rsidRPr="00216071" w14:paraId="01F75990" w14:textId="77777777" w:rsidTr="00DB0B56">
        <w:trPr>
          <w:trHeight w:val="240"/>
          <w:jc w:val="center"/>
        </w:trPr>
        <w:tc>
          <w:tcPr>
            <w:tcW w:w="4876" w:type="dxa"/>
            <w:tcBorders>
              <w:top w:val="nil"/>
              <w:left w:val="nil"/>
              <w:bottom w:val="nil"/>
              <w:right w:val="nil"/>
            </w:tcBorders>
          </w:tcPr>
          <w:p w14:paraId="2069AC1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0FAD62E" w14:textId="77777777" w:rsidR="00B15A26" w:rsidRPr="00216071" w:rsidRDefault="00B15A26" w:rsidP="00DB0B56">
            <w:pPr>
              <w:pStyle w:val="AmColumnHeading"/>
            </w:pPr>
            <w:r w:rsidRPr="00216071">
              <w:t>Predlog spremembe</w:t>
            </w:r>
          </w:p>
        </w:tc>
      </w:tr>
      <w:tr w:rsidR="001402B2" w:rsidRPr="00216071" w14:paraId="79519AA7" w14:textId="77777777" w:rsidTr="00DB0B56">
        <w:trPr>
          <w:jc w:val="center"/>
        </w:trPr>
        <w:tc>
          <w:tcPr>
            <w:tcW w:w="4876" w:type="dxa"/>
            <w:tcBorders>
              <w:top w:val="nil"/>
              <w:left w:val="nil"/>
              <w:bottom w:val="nil"/>
              <w:right w:val="nil"/>
            </w:tcBorders>
          </w:tcPr>
          <w:p w14:paraId="09339B4B" w14:textId="77777777" w:rsidR="00B15A26" w:rsidRPr="00216071" w:rsidRDefault="00B15A26" w:rsidP="00DB0B56">
            <w:pPr>
              <w:pStyle w:val="Normal6a"/>
            </w:pPr>
            <w:r w:rsidRPr="00216071">
              <w:rPr>
                <w:b/>
                <w:i/>
              </w:rPr>
              <w:t>(15)</w:t>
            </w:r>
            <w:r w:rsidRPr="00216071">
              <w:tab/>
            </w:r>
            <w:r w:rsidRPr="00216071">
              <w:rPr>
                <w:b/>
                <w:i/>
              </w:rPr>
              <w:t>Ko se ugotovi, da državljan tretje države ne izpolnjuje ali ne izpolnjuje več pogojev za vstop, bivanje ali prebivanje na ozemlju držav članic, bi bilo treba hitro izdati odločbo o vrnitvi na podlagi individualne ocene, pri tem pa upoštevati vsa dejstva in okoliščine.</w:t>
            </w:r>
          </w:p>
        </w:tc>
        <w:tc>
          <w:tcPr>
            <w:tcW w:w="4876" w:type="dxa"/>
            <w:tcBorders>
              <w:top w:val="nil"/>
              <w:left w:val="nil"/>
              <w:bottom w:val="nil"/>
              <w:right w:val="nil"/>
            </w:tcBorders>
          </w:tcPr>
          <w:p w14:paraId="1BD945A5" w14:textId="77777777" w:rsidR="00B15A26" w:rsidRPr="00216071" w:rsidRDefault="00B15A26" w:rsidP="00DB0B56">
            <w:pPr>
              <w:pStyle w:val="Normal6a"/>
            </w:pPr>
            <w:r w:rsidRPr="00216071">
              <w:rPr>
                <w:b/>
                <w:i/>
              </w:rPr>
              <w:t>črtano</w:t>
            </w:r>
          </w:p>
        </w:tc>
      </w:tr>
    </w:tbl>
    <w:p w14:paraId="4AA6F3D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1E44D74" w14:textId="77777777" w:rsidR="00B15A26" w:rsidRPr="00216071" w:rsidRDefault="00B15A26" w:rsidP="00B15A26">
      <w:r w:rsidRPr="00CE6412">
        <w:rPr>
          <w:rStyle w:val="HideTWBExt"/>
        </w:rPr>
        <w:t>&lt;/Amend&gt;</w:t>
      </w:r>
    </w:p>
    <w:p w14:paraId="2E7C1B4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293</w:t>
      </w:r>
      <w:r w:rsidRPr="00CE6412">
        <w:rPr>
          <w:rStyle w:val="HideTWBExt"/>
          <w:b w:val="0"/>
        </w:rPr>
        <w:t>&lt;/NumAm&gt;</w:t>
      </w:r>
    </w:p>
    <w:p w14:paraId="6A2F5F37"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3664AB74" w14:textId="77777777" w:rsidR="00B15A26" w:rsidRPr="00216071" w:rsidRDefault="00B15A26" w:rsidP="00B15A26">
      <w:pPr>
        <w:pStyle w:val="NormalBold"/>
      </w:pPr>
      <w:r w:rsidRPr="00CE6412">
        <w:rPr>
          <w:rStyle w:val="HideTWBExt"/>
          <w:b w:val="0"/>
        </w:rPr>
        <w:t>&lt;/RepeatBlock-By&gt;</w:t>
      </w:r>
    </w:p>
    <w:p w14:paraId="4F125F4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EDCF97D" w14:textId="77777777" w:rsidR="00B15A26" w:rsidRPr="00216071" w:rsidRDefault="00B15A26" w:rsidP="00B15A26">
      <w:pPr>
        <w:pStyle w:val="NormalBold"/>
      </w:pPr>
      <w:r w:rsidRPr="00CE6412">
        <w:rPr>
          <w:rStyle w:val="HideTWBExt"/>
          <w:b w:val="0"/>
        </w:rPr>
        <w:t>&lt;Article&gt;</w:t>
      </w:r>
      <w:r w:rsidRPr="00216071">
        <w:t>Uvodna izjava 15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57BF610" w14:textId="77777777" w:rsidTr="00DB0B56">
        <w:trPr>
          <w:trHeight w:hRule="exact" w:val="240"/>
          <w:jc w:val="center"/>
        </w:trPr>
        <w:tc>
          <w:tcPr>
            <w:tcW w:w="9752" w:type="dxa"/>
            <w:gridSpan w:val="2"/>
            <w:tcBorders>
              <w:top w:val="nil"/>
              <w:left w:val="nil"/>
              <w:bottom w:val="nil"/>
              <w:right w:val="nil"/>
            </w:tcBorders>
          </w:tcPr>
          <w:p w14:paraId="4E5BDEB7" w14:textId="77777777" w:rsidR="00B15A26" w:rsidRPr="00216071" w:rsidRDefault="00B15A26" w:rsidP="00DB0B56"/>
        </w:tc>
      </w:tr>
      <w:tr w:rsidR="001402B2" w:rsidRPr="00216071" w14:paraId="7E8FA3A2" w14:textId="77777777" w:rsidTr="00DB0B56">
        <w:trPr>
          <w:trHeight w:val="240"/>
          <w:jc w:val="center"/>
        </w:trPr>
        <w:tc>
          <w:tcPr>
            <w:tcW w:w="4876" w:type="dxa"/>
            <w:tcBorders>
              <w:top w:val="nil"/>
              <w:left w:val="nil"/>
              <w:bottom w:val="nil"/>
              <w:right w:val="nil"/>
            </w:tcBorders>
          </w:tcPr>
          <w:p w14:paraId="6F9B86A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C89690B" w14:textId="77777777" w:rsidR="00B15A26" w:rsidRPr="00216071" w:rsidRDefault="00B15A26" w:rsidP="00DB0B56">
            <w:pPr>
              <w:pStyle w:val="AmColumnHeading"/>
            </w:pPr>
            <w:r w:rsidRPr="00216071">
              <w:t>Predlog spremembe</w:t>
            </w:r>
          </w:p>
        </w:tc>
      </w:tr>
      <w:tr w:rsidR="001402B2" w:rsidRPr="00216071" w14:paraId="37656047" w14:textId="77777777" w:rsidTr="00DB0B56">
        <w:trPr>
          <w:jc w:val="center"/>
        </w:trPr>
        <w:tc>
          <w:tcPr>
            <w:tcW w:w="4876" w:type="dxa"/>
            <w:tcBorders>
              <w:top w:val="nil"/>
              <w:left w:val="nil"/>
              <w:bottom w:val="nil"/>
              <w:right w:val="nil"/>
            </w:tcBorders>
          </w:tcPr>
          <w:p w14:paraId="6785797B" w14:textId="77777777" w:rsidR="00B15A26" w:rsidRPr="00216071" w:rsidRDefault="00B15A26" w:rsidP="00DB0B56">
            <w:pPr>
              <w:pStyle w:val="Normal6a"/>
            </w:pPr>
            <w:r w:rsidRPr="00216071">
              <w:t>(15)</w:t>
            </w:r>
            <w:r w:rsidRPr="00216071">
              <w:tab/>
              <w:t>Ko se ugotovi, da državljan tretje države ne izpolnjuje ali ne izpolnjuje več pogojev za vstop, bivanje ali prebivanje na ozemlju držav članic, bi bilo treba hitro izdati odločbo o vrnitvi na podlagi individualne ocene, pri tem pa upoštevati vsa dejstva in okoliščine.</w:t>
            </w:r>
          </w:p>
        </w:tc>
        <w:tc>
          <w:tcPr>
            <w:tcW w:w="4876" w:type="dxa"/>
            <w:tcBorders>
              <w:top w:val="nil"/>
              <w:left w:val="nil"/>
              <w:bottom w:val="nil"/>
              <w:right w:val="nil"/>
            </w:tcBorders>
          </w:tcPr>
          <w:p w14:paraId="069258CD" w14:textId="77777777" w:rsidR="00B15A26" w:rsidRPr="00216071" w:rsidRDefault="00B15A26" w:rsidP="00DB0B56">
            <w:pPr>
              <w:pStyle w:val="Normal6a"/>
            </w:pPr>
            <w:r w:rsidRPr="00216071">
              <w:t>(15)</w:t>
            </w:r>
            <w:r w:rsidRPr="00216071">
              <w:tab/>
              <w:t xml:space="preserve">Ko se ugotovi, da državljan tretje države ne izpolnjuje ali ne izpolnjuje več pogojev za vstop, bivanje ali prebivanje na ozemlju držav članic </w:t>
            </w:r>
            <w:r w:rsidRPr="00216071">
              <w:rPr>
                <w:b/>
                <w:i/>
              </w:rPr>
              <w:t>in da ni mogoče uporabiti nobene druge možnosti za izdajo dovoljenja za prebivanje</w:t>
            </w:r>
            <w:r w:rsidRPr="00216071">
              <w:t>, bi bilo treba hitro izdati odločbo o vrnitvi na podlagi individualne ocene, pri tem pa upoštevati vsa dejstva in okoliščine.</w:t>
            </w:r>
            <w:r w:rsidRPr="00216071">
              <w:rPr>
                <w:b/>
                <w:i/>
              </w:rPr>
              <w:t> Ta ocena bi morala vključevati oceno posameznih razlogov v zvezi s človekovimi pravicami, ki lahko vplivajo na primernost vrnitve, vključno z morebitnim tveganjem vračanja, pravico do družinskega življenja, otrokovo koristjo, fizičnim in duševnim zdravjem osebe ter morebitnim ranljivim položajem, ki vpliva na zadevno osebo.</w:t>
            </w:r>
          </w:p>
        </w:tc>
      </w:tr>
    </w:tbl>
    <w:p w14:paraId="472B594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50D2906" w14:textId="77777777" w:rsidR="00B15A26" w:rsidRPr="00216071" w:rsidRDefault="00B15A26" w:rsidP="00B15A26">
      <w:r w:rsidRPr="00CE6412">
        <w:rPr>
          <w:rStyle w:val="HideTWBExt"/>
        </w:rPr>
        <w:t>&lt;/Amend&gt;</w:t>
      </w:r>
    </w:p>
    <w:p w14:paraId="44EBAD6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294</w:t>
      </w:r>
      <w:r w:rsidRPr="00CE6412">
        <w:rPr>
          <w:rStyle w:val="HideTWBExt"/>
          <w:b w:val="0"/>
        </w:rPr>
        <w:t>&lt;/NumAm&gt;</w:t>
      </w:r>
    </w:p>
    <w:p w14:paraId="20687402"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6237228D" w14:textId="77777777" w:rsidR="00B15A26" w:rsidRPr="00216071" w:rsidRDefault="00B15A26" w:rsidP="00B15A26">
      <w:pPr>
        <w:pStyle w:val="NormalBold"/>
      </w:pPr>
      <w:r w:rsidRPr="00CE6412">
        <w:rPr>
          <w:rStyle w:val="HideTWBExt"/>
          <w:b w:val="0"/>
        </w:rPr>
        <w:t>&lt;/RepeatBlock-By&gt;</w:t>
      </w:r>
    </w:p>
    <w:p w14:paraId="7835736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599441C" w14:textId="77777777" w:rsidR="00B15A26" w:rsidRPr="00216071" w:rsidRDefault="00B15A26" w:rsidP="00B15A26">
      <w:pPr>
        <w:pStyle w:val="NormalBold"/>
      </w:pPr>
      <w:r w:rsidRPr="00CE6412">
        <w:rPr>
          <w:rStyle w:val="HideTWBExt"/>
          <w:b w:val="0"/>
        </w:rPr>
        <w:t>&lt;Article&gt;</w:t>
      </w:r>
      <w:r w:rsidRPr="00216071">
        <w:t>Uvodna izjava 15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D9A26E7" w14:textId="77777777" w:rsidTr="00DB0B56">
        <w:trPr>
          <w:trHeight w:hRule="exact" w:val="240"/>
          <w:jc w:val="center"/>
        </w:trPr>
        <w:tc>
          <w:tcPr>
            <w:tcW w:w="9752" w:type="dxa"/>
            <w:gridSpan w:val="2"/>
            <w:tcBorders>
              <w:top w:val="nil"/>
              <w:left w:val="nil"/>
              <w:bottom w:val="nil"/>
              <w:right w:val="nil"/>
            </w:tcBorders>
          </w:tcPr>
          <w:p w14:paraId="53D6AC3B" w14:textId="77777777" w:rsidR="00B15A26" w:rsidRPr="00216071" w:rsidRDefault="00B15A26" w:rsidP="00DB0B56"/>
        </w:tc>
      </w:tr>
      <w:tr w:rsidR="001402B2" w:rsidRPr="00216071" w14:paraId="6DED0C9A" w14:textId="77777777" w:rsidTr="00DB0B56">
        <w:trPr>
          <w:trHeight w:val="240"/>
          <w:jc w:val="center"/>
        </w:trPr>
        <w:tc>
          <w:tcPr>
            <w:tcW w:w="4876" w:type="dxa"/>
            <w:tcBorders>
              <w:top w:val="nil"/>
              <w:left w:val="nil"/>
              <w:bottom w:val="nil"/>
              <w:right w:val="nil"/>
            </w:tcBorders>
          </w:tcPr>
          <w:p w14:paraId="4DD3531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F279E34" w14:textId="77777777" w:rsidR="00B15A26" w:rsidRPr="00216071" w:rsidRDefault="00B15A26" w:rsidP="00DB0B56">
            <w:pPr>
              <w:pStyle w:val="AmColumnHeading"/>
            </w:pPr>
            <w:r w:rsidRPr="00216071">
              <w:t>Predlog spremembe</w:t>
            </w:r>
          </w:p>
        </w:tc>
      </w:tr>
      <w:tr w:rsidR="001402B2" w:rsidRPr="00216071" w14:paraId="1AC83E32" w14:textId="77777777" w:rsidTr="00DB0B56">
        <w:trPr>
          <w:jc w:val="center"/>
        </w:trPr>
        <w:tc>
          <w:tcPr>
            <w:tcW w:w="4876" w:type="dxa"/>
            <w:tcBorders>
              <w:top w:val="nil"/>
              <w:left w:val="nil"/>
              <w:bottom w:val="nil"/>
              <w:right w:val="nil"/>
            </w:tcBorders>
          </w:tcPr>
          <w:p w14:paraId="3A09565F" w14:textId="77777777" w:rsidR="00B15A26" w:rsidRPr="00216071" w:rsidRDefault="00B15A26" w:rsidP="00DB0B56">
            <w:pPr>
              <w:pStyle w:val="Normal6a"/>
            </w:pPr>
            <w:r w:rsidRPr="00216071">
              <w:t>(15)</w:t>
            </w:r>
            <w:r w:rsidRPr="00216071">
              <w:tab/>
              <w:t xml:space="preserve">Ko se ugotovi, da državljan tretje države ne izpolnjuje ali ne izpolnjuje več pogojev za vstop, bivanje ali prebivanje na ozemlju držav članic, bi bilo treba hitro izdati odločbo o vrnitvi </w:t>
            </w:r>
            <w:r w:rsidRPr="00216071">
              <w:rPr>
                <w:b/>
                <w:i/>
              </w:rPr>
              <w:t>na podlagi individualne ocene,</w:t>
            </w:r>
            <w:r w:rsidRPr="00216071">
              <w:t xml:space="preserve"> </w:t>
            </w:r>
            <w:r w:rsidRPr="00216071">
              <w:rPr>
                <w:b/>
                <w:i/>
              </w:rPr>
              <w:t>pri tem pa upoštevati vsa dejstva in</w:t>
            </w:r>
            <w:r w:rsidRPr="00216071">
              <w:t xml:space="preserve"> </w:t>
            </w:r>
            <w:r w:rsidRPr="00216071">
              <w:rPr>
                <w:b/>
                <w:i/>
              </w:rPr>
              <w:t>okoliščine</w:t>
            </w:r>
            <w:r w:rsidRPr="00216071">
              <w:t>.</w:t>
            </w:r>
          </w:p>
        </w:tc>
        <w:tc>
          <w:tcPr>
            <w:tcW w:w="4876" w:type="dxa"/>
            <w:tcBorders>
              <w:top w:val="nil"/>
              <w:left w:val="nil"/>
              <w:bottom w:val="nil"/>
              <w:right w:val="nil"/>
            </w:tcBorders>
          </w:tcPr>
          <w:p w14:paraId="1343600B" w14:textId="15ECE265" w:rsidR="00B15A26" w:rsidRPr="00216071" w:rsidRDefault="00B15A26" w:rsidP="00DB0B56">
            <w:pPr>
              <w:pStyle w:val="Normal6a"/>
            </w:pPr>
            <w:r w:rsidRPr="00216071">
              <w:t>(15)</w:t>
            </w:r>
            <w:r w:rsidRPr="00216071">
              <w:tab/>
              <w:t>Ko se ugotovi, da državljan tretje države ne izpolnjuje ali ne izpolnjuje več pogojev za vstop, bivanje ali prebivanje na ozemlju držav članic, bi bilo treba hitro izdati odločbo o vrnitvi.</w:t>
            </w:r>
            <w:r w:rsidRPr="00216071">
              <w:rPr>
                <w:b/>
                <w:i/>
              </w:rPr>
              <w:t xml:space="preserve"> V odločbi o vrnitvi bi morala biti navedena obveznost državljana tretje države, da zapusti ozemlje držav članic. Ne bi se smelo zahtevati, da se v odločbi o vrnitvi določi država vrnitve. Država vrnitve, ki bi morala biti določena najpozneje pred odstranitvijo, se lahko določi v odločbi o vrnitvi ali drugi odločbi, s katero se odreja odstranitev</w:t>
            </w:r>
            <w:r w:rsidRPr="00216071">
              <w:t xml:space="preserve"> </w:t>
            </w:r>
            <w:r w:rsidRPr="00216071">
              <w:rPr>
                <w:b/>
                <w:i/>
              </w:rPr>
              <w:t>in ki je ločena od odločbe o vrnitvi.</w:t>
            </w:r>
          </w:p>
        </w:tc>
      </w:tr>
    </w:tbl>
    <w:p w14:paraId="0F06C07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11310FE" w14:textId="77777777" w:rsidR="00B15A26" w:rsidRPr="00216071" w:rsidRDefault="00B15A26" w:rsidP="00B15A26">
      <w:r w:rsidRPr="00CE6412">
        <w:rPr>
          <w:rStyle w:val="HideTWBExt"/>
        </w:rPr>
        <w:t>&lt;/Amend&gt;</w:t>
      </w:r>
    </w:p>
    <w:p w14:paraId="237F9FB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295</w:t>
      </w:r>
      <w:r w:rsidRPr="00CE6412">
        <w:rPr>
          <w:rStyle w:val="HideTWBExt"/>
          <w:b w:val="0"/>
        </w:rPr>
        <w:t>&lt;/NumAm&gt;</w:t>
      </w:r>
    </w:p>
    <w:p w14:paraId="721FE9BA"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4D567D21" w14:textId="77777777" w:rsidR="00B15A26" w:rsidRPr="00216071" w:rsidRDefault="00B15A26" w:rsidP="00B15A26">
      <w:pPr>
        <w:pStyle w:val="NormalBold"/>
      </w:pPr>
      <w:r w:rsidRPr="00CE6412">
        <w:rPr>
          <w:rStyle w:val="HideTWBExt"/>
          <w:b w:val="0"/>
        </w:rPr>
        <w:t>&lt;/RepeatBlock-By&gt;</w:t>
      </w:r>
    </w:p>
    <w:p w14:paraId="0A0B3ED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C77A95B" w14:textId="77777777" w:rsidR="00B15A26" w:rsidRPr="00216071" w:rsidRDefault="00B15A26" w:rsidP="00B15A26">
      <w:pPr>
        <w:pStyle w:val="NormalBold"/>
      </w:pPr>
      <w:r w:rsidRPr="00CE6412">
        <w:rPr>
          <w:rStyle w:val="HideTWBExt"/>
          <w:b w:val="0"/>
        </w:rPr>
        <w:t>&lt;Article&gt;</w:t>
      </w:r>
      <w:r w:rsidRPr="00216071">
        <w:t>Uvodna izjava 15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E58DEFC" w14:textId="77777777" w:rsidTr="00DB0B56">
        <w:trPr>
          <w:trHeight w:hRule="exact" w:val="240"/>
          <w:jc w:val="center"/>
        </w:trPr>
        <w:tc>
          <w:tcPr>
            <w:tcW w:w="9752" w:type="dxa"/>
            <w:gridSpan w:val="2"/>
            <w:tcBorders>
              <w:top w:val="nil"/>
              <w:left w:val="nil"/>
              <w:bottom w:val="nil"/>
              <w:right w:val="nil"/>
            </w:tcBorders>
          </w:tcPr>
          <w:p w14:paraId="45A8F8AD" w14:textId="77777777" w:rsidR="00B15A26" w:rsidRPr="00216071" w:rsidRDefault="00B15A26" w:rsidP="00DB0B56"/>
        </w:tc>
      </w:tr>
      <w:tr w:rsidR="001402B2" w:rsidRPr="00216071" w14:paraId="142A1598" w14:textId="77777777" w:rsidTr="00DB0B56">
        <w:trPr>
          <w:trHeight w:val="240"/>
          <w:jc w:val="center"/>
        </w:trPr>
        <w:tc>
          <w:tcPr>
            <w:tcW w:w="4876" w:type="dxa"/>
            <w:tcBorders>
              <w:top w:val="nil"/>
              <w:left w:val="nil"/>
              <w:bottom w:val="nil"/>
              <w:right w:val="nil"/>
            </w:tcBorders>
          </w:tcPr>
          <w:p w14:paraId="326F571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46CFCC5" w14:textId="77777777" w:rsidR="00B15A26" w:rsidRPr="00216071" w:rsidRDefault="00B15A26" w:rsidP="00DB0B56">
            <w:pPr>
              <w:pStyle w:val="AmColumnHeading"/>
            </w:pPr>
            <w:r w:rsidRPr="00216071">
              <w:t>Predlog spremembe</w:t>
            </w:r>
          </w:p>
        </w:tc>
      </w:tr>
      <w:tr w:rsidR="001402B2" w:rsidRPr="00216071" w14:paraId="7F014A91" w14:textId="77777777" w:rsidTr="00DB0B56">
        <w:trPr>
          <w:jc w:val="center"/>
        </w:trPr>
        <w:tc>
          <w:tcPr>
            <w:tcW w:w="4876" w:type="dxa"/>
            <w:tcBorders>
              <w:top w:val="nil"/>
              <w:left w:val="nil"/>
              <w:bottom w:val="nil"/>
              <w:right w:val="nil"/>
            </w:tcBorders>
          </w:tcPr>
          <w:p w14:paraId="2D8B1DCB" w14:textId="77777777" w:rsidR="00B15A26" w:rsidRPr="00216071" w:rsidRDefault="00B15A26" w:rsidP="00DB0B56">
            <w:pPr>
              <w:pStyle w:val="Normal6a"/>
            </w:pPr>
            <w:r w:rsidRPr="00216071">
              <w:t>(15)</w:t>
            </w:r>
            <w:r w:rsidRPr="00216071">
              <w:tab/>
              <w:t xml:space="preserve">Ko se ugotovi, da državljan tretje države ne izpolnjuje ali ne izpolnjuje več pogojev za vstop, bivanje ali prebivanje na ozemlju držav članic, bi bilo treba hitro izdati odločbo o vrnitvi </w:t>
            </w:r>
            <w:r w:rsidRPr="00216071">
              <w:rPr>
                <w:b/>
                <w:i/>
              </w:rPr>
              <w:t>na podlagi individualne ocene,</w:t>
            </w:r>
            <w:r w:rsidRPr="00216071">
              <w:t xml:space="preserve"> </w:t>
            </w:r>
            <w:r w:rsidRPr="00216071">
              <w:rPr>
                <w:b/>
                <w:i/>
              </w:rPr>
              <w:t>pri tem pa upoštevati vsa dejstva in</w:t>
            </w:r>
            <w:r w:rsidRPr="00216071">
              <w:t xml:space="preserve"> </w:t>
            </w:r>
            <w:r w:rsidRPr="00216071">
              <w:rPr>
                <w:b/>
                <w:i/>
              </w:rPr>
              <w:t>okoliščine</w:t>
            </w:r>
            <w:r w:rsidRPr="00216071">
              <w:t>.</w:t>
            </w:r>
          </w:p>
        </w:tc>
        <w:tc>
          <w:tcPr>
            <w:tcW w:w="4876" w:type="dxa"/>
            <w:tcBorders>
              <w:top w:val="nil"/>
              <w:left w:val="nil"/>
              <w:bottom w:val="nil"/>
              <w:right w:val="nil"/>
            </w:tcBorders>
          </w:tcPr>
          <w:p w14:paraId="4D02C9B7" w14:textId="3BB60812" w:rsidR="00B15A26" w:rsidRPr="00216071" w:rsidRDefault="00B15A26" w:rsidP="00DB0B56">
            <w:pPr>
              <w:pStyle w:val="Normal6a"/>
            </w:pPr>
            <w:r w:rsidRPr="00216071">
              <w:t>(15)</w:t>
            </w:r>
            <w:r w:rsidRPr="00216071">
              <w:tab/>
              <w:t>Ko se ugotovi, da državljan tretje države ne izpolnjuje ali ne izpolnjuje več pogojev za vstop, bivanje ali prebivanje na ozemlju držav članic, bi bilo treba hitro izdati odločbo o vrnitvi.</w:t>
            </w:r>
            <w:r w:rsidRPr="00216071">
              <w:rPr>
                <w:b/>
                <w:i/>
              </w:rPr>
              <w:t xml:space="preserve"> V odločbi o vrnitvi bi morala biti navedena obveznost državljana tretje države, da zapusti ozemlje držav članic. Ne bi se smelo zahtevati, da se v odločbi o vrnitvi določi država vrnitve. Država vrnitve, ki bi morala biti določena najpozneje pred odstranitvijo, se lahko določi v odločbi o vrnitvi ali drugi odločbi, s katero se odreja odstranitev in</w:t>
            </w:r>
            <w:r w:rsidRPr="00216071">
              <w:t xml:space="preserve"> </w:t>
            </w:r>
            <w:r w:rsidRPr="00216071">
              <w:rPr>
                <w:b/>
                <w:i/>
              </w:rPr>
              <w:t>ki je ločena od odločbe o vrnitvi.</w:t>
            </w:r>
          </w:p>
        </w:tc>
      </w:tr>
    </w:tbl>
    <w:p w14:paraId="6F969BC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FE21759" w14:textId="77777777" w:rsidR="00B15A26" w:rsidRPr="00216071" w:rsidRDefault="00B15A26" w:rsidP="00B15A26">
      <w:r w:rsidRPr="00CE6412">
        <w:rPr>
          <w:rStyle w:val="HideTWBExt"/>
        </w:rPr>
        <w:t>&lt;/Amend&gt;</w:t>
      </w:r>
    </w:p>
    <w:p w14:paraId="1FA6A24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296</w:t>
      </w:r>
      <w:r w:rsidRPr="00CE6412">
        <w:rPr>
          <w:rStyle w:val="HideTWBExt"/>
          <w:b w:val="0"/>
        </w:rPr>
        <w:t>&lt;/NumAm&gt;</w:t>
      </w:r>
    </w:p>
    <w:p w14:paraId="56AB40E6"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02E5949F"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3C833BCE" w14:textId="77777777" w:rsidR="00B15A26" w:rsidRPr="00216071" w:rsidRDefault="00B15A26" w:rsidP="00B15A26">
      <w:pPr>
        <w:pStyle w:val="NormalBold"/>
      </w:pPr>
      <w:r w:rsidRPr="00CE6412">
        <w:rPr>
          <w:rStyle w:val="HideTWBExt"/>
          <w:b w:val="0"/>
        </w:rPr>
        <w:t>&lt;/RepeatBlock-By&gt;</w:t>
      </w:r>
    </w:p>
    <w:p w14:paraId="119A0F7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E508A4B" w14:textId="77777777" w:rsidR="00B15A26" w:rsidRPr="00216071" w:rsidRDefault="00B15A26" w:rsidP="00B15A26">
      <w:pPr>
        <w:pStyle w:val="NormalBold"/>
      </w:pPr>
      <w:r w:rsidRPr="00CE6412">
        <w:rPr>
          <w:rStyle w:val="HideTWBExt"/>
          <w:b w:val="0"/>
        </w:rPr>
        <w:t>&lt;Article&gt;</w:t>
      </w:r>
      <w:r w:rsidRPr="00216071">
        <w:t>Uvodna izjava 15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1EDF4EC" w14:textId="77777777" w:rsidTr="00DB0B56">
        <w:trPr>
          <w:trHeight w:hRule="exact" w:val="240"/>
          <w:jc w:val="center"/>
        </w:trPr>
        <w:tc>
          <w:tcPr>
            <w:tcW w:w="9752" w:type="dxa"/>
            <w:gridSpan w:val="2"/>
            <w:tcBorders>
              <w:top w:val="nil"/>
              <w:left w:val="nil"/>
              <w:bottom w:val="nil"/>
              <w:right w:val="nil"/>
            </w:tcBorders>
          </w:tcPr>
          <w:p w14:paraId="52D64A51" w14:textId="77777777" w:rsidR="00B15A26" w:rsidRPr="00216071" w:rsidRDefault="00B15A26" w:rsidP="00DB0B56"/>
        </w:tc>
      </w:tr>
      <w:tr w:rsidR="001402B2" w:rsidRPr="00216071" w14:paraId="24725988" w14:textId="77777777" w:rsidTr="00DB0B56">
        <w:trPr>
          <w:trHeight w:val="240"/>
          <w:jc w:val="center"/>
        </w:trPr>
        <w:tc>
          <w:tcPr>
            <w:tcW w:w="4876" w:type="dxa"/>
            <w:tcBorders>
              <w:top w:val="nil"/>
              <w:left w:val="nil"/>
              <w:bottom w:val="nil"/>
              <w:right w:val="nil"/>
            </w:tcBorders>
          </w:tcPr>
          <w:p w14:paraId="20D9C00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CA797AB" w14:textId="77777777" w:rsidR="00B15A26" w:rsidRPr="00216071" w:rsidRDefault="00B15A26" w:rsidP="00DB0B56">
            <w:pPr>
              <w:pStyle w:val="AmColumnHeading"/>
            </w:pPr>
            <w:r w:rsidRPr="00216071">
              <w:t>Predlog spremembe</w:t>
            </w:r>
          </w:p>
        </w:tc>
      </w:tr>
      <w:tr w:rsidR="001402B2" w:rsidRPr="00216071" w14:paraId="36BA30C6" w14:textId="77777777" w:rsidTr="00DB0B56">
        <w:trPr>
          <w:jc w:val="center"/>
        </w:trPr>
        <w:tc>
          <w:tcPr>
            <w:tcW w:w="4876" w:type="dxa"/>
            <w:tcBorders>
              <w:top w:val="nil"/>
              <w:left w:val="nil"/>
              <w:bottom w:val="nil"/>
              <w:right w:val="nil"/>
            </w:tcBorders>
          </w:tcPr>
          <w:p w14:paraId="51E18B26" w14:textId="77777777" w:rsidR="00B15A26" w:rsidRPr="00216071" w:rsidRDefault="00B15A26" w:rsidP="00DB0B56">
            <w:pPr>
              <w:pStyle w:val="Normal6a"/>
            </w:pPr>
            <w:r w:rsidRPr="00216071">
              <w:t>(15)</w:t>
            </w:r>
            <w:r w:rsidRPr="00216071">
              <w:tab/>
              <w:t xml:space="preserve">Ko se ugotovi, da državljan tretje države ne izpolnjuje ali ne izpolnjuje več pogojev za vstop, bivanje ali prebivanje na ozemlju držav članic, bi bilo treba hitro izdati odločbo o vrnitvi </w:t>
            </w:r>
            <w:r w:rsidRPr="00216071">
              <w:rPr>
                <w:b/>
                <w:i/>
              </w:rPr>
              <w:t>na podlagi individualne ocene, pri tem pa upoštevati vsa dejstva in okoliščine</w:t>
            </w:r>
            <w:r w:rsidRPr="00216071">
              <w:t>.</w:t>
            </w:r>
          </w:p>
        </w:tc>
        <w:tc>
          <w:tcPr>
            <w:tcW w:w="4876" w:type="dxa"/>
            <w:tcBorders>
              <w:top w:val="nil"/>
              <w:left w:val="nil"/>
              <w:bottom w:val="nil"/>
              <w:right w:val="nil"/>
            </w:tcBorders>
          </w:tcPr>
          <w:p w14:paraId="54A41B5A" w14:textId="77777777" w:rsidR="00B15A26" w:rsidRPr="00216071" w:rsidRDefault="00B15A26" w:rsidP="00DB0B56">
            <w:pPr>
              <w:pStyle w:val="Normal6a"/>
            </w:pPr>
            <w:r w:rsidRPr="00216071">
              <w:t>(15)</w:t>
            </w:r>
            <w:r w:rsidRPr="00216071">
              <w:tab/>
              <w:t>Ko se ugotovi, da državljan tretje države ne izpolnjuje ali ne izpolnjuje več pogojev za vstop, bivanje ali prebivanje na ozemlju držav članic, bi bilo treba hitro izdati odločbo o vrnitvi.</w:t>
            </w:r>
          </w:p>
        </w:tc>
      </w:tr>
    </w:tbl>
    <w:p w14:paraId="1FEDF70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72B360B" w14:textId="77777777" w:rsidR="00B15A26" w:rsidRPr="00216071" w:rsidRDefault="00B15A26" w:rsidP="00B15A26">
      <w:r w:rsidRPr="00CE6412">
        <w:rPr>
          <w:rStyle w:val="HideTWBExt"/>
        </w:rPr>
        <w:t>&lt;/Amend&gt;</w:t>
      </w:r>
    </w:p>
    <w:p w14:paraId="1FC4FDB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297</w:t>
      </w:r>
      <w:r w:rsidRPr="00CE6412">
        <w:rPr>
          <w:rStyle w:val="HideTWBExt"/>
          <w:b w:val="0"/>
        </w:rPr>
        <w:t>&lt;/NumAm&gt;</w:t>
      </w:r>
    </w:p>
    <w:p w14:paraId="634543E5"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734A84CD"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CD599CC" w14:textId="77777777" w:rsidR="00B15A26" w:rsidRPr="00216071" w:rsidRDefault="00B15A26" w:rsidP="00B15A26">
      <w:pPr>
        <w:pStyle w:val="NormalBold"/>
      </w:pPr>
      <w:r w:rsidRPr="00CE6412">
        <w:rPr>
          <w:rStyle w:val="HideTWBExt"/>
          <w:b w:val="0"/>
        </w:rPr>
        <w:t>&lt;/RepeatBlock-By&gt;</w:t>
      </w:r>
    </w:p>
    <w:p w14:paraId="7979DB2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2DA7D21" w14:textId="77777777" w:rsidR="00B15A26" w:rsidRPr="00216071" w:rsidRDefault="00B15A26" w:rsidP="00B15A26">
      <w:pPr>
        <w:pStyle w:val="NormalBold"/>
      </w:pPr>
      <w:r w:rsidRPr="00CE6412">
        <w:rPr>
          <w:rStyle w:val="HideTWBExt"/>
          <w:b w:val="0"/>
        </w:rPr>
        <w:t>&lt;Article&gt;</w:t>
      </w:r>
      <w:r w:rsidRPr="00216071">
        <w:t>Uvodna izjava 15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45DF1E5" w14:textId="77777777" w:rsidTr="00DB0B56">
        <w:trPr>
          <w:trHeight w:hRule="exact" w:val="240"/>
          <w:jc w:val="center"/>
        </w:trPr>
        <w:tc>
          <w:tcPr>
            <w:tcW w:w="9752" w:type="dxa"/>
            <w:gridSpan w:val="2"/>
            <w:tcBorders>
              <w:top w:val="nil"/>
              <w:left w:val="nil"/>
              <w:bottom w:val="nil"/>
              <w:right w:val="nil"/>
            </w:tcBorders>
          </w:tcPr>
          <w:p w14:paraId="22FF39ED" w14:textId="77777777" w:rsidR="00B15A26" w:rsidRPr="00216071" w:rsidRDefault="00B15A26" w:rsidP="00DB0B56"/>
        </w:tc>
      </w:tr>
      <w:tr w:rsidR="001402B2" w:rsidRPr="00216071" w14:paraId="0828F0DF" w14:textId="77777777" w:rsidTr="00DB0B56">
        <w:trPr>
          <w:trHeight w:val="240"/>
          <w:jc w:val="center"/>
        </w:trPr>
        <w:tc>
          <w:tcPr>
            <w:tcW w:w="4876" w:type="dxa"/>
            <w:tcBorders>
              <w:top w:val="nil"/>
              <w:left w:val="nil"/>
              <w:bottom w:val="nil"/>
              <w:right w:val="nil"/>
            </w:tcBorders>
          </w:tcPr>
          <w:p w14:paraId="1315ABE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1703187" w14:textId="77777777" w:rsidR="00B15A26" w:rsidRPr="00216071" w:rsidRDefault="00B15A26" w:rsidP="00DB0B56">
            <w:pPr>
              <w:pStyle w:val="AmColumnHeading"/>
            </w:pPr>
            <w:r w:rsidRPr="00216071">
              <w:t>Predlog spremembe</w:t>
            </w:r>
          </w:p>
        </w:tc>
      </w:tr>
      <w:tr w:rsidR="001402B2" w:rsidRPr="00216071" w14:paraId="4856DD91" w14:textId="77777777" w:rsidTr="00DB0B56">
        <w:trPr>
          <w:jc w:val="center"/>
        </w:trPr>
        <w:tc>
          <w:tcPr>
            <w:tcW w:w="4876" w:type="dxa"/>
            <w:tcBorders>
              <w:top w:val="nil"/>
              <w:left w:val="nil"/>
              <w:bottom w:val="nil"/>
              <w:right w:val="nil"/>
            </w:tcBorders>
          </w:tcPr>
          <w:p w14:paraId="25AD52E9" w14:textId="77777777" w:rsidR="00B15A26" w:rsidRPr="00216071" w:rsidRDefault="00B15A26" w:rsidP="00DB0B56">
            <w:pPr>
              <w:pStyle w:val="Normal6a"/>
            </w:pPr>
            <w:r w:rsidRPr="00216071">
              <w:t>(15)</w:t>
            </w:r>
            <w:r w:rsidRPr="00216071">
              <w:tab/>
              <w:t xml:space="preserve">Ko se ugotovi, da državljan tretje države ne izpolnjuje ali ne izpolnjuje več pogojev za vstop, bivanje ali prebivanje na ozemlju držav članic, bi bilo treba hitro izdati odločbo o vrnitvi </w:t>
            </w:r>
            <w:r w:rsidRPr="00216071">
              <w:rPr>
                <w:b/>
                <w:i/>
              </w:rPr>
              <w:t>na podlagi individualne ocene, pri tem pa upoštevati vsa dejstva in</w:t>
            </w:r>
            <w:r w:rsidRPr="00216071">
              <w:t xml:space="preserve"> </w:t>
            </w:r>
            <w:r w:rsidRPr="00216071">
              <w:rPr>
                <w:b/>
                <w:i/>
              </w:rPr>
              <w:t>okoliščine</w:t>
            </w:r>
            <w:r w:rsidRPr="00216071">
              <w:t>.</w:t>
            </w:r>
          </w:p>
        </w:tc>
        <w:tc>
          <w:tcPr>
            <w:tcW w:w="4876" w:type="dxa"/>
            <w:tcBorders>
              <w:top w:val="nil"/>
              <w:left w:val="nil"/>
              <w:bottom w:val="nil"/>
              <w:right w:val="nil"/>
            </w:tcBorders>
          </w:tcPr>
          <w:p w14:paraId="05527B75" w14:textId="77777777" w:rsidR="00B15A26" w:rsidRPr="00216071" w:rsidRDefault="00B15A26" w:rsidP="00DB0B56">
            <w:pPr>
              <w:pStyle w:val="Normal6a"/>
            </w:pPr>
            <w:r w:rsidRPr="00216071">
              <w:t>(15)</w:t>
            </w:r>
            <w:r w:rsidRPr="00216071">
              <w:tab/>
              <w:t xml:space="preserve">Ko se </w:t>
            </w:r>
            <w:r w:rsidRPr="00216071">
              <w:rPr>
                <w:b/>
                <w:i/>
              </w:rPr>
              <w:t>na podlagi individualne ocene ter ob upoštevanju vseh dejstev in okoliščin</w:t>
            </w:r>
            <w:r w:rsidRPr="00216071">
              <w:t xml:space="preserve"> ugotovi, da državljan tretje države ne izpolnjuje ali ne izpolnjuje več pogojev za vstop, bivanje ali prebivanje na ozemlju držav članic, bi bilo treba </w:t>
            </w:r>
            <w:r w:rsidRPr="00216071">
              <w:rPr>
                <w:b/>
                <w:i/>
              </w:rPr>
              <w:t>običajno</w:t>
            </w:r>
            <w:r w:rsidRPr="00216071">
              <w:t xml:space="preserve"> hitro izdati odločbo o vrnitvi.</w:t>
            </w:r>
          </w:p>
        </w:tc>
      </w:tr>
    </w:tbl>
    <w:p w14:paraId="477EE80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A975084"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49F8D635" w14:textId="77777777" w:rsidR="00B15A26" w:rsidRPr="00216071" w:rsidRDefault="00B15A26" w:rsidP="00B15A26">
      <w:pPr>
        <w:pStyle w:val="AmJustText"/>
      </w:pPr>
      <w:r w:rsidRPr="00216071">
        <w:t>Vrstni red postopka je obrnjen, da je jasno, kako naj bi deloval.</w:t>
      </w:r>
    </w:p>
    <w:p w14:paraId="6A3E8B90" w14:textId="77777777" w:rsidR="00B15A26" w:rsidRPr="00216071" w:rsidRDefault="00B15A26" w:rsidP="00B15A26">
      <w:r w:rsidRPr="00CE6412">
        <w:rPr>
          <w:rStyle w:val="HideTWBExt"/>
        </w:rPr>
        <w:t>&lt;/Amend&gt;</w:t>
      </w:r>
    </w:p>
    <w:p w14:paraId="7C7D0B1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298</w:t>
      </w:r>
      <w:r w:rsidRPr="00CE6412">
        <w:rPr>
          <w:rStyle w:val="HideTWBExt"/>
          <w:b w:val="0"/>
        </w:rPr>
        <w:t>&lt;/NumAm&gt;</w:t>
      </w:r>
    </w:p>
    <w:p w14:paraId="64208F1C"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501EFFE9" w14:textId="77777777" w:rsidR="00B15A26" w:rsidRPr="00216071" w:rsidRDefault="00B15A26" w:rsidP="00B15A26">
      <w:pPr>
        <w:pStyle w:val="NormalBold"/>
      </w:pPr>
      <w:r w:rsidRPr="00CE6412">
        <w:rPr>
          <w:rStyle w:val="HideTWBExt"/>
          <w:b w:val="0"/>
        </w:rPr>
        <w:t>&lt;/RepeatBlock-By&gt;</w:t>
      </w:r>
    </w:p>
    <w:p w14:paraId="504C663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DF9F3EB" w14:textId="77777777" w:rsidR="00B15A26" w:rsidRPr="00216071" w:rsidRDefault="00B15A26" w:rsidP="00B15A26">
      <w:pPr>
        <w:pStyle w:val="NormalBold"/>
      </w:pPr>
      <w:r w:rsidRPr="00CE6412">
        <w:rPr>
          <w:rStyle w:val="HideTWBExt"/>
          <w:b w:val="0"/>
        </w:rPr>
        <w:t>&lt;Article&gt;</w:t>
      </w:r>
      <w:r w:rsidRPr="00216071">
        <w:t>Uvodna izjava 15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BA6CD92" w14:textId="77777777" w:rsidTr="00DB0B56">
        <w:trPr>
          <w:trHeight w:hRule="exact" w:val="240"/>
          <w:jc w:val="center"/>
        </w:trPr>
        <w:tc>
          <w:tcPr>
            <w:tcW w:w="9752" w:type="dxa"/>
            <w:gridSpan w:val="2"/>
            <w:tcBorders>
              <w:top w:val="nil"/>
              <w:left w:val="nil"/>
              <w:bottom w:val="nil"/>
              <w:right w:val="nil"/>
            </w:tcBorders>
          </w:tcPr>
          <w:p w14:paraId="190F5118" w14:textId="77777777" w:rsidR="00B15A26" w:rsidRPr="00216071" w:rsidRDefault="00B15A26" w:rsidP="00DB0B56"/>
        </w:tc>
      </w:tr>
      <w:tr w:rsidR="001402B2" w:rsidRPr="00216071" w14:paraId="7E6EE078" w14:textId="77777777" w:rsidTr="00DB0B56">
        <w:trPr>
          <w:trHeight w:val="240"/>
          <w:jc w:val="center"/>
        </w:trPr>
        <w:tc>
          <w:tcPr>
            <w:tcW w:w="4876" w:type="dxa"/>
            <w:tcBorders>
              <w:top w:val="nil"/>
              <w:left w:val="nil"/>
              <w:bottom w:val="nil"/>
              <w:right w:val="nil"/>
            </w:tcBorders>
          </w:tcPr>
          <w:p w14:paraId="492961A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394618A" w14:textId="77777777" w:rsidR="00B15A26" w:rsidRPr="00216071" w:rsidRDefault="00B15A26" w:rsidP="00DB0B56">
            <w:pPr>
              <w:pStyle w:val="AmColumnHeading"/>
            </w:pPr>
            <w:r w:rsidRPr="00216071">
              <w:t>Predlog spremembe</w:t>
            </w:r>
          </w:p>
        </w:tc>
      </w:tr>
      <w:tr w:rsidR="001402B2" w:rsidRPr="00216071" w14:paraId="17DE76D4" w14:textId="77777777" w:rsidTr="00DB0B56">
        <w:trPr>
          <w:jc w:val="center"/>
        </w:trPr>
        <w:tc>
          <w:tcPr>
            <w:tcW w:w="4876" w:type="dxa"/>
            <w:tcBorders>
              <w:top w:val="nil"/>
              <w:left w:val="nil"/>
              <w:bottom w:val="nil"/>
              <w:right w:val="nil"/>
            </w:tcBorders>
          </w:tcPr>
          <w:p w14:paraId="7EA646AA" w14:textId="77777777" w:rsidR="00B15A26" w:rsidRPr="00216071" w:rsidRDefault="00B15A26" w:rsidP="00DB0B56">
            <w:pPr>
              <w:pStyle w:val="Normal6a"/>
            </w:pPr>
          </w:p>
        </w:tc>
        <w:tc>
          <w:tcPr>
            <w:tcW w:w="4876" w:type="dxa"/>
            <w:tcBorders>
              <w:top w:val="nil"/>
              <w:left w:val="nil"/>
              <w:bottom w:val="nil"/>
              <w:right w:val="nil"/>
            </w:tcBorders>
          </w:tcPr>
          <w:p w14:paraId="4BF1D753" w14:textId="77777777" w:rsidR="00B15A26" w:rsidRPr="00216071" w:rsidRDefault="00B15A26" w:rsidP="00DB0B56">
            <w:pPr>
              <w:pStyle w:val="Normal6a"/>
            </w:pPr>
            <w:r w:rsidRPr="00216071">
              <w:rPr>
                <w:b/>
                <w:i/>
              </w:rPr>
              <w:t>(15a)</w:t>
            </w:r>
            <w:r w:rsidRPr="00216071">
              <w:tab/>
            </w:r>
            <w:r w:rsidRPr="00216071">
              <w:rPr>
                <w:b/>
                <w:i/>
              </w:rPr>
              <w:t>Državljan tretje države, ki mora zapustiti ozemlje, bi moral nositi primarno odgovornost za odhod z ozemlja držav članic v skladu z odločbo o vrnitvi.</w:t>
            </w:r>
          </w:p>
        </w:tc>
      </w:tr>
    </w:tbl>
    <w:p w14:paraId="4C81572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8F9D049" w14:textId="77777777" w:rsidR="00B15A26" w:rsidRPr="00216071" w:rsidRDefault="00B15A26" w:rsidP="00B15A26">
      <w:r w:rsidRPr="00CE6412">
        <w:rPr>
          <w:rStyle w:val="HideTWBExt"/>
        </w:rPr>
        <w:t>&lt;/Amend&gt;</w:t>
      </w:r>
    </w:p>
    <w:p w14:paraId="42B834D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299</w:t>
      </w:r>
      <w:r w:rsidRPr="00CE6412">
        <w:rPr>
          <w:rStyle w:val="HideTWBExt"/>
          <w:b w:val="0"/>
        </w:rPr>
        <w:t>&lt;/NumAm&gt;</w:t>
      </w:r>
    </w:p>
    <w:p w14:paraId="2FCF2DE3"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3A202FE3" w14:textId="77777777" w:rsidR="00B15A26" w:rsidRPr="00216071" w:rsidRDefault="00B15A26" w:rsidP="00B15A26">
      <w:pPr>
        <w:pStyle w:val="NormalBold"/>
      </w:pPr>
      <w:r w:rsidRPr="00CE6412">
        <w:rPr>
          <w:rStyle w:val="HideTWBExt"/>
          <w:b w:val="0"/>
        </w:rPr>
        <w:t>&lt;/RepeatBlock-By&gt;</w:t>
      </w:r>
    </w:p>
    <w:p w14:paraId="7FD9E9C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5EB9BF0" w14:textId="77777777" w:rsidR="00B15A26" w:rsidRPr="00216071" w:rsidRDefault="00B15A26" w:rsidP="00B15A26">
      <w:pPr>
        <w:pStyle w:val="NormalBold"/>
      </w:pPr>
      <w:r w:rsidRPr="00CE6412">
        <w:rPr>
          <w:rStyle w:val="HideTWBExt"/>
          <w:b w:val="0"/>
        </w:rPr>
        <w:t>&lt;Article&gt;</w:t>
      </w:r>
      <w:r w:rsidRPr="00216071">
        <w:t>Uvodna izjava 16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B744D96" w14:textId="77777777" w:rsidTr="00DB0B56">
        <w:trPr>
          <w:trHeight w:hRule="exact" w:val="240"/>
          <w:jc w:val="center"/>
        </w:trPr>
        <w:tc>
          <w:tcPr>
            <w:tcW w:w="9752" w:type="dxa"/>
            <w:gridSpan w:val="2"/>
            <w:tcBorders>
              <w:top w:val="nil"/>
              <w:left w:val="nil"/>
              <w:bottom w:val="nil"/>
              <w:right w:val="nil"/>
            </w:tcBorders>
          </w:tcPr>
          <w:p w14:paraId="1ACA3C34" w14:textId="77777777" w:rsidR="00B15A26" w:rsidRPr="00216071" w:rsidRDefault="00B15A26" w:rsidP="00DB0B56"/>
        </w:tc>
      </w:tr>
      <w:tr w:rsidR="001402B2" w:rsidRPr="00216071" w14:paraId="3AD79828" w14:textId="77777777" w:rsidTr="00DB0B56">
        <w:trPr>
          <w:trHeight w:val="240"/>
          <w:jc w:val="center"/>
        </w:trPr>
        <w:tc>
          <w:tcPr>
            <w:tcW w:w="4876" w:type="dxa"/>
            <w:tcBorders>
              <w:top w:val="nil"/>
              <w:left w:val="nil"/>
              <w:bottom w:val="nil"/>
              <w:right w:val="nil"/>
            </w:tcBorders>
          </w:tcPr>
          <w:p w14:paraId="17D1644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7001FFA" w14:textId="77777777" w:rsidR="00B15A26" w:rsidRPr="00216071" w:rsidRDefault="00B15A26" w:rsidP="00DB0B56">
            <w:pPr>
              <w:pStyle w:val="AmColumnHeading"/>
            </w:pPr>
            <w:r w:rsidRPr="00216071">
              <w:t>Predlog spremembe</w:t>
            </w:r>
          </w:p>
        </w:tc>
      </w:tr>
      <w:tr w:rsidR="001402B2" w:rsidRPr="00216071" w14:paraId="4DECF224" w14:textId="77777777" w:rsidTr="00DB0B56">
        <w:trPr>
          <w:jc w:val="center"/>
        </w:trPr>
        <w:tc>
          <w:tcPr>
            <w:tcW w:w="4876" w:type="dxa"/>
            <w:tcBorders>
              <w:top w:val="nil"/>
              <w:left w:val="nil"/>
              <w:bottom w:val="nil"/>
              <w:right w:val="nil"/>
            </w:tcBorders>
          </w:tcPr>
          <w:p w14:paraId="7BF5044E" w14:textId="77777777" w:rsidR="00B15A26" w:rsidRPr="00216071" w:rsidRDefault="00B15A26" w:rsidP="00DB0B56">
            <w:pPr>
              <w:pStyle w:val="Normal6a"/>
            </w:pPr>
            <w:r w:rsidRPr="00216071">
              <w:rPr>
                <w:b/>
                <w:i/>
              </w:rPr>
              <w:t>(16)</w:t>
            </w:r>
            <w:r w:rsidRPr="00216071">
              <w:tab/>
            </w:r>
            <w:r w:rsidRPr="00216071">
              <w:rPr>
                <w:b/>
                <w:i/>
              </w:rPr>
              <w:t>Treba je zagotoviti, da se bistveni elementi odločbe o vrnitvi, ki jo izda posamezna država članica, vnesejo v posebni obliki kot evropski nalog za vrnitev in dajo na voljo, bodisi v okviru Schengenskega informacijskega sistema skupaj z razpisom ukrepa za vrnitev bodisi z dvostransko izmenjavo informacij z drugo državo članico. Evropski nalog za vrnitev bi moral biti v podporo priznavanju in izvrševanju odločb o vrnitvi, ki jih izda druga država članica, kadar se državljan tretje države nedovoljeno preseli v drugo državo članico.</w:t>
            </w:r>
          </w:p>
        </w:tc>
        <w:tc>
          <w:tcPr>
            <w:tcW w:w="4876" w:type="dxa"/>
            <w:tcBorders>
              <w:top w:val="nil"/>
              <w:left w:val="nil"/>
              <w:bottom w:val="nil"/>
              <w:right w:val="nil"/>
            </w:tcBorders>
          </w:tcPr>
          <w:p w14:paraId="01B31302" w14:textId="77777777" w:rsidR="00B15A26" w:rsidRPr="00216071" w:rsidRDefault="00B15A26" w:rsidP="00DB0B56">
            <w:pPr>
              <w:pStyle w:val="Normal6a"/>
            </w:pPr>
            <w:r w:rsidRPr="00216071">
              <w:rPr>
                <w:b/>
                <w:i/>
              </w:rPr>
              <w:t>črtano</w:t>
            </w:r>
          </w:p>
        </w:tc>
      </w:tr>
    </w:tbl>
    <w:p w14:paraId="161234B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37BF3BE" w14:textId="77777777" w:rsidR="00B15A26" w:rsidRPr="00216071" w:rsidRDefault="00B15A26" w:rsidP="00B15A26">
      <w:r w:rsidRPr="00CE6412">
        <w:rPr>
          <w:rStyle w:val="HideTWBExt"/>
        </w:rPr>
        <w:t>&lt;/Amend&gt;</w:t>
      </w:r>
    </w:p>
    <w:p w14:paraId="5542958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300</w:t>
      </w:r>
      <w:r w:rsidRPr="00CE6412">
        <w:rPr>
          <w:rStyle w:val="HideTWBExt"/>
          <w:b w:val="0"/>
        </w:rPr>
        <w:t>&lt;/NumAm&gt;</w:t>
      </w:r>
    </w:p>
    <w:p w14:paraId="766ECC74"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13A686BD" w14:textId="77777777" w:rsidR="00B15A26" w:rsidRPr="00216071" w:rsidRDefault="00B15A26" w:rsidP="00B15A26">
      <w:pPr>
        <w:pStyle w:val="NormalBold"/>
      </w:pPr>
      <w:r w:rsidRPr="00CE6412">
        <w:rPr>
          <w:rStyle w:val="HideTWBExt"/>
          <w:b w:val="0"/>
        </w:rPr>
        <w:t>&lt;/RepeatBlock-By&gt;</w:t>
      </w:r>
    </w:p>
    <w:p w14:paraId="768BB93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94DEB97" w14:textId="77777777" w:rsidR="00B15A26" w:rsidRPr="00216071" w:rsidRDefault="00B15A26" w:rsidP="00B15A26">
      <w:pPr>
        <w:pStyle w:val="NormalBold"/>
      </w:pPr>
      <w:r w:rsidRPr="00CE6412">
        <w:rPr>
          <w:rStyle w:val="HideTWBExt"/>
          <w:b w:val="0"/>
        </w:rPr>
        <w:t>&lt;Article&gt;</w:t>
      </w:r>
      <w:r w:rsidRPr="00216071">
        <w:t>Uvodna izjava 16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8C725D0" w14:textId="77777777" w:rsidTr="00DB0B56">
        <w:trPr>
          <w:trHeight w:hRule="exact" w:val="240"/>
          <w:jc w:val="center"/>
        </w:trPr>
        <w:tc>
          <w:tcPr>
            <w:tcW w:w="9752" w:type="dxa"/>
            <w:gridSpan w:val="2"/>
            <w:tcBorders>
              <w:top w:val="nil"/>
              <w:left w:val="nil"/>
              <w:bottom w:val="nil"/>
              <w:right w:val="nil"/>
            </w:tcBorders>
          </w:tcPr>
          <w:p w14:paraId="6D53F411" w14:textId="77777777" w:rsidR="00B15A26" w:rsidRPr="00216071" w:rsidRDefault="00B15A26" w:rsidP="00DB0B56"/>
        </w:tc>
      </w:tr>
      <w:tr w:rsidR="001402B2" w:rsidRPr="00216071" w14:paraId="57549CAF" w14:textId="77777777" w:rsidTr="00DB0B56">
        <w:trPr>
          <w:trHeight w:val="240"/>
          <w:jc w:val="center"/>
        </w:trPr>
        <w:tc>
          <w:tcPr>
            <w:tcW w:w="4876" w:type="dxa"/>
            <w:tcBorders>
              <w:top w:val="nil"/>
              <w:left w:val="nil"/>
              <w:bottom w:val="nil"/>
              <w:right w:val="nil"/>
            </w:tcBorders>
          </w:tcPr>
          <w:p w14:paraId="1B027D4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98D9331" w14:textId="77777777" w:rsidR="00B15A26" w:rsidRPr="00216071" w:rsidRDefault="00B15A26" w:rsidP="00DB0B56">
            <w:pPr>
              <w:pStyle w:val="AmColumnHeading"/>
            </w:pPr>
            <w:r w:rsidRPr="00216071">
              <w:t>Predlog spremembe</w:t>
            </w:r>
          </w:p>
        </w:tc>
      </w:tr>
      <w:tr w:rsidR="001402B2" w:rsidRPr="00216071" w14:paraId="535941C0" w14:textId="77777777" w:rsidTr="00DB0B56">
        <w:trPr>
          <w:jc w:val="center"/>
        </w:trPr>
        <w:tc>
          <w:tcPr>
            <w:tcW w:w="4876" w:type="dxa"/>
            <w:tcBorders>
              <w:top w:val="nil"/>
              <w:left w:val="nil"/>
              <w:bottom w:val="nil"/>
              <w:right w:val="nil"/>
            </w:tcBorders>
          </w:tcPr>
          <w:p w14:paraId="640BD644" w14:textId="77777777" w:rsidR="00B15A26" w:rsidRPr="00216071" w:rsidRDefault="00B15A26" w:rsidP="00DB0B56">
            <w:pPr>
              <w:pStyle w:val="Normal6a"/>
            </w:pPr>
            <w:r w:rsidRPr="00216071">
              <w:rPr>
                <w:b/>
                <w:i/>
              </w:rPr>
              <w:t>(16)</w:t>
            </w:r>
            <w:r w:rsidRPr="00216071">
              <w:tab/>
            </w:r>
            <w:r w:rsidRPr="00216071">
              <w:rPr>
                <w:b/>
                <w:i/>
              </w:rPr>
              <w:t>Treba je zagotoviti, da se bistveni elementi odločbe o vrnitvi, ki jo izda posamezna država članica, vnesejo v posebni obliki kot evropski nalog za vrnitev in dajo na voljo, bodisi v okviru Schengenskega informacijskega sistema skupaj z razpisom ukrepa za vrnitev bodisi z dvostransko izmenjavo informacij z drugo državo članico. Evropski nalog za vrnitev bi moral biti v podporo priznavanju in izvrševanju odločb o vrnitvi, ki jih izda druga država članica, kadar se državljan tretje države nedovoljeno preseli v drugo državo članico.</w:t>
            </w:r>
          </w:p>
        </w:tc>
        <w:tc>
          <w:tcPr>
            <w:tcW w:w="4876" w:type="dxa"/>
            <w:tcBorders>
              <w:top w:val="nil"/>
              <w:left w:val="nil"/>
              <w:bottom w:val="nil"/>
              <w:right w:val="nil"/>
            </w:tcBorders>
          </w:tcPr>
          <w:p w14:paraId="3527CFBC" w14:textId="77777777" w:rsidR="00B15A26" w:rsidRPr="00216071" w:rsidRDefault="00B15A26" w:rsidP="00DB0B56">
            <w:pPr>
              <w:pStyle w:val="Normal6a"/>
            </w:pPr>
            <w:r w:rsidRPr="00216071">
              <w:rPr>
                <w:b/>
                <w:i/>
              </w:rPr>
              <w:t>črtano</w:t>
            </w:r>
          </w:p>
        </w:tc>
      </w:tr>
    </w:tbl>
    <w:p w14:paraId="223C568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FCFD1C7" w14:textId="77777777" w:rsidR="00B15A26" w:rsidRPr="00216071" w:rsidRDefault="00B15A26" w:rsidP="00B15A26">
      <w:r w:rsidRPr="00CE6412">
        <w:rPr>
          <w:rStyle w:val="HideTWBExt"/>
        </w:rPr>
        <w:t>&lt;/Amend&gt;</w:t>
      </w:r>
    </w:p>
    <w:p w14:paraId="62AFB89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301</w:t>
      </w:r>
      <w:r w:rsidRPr="00CE6412">
        <w:rPr>
          <w:rStyle w:val="HideTWBExt"/>
          <w:b w:val="0"/>
        </w:rPr>
        <w:t>&lt;/NumAm&gt;</w:t>
      </w:r>
    </w:p>
    <w:p w14:paraId="0A49C8C9"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4BA87C85" w14:textId="77777777" w:rsidR="00B15A26" w:rsidRPr="00216071" w:rsidRDefault="00B15A26" w:rsidP="00B15A26">
      <w:pPr>
        <w:pStyle w:val="NormalBold"/>
      </w:pPr>
      <w:r w:rsidRPr="00CE6412">
        <w:rPr>
          <w:rStyle w:val="HideTWBExt"/>
          <w:b w:val="0"/>
        </w:rPr>
        <w:t>&lt;/RepeatBlock-By&gt;</w:t>
      </w:r>
    </w:p>
    <w:p w14:paraId="19BDC85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0BAA8A4" w14:textId="77777777" w:rsidR="00B15A26" w:rsidRPr="00216071" w:rsidRDefault="00B15A26" w:rsidP="00B15A26">
      <w:pPr>
        <w:pStyle w:val="NormalBold"/>
      </w:pPr>
      <w:r w:rsidRPr="00CE6412">
        <w:rPr>
          <w:rStyle w:val="HideTWBExt"/>
          <w:b w:val="0"/>
        </w:rPr>
        <w:t>&lt;Article&gt;</w:t>
      </w:r>
      <w:r w:rsidRPr="00216071">
        <w:t>Uvodna izjava 16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8802058" w14:textId="77777777" w:rsidTr="00DB0B56">
        <w:trPr>
          <w:trHeight w:hRule="exact" w:val="240"/>
          <w:jc w:val="center"/>
        </w:trPr>
        <w:tc>
          <w:tcPr>
            <w:tcW w:w="9752" w:type="dxa"/>
            <w:gridSpan w:val="2"/>
            <w:tcBorders>
              <w:top w:val="nil"/>
              <w:left w:val="nil"/>
              <w:bottom w:val="nil"/>
              <w:right w:val="nil"/>
            </w:tcBorders>
          </w:tcPr>
          <w:p w14:paraId="33E44D8E" w14:textId="77777777" w:rsidR="00B15A26" w:rsidRPr="00216071" w:rsidRDefault="00B15A26" w:rsidP="00DB0B56"/>
        </w:tc>
      </w:tr>
      <w:tr w:rsidR="001402B2" w:rsidRPr="00216071" w14:paraId="0DB6A7C0" w14:textId="77777777" w:rsidTr="00DB0B56">
        <w:trPr>
          <w:trHeight w:val="240"/>
          <w:jc w:val="center"/>
        </w:trPr>
        <w:tc>
          <w:tcPr>
            <w:tcW w:w="4876" w:type="dxa"/>
            <w:tcBorders>
              <w:top w:val="nil"/>
              <w:left w:val="nil"/>
              <w:bottom w:val="nil"/>
              <w:right w:val="nil"/>
            </w:tcBorders>
          </w:tcPr>
          <w:p w14:paraId="4665AF0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5F972D1" w14:textId="77777777" w:rsidR="00B15A26" w:rsidRPr="00216071" w:rsidRDefault="00B15A26" w:rsidP="00DB0B56">
            <w:pPr>
              <w:pStyle w:val="AmColumnHeading"/>
            </w:pPr>
            <w:r w:rsidRPr="00216071">
              <w:t>Predlog spremembe</w:t>
            </w:r>
          </w:p>
        </w:tc>
      </w:tr>
      <w:tr w:rsidR="001402B2" w:rsidRPr="00216071" w14:paraId="77D67917" w14:textId="77777777" w:rsidTr="00DB0B56">
        <w:trPr>
          <w:jc w:val="center"/>
        </w:trPr>
        <w:tc>
          <w:tcPr>
            <w:tcW w:w="4876" w:type="dxa"/>
            <w:tcBorders>
              <w:top w:val="nil"/>
              <w:left w:val="nil"/>
              <w:bottom w:val="nil"/>
              <w:right w:val="nil"/>
            </w:tcBorders>
          </w:tcPr>
          <w:p w14:paraId="334E32D6" w14:textId="77777777" w:rsidR="00B15A26" w:rsidRPr="00216071" w:rsidRDefault="00B15A26" w:rsidP="00DB0B56">
            <w:pPr>
              <w:pStyle w:val="Normal6a"/>
            </w:pPr>
            <w:r w:rsidRPr="00216071">
              <w:t>(16)</w:t>
            </w:r>
            <w:r w:rsidRPr="00216071">
              <w:tab/>
              <w:t xml:space="preserve">Treba je zagotoviti, da se bistveni elementi odločbe o vrnitvi, ki jo izda posamezna država članica, vnesejo v </w:t>
            </w:r>
            <w:r w:rsidRPr="00216071">
              <w:rPr>
                <w:b/>
                <w:i/>
              </w:rPr>
              <w:t>posebni obliki kot evropski nalog za vrnitev</w:t>
            </w:r>
            <w:r w:rsidRPr="00216071">
              <w:t xml:space="preserve"> in dajo na voljo</w:t>
            </w:r>
            <w:r w:rsidRPr="00216071">
              <w:rPr>
                <w:b/>
                <w:i/>
              </w:rPr>
              <w:t>, bodisi v okviru Schengenskega informacijskega sistema skupaj z razpisom</w:t>
            </w:r>
            <w:r w:rsidRPr="00216071">
              <w:t xml:space="preserve"> ukrepa za vrnitev </w:t>
            </w:r>
            <w:r w:rsidRPr="00216071">
              <w:rPr>
                <w:b/>
                <w:i/>
              </w:rPr>
              <w:t>bodisi</w:t>
            </w:r>
            <w:r w:rsidRPr="00216071">
              <w:t xml:space="preserve"> z dvostransko izmenjavo informacij z drugo državo članico. </w:t>
            </w:r>
            <w:r w:rsidRPr="00216071">
              <w:rPr>
                <w:b/>
                <w:i/>
              </w:rPr>
              <w:t>Evropski nalog</w:t>
            </w:r>
            <w:r w:rsidRPr="00216071">
              <w:t xml:space="preserve"> za vrnitev bi </w:t>
            </w:r>
            <w:r w:rsidRPr="00216071">
              <w:rPr>
                <w:b/>
                <w:i/>
              </w:rPr>
              <w:t>moral</w:t>
            </w:r>
            <w:r w:rsidRPr="00216071">
              <w:t xml:space="preserve"> biti v podporo priznavanju in izvrševanju odločb o vrnitvi, ki jih izda druga država članica, kadar se državljan tretje države nedovoljeno preseli v drugo državo članico.</w:t>
            </w:r>
          </w:p>
        </w:tc>
        <w:tc>
          <w:tcPr>
            <w:tcW w:w="4876" w:type="dxa"/>
            <w:tcBorders>
              <w:top w:val="nil"/>
              <w:left w:val="nil"/>
              <w:bottom w:val="nil"/>
              <w:right w:val="nil"/>
            </w:tcBorders>
          </w:tcPr>
          <w:p w14:paraId="5A011D86" w14:textId="77777777" w:rsidR="00B15A26" w:rsidRPr="00216071" w:rsidRDefault="00B15A26" w:rsidP="00DB0B56">
            <w:pPr>
              <w:pStyle w:val="Normal6a"/>
            </w:pPr>
            <w:r w:rsidRPr="00216071">
              <w:t>(16)</w:t>
            </w:r>
            <w:r w:rsidRPr="00216071">
              <w:tab/>
              <w:t xml:space="preserve">Treba je zagotoviti, da se bistveni elementi odločbe o vrnitvi, ki jo izda posamezna država članica, vnesejo v </w:t>
            </w:r>
            <w:r w:rsidRPr="00216071">
              <w:rPr>
                <w:b/>
                <w:i/>
              </w:rPr>
              <w:t>Schengenski informacijski sistem</w:t>
            </w:r>
            <w:r w:rsidRPr="00216071">
              <w:t xml:space="preserve"> in dajo na voljo </w:t>
            </w:r>
            <w:r w:rsidRPr="00216071">
              <w:rPr>
                <w:b/>
                <w:i/>
              </w:rPr>
              <w:t>prek razpisa</w:t>
            </w:r>
            <w:r w:rsidRPr="00216071">
              <w:t xml:space="preserve"> ukrepa za vrnitev </w:t>
            </w:r>
            <w:r w:rsidRPr="00216071">
              <w:rPr>
                <w:b/>
                <w:i/>
              </w:rPr>
              <w:t>in, po potrebi,</w:t>
            </w:r>
            <w:r w:rsidRPr="00216071">
              <w:t xml:space="preserve"> z dvostransko izmenjavo informacij z drugo državo članico. </w:t>
            </w:r>
            <w:r w:rsidRPr="00216071">
              <w:rPr>
                <w:b/>
                <w:i/>
              </w:rPr>
              <w:t>Informacije se lahko izmenjujejo v Schengenskem informacijskem sistemu prek evropskega naloga</w:t>
            </w:r>
            <w:r w:rsidRPr="00216071">
              <w:t xml:space="preserve"> za vrnitev</w:t>
            </w:r>
            <w:r w:rsidRPr="00216071">
              <w:rPr>
                <w:b/>
                <w:i/>
              </w:rPr>
              <w:t>. Izmenjava informacij na podlagi Schengenskega informacijskega sistema</w:t>
            </w:r>
            <w:r w:rsidRPr="00216071">
              <w:t xml:space="preserve"> bi </w:t>
            </w:r>
            <w:r w:rsidRPr="00216071">
              <w:rPr>
                <w:b/>
                <w:i/>
              </w:rPr>
              <w:t>morala</w:t>
            </w:r>
            <w:r w:rsidRPr="00216071">
              <w:t xml:space="preserve"> biti v podporo </w:t>
            </w:r>
            <w:r w:rsidRPr="00216071">
              <w:rPr>
                <w:b/>
                <w:i/>
              </w:rPr>
              <w:t>učinkovitemu sistemu vračanja, med drugim</w:t>
            </w:r>
            <w:r w:rsidRPr="00216071">
              <w:t xml:space="preserve"> priznavanju in izvrševanju odločb o vrnitvi, ki jih izda druga država članica, kadar se državljan tretje države nedovoljeno preseli v drugo državo članico.</w:t>
            </w:r>
          </w:p>
        </w:tc>
      </w:tr>
    </w:tbl>
    <w:p w14:paraId="79F0584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4774515" w14:textId="77777777" w:rsidR="00B15A26" w:rsidRPr="00216071" w:rsidRDefault="00B15A26" w:rsidP="00B15A26">
      <w:r w:rsidRPr="00CE6412">
        <w:rPr>
          <w:rStyle w:val="HideTWBExt"/>
        </w:rPr>
        <w:t>&lt;/Amend&gt;</w:t>
      </w:r>
    </w:p>
    <w:p w14:paraId="3EA1ED6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302</w:t>
      </w:r>
      <w:r w:rsidRPr="00CE6412">
        <w:rPr>
          <w:rStyle w:val="HideTWBExt"/>
          <w:b w:val="0"/>
        </w:rPr>
        <w:t>&lt;/NumAm&gt;</w:t>
      </w:r>
    </w:p>
    <w:p w14:paraId="651D59CA"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320A7E43" w14:textId="77777777" w:rsidR="00B15A26" w:rsidRPr="00216071" w:rsidRDefault="00B15A26" w:rsidP="00B15A26">
      <w:pPr>
        <w:pStyle w:val="NormalBold"/>
      </w:pPr>
      <w:r w:rsidRPr="00CE6412">
        <w:rPr>
          <w:rStyle w:val="HideTWBExt"/>
          <w:b w:val="0"/>
        </w:rPr>
        <w:t>&lt;/RepeatBlock-By&gt;</w:t>
      </w:r>
    </w:p>
    <w:p w14:paraId="579AAF0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43A4FFA" w14:textId="77777777" w:rsidR="00B15A26" w:rsidRPr="00216071" w:rsidRDefault="00B15A26" w:rsidP="00B15A26">
      <w:pPr>
        <w:pStyle w:val="NormalBold"/>
      </w:pPr>
      <w:r w:rsidRPr="00CE6412">
        <w:rPr>
          <w:rStyle w:val="HideTWBExt"/>
          <w:b w:val="0"/>
        </w:rPr>
        <w:t>&lt;Article&gt;</w:t>
      </w:r>
      <w:r w:rsidRPr="00216071">
        <w:t>Uvodna izjava 16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370DBAE" w14:textId="77777777" w:rsidTr="00DB0B56">
        <w:trPr>
          <w:trHeight w:hRule="exact" w:val="240"/>
          <w:jc w:val="center"/>
        </w:trPr>
        <w:tc>
          <w:tcPr>
            <w:tcW w:w="9752" w:type="dxa"/>
            <w:gridSpan w:val="2"/>
            <w:tcBorders>
              <w:top w:val="nil"/>
              <w:left w:val="nil"/>
              <w:bottom w:val="nil"/>
              <w:right w:val="nil"/>
            </w:tcBorders>
          </w:tcPr>
          <w:p w14:paraId="2C1B03E3" w14:textId="77777777" w:rsidR="00B15A26" w:rsidRPr="00216071" w:rsidRDefault="00B15A26" w:rsidP="00DB0B56"/>
        </w:tc>
      </w:tr>
      <w:tr w:rsidR="001402B2" w:rsidRPr="00216071" w14:paraId="365DD0C7" w14:textId="77777777" w:rsidTr="00DB0B56">
        <w:trPr>
          <w:trHeight w:val="240"/>
          <w:jc w:val="center"/>
        </w:trPr>
        <w:tc>
          <w:tcPr>
            <w:tcW w:w="4876" w:type="dxa"/>
            <w:tcBorders>
              <w:top w:val="nil"/>
              <w:left w:val="nil"/>
              <w:bottom w:val="nil"/>
              <w:right w:val="nil"/>
            </w:tcBorders>
          </w:tcPr>
          <w:p w14:paraId="3BA86F3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7C04682" w14:textId="77777777" w:rsidR="00B15A26" w:rsidRPr="00216071" w:rsidRDefault="00B15A26" w:rsidP="00DB0B56">
            <w:pPr>
              <w:pStyle w:val="AmColumnHeading"/>
            </w:pPr>
            <w:r w:rsidRPr="00216071">
              <w:t>Predlog spremembe</w:t>
            </w:r>
          </w:p>
        </w:tc>
      </w:tr>
      <w:tr w:rsidR="001402B2" w:rsidRPr="00216071" w14:paraId="14F7A80B" w14:textId="77777777" w:rsidTr="00DB0B56">
        <w:trPr>
          <w:jc w:val="center"/>
        </w:trPr>
        <w:tc>
          <w:tcPr>
            <w:tcW w:w="4876" w:type="dxa"/>
            <w:tcBorders>
              <w:top w:val="nil"/>
              <w:left w:val="nil"/>
              <w:bottom w:val="nil"/>
              <w:right w:val="nil"/>
            </w:tcBorders>
          </w:tcPr>
          <w:p w14:paraId="481F3D2E" w14:textId="77777777" w:rsidR="00B15A26" w:rsidRPr="00216071" w:rsidRDefault="00B15A26" w:rsidP="00DB0B56">
            <w:pPr>
              <w:pStyle w:val="Normal6a"/>
            </w:pPr>
            <w:r w:rsidRPr="00216071">
              <w:t>(16)</w:t>
            </w:r>
            <w:r w:rsidRPr="00216071">
              <w:tab/>
              <w:t>Treba je zagotoviti, da se bistveni elementi odločbe o vrnitvi, ki jo izda posamezna država članica, vnesejo v posebni obliki kot evropski nalog za vrnitev in dajo na voljo, bodisi v okviru Schengenskega informacijskega sistema skupaj z razpisom ukrepa za vrnitev bodisi z dvostransko izmenjavo informacij z drugo državo članico. Evropski nalog za vrnitev bi moral biti v podporo priznavanju in izvrševanju odločb o vrnitvi, ki jih izda druga država članica, kadar se državljan tretje države nedovoljeno preseli v drugo državo članico.</w:t>
            </w:r>
          </w:p>
        </w:tc>
        <w:tc>
          <w:tcPr>
            <w:tcW w:w="4876" w:type="dxa"/>
            <w:tcBorders>
              <w:top w:val="nil"/>
              <w:left w:val="nil"/>
              <w:bottom w:val="nil"/>
              <w:right w:val="nil"/>
            </w:tcBorders>
          </w:tcPr>
          <w:p w14:paraId="717AF436" w14:textId="77777777" w:rsidR="00B15A26" w:rsidRPr="00216071" w:rsidRDefault="00B15A26" w:rsidP="00DB0B56">
            <w:pPr>
              <w:pStyle w:val="Normal6a"/>
            </w:pPr>
            <w:r w:rsidRPr="00216071">
              <w:t>(16)</w:t>
            </w:r>
            <w:r w:rsidRPr="00216071">
              <w:tab/>
              <w:t>Treba je zagotoviti, da se bistveni elementi odločbe o vrnitvi, ki jo izda posamezna država članica, vnesejo v posebni obliki kot evropski nalog za vrnitev</w:t>
            </w:r>
            <w:r w:rsidRPr="00216071">
              <w:rPr>
                <w:b/>
                <w:i/>
              </w:rPr>
              <w:t>, ki je sekundaren glede na odločbo o vrnitvi, izdano v skladu z nacionalnim pravom,</w:t>
            </w:r>
            <w:r w:rsidRPr="00216071">
              <w:t xml:space="preserve"> in dajo na voljo, bodisi v okviru Schengenskega informacijskega sistema skupaj z razpisom ukrepa za vrnitev bodisi z dvostransko izmenjavo informacij z drugo državo članico. Evropski nalog za vrnitev bi moral biti v podporo priznavanju in izvrševanju odločb o vrnitvi, ki jih izda druga država članica, kadar se državljan tretje države nedovoljeno preseli v drugo državo članico.</w:t>
            </w:r>
          </w:p>
        </w:tc>
      </w:tr>
    </w:tbl>
    <w:p w14:paraId="7BF65B2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514BB7E" w14:textId="77777777" w:rsidR="00B15A26" w:rsidRPr="00216071" w:rsidRDefault="00B15A26" w:rsidP="00B15A26">
      <w:r w:rsidRPr="00CE6412">
        <w:rPr>
          <w:rStyle w:val="HideTWBExt"/>
        </w:rPr>
        <w:t>&lt;/Amend&gt;</w:t>
      </w:r>
    </w:p>
    <w:p w14:paraId="7769AB3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303</w:t>
      </w:r>
      <w:r w:rsidRPr="00CE6412">
        <w:rPr>
          <w:rStyle w:val="HideTWBExt"/>
          <w:b w:val="0"/>
        </w:rPr>
        <w:t>&lt;/NumAm&gt;</w:t>
      </w:r>
    </w:p>
    <w:p w14:paraId="2BDA19AD"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6917BA6B"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4E577A08" w14:textId="77777777" w:rsidR="00B15A26" w:rsidRPr="00216071" w:rsidRDefault="00B15A26" w:rsidP="00B15A26">
      <w:pPr>
        <w:pStyle w:val="NormalBold"/>
      </w:pPr>
      <w:r w:rsidRPr="00CE6412">
        <w:rPr>
          <w:rStyle w:val="HideTWBExt"/>
          <w:b w:val="0"/>
        </w:rPr>
        <w:t>&lt;/RepeatBlock-By&gt;</w:t>
      </w:r>
    </w:p>
    <w:p w14:paraId="0CF1529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0FAEC03" w14:textId="77777777" w:rsidR="00B15A26" w:rsidRPr="00216071" w:rsidRDefault="00B15A26" w:rsidP="00B15A26">
      <w:pPr>
        <w:pStyle w:val="NormalBold"/>
      </w:pPr>
      <w:r w:rsidRPr="00CE6412">
        <w:rPr>
          <w:rStyle w:val="HideTWBExt"/>
          <w:b w:val="0"/>
        </w:rPr>
        <w:t>&lt;Article&gt;</w:t>
      </w:r>
      <w:r w:rsidRPr="00216071">
        <w:t>Uvodna izjava 16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E0B8C7C" w14:textId="77777777" w:rsidTr="00DB0B56">
        <w:trPr>
          <w:trHeight w:hRule="exact" w:val="240"/>
          <w:jc w:val="center"/>
        </w:trPr>
        <w:tc>
          <w:tcPr>
            <w:tcW w:w="9752" w:type="dxa"/>
            <w:gridSpan w:val="2"/>
            <w:tcBorders>
              <w:top w:val="nil"/>
              <w:left w:val="nil"/>
              <w:bottom w:val="nil"/>
              <w:right w:val="nil"/>
            </w:tcBorders>
          </w:tcPr>
          <w:p w14:paraId="553CF18D" w14:textId="77777777" w:rsidR="00B15A26" w:rsidRPr="00216071" w:rsidRDefault="00B15A26" w:rsidP="00DB0B56"/>
        </w:tc>
      </w:tr>
      <w:tr w:rsidR="001402B2" w:rsidRPr="00216071" w14:paraId="1679DFE1" w14:textId="77777777" w:rsidTr="00DB0B56">
        <w:trPr>
          <w:trHeight w:val="240"/>
          <w:jc w:val="center"/>
        </w:trPr>
        <w:tc>
          <w:tcPr>
            <w:tcW w:w="4876" w:type="dxa"/>
            <w:tcBorders>
              <w:top w:val="nil"/>
              <w:left w:val="nil"/>
              <w:bottom w:val="nil"/>
              <w:right w:val="nil"/>
            </w:tcBorders>
          </w:tcPr>
          <w:p w14:paraId="3C1937D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E8098FD" w14:textId="77777777" w:rsidR="00B15A26" w:rsidRPr="00216071" w:rsidRDefault="00B15A26" w:rsidP="00DB0B56">
            <w:pPr>
              <w:pStyle w:val="AmColumnHeading"/>
            </w:pPr>
            <w:r w:rsidRPr="00216071">
              <w:t>Predlog spremembe</w:t>
            </w:r>
          </w:p>
        </w:tc>
      </w:tr>
      <w:tr w:rsidR="001402B2" w:rsidRPr="00216071" w14:paraId="47989AEC" w14:textId="77777777" w:rsidTr="00DB0B56">
        <w:trPr>
          <w:jc w:val="center"/>
        </w:trPr>
        <w:tc>
          <w:tcPr>
            <w:tcW w:w="4876" w:type="dxa"/>
            <w:tcBorders>
              <w:top w:val="nil"/>
              <w:left w:val="nil"/>
              <w:bottom w:val="nil"/>
              <w:right w:val="nil"/>
            </w:tcBorders>
          </w:tcPr>
          <w:p w14:paraId="5C8E7688" w14:textId="77777777" w:rsidR="00B15A26" w:rsidRPr="00216071" w:rsidRDefault="00B15A26" w:rsidP="00DB0B56">
            <w:pPr>
              <w:pStyle w:val="Normal6a"/>
            </w:pPr>
            <w:r w:rsidRPr="00216071">
              <w:t>(16)</w:t>
            </w:r>
            <w:r w:rsidRPr="00216071">
              <w:tab/>
            </w:r>
            <w:r w:rsidRPr="00216071">
              <w:rPr>
                <w:b/>
                <w:i/>
              </w:rPr>
              <w:t>Treba je zagotoviti, da se</w:t>
            </w:r>
            <w:r w:rsidRPr="00216071">
              <w:t xml:space="preserve"> bistveni elementi odločbe o vrnitvi, ki jo izda posamezna država članica, vnesejo v posebni obliki kot evropski nalog za vrnitev </w:t>
            </w:r>
            <w:r w:rsidRPr="00216071">
              <w:rPr>
                <w:b/>
                <w:i/>
              </w:rPr>
              <w:t>in dajo</w:t>
            </w:r>
            <w:r w:rsidRPr="00216071">
              <w:t xml:space="preserve"> na voljo, bodisi v okviru Schengenskega informacijskega sistema skupaj z razpisom ukrepa za vrnitev bodisi z dvostransko izmenjavo informacij z drugo državo članico. Evropski nalog za vrnitev </w:t>
            </w:r>
            <w:r w:rsidRPr="00216071">
              <w:rPr>
                <w:b/>
                <w:i/>
              </w:rPr>
              <w:t>bi moral biti v podporo priznavanju</w:t>
            </w:r>
            <w:r w:rsidRPr="00216071">
              <w:t xml:space="preserve"> in </w:t>
            </w:r>
            <w:r w:rsidRPr="00216071">
              <w:rPr>
                <w:b/>
                <w:i/>
              </w:rPr>
              <w:t>izvrševanju</w:t>
            </w:r>
            <w:r w:rsidRPr="00216071">
              <w:t xml:space="preserve"> odločb o vrnitvi, ki jih izda druga država članica</w:t>
            </w:r>
            <w:r w:rsidRPr="00216071">
              <w:rPr>
                <w:b/>
                <w:i/>
              </w:rPr>
              <w:t>, kadar se državljan tretje države nedovoljeno preseli v drugo državo članico</w:t>
            </w:r>
            <w:r w:rsidRPr="00216071">
              <w:t>.</w:t>
            </w:r>
          </w:p>
        </w:tc>
        <w:tc>
          <w:tcPr>
            <w:tcW w:w="4876" w:type="dxa"/>
            <w:tcBorders>
              <w:top w:val="nil"/>
              <w:left w:val="nil"/>
              <w:bottom w:val="nil"/>
              <w:right w:val="nil"/>
            </w:tcBorders>
          </w:tcPr>
          <w:p w14:paraId="6066174C" w14:textId="77777777" w:rsidR="00B15A26" w:rsidRPr="00216071" w:rsidRDefault="00B15A26" w:rsidP="00DB0B56">
            <w:pPr>
              <w:pStyle w:val="Normal6a"/>
            </w:pPr>
            <w:r w:rsidRPr="00216071">
              <w:t>(16)</w:t>
            </w:r>
            <w:r w:rsidRPr="00216071">
              <w:tab/>
              <w:t xml:space="preserve">Bistveni elementi odločbe o vrnitvi, ki jo izda posamezna država članica, </w:t>
            </w:r>
            <w:r w:rsidRPr="00216071">
              <w:rPr>
                <w:b/>
                <w:i/>
              </w:rPr>
              <w:t>se lahko</w:t>
            </w:r>
            <w:r w:rsidRPr="00216071">
              <w:t xml:space="preserve"> vnesejo v posebni obliki</w:t>
            </w:r>
            <w:r w:rsidRPr="00216071">
              <w:rPr>
                <w:b/>
                <w:i/>
              </w:rPr>
              <w:t>, tj.</w:t>
            </w:r>
            <w:r w:rsidRPr="00216071">
              <w:t xml:space="preserve"> kot evropski nalog za vrnitev</w:t>
            </w:r>
            <w:r w:rsidRPr="00216071">
              <w:rPr>
                <w:b/>
                <w:i/>
              </w:rPr>
              <w:t>, ki se nato lahko da</w:t>
            </w:r>
            <w:r w:rsidRPr="00216071">
              <w:t xml:space="preserve"> na voljo, bodisi v okviru Schengenskega informacijskega sistema skupaj z razpisom ukrepa za vrnitev bodisi z dvostransko izmenjavo informacij z drugo državo članico. Evropski nalog za vrnitev </w:t>
            </w:r>
            <w:r w:rsidRPr="00216071">
              <w:rPr>
                <w:b/>
                <w:i/>
              </w:rPr>
              <w:t>lahko olajša priznavanje</w:t>
            </w:r>
            <w:r w:rsidRPr="00216071">
              <w:t xml:space="preserve"> in </w:t>
            </w:r>
            <w:r w:rsidRPr="00216071">
              <w:rPr>
                <w:b/>
                <w:i/>
              </w:rPr>
              <w:t>izvrševanje</w:t>
            </w:r>
            <w:r w:rsidRPr="00216071">
              <w:t xml:space="preserve"> odločb o vrnitvi, ki jih izda druga država članica.</w:t>
            </w:r>
          </w:p>
        </w:tc>
      </w:tr>
    </w:tbl>
    <w:p w14:paraId="447C212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911CC8E"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6AE16489" w14:textId="77777777" w:rsidR="00B15A26" w:rsidRPr="00216071" w:rsidRDefault="00B15A26" w:rsidP="00B15A26">
      <w:pPr>
        <w:pStyle w:val="AmJustText"/>
      </w:pPr>
      <w:r w:rsidRPr="00216071">
        <w:t>Zaradi skladnosti s predlogi sprememb člena 9.</w:t>
      </w:r>
    </w:p>
    <w:p w14:paraId="63DACCC2" w14:textId="77777777" w:rsidR="00B15A26" w:rsidRPr="00216071" w:rsidRDefault="00B15A26" w:rsidP="00B15A26">
      <w:r w:rsidRPr="00CE6412">
        <w:rPr>
          <w:rStyle w:val="HideTWBExt"/>
        </w:rPr>
        <w:t>&lt;/Amend&gt;</w:t>
      </w:r>
    </w:p>
    <w:p w14:paraId="5BEE2B6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304</w:t>
      </w:r>
      <w:r w:rsidRPr="00CE6412">
        <w:rPr>
          <w:rStyle w:val="HideTWBExt"/>
          <w:b w:val="0"/>
        </w:rPr>
        <w:t>&lt;/NumAm&gt;</w:t>
      </w:r>
    </w:p>
    <w:p w14:paraId="5B032092"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2205764E" w14:textId="77777777" w:rsidR="00B15A26" w:rsidRPr="00216071" w:rsidRDefault="00B15A26" w:rsidP="00B15A26">
      <w:pPr>
        <w:pStyle w:val="NormalBold"/>
      </w:pPr>
      <w:r w:rsidRPr="00CE6412">
        <w:rPr>
          <w:rStyle w:val="HideTWBExt"/>
          <w:b w:val="0"/>
        </w:rPr>
        <w:t>&lt;/RepeatBlock-By&gt;</w:t>
      </w:r>
    </w:p>
    <w:p w14:paraId="46984C1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AB6884" w14:textId="77777777" w:rsidR="00B15A26" w:rsidRPr="00216071" w:rsidRDefault="00B15A26" w:rsidP="00B15A26">
      <w:pPr>
        <w:pStyle w:val="NormalBold"/>
      </w:pPr>
      <w:r w:rsidRPr="00CE6412">
        <w:rPr>
          <w:rStyle w:val="HideTWBExt"/>
          <w:b w:val="0"/>
        </w:rPr>
        <w:t>&lt;Article&gt;</w:t>
      </w:r>
      <w:r w:rsidRPr="00216071">
        <w:t>Uvodna izjava 17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CD7F070" w14:textId="77777777" w:rsidTr="00DB0B56">
        <w:trPr>
          <w:trHeight w:hRule="exact" w:val="240"/>
          <w:jc w:val="center"/>
        </w:trPr>
        <w:tc>
          <w:tcPr>
            <w:tcW w:w="9752" w:type="dxa"/>
            <w:gridSpan w:val="2"/>
            <w:tcBorders>
              <w:top w:val="nil"/>
              <w:left w:val="nil"/>
              <w:bottom w:val="nil"/>
              <w:right w:val="nil"/>
            </w:tcBorders>
          </w:tcPr>
          <w:p w14:paraId="59D57435" w14:textId="77777777" w:rsidR="00B15A26" w:rsidRPr="00216071" w:rsidRDefault="00B15A26" w:rsidP="00DB0B56"/>
        </w:tc>
      </w:tr>
      <w:tr w:rsidR="001402B2" w:rsidRPr="00216071" w14:paraId="15554AB9" w14:textId="77777777" w:rsidTr="00DB0B56">
        <w:trPr>
          <w:trHeight w:val="240"/>
          <w:jc w:val="center"/>
        </w:trPr>
        <w:tc>
          <w:tcPr>
            <w:tcW w:w="4876" w:type="dxa"/>
            <w:tcBorders>
              <w:top w:val="nil"/>
              <w:left w:val="nil"/>
              <w:bottom w:val="nil"/>
              <w:right w:val="nil"/>
            </w:tcBorders>
          </w:tcPr>
          <w:p w14:paraId="332FFB1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2BF70C0" w14:textId="77777777" w:rsidR="00B15A26" w:rsidRPr="00216071" w:rsidRDefault="00B15A26" w:rsidP="00DB0B56">
            <w:pPr>
              <w:pStyle w:val="AmColumnHeading"/>
            </w:pPr>
            <w:r w:rsidRPr="00216071">
              <w:t>Predlog spremembe</w:t>
            </w:r>
          </w:p>
        </w:tc>
      </w:tr>
      <w:tr w:rsidR="001402B2" w:rsidRPr="00216071" w14:paraId="3E1A645F" w14:textId="77777777" w:rsidTr="00DB0B56">
        <w:trPr>
          <w:jc w:val="center"/>
        </w:trPr>
        <w:tc>
          <w:tcPr>
            <w:tcW w:w="4876" w:type="dxa"/>
            <w:tcBorders>
              <w:top w:val="nil"/>
              <w:left w:val="nil"/>
              <w:bottom w:val="nil"/>
              <w:right w:val="nil"/>
            </w:tcBorders>
          </w:tcPr>
          <w:p w14:paraId="04204DF0" w14:textId="77777777" w:rsidR="00B15A26" w:rsidRPr="00216071" w:rsidRDefault="00B15A26" w:rsidP="00DB0B56">
            <w:pPr>
              <w:pStyle w:val="Normal6a"/>
            </w:pPr>
            <w:r w:rsidRPr="00216071">
              <w:rPr>
                <w:b/>
                <w:i/>
              </w:rPr>
              <w:t>(17)</w:t>
            </w:r>
            <w:r w:rsidRPr="00216071">
              <w:tab/>
            </w:r>
            <w:r w:rsidRPr="00216071">
              <w:rPr>
                <w:b/>
                <w:i/>
              </w:rPr>
              <w:t>Pogosto in zlasti v primerih, ko državljan tretje države ne sodeluje, pristojni organi ob izdaji odločbe o vrnitvi težko ugotovijo, v katero državo ga je treba vrniti. V takih primerih bi morali pristojni organi določiti državo vrnitve na podlagi razpoložljivih informacij, v odločbi o vrnitvi pa navesti najverjetnejšo državo ali države.</w:t>
            </w:r>
          </w:p>
        </w:tc>
        <w:tc>
          <w:tcPr>
            <w:tcW w:w="4876" w:type="dxa"/>
            <w:tcBorders>
              <w:top w:val="nil"/>
              <w:left w:val="nil"/>
              <w:bottom w:val="nil"/>
              <w:right w:val="nil"/>
            </w:tcBorders>
          </w:tcPr>
          <w:p w14:paraId="665AA28A" w14:textId="77777777" w:rsidR="00B15A26" w:rsidRPr="00216071" w:rsidRDefault="00B15A26" w:rsidP="00DB0B56">
            <w:pPr>
              <w:pStyle w:val="Normal6a"/>
            </w:pPr>
            <w:r w:rsidRPr="00216071">
              <w:rPr>
                <w:b/>
                <w:i/>
              </w:rPr>
              <w:t>črtano</w:t>
            </w:r>
          </w:p>
        </w:tc>
      </w:tr>
    </w:tbl>
    <w:p w14:paraId="15895AF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1748AE1" w14:textId="77777777" w:rsidR="00B15A26" w:rsidRPr="00216071" w:rsidRDefault="00B15A26" w:rsidP="00B15A26">
      <w:r w:rsidRPr="00CE6412">
        <w:rPr>
          <w:rStyle w:val="HideTWBExt"/>
        </w:rPr>
        <w:t>&lt;/Amend&gt;</w:t>
      </w:r>
    </w:p>
    <w:p w14:paraId="7F00B3F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305</w:t>
      </w:r>
      <w:r w:rsidRPr="00CE6412">
        <w:rPr>
          <w:rStyle w:val="HideTWBExt"/>
          <w:b w:val="0"/>
        </w:rPr>
        <w:t>&lt;/NumAm&gt;</w:t>
      </w:r>
    </w:p>
    <w:p w14:paraId="590465CA"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w:t>
      </w:r>
      <w:r w:rsidRPr="00CE6412">
        <w:rPr>
          <w:rStyle w:val="HideTWBExt"/>
          <w:b w:val="0"/>
        </w:rPr>
        <w:t>&lt;/Members&gt;</w:t>
      </w:r>
    </w:p>
    <w:p w14:paraId="18C1E19C" w14:textId="77777777" w:rsidR="00B15A26" w:rsidRPr="00216071" w:rsidRDefault="00B15A26" w:rsidP="00B15A26">
      <w:pPr>
        <w:pStyle w:val="NormalBold"/>
      </w:pPr>
      <w:r w:rsidRPr="00CE6412">
        <w:rPr>
          <w:rStyle w:val="HideTWBExt"/>
          <w:b w:val="0"/>
        </w:rPr>
        <w:t>&lt;/RepeatBlock-By&gt;</w:t>
      </w:r>
    </w:p>
    <w:p w14:paraId="60F8CE6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4121543" w14:textId="77777777" w:rsidR="00B15A26" w:rsidRPr="00216071" w:rsidRDefault="00B15A26" w:rsidP="00B15A26">
      <w:pPr>
        <w:pStyle w:val="NormalBold"/>
      </w:pPr>
      <w:r w:rsidRPr="00CE6412">
        <w:rPr>
          <w:rStyle w:val="HideTWBExt"/>
          <w:b w:val="0"/>
        </w:rPr>
        <w:t>&lt;Article&gt;</w:t>
      </w:r>
      <w:r w:rsidRPr="00216071">
        <w:t>Uvodna izjava 17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EB969D7" w14:textId="77777777" w:rsidTr="00DB0B56">
        <w:trPr>
          <w:trHeight w:hRule="exact" w:val="240"/>
          <w:jc w:val="center"/>
        </w:trPr>
        <w:tc>
          <w:tcPr>
            <w:tcW w:w="9752" w:type="dxa"/>
            <w:gridSpan w:val="2"/>
            <w:tcBorders>
              <w:top w:val="nil"/>
              <w:left w:val="nil"/>
              <w:bottom w:val="nil"/>
              <w:right w:val="nil"/>
            </w:tcBorders>
          </w:tcPr>
          <w:p w14:paraId="04C683C2" w14:textId="77777777" w:rsidR="00B15A26" w:rsidRPr="00216071" w:rsidRDefault="00B15A26" w:rsidP="00DB0B56"/>
        </w:tc>
      </w:tr>
      <w:tr w:rsidR="001402B2" w:rsidRPr="00216071" w14:paraId="74CC8F3D" w14:textId="77777777" w:rsidTr="00DB0B56">
        <w:trPr>
          <w:trHeight w:val="240"/>
          <w:jc w:val="center"/>
        </w:trPr>
        <w:tc>
          <w:tcPr>
            <w:tcW w:w="4876" w:type="dxa"/>
            <w:tcBorders>
              <w:top w:val="nil"/>
              <w:left w:val="nil"/>
              <w:bottom w:val="nil"/>
              <w:right w:val="nil"/>
            </w:tcBorders>
          </w:tcPr>
          <w:p w14:paraId="3A1E381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459D1A6" w14:textId="77777777" w:rsidR="00B15A26" w:rsidRPr="00216071" w:rsidRDefault="00B15A26" w:rsidP="00DB0B56">
            <w:pPr>
              <w:pStyle w:val="AmColumnHeading"/>
            </w:pPr>
            <w:r w:rsidRPr="00216071">
              <w:t>Predlog spremembe</w:t>
            </w:r>
          </w:p>
        </w:tc>
      </w:tr>
      <w:tr w:rsidR="001402B2" w:rsidRPr="00216071" w14:paraId="642B5682" w14:textId="77777777" w:rsidTr="00DB0B56">
        <w:trPr>
          <w:jc w:val="center"/>
        </w:trPr>
        <w:tc>
          <w:tcPr>
            <w:tcW w:w="4876" w:type="dxa"/>
            <w:tcBorders>
              <w:top w:val="nil"/>
              <w:left w:val="nil"/>
              <w:bottom w:val="nil"/>
              <w:right w:val="nil"/>
            </w:tcBorders>
          </w:tcPr>
          <w:p w14:paraId="66A0115E" w14:textId="77777777" w:rsidR="00B15A26" w:rsidRPr="00216071" w:rsidRDefault="00B15A26" w:rsidP="00DB0B56">
            <w:pPr>
              <w:pStyle w:val="Normal6a"/>
            </w:pPr>
            <w:r w:rsidRPr="00216071">
              <w:t>(17)</w:t>
            </w:r>
            <w:r w:rsidRPr="00216071">
              <w:tab/>
              <w:t>Pogosto in zlasti v primerih, ko državljan tretje države ne sodeluje, pristojni organi ob izdaji odločbe o vrnitvi težko ugotovijo, v katero državo ga je treba vrniti. V takih primerih bi morali pristojni organi določiti državo vrnitve na podlagi razpoložljivih informacij</w:t>
            </w:r>
            <w:r w:rsidRPr="00216071">
              <w:rPr>
                <w:b/>
                <w:i/>
              </w:rPr>
              <w:t>,</w:t>
            </w:r>
            <w:r w:rsidRPr="00216071">
              <w:t xml:space="preserve"> v odločbi o vrnitvi </w:t>
            </w:r>
            <w:r w:rsidRPr="00216071">
              <w:rPr>
                <w:b/>
                <w:i/>
              </w:rPr>
              <w:t>pa navesti najverjetnejšo državo</w:t>
            </w:r>
            <w:r w:rsidRPr="00216071">
              <w:t xml:space="preserve"> </w:t>
            </w:r>
            <w:r w:rsidRPr="00216071">
              <w:rPr>
                <w:b/>
                <w:i/>
              </w:rPr>
              <w:t>ali države</w:t>
            </w:r>
            <w:r w:rsidRPr="00216071">
              <w:t>.</w:t>
            </w:r>
          </w:p>
        </w:tc>
        <w:tc>
          <w:tcPr>
            <w:tcW w:w="4876" w:type="dxa"/>
            <w:tcBorders>
              <w:top w:val="nil"/>
              <w:left w:val="nil"/>
              <w:bottom w:val="nil"/>
              <w:right w:val="nil"/>
            </w:tcBorders>
          </w:tcPr>
          <w:p w14:paraId="25C726E1" w14:textId="77777777" w:rsidR="00B15A26" w:rsidRPr="00216071" w:rsidRDefault="00B15A26" w:rsidP="00DB0B56">
            <w:pPr>
              <w:pStyle w:val="Normal6a"/>
            </w:pPr>
            <w:r w:rsidRPr="00216071">
              <w:t>(17)</w:t>
            </w:r>
            <w:r w:rsidRPr="00216071">
              <w:tab/>
              <w:t>Pogosto in zlasti v primerih, ko državljan tretje države ne sodeluje, pristojni organi ob izdaji odločbe o vrnitvi težko ugotovijo, v katero državo ga je treba vrniti. V takih primerih bi morali pristojni organi določiti državo vrnitve na podlagi razpoložljivih informacij</w:t>
            </w:r>
            <w:r w:rsidRPr="00216071">
              <w:rPr>
                <w:b/>
                <w:i/>
              </w:rPr>
              <w:t>. Države članice lahko v skladu s svojim nacionalnim pravom</w:t>
            </w:r>
            <w:r w:rsidRPr="00216071">
              <w:t xml:space="preserve"> v odločbi o vrnitvi </w:t>
            </w:r>
            <w:r w:rsidRPr="00216071">
              <w:rPr>
                <w:b/>
                <w:i/>
              </w:rPr>
              <w:t>navedejo eno ali več možnih držav vrnitve ali ne navedejo nobene</w:t>
            </w:r>
            <w:r w:rsidRPr="00216071">
              <w:t xml:space="preserve">. </w:t>
            </w:r>
            <w:r w:rsidRPr="00216071">
              <w:rPr>
                <w:b/>
                <w:i/>
              </w:rPr>
              <w:t>Država vrnitve se lahko določi v odločbi o vrnitvi ali, kadar je primerno, pozneje v odredbi o odstranitvi.</w:t>
            </w:r>
          </w:p>
        </w:tc>
      </w:tr>
    </w:tbl>
    <w:p w14:paraId="6DA2B21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596CF4F" w14:textId="77777777" w:rsidR="00B15A26" w:rsidRPr="00216071" w:rsidRDefault="00B15A26" w:rsidP="00B15A26">
      <w:r w:rsidRPr="00CE6412">
        <w:rPr>
          <w:rStyle w:val="HideTWBExt"/>
        </w:rPr>
        <w:t>&lt;/Amend&gt;</w:t>
      </w:r>
    </w:p>
    <w:p w14:paraId="559BD0F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306</w:t>
      </w:r>
      <w:r w:rsidRPr="00CE6412">
        <w:rPr>
          <w:rStyle w:val="HideTWBExt"/>
          <w:b w:val="0"/>
        </w:rPr>
        <w:t>&lt;/NumAm&gt;</w:t>
      </w:r>
    </w:p>
    <w:p w14:paraId="55AC16E0"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45F68157" w14:textId="77777777" w:rsidR="00B15A26" w:rsidRPr="00216071" w:rsidRDefault="00B15A26" w:rsidP="00B15A26">
      <w:pPr>
        <w:pStyle w:val="NormalBold"/>
      </w:pPr>
      <w:r w:rsidRPr="00CE6412">
        <w:rPr>
          <w:rStyle w:val="HideTWBExt"/>
          <w:b w:val="0"/>
        </w:rPr>
        <w:t>&lt;/RepeatBlock-By&gt;</w:t>
      </w:r>
    </w:p>
    <w:p w14:paraId="1CCCCB0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794F4D9" w14:textId="77777777" w:rsidR="00B15A26" w:rsidRPr="00216071" w:rsidRDefault="00B15A26" w:rsidP="00B15A26">
      <w:pPr>
        <w:pStyle w:val="NormalBold"/>
      </w:pPr>
      <w:r w:rsidRPr="00CE6412">
        <w:rPr>
          <w:rStyle w:val="HideTWBExt"/>
          <w:b w:val="0"/>
        </w:rPr>
        <w:t>&lt;Article&gt;</w:t>
      </w:r>
      <w:r w:rsidRPr="00216071">
        <w:t>Uvodna izjava 17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3843A92" w14:textId="77777777" w:rsidTr="00DB0B56">
        <w:trPr>
          <w:trHeight w:hRule="exact" w:val="240"/>
          <w:jc w:val="center"/>
        </w:trPr>
        <w:tc>
          <w:tcPr>
            <w:tcW w:w="9752" w:type="dxa"/>
            <w:gridSpan w:val="2"/>
            <w:tcBorders>
              <w:top w:val="nil"/>
              <w:left w:val="nil"/>
              <w:bottom w:val="nil"/>
              <w:right w:val="nil"/>
            </w:tcBorders>
          </w:tcPr>
          <w:p w14:paraId="288222F8" w14:textId="77777777" w:rsidR="00B15A26" w:rsidRPr="00216071" w:rsidRDefault="00B15A26" w:rsidP="00DB0B56"/>
        </w:tc>
      </w:tr>
      <w:tr w:rsidR="001402B2" w:rsidRPr="00216071" w14:paraId="7C6EE98F" w14:textId="77777777" w:rsidTr="00DB0B56">
        <w:trPr>
          <w:trHeight w:val="240"/>
          <w:jc w:val="center"/>
        </w:trPr>
        <w:tc>
          <w:tcPr>
            <w:tcW w:w="4876" w:type="dxa"/>
            <w:tcBorders>
              <w:top w:val="nil"/>
              <w:left w:val="nil"/>
              <w:bottom w:val="nil"/>
              <w:right w:val="nil"/>
            </w:tcBorders>
          </w:tcPr>
          <w:p w14:paraId="22C7A88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0998422" w14:textId="77777777" w:rsidR="00B15A26" w:rsidRPr="00216071" w:rsidRDefault="00B15A26" w:rsidP="00DB0B56">
            <w:pPr>
              <w:pStyle w:val="AmColumnHeading"/>
            </w:pPr>
            <w:r w:rsidRPr="00216071">
              <w:t>Predlog spremembe</w:t>
            </w:r>
          </w:p>
        </w:tc>
      </w:tr>
      <w:tr w:rsidR="001402B2" w:rsidRPr="00216071" w14:paraId="02FDFB8E" w14:textId="77777777" w:rsidTr="00DB0B56">
        <w:trPr>
          <w:jc w:val="center"/>
        </w:trPr>
        <w:tc>
          <w:tcPr>
            <w:tcW w:w="4876" w:type="dxa"/>
            <w:tcBorders>
              <w:top w:val="nil"/>
              <w:left w:val="nil"/>
              <w:bottom w:val="nil"/>
              <w:right w:val="nil"/>
            </w:tcBorders>
          </w:tcPr>
          <w:p w14:paraId="460311A7" w14:textId="77777777" w:rsidR="00B15A26" w:rsidRPr="00216071" w:rsidRDefault="00B15A26" w:rsidP="00DB0B56">
            <w:pPr>
              <w:pStyle w:val="Normal6a"/>
            </w:pPr>
            <w:r w:rsidRPr="00216071">
              <w:t>(17)</w:t>
            </w:r>
            <w:r w:rsidRPr="00216071">
              <w:tab/>
            </w:r>
            <w:r w:rsidRPr="00216071">
              <w:rPr>
                <w:b/>
                <w:i/>
              </w:rPr>
              <w:t>Pogosto in zlasti</w:t>
            </w:r>
            <w:r w:rsidRPr="00216071">
              <w:t xml:space="preserve"> v primerih, ko državljan tretje države ne sodeluje, </w:t>
            </w:r>
            <w:r w:rsidRPr="00216071">
              <w:rPr>
                <w:b/>
                <w:i/>
              </w:rPr>
              <w:t>pristojni organi ob izdaji odločbe o vrnitvi težko ugotovijo, v katero državo ga je treba vrniti. V takih primerih</w:t>
            </w:r>
            <w:r w:rsidRPr="00216071">
              <w:t xml:space="preserve"> bi morali pristojni organi določiti državo vrnitve na podlagi razpoložljivih informacij, v odločbi o vrnitvi pa navesti najverjetnejšo državo ali države.</w:t>
            </w:r>
          </w:p>
        </w:tc>
        <w:tc>
          <w:tcPr>
            <w:tcW w:w="4876" w:type="dxa"/>
            <w:tcBorders>
              <w:top w:val="nil"/>
              <w:left w:val="nil"/>
              <w:bottom w:val="nil"/>
              <w:right w:val="nil"/>
            </w:tcBorders>
          </w:tcPr>
          <w:p w14:paraId="7EC9137F" w14:textId="77777777" w:rsidR="00B15A26" w:rsidRPr="00216071" w:rsidRDefault="00B15A26" w:rsidP="00DB0B56">
            <w:pPr>
              <w:pStyle w:val="Normal6a"/>
            </w:pPr>
            <w:r w:rsidRPr="00216071">
              <w:t>(17)</w:t>
            </w:r>
            <w:r w:rsidRPr="00216071">
              <w:tab/>
              <w:t xml:space="preserve">V primerih, ko državljan tretje države ne sodeluje, bi morali pristojni organi določiti državo </w:t>
            </w:r>
            <w:r w:rsidRPr="00216071">
              <w:rPr>
                <w:b/>
                <w:i/>
              </w:rPr>
              <w:t>ali države</w:t>
            </w:r>
            <w:r w:rsidRPr="00216071">
              <w:t xml:space="preserve"> vrnitve na podlagi razpoložljivih informacij, v odločbi o vrnitvi pa navesti najverjetnejšo državo ali države.</w:t>
            </w:r>
          </w:p>
        </w:tc>
      </w:tr>
    </w:tbl>
    <w:p w14:paraId="64A8395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4ACDF1B" w14:textId="77777777" w:rsidR="00B15A26" w:rsidRPr="00216071" w:rsidRDefault="00B15A26" w:rsidP="00B15A26">
      <w:r w:rsidRPr="00CE6412">
        <w:rPr>
          <w:rStyle w:val="HideTWBExt"/>
        </w:rPr>
        <w:t>&lt;/Amend&gt;</w:t>
      </w:r>
    </w:p>
    <w:p w14:paraId="16F7DC2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307</w:t>
      </w:r>
      <w:r w:rsidRPr="00CE6412">
        <w:rPr>
          <w:rStyle w:val="HideTWBExt"/>
          <w:b w:val="0"/>
        </w:rPr>
        <w:t>&lt;/NumAm&gt;</w:t>
      </w:r>
    </w:p>
    <w:p w14:paraId="3DC4EF93"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4727B178" w14:textId="77777777" w:rsidR="00B15A26" w:rsidRPr="00216071" w:rsidRDefault="00B15A26" w:rsidP="00B15A26">
      <w:pPr>
        <w:pStyle w:val="NormalBold"/>
      </w:pPr>
      <w:r w:rsidRPr="00CE6412">
        <w:rPr>
          <w:rStyle w:val="HideTWBExt"/>
          <w:b w:val="0"/>
        </w:rPr>
        <w:t>&lt;/RepeatBlock-By&gt;</w:t>
      </w:r>
    </w:p>
    <w:p w14:paraId="58D024F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4278999" w14:textId="77777777" w:rsidR="00B15A26" w:rsidRPr="00216071" w:rsidRDefault="00B15A26" w:rsidP="00B15A26">
      <w:pPr>
        <w:pStyle w:val="NormalBold"/>
      </w:pPr>
      <w:r w:rsidRPr="00CE6412">
        <w:rPr>
          <w:rStyle w:val="HideTWBExt"/>
          <w:b w:val="0"/>
        </w:rPr>
        <w:t>&lt;Article&gt;</w:t>
      </w:r>
      <w:r w:rsidRPr="00216071">
        <w:t>Uvodna izjava 17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2C446AA" w14:textId="77777777" w:rsidTr="00DB0B56">
        <w:trPr>
          <w:trHeight w:hRule="exact" w:val="240"/>
          <w:jc w:val="center"/>
        </w:trPr>
        <w:tc>
          <w:tcPr>
            <w:tcW w:w="9752" w:type="dxa"/>
            <w:gridSpan w:val="2"/>
            <w:tcBorders>
              <w:top w:val="nil"/>
              <w:left w:val="nil"/>
              <w:bottom w:val="nil"/>
              <w:right w:val="nil"/>
            </w:tcBorders>
          </w:tcPr>
          <w:p w14:paraId="3BD6994F" w14:textId="77777777" w:rsidR="00B15A26" w:rsidRPr="00216071" w:rsidRDefault="00B15A26" w:rsidP="00DB0B56"/>
        </w:tc>
      </w:tr>
      <w:tr w:rsidR="001402B2" w:rsidRPr="00216071" w14:paraId="248D1A57" w14:textId="77777777" w:rsidTr="00DB0B56">
        <w:trPr>
          <w:trHeight w:val="240"/>
          <w:jc w:val="center"/>
        </w:trPr>
        <w:tc>
          <w:tcPr>
            <w:tcW w:w="4876" w:type="dxa"/>
            <w:tcBorders>
              <w:top w:val="nil"/>
              <w:left w:val="nil"/>
              <w:bottom w:val="nil"/>
              <w:right w:val="nil"/>
            </w:tcBorders>
          </w:tcPr>
          <w:p w14:paraId="2ED7AED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35C3C96" w14:textId="77777777" w:rsidR="00B15A26" w:rsidRPr="00216071" w:rsidRDefault="00B15A26" w:rsidP="00DB0B56">
            <w:pPr>
              <w:pStyle w:val="AmColumnHeading"/>
            </w:pPr>
            <w:r w:rsidRPr="00216071">
              <w:t>Predlog spremembe</w:t>
            </w:r>
          </w:p>
        </w:tc>
      </w:tr>
      <w:tr w:rsidR="001402B2" w:rsidRPr="00216071" w14:paraId="68673509" w14:textId="77777777" w:rsidTr="00DB0B56">
        <w:trPr>
          <w:jc w:val="center"/>
        </w:trPr>
        <w:tc>
          <w:tcPr>
            <w:tcW w:w="4876" w:type="dxa"/>
            <w:tcBorders>
              <w:top w:val="nil"/>
              <w:left w:val="nil"/>
              <w:bottom w:val="nil"/>
              <w:right w:val="nil"/>
            </w:tcBorders>
          </w:tcPr>
          <w:p w14:paraId="543838E5" w14:textId="77777777" w:rsidR="00B15A26" w:rsidRPr="00216071" w:rsidRDefault="00B15A26" w:rsidP="00DB0B56">
            <w:pPr>
              <w:pStyle w:val="Normal6a"/>
            </w:pPr>
            <w:r w:rsidRPr="00216071">
              <w:t>(17)</w:t>
            </w:r>
            <w:r w:rsidRPr="00216071">
              <w:tab/>
            </w:r>
            <w:r w:rsidRPr="00216071">
              <w:rPr>
                <w:b/>
                <w:i/>
              </w:rPr>
              <w:t>Pogosto in zlasti</w:t>
            </w:r>
            <w:r w:rsidRPr="00216071">
              <w:t xml:space="preserve"> v primerih, ko državljan tretje države ne sodeluje, </w:t>
            </w:r>
            <w:r w:rsidRPr="00216071">
              <w:rPr>
                <w:b/>
                <w:i/>
              </w:rPr>
              <w:t>pristojni organi ob izdaji odločbe o vrnitvi težko ugotovijo, v katero državo ga je treba vrniti. V takih primerih</w:t>
            </w:r>
            <w:r w:rsidRPr="00216071">
              <w:t xml:space="preserve"> bi morali pristojni organi določiti državo vrnitve na podlagi razpoložljivih informacij, v odločbi o vrnitvi pa navesti najverjetnejšo državo ali države.</w:t>
            </w:r>
          </w:p>
        </w:tc>
        <w:tc>
          <w:tcPr>
            <w:tcW w:w="4876" w:type="dxa"/>
            <w:tcBorders>
              <w:top w:val="nil"/>
              <w:left w:val="nil"/>
              <w:bottom w:val="nil"/>
              <w:right w:val="nil"/>
            </w:tcBorders>
          </w:tcPr>
          <w:p w14:paraId="0BEB995D" w14:textId="77777777" w:rsidR="00B15A26" w:rsidRPr="00216071" w:rsidRDefault="00B15A26" w:rsidP="00DB0B56">
            <w:pPr>
              <w:pStyle w:val="Normal6a"/>
            </w:pPr>
            <w:r w:rsidRPr="00216071">
              <w:t>(17)</w:t>
            </w:r>
            <w:r w:rsidRPr="00216071">
              <w:tab/>
              <w:t xml:space="preserve">V primerih, ko državljan tretje države ne sodeluje, bi morali pristojni organi določiti državo </w:t>
            </w:r>
            <w:r w:rsidRPr="00216071">
              <w:rPr>
                <w:b/>
                <w:i/>
              </w:rPr>
              <w:t>ali države</w:t>
            </w:r>
            <w:r w:rsidRPr="00216071">
              <w:t xml:space="preserve"> vrnitve na podlagi razpoložljivih informacij, v odločbi o vrnitvi pa navesti najverjetnejšo državo ali države.</w:t>
            </w:r>
          </w:p>
        </w:tc>
      </w:tr>
    </w:tbl>
    <w:p w14:paraId="5A6A999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692672E" w14:textId="77777777" w:rsidR="00B15A26" w:rsidRPr="00216071" w:rsidRDefault="00B15A26" w:rsidP="00B15A26">
      <w:r w:rsidRPr="00CE6412">
        <w:rPr>
          <w:rStyle w:val="HideTWBExt"/>
        </w:rPr>
        <w:t>&lt;/Amend&gt;</w:t>
      </w:r>
    </w:p>
    <w:p w14:paraId="798D343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308</w:t>
      </w:r>
      <w:r w:rsidRPr="00CE6412">
        <w:rPr>
          <w:rStyle w:val="HideTWBExt"/>
          <w:b w:val="0"/>
        </w:rPr>
        <w:t>&lt;/NumAm&gt;</w:t>
      </w:r>
    </w:p>
    <w:p w14:paraId="39180588"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6999020E" w14:textId="77777777" w:rsidR="00B15A26" w:rsidRPr="00216071" w:rsidRDefault="00B15A26" w:rsidP="00B15A26">
      <w:pPr>
        <w:pStyle w:val="NormalBold"/>
      </w:pPr>
      <w:r w:rsidRPr="00CE6412">
        <w:rPr>
          <w:rStyle w:val="HideTWBExt"/>
          <w:b w:val="0"/>
        </w:rPr>
        <w:t>&lt;/RepeatBlock-By&gt;</w:t>
      </w:r>
    </w:p>
    <w:p w14:paraId="2DF0B02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5A26C36" w14:textId="77777777" w:rsidR="00B15A26" w:rsidRPr="00216071" w:rsidRDefault="00B15A26" w:rsidP="00B15A26">
      <w:pPr>
        <w:pStyle w:val="NormalBold"/>
      </w:pPr>
      <w:r w:rsidRPr="00CE6412">
        <w:rPr>
          <w:rStyle w:val="HideTWBExt"/>
          <w:b w:val="0"/>
        </w:rPr>
        <w:t>&lt;Article&gt;</w:t>
      </w:r>
      <w:r w:rsidRPr="00216071">
        <w:t>Uvodna izjava 17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4223CF2" w14:textId="77777777" w:rsidTr="00DB0B56">
        <w:trPr>
          <w:trHeight w:hRule="exact" w:val="240"/>
          <w:jc w:val="center"/>
        </w:trPr>
        <w:tc>
          <w:tcPr>
            <w:tcW w:w="9752" w:type="dxa"/>
            <w:gridSpan w:val="2"/>
            <w:tcBorders>
              <w:top w:val="nil"/>
              <w:left w:val="nil"/>
              <w:bottom w:val="nil"/>
              <w:right w:val="nil"/>
            </w:tcBorders>
          </w:tcPr>
          <w:p w14:paraId="431E1541" w14:textId="77777777" w:rsidR="00B15A26" w:rsidRPr="00216071" w:rsidRDefault="00B15A26" w:rsidP="00DB0B56"/>
        </w:tc>
      </w:tr>
      <w:tr w:rsidR="001402B2" w:rsidRPr="00216071" w14:paraId="147781C7" w14:textId="77777777" w:rsidTr="00DB0B56">
        <w:trPr>
          <w:trHeight w:val="240"/>
          <w:jc w:val="center"/>
        </w:trPr>
        <w:tc>
          <w:tcPr>
            <w:tcW w:w="4876" w:type="dxa"/>
            <w:tcBorders>
              <w:top w:val="nil"/>
              <w:left w:val="nil"/>
              <w:bottom w:val="nil"/>
              <w:right w:val="nil"/>
            </w:tcBorders>
          </w:tcPr>
          <w:p w14:paraId="6089040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36D558C" w14:textId="77777777" w:rsidR="00B15A26" w:rsidRPr="00216071" w:rsidRDefault="00B15A26" w:rsidP="00DB0B56">
            <w:pPr>
              <w:pStyle w:val="AmColumnHeading"/>
            </w:pPr>
            <w:r w:rsidRPr="00216071">
              <w:t>Predlog spremembe</w:t>
            </w:r>
          </w:p>
        </w:tc>
      </w:tr>
      <w:tr w:rsidR="001402B2" w:rsidRPr="00216071" w14:paraId="7B6B8393" w14:textId="77777777" w:rsidTr="00DB0B56">
        <w:trPr>
          <w:jc w:val="center"/>
        </w:trPr>
        <w:tc>
          <w:tcPr>
            <w:tcW w:w="4876" w:type="dxa"/>
            <w:tcBorders>
              <w:top w:val="nil"/>
              <w:left w:val="nil"/>
              <w:bottom w:val="nil"/>
              <w:right w:val="nil"/>
            </w:tcBorders>
          </w:tcPr>
          <w:p w14:paraId="47BA5F52" w14:textId="77777777" w:rsidR="00B15A26" w:rsidRPr="00216071" w:rsidRDefault="00B15A26" w:rsidP="00DB0B56">
            <w:pPr>
              <w:pStyle w:val="Normal6a"/>
            </w:pPr>
            <w:r w:rsidRPr="00216071">
              <w:t>(17)</w:t>
            </w:r>
            <w:r w:rsidRPr="00216071">
              <w:tab/>
              <w:t xml:space="preserve">Pogosto </w:t>
            </w:r>
            <w:r w:rsidRPr="00216071">
              <w:rPr>
                <w:b/>
                <w:i/>
              </w:rPr>
              <w:t>in zlasti</w:t>
            </w:r>
            <w:r w:rsidRPr="00216071">
              <w:t xml:space="preserve"> v primerih, ko državljan tretje države ne sodeluje, pristojni organi ob izdaji odločbe o vrnitvi težko ugotovijo, v katero državo ga je treba vrniti. V takih primerih </w:t>
            </w:r>
            <w:r w:rsidRPr="00216071">
              <w:rPr>
                <w:b/>
                <w:i/>
              </w:rPr>
              <w:t>bi morali</w:t>
            </w:r>
            <w:r w:rsidRPr="00216071">
              <w:t xml:space="preserve"> pristojni organi </w:t>
            </w:r>
            <w:r w:rsidRPr="00216071">
              <w:rPr>
                <w:b/>
                <w:i/>
              </w:rPr>
              <w:t>določiti državo vrnitve na podlagi razpoložljivih informacij, v odločbi</w:t>
            </w:r>
            <w:r w:rsidRPr="00216071">
              <w:t xml:space="preserve"> o vrnitvi </w:t>
            </w:r>
            <w:r w:rsidRPr="00216071">
              <w:rPr>
                <w:b/>
                <w:i/>
              </w:rPr>
              <w:t>pa navesti najverjetnejšo državo ali države</w:t>
            </w:r>
            <w:r w:rsidRPr="00216071">
              <w:t>.</w:t>
            </w:r>
          </w:p>
        </w:tc>
        <w:tc>
          <w:tcPr>
            <w:tcW w:w="4876" w:type="dxa"/>
            <w:tcBorders>
              <w:top w:val="nil"/>
              <w:left w:val="nil"/>
              <w:bottom w:val="nil"/>
              <w:right w:val="nil"/>
            </w:tcBorders>
          </w:tcPr>
          <w:p w14:paraId="53E7B730" w14:textId="77777777" w:rsidR="00B15A26" w:rsidRPr="00216071" w:rsidRDefault="00B15A26" w:rsidP="00DB0B56">
            <w:pPr>
              <w:pStyle w:val="Normal6a"/>
            </w:pPr>
            <w:r w:rsidRPr="00216071">
              <w:t>(17)</w:t>
            </w:r>
            <w:r w:rsidRPr="00216071">
              <w:tab/>
              <w:t>Pogosto</w:t>
            </w:r>
            <w:r w:rsidRPr="00216071">
              <w:rPr>
                <w:b/>
                <w:i/>
              </w:rPr>
              <w:t>, tudi</w:t>
            </w:r>
            <w:r w:rsidRPr="00216071">
              <w:t xml:space="preserve"> v primerih, ko državljan tretje države ne sodeluje, pristojni organi ob izdaji odločbe o vrnitvi težko ugotovijo, v katero državo ga je treba vrniti. V takih primerih pristojni organi </w:t>
            </w:r>
            <w:r w:rsidRPr="00216071">
              <w:rPr>
                <w:b/>
                <w:i/>
              </w:rPr>
              <w:t>ne bi smeli izdati odločbe</w:t>
            </w:r>
            <w:r w:rsidRPr="00216071">
              <w:t xml:space="preserve"> o vrnitvi.</w:t>
            </w:r>
            <w:r w:rsidRPr="00216071">
              <w:rPr>
                <w:b/>
                <w:i/>
              </w:rPr>
              <w:t xml:space="preserve"> Če se izkaže, da je bila ugotovljena napačna država, bi morala država članica izdajateljica preklicati odločbo o vrnitvi in izbrisati vsak ustrezen razpis ukrepa v Schengenskem informacijskem sistemu.</w:t>
            </w:r>
          </w:p>
        </w:tc>
      </w:tr>
    </w:tbl>
    <w:p w14:paraId="66A3A81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F7581B5" w14:textId="77777777" w:rsidR="00B15A26" w:rsidRPr="00216071" w:rsidRDefault="00B15A26" w:rsidP="00B15A26">
      <w:r w:rsidRPr="00CE6412">
        <w:rPr>
          <w:rStyle w:val="HideTWBExt"/>
        </w:rPr>
        <w:t>&lt;/Amend&gt;</w:t>
      </w:r>
    </w:p>
    <w:p w14:paraId="49FDCB6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309</w:t>
      </w:r>
      <w:r w:rsidRPr="00CE6412">
        <w:rPr>
          <w:rStyle w:val="HideTWBExt"/>
          <w:b w:val="0"/>
        </w:rPr>
        <w:t>&lt;/NumAm&gt;</w:t>
      </w:r>
    </w:p>
    <w:p w14:paraId="28720A29"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9FCA082"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2BA67E5C" w14:textId="77777777" w:rsidR="00B15A26" w:rsidRPr="00216071" w:rsidRDefault="00B15A26" w:rsidP="00B15A26">
      <w:pPr>
        <w:pStyle w:val="NormalBold"/>
      </w:pPr>
      <w:r w:rsidRPr="00CE6412">
        <w:rPr>
          <w:rStyle w:val="HideTWBExt"/>
          <w:b w:val="0"/>
        </w:rPr>
        <w:t>&lt;/RepeatBlock-By&gt;</w:t>
      </w:r>
    </w:p>
    <w:p w14:paraId="2D4A4ED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6BE4EAB" w14:textId="77777777" w:rsidR="00B15A26" w:rsidRPr="00216071" w:rsidRDefault="00B15A26" w:rsidP="00B15A26">
      <w:pPr>
        <w:pStyle w:val="NormalBold"/>
      </w:pPr>
      <w:r w:rsidRPr="00CE6412">
        <w:rPr>
          <w:rStyle w:val="HideTWBExt"/>
          <w:b w:val="0"/>
        </w:rPr>
        <w:t>&lt;Article&gt;</w:t>
      </w:r>
      <w:r w:rsidRPr="00216071">
        <w:t>Uvodna izjava 17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4DC0A55" w14:textId="77777777" w:rsidTr="00DB0B56">
        <w:trPr>
          <w:trHeight w:hRule="exact" w:val="240"/>
          <w:jc w:val="center"/>
        </w:trPr>
        <w:tc>
          <w:tcPr>
            <w:tcW w:w="9752" w:type="dxa"/>
            <w:gridSpan w:val="2"/>
            <w:tcBorders>
              <w:top w:val="nil"/>
              <w:left w:val="nil"/>
              <w:bottom w:val="nil"/>
              <w:right w:val="nil"/>
            </w:tcBorders>
          </w:tcPr>
          <w:p w14:paraId="1DDCA614" w14:textId="77777777" w:rsidR="00B15A26" w:rsidRPr="00216071" w:rsidRDefault="00B15A26" w:rsidP="00DB0B56"/>
        </w:tc>
      </w:tr>
      <w:tr w:rsidR="001402B2" w:rsidRPr="00216071" w14:paraId="69CFC956" w14:textId="77777777" w:rsidTr="00DB0B56">
        <w:trPr>
          <w:trHeight w:val="240"/>
          <w:jc w:val="center"/>
        </w:trPr>
        <w:tc>
          <w:tcPr>
            <w:tcW w:w="4876" w:type="dxa"/>
            <w:tcBorders>
              <w:top w:val="nil"/>
              <w:left w:val="nil"/>
              <w:bottom w:val="nil"/>
              <w:right w:val="nil"/>
            </w:tcBorders>
          </w:tcPr>
          <w:p w14:paraId="78853A2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A145A0F" w14:textId="77777777" w:rsidR="00B15A26" w:rsidRPr="00216071" w:rsidRDefault="00B15A26" w:rsidP="00DB0B56">
            <w:pPr>
              <w:pStyle w:val="AmColumnHeading"/>
            </w:pPr>
            <w:r w:rsidRPr="00216071">
              <w:t>Predlog spremembe</w:t>
            </w:r>
          </w:p>
        </w:tc>
      </w:tr>
      <w:tr w:rsidR="001402B2" w:rsidRPr="00216071" w14:paraId="6E4BDEC5" w14:textId="77777777" w:rsidTr="00DB0B56">
        <w:trPr>
          <w:jc w:val="center"/>
        </w:trPr>
        <w:tc>
          <w:tcPr>
            <w:tcW w:w="4876" w:type="dxa"/>
            <w:tcBorders>
              <w:top w:val="nil"/>
              <w:left w:val="nil"/>
              <w:bottom w:val="nil"/>
              <w:right w:val="nil"/>
            </w:tcBorders>
          </w:tcPr>
          <w:p w14:paraId="636BEAEA" w14:textId="77777777" w:rsidR="00B15A26" w:rsidRPr="00216071" w:rsidRDefault="00B15A26" w:rsidP="00DB0B56">
            <w:pPr>
              <w:pStyle w:val="Normal6a"/>
            </w:pPr>
            <w:r w:rsidRPr="00216071">
              <w:t>(17)</w:t>
            </w:r>
            <w:r w:rsidRPr="00216071">
              <w:tab/>
              <w:t xml:space="preserve">Pogosto in zlasti v primerih, ko državljan tretje države ne </w:t>
            </w:r>
            <w:r w:rsidRPr="00216071">
              <w:rPr>
                <w:b/>
                <w:i/>
              </w:rPr>
              <w:t>sodeluje</w:t>
            </w:r>
            <w:r w:rsidRPr="00216071">
              <w:t xml:space="preserve">, pristojni organi </w:t>
            </w:r>
            <w:r w:rsidRPr="00216071">
              <w:rPr>
                <w:b/>
                <w:i/>
              </w:rPr>
              <w:t>ob izdaji</w:t>
            </w:r>
            <w:r w:rsidRPr="00216071">
              <w:t xml:space="preserve"> odločbe o vrnitvi težko ugotovijo, v katero državo ga je treba vrniti. V takih primerih bi morali pristojni organi </w:t>
            </w:r>
            <w:r w:rsidRPr="00216071">
              <w:rPr>
                <w:b/>
                <w:i/>
              </w:rPr>
              <w:t>določiti</w:t>
            </w:r>
            <w:r w:rsidRPr="00216071">
              <w:t xml:space="preserve"> državo vrnitve na podlagi razpoložljivih informacij, v odločbi o vrnitvi pa navesti </w:t>
            </w:r>
            <w:r w:rsidRPr="00216071">
              <w:rPr>
                <w:b/>
                <w:i/>
              </w:rPr>
              <w:t>najverjetnejšo</w:t>
            </w:r>
            <w:r w:rsidRPr="00216071">
              <w:t xml:space="preserve"> državo </w:t>
            </w:r>
            <w:r w:rsidRPr="00216071">
              <w:rPr>
                <w:b/>
                <w:i/>
              </w:rPr>
              <w:t>ali države</w:t>
            </w:r>
            <w:r w:rsidRPr="00216071">
              <w:t>.</w:t>
            </w:r>
          </w:p>
        </w:tc>
        <w:tc>
          <w:tcPr>
            <w:tcW w:w="4876" w:type="dxa"/>
            <w:tcBorders>
              <w:top w:val="nil"/>
              <w:left w:val="nil"/>
              <w:bottom w:val="nil"/>
              <w:right w:val="nil"/>
            </w:tcBorders>
          </w:tcPr>
          <w:p w14:paraId="3E200AD2" w14:textId="77777777" w:rsidR="00B15A26" w:rsidRPr="00216071" w:rsidRDefault="00B15A26" w:rsidP="00DB0B56">
            <w:pPr>
              <w:pStyle w:val="Normal6a"/>
            </w:pPr>
            <w:r w:rsidRPr="00216071">
              <w:t>(17)</w:t>
            </w:r>
            <w:r w:rsidRPr="00216071">
              <w:tab/>
              <w:t xml:space="preserve">Pogosto in zlasti v primerih, ko državljan tretje države ne </w:t>
            </w:r>
            <w:r w:rsidRPr="00216071">
              <w:rPr>
                <w:b/>
                <w:i/>
              </w:rPr>
              <w:t>poda ali ne more podati zadostnih informacij</w:t>
            </w:r>
            <w:r w:rsidRPr="00216071">
              <w:t xml:space="preserve">, pristojni organi </w:t>
            </w:r>
            <w:r w:rsidRPr="00216071">
              <w:rPr>
                <w:b/>
                <w:i/>
              </w:rPr>
              <w:t>za namene izdaje</w:t>
            </w:r>
            <w:r w:rsidRPr="00216071">
              <w:t xml:space="preserve"> odločbe o vrnitvi težko ugotovijo, v katero državo ga je treba vrniti. V takih primerih bi morali </w:t>
            </w:r>
            <w:r w:rsidRPr="00216071">
              <w:rPr>
                <w:b/>
                <w:i/>
              </w:rPr>
              <w:t>imeti</w:t>
            </w:r>
            <w:r w:rsidRPr="00216071">
              <w:t xml:space="preserve"> pristojni organi </w:t>
            </w:r>
            <w:r w:rsidRPr="00216071">
              <w:rPr>
                <w:b/>
                <w:i/>
              </w:rPr>
              <w:t>možnost, da določijo začasno</w:t>
            </w:r>
            <w:r w:rsidRPr="00216071">
              <w:t xml:space="preserve"> državo vrnitve na podlagi razpoložljivih informacij, v odločbi o vrnitvi pa navesti </w:t>
            </w:r>
            <w:r w:rsidRPr="00216071">
              <w:rPr>
                <w:b/>
                <w:i/>
              </w:rPr>
              <w:t>eno</w:t>
            </w:r>
            <w:r w:rsidRPr="00216071">
              <w:t xml:space="preserve"> državo </w:t>
            </w:r>
            <w:r w:rsidRPr="00216071">
              <w:rPr>
                <w:b/>
                <w:i/>
              </w:rPr>
              <w:t>vrnitve</w:t>
            </w:r>
            <w:r w:rsidRPr="00216071">
              <w:t>.</w:t>
            </w:r>
          </w:p>
        </w:tc>
      </w:tr>
    </w:tbl>
    <w:p w14:paraId="6FAE2C8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7EEB506"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6BA35E66" w14:textId="77777777" w:rsidR="00B15A26" w:rsidRPr="00216071" w:rsidRDefault="00B15A26" w:rsidP="00B15A26">
      <w:pPr>
        <w:pStyle w:val="AmJustText"/>
      </w:pPr>
      <w:r w:rsidRPr="00216071">
        <w:t>Zaradi skladnosti s predlogi sprememb člena 7.</w:t>
      </w:r>
    </w:p>
    <w:p w14:paraId="75696A3C" w14:textId="77777777" w:rsidR="00B15A26" w:rsidRPr="00216071" w:rsidRDefault="00B15A26" w:rsidP="00B15A26">
      <w:r w:rsidRPr="00CE6412">
        <w:rPr>
          <w:rStyle w:val="HideTWBExt"/>
        </w:rPr>
        <w:t>&lt;/Amend&gt;</w:t>
      </w:r>
    </w:p>
    <w:p w14:paraId="681D715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310</w:t>
      </w:r>
      <w:r w:rsidRPr="00CE6412">
        <w:rPr>
          <w:rStyle w:val="HideTWBExt"/>
          <w:b w:val="0"/>
        </w:rPr>
        <w:t>&lt;/NumAm&gt;</w:t>
      </w:r>
    </w:p>
    <w:p w14:paraId="4C90EB18"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E97DA2C" w14:textId="77777777" w:rsidR="00B15A26" w:rsidRPr="00216071" w:rsidRDefault="00B15A26" w:rsidP="00B15A26">
      <w:pPr>
        <w:pStyle w:val="NormalBold"/>
      </w:pPr>
      <w:r w:rsidRPr="00CE6412">
        <w:rPr>
          <w:rStyle w:val="HideTWBExt"/>
          <w:b w:val="0"/>
        </w:rPr>
        <w:t>&lt;/RepeatBlock-By&gt;</w:t>
      </w:r>
    </w:p>
    <w:p w14:paraId="5299BDB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F113AA6"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97E16C5" w14:textId="77777777" w:rsidTr="00DB0B56">
        <w:trPr>
          <w:trHeight w:hRule="exact" w:val="240"/>
          <w:jc w:val="center"/>
        </w:trPr>
        <w:tc>
          <w:tcPr>
            <w:tcW w:w="9752" w:type="dxa"/>
            <w:gridSpan w:val="2"/>
            <w:tcBorders>
              <w:top w:val="nil"/>
              <w:left w:val="nil"/>
              <w:bottom w:val="nil"/>
              <w:right w:val="nil"/>
            </w:tcBorders>
          </w:tcPr>
          <w:p w14:paraId="0303F296" w14:textId="77777777" w:rsidR="00B15A26" w:rsidRPr="00216071" w:rsidRDefault="00B15A26" w:rsidP="00DB0B56"/>
        </w:tc>
      </w:tr>
      <w:tr w:rsidR="001402B2" w:rsidRPr="00216071" w14:paraId="7872E87E" w14:textId="77777777" w:rsidTr="00DB0B56">
        <w:trPr>
          <w:trHeight w:val="240"/>
          <w:jc w:val="center"/>
        </w:trPr>
        <w:tc>
          <w:tcPr>
            <w:tcW w:w="4876" w:type="dxa"/>
            <w:tcBorders>
              <w:top w:val="nil"/>
              <w:left w:val="nil"/>
              <w:bottom w:val="nil"/>
              <w:right w:val="nil"/>
            </w:tcBorders>
          </w:tcPr>
          <w:p w14:paraId="053C58D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728EF58" w14:textId="77777777" w:rsidR="00B15A26" w:rsidRPr="00216071" w:rsidRDefault="00B15A26" w:rsidP="00DB0B56">
            <w:pPr>
              <w:pStyle w:val="AmColumnHeading"/>
            </w:pPr>
            <w:r w:rsidRPr="00216071">
              <w:t>Predlog spremembe</w:t>
            </w:r>
          </w:p>
        </w:tc>
      </w:tr>
      <w:tr w:rsidR="001402B2" w:rsidRPr="00216071" w14:paraId="10546D1D" w14:textId="77777777" w:rsidTr="00DB0B56">
        <w:trPr>
          <w:jc w:val="center"/>
        </w:trPr>
        <w:tc>
          <w:tcPr>
            <w:tcW w:w="4876" w:type="dxa"/>
            <w:tcBorders>
              <w:top w:val="nil"/>
              <w:left w:val="nil"/>
              <w:bottom w:val="nil"/>
              <w:right w:val="nil"/>
            </w:tcBorders>
          </w:tcPr>
          <w:p w14:paraId="6B4E2EC5" w14:textId="77777777" w:rsidR="00B15A26" w:rsidRPr="00216071" w:rsidRDefault="00B15A26" w:rsidP="00DB0B56">
            <w:pPr>
              <w:pStyle w:val="Normal6a"/>
            </w:pPr>
            <w:r w:rsidRPr="00216071">
              <w:rPr>
                <w:b/>
                <w:i/>
              </w:rPr>
              <w:t>(18)</w:t>
            </w:r>
            <w:r w:rsidRPr="00216071">
              <w:tab/>
            </w:r>
            <w:r w:rsidRPr="00216071">
              <w:rPr>
                <w:b/>
                <w:i/>
              </w:rPr>
              <w:t>Kadar državljanu tretje države, ki se nahaja na ozemlju države članice, druga država članica izda izvršljivo odločbo o vrnitvi, bi bilo treba to odločbo priznati in izvršiti. 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omejevanju zamud v postopku vračanja. Pravna sredstva zoper odločbe o vrnitvi bi bilo treba uveljavljati v državi članici izdaje.</w:t>
            </w:r>
          </w:p>
        </w:tc>
        <w:tc>
          <w:tcPr>
            <w:tcW w:w="4876" w:type="dxa"/>
            <w:tcBorders>
              <w:top w:val="nil"/>
              <w:left w:val="nil"/>
              <w:bottom w:val="nil"/>
              <w:right w:val="nil"/>
            </w:tcBorders>
          </w:tcPr>
          <w:p w14:paraId="3165254B" w14:textId="77777777" w:rsidR="00B15A26" w:rsidRPr="00216071" w:rsidRDefault="00B15A26" w:rsidP="00DB0B56">
            <w:pPr>
              <w:pStyle w:val="Normal6a"/>
            </w:pPr>
            <w:r w:rsidRPr="00216071">
              <w:rPr>
                <w:b/>
                <w:i/>
              </w:rPr>
              <w:t>črtano</w:t>
            </w:r>
          </w:p>
        </w:tc>
      </w:tr>
    </w:tbl>
    <w:p w14:paraId="11EAB43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410BB81" w14:textId="77777777" w:rsidR="00B15A26" w:rsidRPr="00216071" w:rsidRDefault="00B15A26" w:rsidP="00B15A26">
      <w:r w:rsidRPr="00CE6412">
        <w:rPr>
          <w:rStyle w:val="HideTWBExt"/>
        </w:rPr>
        <w:t>&lt;/Amend&gt;</w:t>
      </w:r>
    </w:p>
    <w:p w14:paraId="40F64B0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311</w:t>
      </w:r>
      <w:r w:rsidRPr="00CE6412">
        <w:rPr>
          <w:rStyle w:val="HideTWBExt"/>
          <w:b w:val="0"/>
        </w:rPr>
        <w:t>&lt;/NumAm&gt;</w:t>
      </w:r>
    </w:p>
    <w:p w14:paraId="43A965D2"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54B4030D" w14:textId="77777777" w:rsidR="00B15A26" w:rsidRPr="00216071" w:rsidRDefault="00B15A26" w:rsidP="00B15A26">
      <w:pPr>
        <w:pStyle w:val="NormalBold"/>
      </w:pPr>
      <w:r w:rsidRPr="00CE6412">
        <w:rPr>
          <w:rStyle w:val="HideTWBExt"/>
          <w:b w:val="0"/>
        </w:rPr>
        <w:t>&lt;/RepeatBlock-By&gt;</w:t>
      </w:r>
    </w:p>
    <w:p w14:paraId="18E5FAC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9D2F4E5"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A8C4C45" w14:textId="77777777" w:rsidTr="00DB0B56">
        <w:trPr>
          <w:trHeight w:hRule="exact" w:val="240"/>
          <w:jc w:val="center"/>
        </w:trPr>
        <w:tc>
          <w:tcPr>
            <w:tcW w:w="9752" w:type="dxa"/>
            <w:gridSpan w:val="2"/>
            <w:tcBorders>
              <w:top w:val="nil"/>
              <w:left w:val="nil"/>
              <w:bottom w:val="nil"/>
              <w:right w:val="nil"/>
            </w:tcBorders>
          </w:tcPr>
          <w:p w14:paraId="3D09C30B" w14:textId="77777777" w:rsidR="00B15A26" w:rsidRPr="00216071" w:rsidRDefault="00B15A26" w:rsidP="00DB0B56"/>
        </w:tc>
      </w:tr>
      <w:tr w:rsidR="001402B2" w:rsidRPr="00216071" w14:paraId="681BF130" w14:textId="77777777" w:rsidTr="00DB0B56">
        <w:trPr>
          <w:trHeight w:val="240"/>
          <w:jc w:val="center"/>
        </w:trPr>
        <w:tc>
          <w:tcPr>
            <w:tcW w:w="4876" w:type="dxa"/>
            <w:tcBorders>
              <w:top w:val="nil"/>
              <w:left w:val="nil"/>
              <w:bottom w:val="nil"/>
              <w:right w:val="nil"/>
            </w:tcBorders>
          </w:tcPr>
          <w:p w14:paraId="3356D3A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5026651" w14:textId="77777777" w:rsidR="00B15A26" w:rsidRPr="00216071" w:rsidRDefault="00B15A26" w:rsidP="00DB0B56">
            <w:pPr>
              <w:pStyle w:val="AmColumnHeading"/>
            </w:pPr>
            <w:r w:rsidRPr="00216071">
              <w:t>Predlog spremembe</w:t>
            </w:r>
          </w:p>
        </w:tc>
      </w:tr>
      <w:tr w:rsidR="001402B2" w:rsidRPr="00216071" w14:paraId="44D58D5E" w14:textId="77777777" w:rsidTr="00DB0B56">
        <w:trPr>
          <w:jc w:val="center"/>
        </w:trPr>
        <w:tc>
          <w:tcPr>
            <w:tcW w:w="4876" w:type="dxa"/>
            <w:tcBorders>
              <w:top w:val="nil"/>
              <w:left w:val="nil"/>
              <w:bottom w:val="nil"/>
              <w:right w:val="nil"/>
            </w:tcBorders>
          </w:tcPr>
          <w:p w14:paraId="1300AE62"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w:t>
            </w:r>
            <w:r w:rsidRPr="00216071">
              <w:rPr>
                <w:b/>
                <w:i/>
              </w:rPr>
              <w:t>bi bilo treba to odločbo priznati in izvršiti.</w:t>
            </w:r>
            <w:r w:rsidRPr="00216071">
              <w:t xml:space="preserve"> </w:t>
            </w:r>
            <w:r w:rsidRPr="00216071">
              <w:rPr>
                <w:b/>
                <w:i/>
              </w:rPr>
              <w:t>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omejevanju zamud v postopku vračanja. Pravna sredstva zoper odločbe</w:t>
            </w:r>
            <w:r w:rsidRPr="00216071">
              <w:t xml:space="preserve"> o vrnitvi</w:t>
            </w:r>
            <w:r w:rsidRPr="00216071">
              <w:rPr>
                <w:b/>
                <w:i/>
              </w:rPr>
              <w:t xml:space="preserve"> bi bilo treba uveljavljati v državi članici izdaje</w:t>
            </w:r>
            <w:r w:rsidRPr="00216071">
              <w:t>.</w:t>
            </w:r>
          </w:p>
        </w:tc>
        <w:tc>
          <w:tcPr>
            <w:tcW w:w="4876" w:type="dxa"/>
            <w:tcBorders>
              <w:top w:val="nil"/>
              <w:left w:val="nil"/>
              <w:bottom w:val="nil"/>
              <w:right w:val="nil"/>
            </w:tcBorders>
          </w:tcPr>
          <w:p w14:paraId="1C2EA751"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w:t>
            </w:r>
            <w:r w:rsidRPr="00216071">
              <w:rPr>
                <w:b/>
                <w:i/>
              </w:rPr>
              <w:t>se ne bi</w:t>
            </w:r>
            <w:r w:rsidRPr="00216071">
              <w:t xml:space="preserve"> </w:t>
            </w:r>
            <w:r w:rsidRPr="00216071">
              <w:rPr>
                <w:b/>
                <w:i/>
              </w:rPr>
              <w:t>smela izdati nobena nadaljnja odločba</w:t>
            </w:r>
            <w:r w:rsidRPr="00216071">
              <w:t xml:space="preserve"> o vrnitvi.</w:t>
            </w:r>
          </w:p>
        </w:tc>
      </w:tr>
    </w:tbl>
    <w:p w14:paraId="4F9D18C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8CD5F84" w14:textId="77777777" w:rsidR="00B15A26" w:rsidRPr="00216071" w:rsidRDefault="00B15A26" w:rsidP="00B15A26">
      <w:r w:rsidRPr="00CE6412">
        <w:rPr>
          <w:rStyle w:val="HideTWBExt"/>
        </w:rPr>
        <w:t>&lt;/Amend&gt;</w:t>
      </w:r>
    </w:p>
    <w:p w14:paraId="59D62C2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312</w:t>
      </w:r>
      <w:r w:rsidRPr="00CE6412">
        <w:rPr>
          <w:rStyle w:val="HideTWBExt"/>
          <w:b w:val="0"/>
        </w:rPr>
        <w:t>&lt;/NumAm&gt;</w:t>
      </w:r>
    </w:p>
    <w:p w14:paraId="086804BF" w14:textId="77777777" w:rsidR="00B15A26" w:rsidRPr="00216071" w:rsidRDefault="00B15A26" w:rsidP="00B15A26">
      <w:pPr>
        <w:pStyle w:val="NormalBold"/>
      </w:pPr>
      <w:r w:rsidRPr="00CE6412">
        <w:rPr>
          <w:rStyle w:val="HideTWBExt"/>
          <w:b w:val="0"/>
        </w:rPr>
        <w:t>&lt;RepeatBlock-By&gt;&lt;Members&gt;</w:t>
      </w:r>
      <w:r w:rsidRPr="00216071">
        <w:t>Irena Joveva</w:t>
      </w:r>
      <w:r w:rsidRPr="00CE6412">
        <w:rPr>
          <w:rStyle w:val="HideTWBExt"/>
          <w:b w:val="0"/>
        </w:rPr>
        <w:t>&lt;/Members&gt;</w:t>
      </w:r>
    </w:p>
    <w:p w14:paraId="198AD88C" w14:textId="77777777" w:rsidR="00B15A26" w:rsidRPr="00216071" w:rsidRDefault="00B15A26" w:rsidP="00B15A26">
      <w:pPr>
        <w:pStyle w:val="NormalBold"/>
      </w:pPr>
      <w:r w:rsidRPr="00CE6412">
        <w:rPr>
          <w:rStyle w:val="HideTWBExt"/>
          <w:b w:val="0"/>
        </w:rPr>
        <w:t>&lt;/RepeatBlock-By&gt;</w:t>
      </w:r>
    </w:p>
    <w:p w14:paraId="7EA23F6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1687797"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F0CFF13" w14:textId="77777777" w:rsidTr="00DB0B56">
        <w:trPr>
          <w:trHeight w:hRule="exact" w:val="240"/>
          <w:jc w:val="center"/>
        </w:trPr>
        <w:tc>
          <w:tcPr>
            <w:tcW w:w="9752" w:type="dxa"/>
            <w:gridSpan w:val="2"/>
            <w:tcBorders>
              <w:top w:val="nil"/>
              <w:left w:val="nil"/>
              <w:bottom w:val="nil"/>
              <w:right w:val="nil"/>
            </w:tcBorders>
          </w:tcPr>
          <w:p w14:paraId="0FC0B5D9" w14:textId="77777777" w:rsidR="00B15A26" w:rsidRPr="00216071" w:rsidRDefault="00B15A26" w:rsidP="00DB0B56"/>
        </w:tc>
      </w:tr>
      <w:tr w:rsidR="001402B2" w:rsidRPr="00216071" w14:paraId="5247D1A0" w14:textId="77777777" w:rsidTr="00DB0B56">
        <w:trPr>
          <w:trHeight w:val="240"/>
          <w:jc w:val="center"/>
        </w:trPr>
        <w:tc>
          <w:tcPr>
            <w:tcW w:w="4876" w:type="dxa"/>
            <w:tcBorders>
              <w:top w:val="nil"/>
              <w:left w:val="nil"/>
              <w:bottom w:val="nil"/>
              <w:right w:val="nil"/>
            </w:tcBorders>
          </w:tcPr>
          <w:p w14:paraId="60A2736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332788E" w14:textId="77777777" w:rsidR="00B15A26" w:rsidRPr="00216071" w:rsidRDefault="00B15A26" w:rsidP="00DB0B56">
            <w:pPr>
              <w:pStyle w:val="AmColumnHeading"/>
            </w:pPr>
            <w:r w:rsidRPr="00216071">
              <w:t>Predlog spremembe</w:t>
            </w:r>
          </w:p>
        </w:tc>
      </w:tr>
      <w:tr w:rsidR="001402B2" w:rsidRPr="00216071" w14:paraId="1491343A" w14:textId="77777777" w:rsidTr="00DB0B56">
        <w:trPr>
          <w:jc w:val="center"/>
        </w:trPr>
        <w:tc>
          <w:tcPr>
            <w:tcW w:w="4876" w:type="dxa"/>
            <w:tcBorders>
              <w:top w:val="nil"/>
              <w:left w:val="nil"/>
              <w:bottom w:val="nil"/>
              <w:right w:val="nil"/>
            </w:tcBorders>
          </w:tcPr>
          <w:p w14:paraId="2841D280"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w:t>
            </w:r>
            <w:r w:rsidRPr="00216071">
              <w:rPr>
                <w:b/>
                <w:i/>
              </w:rPr>
              <w:t>bi bilo treba to odločbo priznati</w:t>
            </w:r>
            <w:r w:rsidRPr="00216071">
              <w:t xml:space="preserve"> in </w:t>
            </w:r>
            <w:r w:rsidRPr="00216071">
              <w:rPr>
                <w:b/>
                <w:i/>
              </w:rPr>
              <w:t>izvršiti</w:t>
            </w:r>
            <w:r w:rsidRPr="00216071">
              <w:t>. 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omejevanju zamud v postopku vračanja. Pravna sredstva zoper odločbe o vrnitvi bi bilo treba uveljavljati v državi članici izdaje.</w:t>
            </w:r>
          </w:p>
        </w:tc>
        <w:tc>
          <w:tcPr>
            <w:tcW w:w="4876" w:type="dxa"/>
            <w:tcBorders>
              <w:top w:val="nil"/>
              <w:left w:val="nil"/>
              <w:bottom w:val="nil"/>
              <w:right w:val="nil"/>
            </w:tcBorders>
          </w:tcPr>
          <w:p w14:paraId="00353725"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w:t>
            </w:r>
            <w:r w:rsidRPr="00216071">
              <w:rPr>
                <w:b/>
                <w:i/>
              </w:rPr>
              <w:t>se lahko ta odločba prizna</w:t>
            </w:r>
            <w:r w:rsidRPr="00216071">
              <w:t xml:space="preserve"> in </w:t>
            </w:r>
            <w:r w:rsidRPr="00216071">
              <w:rPr>
                <w:b/>
                <w:i/>
              </w:rPr>
              <w:t>izvrši</w:t>
            </w:r>
            <w:r w:rsidRPr="00216071">
              <w:t>.</w:t>
            </w:r>
            <w:r w:rsidRPr="00216071">
              <w:rPr>
                <w:b/>
                <w:i/>
              </w:rPr>
              <w:t xml:space="preserve"> Za priznanje in</w:t>
            </w:r>
            <w:r w:rsidRPr="00216071">
              <w:t xml:space="preserve"> </w:t>
            </w:r>
            <w:r w:rsidRPr="00216071">
              <w:rPr>
                <w:b/>
                <w:i/>
              </w:rPr>
              <w:t>nadaljnjo izvršitev odstranitve je potrebna temeljita ocena vseh ustreznih okoliščin, zlasti da se omogoči ocena ranljivosti državljana tretje države in upošteva načelo nevračanja, zato bi morale države članice ohraniti diskrecijsko pravico, da pred izvršitvijo pregledajo posamezne primere.</w:t>
            </w:r>
            <w:r w:rsidRPr="00216071">
              <w:t xml:space="preserve"> 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omejevanju zamud v postopku vračanja. Pravna sredstva zoper odločbe o vrnitvi bi bilo treba uveljavljati v državi članici izdaje.</w:t>
            </w:r>
          </w:p>
        </w:tc>
      </w:tr>
    </w:tbl>
    <w:p w14:paraId="218D47E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40B2410" w14:textId="77777777" w:rsidR="00B15A26" w:rsidRPr="00216071" w:rsidRDefault="00B15A26" w:rsidP="00B15A26">
      <w:r w:rsidRPr="00CE6412">
        <w:rPr>
          <w:rStyle w:val="HideTWBExt"/>
        </w:rPr>
        <w:t>&lt;/Amend&gt;</w:t>
      </w:r>
    </w:p>
    <w:p w14:paraId="7A7354F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313</w:t>
      </w:r>
      <w:r w:rsidRPr="00CE6412">
        <w:rPr>
          <w:rStyle w:val="HideTWBExt"/>
          <w:b w:val="0"/>
        </w:rPr>
        <w:t>&lt;/NumAm&gt;</w:t>
      </w:r>
    </w:p>
    <w:p w14:paraId="3590BD03"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0CAFF808" w14:textId="77777777" w:rsidR="00B15A26" w:rsidRPr="00216071" w:rsidRDefault="00B15A26" w:rsidP="00B15A26">
      <w:pPr>
        <w:pStyle w:val="NormalBold"/>
      </w:pPr>
      <w:r w:rsidRPr="00CE6412">
        <w:rPr>
          <w:rStyle w:val="HideTWBExt"/>
          <w:b w:val="0"/>
        </w:rPr>
        <w:t>&lt;/RepeatBlock-By&gt;</w:t>
      </w:r>
    </w:p>
    <w:p w14:paraId="55CAF98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6D2EFAD"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6466657" w14:textId="77777777" w:rsidTr="00DB0B56">
        <w:trPr>
          <w:trHeight w:hRule="exact" w:val="240"/>
          <w:jc w:val="center"/>
        </w:trPr>
        <w:tc>
          <w:tcPr>
            <w:tcW w:w="9752" w:type="dxa"/>
            <w:gridSpan w:val="2"/>
            <w:tcBorders>
              <w:top w:val="nil"/>
              <w:left w:val="nil"/>
              <w:bottom w:val="nil"/>
              <w:right w:val="nil"/>
            </w:tcBorders>
          </w:tcPr>
          <w:p w14:paraId="4541BEED" w14:textId="77777777" w:rsidR="00B15A26" w:rsidRPr="00216071" w:rsidRDefault="00B15A26" w:rsidP="00DB0B56"/>
        </w:tc>
      </w:tr>
      <w:tr w:rsidR="001402B2" w:rsidRPr="00216071" w14:paraId="7BFAB5C6" w14:textId="77777777" w:rsidTr="00DB0B56">
        <w:trPr>
          <w:trHeight w:val="240"/>
          <w:jc w:val="center"/>
        </w:trPr>
        <w:tc>
          <w:tcPr>
            <w:tcW w:w="4876" w:type="dxa"/>
            <w:tcBorders>
              <w:top w:val="nil"/>
              <w:left w:val="nil"/>
              <w:bottom w:val="nil"/>
              <w:right w:val="nil"/>
            </w:tcBorders>
          </w:tcPr>
          <w:p w14:paraId="55D0BBB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3BE70D0" w14:textId="77777777" w:rsidR="00B15A26" w:rsidRPr="00216071" w:rsidRDefault="00B15A26" w:rsidP="00DB0B56">
            <w:pPr>
              <w:pStyle w:val="AmColumnHeading"/>
            </w:pPr>
            <w:r w:rsidRPr="00216071">
              <w:t>Predlog spremembe</w:t>
            </w:r>
          </w:p>
        </w:tc>
      </w:tr>
      <w:tr w:rsidR="001402B2" w:rsidRPr="00216071" w14:paraId="0830AF80" w14:textId="77777777" w:rsidTr="00DB0B56">
        <w:trPr>
          <w:jc w:val="center"/>
        </w:trPr>
        <w:tc>
          <w:tcPr>
            <w:tcW w:w="4876" w:type="dxa"/>
            <w:tcBorders>
              <w:top w:val="nil"/>
              <w:left w:val="nil"/>
              <w:bottom w:val="nil"/>
              <w:right w:val="nil"/>
            </w:tcBorders>
          </w:tcPr>
          <w:p w14:paraId="5C1C6171"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w:t>
            </w:r>
            <w:r w:rsidRPr="00216071">
              <w:rPr>
                <w:b/>
                <w:i/>
              </w:rPr>
              <w:t>izvršljivo</w:t>
            </w:r>
            <w:r w:rsidRPr="00216071">
              <w:t xml:space="preserve"> odločbo o vrnitvi, </w:t>
            </w:r>
            <w:r w:rsidRPr="00216071">
              <w:rPr>
                <w:b/>
                <w:i/>
              </w:rPr>
              <w:t>bi bilo treba to odločbo</w:t>
            </w:r>
            <w:r w:rsidRPr="00216071">
              <w:t xml:space="preserve"> </w:t>
            </w:r>
            <w:r w:rsidRPr="00216071">
              <w:rPr>
                <w:b/>
                <w:i/>
              </w:rPr>
              <w:t>priznati</w:t>
            </w:r>
            <w:r w:rsidRPr="00216071">
              <w:t xml:space="preserve"> in </w:t>
            </w:r>
            <w:r w:rsidRPr="00216071">
              <w:rPr>
                <w:b/>
                <w:i/>
              </w:rPr>
              <w:t>izvršiti</w:t>
            </w:r>
            <w:r w:rsidRPr="00216071">
              <w:t>.</w:t>
            </w:r>
            <w:r w:rsidRPr="00216071">
              <w:rPr>
                <w:b/>
                <w:i/>
              </w:rPr>
              <w:t xml:space="preserve"> Priznavanje in izvrševanje odločb o vrnitvi bi moralo olajšati in pospešiti postopek vračanja na podlagi okrepljenega sodelovanja in medsebojnega zaupanja med državami članicami. Prav tako lahko priznavanje in</w:t>
            </w:r>
            <w:r w:rsidRPr="00216071">
              <w:t xml:space="preserve"> </w:t>
            </w:r>
            <w:r w:rsidRPr="00216071">
              <w:rPr>
                <w:b/>
                <w:i/>
              </w:rPr>
              <w:t>izvrševanje prispevata tudi k odvračanju od nedovoljenih migracij in nedovoljenega sekundarnega gibanja v Uniji ter k omejevanju zamud v postopku vračanja.</w:t>
            </w:r>
            <w:r w:rsidRPr="00216071">
              <w:t xml:space="preserve"> Pravna sredstva zoper odločbe o vrnitvi bi bilo treba uveljavljati v državi članici izdaje.</w:t>
            </w:r>
          </w:p>
        </w:tc>
        <w:tc>
          <w:tcPr>
            <w:tcW w:w="4876" w:type="dxa"/>
            <w:tcBorders>
              <w:top w:val="nil"/>
              <w:left w:val="nil"/>
              <w:bottom w:val="nil"/>
              <w:right w:val="nil"/>
            </w:tcBorders>
          </w:tcPr>
          <w:p w14:paraId="47D31746"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odločbo o vrnitvi, </w:t>
            </w:r>
            <w:r w:rsidRPr="00216071">
              <w:rPr>
                <w:b/>
                <w:i/>
              </w:rPr>
              <w:t>se lahko ta odločba</w:t>
            </w:r>
            <w:r w:rsidRPr="00216071">
              <w:t xml:space="preserve"> </w:t>
            </w:r>
            <w:r w:rsidRPr="00216071">
              <w:rPr>
                <w:b/>
                <w:i/>
              </w:rPr>
              <w:t>prizna</w:t>
            </w:r>
            <w:r w:rsidRPr="00216071">
              <w:t xml:space="preserve"> in </w:t>
            </w:r>
            <w:r w:rsidRPr="00216071">
              <w:rPr>
                <w:b/>
                <w:i/>
              </w:rPr>
              <w:t>izvrši</w:t>
            </w:r>
            <w:r w:rsidRPr="00216071">
              <w:t xml:space="preserve">. Pravna sredstva zoper odločbe o vrnitvi bi bilo treba uveljavljati </w:t>
            </w:r>
            <w:r w:rsidRPr="00216071">
              <w:rPr>
                <w:b/>
                <w:i/>
              </w:rPr>
              <w:t>samo</w:t>
            </w:r>
            <w:r w:rsidRPr="00216071">
              <w:t xml:space="preserve"> v državi članici izdaje.</w:t>
            </w:r>
          </w:p>
        </w:tc>
      </w:tr>
    </w:tbl>
    <w:p w14:paraId="4EC9778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1FB2819" w14:textId="77777777" w:rsidR="00B15A26" w:rsidRPr="00216071" w:rsidRDefault="00B15A26" w:rsidP="00B15A26">
      <w:r w:rsidRPr="00CE6412">
        <w:rPr>
          <w:rStyle w:val="HideTWBExt"/>
        </w:rPr>
        <w:t>&lt;/Amend&gt;</w:t>
      </w:r>
    </w:p>
    <w:p w14:paraId="3B3E077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314</w:t>
      </w:r>
      <w:r w:rsidRPr="00CE6412">
        <w:rPr>
          <w:rStyle w:val="HideTWBExt"/>
          <w:b w:val="0"/>
        </w:rPr>
        <w:t>&lt;/NumAm&gt;</w:t>
      </w:r>
    </w:p>
    <w:p w14:paraId="55B07B60"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6E79FF58" w14:textId="77777777" w:rsidR="00B15A26" w:rsidRPr="00216071" w:rsidRDefault="00B15A26" w:rsidP="00B15A26">
      <w:pPr>
        <w:pStyle w:val="NormalBold"/>
      </w:pPr>
      <w:r w:rsidRPr="00CE6412">
        <w:rPr>
          <w:rStyle w:val="HideTWBExt"/>
          <w:b w:val="0"/>
        </w:rPr>
        <w:t>&lt;/RepeatBlock-By&gt;</w:t>
      </w:r>
    </w:p>
    <w:p w14:paraId="5945BB4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32E19E9"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2B0CAC7" w14:textId="77777777" w:rsidTr="00DB0B56">
        <w:trPr>
          <w:trHeight w:hRule="exact" w:val="240"/>
          <w:jc w:val="center"/>
        </w:trPr>
        <w:tc>
          <w:tcPr>
            <w:tcW w:w="9752" w:type="dxa"/>
            <w:gridSpan w:val="2"/>
            <w:tcBorders>
              <w:top w:val="nil"/>
              <w:left w:val="nil"/>
              <w:bottom w:val="nil"/>
              <w:right w:val="nil"/>
            </w:tcBorders>
          </w:tcPr>
          <w:p w14:paraId="7AA4E34C" w14:textId="77777777" w:rsidR="00B15A26" w:rsidRPr="00216071" w:rsidRDefault="00B15A26" w:rsidP="00DB0B56"/>
        </w:tc>
      </w:tr>
      <w:tr w:rsidR="001402B2" w:rsidRPr="00216071" w14:paraId="747F6029" w14:textId="77777777" w:rsidTr="00DB0B56">
        <w:trPr>
          <w:trHeight w:val="240"/>
          <w:jc w:val="center"/>
        </w:trPr>
        <w:tc>
          <w:tcPr>
            <w:tcW w:w="4876" w:type="dxa"/>
            <w:tcBorders>
              <w:top w:val="nil"/>
              <w:left w:val="nil"/>
              <w:bottom w:val="nil"/>
              <w:right w:val="nil"/>
            </w:tcBorders>
          </w:tcPr>
          <w:p w14:paraId="73600AF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6924574" w14:textId="77777777" w:rsidR="00B15A26" w:rsidRPr="00216071" w:rsidRDefault="00B15A26" w:rsidP="00DB0B56">
            <w:pPr>
              <w:pStyle w:val="AmColumnHeading"/>
            </w:pPr>
            <w:r w:rsidRPr="00216071">
              <w:t>Predlog spremembe</w:t>
            </w:r>
          </w:p>
        </w:tc>
      </w:tr>
      <w:tr w:rsidR="001402B2" w:rsidRPr="00216071" w14:paraId="1404C828" w14:textId="77777777" w:rsidTr="00DB0B56">
        <w:trPr>
          <w:jc w:val="center"/>
        </w:trPr>
        <w:tc>
          <w:tcPr>
            <w:tcW w:w="4876" w:type="dxa"/>
            <w:tcBorders>
              <w:top w:val="nil"/>
              <w:left w:val="nil"/>
              <w:bottom w:val="nil"/>
              <w:right w:val="nil"/>
            </w:tcBorders>
          </w:tcPr>
          <w:p w14:paraId="5598E9BF"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w:t>
            </w:r>
            <w:r w:rsidRPr="00216071">
              <w:rPr>
                <w:b/>
                <w:i/>
              </w:rPr>
              <w:t>izvršljivo</w:t>
            </w:r>
            <w:r w:rsidRPr="00216071">
              <w:t xml:space="preserve"> odločbo o vrnitvi, </w:t>
            </w:r>
            <w:r w:rsidRPr="00216071">
              <w:rPr>
                <w:b/>
                <w:i/>
              </w:rPr>
              <w:t>bi bilo treba to odločbo priznati</w:t>
            </w:r>
            <w:r w:rsidRPr="00216071">
              <w:t xml:space="preserve"> in </w:t>
            </w:r>
            <w:r w:rsidRPr="00216071">
              <w:rPr>
                <w:b/>
                <w:i/>
              </w:rPr>
              <w:t>izvršiti</w:t>
            </w:r>
            <w:r w:rsidRPr="00216071">
              <w:t>.</w:t>
            </w:r>
            <w:r w:rsidRPr="00216071">
              <w:rPr>
                <w:b/>
                <w:i/>
              </w:rPr>
              <w:t xml:space="preserve"> 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w:t>
            </w:r>
            <w:r w:rsidRPr="00216071">
              <w:t xml:space="preserve"> </w:t>
            </w:r>
            <w:r w:rsidRPr="00216071">
              <w:rPr>
                <w:b/>
                <w:i/>
              </w:rPr>
              <w:t>nedovoljenega sekundarnega gibanja v Uniji ter k omejevanju zamud v postopku vračanja.</w:t>
            </w:r>
            <w:r w:rsidRPr="00216071">
              <w:t xml:space="preserve"> Pravna sredstva zoper </w:t>
            </w:r>
            <w:r w:rsidRPr="00216071">
              <w:rPr>
                <w:b/>
                <w:i/>
              </w:rPr>
              <w:t>odločbe</w:t>
            </w:r>
            <w:r w:rsidRPr="00216071">
              <w:t xml:space="preserve"> o vrnitvi bi bilo treba uveljavljati v državi članici izdaje.</w:t>
            </w:r>
          </w:p>
        </w:tc>
        <w:tc>
          <w:tcPr>
            <w:tcW w:w="4876" w:type="dxa"/>
            <w:tcBorders>
              <w:top w:val="nil"/>
              <w:left w:val="nil"/>
              <w:bottom w:val="nil"/>
              <w:right w:val="nil"/>
            </w:tcBorders>
          </w:tcPr>
          <w:p w14:paraId="664C311B"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odločbo o vrnitvi, </w:t>
            </w:r>
            <w:r w:rsidRPr="00216071">
              <w:rPr>
                <w:b/>
                <w:i/>
              </w:rPr>
              <w:t>se lahko ta odločba</w:t>
            </w:r>
            <w:r w:rsidRPr="00216071">
              <w:t xml:space="preserve"> </w:t>
            </w:r>
            <w:r w:rsidRPr="00216071">
              <w:rPr>
                <w:b/>
                <w:i/>
              </w:rPr>
              <w:t>prizna</w:t>
            </w:r>
            <w:r w:rsidRPr="00216071">
              <w:t xml:space="preserve"> in </w:t>
            </w:r>
            <w:r w:rsidRPr="00216071">
              <w:rPr>
                <w:b/>
                <w:i/>
              </w:rPr>
              <w:t>izvrši</w:t>
            </w:r>
            <w:r w:rsidRPr="00216071">
              <w:t xml:space="preserve">. Pravna sredstva zoper </w:t>
            </w:r>
            <w:r w:rsidRPr="00216071">
              <w:rPr>
                <w:b/>
                <w:i/>
              </w:rPr>
              <w:t>odločbo</w:t>
            </w:r>
            <w:r w:rsidRPr="00216071">
              <w:t xml:space="preserve"> o vrnitvi bi bilo treba uveljavljati </w:t>
            </w:r>
            <w:r w:rsidRPr="00216071">
              <w:rPr>
                <w:b/>
                <w:i/>
              </w:rPr>
              <w:t>samo</w:t>
            </w:r>
            <w:r w:rsidRPr="00216071">
              <w:t xml:space="preserve"> v državi članici izdaje.</w:t>
            </w:r>
          </w:p>
        </w:tc>
      </w:tr>
    </w:tbl>
    <w:p w14:paraId="167F56D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E3415D5" w14:textId="77777777" w:rsidR="00B15A26" w:rsidRPr="00216071" w:rsidRDefault="00B15A26" w:rsidP="00B15A26">
      <w:r w:rsidRPr="00CE6412">
        <w:rPr>
          <w:rStyle w:val="HideTWBExt"/>
        </w:rPr>
        <w:t>&lt;/Amend&gt;</w:t>
      </w:r>
    </w:p>
    <w:p w14:paraId="1F36530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315</w:t>
      </w:r>
      <w:r w:rsidRPr="00CE6412">
        <w:rPr>
          <w:rStyle w:val="HideTWBExt"/>
          <w:b w:val="0"/>
        </w:rPr>
        <w:t>&lt;/NumAm&gt;</w:t>
      </w:r>
    </w:p>
    <w:p w14:paraId="021C6521"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166042D6" w14:textId="77777777" w:rsidR="00B15A26" w:rsidRPr="00216071" w:rsidRDefault="00B15A26" w:rsidP="00B15A26">
      <w:pPr>
        <w:pStyle w:val="NormalBold"/>
      </w:pPr>
      <w:r w:rsidRPr="00CE6412">
        <w:rPr>
          <w:rStyle w:val="HideTWBExt"/>
          <w:b w:val="0"/>
        </w:rPr>
        <w:t>&lt;/RepeatBlock-By&gt;</w:t>
      </w:r>
    </w:p>
    <w:p w14:paraId="05F0C6C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10702F6"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FF9589B" w14:textId="77777777" w:rsidTr="00DB0B56">
        <w:trPr>
          <w:trHeight w:hRule="exact" w:val="240"/>
          <w:jc w:val="center"/>
        </w:trPr>
        <w:tc>
          <w:tcPr>
            <w:tcW w:w="9752" w:type="dxa"/>
            <w:gridSpan w:val="2"/>
            <w:tcBorders>
              <w:top w:val="nil"/>
              <w:left w:val="nil"/>
              <w:bottom w:val="nil"/>
              <w:right w:val="nil"/>
            </w:tcBorders>
          </w:tcPr>
          <w:p w14:paraId="0509471A" w14:textId="77777777" w:rsidR="00B15A26" w:rsidRPr="00216071" w:rsidRDefault="00B15A26" w:rsidP="00DB0B56"/>
        </w:tc>
      </w:tr>
      <w:tr w:rsidR="001402B2" w:rsidRPr="00216071" w14:paraId="4DF23E26" w14:textId="77777777" w:rsidTr="00DB0B56">
        <w:trPr>
          <w:trHeight w:val="240"/>
          <w:jc w:val="center"/>
        </w:trPr>
        <w:tc>
          <w:tcPr>
            <w:tcW w:w="4876" w:type="dxa"/>
            <w:tcBorders>
              <w:top w:val="nil"/>
              <w:left w:val="nil"/>
              <w:bottom w:val="nil"/>
              <w:right w:val="nil"/>
            </w:tcBorders>
          </w:tcPr>
          <w:p w14:paraId="2BC9256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EADD5DC" w14:textId="77777777" w:rsidR="00B15A26" w:rsidRPr="00216071" w:rsidRDefault="00B15A26" w:rsidP="00DB0B56">
            <w:pPr>
              <w:pStyle w:val="AmColumnHeading"/>
            </w:pPr>
            <w:r w:rsidRPr="00216071">
              <w:t>Predlog spremembe</w:t>
            </w:r>
          </w:p>
        </w:tc>
      </w:tr>
      <w:tr w:rsidR="001402B2" w:rsidRPr="00216071" w14:paraId="0399303C" w14:textId="77777777" w:rsidTr="00DB0B56">
        <w:trPr>
          <w:jc w:val="center"/>
        </w:trPr>
        <w:tc>
          <w:tcPr>
            <w:tcW w:w="4876" w:type="dxa"/>
            <w:tcBorders>
              <w:top w:val="nil"/>
              <w:left w:val="nil"/>
              <w:bottom w:val="nil"/>
              <w:right w:val="nil"/>
            </w:tcBorders>
          </w:tcPr>
          <w:p w14:paraId="614720DA" w14:textId="77777777" w:rsidR="00B15A26" w:rsidRPr="00216071" w:rsidRDefault="00B15A26" w:rsidP="00DB0B56">
            <w:pPr>
              <w:pStyle w:val="Normal6a"/>
            </w:pPr>
            <w:r w:rsidRPr="00216071">
              <w:t>(18)</w:t>
            </w:r>
            <w:r w:rsidRPr="00216071">
              <w:tab/>
              <w:t>Kadar državljanu tretje države, ki se nahaja na ozemlju države članice, druga država članica izda izvršljivo odločbo o vrnitvi, bi bilo treba to odločbo priznati in izvršiti. 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omejevanju zamud v postopku vračanja. Pravna sredstva zoper odločbe o vrnitvi bi bilo treba uveljavljati v državi članici izdaje.</w:t>
            </w:r>
          </w:p>
        </w:tc>
        <w:tc>
          <w:tcPr>
            <w:tcW w:w="4876" w:type="dxa"/>
            <w:tcBorders>
              <w:top w:val="nil"/>
              <w:left w:val="nil"/>
              <w:bottom w:val="nil"/>
              <w:right w:val="nil"/>
            </w:tcBorders>
          </w:tcPr>
          <w:p w14:paraId="00C43E5D"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bi bilo treba to odločbo priznati in izvršiti. Priznavanje in izvrševanje odločb o vrnitvi bi moralo olajšati in pospešiti postopek vračanja na podlagi okrepljenega sodelovanja in medsebojnega zaupanja med državami članicami. Prav tako lahko priznavanje in izvrševanje prispevata tudi k odvračanju od nedovoljenih migracij in nedovoljenega sekundarnega gibanja v Uniji ter k omejevanju zamud v postopku vračanja. Pravna sredstva zoper odločbe o vrnitvi bi bilo treba uveljavljati v državi članici izdaje </w:t>
            </w:r>
            <w:r w:rsidRPr="00216071">
              <w:rPr>
                <w:b/>
                <w:i/>
              </w:rPr>
              <w:t>odločbe, ne da bi se z njimi preprečila njena izvršitev, če so izpolnjena potrebna merila</w:t>
            </w:r>
            <w:r w:rsidRPr="00216071">
              <w:t>.</w:t>
            </w:r>
          </w:p>
        </w:tc>
      </w:tr>
    </w:tbl>
    <w:p w14:paraId="26DC14F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641DECCE" w14:textId="77777777" w:rsidR="00B15A26" w:rsidRPr="00216071" w:rsidRDefault="00B15A26" w:rsidP="00B15A26">
      <w:r w:rsidRPr="00CE6412">
        <w:rPr>
          <w:rStyle w:val="HideTWBExt"/>
        </w:rPr>
        <w:t>&lt;/Amend&gt;</w:t>
      </w:r>
    </w:p>
    <w:p w14:paraId="6B1292E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316</w:t>
      </w:r>
      <w:r w:rsidRPr="00CE6412">
        <w:rPr>
          <w:rStyle w:val="HideTWBExt"/>
          <w:b w:val="0"/>
        </w:rPr>
        <w:t>&lt;/NumAm&gt;</w:t>
      </w:r>
    </w:p>
    <w:p w14:paraId="429ABE60"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45863886"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493349BE" w14:textId="77777777" w:rsidR="00B15A26" w:rsidRPr="00216071" w:rsidRDefault="00B15A26" w:rsidP="00B15A26">
      <w:pPr>
        <w:pStyle w:val="NormalBold"/>
      </w:pPr>
      <w:r w:rsidRPr="00CE6412">
        <w:rPr>
          <w:rStyle w:val="HideTWBExt"/>
          <w:b w:val="0"/>
        </w:rPr>
        <w:t>&lt;/RepeatBlock-By&gt;</w:t>
      </w:r>
    </w:p>
    <w:p w14:paraId="4FA0C86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635E599"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CB49126" w14:textId="77777777" w:rsidTr="00DB0B56">
        <w:trPr>
          <w:trHeight w:hRule="exact" w:val="240"/>
          <w:jc w:val="center"/>
        </w:trPr>
        <w:tc>
          <w:tcPr>
            <w:tcW w:w="9752" w:type="dxa"/>
            <w:gridSpan w:val="2"/>
            <w:tcBorders>
              <w:top w:val="nil"/>
              <w:left w:val="nil"/>
              <w:bottom w:val="nil"/>
              <w:right w:val="nil"/>
            </w:tcBorders>
          </w:tcPr>
          <w:p w14:paraId="3CB5FCEB" w14:textId="77777777" w:rsidR="00B15A26" w:rsidRPr="00216071" w:rsidRDefault="00B15A26" w:rsidP="00DB0B56"/>
        </w:tc>
      </w:tr>
      <w:tr w:rsidR="001402B2" w:rsidRPr="00216071" w14:paraId="590A0D02" w14:textId="77777777" w:rsidTr="00DB0B56">
        <w:trPr>
          <w:trHeight w:val="240"/>
          <w:jc w:val="center"/>
        </w:trPr>
        <w:tc>
          <w:tcPr>
            <w:tcW w:w="4876" w:type="dxa"/>
            <w:tcBorders>
              <w:top w:val="nil"/>
              <w:left w:val="nil"/>
              <w:bottom w:val="nil"/>
              <w:right w:val="nil"/>
            </w:tcBorders>
          </w:tcPr>
          <w:p w14:paraId="2631271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6B641E0" w14:textId="77777777" w:rsidR="00B15A26" w:rsidRPr="00216071" w:rsidRDefault="00B15A26" w:rsidP="00DB0B56">
            <w:pPr>
              <w:pStyle w:val="AmColumnHeading"/>
            </w:pPr>
            <w:r w:rsidRPr="00216071">
              <w:t>Predlog spremembe</w:t>
            </w:r>
          </w:p>
        </w:tc>
      </w:tr>
      <w:tr w:rsidR="001402B2" w:rsidRPr="00216071" w14:paraId="163369BB" w14:textId="77777777" w:rsidTr="00DB0B56">
        <w:trPr>
          <w:jc w:val="center"/>
        </w:trPr>
        <w:tc>
          <w:tcPr>
            <w:tcW w:w="4876" w:type="dxa"/>
            <w:tcBorders>
              <w:top w:val="nil"/>
              <w:left w:val="nil"/>
              <w:bottom w:val="nil"/>
              <w:right w:val="nil"/>
            </w:tcBorders>
          </w:tcPr>
          <w:p w14:paraId="71A1EF5F"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w:t>
            </w:r>
            <w:r w:rsidRPr="00216071">
              <w:rPr>
                <w:b/>
                <w:i/>
              </w:rPr>
              <w:t>bi bilo treba</w:t>
            </w:r>
            <w:r w:rsidRPr="00216071">
              <w:t xml:space="preserve"> to odločbo priznati in izvršiti. Priznavanje in izvrševanje odločb o vrnitvi </w:t>
            </w:r>
            <w:r w:rsidRPr="00216071">
              <w:rPr>
                <w:b/>
                <w:i/>
              </w:rPr>
              <w:t>bi moralo olajšati in pospešiti postopek vračanja na podlagi okrepljenega sodelovanja</w:t>
            </w:r>
            <w:r w:rsidRPr="00216071">
              <w:t xml:space="preserve"> in </w:t>
            </w:r>
            <w:r w:rsidRPr="00216071">
              <w:rPr>
                <w:b/>
                <w:i/>
              </w:rPr>
              <w:t>medsebojnega zaupanja</w:t>
            </w:r>
            <w:r w:rsidRPr="00216071">
              <w:t xml:space="preserve"> med državami članicami.</w:t>
            </w:r>
            <w:r w:rsidRPr="00216071">
              <w:rPr>
                <w:b/>
                <w:i/>
              </w:rPr>
              <w:t xml:space="preserve"> Prav tako lahko</w:t>
            </w:r>
            <w:r w:rsidRPr="00216071">
              <w:t xml:space="preserve"> priznavanje </w:t>
            </w:r>
            <w:r w:rsidRPr="00216071">
              <w:rPr>
                <w:b/>
                <w:i/>
              </w:rPr>
              <w:t>in izvrševanje prispevata</w:t>
            </w:r>
            <w:r w:rsidRPr="00216071">
              <w:t xml:space="preserve"> tudi k odvračanju od </w:t>
            </w:r>
            <w:r w:rsidRPr="00216071">
              <w:rPr>
                <w:b/>
                <w:i/>
              </w:rPr>
              <w:t>nedovoljenih migracij in</w:t>
            </w:r>
            <w:r w:rsidRPr="00216071">
              <w:t xml:space="preserve"> nedovoljenega sekundarnega gibanja v Uniji </w:t>
            </w:r>
            <w:r w:rsidRPr="00216071">
              <w:rPr>
                <w:b/>
                <w:i/>
              </w:rPr>
              <w:t>ter k omejevanju zamud v postopku vračanja</w:t>
            </w:r>
            <w:r w:rsidRPr="00216071">
              <w:t xml:space="preserve">. </w:t>
            </w:r>
            <w:r w:rsidRPr="00216071">
              <w:rPr>
                <w:b/>
                <w:i/>
              </w:rPr>
              <w:t>Pravna sredstva zoper odločbe o vrnitvi bi bilo treba uveljavljati v državi članici izdaje.</w:t>
            </w:r>
          </w:p>
        </w:tc>
        <w:tc>
          <w:tcPr>
            <w:tcW w:w="4876" w:type="dxa"/>
            <w:tcBorders>
              <w:top w:val="nil"/>
              <w:left w:val="nil"/>
              <w:bottom w:val="nil"/>
              <w:right w:val="nil"/>
            </w:tcBorders>
          </w:tcPr>
          <w:p w14:paraId="6C69140F"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w:t>
            </w:r>
            <w:r w:rsidRPr="00216071">
              <w:rPr>
                <w:b/>
                <w:i/>
              </w:rPr>
              <w:t>je mogoče</w:t>
            </w:r>
            <w:r w:rsidRPr="00216071">
              <w:t xml:space="preserve"> to odločbo priznati in izvršiti. </w:t>
            </w:r>
            <w:r w:rsidRPr="00216071">
              <w:rPr>
                <w:b/>
                <w:i/>
              </w:rPr>
              <w:t>Za</w:t>
            </w:r>
            <w:r w:rsidRPr="00216071">
              <w:t xml:space="preserve"> priznavanje in izvrševanje odločb o vrnitvi </w:t>
            </w:r>
            <w:r w:rsidRPr="00216071">
              <w:rPr>
                <w:b/>
                <w:i/>
              </w:rPr>
              <w:t>je potrebno okrepljeno sodelovanje</w:t>
            </w:r>
            <w:r w:rsidRPr="00216071">
              <w:t xml:space="preserve"> in </w:t>
            </w:r>
            <w:r w:rsidRPr="00216071">
              <w:rPr>
                <w:b/>
                <w:i/>
              </w:rPr>
              <w:t>medsebojno zaupanje</w:t>
            </w:r>
            <w:r w:rsidRPr="00216071">
              <w:t xml:space="preserve"> med državami članicami</w:t>
            </w:r>
            <w:r w:rsidRPr="00216071">
              <w:rPr>
                <w:b/>
                <w:i/>
              </w:rPr>
              <w:t>, zlasti za zagotovitev, da lahko oseba v postopku vračanja v</w:t>
            </w:r>
            <w:r w:rsidRPr="00216071">
              <w:t xml:space="preserve"> </w:t>
            </w:r>
            <w:r w:rsidRPr="00216071">
              <w:rPr>
                <w:b/>
                <w:i/>
              </w:rPr>
              <w:t>celoti uveljavlja pravico do učinkovitega pravnega sredstva</w:t>
            </w:r>
            <w:r w:rsidRPr="00216071">
              <w:t>.</w:t>
            </w:r>
            <w:r w:rsidRPr="00216071">
              <w:rPr>
                <w:b/>
                <w:i/>
              </w:rPr>
              <w:t xml:space="preserve"> Vzajemno</w:t>
            </w:r>
            <w:r w:rsidRPr="00216071">
              <w:t xml:space="preserve"> priznavanje </w:t>
            </w:r>
            <w:r w:rsidRPr="00216071">
              <w:rPr>
                <w:b/>
                <w:i/>
              </w:rPr>
              <w:t>odločb o vrnitvi lahko prispeva</w:t>
            </w:r>
            <w:r w:rsidRPr="00216071">
              <w:t xml:space="preserve"> tudi k odvračanju od nedovoljenega sekundarnega gibanja v Uniji.</w:t>
            </w:r>
          </w:p>
        </w:tc>
      </w:tr>
    </w:tbl>
    <w:p w14:paraId="4D6BDC2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DE9F7B2"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53D04998" w14:textId="77777777" w:rsidR="00B15A26" w:rsidRPr="00216071" w:rsidRDefault="00B15A26" w:rsidP="00B15A26">
      <w:pPr>
        <w:pStyle w:val="AmJustText"/>
      </w:pPr>
      <w:r w:rsidRPr="00216071">
        <w:t>Zaradi skladnosti s predlogi sprememb člena 9.</w:t>
      </w:r>
    </w:p>
    <w:p w14:paraId="78A43591" w14:textId="77777777" w:rsidR="00B15A26" w:rsidRPr="00216071" w:rsidRDefault="00B15A26" w:rsidP="00B15A26">
      <w:r w:rsidRPr="00CE6412">
        <w:rPr>
          <w:rStyle w:val="HideTWBExt"/>
        </w:rPr>
        <w:t>&lt;/Amend&gt;</w:t>
      </w:r>
    </w:p>
    <w:p w14:paraId="4EA7E45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317</w:t>
      </w:r>
      <w:r w:rsidRPr="00CE6412">
        <w:rPr>
          <w:rStyle w:val="HideTWBExt"/>
          <w:b w:val="0"/>
        </w:rPr>
        <w:t>&lt;/NumAm&gt;</w:t>
      </w:r>
    </w:p>
    <w:p w14:paraId="19F02119"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w:t>
      </w:r>
      <w:r w:rsidRPr="00CE6412">
        <w:rPr>
          <w:rStyle w:val="HideTWBExt"/>
          <w:b w:val="0"/>
        </w:rPr>
        <w:t>&lt;/Members&gt;</w:t>
      </w:r>
    </w:p>
    <w:p w14:paraId="2C326BBD" w14:textId="77777777" w:rsidR="00B15A26" w:rsidRPr="00216071" w:rsidRDefault="00B15A26" w:rsidP="00B15A26">
      <w:pPr>
        <w:pStyle w:val="NormalBold"/>
      </w:pPr>
      <w:r w:rsidRPr="00CE6412">
        <w:rPr>
          <w:rStyle w:val="HideTWBExt"/>
          <w:b w:val="0"/>
        </w:rPr>
        <w:t>&lt;/RepeatBlock-By&gt;</w:t>
      </w:r>
    </w:p>
    <w:p w14:paraId="255BF93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4749EBA" w14:textId="77777777" w:rsidR="00B15A26" w:rsidRPr="00216071" w:rsidRDefault="00B15A26" w:rsidP="00B15A26">
      <w:pPr>
        <w:pStyle w:val="NormalBold"/>
      </w:pPr>
      <w:r w:rsidRPr="00CE6412">
        <w:rPr>
          <w:rStyle w:val="HideTWBExt"/>
          <w:b w:val="0"/>
        </w:rPr>
        <w:t>&lt;Article&gt;</w:t>
      </w:r>
      <w:r w:rsidRPr="00216071">
        <w:t>Uvodna izjava 18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FB903A0" w14:textId="77777777" w:rsidTr="00DB0B56">
        <w:trPr>
          <w:trHeight w:hRule="exact" w:val="240"/>
          <w:jc w:val="center"/>
        </w:trPr>
        <w:tc>
          <w:tcPr>
            <w:tcW w:w="9752" w:type="dxa"/>
            <w:gridSpan w:val="2"/>
            <w:tcBorders>
              <w:top w:val="nil"/>
              <w:left w:val="nil"/>
              <w:bottom w:val="nil"/>
              <w:right w:val="nil"/>
            </w:tcBorders>
          </w:tcPr>
          <w:p w14:paraId="18FA270E" w14:textId="77777777" w:rsidR="00B15A26" w:rsidRPr="00216071" w:rsidRDefault="00B15A26" w:rsidP="00DB0B56"/>
        </w:tc>
      </w:tr>
      <w:tr w:rsidR="001402B2" w:rsidRPr="00216071" w14:paraId="44E1020F" w14:textId="77777777" w:rsidTr="00DB0B56">
        <w:trPr>
          <w:trHeight w:val="240"/>
          <w:jc w:val="center"/>
        </w:trPr>
        <w:tc>
          <w:tcPr>
            <w:tcW w:w="4876" w:type="dxa"/>
            <w:tcBorders>
              <w:top w:val="nil"/>
              <w:left w:val="nil"/>
              <w:bottom w:val="nil"/>
              <w:right w:val="nil"/>
            </w:tcBorders>
          </w:tcPr>
          <w:p w14:paraId="07CCEC2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B8CD555" w14:textId="77777777" w:rsidR="00B15A26" w:rsidRPr="00216071" w:rsidRDefault="00B15A26" w:rsidP="00DB0B56">
            <w:pPr>
              <w:pStyle w:val="AmColumnHeading"/>
            </w:pPr>
            <w:r w:rsidRPr="00216071">
              <w:t>Predlog spremembe</w:t>
            </w:r>
          </w:p>
        </w:tc>
      </w:tr>
      <w:tr w:rsidR="001402B2" w:rsidRPr="00216071" w14:paraId="03E50E2E" w14:textId="77777777" w:rsidTr="00DB0B56">
        <w:trPr>
          <w:jc w:val="center"/>
        </w:trPr>
        <w:tc>
          <w:tcPr>
            <w:tcW w:w="4876" w:type="dxa"/>
            <w:tcBorders>
              <w:top w:val="nil"/>
              <w:left w:val="nil"/>
              <w:bottom w:val="nil"/>
              <w:right w:val="nil"/>
            </w:tcBorders>
          </w:tcPr>
          <w:p w14:paraId="0718CDAC"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bi bilo treba to odločbo priznati in izvršiti. Priznavanje in izvrševanje odločb o vrnitvi bi moralo olajšati in pospešiti postopek vračanja na podlagi okrepljenega sodelovanja in medsebojnega zaupanja med državami članicami. Prav tako lahko priznavanje in izvrševanje prispevata tudi k odvračanju od </w:t>
            </w:r>
            <w:r w:rsidRPr="00216071">
              <w:rPr>
                <w:b/>
                <w:i/>
              </w:rPr>
              <w:t>nedovoljenih</w:t>
            </w:r>
            <w:r w:rsidRPr="00216071">
              <w:t xml:space="preserve"> migracij in nedovoljenega sekundarnega gibanja v Uniji ter k omejevanju zamud v postopku vračanja. Pravna sredstva zoper odločbe o vrnitvi bi bilo treba uveljavljati v državi članici izdaje.</w:t>
            </w:r>
          </w:p>
        </w:tc>
        <w:tc>
          <w:tcPr>
            <w:tcW w:w="4876" w:type="dxa"/>
            <w:tcBorders>
              <w:top w:val="nil"/>
              <w:left w:val="nil"/>
              <w:bottom w:val="nil"/>
              <w:right w:val="nil"/>
            </w:tcBorders>
          </w:tcPr>
          <w:p w14:paraId="5D96F941" w14:textId="77777777" w:rsidR="00B15A26" w:rsidRPr="00216071" w:rsidRDefault="00B15A26" w:rsidP="00DB0B56">
            <w:pPr>
              <w:pStyle w:val="Normal6a"/>
            </w:pPr>
            <w:r w:rsidRPr="00216071">
              <w:t>(18)</w:t>
            </w:r>
            <w:r w:rsidRPr="00216071">
              <w:tab/>
              <w:t xml:space="preserve">Kadar državljanu tretje države, ki se nahaja na ozemlju države članice, druga država članica izda izvršljivo odločbo o vrnitvi, bi bilo treba to odločbo priznati in izvršiti </w:t>
            </w:r>
            <w:r w:rsidRPr="00216071">
              <w:rPr>
                <w:b/>
                <w:i/>
              </w:rPr>
              <w:t>v primerih in pod pogoji, določenimi v tej uredbi</w:t>
            </w:r>
            <w:r w:rsidRPr="00216071">
              <w:t xml:space="preserve">. Priznavanje in izvrševanje odločb o vrnitvi bi moralo olajšati in pospešiti postopek vračanja na podlagi okrepljenega sodelovanja in medsebojnega zaupanja med državami članicami. Prav tako lahko priznavanje in izvrševanje prispevata tudi k odvračanju od </w:t>
            </w:r>
            <w:r w:rsidRPr="00216071">
              <w:rPr>
                <w:b/>
                <w:i/>
              </w:rPr>
              <w:t>nezakonitih</w:t>
            </w:r>
            <w:r w:rsidRPr="00216071">
              <w:t xml:space="preserve"> migracij in nedovoljenega sekundarnega gibanja v Uniji ter k omejevanju zamud v postopku vračanja. Pravna sredstva zoper odločbe o vrnitvi bi bilo treba uveljavljati v državi članici izdaje.</w:t>
            </w:r>
          </w:p>
        </w:tc>
      </w:tr>
    </w:tbl>
    <w:p w14:paraId="055DACD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5BC7B6F" w14:textId="77777777" w:rsidR="00B15A26" w:rsidRPr="00216071" w:rsidRDefault="00B15A26" w:rsidP="00B15A26">
      <w:r w:rsidRPr="00CE6412">
        <w:rPr>
          <w:rStyle w:val="HideTWBExt"/>
        </w:rPr>
        <w:t>&lt;/Amend&gt;</w:t>
      </w:r>
    </w:p>
    <w:p w14:paraId="5AD84E8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318</w:t>
      </w:r>
      <w:r w:rsidRPr="00CE6412">
        <w:rPr>
          <w:rStyle w:val="HideTWBExt"/>
          <w:b w:val="0"/>
        </w:rPr>
        <w:t>&lt;/NumAm&gt;</w:t>
      </w:r>
    </w:p>
    <w:p w14:paraId="37497EF7"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19988F1E"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CB72D05" w14:textId="77777777" w:rsidR="00B15A26" w:rsidRPr="00216071" w:rsidRDefault="00B15A26" w:rsidP="00B15A26">
      <w:pPr>
        <w:pStyle w:val="NormalBold"/>
      </w:pPr>
      <w:r w:rsidRPr="00CE6412">
        <w:rPr>
          <w:rStyle w:val="HideTWBExt"/>
          <w:b w:val="0"/>
        </w:rPr>
        <w:t>&lt;/RepeatBlock-By&gt;</w:t>
      </w:r>
    </w:p>
    <w:p w14:paraId="6A46D85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AE6F619" w14:textId="77777777" w:rsidR="00B15A26" w:rsidRPr="00216071" w:rsidRDefault="00B15A26" w:rsidP="00B15A26">
      <w:pPr>
        <w:pStyle w:val="NormalBold"/>
      </w:pPr>
      <w:r w:rsidRPr="00CE6412">
        <w:rPr>
          <w:rStyle w:val="HideTWBExt"/>
          <w:b w:val="0"/>
        </w:rPr>
        <w:t>&lt;Article&gt;</w:t>
      </w:r>
      <w:r w:rsidRPr="00216071">
        <w:t>Uvodna izjava 18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1F941B6" w14:textId="77777777" w:rsidTr="00DB0B56">
        <w:trPr>
          <w:trHeight w:hRule="exact" w:val="240"/>
          <w:jc w:val="center"/>
        </w:trPr>
        <w:tc>
          <w:tcPr>
            <w:tcW w:w="9752" w:type="dxa"/>
            <w:gridSpan w:val="2"/>
            <w:tcBorders>
              <w:top w:val="nil"/>
              <w:left w:val="nil"/>
              <w:bottom w:val="nil"/>
              <w:right w:val="nil"/>
            </w:tcBorders>
          </w:tcPr>
          <w:p w14:paraId="497BEB28" w14:textId="77777777" w:rsidR="00B15A26" w:rsidRPr="00216071" w:rsidRDefault="00B15A26" w:rsidP="00DB0B56"/>
        </w:tc>
      </w:tr>
      <w:tr w:rsidR="001402B2" w:rsidRPr="00216071" w14:paraId="61BDC470" w14:textId="77777777" w:rsidTr="00DB0B56">
        <w:trPr>
          <w:trHeight w:val="240"/>
          <w:jc w:val="center"/>
        </w:trPr>
        <w:tc>
          <w:tcPr>
            <w:tcW w:w="4876" w:type="dxa"/>
            <w:tcBorders>
              <w:top w:val="nil"/>
              <w:left w:val="nil"/>
              <w:bottom w:val="nil"/>
              <w:right w:val="nil"/>
            </w:tcBorders>
          </w:tcPr>
          <w:p w14:paraId="425AB75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D383E60" w14:textId="77777777" w:rsidR="00B15A26" w:rsidRPr="00216071" w:rsidRDefault="00B15A26" w:rsidP="00DB0B56">
            <w:pPr>
              <w:pStyle w:val="AmColumnHeading"/>
            </w:pPr>
            <w:r w:rsidRPr="00216071">
              <w:t>Predlog spremembe</w:t>
            </w:r>
          </w:p>
        </w:tc>
      </w:tr>
      <w:tr w:rsidR="001402B2" w:rsidRPr="00216071" w14:paraId="5BB135D6" w14:textId="77777777" w:rsidTr="00DB0B56">
        <w:trPr>
          <w:jc w:val="center"/>
        </w:trPr>
        <w:tc>
          <w:tcPr>
            <w:tcW w:w="4876" w:type="dxa"/>
            <w:tcBorders>
              <w:top w:val="nil"/>
              <w:left w:val="nil"/>
              <w:bottom w:val="nil"/>
              <w:right w:val="nil"/>
            </w:tcBorders>
          </w:tcPr>
          <w:p w14:paraId="4825D52D" w14:textId="77777777" w:rsidR="00B15A26" w:rsidRPr="00216071" w:rsidRDefault="00B15A26" w:rsidP="00DB0B56">
            <w:pPr>
              <w:pStyle w:val="Normal6a"/>
            </w:pPr>
          </w:p>
        </w:tc>
        <w:tc>
          <w:tcPr>
            <w:tcW w:w="4876" w:type="dxa"/>
            <w:tcBorders>
              <w:top w:val="nil"/>
              <w:left w:val="nil"/>
              <w:bottom w:val="nil"/>
              <w:right w:val="nil"/>
            </w:tcBorders>
          </w:tcPr>
          <w:p w14:paraId="6E700D0A" w14:textId="77777777" w:rsidR="00B15A26" w:rsidRPr="00216071" w:rsidRDefault="00B15A26" w:rsidP="00DB0B56">
            <w:pPr>
              <w:pStyle w:val="Normal6a"/>
            </w:pPr>
            <w:r w:rsidRPr="00216071">
              <w:rPr>
                <w:b/>
                <w:i/>
              </w:rPr>
              <w:t>(18a)</w:t>
            </w:r>
            <w:r w:rsidRPr="00216071">
              <w:tab/>
            </w:r>
            <w:r w:rsidRPr="00216071">
              <w:rPr>
                <w:b/>
                <w:i/>
              </w:rPr>
              <w:t>Za lažje vzajemno priznavanje odločb o vrnitvi bi bilo treba uvesti evropski nalog za vrnitev, kar bi državam članicam omogočilo, da ta obrazec vnesejo v Schengenski informacijski sistem. V ta namen bi bilo treba na Komisijo prenesti pooblastila, da v skladu s členom 290 PDEU sprejme akte v zvezi s pripravo obrazca evropskega naloga za vrnitev. Zlasti je pomembno, da se Komisija pri svojem pripravljalnem delu ustrezno posvetuje, tudi s strokovnjaki,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bl>
    <w:p w14:paraId="386B40A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59C7F25"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5FC6698F" w14:textId="77777777" w:rsidR="00B15A26" w:rsidRPr="00216071" w:rsidRDefault="00B15A26" w:rsidP="00B15A26">
      <w:pPr>
        <w:pStyle w:val="AmJustText"/>
      </w:pPr>
      <w:r w:rsidRPr="00216071">
        <w:t>Uskladitev s predlogi sprememb členov 7 in 48a.</w:t>
      </w:r>
    </w:p>
    <w:p w14:paraId="59CC78DA" w14:textId="77777777" w:rsidR="00B15A26" w:rsidRPr="00216071" w:rsidRDefault="00B15A26" w:rsidP="00B15A26">
      <w:r w:rsidRPr="00CE6412">
        <w:rPr>
          <w:rStyle w:val="HideTWBExt"/>
        </w:rPr>
        <w:t>&lt;/Amend&gt;</w:t>
      </w:r>
    </w:p>
    <w:p w14:paraId="14451E3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319</w:t>
      </w:r>
      <w:r w:rsidRPr="00CE6412">
        <w:rPr>
          <w:rStyle w:val="HideTWBExt"/>
          <w:b w:val="0"/>
        </w:rPr>
        <w:t>&lt;/NumAm&gt;</w:t>
      </w:r>
    </w:p>
    <w:p w14:paraId="3AA5B1DF"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01A59C32"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4965D805" w14:textId="77777777" w:rsidR="00B15A26" w:rsidRPr="00216071" w:rsidRDefault="00B15A26" w:rsidP="00B15A26">
      <w:pPr>
        <w:pStyle w:val="NormalBold"/>
      </w:pPr>
      <w:r w:rsidRPr="00CE6412">
        <w:rPr>
          <w:rStyle w:val="HideTWBExt"/>
          <w:b w:val="0"/>
        </w:rPr>
        <w:t>&lt;/RepeatBlock-By&gt;</w:t>
      </w:r>
    </w:p>
    <w:p w14:paraId="631D17F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E2CAC4D" w14:textId="77777777" w:rsidR="00B15A26" w:rsidRPr="00216071" w:rsidRDefault="00B15A26" w:rsidP="00B15A26">
      <w:pPr>
        <w:pStyle w:val="NormalBold"/>
      </w:pPr>
      <w:r w:rsidRPr="00CE6412">
        <w:rPr>
          <w:rStyle w:val="HideTWBExt"/>
          <w:b w:val="0"/>
        </w:rPr>
        <w:t>&lt;Article&gt;</w:t>
      </w:r>
      <w:r w:rsidRPr="00216071">
        <w:t>Uvodna izjava 18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6216E55" w14:textId="77777777" w:rsidTr="00DB0B56">
        <w:trPr>
          <w:trHeight w:hRule="exact" w:val="240"/>
          <w:jc w:val="center"/>
        </w:trPr>
        <w:tc>
          <w:tcPr>
            <w:tcW w:w="9752" w:type="dxa"/>
            <w:gridSpan w:val="2"/>
            <w:tcBorders>
              <w:top w:val="nil"/>
              <w:left w:val="nil"/>
              <w:bottom w:val="nil"/>
              <w:right w:val="nil"/>
            </w:tcBorders>
          </w:tcPr>
          <w:p w14:paraId="42DAFCCF" w14:textId="77777777" w:rsidR="00B15A26" w:rsidRPr="00216071" w:rsidRDefault="00B15A26" w:rsidP="00DB0B56"/>
        </w:tc>
      </w:tr>
      <w:tr w:rsidR="001402B2" w:rsidRPr="00216071" w14:paraId="32CFEBB8" w14:textId="77777777" w:rsidTr="00DB0B56">
        <w:trPr>
          <w:trHeight w:val="240"/>
          <w:jc w:val="center"/>
        </w:trPr>
        <w:tc>
          <w:tcPr>
            <w:tcW w:w="4876" w:type="dxa"/>
            <w:tcBorders>
              <w:top w:val="nil"/>
              <w:left w:val="nil"/>
              <w:bottom w:val="nil"/>
              <w:right w:val="nil"/>
            </w:tcBorders>
          </w:tcPr>
          <w:p w14:paraId="2B92AA9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4A82CEA" w14:textId="77777777" w:rsidR="00B15A26" w:rsidRPr="00216071" w:rsidRDefault="00B15A26" w:rsidP="00DB0B56">
            <w:pPr>
              <w:pStyle w:val="AmColumnHeading"/>
            </w:pPr>
            <w:r w:rsidRPr="00216071">
              <w:t>Predlog spremembe</w:t>
            </w:r>
          </w:p>
        </w:tc>
      </w:tr>
      <w:tr w:rsidR="001402B2" w:rsidRPr="00216071" w14:paraId="07D1A32C" w14:textId="77777777" w:rsidTr="00DB0B56">
        <w:trPr>
          <w:jc w:val="center"/>
        </w:trPr>
        <w:tc>
          <w:tcPr>
            <w:tcW w:w="4876" w:type="dxa"/>
            <w:tcBorders>
              <w:top w:val="nil"/>
              <w:left w:val="nil"/>
              <w:bottom w:val="nil"/>
              <w:right w:val="nil"/>
            </w:tcBorders>
          </w:tcPr>
          <w:p w14:paraId="6D92BC18" w14:textId="77777777" w:rsidR="00B15A26" w:rsidRPr="00216071" w:rsidRDefault="00B15A26" w:rsidP="00DB0B56">
            <w:pPr>
              <w:pStyle w:val="Normal6a"/>
            </w:pPr>
          </w:p>
        </w:tc>
        <w:tc>
          <w:tcPr>
            <w:tcW w:w="4876" w:type="dxa"/>
            <w:tcBorders>
              <w:top w:val="nil"/>
              <w:left w:val="nil"/>
              <w:bottom w:val="nil"/>
              <w:right w:val="nil"/>
            </w:tcBorders>
          </w:tcPr>
          <w:p w14:paraId="3146E526" w14:textId="51606A0A" w:rsidR="00B15A26" w:rsidRPr="00216071" w:rsidRDefault="00B15A26" w:rsidP="00DB0B56">
            <w:pPr>
              <w:pStyle w:val="Normal6a"/>
            </w:pPr>
            <w:r w:rsidRPr="00216071">
              <w:rPr>
                <w:b/>
                <w:i/>
              </w:rPr>
              <w:t>(18a)</w:t>
            </w:r>
            <w:r w:rsidRPr="00216071">
              <w:tab/>
            </w:r>
            <w:r w:rsidRPr="00216071">
              <w:rPr>
                <w:b/>
                <w:i/>
              </w:rPr>
              <w:t xml:space="preserve">Da bi to preprečili in jasno določili, kdo nosi odgovornost za izvrševanje, ta uredba vzpostavlja zavezujoč mehanizem „ponovnega sprejema“, ki temelji na načelu, da končno odgovornost ohrani država članica izdajateljica. Država članica, ki izvede prijetje, lahko torej zahteva ponovni sprejem, zlasti kadar ima sama težave z izvedbo odstranitve ali kadar ima država članica izdajateljica boljše možnosti, da </w:t>
            </w:r>
            <w:r w:rsidR="008B3769" w:rsidRPr="00216071">
              <w:rPr>
                <w:b/>
                <w:i/>
              </w:rPr>
              <w:t xml:space="preserve">odstranitev </w:t>
            </w:r>
            <w:r w:rsidRPr="00216071">
              <w:rPr>
                <w:b/>
                <w:i/>
              </w:rPr>
              <w:t>uspešno izvede. Da bi zagotovili hitro in zanesljivo izvajanje tega postopka, se v primeru, kadar se država članica izdajateljica na uradno obvestilo ne odzove v strogo določenem roku, samodejno vzpostavi obveznost ponovnega sprejema osebe in izvršitve vrnitve.</w:t>
            </w:r>
          </w:p>
        </w:tc>
      </w:tr>
    </w:tbl>
    <w:p w14:paraId="106D839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45DD899" w14:textId="77777777" w:rsidR="00B15A26" w:rsidRPr="00216071" w:rsidRDefault="00B15A26" w:rsidP="00B15A26">
      <w:r w:rsidRPr="00CE6412">
        <w:rPr>
          <w:rStyle w:val="HideTWBExt"/>
        </w:rPr>
        <w:t>&lt;/Amend&gt;</w:t>
      </w:r>
    </w:p>
    <w:p w14:paraId="2F4B4DE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320</w:t>
      </w:r>
      <w:r w:rsidRPr="00CE6412">
        <w:rPr>
          <w:rStyle w:val="HideTWBExt"/>
          <w:b w:val="0"/>
        </w:rPr>
        <w:t>&lt;/NumAm&gt;</w:t>
      </w:r>
    </w:p>
    <w:p w14:paraId="76F7AAF1"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1665E992" w14:textId="77777777" w:rsidR="00B15A26" w:rsidRPr="00216071" w:rsidRDefault="00B15A26" w:rsidP="00B15A26">
      <w:pPr>
        <w:pStyle w:val="NormalBold"/>
      </w:pPr>
      <w:r w:rsidRPr="00CE6412">
        <w:rPr>
          <w:rStyle w:val="HideTWBExt"/>
          <w:b w:val="0"/>
        </w:rPr>
        <w:t>&lt;/RepeatBlock-By&gt;</w:t>
      </w:r>
    </w:p>
    <w:p w14:paraId="5EBE4FF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60FA7D4" w14:textId="77777777" w:rsidR="00B15A26" w:rsidRPr="00216071" w:rsidRDefault="00B15A26" w:rsidP="00B15A26">
      <w:pPr>
        <w:pStyle w:val="NormalBold"/>
      </w:pPr>
      <w:r w:rsidRPr="00CE6412">
        <w:rPr>
          <w:rStyle w:val="HideTWBExt"/>
          <w:b w:val="0"/>
        </w:rPr>
        <w:t>&lt;Article&gt;</w:t>
      </w:r>
      <w:r w:rsidRPr="00216071">
        <w:t>Uvodna izjava 18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20D7802" w14:textId="77777777" w:rsidTr="00DB0B56">
        <w:trPr>
          <w:trHeight w:hRule="exact" w:val="240"/>
          <w:jc w:val="center"/>
        </w:trPr>
        <w:tc>
          <w:tcPr>
            <w:tcW w:w="9752" w:type="dxa"/>
            <w:gridSpan w:val="2"/>
            <w:tcBorders>
              <w:top w:val="nil"/>
              <w:left w:val="nil"/>
              <w:bottom w:val="nil"/>
              <w:right w:val="nil"/>
            </w:tcBorders>
          </w:tcPr>
          <w:p w14:paraId="61A640B6" w14:textId="77777777" w:rsidR="00B15A26" w:rsidRPr="00216071" w:rsidRDefault="00B15A26" w:rsidP="00DB0B56"/>
        </w:tc>
      </w:tr>
      <w:tr w:rsidR="001402B2" w:rsidRPr="00216071" w14:paraId="49071479" w14:textId="77777777" w:rsidTr="00DB0B56">
        <w:trPr>
          <w:trHeight w:val="240"/>
          <w:jc w:val="center"/>
        </w:trPr>
        <w:tc>
          <w:tcPr>
            <w:tcW w:w="4876" w:type="dxa"/>
            <w:tcBorders>
              <w:top w:val="nil"/>
              <w:left w:val="nil"/>
              <w:bottom w:val="nil"/>
              <w:right w:val="nil"/>
            </w:tcBorders>
          </w:tcPr>
          <w:p w14:paraId="19C1C22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9428C24" w14:textId="77777777" w:rsidR="00B15A26" w:rsidRPr="00216071" w:rsidRDefault="00B15A26" w:rsidP="00DB0B56">
            <w:pPr>
              <w:pStyle w:val="AmColumnHeading"/>
            </w:pPr>
            <w:r w:rsidRPr="00216071">
              <w:t>Predlog spremembe</w:t>
            </w:r>
          </w:p>
        </w:tc>
      </w:tr>
      <w:tr w:rsidR="001402B2" w:rsidRPr="00216071" w14:paraId="686668C0" w14:textId="77777777" w:rsidTr="00DB0B56">
        <w:trPr>
          <w:jc w:val="center"/>
        </w:trPr>
        <w:tc>
          <w:tcPr>
            <w:tcW w:w="4876" w:type="dxa"/>
            <w:tcBorders>
              <w:top w:val="nil"/>
              <w:left w:val="nil"/>
              <w:bottom w:val="nil"/>
              <w:right w:val="nil"/>
            </w:tcBorders>
          </w:tcPr>
          <w:p w14:paraId="2FA9462B" w14:textId="77777777" w:rsidR="00B15A26" w:rsidRPr="00216071" w:rsidRDefault="00B15A26" w:rsidP="00DB0B56">
            <w:pPr>
              <w:pStyle w:val="Normal6a"/>
            </w:pPr>
          </w:p>
        </w:tc>
        <w:tc>
          <w:tcPr>
            <w:tcW w:w="4876" w:type="dxa"/>
            <w:tcBorders>
              <w:top w:val="nil"/>
              <w:left w:val="nil"/>
              <w:bottom w:val="nil"/>
              <w:right w:val="nil"/>
            </w:tcBorders>
          </w:tcPr>
          <w:p w14:paraId="0BF59BCB" w14:textId="77777777" w:rsidR="00B15A26" w:rsidRPr="00216071" w:rsidRDefault="00B15A26" w:rsidP="00DB0B56">
            <w:pPr>
              <w:pStyle w:val="Normal6a"/>
            </w:pPr>
            <w:r w:rsidRPr="00216071">
              <w:rPr>
                <w:b/>
                <w:i/>
              </w:rPr>
              <w:t>(18a)</w:t>
            </w:r>
            <w:r w:rsidRPr="00216071">
              <w:tab/>
            </w:r>
            <w:r w:rsidRPr="00216071">
              <w:rPr>
                <w:b/>
                <w:i/>
              </w:rPr>
              <w:t>Kadar se odstranitev izvede na podlagi informacij, ki so na voljo v evropskem nalogu za vrnitev iz člena 7(7) ali v Schengenskem informacijskem sistemu, ali na podlagi odločbe države članice izdajateljice o vrnitvi in po potrebi odločbe države članice izdajateljice, ki odreja odstranitev, se priznanje ne bi smelo izdati v obliki odločbe ali akta.</w:t>
            </w:r>
          </w:p>
        </w:tc>
      </w:tr>
    </w:tbl>
    <w:p w14:paraId="3BCD7BD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513FA9C" w14:textId="77777777" w:rsidR="00B15A26" w:rsidRPr="00216071" w:rsidRDefault="00B15A26" w:rsidP="00B15A26">
      <w:r w:rsidRPr="00CE6412">
        <w:rPr>
          <w:rStyle w:val="HideTWBExt"/>
        </w:rPr>
        <w:t>&lt;/Amend&gt;</w:t>
      </w:r>
    </w:p>
    <w:p w14:paraId="7A820BE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321</w:t>
      </w:r>
      <w:r w:rsidRPr="00CE6412">
        <w:rPr>
          <w:rStyle w:val="HideTWBExt"/>
          <w:b w:val="0"/>
        </w:rPr>
        <w:t>&lt;/NumAm&gt;</w:t>
      </w:r>
    </w:p>
    <w:p w14:paraId="6A0FD04B"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7BB6C7C0" w14:textId="77777777" w:rsidR="00B15A26" w:rsidRPr="00216071" w:rsidRDefault="00B15A26" w:rsidP="00B15A26">
      <w:pPr>
        <w:pStyle w:val="NormalBold"/>
      </w:pPr>
      <w:r w:rsidRPr="00CE6412">
        <w:rPr>
          <w:rStyle w:val="HideTWBExt"/>
          <w:b w:val="0"/>
        </w:rPr>
        <w:t>&lt;/RepeatBlock-By&gt;</w:t>
      </w:r>
    </w:p>
    <w:p w14:paraId="2E1A104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8EF53A1" w14:textId="77777777" w:rsidR="00B15A26" w:rsidRPr="00216071" w:rsidRDefault="00B15A26" w:rsidP="00B15A26">
      <w:pPr>
        <w:pStyle w:val="NormalBold"/>
      </w:pPr>
      <w:r w:rsidRPr="00CE6412">
        <w:rPr>
          <w:rStyle w:val="HideTWBExt"/>
          <w:b w:val="0"/>
        </w:rPr>
        <w:t>&lt;Article&gt;</w:t>
      </w:r>
      <w:r w:rsidRPr="00216071">
        <w:t>Uvodna izjava 18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1E83253" w14:textId="77777777" w:rsidTr="00DB0B56">
        <w:trPr>
          <w:trHeight w:hRule="exact" w:val="240"/>
          <w:jc w:val="center"/>
        </w:trPr>
        <w:tc>
          <w:tcPr>
            <w:tcW w:w="9752" w:type="dxa"/>
            <w:gridSpan w:val="2"/>
            <w:tcBorders>
              <w:top w:val="nil"/>
              <w:left w:val="nil"/>
              <w:bottom w:val="nil"/>
              <w:right w:val="nil"/>
            </w:tcBorders>
          </w:tcPr>
          <w:p w14:paraId="5068072D" w14:textId="77777777" w:rsidR="00B15A26" w:rsidRPr="00216071" w:rsidRDefault="00B15A26" w:rsidP="00DB0B56"/>
        </w:tc>
      </w:tr>
      <w:tr w:rsidR="001402B2" w:rsidRPr="00216071" w14:paraId="55FAB47F" w14:textId="77777777" w:rsidTr="00DB0B56">
        <w:trPr>
          <w:trHeight w:val="240"/>
          <w:jc w:val="center"/>
        </w:trPr>
        <w:tc>
          <w:tcPr>
            <w:tcW w:w="4876" w:type="dxa"/>
            <w:tcBorders>
              <w:top w:val="nil"/>
              <w:left w:val="nil"/>
              <w:bottom w:val="nil"/>
              <w:right w:val="nil"/>
            </w:tcBorders>
          </w:tcPr>
          <w:p w14:paraId="03DF5FF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B722B7A" w14:textId="77777777" w:rsidR="00B15A26" w:rsidRPr="00216071" w:rsidRDefault="00B15A26" w:rsidP="00DB0B56">
            <w:pPr>
              <w:pStyle w:val="AmColumnHeading"/>
            </w:pPr>
            <w:r w:rsidRPr="00216071">
              <w:t>Predlog spremembe</w:t>
            </w:r>
          </w:p>
        </w:tc>
      </w:tr>
      <w:tr w:rsidR="001402B2" w:rsidRPr="00216071" w14:paraId="5E651722" w14:textId="77777777" w:rsidTr="00DB0B56">
        <w:trPr>
          <w:jc w:val="center"/>
        </w:trPr>
        <w:tc>
          <w:tcPr>
            <w:tcW w:w="4876" w:type="dxa"/>
            <w:tcBorders>
              <w:top w:val="nil"/>
              <w:left w:val="nil"/>
              <w:bottom w:val="nil"/>
              <w:right w:val="nil"/>
            </w:tcBorders>
          </w:tcPr>
          <w:p w14:paraId="0DEB496D" w14:textId="77777777" w:rsidR="00B15A26" w:rsidRPr="00216071" w:rsidRDefault="00B15A26" w:rsidP="00DB0B56">
            <w:pPr>
              <w:pStyle w:val="Normal6a"/>
            </w:pPr>
          </w:p>
        </w:tc>
        <w:tc>
          <w:tcPr>
            <w:tcW w:w="4876" w:type="dxa"/>
            <w:tcBorders>
              <w:top w:val="nil"/>
              <w:left w:val="nil"/>
              <w:bottom w:val="nil"/>
              <w:right w:val="nil"/>
            </w:tcBorders>
          </w:tcPr>
          <w:p w14:paraId="166C938C" w14:textId="77777777" w:rsidR="00B15A26" w:rsidRPr="00216071" w:rsidRDefault="00B15A26" w:rsidP="00DB0B56">
            <w:pPr>
              <w:pStyle w:val="Normal6a"/>
            </w:pPr>
            <w:r w:rsidRPr="00216071">
              <w:rPr>
                <w:b/>
                <w:i/>
              </w:rPr>
              <w:t>(18a)</w:t>
            </w:r>
            <w:r w:rsidRPr="00216071">
              <w:tab/>
            </w:r>
            <w:r w:rsidRPr="00216071">
              <w:rPr>
                <w:b/>
                <w:i/>
              </w:rPr>
              <w:t>Da bi podprli države članice pri zagotavljanju učinkovitega izvajanja politike Unije na področju vračanja, bi morale biti upravičene do finančne podpore Unije za stroške, ki so neposredno povezani z vračanjem, odstranitvijo in pridržanjem.</w:t>
            </w:r>
          </w:p>
        </w:tc>
      </w:tr>
    </w:tbl>
    <w:p w14:paraId="673552C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3B6B8C7" w14:textId="77777777" w:rsidR="00B15A26" w:rsidRPr="00216071" w:rsidRDefault="00B15A26" w:rsidP="00B15A26">
      <w:r w:rsidRPr="00CE6412">
        <w:rPr>
          <w:rStyle w:val="HideTWBExt"/>
        </w:rPr>
        <w:t>&lt;/Amend&gt;</w:t>
      </w:r>
    </w:p>
    <w:p w14:paraId="13DB5B2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322</w:t>
      </w:r>
      <w:r w:rsidRPr="00CE6412">
        <w:rPr>
          <w:rStyle w:val="HideTWBExt"/>
          <w:b w:val="0"/>
        </w:rPr>
        <w:t>&lt;/NumAm&gt;</w:t>
      </w:r>
    </w:p>
    <w:p w14:paraId="614484C3"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1CA62361"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2CA8015A" w14:textId="77777777" w:rsidR="00B15A26" w:rsidRPr="00216071" w:rsidRDefault="00B15A26" w:rsidP="00B15A26">
      <w:pPr>
        <w:pStyle w:val="NormalBold"/>
      </w:pPr>
      <w:r w:rsidRPr="00CE6412">
        <w:rPr>
          <w:rStyle w:val="HideTWBExt"/>
          <w:b w:val="0"/>
        </w:rPr>
        <w:t>&lt;/RepeatBlock-By&gt;</w:t>
      </w:r>
    </w:p>
    <w:p w14:paraId="4448AD9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3394AA9" w14:textId="77777777" w:rsidR="00B15A26" w:rsidRPr="00216071" w:rsidRDefault="00B15A26" w:rsidP="00B15A26">
      <w:pPr>
        <w:pStyle w:val="NormalBold"/>
      </w:pPr>
      <w:r w:rsidRPr="00CE6412">
        <w:rPr>
          <w:rStyle w:val="HideTWBExt"/>
          <w:b w:val="0"/>
        </w:rPr>
        <w:t>&lt;Article&gt;</w:t>
      </w:r>
      <w:r w:rsidRPr="00216071">
        <w:t>Uvodna izjava 18 b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93A0542" w14:textId="77777777" w:rsidTr="00DB0B56">
        <w:trPr>
          <w:trHeight w:hRule="exact" w:val="240"/>
          <w:jc w:val="center"/>
        </w:trPr>
        <w:tc>
          <w:tcPr>
            <w:tcW w:w="9752" w:type="dxa"/>
            <w:gridSpan w:val="2"/>
            <w:tcBorders>
              <w:top w:val="nil"/>
              <w:left w:val="nil"/>
              <w:bottom w:val="nil"/>
              <w:right w:val="nil"/>
            </w:tcBorders>
          </w:tcPr>
          <w:p w14:paraId="37F1FB14" w14:textId="77777777" w:rsidR="00B15A26" w:rsidRPr="00216071" w:rsidRDefault="00B15A26" w:rsidP="00DB0B56"/>
        </w:tc>
      </w:tr>
      <w:tr w:rsidR="001402B2" w:rsidRPr="00216071" w14:paraId="5F91946C" w14:textId="77777777" w:rsidTr="00DB0B56">
        <w:trPr>
          <w:trHeight w:val="240"/>
          <w:jc w:val="center"/>
        </w:trPr>
        <w:tc>
          <w:tcPr>
            <w:tcW w:w="4876" w:type="dxa"/>
            <w:tcBorders>
              <w:top w:val="nil"/>
              <w:left w:val="nil"/>
              <w:bottom w:val="nil"/>
              <w:right w:val="nil"/>
            </w:tcBorders>
          </w:tcPr>
          <w:p w14:paraId="21E88A6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112213A" w14:textId="77777777" w:rsidR="00B15A26" w:rsidRPr="00216071" w:rsidRDefault="00B15A26" w:rsidP="00DB0B56">
            <w:pPr>
              <w:pStyle w:val="AmColumnHeading"/>
            </w:pPr>
            <w:r w:rsidRPr="00216071">
              <w:t>Predlog spremembe</w:t>
            </w:r>
          </w:p>
        </w:tc>
      </w:tr>
      <w:tr w:rsidR="001402B2" w:rsidRPr="00216071" w14:paraId="5A9310F1" w14:textId="77777777" w:rsidTr="00DB0B56">
        <w:trPr>
          <w:jc w:val="center"/>
        </w:trPr>
        <w:tc>
          <w:tcPr>
            <w:tcW w:w="4876" w:type="dxa"/>
            <w:tcBorders>
              <w:top w:val="nil"/>
              <w:left w:val="nil"/>
              <w:bottom w:val="nil"/>
              <w:right w:val="nil"/>
            </w:tcBorders>
          </w:tcPr>
          <w:p w14:paraId="6EF7D1DE" w14:textId="77777777" w:rsidR="00B15A26" w:rsidRPr="00216071" w:rsidRDefault="00B15A26" w:rsidP="00DB0B56">
            <w:pPr>
              <w:pStyle w:val="Normal6a"/>
            </w:pPr>
          </w:p>
        </w:tc>
        <w:tc>
          <w:tcPr>
            <w:tcW w:w="4876" w:type="dxa"/>
            <w:tcBorders>
              <w:top w:val="nil"/>
              <w:left w:val="nil"/>
              <w:bottom w:val="nil"/>
              <w:right w:val="nil"/>
            </w:tcBorders>
          </w:tcPr>
          <w:p w14:paraId="343B1B4C" w14:textId="77777777" w:rsidR="00B15A26" w:rsidRPr="00216071" w:rsidRDefault="00B15A26" w:rsidP="00DB0B56">
            <w:pPr>
              <w:pStyle w:val="Normal6a"/>
            </w:pPr>
            <w:r w:rsidRPr="00216071">
              <w:rPr>
                <w:b/>
                <w:i/>
              </w:rPr>
              <w:t>(18b)</w:t>
            </w:r>
            <w:r w:rsidRPr="00216071">
              <w:tab/>
            </w:r>
            <w:r w:rsidRPr="00216071">
              <w:rPr>
                <w:b/>
                <w:i/>
              </w:rPr>
              <w:t>Da bi zagotovili, da postopka za ponovni sprejem ne bi oviral državljan tretje države, ki bi ponovno pobegnil, bi morale imeti države članice možnost, da osebo pridržijo izključno zato, da se zagotovi predaja državi članici izdajateljici. To pridržanje bi bilo treba odrediti le, kadar je to potrebno in sorazmerno ter za najkrajše možno obdobje, ki je potrebno za dokončanje upravnih postopkov za predajo.</w:t>
            </w:r>
          </w:p>
        </w:tc>
      </w:tr>
    </w:tbl>
    <w:p w14:paraId="56FDE1B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4C80B9B" w14:textId="77777777" w:rsidR="00B15A26" w:rsidRPr="00216071" w:rsidRDefault="00B15A26" w:rsidP="00B15A26">
      <w:r w:rsidRPr="00CE6412">
        <w:rPr>
          <w:rStyle w:val="HideTWBExt"/>
        </w:rPr>
        <w:t>&lt;/Amend&gt;</w:t>
      </w:r>
    </w:p>
    <w:p w14:paraId="69721E0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323</w:t>
      </w:r>
      <w:r w:rsidRPr="00CE6412">
        <w:rPr>
          <w:rStyle w:val="HideTWBExt"/>
          <w:b w:val="0"/>
        </w:rPr>
        <w:t>&lt;/NumAm&gt;</w:t>
      </w:r>
    </w:p>
    <w:p w14:paraId="59F637B9"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55C49DDB" w14:textId="77777777" w:rsidR="00B15A26" w:rsidRPr="00216071" w:rsidRDefault="00B15A26" w:rsidP="00B15A26">
      <w:pPr>
        <w:pStyle w:val="NormalBold"/>
      </w:pPr>
      <w:r w:rsidRPr="00CE6412">
        <w:rPr>
          <w:rStyle w:val="HideTWBExt"/>
          <w:b w:val="0"/>
        </w:rPr>
        <w:t>&lt;/RepeatBlock-By&gt;</w:t>
      </w:r>
    </w:p>
    <w:p w14:paraId="72E8B8B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5043739" w14:textId="77777777" w:rsidR="00B15A26" w:rsidRPr="00216071" w:rsidRDefault="00B15A26" w:rsidP="00B15A26">
      <w:pPr>
        <w:pStyle w:val="NormalBold"/>
      </w:pPr>
      <w:r w:rsidRPr="00CE6412">
        <w:rPr>
          <w:rStyle w:val="HideTWBExt"/>
          <w:b w:val="0"/>
        </w:rPr>
        <w:t>&lt;Article&gt;</w:t>
      </w:r>
      <w:r w:rsidRPr="00216071">
        <w:t>Uvodna izjava 18 b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9049D5B" w14:textId="77777777" w:rsidTr="00DB0B56">
        <w:trPr>
          <w:trHeight w:hRule="exact" w:val="240"/>
          <w:jc w:val="center"/>
        </w:trPr>
        <w:tc>
          <w:tcPr>
            <w:tcW w:w="9752" w:type="dxa"/>
            <w:gridSpan w:val="2"/>
            <w:tcBorders>
              <w:top w:val="nil"/>
              <w:left w:val="nil"/>
              <w:bottom w:val="nil"/>
              <w:right w:val="nil"/>
            </w:tcBorders>
          </w:tcPr>
          <w:p w14:paraId="6DC77C9E" w14:textId="77777777" w:rsidR="00B15A26" w:rsidRPr="00216071" w:rsidRDefault="00B15A26" w:rsidP="00DB0B56"/>
        </w:tc>
      </w:tr>
      <w:tr w:rsidR="001402B2" w:rsidRPr="00216071" w14:paraId="375DE2F2" w14:textId="77777777" w:rsidTr="00DB0B56">
        <w:trPr>
          <w:trHeight w:val="240"/>
          <w:jc w:val="center"/>
        </w:trPr>
        <w:tc>
          <w:tcPr>
            <w:tcW w:w="4876" w:type="dxa"/>
            <w:tcBorders>
              <w:top w:val="nil"/>
              <w:left w:val="nil"/>
              <w:bottom w:val="nil"/>
              <w:right w:val="nil"/>
            </w:tcBorders>
          </w:tcPr>
          <w:p w14:paraId="61156B8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DCAC7C1" w14:textId="77777777" w:rsidR="00B15A26" w:rsidRPr="00216071" w:rsidRDefault="00B15A26" w:rsidP="00DB0B56">
            <w:pPr>
              <w:pStyle w:val="AmColumnHeading"/>
            </w:pPr>
            <w:r w:rsidRPr="00216071">
              <w:t>Predlog spremembe</w:t>
            </w:r>
          </w:p>
        </w:tc>
      </w:tr>
      <w:tr w:rsidR="001402B2" w:rsidRPr="00216071" w14:paraId="6855D3DD" w14:textId="77777777" w:rsidTr="00DB0B56">
        <w:trPr>
          <w:jc w:val="center"/>
        </w:trPr>
        <w:tc>
          <w:tcPr>
            <w:tcW w:w="4876" w:type="dxa"/>
            <w:tcBorders>
              <w:top w:val="nil"/>
              <w:left w:val="nil"/>
              <w:bottom w:val="nil"/>
              <w:right w:val="nil"/>
            </w:tcBorders>
          </w:tcPr>
          <w:p w14:paraId="27D841B8" w14:textId="77777777" w:rsidR="00B15A26" w:rsidRPr="00216071" w:rsidRDefault="00B15A26" w:rsidP="00DB0B56">
            <w:pPr>
              <w:pStyle w:val="Normal6a"/>
            </w:pPr>
          </w:p>
        </w:tc>
        <w:tc>
          <w:tcPr>
            <w:tcW w:w="4876" w:type="dxa"/>
            <w:tcBorders>
              <w:top w:val="nil"/>
              <w:left w:val="nil"/>
              <w:bottom w:val="nil"/>
              <w:right w:val="nil"/>
            </w:tcBorders>
          </w:tcPr>
          <w:p w14:paraId="2E5E0796" w14:textId="77777777" w:rsidR="00B15A26" w:rsidRPr="00216071" w:rsidRDefault="00B15A26" w:rsidP="00DB0B56">
            <w:pPr>
              <w:pStyle w:val="Normal6a"/>
            </w:pPr>
            <w:r w:rsidRPr="00216071">
              <w:rPr>
                <w:b/>
                <w:i/>
              </w:rPr>
              <w:t>(18b)</w:t>
            </w:r>
            <w:r w:rsidRPr="00216071">
              <w:tab/>
            </w:r>
            <w:r w:rsidRPr="00216071">
              <w:rPr>
                <w:b/>
                <w:i/>
              </w:rPr>
              <w:t>Država članica izvršiteljica se lahko v več primerih odloči, da ne bo priznala ali izvršila odločbe o vrnitvi ali odločbe, s katero se državi članici izdajateljici odredi odstranitev, na primer kadar je hitreje, če država članica izvršiteljica izda svojo odločbo o vrnitvi v skladu s členom 7(1), ali kadar ima država članica izvršiteljica vzpostavljene načine sodelovanja, ki omogočajo hitrejšo in učinkovitejšo vrnitev ali odstranitev.</w:t>
            </w:r>
          </w:p>
        </w:tc>
      </w:tr>
    </w:tbl>
    <w:p w14:paraId="3FADC55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8785E58" w14:textId="77777777" w:rsidR="00B15A26" w:rsidRPr="00216071" w:rsidRDefault="00B15A26" w:rsidP="00B15A26">
      <w:r w:rsidRPr="00CE6412">
        <w:rPr>
          <w:rStyle w:val="HideTWBExt"/>
        </w:rPr>
        <w:t>&lt;/Amend&gt;</w:t>
      </w:r>
    </w:p>
    <w:p w14:paraId="0CC8113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324</w:t>
      </w:r>
      <w:r w:rsidRPr="00CE6412">
        <w:rPr>
          <w:rStyle w:val="HideTWBExt"/>
          <w:b w:val="0"/>
        </w:rPr>
        <w:t>&lt;/NumAm&gt;</w:t>
      </w:r>
    </w:p>
    <w:p w14:paraId="724A1EA2"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20862603" w14:textId="77777777" w:rsidR="00B15A26" w:rsidRPr="00216071" w:rsidRDefault="00B15A26" w:rsidP="00B15A26">
      <w:pPr>
        <w:pStyle w:val="NormalBold"/>
      </w:pPr>
      <w:r w:rsidRPr="00CE6412">
        <w:rPr>
          <w:rStyle w:val="HideTWBExt"/>
          <w:b w:val="0"/>
        </w:rPr>
        <w:t>&lt;/RepeatBlock-By&gt;</w:t>
      </w:r>
    </w:p>
    <w:p w14:paraId="556D0FF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40B4103" w14:textId="77777777" w:rsidR="00B15A26" w:rsidRPr="00216071" w:rsidRDefault="00B15A26" w:rsidP="00B15A26">
      <w:pPr>
        <w:pStyle w:val="NormalBold"/>
      </w:pPr>
      <w:r w:rsidRPr="00CE6412">
        <w:rPr>
          <w:rStyle w:val="HideTWBExt"/>
          <w:b w:val="0"/>
        </w:rPr>
        <w:t>&lt;Article&gt;</w:t>
      </w:r>
      <w:r w:rsidRPr="00216071">
        <w:t>Uvodna izjava 19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6FCF4A5" w14:textId="77777777" w:rsidTr="00DB0B56">
        <w:trPr>
          <w:trHeight w:hRule="exact" w:val="240"/>
          <w:jc w:val="center"/>
        </w:trPr>
        <w:tc>
          <w:tcPr>
            <w:tcW w:w="9752" w:type="dxa"/>
            <w:gridSpan w:val="2"/>
            <w:tcBorders>
              <w:top w:val="nil"/>
              <w:left w:val="nil"/>
              <w:bottom w:val="nil"/>
              <w:right w:val="nil"/>
            </w:tcBorders>
          </w:tcPr>
          <w:p w14:paraId="4ECA03B4" w14:textId="77777777" w:rsidR="00B15A26" w:rsidRPr="00216071" w:rsidRDefault="00B15A26" w:rsidP="00DB0B56"/>
        </w:tc>
      </w:tr>
      <w:tr w:rsidR="001402B2" w:rsidRPr="00216071" w14:paraId="1D2C72F1" w14:textId="77777777" w:rsidTr="00DB0B56">
        <w:trPr>
          <w:trHeight w:val="240"/>
          <w:jc w:val="center"/>
        </w:trPr>
        <w:tc>
          <w:tcPr>
            <w:tcW w:w="4876" w:type="dxa"/>
            <w:tcBorders>
              <w:top w:val="nil"/>
              <w:left w:val="nil"/>
              <w:bottom w:val="nil"/>
              <w:right w:val="nil"/>
            </w:tcBorders>
          </w:tcPr>
          <w:p w14:paraId="2142392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4968301" w14:textId="77777777" w:rsidR="00B15A26" w:rsidRPr="00216071" w:rsidRDefault="00B15A26" w:rsidP="00DB0B56">
            <w:pPr>
              <w:pStyle w:val="AmColumnHeading"/>
            </w:pPr>
            <w:r w:rsidRPr="00216071">
              <w:t>Predlog spremembe</w:t>
            </w:r>
          </w:p>
        </w:tc>
      </w:tr>
      <w:tr w:rsidR="001402B2" w:rsidRPr="00216071" w14:paraId="11C12D7B" w14:textId="77777777" w:rsidTr="00DB0B56">
        <w:trPr>
          <w:jc w:val="center"/>
        </w:trPr>
        <w:tc>
          <w:tcPr>
            <w:tcW w:w="4876" w:type="dxa"/>
            <w:tcBorders>
              <w:top w:val="nil"/>
              <w:left w:val="nil"/>
              <w:bottom w:val="nil"/>
              <w:right w:val="nil"/>
            </w:tcBorders>
          </w:tcPr>
          <w:p w14:paraId="4D423628" w14:textId="77777777" w:rsidR="00B15A26" w:rsidRPr="00216071" w:rsidRDefault="00B15A26" w:rsidP="00DB0B56">
            <w:pPr>
              <w:pStyle w:val="Normal6a"/>
            </w:pPr>
            <w:r w:rsidRPr="00216071">
              <w:rPr>
                <w:b/>
                <w:i/>
              </w:rPr>
              <w:t>(19)</w:t>
            </w:r>
            <w:r w:rsidRPr="00216071">
              <w:tab/>
            </w:r>
            <w:r w:rsidRPr="00216071">
              <w:rPr>
                <w:b/>
                <w:i/>
              </w:rPr>
              <w:t>Od datuma začetka uporabe te uredbe bi morale države članice vzpostaviti pravno in tehnično ureditev, da bi zagotovile, da je evropski nalog za vrnitev na voljo prek Schengenskega informacijskega sistema. Komisija bi morala do 1. julija 2027, torej dobro leto po datumu začetka uporabe Uredbe (EU) 2024/1351, pregledati, ali so države članice vzpostavile ustrezno pravno in tehnično ureditev za učinkovito obdelavo evropskih nalogov za vrnitev prek Schengenskega informacijskega sistema. Na podlagi tega pregleda bi morala Komisija sprejeti izvedbeni sklep, s katerim bi moralo priznavanje izvršljivih odločb o vrnitvi, podprtih z evropskim nalogom za vrnitev, postati obvezno.</w:t>
            </w:r>
          </w:p>
        </w:tc>
        <w:tc>
          <w:tcPr>
            <w:tcW w:w="4876" w:type="dxa"/>
            <w:tcBorders>
              <w:top w:val="nil"/>
              <w:left w:val="nil"/>
              <w:bottom w:val="nil"/>
              <w:right w:val="nil"/>
            </w:tcBorders>
          </w:tcPr>
          <w:p w14:paraId="002475A0" w14:textId="77777777" w:rsidR="00B15A26" w:rsidRPr="00216071" w:rsidRDefault="00B15A26" w:rsidP="00DB0B56">
            <w:pPr>
              <w:pStyle w:val="Normal6a"/>
            </w:pPr>
            <w:r w:rsidRPr="00216071">
              <w:rPr>
                <w:b/>
                <w:i/>
              </w:rPr>
              <w:t>črtano</w:t>
            </w:r>
          </w:p>
        </w:tc>
      </w:tr>
    </w:tbl>
    <w:p w14:paraId="3AFA7D8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6AFAFCC" w14:textId="77777777" w:rsidR="00B15A26" w:rsidRPr="00216071" w:rsidRDefault="00B15A26" w:rsidP="00B15A26">
      <w:r w:rsidRPr="00CE6412">
        <w:rPr>
          <w:rStyle w:val="HideTWBExt"/>
        </w:rPr>
        <w:t>&lt;/Amend&gt;</w:t>
      </w:r>
    </w:p>
    <w:p w14:paraId="0CF7F0C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325</w:t>
      </w:r>
      <w:r w:rsidRPr="00CE6412">
        <w:rPr>
          <w:rStyle w:val="HideTWBExt"/>
          <w:b w:val="0"/>
        </w:rPr>
        <w:t>&lt;/NumAm&gt;</w:t>
      </w:r>
    </w:p>
    <w:p w14:paraId="1EDD3A65"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2815F355" w14:textId="77777777" w:rsidR="00B15A26" w:rsidRPr="00216071" w:rsidRDefault="00B15A26" w:rsidP="00B15A26">
      <w:pPr>
        <w:pStyle w:val="NormalBold"/>
      </w:pPr>
      <w:r w:rsidRPr="00CE6412">
        <w:rPr>
          <w:rStyle w:val="HideTWBExt"/>
          <w:b w:val="0"/>
        </w:rPr>
        <w:t>&lt;/RepeatBlock-By&gt;</w:t>
      </w:r>
    </w:p>
    <w:p w14:paraId="6D24D80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9803758" w14:textId="77777777" w:rsidR="00B15A26" w:rsidRPr="00216071" w:rsidRDefault="00B15A26" w:rsidP="00B15A26">
      <w:pPr>
        <w:pStyle w:val="NormalBold"/>
      </w:pPr>
      <w:r w:rsidRPr="00CE6412">
        <w:rPr>
          <w:rStyle w:val="HideTWBExt"/>
          <w:b w:val="0"/>
        </w:rPr>
        <w:t>&lt;Article&gt;</w:t>
      </w:r>
      <w:r w:rsidRPr="00216071">
        <w:t>Uvodna izjava 19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9234087" w14:textId="77777777" w:rsidTr="00DB0B56">
        <w:trPr>
          <w:trHeight w:hRule="exact" w:val="240"/>
          <w:jc w:val="center"/>
        </w:trPr>
        <w:tc>
          <w:tcPr>
            <w:tcW w:w="9752" w:type="dxa"/>
            <w:gridSpan w:val="2"/>
            <w:tcBorders>
              <w:top w:val="nil"/>
              <w:left w:val="nil"/>
              <w:bottom w:val="nil"/>
              <w:right w:val="nil"/>
            </w:tcBorders>
          </w:tcPr>
          <w:p w14:paraId="06D80ACE" w14:textId="77777777" w:rsidR="00B15A26" w:rsidRPr="00216071" w:rsidRDefault="00B15A26" w:rsidP="00DB0B56"/>
        </w:tc>
      </w:tr>
      <w:tr w:rsidR="001402B2" w:rsidRPr="00216071" w14:paraId="1C42D237" w14:textId="77777777" w:rsidTr="00DB0B56">
        <w:trPr>
          <w:trHeight w:val="240"/>
          <w:jc w:val="center"/>
        </w:trPr>
        <w:tc>
          <w:tcPr>
            <w:tcW w:w="4876" w:type="dxa"/>
            <w:tcBorders>
              <w:top w:val="nil"/>
              <w:left w:val="nil"/>
              <w:bottom w:val="nil"/>
              <w:right w:val="nil"/>
            </w:tcBorders>
          </w:tcPr>
          <w:p w14:paraId="486F3DA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E9D1BDD" w14:textId="77777777" w:rsidR="00B15A26" w:rsidRPr="00216071" w:rsidRDefault="00B15A26" w:rsidP="00DB0B56">
            <w:pPr>
              <w:pStyle w:val="AmColumnHeading"/>
            </w:pPr>
            <w:r w:rsidRPr="00216071">
              <w:t>Predlog spremembe</w:t>
            </w:r>
          </w:p>
        </w:tc>
      </w:tr>
      <w:tr w:rsidR="001402B2" w:rsidRPr="00216071" w14:paraId="04D0E721" w14:textId="77777777" w:rsidTr="00DB0B56">
        <w:trPr>
          <w:jc w:val="center"/>
        </w:trPr>
        <w:tc>
          <w:tcPr>
            <w:tcW w:w="4876" w:type="dxa"/>
            <w:tcBorders>
              <w:top w:val="nil"/>
              <w:left w:val="nil"/>
              <w:bottom w:val="nil"/>
              <w:right w:val="nil"/>
            </w:tcBorders>
          </w:tcPr>
          <w:p w14:paraId="4A87553B" w14:textId="77777777" w:rsidR="00B15A26" w:rsidRPr="00216071" w:rsidRDefault="00B15A26" w:rsidP="00DB0B56">
            <w:pPr>
              <w:pStyle w:val="Normal6a"/>
            </w:pPr>
            <w:r w:rsidRPr="00216071">
              <w:rPr>
                <w:b/>
                <w:i/>
              </w:rPr>
              <w:t>(19)</w:t>
            </w:r>
            <w:r w:rsidRPr="00216071">
              <w:tab/>
            </w:r>
            <w:r w:rsidRPr="00216071">
              <w:rPr>
                <w:b/>
                <w:i/>
              </w:rPr>
              <w:t>Od datuma začetka uporabe te uredbe bi morale države članice vzpostaviti pravno in tehnično ureditev, da bi zagotovile, da je evropski nalog za vrnitev na voljo prek Schengenskega informacijskega sistema. Komisija bi morala do 1. julija 2027, torej dobro leto po datumu začetka uporabe Uredbe (EU) 2024/1351, pregledati, ali so države članice vzpostavile ustrezno pravno in tehnično ureditev za učinkovito obdelavo evropskih nalogov za vrnitev prek Schengenskega informacijskega sistema. Na podlagi tega pregleda bi morala Komisija sprejeti izvedbeni sklep, s katerim bi moralo priznavanje izvršljivih odločb o vrnitvi, podprtih z evropskim nalogom za vrnitev, postati obvezno.</w:t>
            </w:r>
          </w:p>
        </w:tc>
        <w:tc>
          <w:tcPr>
            <w:tcW w:w="4876" w:type="dxa"/>
            <w:tcBorders>
              <w:top w:val="nil"/>
              <w:left w:val="nil"/>
              <w:bottom w:val="nil"/>
              <w:right w:val="nil"/>
            </w:tcBorders>
          </w:tcPr>
          <w:p w14:paraId="44DD9CB0" w14:textId="77777777" w:rsidR="00B15A26" w:rsidRPr="00216071" w:rsidRDefault="00B15A26" w:rsidP="00DB0B56">
            <w:pPr>
              <w:pStyle w:val="Normal6a"/>
            </w:pPr>
            <w:r w:rsidRPr="00216071">
              <w:rPr>
                <w:b/>
                <w:i/>
              </w:rPr>
              <w:t>črtano</w:t>
            </w:r>
          </w:p>
        </w:tc>
      </w:tr>
    </w:tbl>
    <w:p w14:paraId="5D3F92A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AE95326" w14:textId="77777777" w:rsidR="00B15A26" w:rsidRPr="00216071" w:rsidRDefault="00B15A26" w:rsidP="00B15A26">
      <w:r w:rsidRPr="00CE6412">
        <w:rPr>
          <w:rStyle w:val="HideTWBExt"/>
        </w:rPr>
        <w:t>&lt;/Amend&gt;</w:t>
      </w:r>
    </w:p>
    <w:p w14:paraId="1427D42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326</w:t>
      </w:r>
      <w:r w:rsidRPr="00CE6412">
        <w:rPr>
          <w:rStyle w:val="HideTWBExt"/>
          <w:b w:val="0"/>
        </w:rPr>
        <w:t>&lt;/NumAm&gt;</w:t>
      </w:r>
    </w:p>
    <w:p w14:paraId="57021BF4"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06F7464C"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57507F3D" w14:textId="77777777" w:rsidR="00B15A26" w:rsidRPr="00216071" w:rsidRDefault="00B15A26" w:rsidP="00B15A26">
      <w:pPr>
        <w:pStyle w:val="NormalBold"/>
      </w:pPr>
      <w:r w:rsidRPr="00CE6412">
        <w:rPr>
          <w:rStyle w:val="HideTWBExt"/>
          <w:b w:val="0"/>
        </w:rPr>
        <w:t>&lt;/RepeatBlock-By&gt;</w:t>
      </w:r>
    </w:p>
    <w:p w14:paraId="462E38C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64405AC" w14:textId="77777777" w:rsidR="00B15A26" w:rsidRPr="00216071" w:rsidRDefault="00B15A26" w:rsidP="00B15A26">
      <w:pPr>
        <w:pStyle w:val="NormalBold"/>
      </w:pPr>
      <w:r w:rsidRPr="00CE6412">
        <w:rPr>
          <w:rStyle w:val="HideTWBExt"/>
          <w:b w:val="0"/>
        </w:rPr>
        <w:t>&lt;Article&gt;</w:t>
      </w:r>
      <w:r w:rsidRPr="00216071">
        <w:t>Uvodna izjava 19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75B3108" w14:textId="77777777" w:rsidTr="00DB0B56">
        <w:trPr>
          <w:trHeight w:hRule="exact" w:val="240"/>
          <w:jc w:val="center"/>
        </w:trPr>
        <w:tc>
          <w:tcPr>
            <w:tcW w:w="9752" w:type="dxa"/>
            <w:gridSpan w:val="2"/>
            <w:tcBorders>
              <w:top w:val="nil"/>
              <w:left w:val="nil"/>
              <w:bottom w:val="nil"/>
              <w:right w:val="nil"/>
            </w:tcBorders>
          </w:tcPr>
          <w:p w14:paraId="2A9A9537" w14:textId="77777777" w:rsidR="00B15A26" w:rsidRPr="00216071" w:rsidRDefault="00B15A26" w:rsidP="00DB0B56"/>
        </w:tc>
      </w:tr>
      <w:tr w:rsidR="001402B2" w:rsidRPr="00216071" w14:paraId="156ED29E" w14:textId="77777777" w:rsidTr="00DB0B56">
        <w:trPr>
          <w:trHeight w:val="240"/>
          <w:jc w:val="center"/>
        </w:trPr>
        <w:tc>
          <w:tcPr>
            <w:tcW w:w="4876" w:type="dxa"/>
            <w:tcBorders>
              <w:top w:val="nil"/>
              <w:left w:val="nil"/>
              <w:bottom w:val="nil"/>
              <w:right w:val="nil"/>
            </w:tcBorders>
          </w:tcPr>
          <w:p w14:paraId="5074AF6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77A2F21" w14:textId="77777777" w:rsidR="00B15A26" w:rsidRPr="00216071" w:rsidRDefault="00B15A26" w:rsidP="00DB0B56">
            <w:pPr>
              <w:pStyle w:val="AmColumnHeading"/>
            </w:pPr>
            <w:r w:rsidRPr="00216071">
              <w:t>Predlog spremembe</w:t>
            </w:r>
          </w:p>
        </w:tc>
      </w:tr>
      <w:tr w:rsidR="001402B2" w:rsidRPr="00216071" w14:paraId="5E9224B0" w14:textId="77777777" w:rsidTr="00DB0B56">
        <w:trPr>
          <w:jc w:val="center"/>
        </w:trPr>
        <w:tc>
          <w:tcPr>
            <w:tcW w:w="4876" w:type="dxa"/>
            <w:tcBorders>
              <w:top w:val="nil"/>
              <w:left w:val="nil"/>
              <w:bottom w:val="nil"/>
              <w:right w:val="nil"/>
            </w:tcBorders>
          </w:tcPr>
          <w:p w14:paraId="5792B1C4" w14:textId="77777777" w:rsidR="00B15A26" w:rsidRPr="00216071" w:rsidRDefault="00B15A26" w:rsidP="00DB0B56">
            <w:pPr>
              <w:pStyle w:val="Normal6a"/>
            </w:pPr>
            <w:r w:rsidRPr="00216071">
              <w:t>(19)</w:t>
            </w:r>
            <w:r w:rsidRPr="00216071">
              <w:tab/>
              <w:t xml:space="preserve">Od datuma začetka uporabe te uredbe bi morale države članice vzpostaviti pravno in tehnično ureditev, da bi zagotovile, da </w:t>
            </w:r>
            <w:r w:rsidRPr="00216071">
              <w:rPr>
                <w:b/>
                <w:i/>
              </w:rPr>
              <w:t>je</w:t>
            </w:r>
            <w:r w:rsidRPr="00216071">
              <w:t xml:space="preserve"> evropski nalog za vrnitev na voljo prek Schengenskega informacijskega sistema. Komisija bi morala do 1. julija </w:t>
            </w:r>
            <w:r w:rsidRPr="00216071">
              <w:rPr>
                <w:b/>
                <w:i/>
              </w:rPr>
              <w:t>2027, torej dobro leto po datumu začetka uporabe Uredbe (EU) 2024/1351, pregledati</w:t>
            </w:r>
            <w:r w:rsidRPr="00216071">
              <w:t xml:space="preserve">, ali so </w:t>
            </w:r>
            <w:r w:rsidRPr="00216071">
              <w:rPr>
                <w:b/>
                <w:i/>
              </w:rPr>
              <w:t>države članice vzpostavile ustrezno pravno in tehnično ureditev za učinkovito obdelavo evropskih nalogov za vrnitev prek Schengenskega informacijskega sistema. Na podlagi tega pregleda bi morala Komisija sprejeti izvedbeni sklep</w:t>
            </w:r>
            <w:r w:rsidRPr="00216071">
              <w:t xml:space="preserve">, </w:t>
            </w:r>
            <w:r w:rsidRPr="00216071">
              <w:rPr>
                <w:b/>
                <w:i/>
              </w:rPr>
              <w:t>s katerim bi moralo</w:t>
            </w:r>
            <w:r w:rsidRPr="00216071">
              <w:t xml:space="preserve"> priznavanje </w:t>
            </w:r>
            <w:r w:rsidRPr="00216071">
              <w:rPr>
                <w:b/>
                <w:i/>
              </w:rPr>
              <w:t>izvršljivih odločb o vrnitvi, podprtih z evropskim nalogom za vrnitev, postati obvezno</w:t>
            </w:r>
            <w:r w:rsidRPr="00216071">
              <w:t>.</w:t>
            </w:r>
          </w:p>
        </w:tc>
        <w:tc>
          <w:tcPr>
            <w:tcW w:w="4876" w:type="dxa"/>
            <w:tcBorders>
              <w:top w:val="nil"/>
              <w:left w:val="nil"/>
              <w:bottom w:val="nil"/>
              <w:right w:val="nil"/>
            </w:tcBorders>
          </w:tcPr>
          <w:p w14:paraId="31BA9926" w14:textId="77777777" w:rsidR="00B15A26" w:rsidRPr="00216071" w:rsidRDefault="00B15A26" w:rsidP="00DB0B56">
            <w:pPr>
              <w:pStyle w:val="Normal6a"/>
            </w:pPr>
            <w:r w:rsidRPr="00216071">
              <w:t>(19)</w:t>
            </w:r>
            <w:r w:rsidRPr="00216071">
              <w:tab/>
              <w:t xml:space="preserve">Od datuma začetka uporabe te uredbe bi morale države članice vzpostaviti pravno in tehnično ureditev, da bi zagotovile </w:t>
            </w:r>
            <w:r w:rsidRPr="00216071">
              <w:rPr>
                <w:b/>
                <w:i/>
              </w:rPr>
              <w:t>možnost</w:t>
            </w:r>
            <w:r w:rsidRPr="00216071">
              <w:t xml:space="preserve">, da </w:t>
            </w:r>
            <w:r w:rsidRPr="00216071">
              <w:rPr>
                <w:b/>
                <w:i/>
              </w:rPr>
              <w:t>se</w:t>
            </w:r>
            <w:r w:rsidRPr="00216071">
              <w:t xml:space="preserve"> evropski nalog za vrnitev </w:t>
            </w:r>
            <w:r w:rsidRPr="00216071">
              <w:rPr>
                <w:b/>
                <w:i/>
              </w:rPr>
              <w:t>da</w:t>
            </w:r>
            <w:r w:rsidRPr="00216071">
              <w:t xml:space="preserve"> na voljo prek Schengenskega informacijskega sistema. Komisija bi morala do 1. julija </w:t>
            </w:r>
            <w:r w:rsidRPr="00216071">
              <w:rPr>
                <w:b/>
                <w:i/>
              </w:rPr>
              <w:t>2028 oceniti</w:t>
            </w:r>
            <w:r w:rsidRPr="00216071">
              <w:t xml:space="preserve">, ali so </w:t>
            </w:r>
            <w:r w:rsidRPr="00216071">
              <w:rPr>
                <w:b/>
                <w:i/>
              </w:rPr>
              <w:t>ureditve, ki so jih vzpostavile države članice, učinkovite, in oceniti posledice</w:t>
            </w:r>
            <w:r w:rsidRPr="00216071">
              <w:t xml:space="preserve">, </w:t>
            </w:r>
            <w:r w:rsidRPr="00216071">
              <w:rPr>
                <w:b/>
                <w:i/>
              </w:rPr>
              <w:t>ki ga ima vzajemno</w:t>
            </w:r>
            <w:r w:rsidRPr="00216071">
              <w:t xml:space="preserve"> priznavanje </w:t>
            </w:r>
            <w:r w:rsidRPr="00216071">
              <w:rPr>
                <w:b/>
                <w:i/>
              </w:rPr>
              <w:t>na pravico osebe v postopku vračanja do učinkovitega pravnega sredstva</w:t>
            </w:r>
            <w:r w:rsidRPr="00216071">
              <w:t>.</w:t>
            </w:r>
          </w:p>
        </w:tc>
      </w:tr>
    </w:tbl>
    <w:p w14:paraId="279664A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F9F5585"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2EA0B1C6" w14:textId="77777777" w:rsidR="00B15A26" w:rsidRPr="00216071" w:rsidRDefault="00B15A26" w:rsidP="00B15A26">
      <w:pPr>
        <w:pStyle w:val="AmJustText"/>
      </w:pPr>
      <w:r w:rsidRPr="00216071">
        <w:t>Zaradi skladnosti s predlogi sprememb člena 9.</w:t>
      </w:r>
    </w:p>
    <w:p w14:paraId="65D0C654" w14:textId="77777777" w:rsidR="00B15A26" w:rsidRPr="00216071" w:rsidRDefault="00B15A26" w:rsidP="00B15A26">
      <w:r w:rsidRPr="00CE6412">
        <w:rPr>
          <w:rStyle w:val="HideTWBExt"/>
        </w:rPr>
        <w:t>&lt;/Amend&gt;</w:t>
      </w:r>
    </w:p>
    <w:p w14:paraId="155576B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327</w:t>
      </w:r>
      <w:r w:rsidRPr="00CE6412">
        <w:rPr>
          <w:rStyle w:val="HideTWBExt"/>
          <w:b w:val="0"/>
        </w:rPr>
        <w:t>&lt;/NumAm&gt;</w:t>
      </w:r>
    </w:p>
    <w:p w14:paraId="0AB7D0B4" w14:textId="77777777" w:rsidR="00B15A26" w:rsidRPr="00216071" w:rsidRDefault="00B15A26" w:rsidP="00B15A26">
      <w:pPr>
        <w:pStyle w:val="NormalBold"/>
      </w:pPr>
      <w:r w:rsidRPr="00CE6412">
        <w:rPr>
          <w:rStyle w:val="HideTWBExt"/>
          <w:b w:val="0"/>
        </w:rPr>
        <w:t>&lt;RepeatBlock-By&gt;&lt;Members&gt;</w:t>
      </w:r>
      <w:r w:rsidRPr="00216071">
        <w:t>Ana Miguel Pedro</w:t>
      </w:r>
      <w:r w:rsidRPr="00CE6412">
        <w:rPr>
          <w:rStyle w:val="HideTWBExt"/>
          <w:b w:val="0"/>
        </w:rPr>
        <w:t>&lt;/Members&gt;</w:t>
      </w:r>
    </w:p>
    <w:p w14:paraId="48CE3FCA" w14:textId="77777777" w:rsidR="00B15A26" w:rsidRPr="00216071" w:rsidRDefault="00B15A26" w:rsidP="00B15A26">
      <w:pPr>
        <w:pStyle w:val="NormalBold"/>
      </w:pPr>
      <w:r w:rsidRPr="00CE6412">
        <w:rPr>
          <w:rStyle w:val="HideTWBExt"/>
          <w:b w:val="0"/>
        </w:rPr>
        <w:t>&lt;/RepeatBlock-By&gt;</w:t>
      </w:r>
    </w:p>
    <w:p w14:paraId="2B71FD4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F0E5EEA" w14:textId="77777777" w:rsidR="00B15A26" w:rsidRPr="00216071" w:rsidRDefault="00B15A26" w:rsidP="00B15A26">
      <w:pPr>
        <w:pStyle w:val="NormalBold"/>
      </w:pPr>
      <w:r w:rsidRPr="00CE6412">
        <w:rPr>
          <w:rStyle w:val="HideTWBExt"/>
          <w:b w:val="0"/>
        </w:rPr>
        <w:t>&lt;Article&gt;</w:t>
      </w:r>
      <w:r w:rsidRPr="00216071">
        <w:t>Uvodna izjava 19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8722154" w14:textId="77777777" w:rsidTr="00DB0B56">
        <w:trPr>
          <w:trHeight w:hRule="exact" w:val="240"/>
          <w:jc w:val="center"/>
        </w:trPr>
        <w:tc>
          <w:tcPr>
            <w:tcW w:w="9752" w:type="dxa"/>
            <w:gridSpan w:val="2"/>
            <w:tcBorders>
              <w:top w:val="nil"/>
              <w:left w:val="nil"/>
              <w:bottom w:val="nil"/>
              <w:right w:val="nil"/>
            </w:tcBorders>
          </w:tcPr>
          <w:p w14:paraId="755C13D7" w14:textId="77777777" w:rsidR="00B15A26" w:rsidRPr="00216071" w:rsidRDefault="00B15A26" w:rsidP="00DB0B56"/>
        </w:tc>
      </w:tr>
      <w:tr w:rsidR="001402B2" w:rsidRPr="00216071" w14:paraId="4093D98D" w14:textId="77777777" w:rsidTr="00DB0B56">
        <w:trPr>
          <w:trHeight w:val="240"/>
          <w:jc w:val="center"/>
        </w:trPr>
        <w:tc>
          <w:tcPr>
            <w:tcW w:w="4876" w:type="dxa"/>
            <w:tcBorders>
              <w:top w:val="nil"/>
              <w:left w:val="nil"/>
              <w:bottom w:val="nil"/>
              <w:right w:val="nil"/>
            </w:tcBorders>
          </w:tcPr>
          <w:p w14:paraId="7D75880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0F05FB1" w14:textId="77777777" w:rsidR="00B15A26" w:rsidRPr="00216071" w:rsidRDefault="00B15A26" w:rsidP="00DB0B56">
            <w:pPr>
              <w:pStyle w:val="AmColumnHeading"/>
            </w:pPr>
            <w:r w:rsidRPr="00216071">
              <w:t>Predlog spremembe</w:t>
            </w:r>
          </w:p>
        </w:tc>
      </w:tr>
      <w:tr w:rsidR="001402B2" w:rsidRPr="00216071" w14:paraId="6308B15A" w14:textId="77777777" w:rsidTr="00DB0B56">
        <w:trPr>
          <w:jc w:val="center"/>
        </w:trPr>
        <w:tc>
          <w:tcPr>
            <w:tcW w:w="4876" w:type="dxa"/>
            <w:tcBorders>
              <w:top w:val="nil"/>
              <w:left w:val="nil"/>
              <w:bottom w:val="nil"/>
              <w:right w:val="nil"/>
            </w:tcBorders>
          </w:tcPr>
          <w:p w14:paraId="030DBE4F" w14:textId="77777777" w:rsidR="00B15A26" w:rsidRPr="00216071" w:rsidRDefault="00B15A26" w:rsidP="00DB0B56">
            <w:pPr>
              <w:pStyle w:val="Normal6a"/>
            </w:pPr>
            <w:r w:rsidRPr="00216071">
              <w:t>(19)</w:t>
            </w:r>
            <w:r w:rsidRPr="00216071">
              <w:tab/>
              <w:t xml:space="preserve">Od datuma začetka uporabe te uredbe bi morale države članice vzpostaviti pravno in tehnično ureditev, da bi zagotovile, da je evropski nalog za vrnitev na voljo prek Schengenskega informacijskega sistema. Komisija bi morala </w:t>
            </w:r>
            <w:r w:rsidRPr="00216071">
              <w:rPr>
                <w:b/>
                <w:i/>
              </w:rPr>
              <w:t>do 1. julija 2027, torej dobro leto</w:t>
            </w:r>
            <w:r w:rsidRPr="00216071">
              <w:t xml:space="preserve"> po datumu začetka uporabe Uredbe (EU) 2024/1351</w:t>
            </w:r>
            <w:r w:rsidRPr="00216071">
              <w:rPr>
                <w:b/>
                <w:i/>
              </w:rPr>
              <w:t>,</w:t>
            </w:r>
            <w:r w:rsidRPr="00216071">
              <w:t xml:space="preserve"> pregledati, ali so države članice vzpostavile ustrezno pravno in tehnično ureditev </w:t>
            </w:r>
            <w:r w:rsidRPr="00216071">
              <w:rPr>
                <w:b/>
                <w:i/>
              </w:rPr>
              <w:t>za učinkovito obdelavo evropskih nalogov</w:t>
            </w:r>
            <w:r w:rsidRPr="00216071">
              <w:t xml:space="preserve"> za vrnitev prek Schengenskega informacijskega sistema. Na podlagi tega pregleda bi </w:t>
            </w:r>
            <w:r w:rsidRPr="00216071">
              <w:rPr>
                <w:b/>
                <w:i/>
              </w:rPr>
              <w:t>morala Komisija</w:t>
            </w:r>
            <w:r w:rsidRPr="00216071">
              <w:t xml:space="preserve"> sprejeti izvedbeni sklep, s katerim bi moralo priznavanje izvršljivih odločb o vrnitvi, podprtih z evropskim nalogom za vrnitev, postati obvezno.</w:t>
            </w:r>
          </w:p>
        </w:tc>
        <w:tc>
          <w:tcPr>
            <w:tcW w:w="4876" w:type="dxa"/>
            <w:tcBorders>
              <w:top w:val="nil"/>
              <w:left w:val="nil"/>
              <w:bottom w:val="nil"/>
              <w:right w:val="nil"/>
            </w:tcBorders>
          </w:tcPr>
          <w:p w14:paraId="414A8623" w14:textId="77777777" w:rsidR="00B15A26" w:rsidRPr="00216071" w:rsidRDefault="00B15A26" w:rsidP="00DB0B56">
            <w:pPr>
              <w:pStyle w:val="Normal6a"/>
            </w:pPr>
            <w:r w:rsidRPr="00216071">
              <w:t>(19)</w:t>
            </w:r>
            <w:r w:rsidRPr="00216071">
              <w:tab/>
              <w:t xml:space="preserve">Od datuma začetka uporabe te uredbe bi morale države članice vzpostaviti pravno in tehnično ureditev, da bi zagotovile, da je evropski nalog za vrnitev na voljo prek Schengenskega informacijskega sistema. Komisija bi morala </w:t>
            </w:r>
            <w:r w:rsidRPr="00216071">
              <w:rPr>
                <w:b/>
                <w:i/>
              </w:rPr>
              <w:t>[tri leta]</w:t>
            </w:r>
            <w:r w:rsidRPr="00216071">
              <w:t xml:space="preserve"> po datumu začetka uporabe Uredbe (EU) 2024/1351 pregledati</w:t>
            </w:r>
            <w:r w:rsidRPr="00216071">
              <w:rPr>
                <w:b/>
                <w:i/>
              </w:rPr>
              <w:t>, ali je izvrševanje odločb o vrnitvi in odločb,</w:t>
            </w:r>
            <w:r w:rsidRPr="00216071">
              <w:t xml:space="preserve"> </w:t>
            </w:r>
            <w:r w:rsidRPr="00216071">
              <w:rPr>
                <w:b/>
                <w:i/>
              </w:rPr>
              <w:t>ki odrejajo odstranitev, učinkovito, ali so</w:t>
            </w:r>
            <w:r w:rsidRPr="00216071">
              <w:t xml:space="preserve"> </w:t>
            </w:r>
            <w:r w:rsidRPr="00216071">
              <w:rPr>
                <w:b/>
                <w:i/>
              </w:rPr>
              <w:t>ustrezne informacije, ki so na voljo v Schengenskem informacijskem sistemu, posodobljene v skladu z Uredbo (EU) 2018/1860 in</w:t>
            </w:r>
            <w:r w:rsidRPr="00216071">
              <w:t xml:space="preserve"> ali so države članice vzpostavile ustrezno pravno in tehnično ureditev</w:t>
            </w:r>
            <w:r w:rsidRPr="00216071">
              <w:rPr>
                <w:b/>
                <w:i/>
              </w:rPr>
              <w:t>, da bi bil evropski nalog</w:t>
            </w:r>
            <w:r w:rsidRPr="00216071">
              <w:t xml:space="preserve"> za vrnitev </w:t>
            </w:r>
            <w:r w:rsidRPr="00216071">
              <w:rPr>
                <w:b/>
                <w:i/>
              </w:rPr>
              <w:t>na voljo</w:t>
            </w:r>
            <w:r w:rsidRPr="00216071">
              <w:t xml:space="preserve"> prek Schengenskega informacijskega sistema. Na podlagi tega pregleda bi </w:t>
            </w:r>
            <w:r w:rsidRPr="00216071">
              <w:rPr>
                <w:b/>
                <w:i/>
              </w:rPr>
              <w:t>moral Svet</w:t>
            </w:r>
            <w:r w:rsidRPr="00216071">
              <w:t xml:space="preserve"> sprejeti izvedbeni sklep, s katerim bi moralo priznavanje izvršljivih odločb o vrnitvi, podprtih z evropskim nalogom za vrnitev, postati obvezno.</w:t>
            </w:r>
          </w:p>
        </w:tc>
      </w:tr>
    </w:tbl>
    <w:p w14:paraId="5F88A2D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7DCB19C" w14:textId="77777777" w:rsidR="00B15A26" w:rsidRPr="00216071" w:rsidRDefault="00B15A26" w:rsidP="00B15A26">
      <w:r w:rsidRPr="00CE6412">
        <w:rPr>
          <w:rStyle w:val="HideTWBExt"/>
        </w:rPr>
        <w:t>&lt;/Amend&gt;</w:t>
      </w:r>
    </w:p>
    <w:p w14:paraId="08965F6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328</w:t>
      </w:r>
      <w:r w:rsidRPr="00CE6412">
        <w:rPr>
          <w:rStyle w:val="HideTWBExt"/>
          <w:b w:val="0"/>
        </w:rPr>
        <w:t>&lt;/NumAm&gt;</w:t>
      </w:r>
    </w:p>
    <w:p w14:paraId="0BD7A374"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AA65E39" w14:textId="77777777" w:rsidR="00B15A26" w:rsidRPr="00216071" w:rsidRDefault="00B15A26" w:rsidP="00B15A26">
      <w:pPr>
        <w:pStyle w:val="NormalBold"/>
      </w:pPr>
      <w:r w:rsidRPr="00CE6412">
        <w:rPr>
          <w:rStyle w:val="HideTWBExt"/>
          <w:b w:val="0"/>
        </w:rPr>
        <w:t>&lt;/RepeatBlock-By&gt;</w:t>
      </w:r>
    </w:p>
    <w:p w14:paraId="0B799CA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37C8F3C"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3522167" w14:textId="77777777" w:rsidTr="00DB0B56">
        <w:trPr>
          <w:trHeight w:hRule="exact" w:val="240"/>
          <w:jc w:val="center"/>
        </w:trPr>
        <w:tc>
          <w:tcPr>
            <w:tcW w:w="9752" w:type="dxa"/>
            <w:gridSpan w:val="2"/>
            <w:tcBorders>
              <w:top w:val="nil"/>
              <w:left w:val="nil"/>
              <w:bottom w:val="nil"/>
              <w:right w:val="nil"/>
            </w:tcBorders>
          </w:tcPr>
          <w:p w14:paraId="6C8FCA55" w14:textId="77777777" w:rsidR="00B15A26" w:rsidRPr="00216071" w:rsidRDefault="00B15A26" w:rsidP="00DB0B56"/>
        </w:tc>
      </w:tr>
      <w:tr w:rsidR="001402B2" w:rsidRPr="00216071" w14:paraId="4C29C914" w14:textId="77777777" w:rsidTr="00DB0B56">
        <w:trPr>
          <w:trHeight w:val="240"/>
          <w:jc w:val="center"/>
        </w:trPr>
        <w:tc>
          <w:tcPr>
            <w:tcW w:w="4876" w:type="dxa"/>
            <w:tcBorders>
              <w:top w:val="nil"/>
              <w:left w:val="nil"/>
              <w:bottom w:val="nil"/>
              <w:right w:val="nil"/>
            </w:tcBorders>
          </w:tcPr>
          <w:p w14:paraId="60D8567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67907B6" w14:textId="77777777" w:rsidR="00B15A26" w:rsidRPr="00216071" w:rsidRDefault="00B15A26" w:rsidP="00DB0B56">
            <w:pPr>
              <w:pStyle w:val="AmColumnHeading"/>
            </w:pPr>
            <w:r w:rsidRPr="00216071">
              <w:t>Predlog spremembe</w:t>
            </w:r>
          </w:p>
        </w:tc>
      </w:tr>
      <w:tr w:rsidR="001402B2" w:rsidRPr="00216071" w14:paraId="7251EBF8" w14:textId="77777777" w:rsidTr="00DB0B56">
        <w:trPr>
          <w:jc w:val="center"/>
        </w:trPr>
        <w:tc>
          <w:tcPr>
            <w:tcW w:w="4876" w:type="dxa"/>
            <w:tcBorders>
              <w:top w:val="nil"/>
              <w:left w:val="nil"/>
              <w:bottom w:val="nil"/>
              <w:right w:val="nil"/>
            </w:tcBorders>
          </w:tcPr>
          <w:p w14:paraId="7A13D6AF" w14:textId="77777777" w:rsidR="00B15A26" w:rsidRPr="00216071" w:rsidRDefault="00B15A26" w:rsidP="00DB0B56">
            <w:pPr>
              <w:pStyle w:val="Normal6a"/>
            </w:pPr>
            <w:r w:rsidRPr="00216071">
              <w:rPr>
                <w:b/>
                <w:i/>
              </w:rPr>
              <w:t>(20)</w:t>
            </w:r>
            <w:r w:rsidRPr="00216071">
              <w:tab/>
            </w:r>
            <w:r w:rsidRPr="00216071">
              <w:rPr>
                <w:b/>
                <w:i/>
              </w:rPr>
              <w:t>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načeloma pa naj ne bi bila daljša od desetih let. Kadar se nezakonito prebivajoči državljan tretje države odkrije med izstopno kontrolo na zunanjih mejah, bi bilo morda primerno uvesti prepoved vstopa, da se prepreči ponovni vstop v prihodnje in s tem zmanjša tveganje nezakonitega priseljevanja.</w:t>
            </w:r>
          </w:p>
        </w:tc>
        <w:tc>
          <w:tcPr>
            <w:tcW w:w="4876" w:type="dxa"/>
            <w:tcBorders>
              <w:top w:val="nil"/>
              <w:left w:val="nil"/>
              <w:bottom w:val="nil"/>
              <w:right w:val="nil"/>
            </w:tcBorders>
          </w:tcPr>
          <w:p w14:paraId="661FF048" w14:textId="77777777" w:rsidR="00B15A26" w:rsidRPr="00216071" w:rsidRDefault="00B15A26" w:rsidP="00DB0B56">
            <w:pPr>
              <w:pStyle w:val="Normal6a"/>
            </w:pPr>
            <w:r w:rsidRPr="00216071">
              <w:rPr>
                <w:b/>
                <w:i/>
              </w:rPr>
              <w:t>črtano</w:t>
            </w:r>
          </w:p>
        </w:tc>
      </w:tr>
    </w:tbl>
    <w:p w14:paraId="4BD685E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FDCA03F" w14:textId="77777777" w:rsidR="00B15A26" w:rsidRPr="00216071" w:rsidRDefault="00B15A26" w:rsidP="00B15A26">
      <w:r w:rsidRPr="00CE6412">
        <w:rPr>
          <w:rStyle w:val="HideTWBExt"/>
        </w:rPr>
        <w:t>&lt;/Amend&gt;</w:t>
      </w:r>
    </w:p>
    <w:p w14:paraId="4DFC983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329</w:t>
      </w:r>
      <w:r w:rsidRPr="00CE6412">
        <w:rPr>
          <w:rStyle w:val="HideTWBExt"/>
          <w:b w:val="0"/>
        </w:rPr>
        <w:t>&lt;/NumAm&gt;</w:t>
      </w:r>
    </w:p>
    <w:p w14:paraId="6E6804E4"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27907E4A"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6D49A03E" w14:textId="77777777" w:rsidR="00B15A26" w:rsidRPr="00216071" w:rsidRDefault="00B15A26" w:rsidP="00B15A26">
      <w:pPr>
        <w:pStyle w:val="NormalBold"/>
      </w:pPr>
      <w:r w:rsidRPr="00CE6412">
        <w:rPr>
          <w:rStyle w:val="HideTWBExt"/>
          <w:b w:val="0"/>
        </w:rPr>
        <w:t>&lt;/RepeatBlock-By&gt;</w:t>
      </w:r>
    </w:p>
    <w:p w14:paraId="3C954FA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71E8214"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5B75BD1" w14:textId="77777777" w:rsidTr="00DB0B56">
        <w:trPr>
          <w:trHeight w:hRule="exact" w:val="240"/>
          <w:jc w:val="center"/>
        </w:trPr>
        <w:tc>
          <w:tcPr>
            <w:tcW w:w="9752" w:type="dxa"/>
            <w:gridSpan w:val="2"/>
            <w:tcBorders>
              <w:top w:val="nil"/>
              <w:left w:val="nil"/>
              <w:bottom w:val="nil"/>
              <w:right w:val="nil"/>
            </w:tcBorders>
          </w:tcPr>
          <w:p w14:paraId="7871181F" w14:textId="77777777" w:rsidR="00B15A26" w:rsidRPr="00216071" w:rsidRDefault="00B15A26" w:rsidP="00DB0B56"/>
        </w:tc>
      </w:tr>
      <w:tr w:rsidR="001402B2" w:rsidRPr="00216071" w14:paraId="16938C5B" w14:textId="77777777" w:rsidTr="00DB0B56">
        <w:trPr>
          <w:trHeight w:val="240"/>
          <w:jc w:val="center"/>
        </w:trPr>
        <w:tc>
          <w:tcPr>
            <w:tcW w:w="4876" w:type="dxa"/>
            <w:tcBorders>
              <w:top w:val="nil"/>
              <w:left w:val="nil"/>
              <w:bottom w:val="nil"/>
              <w:right w:val="nil"/>
            </w:tcBorders>
          </w:tcPr>
          <w:p w14:paraId="064A32D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78C9095" w14:textId="77777777" w:rsidR="00B15A26" w:rsidRPr="00216071" w:rsidRDefault="00B15A26" w:rsidP="00DB0B56">
            <w:pPr>
              <w:pStyle w:val="AmColumnHeading"/>
            </w:pPr>
            <w:r w:rsidRPr="00216071">
              <w:t>Predlog spremembe</w:t>
            </w:r>
          </w:p>
        </w:tc>
      </w:tr>
      <w:tr w:rsidR="001402B2" w:rsidRPr="00216071" w14:paraId="6E1C985F" w14:textId="77777777" w:rsidTr="00DB0B56">
        <w:trPr>
          <w:jc w:val="center"/>
        </w:trPr>
        <w:tc>
          <w:tcPr>
            <w:tcW w:w="4876" w:type="dxa"/>
            <w:tcBorders>
              <w:top w:val="nil"/>
              <w:left w:val="nil"/>
              <w:bottom w:val="nil"/>
              <w:right w:val="nil"/>
            </w:tcBorders>
          </w:tcPr>
          <w:p w14:paraId="357C4BF0" w14:textId="77777777" w:rsidR="00B15A26" w:rsidRPr="00216071" w:rsidRDefault="00B15A26" w:rsidP="00DB0B56">
            <w:pPr>
              <w:pStyle w:val="Normal6a"/>
            </w:pPr>
            <w:r w:rsidRPr="00216071">
              <w:t>(20)</w:t>
            </w:r>
            <w:r w:rsidRPr="00216071">
              <w:tab/>
            </w:r>
            <w:r w:rsidRPr="00216071">
              <w:rPr>
                <w:b/>
                <w:i/>
              </w:rPr>
              <w:t>Učinki nacionalnih ukrepov vračanja</w:t>
            </w:r>
            <w:r w:rsidRPr="00216071">
              <w:t xml:space="preserve"> bi </w:t>
            </w:r>
            <w:r w:rsidRPr="00216071">
              <w:rPr>
                <w:b/>
                <w:i/>
              </w:rPr>
              <w:t>morali na podlagi uveljavljanja prepovedi</w:t>
            </w:r>
            <w:r w:rsidRPr="00216071">
              <w:t xml:space="preserve"> vstopa, ki prepoveduje vstop v vse države članice in prebivanje na njihovem ozemlju</w:t>
            </w:r>
            <w:r w:rsidRPr="00216071">
              <w:rPr>
                <w:b/>
                <w:i/>
              </w:rPr>
              <w:t>, še naprej imeti razsežnost Unije</w:t>
            </w:r>
            <w:r w:rsidRPr="00216071">
              <w:t xml:space="preserve">. Trajanje prepovedi vstopa </w:t>
            </w:r>
            <w:r w:rsidRPr="00216071">
              <w:rPr>
                <w:b/>
                <w:i/>
              </w:rPr>
              <w:t>bi bilo treba</w:t>
            </w:r>
            <w:r w:rsidRPr="00216071">
              <w:t xml:space="preserve"> določiti ob upoštevanju vseh ustreznih okoliščin posameznega primera, načeloma pa naj ne bi bila daljša od </w:t>
            </w:r>
            <w:r w:rsidRPr="00216071">
              <w:rPr>
                <w:b/>
                <w:i/>
              </w:rPr>
              <w:t>desetih</w:t>
            </w:r>
            <w:r w:rsidRPr="00216071">
              <w:t xml:space="preserve"> let. </w:t>
            </w:r>
            <w:r w:rsidRPr="00216071">
              <w:rPr>
                <w:b/>
                <w:i/>
              </w:rPr>
              <w:t>Kadar se nezakonito prebivajoči državljan tretje države odkrije med izstopno kontrolo na zunanjih mejah, bi bilo morda primerno uvesti prepoved vstopa, da se prepreči ponovni vstop v prihodnje in s tem zmanjša tveganje nezakonitega priseljevanja.</w:t>
            </w:r>
          </w:p>
        </w:tc>
        <w:tc>
          <w:tcPr>
            <w:tcW w:w="4876" w:type="dxa"/>
            <w:tcBorders>
              <w:top w:val="nil"/>
              <w:left w:val="nil"/>
              <w:bottom w:val="nil"/>
              <w:right w:val="nil"/>
            </w:tcBorders>
          </w:tcPr>
          <w:p w14:paraId="7C79F799" w14:textId="77777777" w:rsidR="00B15A26" w:rsidRPr="00216071" w:rsidRDefault="00B15A26" w:rsidP="00DB0B56">
            <w:pPr>
              <w:pStyle w:val="Normal6a"/>
            </w:pPr>
            <w:r w:rsidRPr="00216071">
              <w:t>(20)</w:t>
            </w:r>
            <w:r w:rsidRPr="00216071">
              <w:tab/>
            </w:r>
            <w:r w:rsidRPr="00216071">
              <w:rPr>
                <w:b/>
                <w:i/>
              </w:rPr>
              <w:t>Kadar je odločba o vrnitvi izdana,</w:t>
            </w:r>
            <w:r w:rsidRPr="00216071">
              <w:t xml:space="preserve"> bi </w:t>
            </w:r>
            <w:r w:rsidRPr="00216071">
              <w:rPr>
                <w:b/>
                <w:i/>
              </w:rPr>
              <w:t>morale države članice imeti tudi možnost, da izdajo prepoved</w:t>
            </w:r>
            <w:r w:rsidRPr="00216071">
              <w:t xml:space="preserve"> vstopa, ki prepoveduje vstop v vse države članice in prebivanje na njihovem ozemlju. </w:t>
            </w:r>
            <w:r w:rsidRPr="00216071">
              <w:rPr>
                <w:b/>
                <w:i/>
              </w:rPr>
              <w:t>Če je izdana prepoved vstopa, bi bilo treba</w:t>
            </w:r>
            <w:r w:rsidRPr="00216071">
              <w:t xml:space="preserve"> trajanje prepovedi vstopa določiti ob upoštevanju vseh ustreznih okoliščin posameznega primera, načeloma pa naj ne bi bila daljša od </w:t>
            </w:r>
            <w:r w:rsidRPr="00216071">
              <w:rPr>
                <w:b/>
                <w:i/>
              </w:rPr>
              <w:t>petih</w:t>
            </w:r>
            <w:r w:rsidRPr="00216071">
              <w:t xml:space="preserve"> let.</w:t>
            </w:r>
          </w:p>
        </w:tc>
      </w:tr>
    </w:tbl>
    <w:p w14:paraId="5A0E750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7ABE1B5"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17FED2FE" w14:textId="77777777" w:rsidR="00B15A26" w:rsidRPr="00216071" w:rsidRDefault="00B15A26" w:rsidP="00B15A26">
      <w:pPr>
        <w:pStyle w:val="AmJustText"/>
      </w:pPr>
      <w:r w:rsidRPr="00216071">
        <w:t>Zaradi skladnosti s predlogi sprememb člena 10.</w:t>
      </w:r>
    </w:p>
    <w:p w14:paraId="25F12607" w14:textId="77777777" w:rsidR="00B15A26" w:rsidRPr="00216071" w:rsidRDefault="00B15A26" w:rsidP="00B15A26">
      <w:r w:rsidRPr="00CE6412">
        <w:rPr>
          <w:rStyle w:val="HideTWBExt"/>
        </w:rPr>
        <w:t>&lt;/Amend&gt;</w:t>
      </w:r>
    </w:p>
    <w:p w14:paraId="2F4CA68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330</w:t>
      </w:r>
      <w:r w:rsidRPr="00CE6412">
        <w:rPr>
          <w:rStyle w:val="HideTWBExt"/>
          <w:b w:val="0"/>
        </w:rPr>
        <w:t>&lt;/NumAm&gt;</w:t>
      </w:r>
    </w:p>
    <w:p w14:paraId="2A9D1D33"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6876020B" w14:textId="77777777" w:rsidR="00B15A26" w:rsidRPr="00216071" w:rsidRDefault="00B15A26" w:rsidP="00B15A26">
      <w:pPr>
        <w:pStyle w:val="NormalBold"/>
      </w:pPr>
      <w:r w:rsidRPr="00CE6412">
        <w:rPr>
          <w:rStyle w:val="HideTWBExt"/>
          <w:b w:val="0"/>
        </w:rPr>
        <w:t>&lt;/RepeatBlock-By&gt;</w:t>
      </w:r>
    </w:p>
    <w:p w14:paraId="12395C0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D8B5D71"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CB693D" w14:textId="77777777" w:rsidTr="00DB0B56">
        <w:trPr>
          <w:trHeight w:hRule="exact" w:val="240"/>
          <w:jc w:val="center"/>
        </w:trPr>
        <w:tc>
          <w:tcPr>
            <w:tcW w:w="9752" w:type="dxa"/>
            <w:gridSpan w:val="2"/>
            <w:tcBorders>
              <w:top w:val="nil"/>
              <w:left w:val="nil"/>
              <w:bottom w:val="nil"/>
              <w:right w:val="nil"/>
            </w:tcBorders>
          </w:tcPr>
          <w:p w14:paraId="268C920B" w14:textId="77777777" w:rsidR="00B15A26" w:rsidRPr="00216071" w:rsidRDefault="00B15A26" w:rsidP="00DB0B56"/>
        </w:tc>
      </w:tr>
      <w:tr w:rsidR="001402B2" w:rsidRPr="00216071" w14:paraId="438EB472" w14:textId="77777777" w:rsidTr="00DB0B56">
        <w:trPr>
          <w:trHeight w:val="240"/>
          <w:jc w:val="center"/>
        </w:trPr>
        <w:tc>
          <w:tcPr>
            <w:tcW w:w="4876" w:type="dxa"/>
            <w:tcBorders>
              <w:top w:val="nil"/>
              <w:left w:val="nil"/>
              <w:bottom w:val="nil"/>
              <w:right w:val="nil"/>
            </w:tcBorders>
          </w:tcPr>
          <w:p w14:paraId="0B9140A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E6AD588" w14:textId="77777777" w:rsidR="00B15A26" w:rsidRPr="00216071" w:rsidRDefault="00B15A26" w:rsidP="00DB0B56">
            <w:pPr>
              <w:pStyle w:val="AmColumnHeading"/>
            </w:pPr>
            <w:r w:rsidRPr="00216071">
              <w:t>Predlog spremembe</w:t>
            </w:r>
          </w:p>
        </w:tc>
      </w:tr>
      <w:tr w:rsidR="001402B2" w:rsidRPr="00216071" w14:paraId="773DB252" w14:textId="77777777" w:rsidTr="00DB0B56">
        <w:trPr>
          <w:jc w:val="center"/>
        </w:trPr>
        <w:tc>
          <w:tcPr>
            <w:tcW w:w="4876" w:type="dxa"/>
            <w:tcBorders>
              <w:top w:val="nil"/>
              <w:left w:val="nil"/>
              <w:bottom w:val="nil"/>
              <w:right w:val="nil"/>
            </w:tcBorders>
          </w:tcPr>
          <w:p w14:paraId="54AD64C9" w14:textId="77777777" w:rsidR="00B15A26" w:rsidRPr="00216071" w:rsidRDefault="00B15A26" w:rsidP="00DB0B56">
            <w:pPr>
              <w:pStyle w:val="Normal6a"/>
            </w:pPr>
            <w:r w:rsidRPr="00216071">
              <w:t>(20)</w:t>
            </w:r>
            <w:r w:rsidRPr="00216071">
              <w:tab/>
              <w:t>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w:t>
            </w:r>
            <w:r w:rsidRPr="00216071">
              <w:rPr>
                <w:b/>
                <w:i/>
              </w:rPr>
              <w:t>, načeloma pa naj</w:t>
            </w:r>
            <w:r w:rsidRPr="00216071">
              <w:t xml:space="preserve"> ne </w:t>
            </w:r>
            <w:r w:rsidRPr="00216071">
              <w:rPr>
                <w:b/>
                <w:i/>
              </w:rPr>
              <w:t>bi bila daljša</w:t>
            </w:r>
            <w:r w:rsidRPr="00216071">
              <w:t xml:space="preserve"> od </w:t>
            </w:r>
            <w:r w:rsidRPr="00216071">
              <w:rPr>
                <w:b/>
                <w:i/>
              </w:rPr>
              <w:t>desetih</w:t>
            </w:r>
            <w:r w:rsidRPr="00216071">
              <w:t xml:space="preserve"> let. Kadar se nezakonito prebivajoči državljan tretje države odkrije med izstopno kontrolo na zunanjih mejah, </w:t>
            </w:r>
            <w:r w:rsidRPr="00216071">
              <w:rPr>
                <w:b/>
                <w:i/>
              </w:rPr>
              <w:t>bi bilo morda</w:t>
            </w:r>
            <w:r w:rsidRPr="00216071">
              <w:t xml:space="preserve"> primerno uvesti prepoved vstopa, da se prepreči ponovni vstop v prihodnje in s tem zmanjša tveganje nezakonitega priseljevanja.</w:t>
            </w:r>
          </w:p>
        </w:tc>
        <w:tc>
          <w:tcPr>
            <w:tcW w:w="4876" w:type="dxa"/>
            <w:tcBorders>
              <w:top w:val="nil"/>
              <w:left w:val="nil"/>
              <w:bottom w:val="nil"/>
              <w:right w:val="nil"/>
            </w:tcBorders>
          </w:tcPr>
          <w:p w14:paraId="1B005807" w14:textId="7AD0D0C1" w:rsidR="00B15A26" w:rsidRPr="00216071" w:rsidRDefault="00B15A26" w:rsidP="00DB0B56">
            <w:pPr>
              <w:pStyle w:val="Normal6a"/>
            </w:pPr>
            <w:r w:rsidRPr="00216071">
              <w:t>(20)</w:t>
            </w:r>
            <w:r w:rsidRPr="00216071">
              <w:tab/>
              <w:t xml:space="preserve">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w:t>
            </w:r>
            <w:r w:rsidRPr="00216071">
              <w:rPr>
                <w:b/>
                <w:i/>
              </w:rPr>
              <w:t>in</w:t>
            </w:r>
            <w:r w:rsidRPr="00216071">
              <w:t xml:space="preserve"> ne </w:t>
            </w:r>
            <w:r w:rsidRPr="00216071">
              <w:rPr>
                <w:b/>
                <w:i/>
              </w:rPr>
              <w:t>sme biti krajše</w:t>
            </w:r>
            <w:r w:rsidRPr="00216071">
              <w:t xml:space="preserve"> od </w:t>
            </w:r>
            <w:r w:rsidRPr="00216071">
              <w:rPr>
                <w:b/>
                <w:i/>
              </w:rPr>
              <w:t>sedmih</w:t>
            </w:r>
            <w:r w:rsidRPr="00216071">
              <w:t xml:space="preserve"> let.</w:t>
            </w:r>
            <w:r w:rsidRPr="00216071">
              <w:rPr>
                <w:b/>
                <w:i/>
              </w:rPr>
              <w:t xml:space="preserve"> Države članice lahko uvedejo tudi </w:t>
            </w:r>
            <w:r w:rsidR="009E6132">
              <w:rPr>
                <w:b/>
                <w:i/>
              </w:rPr>
              <w:t>dosmrtno</w:t>
            </w:r>
            <w:r w:rsidR="009E6132" w:rsidRPr="00216071">
              <w:rPr>
                <w:b/>
                <w:i/>
              </w:rPr>
              <w:t xml:space="preserve"> </w:t>
            </w:r>
            <w:r w:rsidRPr="00216071">
              <w:rPr>
                <w:b/>
                <w:i/>
              </w:rPr>
              <w:t>prepoved vstopa.</w:t>
            </w:r>
            <w:r w:rsidRPr="00216071">
              <w:t xml:space="preserve"> Kadar se nezakonito prebivajoči državljan tretje države odkrije med izstopno kontrolo na zunanjih mejah, </w:t>
            </w:r>
            <w:r w:rsidRPr="00216071">
              <w:rPr>
                <w:b/>
                <w:i/>
              </w:rPr>
              <w:t>je</w:t>
            </w:r>
            <w:r w:rsidRPr="00216071">
              <w:t xml:space="preserve"> primerno uvesti prepoved vstopa, da se prepreči ponovni vstop v prihodnje in s tem zmanjša tveganje nezakonitega priseljevanja.</w:t>
            </w:r>
          </w:p>
        </w:tc>
      </w:tr>
    </w:tbl>
    <w:p w14:paraId="14EEF35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DF94A43" w14:textId="77777777" w:rsidR="00B15A26" w:rsidRPr="00216071" w:rsidRDefault="00B15A26" w:rsidP="00B15A26">
      <w:r w:rsidRPr="00CE6412">
        <w:rPr>
          <w:rStyle w:val="HideTWBExt"/>
        </w:rPr>
        <w:t>&lt;/Amend&gt;</w:t>
      </w:r>
    </w:p>
    <w:p w14:paraId="4FA2AC0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331</w:t>
      </w:r>
      <w:r w:rsidRPr="00CE6412">
        <w:rPr>
          <w:rStyle w:val="HideTWBExt"/>
          <w:b w:val="0"/>
        </w:rPr>
        <w:t>&lt;/NumAm&gt;</w:t>
      </w:r>
    </w:p>
    <w:p w14:paraId="2EAE7185"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7545C126"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100FB3BD" w14:textId="77777777" w:rsidR="00B15A26" w:rsidRPr="00216071" w:rsidRDefault="00B15A26" w:rsidP="00B15A26">
      <w:pPr>
        <w:pStyle w:val="NormalBold"/>
      </w:pPr>
      <w:r w:rsidRPr="00CE6412">
        <w:rPr>
          <w:rStyle w:val="HideTWBExt"/>
          <w:b w:val="0"/>
        </w:rPr>
        <w:t>&lt;/RepeatBlock-By&gt;</w:t>
      </w:r>
    </w:p>
    <w:p w14:paraId="456F008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E74DF1D"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1603338" w14:textId="77777777" w:rsidTr="00DB0B56">
        <w:trPr>
          <w:trHeight w:hRule="exact" w:val="240"/>
          <w:jc w:val="center"/>
        </w:trPr>
        <w:tc>
          <w:tcPr>
            <w:tcW w:w="9752" w:type="dxa"/>
            <w:gridSpan w:val="2"/>
            <w:tcBorders>
              <w:top w:val="nil"/>
              <w:left w:val="nil"/>
              <w:bottom w:val="nil"/>
              <w:right w:val="nil"/>
            </w:tcBorders>
          </w:tcPr>
          <w:p w14:paraId="74A036B8" w14:textId="77777777" w:rsidR="00B15A26" w:rsidRPr="00216071" w:rsidRDefault="00B15A26" w:rsidP="00DB0B56"/>
        </w:tc>
      </w:tr>
      <w:tr w:rsidR="001402B2" w:rsidRPr="00216071" w14:paraId="1FE8A6B8" w14:textId="77777777" w:rsidTr="00DB0B56">
        <w:trPr>
          <w:trHeight w:val="240"/>
          <w:jc w:val="center"/>
        </w:trPr>
        <w:tc>
          <w:tcPr>
            <w:tcW w:w="4876" w:type="dxa"/>
            <w:tcBorders>
              <w:top w:val="nil"/>
              <w:left w:val="nil"/>
              <w:bottom w:val="nil"/>
              <w:right w:val="nil"/>
            </w:tcBorders>
          </w:tcPr>
          <w:p w14:paraId="2299C74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07EEA21" w14:textId="77777777" w:rsidR="00B15A26" w:rsidRPr="00216071" w:rsidRDefault="00B15A26" w:rsidP="00DB0B56">
            <w:pPr>
              <w:pStyle w:val="AmColumnHeading"/>
            </w:pPr>
            <w:r w:rsidRPr="00216071">
              <w:t>Predlog spremembe</w:t>
            </w:r>
          </w:p>
        </w:tc>
      </w:tr>
      <w:tr w:rsidR="001402B2" w:rsidRPr="00216071" w14:paraId="34609315" w14:textId="77777777" w:rsidTr="00DB0B56">
        <w:trPr>
          <w:jc w:val="center"/>
        </w:trPr>
        <w:tc>
          <w:tcPr>
            <w:tcW w:w="4876" w:type="dxa"/>
            <w:tcBorders>
              <w:top w:val="nil"/>
              <w:left w:val="nil"/>
              <w:bottom w:val="nil"/>
              <w:right w:val="nil"/>
            </w:tcBorders>
          </w:tcPr>
          <w:p w14:paraId="3B509333" w14:textId="77777777" w:rsidR="00B15A26" w:rsidRPr="00216071" w:rsidRDefault="00B15A26" w:rsidP="00DB0B56">
            <w:pPr>
              <w:pStyle w:val="Normal6a"/>
            </w:pPr>
            <w:r w:rsidRPr="00216071">
              <w:t>(20)</w:t>
            </w:r>
            <w:r w:rsidRPr="00216071">
              <w:tab/>
            </w:r>
            <w:r w:rsidRPr="00216071">
              <w:rPr>
                <w:b/>
                <w:i/>
              </w:rPr>
              <w:t>Učinki nacionalnih ukrepov</w:t>
            </w:r>
            <w:r w:rsidRPr="00216071">
              <w:t xml:space="preserve"> vračanja </w:t>
            </w:r>
            <w:r w:rsidRPr="00216071">
              <w:rPr>
                <w:b/>
                <w:i/>
              </w:rPr>
              <w:t>bi morali na podlagi uveljavljanja prepovedi</w:t>
            </w:r>
            <w:r w:rsidRPr="00216071">
              <w:t xml:space="preserve"> vstopa, </w:t>
            </w:r>
            <w:r w:rsidRPr="00216071">
              <w:rPr>
                <w:b/>
                <w:i/>
              </w:rPr>
              <w:t>ki prepoveduje vstop v vse države članice</w:t>
            </w:r>
            <w:r w:rsidRPr="00216071">
              <w:t xml:space="preserve"> in </w:t>
            </w:r>
            <w:r w:rsidRPr="00216071">
              <w:rPr>
                <w:b/>
                <w:i/>
              </w:rPr>
              <w:t>prebivanje na njihovem ozemlju, še naprej imeti razsežnost Unije. Trajanje prepovedi vstopa bi bilo treba določiti ob upoštevanju vseh ustreznih okoliščin posameznega primera, načeloma pa naj ne bi bila daljša od desetih let</w:t>
            </w:r>
            <w:r w:rsidRPr="00216071">
              <w:t>.</w:t>
            </w:r>
            <w:r w:rsidRPr="00216071">
              <w:rPr>
                <w:b/>
                <w:i/>
              </w:rPr>
              <w:t xml:space="preserve"> Kadar se nezakonito prebivajoči državljan tretje države odkrije med izstopno kontrolo na zunanjih mejah, bi bilo morda primerno uvesti</w:t>
            </w:r>
            <w:r w:rsidRPr="00216071">
              <w:t xml:space="preserve"> prepoved vstopa</w:t>
            </w:r>
            <w:r w:rsidRPr="00216071">
              <w:rPr>
                <w:b/>
                <w:i/>
              </w:rPr>
              <w:t>, da se prepreči ponovni vstop v prihodnje in s tem zmanjša tveganje nezakonitega priseljevanja</w:t>
            </w:r>
            <w:r w:rsidRPr="00216071">
              <w:t>.</w:t>
            </w:r>
          </w:p>
        </w:tc>
        <w:tc>
          <w:tcPr>
            <w:tcW w:w="4876" w:type="dxa"/>
            <w:tcBorders>
              <w:top w:val="nil"/>
              <w:left w:val="nil"/>
              <w:bottom w:val="nil"/>
              <w:right w:val="nil"/>
            </w:tcBorders>
          </w:tcPr>
          <w:p w14:paraId="1D2BCCE8" w14:textId="77777777" w:rsidR="00B15A26" w:rsidRPr="00216071" w:rsidRDefault="00B15A26" w:rsidP="00DB0B56">
            <w:pPr>
              <w:pStyle w:val="Normal6a"/>
            </w:pPr>
            <w:r w:rsidRPr="00216071">
              <w:t>(20)</w:t>
            </w:r>
            <w:r w:rsidRPr="00216071">
              <w:tab/>
            </w:r>
            <w:r w:rsidRPr="00216071">
              <w:rPr>
                <w:b/>
                <w:i/>
              </w:rPr>
              <w:t>Da bi zagotovili verodostojnost politike</w:t>
            </w:r>
            <w:r w:rsidRPr="00216071">
              <w:t xml:space="preserve"> vračanja </w:t>
            </w:r>
            <w:r w:rsidRPr="00216071">
              <w:rPr>
                <w:b/>
                <w:i/>
              </w:rPr>
              <w:t>Unije ter močno odvračanje od neizpolnjevanja obveznosti in nedovoljenega ponovnega</w:t>
            </w:r>
            <w:r w:rsidRPr="00216071">
              <w:t xml:space="preserve"> vstopa, </w:t>
            </w:r>
            <w:r w:rsidRPr="00216071">
              <w:rPr>
                <w:b/>
                <w:i/>
              </w:rPr>
              <w:t>bi morala biti prepoved vstopa sistematična</w:t>
            </w:r>
            <w:r w:rsidRPr="00216071">
              <w:t xml:space="preserve"> in </w:t>
            </w:r>
            <w:r w:rsidRPr="00216071">
              <w:rPr>
                <w:b/>
                <w:i/>
              </w:rPr>
              <w:t>resna posledica nezakonitega prebivanja z učinkom po vsej Uniji</w:t>
            </w:r>
            <w:r w:rsidRPr="00216071">
              <w:t>.</w:t>
            </w:r>
            <w:r w:rsidRPr="00216071">
              <w:rPr>
                <w:b/>
                <w:i/>
              </w:rPr>
              <w:t xml:space="preserve"> S to uredbo se zato vzpostavlja sistem obveznega najkrajšega trajanja z desetletno prepovedjo za najhujše primere, na primer kadar oseba pobegne ali ne sodeluje, in s petletno prepovedjo za druge primere. Poleg tega se lahko za zagotovitev dolgoročne zaščite pred najhujšimi grožnjami uvede vseživljenjska</w:t>
            </w:r>
            <w:r w:rsidRPr="00216071">
              <w:t xml:space="preserve"> prepoved vstopa </w:t>
            </w:r>
            <w:r w:rsidRPr="00216071">
              <w:rPr>
                <w:b/>
                <w:i/>
              </w:rPr>
              <w:t>za državljane tretjih držav, ki ogrožajo nacionalno varnost</w:t>
            </w:r>
            <w:r w:rsidRPr="00216071">
              <w:t>.</w:t>
            </w:r>
            <w:r w:rsidRPr="00216071">
              <w:rPr>
                <w:b/>
                <w:i/>
              </w:rPr>
              <w:t> </w:t>
            </w:r>
          </w:p>
        </w:tc>
      </w:tr>
    </w:tbl>
    <w:p w14:paraId="77F76C4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A03112D" w14:textId="77777777" w:rsidR="00B15A26" w:rsidRPr="00216071" w:rsidRDefault="00B15A26" w:rsidP="00B15A26">
      <w:r w:rsidRPr="00CE6412">
        <w:rPr>
          <w:rStyle w:val="HideTWBExt"/>
        </w:rPr>
        <w:t>&lt;/Amend&gt;</w:t>
      </w:r>
    </w:p>
    <w:p w14:paraId="12B6DC9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332</w:t>
      </w:r>
      <w:r w:rsidRPr="00CE6412">
        <w:rPr>
          <w:rStyle w:val="HideTWBExt"/>
          <w:b w:val="0"/>
        </w:rPr>
        <w:t>&lt;/NumAm&gt;</w:t>
      </w:r>
    </w:p>
    <w:p w14:paraId="0C386BC3"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6B8ADD72" w14:textId="77777777" w:rsidR="00B15A26" w:rsidRPr="00216071" w:rsidRDefault="00B15A26" w:rsidP="00B15A26">
      <w:pPr>
        <w:pStyle w:val="NormalBold"/>
      </w:pPr>
      <w:r w:rsidRPr="00CE6412">
        <w:rPr>
          <w:rStyle w:val="HideTWBExt"/>
          <w:b w:val="0"/>
        </w:rPr>
        <w:t>&lt;/RepeatBlock-By&gt;</w:t>
      </w:r>
    </w:p>
    <w:p w14:paraId="495E54C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2E81603"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31D7A20" w14:textId="77777777" w:rsidTr="00DB0B56">
        <w:trPr>
          <w:trHeight w:hRule="exact" w:val="240"/>
          <w:jc w:val="center"/>
        </w:trPr>
        <w:tc>
          <w:tcPr>
            <w:tcW w:w="9752" w:type="dxa"/>
            <w:gridSpan w:val="2"/>
            <w:tcBorders>
              <w:top w:val="nil"/>
              <w:left w:val="nil"/>
              <w:bottom w:val="nil"/>
              <w:right w:val="nil"/>
            </w:tcBorders>
          </w:tcPr>
          <w:p w14:paraId="5CA14D40" w14:textId="77777777" w:rsidR="00B15A26" w:rsidRPr="00216071" w:rsidRDefault="00B15A26" w:rsidP="00DB0B56"/>
        </w:tc>
      </w:tr>
      <w:tr w:rsidR="001402B2" w:rsidRPr="00216071" w14:paraId="17625172" w14:textId="77777777" w:rsidTr="00DB0B56">
        <w:trPr>
          <w:trHeight w:val="240"/>
          <w:jc w:val="center"/>
        </w:trPr>
        <w:tc>
          <w:tcPr>
            <w:tcW w:w="4876" w:type="dxa"/>
            <w:tcBorders>
              <w:top w:val="nil"/>
              <w:left w:val="nil"/>
              <w:bottom w:val="nil"/>
              <w:right w:val="nil"/>
            </w:tcBorders>
          </w:tcPr>
          <w:p w14:paraId="0CE2EA5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8455888" w14:textId="77777777" w:rsidR="00B15A26" w:rsidRPr="00216071" w:rsidRDefault="00B15A26" w:rsidP="00DB0B56">
            <w:pPr>
              <w:pStyle w:val="AmColumnHeading"/>
            </w:pPr>
            <w:r w:rsidRPr="00216071">
              <w:t>Predlog spremembe</w:t>
            </w:r>
          </w:p>
        </w:tc>
      </w:tr>
      <w:tr w:rsidR="001402B2" w:rsidRPr="00216071" w14:paraId="41BD8954" w14:textId="77777777" w:rsidTr="00DB0B56">
        <w:trPr>
          <w:jc w:val="center"/>
        </w:trPr>
        <w:tc>
          <w:tcPr>
            <w:tcW w:w="4876" w:type="dxa"/>
            <w:tcBorders>
              <w:top w:val="nil"/>
              <w:left w:val="nil"/>
              <w:bottom w:val="nil"/>
              <w:right w:val="nil"/>
            </w:tcBorders>
          </w:tcPr>
          <w:p w14:paraId="31DB3597" w14:textId="77777777" w:rsidR="00B15A26" w:rsidRPr="00216071" w:rsidRDefault="00B15A26" w:rsidP="00DB0B56">
            <w:pPr>
              <w:pStyle w:val="Normal6a"/>
            </w:pPr>
            <w:r w:rsidRPr="00216071">
              <w:t>(20)</w:t>
            </w:r>
            <w:r w:rsidRPr="00216071">
              <w:tab/>
              <w:t xml:space="preserve">Učinki nacionalnih ukrepov vračanja bi morali na podlagi uveljavljanja prepovedi vstopa, ki prepoveduje vstop v vse države članice in prebivanje na njihovem ozemlju, še naprej imeti razsežnost Unije. </w:t>
            </w:r>
            <w:r w:rsidRPr="00216071">
              <w:rPr>
                <w:b/>
                <w:i/>
              </w:rPr>
              <w:t>Trajanje prepovedi</w:t>
            </w:r>
            <w:r w:rsidRPr="00216071">
              <w:t xml:space="preserve"> vstopa bi </w:t>
            </w:r>
            <w:r w:rsidRPr="00216071">
              <w:rPr>
                <w:b/>
                <w:i/>
              </w:rPr>
              <w:t>bilo treba določiti ob upoštevanju vseh ustreznih okoliščin posameznega primera, načeloma pa naj ne bi bila daljša od desetih</w:t>
            </w:r>
            <w:r w:rsidRPr="00216071">
              <w:t xml:space="preserve"> let. Kadar se nezakonito prebivajoči državljan tretje države odkrije med izstopno kontrolo na zunanjih mejah, bi bilo </w:t>
            </w:r>
            <w:r w:rsidRPr="00216071">
              <w:rPr>
                <w:b/>
                <w:i/>
              </w:rPr>
              <w:t>morda primerno</w:t>
            </w:r>
            <w:r w:rsidRPr="00216071">
              <w:t xml:space="preserve"> uvesti prepoved vstopa, da se prepreči ponovni vstop v prihodnje in s tem zmanjša tveganje nezakonitega priseljevanja.</w:t>
            </w:r>
          </w:p>
        </w:tc>
        <w:tc>
          <w:tcPr>
            <w:tcW w:w="4876" w:type="dxa"/>
            <w:tcBorders>
              <w:top w:val="nil"/>
              <w:left w:val="nil"/>
              <w:bottom w:val="nil"/>
              <w:right w:val="nil"/>
            </w:tcBorders>
          </w:tcPr>
          <w:p w14:paraId="41A3BE04" w14:textId="77777777" w:rsidR="00B15A26" w:rsidRPr="00216071" w:rsidRDefault="00B15A26" w:rsidP="00DB0B56">
            <w:pPr>
              <w:pStyle w:val="Normal6a"/>
            </w:pPr>
            <w:r w:rsidRPr="00216071">
              <w:t>(20)</w:t>
            </w:r>
            <w:r w:rsidRPr="00216071">
              <w:tab/>
              <w:t xml:space="preserve">Učinki nacionalnih ukrepov vračanja bi morali na podlagi uveljavljanja prepovedi vstopa, ki prepoveduje vstop v vse države članice in prebivanje na njihovem ozemlju, še naprej imeti razsežnost Unije. </w:t>
            </w:r>
            <w:r w:rsidRPr="00216071">
              <w:rPr>
                <w:b/>
                <w:i/>
              </w:rPr>
              <w:t>Prepoved</w:t>
            </w:r>
            <w:r w:rsidRPr="00216071">
              <w:t xml:space="preserve"> vstopa bi </w:t>
            </w:r>
            <w:r w:rsidRPr="00216071">
              <w:rPr>
                <w:b/>
                <w:i/>
              </w:rPr>
              <w:t>morala trajati deset</w:t>
            </w:r>
            <w:r w:rsidRPr="00216071">
              <w:t xml:space="preserve"> let. Kadar se nezakonito prebivajoči državljan tretje države odkrije med izstopno kontrolo na zunanjih mejah, bi bilo </w:t>
            </w:r>
            <w:r w:rsidRPr="00216071">
              <w:rPr>
                <w:b/>
                <w:i/>
              </w:rPr>
              <w:t>treba</w:t>
            </w:r>
            <w:r w:rsidRPr="00216071">
              <w:t xml:space="preserve"> uvesti prepoved vstopa, da se prepreči ponovni vstop v prihodnje in s tem zmanjša tveganje nezakonitega priseljevanja</w:t>
            </w:r>
            <w:r w:rsidRPr="00216071">
              <w:rPr>
                <w:b/>
                <w:i/>
              </w:rPr>
              <w:t>, hkrati pa se ne prepreči hiter odhod državljana tretje države</w:t>
            </w:r>
            <w:r w:rsidRPr="00216071">
              <w:t>.</w:t>
            </w:r>
          </w:p>
        </w:tc>
      </w:tr>
    </w:tbl>
    <w:p w14:paraId="1F4A283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AF6AC5C" w14:textId="77777777" w:rsidR="00B15A26" w:rsidRPr="00216071" w:rsidRDefault="00B15A26" w:rsidP="00B15A26">
      <w:r w:rsidRPr="00CE6412">
        <w:rPr>
          <w:rStyle w:val="HideTWBExt"/>
        </w:rPr>
        <w:t>&lt;/Amend&gt;</w:t>
      </w:r>
    </w:p>
    <w:p w14:paraId="643F3D7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333</w:t>
      </w:r>
      <w:r w:rsidRPr="00CE6412">
        <w:rPr>
          <w:rStyle w:val="HideTWBExt"/>
          <w:b w:val="0"/>
        </w:rPr>
        <w:t>&lt;/NumAm&gt;</w:t>
      </w:r>
    </w:p>
    <w:p w14:paraId="69258B0B"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 Karlo Ressler</w:t>
      </w:r>
      <w:r w:rsidRPr="00CE6412">
        <w:rPr>
          <w:rStyle w:val="HideTWBExt"/>
          <w:b w:val="0"/>
        </w:rPr>
        <w:t>&lt;/Members&gt;</w:t>
      </w:r>
    </w:p>
    <w:p w14:paraId="60540128" w14:textId="77777777" w:rsidR="00B15A26" w:rsidRPr="00216071" w:rsidRDefault="00B15A26" w:rsidP="00B15A26">
      <w:pPr>
        <w:pStyle w:val="NormalBold"/>
      </w:pPr>
      <w:r w:rsidRPr="00CE6412">
        <w:rPr>
          <w:rStyle w:val="HideTWBExt"/>
          <w:b w:val="0"/>
        </w:rPr>
        <w:t>&lt;/RepeatBlock-By&gt;</w:t>
      </w:r>
    </w:p>
    <w:p w14:paraId="11BD456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51C7383"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3A989D9" w14:textId="77777777" w:rsidTr="00DB0B56">
        <w:trPr>
          <w:trHeight w:hRule="exact" w:val="240"/>
          <w:jc w:val="center"/>
        </w:trPr>
        <w:tc>
          <w:tcPr>
            <w:tcW w:w="9752" w:type="dxa"/>
            <w:gridSpan w:val="2"/>
            <w:tcBorders>
              <w:top w:val="nil"/>
              <w:left w:val="nil"/>
              <w:bottom w:val="nil"/>
              <w:right w:val="nil"/>
            </w:tcBorders>
          </w:tcPr>
          <w:p w14:paraId="4F881C11" w14:textId="77777777" w:rsidR="00B15A26" w:rsidRPr="00216071" w:rsidRDefault="00B15A26" w:rsidP="00DB0B56"/>
        </w:tc>
      </w:tr>
      <w:tr w:rsidR="001402B2" w:rsidRPr="00216071" w14:paraId="745E0F93" w14:textId="77777777" w:rsidTr="00DB0B56">
        <w:trPr>
          <w:trHeight w:val="240"/>
          <w:jc w:val="center"/>
        </w:trPr>
        <w:tc>
          <w:tcPr>
            <w:tcW w:w="4876" w:type="dxa"/>
            <w:tcBorders>
              <w:top w:val="nil"/>
              <w:left w:val="nil"/>
              <w:bottom w:val="nil"/>
              <w:right w:val="nil"/>
            </w:tcBorders>
          </w:tcPr>
          <w:p w14:paraId="0A1A233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7C60FEF" w14:textId="77777777" w:rsidR="00B15A26" w:rsidRPr="00216071" w:rsidRDefault="00B15A26" w:rsidP="00DB0B56">
            <w:pPr>
              <w:pStyle w:val="AmColumnHeading"/>
            </w:pPr>
            <w:r w:rsidRPr="00216071">
              <w:t>Predlog spremembe</w:t>
            </w:r>
          </w:p>
        </w:tc>
      </w:tr>
      <w:tr w:rsidR="001402B2" w:rsidRPr="00216071" w14:paraId="2249798B" w14:textId="77777777" w:rsidTr="00DB0B56">
        <w:trPr>
          <w:jc w:val="center"/>
        </w:trPr>
        <w:tc>
          <w:tcPr>
            <w:tcW w:w="4876" w:type="dxa"/>
            <w:tcBorders>
              <w:top w:val="nil"/>
              <w:left w:val="nil"/>
              <w:bottom w:val="nil"/>
              <w:right w:val="nil"/>
            </w:tcBorders>
          </w:tcPr>
          <w:p w14:paraId="57886CBE" w14:textId="77777777" w:rsidR="00B15A26" w:rsidRPr="00216071" w:rsidRDefault="00B15A26" w:rsidP="00DB0B56">
            <w:pPr>
              <w:pStyle w:val="Normal6a"/>
            </w:pPr>
            <w:r w:rsidRPr="00216071">
              <w:t>(20)</w:t>
            </w:r>
            <w:r w:rsidRPr="00216071">
              <w:tab/>
              <w:t>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w:t>
            </w:r>
            <w:r w:rsidRPr="00216071">
              <w:rPr>
                <w:b/>
                <w:i/>
              </w:rPr>
              <w:t>, načeloma pa naj ne bi bila daljša od desetih let</w:t>
            </w:r>
            <w:r w:rsidRPr="00216071">
              <w:t>. Kadar se nezakonito prebivajoči državljan tretje države odkrije med izstopno kontrolo na zunanjih mejah, bi bilo morda primerno uvesti prepoved vstopa, da se prepreči ponovni vstop v prihodnje in s tem zmanjša tveganje nezakonitega priseljevanja.</w:t>
            </w:r>
          </w:p>
        </w:tc>
        <w:tc>
          <w:tcPr>
            <w:tcW w:w="4876" w:type="dxa"/>
            <w:tcBorders>
              <w:top w:val="nil"/>
              <w:left w:val="nil"/>
              <w:bottom w:val="nil"/>
              <w:right w:val="nil"/>
            </w:tcBorders>
          </w:tcPr>
          <w:p w14:paraId="27C0960F" w14:textId="77777777" w:rsidR="00B15A26" w:rsidRPr="00216071" w:rsidRDefault="00B15A26" w:rsidP="00DB0B56">
            <w:pPr>
              <w:pStyle w:val="Normal6a"/>
            </w:pPr>
            <w:r w:rsidRPr="00216071">
              <w:t>(20)</w:t>
            </w:r>
            <w:r w:rsidRPr="00216071">
              <w:tab/>
              <w:t>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Kadar se nezakonito prebivajoči državljan tretje države odkrije med izstopno kontrolo na zunanjih mejah, bi bilo morda primerno uvesti prepoved vstopa, da se prepreči ponovni vstop v prihodnje in s tem zmanjša tveganje nezakonitega priseljevanja.</w:t>
            </w:r>
          </w:p>
        </w:tc>
      </w:tr>
    </w:tbl>
    <w:p w14:paraId="77C896E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551C161" w14:textId="77777777" w:rsidR="00B15A26" w:rsidRPr="00216071" w:rsidRDefault="00B15A26" w:rsidP="00B15A26">
      <w:r w:rsidRPr="00CE6412">
        <w:rPr>
          <w:rStyle w:val="HideTWBExt"/>
        </w:rPr>
        <w:t>&lt;/Amend&gt;</w:t>
      </w:r>
    </w:p>
    <w:p w14:paraId="0C749F8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334</w:t>
      </w:r>
      <w:r w:rsidRPr="00CE6412">
        <w:rPr>
          <w:rStyle w:val="HideTWBExt"/>
          <w:b w:val="0"/>
        </w:rPr>
        <w:t>&lt;/NumAm&gt;</w:t>
      </w:r>
    </w:p>
    <w:p w14:paraId="71199A9E" w14:textId="77777777" w:rsidR="00B15A26" w:rsidRPr="00216071" w:rsidRDefault="00B15A26" w:rsidP="00B15A26">
      <w:pPr>
        <w:pStyle w:val="NormalBold"/>
      </w:pPr>
      <w:r w:rsidRPr="00CE6412">
        <w:rPr>
          <w:rStyle w:val="HideTWBExt"/>
          <w:b w:val="0"/>
        </w:rPr>
        <w:t>&lt;RepeatBlock-By&gt;&lt;Members&gt;</w:t>
      </w:r>
      <w:r w:rsidRPr="00216071">
        <w:t>Milan Uhrík</w:t>
      </w:r>
      <w:r w:rsidRPr="00CE6412">
        <w:rPr>
          <w:rStyle w:val="HideTWBExt"/>
          <w:b w:val="0"/>
        </w:rPr>
        <w:t>&lt;/Members&gt;</w:t>
      </w:r>
    </w:p>
    <w:p w14:paraId="7E4D9AA7" w14:textId="77777777" w:rsidR="00B15A26" w:rsidRPr="00216071" w:rsidRDefault="00B15A26" w:rsidP="00B15A26">
      <w:pPr>
        <w:pStyle w:val="NormalBold"/>
      </w:pPr>
      <w:r w:rsidRPr="00CE6412">
        <w:rPr>
          <w:rStyle w:val="HideTWBExt"/>
          <w:b w:val="0"/>
        </w:rPr>
        <w:t>&lt;/RepeatBlock-By&gt;</w:t>
      </w:r>
    </w:p>
    <w:p w14:paraId="0232F13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75D21F2"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545DC3D" w14:textId="77777777" w:rsidTr="00DB0B56">
        <w:trPr>
          <w:trHeight w:hRule="exact" w:val="240"/>
          <w:jc w:val="center"/>
        </w:trPr>
        <w:tc>
          <w:tcPr>
            <w:tcW w:w="9752" w:type="dxa"/>
            <w:gridSpan w:val="2"/>
            <w:tcBorders>
              <w:top w:val="nil"/>
              <w:left w:val="nil"/>
              <w:bottom w:val="nil"/>
              <w:right w:val="nil"/>
            </w:tcBorders>
          </w:tcPr>
          <w:p w14:paraId="4AEC45FD" w14:textId="77777777" w:rsidR="00B15A26" w:rsidRPr="00216071" w:rsidRDefault="00B15A26" w:rsidP="00DB0B56"/>
        </w:tc>
      </w:tr>
      <w:tr w:rsidR="001402B2" w:rsidRPr="00216071" w14:paraId="02CFB7A1" w14:textId="77777777" w:rsidTr="00DB0B56">
        <w:trPr>
          <w:trHeight w:val="240"/>
          <w:jc w:val="center"/>
        </w:trPr>
        <w:tc>
          <w:tcPr>
            <w:tcW w:w="4876" w:type="dxa"/>
            <w:tcBorders>
              <w:top w:val="nil"/>
              <w:left w:val="nil"/>
              <w:bottom w:val="nil"/>
              <w:right w:val="nil"/>
            </w:tcBorders>
          </w:tcPr>
          <w:p w14:paraId="441F0E7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67BB4B0" w14:textId="77777777" w:rsidR="00B15A26" w:rsidRPr="00216071" w:rsidRDefault="00B15A26" w:rsidP="00DB0B56">
            <w:pPr>
              <w:pStyle w:val="AmColumnHeading"/>
            </w:pPr>
            <w:r w:rsidRPr="00216071">
              <w:t>Predlog spremembe</w:t>
            </w:r>
          </w:p>
        </w:tc>
      </w:tr>
      <w:tr w:rsidR="001402B2" w:rsidRPr="00216071" w14:paraId="685BF584" w14:textId="77777777" w:rsidTr="00DB0B56">
        <w:trPr>
          <w:jc w:val="center"/>
        </w:trPr>
        <w:tc>
          <w:tcPr>
            <w:tcW w:w="4876" w:type="dxa"/>
            <w:tcBorders>
              <w:top w:val="nil"/>
              <w:left w:val="nil"/>
              <w:bottom w:val="nil"/>
              <w:right w:val="nil"/>
            </w:tcBorders>
          </w:tcPr>
          <w:p w14:paraId="75C46058" w14:textId="77777777" w:rsidR="00B15A26" w:rsidRPr="00216071" w:rsidRDefault="00B15A26" w:rsidP="00DB0B56">
            <w:pPr>
              <w:pStyle w:val="Normal6a"/>
            </w:pPr>
            <w:r w:rsidRPr="00216071">
              <w:t>(20)</w:t>
            </w:r>
            <w:r w:rsidRPr="00216071">
              <w:tab/>
              <w:t xml:space="preserve">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načeloma pa naj </w:t>
            </w:r>
            <w:r w:rsidRPr="00216071">
              <w:rPr>
                <w:b/>
                <w:i/>
              </w:rPr>
              <w:t>ne</w:t>
            </w:r>
            <w:r w:rsidRPr="00216071">
              <w:t xml:space="preserve"> bi bila daljša od </w:t>
            </w:r>
            <w:r w:rsidRPr="00216071">
              <w:rPr>
                <w:b/>
                <w:i/>
              </w:rPr>
              <w:t>desetih</w:t>
            </w:r>
            <w:r w:rsidRPr="00216071">
              <w:t xml:space="preserve"> let. Kadar se nezakonito prebivajoči državljan tretje države odkrije med izstopno kontrolo na zunanjih mejah, bi bilo morda primerno uvesti prepoved vstopa, da se prepreči ponovni vstop v prihodnje in s tem zmanjša tveganje nezakonitega priseljevanja.</w:t>
            </w:r>
          </w:p>
        </w:tc>
        <w:tc>
          <w:tcPr>
            <w:tcW w:w="4876" w:type="dxa"/>
            <w:tcBorders>
              <w:top w:val="nil"/>
              <w:left w:val="nil"/>
              <w:bottom w:val="nil"/>
              <w:right w:val="nil"/>
            </w:tcBorders>
          </w:tcPr>
          <w:p w14:paraId="09B10D68" w14:textId="77777777" w:rsidR="00B15A26" w:rsidRPr="00216071" w:rsidRDefault="00B15A26" w:rsidP="00DB0B56">
            <w:pPr>
              <w:pStyle w:val="Normal6a"/>
            </w:pPr>
            <w:r w:rsidRPr="00216071">
              <w:t>(20)</w:t>
            </w:r>
            <w:r w:rsidRPr="00216071">
              <w:tab/>
              <w:t xml:space="preserve">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načeloma pa naj bi bila daljša od </w:t>
            </w:r>
            <w:r w:rsidRPr="00216071">
              <w:rPr>
                <w:b/>
                <w:i/>
              </w:rPr>
              <w:t>dvajsetih</w:t>
            </w:r>
            <w:r w:rsidRPr="00216071">
              <w:t xml:space="preserve"> let. Kadar se nezakonito prebivajoči državljan tretje države odkrije med izstopno kontrolo na zunanjih mejah, bi bilo morda primerno uvesti prepoved vstopa, da se prepreči ponovni vstop v prihodnje in s tem zmanjša tveganje nezakonitega priseljevanja.</w:t>
            </w:r>
          </w:p>
        </w:tc>
      </w:tr>
    </w:tbl>
    <w:p w14:paraId="2AE6C5A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238BB47" w14:textId="77777777" w:rsidR="00B15A26" w:rsidRPr="00216071" w:rsidRDefault="00B15A26" w:rsidP="00B15A26">
      <w:r w:rsidRPr="00CE6412">
        <w:rPr>
          <w:rStyle w:val="HideTWBExt"/>
        </w:rPr>
        <w:t>&lt;/Amend&gt;</w:t>
      </w:r>
    </w:p>
    <w:p w14:paraId="0575946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335</w:t>
      </w:r>
      <w:r w:rsidRPr="00CE6412">
        <w:rPr>
          <w:rStyle w:val="HideTWBExt"/>
          <w:b w:val="0"/>
        </w:rPr>
        <w:t>&lt;/NumAm&gt;</w:t>
      </w:r>
    </w:p>
    <w:p w14:paraId="0ACBB001"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432BD5C1" w14:textId="77777777" w:rsidR="00B15A26" w:rsidRPr="00216071" w:rsidRDefault="00B15A26" w:rsidP="00B15A26">
      <w:pPr>
        <w:pStyle w:val="NormalBold"/>
      </w:pPr>
      <w:r w:rsidRPr="00CE6412">
        <w:rPr>
          <w:rStyle w:val="HideTWBExt"/>
          <w:b w:val="0"/>
        </w:rPr>
        <w:t>&lt;/RepeatBlock-By&gt;</w:t>
      </w:r>
    </w:p>
    <w:p w14:paraId="03B41A3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F5E864D"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18F5BE6" w14:textId="77777777" w:rsidTr="00DB0B56">
        <w:trPr>
          <w:trHeight w:hRule="exact" w:val="240"/>
          <w:jc w:val="center"/>
        </w:trPr>
        <w:tc>
          <w:tcPr>
            <w:tcW w:w="9752" w:type="dxa"/>
            <w:gridSpan w:val="2"/>
            <w:tcBorders>
              <w:top w:val="nil"/>
              <w:left w:val="nil"/>
              <w:bottom w:val="nil"/>
              <w:right w:val="nil"/>
            </w:tcBorders>
          </w:tcPr>
          <w:p w14:paraId="5852F50A" w14:textId="77777777" w:rsidR="00B15A26" w:rsidRPr="00216071" w:rsidRDefault="00B15A26" w:rsidP="00DB0B56"/>
        </w:tc>
      </w:tr>
      <w:tr w:rsidR="001402B2" w:rsidRPr="00216071" w14:paraId="590D875B" w14:textId="77777777" w:rsidTr="00DB0B56">
        <w:trPr>
          <w:trHeight w:val="240"/>
          <w:jc w:val="center"/>
        </w:trPr>
        <w:tc>
          <w:tcPr>
            <w:tcW w:w="4876" w:type="dxa"/>
            <w:tcBorders>
              <w:top w:val="nil"/>
              <w:left w:val="nil"/>
              <w:bottom w:val="nil"/>
              <w:right w:val="nil"/>
            </w:tcBorders>
          </w:tcPr>
          <w:p w14:paraId="73C5432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1AEC6CC" w14:textId="77777777" w:rsidR="00B15A26" w:rsidRPr="00216071" w:rsidRDefault="00B15A26" w:rsidP="00DB0B56">
            <w:pPr>
              <w:pStyle w:val="AmColumnHeading"/>
            </w:pPr>
            <w:r w:rsidRPr="00216071">
              <w:t>Predlog spremembe</w:t>
            </w:r>
          </w:p>
        </w:tc>
      </w:tr>
      <w:tr w:rsidR="001402B2" w:rsidRPr="00216071" w14:paraId="45EB1A1D" w14:textId="77777777" w:rsidTr="00DB0B56">
        <w:trPr>
          <w:jc w:val="center"/>
        </w:trPr>
        <w:tc>
          <w:tcPr>
            <w:tcW w:w="4876" w:type="dxa"/>
            <w:tcBorders>
              <w:top w:val="nil"/>
              <w:left w:val="nil"/>
              <w:bottom w:val="nil"/>
              <w:right w:val="nil"/>
            </w:tcBorders>
          </w:tcPr>
          <w:p w14:paraId="770E82A6" w14:textId="77777777" w:rsidR="00B15A26" w:rsidRPr="00216071" w:rsidRDefault="00B15A26" w:rsidP="00DB0B56">
            <w:pPr>
              <w:pStyle w:val="Normal6a"/>
            </w:pPr>
            <w:r w:rsidRPr="00216071">
              <w:t>(20)</w:t>
            </w:r>
            <w:r w:rsidRPr="00216071">
              <w:tab/>
              <w:t xml:space="preserve">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w:t>
            </w:r>
            <w:r w:rsidRPr="00216071">
              <w:rPr>
                <w:b/>
                <w:i/>
              </w:rPr>
              <w:t>načeloma pa naj ne bi bila daljša od desetih let</w:t>
            </w:r>
            <w:r w:rsidRPr="00216071">
              <w:t xml:space="preserve">. Kadar se </w:t>
            </w:r>
            <w:r w:rsidRPr="00216071">
              <w:rPr>
                <w:b/>
                <w:i/>
              </w:rPr>
              <w:t>nezakonito</w:t>
            </w:r>
            <w:r w:rsidRPr="00216071">
              <w:t xml:space="preserve"> prebivajoči državljan tretje države odkrije med izstopno kontrolo na zunanjih mejah, bi bilo morda </w:t>
            </w:r>
            <w:r w:rsidRPr="00216071">
              <w:rPr>
                <w:b/>
                <w:i/>
              </w:rPr>
              <w:t>primerno</w:t>
            </w:r>
            <w:r w:rsidRPr="00216071">
              <w:t xml:space="preserve"> uvesti prepoved vstopa, </w:t>
            </w:r>
            <w:r w:rsidRPr="00216071">
              <w:rPr>
                <w:b/>
                <w:i/>
              </w:rPr>
              <w:t>da se prepreči ponovni vstop v prihodnje in s tem zmanjša tveganje nezakonitega priseljevanja</w:t>
            </w:r>
            <w:r w:rsidRPr="00216071">
              <w:t>.</w:t>
            </w:r>
          </w:p>
        </w:tc>
        <w:tc>
          <w:tcPr>
            <w:tcW w:w="4876" w:type="dxa"/>
            <w:tcBorders>
              <w:top w:val="nil"/>
              <w:left w:val="nil"/>
              <w:bottom w:val="nil"/>
              <w:right w:val="nil"/>
            </w:tcBorders>
          </w:tcPr>
          <w:p w14:paraId="02B71D49" w14:textId="77777777" w:rsidR="00B15A26" w:rsidRPr="00216071" w:rsidRDefault="00B15A26" w:rsidP="00DB0B56">
            <w:pPr>
              <w:pStyle w:val="Normal6a"/>
            </w:pPr>
            <w:r w:rsidRPr="00216071">
              <w:t>(20)</w:t>
            </w:r>
            <w:r w:rsidRPr="00216071">
              <w:tab/>
              <w:t xml:space="preserve">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 </w:t>
            </w:r>
            <w:r w:rsidRPr="00216071">
              <w:rPr>
                <w:b/>
                <w:i/>
              </w:rPr>
              <w:t>vključno z vidiki v zvezi s pravico do družinskega življenja</w:t>
            </w:r>
            <w:r w:rsidRPr="00216071">
              <w:t xml:space="preserve">. Kadar se </w:t>
            </w:r>
            <w:r w:rsidRPr="00216071">
              <w:rPr>
                <w:b/>
                <w:i/>
              </w:rPr>
              <w:t>nedovoljeno</w:t>
            </w:r>
            <w:r w:rsidRPr="00216071">
              <w:t xml:space="preserve"> prebivajoči državljan tretje države odkrije med izstopno kontrolo na zunanjih mejah, bi bilo morda </w:t>
            </w:r>
            <w:r w:rsidRPr="00216071">
              <w:rPr>
                <w:b/>
                <w:i/>
              </w:rPr>
              <w:t>kontraproduktivno</w:t>
            </w:r>
            <w:r w:rsidRPr="00216071">
              <w:t xml:space="preserve"> uvesti prepoved vstopa, </w:t>
            </w:r>
            <w:r w:rsidRPr="00216071">
              <w:rPr>
                <w:b/>
                <w:i/>
              </w:rPr>
              <w:t>s katero bi se odvračalo od prostovoljnega vračanja</w:t>
            </w:r>
            <w:r w:rsidRPr="00216071">
              <w:t>.</w:t>
            </w:r>
          </w:p>
        </w:tc>
      </w:tr>
    </w:tbl>
    <w:p w14:paraId="6755A4E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BA3FEA5" w14:textId="77777777" w:rsidR="00B15A26" w:rsidRPr="00216071" w:rsidRDefault="00B15A26" w:rsidP="00B15A26">
      <w:r w:rsidRPr="00CE6412">
        <w:rPr>
          <w:rStyle w:val="HideTWBExt"/>
        </w:rPr>
        <w:t>&lt;/Amend&gt;</w:t>
      </w:r>
    </w:p>
    <w:p w14:paraId="3D6CD9C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336</w:t>
      </w:r>
      <w:r w:rsidRPr="00CE6412">
        <w:rPr>
          <w:rStyle w:val="HideTWBExt"/>
          <w:b w:val="0"/>
        </w:rPr>
        <w:t>&lt;/NumAm&gt;</w:t>
      </w:r>
    </w:p>
    <w:p w14:paraId="13EB9F55"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514C32E8" w14:textId="77777777" w:rsidR="00B15A26" w:rsidRPr="00216071" w:rsidRDefault="00B15A26" w:rsidP="00B15A26">
      <w:pPr>
        <w:pStyle w:val="NormalBold"/>
      </w:pPr>
      <w:r w:rsidRPr="00CE6412">
        <w:rPr>
          <w:rStyle w:val="HideTWBExt"/>
          <w:b w:val="0"/>
        </w:rPr>
        <w:t>&lt;/RepeatBlock-By&gt;</w:t>
      </w:r>
    </w:p>
    <w:p w14:paraId="7349BC8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ED192FA" w14:textId="77777777" w:rsidR="00B15A26" w:rsidRPr="00216071" w:rsidRDefault="00B15A26" w:rsidP="00B15A26">
      <w:pPr>
        <w:pStyle w:val="NormalBold"/>
      </w:pPr>
      <w:r w:rsidRPr="00CE6412">
        <w:rPr>
          <w:rStyle w:val="HideTWBExt"/>
          <w:b w:val="0"/>
        </w:rPr>
        <w:t>&lt;Article&gt;</w:t>
      </w:r>
      <w:r w:rsidRPr="00216071">
        <w:t>Uvodna izjava 20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151ACBA" w14:textId="77777777" w:rsidTr="00DB0B56">
        <w:trPr>
          <w:trHeight w:hRule="exact" w:val="240"/>
          <w:jc w:val="center"/>
        </w:trPr>
        <w:tc>
          <w:tcPr>
            <w:tcW w:w="9752" w:type="dxa"/>
            <w:gridSpan w:val="2"/>
            <w:tcBorders>
              <w:top w:val="nil"/>
              <w:left w:val="nil"/>
              <w:bottom w:val="nil"/>
              <w:right w:val="nil"/>
            </w:tcBorders>
          </w:tcPr>
          <w:p w14:paraId="7900733C" w14:textId="77777777" w:rsidR="00B15A26" w:rsidRPr="00216071" w:rsidRDefault="00B15A26" w:rsidP="00DB0B56"/>
        </w:tc>
      </w:tr>
      <w:tr w:rsidR="001402B2" w:rsidRPr="00216071" w14:paraId="7F5EFCCA" w14:textId="77777777" w:rsidTr="00DB0B56">
        <w:trPr>
          <w:trHeight w:val="240"/>
          <w:jc w:val="center"/>
        </w:trPr>
        <w:tc>
          <w:tcPr>
            <w:tcW w:w="4876" w:type="dxa"/>
            <w:tcBorders>
              <w:top w:val="nil"/>
              <w:left w:val="nil"/>
              <w:bottom w:val="nil"/>
              <w:right w:val="nil"/>
            </w:tcBorders>
          </w:tcPr>
          <w:p w14:paraId="555C0CA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75E152B" w14:textId="77777777" w:rsidR="00B15A26" w:rsidRPr="00216071" w:rsidRDefault="00B15A26" w:rsidP="00DB0B56">
            <w:pPr>
              <w:pStyle w:val="AmColumnHeading"/>
            </w:pPr>
            <w:r w:rsidRPr="00216071">
              <w:t>Predlog spremembe</w:t>
            </w:r>
          </w:p>
        </w:tc>
      </w:tr>
      <w:tr w:rsidR="001402B2" w:rsidRPr="00216071" w14:paraId="3802562F" w14:textId="77777777" w:rsidTr="00DB0B56">
        <w:trPr>
          <w:jc w:val="center"/>
        </w:trPr>
        <w:tc>
          <w:tcPr>
            <w:tcW w:w="4876" w:type="dxa"/>
            <w:tcBorders>
              <w:top w:val="nil"/>
              <w:left w:val="nil"/>
              <w:bottom w:val="nil"/>
              <w:right w:val="nil"/>
            </w:tcBorders>
          </w:tcPr>
          <w:p w14:paraId="7A14E058" w14:textId="77777777" w:rsidR="00B15A26" w:rsidRPr="00216071" w:rsidRDefault="00B15A26" w:rsidP="00DB0B56">
            <w:pPr>
              <w:pStyle w:val="Normal6a"/>
            </w:pPr>
            <w:r w:rsidRPr="00216071">
              <w:t>(20)</w:t>
            </w:r>
            <w:r w:rsidRPr="00216071">
              <w:tab/>
              <w:t>Učinki nacionalnih ukrepov vračanja bi morali na podlagi uveljavljanja prepovedi vstopa, ki prepoveduje vstop v vse države članice in prebivanje na njihovem ozemlju, še naprej imeti razsežnost Unije. Trajanje prepovedi vstopa bi bilo treba določiti ob upoštevanju vseh ustreznih okoliščin posameznega primera</w:t>
            </w:r>
            <w:r w:rsidRPr="00216071">
              <w:rPr>
                <w:b/>
                <w:i/>
              </w:rPr>
              <w:t>, načeloma pa naj ne bi bila daljša od desetih let</w:t>
            </w:r>
            <w:r w:rsidRPr="00216071">
              <w:t>. Kadar se nezakonito prebivajoči državljan tretje države odkrije med izstopno kontrolo na zunanjih mejah, bi bilo morda primerno uvesti prepoved vstopa, da se prepreči ponovni vstop v prihodnje in s tem zmanjša tveganje nezakonitega priseljevanja.</w:t>
            </w:r>
          </w:p>
        </w:tc>
        <w:tc>
          <w:tcPr>
            <w:tcW w:w="4876" w:type="dxa"/>
            <w:tcBorders>
              <w:top w:val="nil"/>
              <w:left w:val="nil"/>
              <w:bottom w:val="nil"/>
              <w:right w:val="nil"/>
            </w:tcBorders>
          </w:tcPr>
          <w:p w14:paraId="0DEF7FB1" w14:textId="37E57520" w:rsidR="00B15A26" w:rsidRPr="00216071" w:rsidRDefault="00B15A26" w:rsidP="00DB0B56">
            <w:pPr>
              <w:pStyle w:val="Normal6a"/>
            </w:pPr>
            <w:r w:rsidRPr="00216071">
              <w:t>(20)</w:t>
            </w:r>
            <w:r w:rsidRPr="00216071">
              <w:tab/>
              <w:t>Učinki nacionalnih ukrepov vračanja bi morali na podlagi uveljavljanja prepovedi vstopa, ki prepoveduje vstop v vse države članice in prebivanje na njihovem ozemlju, še naprej imeti razsežnost Unije. Trajanje prepovedi vstopa</w:t>
            </w:r>
            <w:r w:rsidRPr="00216071">
              <w:rPr>
                <w:b/>
                <w:i/>
              </w:rPr>
              <w:t xml:space="preserve">, ki je lahko </w:t>
            </w:r>
            <w:r w:rsidR="009E6132">
              <w:rPr>
                <w:b/>
                <w:i/>
              </w:rPr>
              <w:t>tudi dosmrtna</w:t>
            </w:r>
            <w:r w:rsidRPr="00216071">
              <w:rPr>
                <w:b/>
                <w:i/>
              </w:rPr>
              <w:t>,</w:t>
            </w:r>
            <w:r w:rsidRPr="00216071">
              <w:t xml:space="preserve"> bi bilo treba določiti ob upoštevanju vseh ustreznih okoliščin posameznega primera. Kadar se nezakonito prebivajoči državljan tretje države odkrije med izstopno kontrolo na zunanjih mejah, bi bilo morda primerno uvesti prepoved vstopa, da se prepreči ponovni vstop v prihodnje in s tem zmanjša tveganje nezakonitega priseljevanja.</w:t>
            </w:r>
          </w:p>
        </w:tc>
      </w:tr>
    </w:tbl>
    <w:p w14:paraId="4CB11B5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4172E9BE" w14:textId="77777777" w:rsidR="00B15A26" w:rsidRPr="00216071" w:rsidRDefault="00B15A26" w:rsidP="00B15A26">
      <w:r w:rsidRPr="00CE6412">
        <w:rPr>
          <w:rStyle w:val="HideTWBExt"/>
        </w:rPr>
        <w:t>&lt;/Amend&gt;</w:t>
      </w:r>
    </w:p>
    <w:p w14:paraId="707DF1A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337</w:t>
      </w:r>
      <w:r w:rsidRPr="00CE6412">
        <w:rPr>
          <w:rStyle w:val="HideTWBExt"/>
          <w:b w:val="0"/>
        </w:rPr>
        <w:t>&lt;/NumAm&gt;</w:t>
      </w:r>
    </w:p>
    <w:p w14:paraId="2AAC15B1"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26C8FD8C" w14:textId="77777777" w:rsidR="00B15A26" w:rsidRPr="00216071" w:rsidRDefault="00B15A26" w:rsidP="00B15A26">
      <w:pPr>
        <w:pStyle w:val="NormalBold"/>
      </w:pPr>
      <w:r w:rsidRPr="00CE6412">
        <w:rPr>
          <w:rStyle w:val="HideTWBExt"/>
          <w:b w:val="0"/>
        </w:rPr>
        <w:t>&lt;/RepeatBlock-By&gt;</w:t>
      </w:r>
    </w:p>
    <w:p w14:paraId="07B399F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0262B64" w14:textId="77777777" w:rsidR="00B15A26" w:rsidRPr="00216071" w:rsidRDefault="00B15A26" w:rsidP="00B15A26">
      <w:pPr>
        <w:pStyle w:val="NormalBold"/>
      </w:pPr>
      <w:r w:rsidRPr="00CE6412">
        <w:rPr>
          <w:rStyle w:val="HideTWBExt"/>
          <w:b w:val="0"/>
        </w:rPr>
        <w:t>&lt;Article&gt;</w:t>
      </w:r>
      <w:r w:rsidRPr="00216071">
        <w:t>Uvodna izjava 20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23B5761" w14:textId="77777777" w:rsidTr="00DB0B56">
        <w:trPr>
          <w:trHeight w:hRule="exact" w:val="240"/>
          <w:jc w:val="center"/>
        </w:trPr>
        <w:tc>
          <w:tcPr>
            <w:tcW w:w="9752" w:type="dxa"/>
            <w:gridSpan w:val="2"/>
            <w:tcBorders>
              <w:top w:val="nil"/>
              <w:left w:val="nil"/>
              <w:bottom w:val="nil"/>
              <w:right w:val="nil"/>
            </w:tcBorders>
          </w:tcPr>
          <w:p w14:paraId="235B5793" w14:textId="77777777" w:rsidR="00B15A26" w:rsidRPr="00216071" w:rsidRDefault="00B15A26" w:rsidP="00DB0B56"/>
        </w:tc>
      </w:tr>
      <w:tr w:rsidR="001402B2" w:rsidRPr="00216071" w14:paraId="52D70C0D" w14:textId="77777777" w:rsidTr="00DB0B56">
        <w:trPr>
          <w:trHeight w:val="240"/>
          <w:jc w:val="center"/>
        </w:trPr>
        <w:tc>
          <w:tcPr>
            <w:tcW w:w="4876" w:type="dxa"/>
            <w:tcBorders>
              <w:top w:val="nil"/>
              <w:left w:val="nil"/>
              <w:bottom w:val="nil"/>
              <w:right w:val="nil"/>
            </w:tcBorders>
          </w:tcPr>
          <w:p w14:paraId="3993E7D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A315D59" w14:textId="77777777" w:rsidR="00B15A26" w:rsidRPr="00216071" w:rsidRDefault="00B15A26" w:rsidP="00DB0B56">
            <w:pPr>
              <w:pStyle w:val="AmColumnHeading"/>
            </w:pPr>
            <w:r w:rsidRPr="00216071">
              <w:t>Predlog spremembe</w:t>
            </w:r>
          </w:p>
        </w:tc>
      </w:tr>
      <w:tr w:rsidR="001402B2" w:rsidRPr="00216071" w14:paraId="03B3D674" w14:textId="77777777" w:rsidTr="00DB0B56">
        <w:trPr>
          <w:jc w:val="center"/>
        </w:trPr>
        <w:tc>
          <w:tcPr>
            <w:tcW w:w="4876" w:type="dxa"/>
            <w:tcBorders>
              <w:top w:val="nil"/>
              <w:left w:val="nil"/>
              <w:bottom w:val="nil"/>
              <w:right w:val="nil"/>
            </w:tcBorders>
          </w:tcPr>
          <w:p w14:paraId="1EF63E25" w14:textId="77777777" w:rsidR="00B15A26" w:rsidRPr="00216071" w:rsidRDefault="00B15A26" w:rsidP="00DB0B56">
            <w:pPr>
              <w:pStyle w:val="Normal6a"/>
            </w:pPr>
          </w:p>
        </w:tc>
        <w:tc>
          <w:tcPr>
            <w:tcW w:w="4876" w:type="dxa"/>
            <w:tcBorders>
              <w:top w:val="nil"/>
              <w:left w:val="nil"/>
              <w:bottom w:val="nil"/>
              <w:right w:val="nil"/>
            </w:tcBorders>
          </w:tcPr>
          <w:p w14:paraId="67BAC8BD" w14:textId="77777777" w:rsidR="00B15A26" w:rsidRPr="00216071" w:rsidRDefault="00B15A26" w:rsidP="00DB0B56">
            <w:pPr>
              <w:pStyle w:val="Normal6a"/>
            </w:pPr>
            <w:r w:rsidRPr="00216071">
              <w:rPr>
                <w:b/>
                <w:i/>
              </w:rPr>
              <w:t>(20a)</w:t>
            </w:r>
            <w:r w:rsidRPr="00216071">
              <w:tab/>
            </w:r>
            <w:r w:rsidRPr="00216071">
              <w:rPr>
                <w:b/>
                <w:i/>
              </w:rPr>
              <w:t>V skladu z Ženevsko konvencijo iz leta 1951 osebi, ki potrebuje mednarodno zaščito, ni treba imeti osebnih dokumentov ali potnih listin niti ji ni treba vstopiti na ozemlje na zakonit način. Prepovedi vstopa se zato nikoli ne smejo izdati samo zaradi nedovoljenega prebivanja osebe. Ti ukrepi bi lahko posameznikom, ki potrebujejo mednarodno zaščito, preprečili dostop do azilnega postopka in ovirali uveljavljanje pravice do učinkovitega pravnega sredstva. Prepovedi vstopa bi se morale uporabljati le na podlagi temeljite individualne ocene in samo, kadar je to nujno potrebno, ob upoštevanju osebnih okoliščin, humanitarnih vidikov in načela sorazmernosti.</w:t>
            </w:r>
          </w:p>
        </w:tc>
      </w:tr>
    </w:tbl>
    <w:p w14:paraId="2536C0D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08FA688" w14:textId="77777777" w:rsidR="00B15A26" w:rsidRPr="00216071" w:rsidRDefault="00B15A26" w:rsidP="00B15A26">
      <w:r w:rsidRPr="00CE6412">
        <w:rPr>
          <w:rStyle w:val="HideTWBExt"/>
        </w:rPr>
        <w:t>&lt;/Amend&gt;</w:t>
      </w:r>
    </w:p>
    <w:p w14:paraId="61F4875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338</w:t>
      </w:r>
      <w:r w:rsidRPr="00CE6412">
        <w:rPr>
          <w:rStyle w:val="HideTWBExt"/>
          <w:b w:val="0"/>
        </w:rPr>
        <w:t>&lt;/NumAm&gt;</w:t>
      </w:r>
    </w:p>
    <w:p w14:paraId="7CFA2ACA"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24487B13"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0BA64CC4" w14:textId="77777777" w:rsidR="00B15A26" w:rsidRPr="00216071" w:rsidRDefault="00B15A26" w:rsidP="00B15A26">
      <w:pPr>
        <w:pStyle w:val="NormalBold"/>
      </w:pPr>
      <w:r w:rsidRPr="00CE6412">
        <w:rPr>
          <w:rStyle w:val="HideTWBExt"/>
          <w:b w:val="0"/>
        </w:rPr>
        <w:t>&lt;/RepeatBlock-By&gt;</w:t>
      </w:r>
    </w:p>
    <w:p w14:paraId="05DBABE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75EBFAB"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B51FD7F" w14:textId="77777777" w:rsidTr="00DB0B56">
        <w:trPr>
          <w:trHeight w:hRule="exact" w:val="240"/>
          <w:jc w:val="center"/>
        </w:trPr>
        <w:tc>
          <w:tcPr>
            <w:tcW w:w="9752" w:type="dxa"/>
            <w:gridSpan w:val="2"/>
            <w:tcBorders>
              <w:top w:val="nil"/>
              <w:left w:val="nil"/>
              <w:bottom w:val="nil"/>
              <w:right w:val="nil"/>
            </w:tcBorders>
          </w:tcPr>
          <w:p w14:paraId="68EBDB89" w14:textId="77777777" w:rsidR="00B15A26" w:rsidRPr="00216071" w:rsidRDefault="00B15A26" w:rsidP="00DB0B56"/>
        </w:tc>
      </w:tr>
      <w:tr w:rsidR="001402B2" w:rsidRPr="00216071" w14:paraId="5A9AB186" w14:textId="77777777" w:rsidTr="00DB0B56">
        <w:trPr>
          <w:trHeight w:val="240"/>
          <w:jc w:val="center"/>
        </w:trPr>
        <w:tc>
          <w:tcPr>
            <w:tcW w:w="4876" w:type="dxa"/>
            <w:tcBorders>
              <w:top w:val="nil"/>
              <w:left w:val="nil"/>
              <w:bottom w:val="nil"/>
              <w:right w:val="nil"/>
            </w:tcBorders>
          </w:tcPr>
          <w:p w14:paraId="5376CC1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F80C88E" w14:textId="77777777" w:rsidR="00B15A26" w:rsidRPr="00216071" w:rsidRDefault="00B15A26" w:rsidP="00DB0B56">
            <w:pPr>
              <w:pStyle w:val="AmColumnHeading"/>
            </w:pPr>
            <w:r w:rsidRPr="00216071">
              <w:t>Predlog spremembe</w:t>
            </w:r>
          </w:p>
        </w:tc>
      </w:tr>
      <w:tr w:rsidR="001402B2" w:rsidRPr="00216071" w14:paraId="0D4F6233" w14:textId="77777777" w:rsidTr="00DB0B56">
        <w:trPr>
          <w:jc w:val="center"/>
        </w:trPr>
        <w:tc>
          <w:tcPr>
            <w:tcW w:w="4876" w:type="dxa"/>
            <w:tcBorders>
              <w:top w:val="nil"/>
              <w:left w:val="nil"/>
              <w:bottom w:val="nil"/>
              <w:right w:val="nil"/>
            </w:tcBorders>
          </w:tcPr>
          <w:p w14:paraId="7B993585" w14:textId="77777777" w:rsidR="00B15A26" w:rsidRPr="00216071" w:rsidRDefault="00B15A26" w:rsidP="00DB0B56">
            <w:pPr>
              <w:pStyle w:val="Normal6a"/>
            </w:pPr>
            <w:r w:rsidRPr="00216071">
              <w:t>(21)</w:t>
            </w:r>
            <w:r w:rsidRPr="00216071">
              <w:tab/>
            </w:r>
            <w:r w:rsidRPr="00216071">
              <w:rPr>
                <w:b/>
                <w:i/>
              </w:rPr>
              <w:t>Državljane tretjih držav je mogoče vrniti s prisilnimi ukrepi</w:t>
            </w:r>
            <w:r w:rsidRPr="00216071">
              <w:t xml:space="preserve"> z </w:t>
            </w:r>
            <w:r w:rsidRPr="00216071">
              <w:rPr>
                <w:b/>
                <w:i/>
              </w:rPr>
              <w:t>odstranitvijo ali prostovoljno izpolnitvijo obveznosti zapustitve ozemlja</w:t>
            </w:r>
            <w:r w:rsidRPr="00216071">
              <w:t>.</w:t>
            </w:r>
            <w:r w:rsidRPr="00216071">
              <w:rPr>
                <w:b/>
                <w:i/>
              </w:rPr>
              <w:t xml:space="preserve"> Treba</w:t>
            </w:r>
            <w:r w:rsidRPr="00216071">
              <w:t xml:space="preserve"> bi bilo treba </w:t>
            </w:r>
            <w:r w:rsidRPr="00216071">
              <w:rPr>
                <w:b/>
                <w:i/>
              </w:rPr>
              <w:t>povezati obe vrsti vračanja</w:t>
            </w:r>
            <w:r w:rsidRPr="00216071">
              <w:t xml:space="preserve">, </w:t>
            </w:r>
            <w:r w:rsidRPr="00216071">
              <w:rPr>
                <w:b/>
                <w:i/>
              </w:rPr>
              <w:t>da</w:t>
            </w:r>
            <w:r w:rsidRPr="00216071">
              <w:t xml:space="preserve"> bi </w:t>
            </w:r>
            <w:r w:rsidRPr="00216071">
              <w:rPr>
                <w:b/>
                <w:i/>
              </w:rPr>
              <w:t>se izognili vrzelim v sistemu</w:t>
            </w:r>
            <w:r w:rsidRPr="00216071">
              <w:t>.</w:t>
            </w:r>
            <w:r w:rsidRPr="00216071">
              <w:rPr>
                <w:b/>
                <w:i/>
              </w:rPr>
              <w:t xml:space="preserve"> Medtem ko bi bilo treba tiste državljane</w:t>
            </w:r>
            <w:r w:rsidRPr="00216071">
              <w:t xml:space="preserve"> tretjih držav, ki </w:t>
            </w:r>
            <w:r w:rsidRPr="00216071">
              <w:rPr>
                <w:b/>
                <w:i/>
              </w:rPr>
              <w:t>sodelujejo</w:t>
            </w:r>
            <w:r w:rsidRPr="00216071">
              <w:t xml:space="preserve">, </w:t>
            </w:r>
            <w:r w:rsidRPr="00216071">
              <w:rPr>
                <w:b/>
                <w:i/>
              </w:rPr>
              <w:t>še naprej vračati predvsem s prostovoljnim vračanjem</w:t>
            </w:r>
            <w:r w:rsidRPr="00216071">
              <w:t xml:space="preserve">, </w:t>
            </w:r>
            <w:r w:rsidRPr="00216071">
              <w:rPr>
                <w:b/>
                <w:i/>
              </w:rPr>
              <w:t>je namen okrepljenih pravil o odstranitvi zagotoviti neposredne</w:t>
            </w:r>
            <w:r w:rsidRPr="00216071">
              <w:t xml:space="preserve"> in </w:t>
            </w:r>
            <w:r w:rsidRPr="00216071">
              <w:rPr>
                <w:b/>
                <w:i/>
              </w:rPr>
              <w:t>takojšnje posledice</w:t>
            </w:r>
            <w:r w:rsidRPr="00216071">
              <w:t xml:space="preserve">, </w:t>
            </w:r>
            <w:r w:rsidRPr="00216071">
              <w:rPr>
                <w:b/>
                <w:i/>
              </w:rPr>
              <w:t>če državljan</w:t>
            </w:r>
            <w:r w:rsidRPr="00216071">
              <w:t xml:space="preserve"> tretje države </w:t>
            </w:r>
            <w:r w:rsidRPr="00216071">
              <w:rPr>
                <w:b/>
                <w:i/>
              </w:rPr>
              <w:t>ne upošteva roka</w:t>
            </w:r>
            <w:r w:rsidRPr="00216071">
              <w:t xml:space="preserve">, </w:t>
            </w:r>
            <w:r w:rsidRPr="00216071">
              <w:rPr>
                <w:b/>
                <w:i/>
              </w:rPr>
              <w:t>do katerega mora zapustiti ozemlje</w:t>
            </w:r>
            <w:r w:rsidRPr="00216071">
              <w:t>.</w:t>
            </w:r>
            <w:r w:rsidRPr="00216071">
              <w:rPr>
                <w:b/>
                <w:i/>
              </w:rPr>
              <w:t xml:space="preserve"> Za prisilne ukrepe</w:t>
            </w:r>
            <w:r w:rsidRPr="00216071">
              <w:t xml:space="preserve"> bi </w:t>
            </w:r>
            <w:r w:rsidRPr="00216071">
              <w:rPr>
                <w:b/>
                <w:i/>
              </w:rPr>
              <w:t>morali veljati načeli sorazmernosti in učinkovitosti glede</w:t>
            </w:r>
            <w:r w:rsidRPr="00216071">
              <w:t xml:space="preserve"> na </w:t>
            </w:r>
            <w:r w:rsidRPr="00216071">
              <w:rPr>
                <w:b/>
                <w:i/>
              </w:rPr>
              <w:t>uporabljene ukrepe in zastavljene cilje</w:t>
            </w:r>
            <w:r w:rsidRPr="00216071">
              <w:t>.</w:t>
            </w:r>
          </w:p>
        </w:tc>
        <w:tc>
          <w:tcPr>
            <w:tcW w:w="4876" w:type="dxa"/>
            <w:tcBorders>
              <w:top w:val="nil"/>
              <w:left w:val="nil"/>
              <w:bottom w:val="nil"/>
              <w:right w:val="nil"/>
            </w:tcBorders>
          </w:tcPr>
          <w:p w14:paraId="3FA73956" w14:textId="77777777" w:rsidR="00B15A26" w:rsidRPr="00216071" w:rsidRDefault="00B15A26" w:rsidP="00DB0B56">
            <w:pPr>
              <w:pStyle w:val="Normal6a"/>
            </w:pPr>
            <w:r w:rsidRPr="00216071">
              <w:t>(21)</w:t>
            </w:r>
            <w:r w:rsidRPr="00216071">
              <w:tab/>
            </w:r>
            <w:r w:rsidRPr="00216071">
              <w:rPr>
                <w:b/>
                <w:i/>
              </w:rPr>
              <w:t>Da bi zagotovili hiter, verodostojen in učinkovit sistem vračanja, bi bilo treba</w:t>
            </w:r>
            <w:r w:rsidRPr="00216071">
              <w:t xml:space="preserve"> z </w:t>
            </w:r>
            <w:r w:rsidRPr="00216071">
              <w:rPr>
                <w:b/>
                <w:i/>
              </w:rPr>
              <w:t>odločbo o vrnitvi naložiti izvršljivo obveznost vrnitve</w:t>
            </w:r>
            <w:r w:rsidRPr="00216071">
              <w:t>.</w:t>
            </w:r>
            <w:r w:rsidRPr="00216071">
              <w:rPr>
                <w:b/>
                <w:i/>
              </w:rPr>
              <w:t xml:space="preserve"> Izpolnitev te obveznosti</w:t>
            </w:r>
            <w:r w:rsidRPr="00216071">
              <w:t xml:space="preserve"> bi bilo treba </w:t>
            </w:r>
            <w:r w:rsidRPr="00216071">
              <w:rPr>
                <w:b/>
                <w:i/>
              </w:rPr>
              <w:t>olajšati predvsem z jasno določenim obdobjem za prostovoljni odhod</w:t>
            </w:r>
            <w:r w:rsidRPr="00216071">
              <w:t xml:space="preserve">, </w:t>
            </w:r>
            <w:r w:rsidRPr="00216071">
              <w:rPr>
                <w:b/>
                <w:i/>
              </w:rPr>
              <w:t>ki načeloma ne</w:t>
            </w:r>
            <w:r w:rsidRPr="00216071">
              <w:t xml:space="preserve"> bi </w:t>
            </w:r>
            <w:r w:rsidRPr="00216071">
              <w:rPr>
                <w:b/>
                <w:i/>
              </w:rPr>
              <w:t>smelo biti daljše od 30 dni</w:t>
            </w:r>
            <w:r w:rsidRPr="00216071">
              <w:t>.</w:t>
            </w:r>
            <w:r w:rsidRPr="00216071">
              <w:rPr>
                <w:b/>
                <w:i/>
              </w:rPr>
              <w:t xml:space="preserve"> Vendar so izkušnje pokazale, da pri državljanih</w:t>
            </w:r>
            <w:r w:rsidRPr="00216071">
              <w:t xml:space="preserve"> tretjih držav, ki </w:t>
            </w:r>
            <w:r w:rsidRPr="00216071">
              <w:rPr>
                <w:b/>
                <w:i/>
              </w:rPr>
              <w:t>prihajajo iz držav</w:t>
            </w:r>
            <w:r w:rsidRPr="00216071">
              <w:t xml:space="preserve">, </w:t>
            </w:r>
            <w:r w:rsidRPr="00216071">
              <w:rPr>
                <w:b/>
                <w:i/>
              </w:rPr>
              <w:t>ki so določene kot varne izvorne države</w:t>
            </w:r>
            <w:r w:rsidRPr="00216071">
              <w:t xml:space="preserve">, </w:t>
            </w:r>
            <w:r w:rsidRPr="00216071">
              <w:rPr>
                <w:b/>
                <w:i/>
              </w:rPr>
              <w:t>obstaja povečano tveganje pobega in neizpolnjevanja obveznosti, kar ovira postopek vračanja</w:t>
            </w:r>
            <w:r w:rsidRPr="00216071">
              <w:t xml:space="preserve"> in </w:t>
            </w:r>
            <w:r w:rsidRPr="00216071">
              <w:rPr>
                <w:b/>
                <w:i/>
              </w:rPr>
              <w:t>neupravičeno obremenjuje nacionalne sisteme. Zato tem osebam praviloma ne bi smelo biti odobreno obdobje za prostovoljni odhod</w:t>
            </w:r>
            <w:r w:rsidRPr="00216071">
              <w:t xml:space="preserve">, </w:t>
            </w:r>
            <w:r w:rsidRPr="00216071">
              <w:rPr>
                <w:b/>
                <w:i/>
              </w:rPr>
              <w:t>z odločbo o vrnitvi pa bi se moral od njih zahtevati takojšen odhod. Če je obdobje za prostovoljni odhod odobreno, vendar ni upoštevano, ali pa je odrejen takojšen odhod, se izvrši odstranitev državljana</w:t>
            </w:r>
            <w:r w:rsidRPr="00216071">
              <w:t xml:space="preserve"> tretje države</w:t>
            </w:r>
            <w:r w:rsidRPr="00216071">
              <w:rPr>
                <w:b/>
                <w:i/>
              </w:rPr>
              <w:t>. V tej fazi se lahko uporabijo ukrepi za preprečevanje pobega, kot so alternative pridržanju ali pridržanje, da se omogoči izvedba vrnitve. Kljub temu</w:t>
            </w:r>
            <w:r w:rsidRPr="00216071">
              <w:t xml:space="preserve"> bi </w:t>
            </w:r>
            <w:r w:rsidRPr="00216071">
              <w:rPr>
                <w:b/>
                <w:i/>
              </w:rPr>
              <w:t>morala možnost, da državljan tretje države prostovoljno izpolni svojo obveznost vrnitve, ostati</w:t>
            </w:r>
            <w:r w:rsidRPr="00216071">
              <w:t xml:space="preserve"> na </w:t>
            </w:r>
            <w:r w:rsidRPr="00216071">
              <w:rPr>
                <w:b/>
                <w:i/>
              </w:rPr>
              <w:t>voljo v vseh fazah postopka, tudi po tem, ko se je zoper njega začel postopek odstranitve</w:t>
            </w:r>
            <w:r w:rsidRPr="00216071">
              <w:t>.</w:t>
            </w:r>
          </w:p>
        </w:tc>
      </w:tr>
    </w:tbl>
    <w:p w14:paraId="3976FCB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4C9EF8B" w14:textId="77777777" w:rsidR="00B15A26" w:rsidRPr="00216071" w:rsidRDefault="00B15A26" w:rsidP="00B15A26">
      <w:r w:rsidRPr="00CE6412">
        <w:rPr>
          <w:rStyle w:val="HideTWBExt"/>
        </w:rPr>
        <w:t>&lt;/Amend&gt;</w:t>
      </w:r>
    </w:p>
    <w:p w14:paraId="71F7730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339</w:t>
      </w:r>
      <w:r w:rsidRPr="00CE6412">
        <w:rPr>
          <w:rStyle w:val="HideTWBExt"/>
          <w:b w:val="0"/>
        </w:rPr>
        <w:t>&lt;/NumAm&gt;</w:t>
      </w:r>
    </w:p>
    <w:p w14:paraId="3D048A9E"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7246965A" w14:textId="77777777" w:rsidR="00B15A26" w:rsidRPr="00216071" w:rsidRDefault="00B15A26" w:rsidP="00B15A26">
      <w:pPr>
        <w:pStyle w:val="NormalBold"/>
      </w:pPr>
      <w:r w:rsidRPr="00CE6412">
        <w:rPr>
          <w:rStyle w:val="HideTWBExt"/>
          <w:b w:val="0"/>
        </w:rPr>
        <w:t>&lt;/RepeatBlock-By&gt;</w:t>
      </w:r>
    </w:p>
    <w:p w14:paraId="1902FB6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2743A79"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E74D74B" w14:textId="77777777" w:rsidTr="00DB0B56">
        <w:trPr>
          <w:trHeight w:hRule="exact" w:val="240"/>
          <w:jc w:val="center"/>
        </w:trPr>
        <w:tc>
          <w:tcPr>
            <w:tcW w:w="9752" w:type="dxa"/>
            <w:gridSpan w:val="2"/>
            <w:tcBorders>
              <w:top w:val="nil"/>
              <w:left w:val="nil"/>
              <w:bottom w:val="nil"/>
              <w:right w:val="nil"/>
            </w:tcBorders>
          </w:tcPr>
          <w:p w14:paraId="5FF3FE6F" w14:textId="77777777" w:rsidR="00B15A26" w:rsidRPr="00216071" w:rsidRDefault="00B15A26" w:rsidP="00DB0B56"/>
        </w:tc>
      </w:tr>
      <w:tr w:rsidR="001402B2" w:rsidRPr="00216071" w14:paraId="18D42F9A" w14:textId="77777777" w:rsidTr="00DB0B56">
        <w:trPr>
          <w:trHeight w:val="240"/>
          <w:jc w:val="center"/>
        </w:trPr>
        <w:tc>
          <w:tcPr>
            <w:tcW w:w="4876" w:type="dxa"/>
            <w:tcBorders>
              <w:top w:val="nil"/>
              <w:left w:val="nil"/>
              <w:bottom w:val="nil"/>
              <w:right w:val="nil"/>
            </w:tcBorders>
          </w:tcPr>
          <w:p w14:paraId="5374327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BC0A705" w14:textId="77777777" w:rsidR="00B15A26" w:rsidRPr="00216071" w:rsidRDefault="00B15A26" w:rsidP="00DB0B56">
            <w:pPr>
              <w:pStyle w:val="AmColumnHeading"/>
            </w:pPr>
            <w:r w:rsidRPr="00216071">
              <w:t>Predlog spremembe</w:t>
            </w:r>
          </w:p>
        </w:tc>
      </w:tr>
      <w:tr w:rsidR="001402B2" w:rsidRPr="00216071" w14:paraId="7FA9C9E7" w14:textId="77777777" w:rsidTr="00DB0B56">
        <w:trPr>
          <w:jc w:val="center"/>
        </w:trPr>
        <w:tc>
          <w:tcPr>
            <w:tcW w:w="4876" w:type="dxa"/>
            <w:tcBorders>
              <w:top w:val="nil"/>
              <w:left w:val="nil"/>
              <w:bottom w:val="nil"/>
              <w:right w:val="nil"/>
            </w:tcBorders>
          </w:tcPr>
          <w:p w14:paraId="1F32F70C" w14:textId="77777777" w:rsidR="00B15A26" w:rsidRPr="00216071" w:rsidRDefault="00B15A26" w:rsidP="00DB0B56">
            <w:pPr>
              <w:pStyle w:val="Normal6a"/>
            </w:pPr>
            <w:r w:rsidRPr="00216071">
              <w:t>(21)</w:t>
            </w:r>
            <w:r w:rsidRPr="00216071">
              <w:tab/>
              <w:t xml:space="preserve">Državljane tretjih držav </w:t>
            </w:r>
            <w:r w:rsidRPr="00216071">
              <w:rPr>
                <w:b/>
                <w:i/>
              </w:rPr>
              <w:t>je mogoče</w:t>
            </w:r>
            <w:r w:rsidRPr="00216071">
              <w:t xml:space="preserve"> vrniti s prisilnimi ukrepi </w:t>
            </w:r>
            <w:r w:rsidRPr="00216071">
              <w:rPr>
                <w:b/>
                <w:i/>
              </w:rPr>
              <w:t>z odstranitvijo ali prostovoljno izpolnitvijo obveznosti zapustitve ozemlja</w:t>
            </w:r>
            <w:r w:rsidRPr="00216071">
              <w:t>.</w:t>
            </w:r>
            <w:r w:rsidRPr="00216071">
              <w:rPr>
                <w:b/>
                <w:i/>
              </w:rPr>
              <w:t xml:space="preserve"> Treba bi bilo treba povezati obe vrsti vračanja, da bi se izognili vrzelim v sistemu. Medtem ko bi bilo treba tiste državljane tretjih držav, ki sodelujejo, še naprej vračati predvsem s prostovoljnim vračanjem, je namen okrepljenih pravil o odstranitvi zagotoviti neposredne in takojšnje posledice, če državljan tretje države ne upošteva roka, do katerega mora zapustiti ozemlje. Za prisilne ukrepe bi morali veljati načeli sorazmernosti in učinkovitosti glede na uporabljene ukrepe in zastavljene cilje.</w:t>
            </w:r>
          </w:p>
        </w:tc>
        <w:tc>
          <w:tcPr>
            <w:tcW w:w="4876" w:type="dxa"/>
            <w:tcBorders>
              <w:top w:val="nil"/>
              <w:left w:val="nil"/>
              <w:bottom w:val="nil"/>
              <w:right w:val="nil"/>
            </w:tcBorders>
          </w:tcPr>
          <w:p w14:paraId="013C4182" w14:textId="77777777" w:rsidR="00B15A26" w:rsidRPr="00216071" w:rsidRDefault="00B15A26" w:rsidP="00DB0B56">
            <w:pPr>
              <w:pStyle w:val="Normal6a"/>
            </w:pPr>
            <w:r w:rsidRPr="00216071">
              <w:t>(21)</w:t>
            </w:r>
            <w:r w:rsidRPr="00216071">
              <w:tab/>
              <w:t xml:space="preserve">Državljane tretjih držav </w:t>
            </w:r>
            <w:r w:rsidRPr="00216071">
              <w:rPr>
                <w:b/>
                <w:i/>
              </w:rPr>
              <w:t>se v nobenem primeru ne bi smelo</w:t>
            </w:r>
            <w:r w:rsidRPr="00216071">
              <w:t xml:space="preserve"> vrniti s prisilnimi ukrepi</w:t>
            </w:r>
            <w:r w:rsidRPr="00216071">
              <w:rPr>
                <w:b/>
                <w:i/>
              </w:rPr>
              <w:t>, saj to pomeni kršitev pravice do dostojanstva</w:t>
            </w:r>
            <w:r w:rsidRPr="00216071">
              <w:t>.</w:t>
            </w:r>
            <w:r w:rsidRPr="00216071">
              <w:rPr>
                <w:b/>
                <w:i/>
              </w:rPr>
              <w:t> </w:t>
            </w:r>
          </w:p>
        </w:tc>
      </w:tr>
    </w:tbl>
    <w:p w14:paraId="2FB38D2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63B7F5E" w14:textId="77777777" w:rsidR="00B15A26" w:rsidRPr="00216071" w:rsidRDefault="00B15A26" w:rsidP="00B15A26">
      <w:r w:rsidRPr="00CE6412">
        <w:rPr>
          <w:rStyle w:val="HideTWBExt"/>
        </w:rPr>
        <w:t>&lt;/Amend&gt;</w:t>
      </w:r>
    </w:p>
    <w:p w14:paraId="0391FD5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340</w:t>
      </w:r>
      <w:r w:rsidRPr="00CE6412">
        <w:rPr>
          <w:rStyle w:val="HideTWBExt"/>
          <w:b w:val="0"/>
        </w:rPr>
        <w:t>&lt;/NumAm&gt;</w:t>
      </w:r>
    </w:p>
    <w:p w14:paraId="12B08AF6"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19CFB41F" w14:textId="77777777" w:rsidR="00B15A26" w:rsidRPr="00216071" w:rsidRDefault="00B15A26" w:rsidP="00B15A26">
      <w:pPr>
        <w:pStyle w:val="NormalBold"/>
      </w:pPr>
      <w:r w:rsidRPr="00CE6412">
        <w:rPr>
          <w:rStyle w:val="HideTWBExt"/>
          <w:b w:val="0"/>
        </w:rPr>
        <w:t>&lt;/RepeatBlock-By&gt;</w:t>
      </w:r>
    </w:p>
    <w:p w14:paraId="503DB7F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AC6789B"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B888664" w14:textId="77777777" w:rsidTr="00DB0B56">
        <w:trPr>
          <w:trHeight w:hRule="exact" w:val="240"/>
          <w:jc w:val="center"/>
        </w:trPr>
        <w:tc>
          <w:tcPr>
            <w:tcW w:w="9752" w:type="dxa"/>
            <w:gridSpan w:val="2"/>
            <w:tcBorders>
              <w:top w:val="nil"/>
              <w:left w:val="nil"/>
              <w:bottom w:val="nil"/>
              <w:right w:val="nil"/>
            </w:tcBorders>
          </w:tcPr>
          <w:p w14:paraId="5B0DCD44" w14:textId="77777777" w:rsidR="00B15A26" w:rsidRPr="00216071" w:rsidRDefault="00B15A26" w:rsidP="00DB0B56"/>
        </w:tc>
      </w:tr>
      <w:tr w:rsidR="001402B2" w:rsidRPr="00216071" w14:paraId="13814D19" w14:textId="77777777" w:rsidTr="00DB0B56">
        <w:trPr>
          <w:trHeight w:val="240"/>
          <w:jc w:val="center"/>
        </w:trPr>
        <w:tc>
          <w:tcPr>
            <w:tcW w:w="4876" w:type="dxa"/>
            <w:tcBorders>
              <w:top w:val="nil"/>
              <w:left w:val="nil"/>
              <w:bottom w:val="nil"/>
              <w:right w:val="nil"/>
            </w:tcBorders>
          </w:tcPr>
          <w:p w14:paraId="7F98784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74A2BDC" w14:textId="77777777" w:rsidR="00B15A26" w:rsidRPr="00216071" w:rsidRDefault="00B15A26" w:rsidP="00DB0B56">
            <w:pPr>
              <w:pStyle w:val="AmColumnHeading"/>
            </w:pPr>
            <w:r w:rsidRPr="00216071">
              <w:t>Predlog spremembe</w:t>
            </w:r>
          </w:p>
        </w:tc>
      </w:tr>
      <w:tr w:rsidR="001402B2" w:rsidRPr="00216071" w14:paraId="4AA0A6E4" w14:textId="77777777" w:rsidTr="00DB0B56">
        <w:trPr>
          <w:jc w:val="center"/>
        </w:trPr>
        <w:tc>
          <w:tcPr>
            <w:tcW w:w="4876" w:type="dxa"/>
            <w:tcBorders>
              <w:top w:val="nil"/>
              <w:left w:val="nil"/>
              <w:bottom w:val="nil"/>
              <w:right w:val="nil"/>
            </w:tcBorders>
          </w:tcPr>
          <w:p w14:paraId="62777812" w14:textId="77777777" w:rsidR="00B15A26" w:rsidRPr="00216071" w:rsidRDefault="00B15A26" w:rsidP="00DB0B56">
            <w:pPr>
              <w:pStyle w:val="Normal6a"/>
            </w:pPr>
            <w:r w:rsidRPr="00216071">
              <w:t>(21)</w:t>
            </w:r>
            <w:r w:rsidRPr="00216071">
              <w:tab/>
              <w:t xml:space="preserve">Državljane tretjih držav je mogoče </w:t>
            </w:r>
            <w:r w:rsidRPr="00216071">
              <w:rPr>
                <w:b/>
                <w:i/>
              </w:rPr>
              <w:t>vrniti</w:t>
            </w:r>
            <w:r w:rsidRPr="00216071">
              <w:t xml:space="preserve"> s prisilnimi ukrepi </w:t>
            </w:r>
            <w:r w:rsidRPr="00216071">
              <w:rPr>
                <w:b/>
                <w:i/>
              </w:rPr>
              <w:t>z odstranitvijo ali prostovoljno izpolnitvijo obveznosti zapustitve ozemlja</w:t>
            </w:r>
            <w:r w:rsidRPr="00216071">
              <w:t>.</w:t>
            </w:r>
            <w:r w:rsidRPr="00216071">
              <w:rPr>
                <w:b/>
                <w:i/>
              </w:rPr>
              <w:t xml:space="preserve"> Treba bi bilo treba povezati obe vrsti vračanja, da bi se izognili vrzelim v sistemu. Medtem ko bi bilo treba tiste državljane tretjih držav, ki sodelujejo</w:t>
            </w:r>
            <w:r w:rsidRPr="00216071">
              <w:t xml:space="preserve">, </w:t>
            </w:r>
            <w:r w:rsidRPr="00216071">
              <w:rPr>
                <w:b/>
                <w:i/>
              </w:rPr>
              <w:t>še naprej vračati predvsem s prostovoljnim vračanjem, je</w:t>
            </w:r>
            <w:r w:rsidRPr="00216071">
              <w:t xml:space="preserve"> namen okrepljenih pravil o odstranitvi zagotoviti neposredne in takojšnje posledice, če državljan tretje države ne upošteva </w:t>
            </w:r>
            <w:r w:rsidRPr="00216071">
              <w:rPr>
                <w:b/>
                <w:i/>
              </w:rPr>
              <w:t>roka, do katerega</w:t>
            </w:r>
            <w:r w:rsidRPr="00216071">
              <w:t xml:space="preserve"> mora zapustiti ozemlje.</w:t>
            </w:r>
            <w:r w:rsidRPr="00216071">
              <w:rPr>
                <w:b/>
                <w:i/>
              </w:rPr>
              <w:t xml:space="preserve"> Za prisilne ukrepe bi morali veljati načeli sorazmernosti in učinkovitosti glede na uporabljene ukrepe in zastavljene cilje</w:t>
            </w:r>
            <w:r w:rsidRPr="00216071">
              <w:t>.</w:t>
            </w:r>
          </w:p>
        </w:tc>
        <w:tc>
          <w:tcPr>
            <w:tcW w:w="4876" w:type="dxa"/>
            <w:tcBorders>
              <w:top w:val="nil"/>
              <w:left w:val="nil"/>
              <w:bottom w:val="nil"/>
              <w:right w:val="nil"/>
            </w:tcBorders>
          </w:tcPr>
          <w:p w14:paraId="1C462907" w14:textId="77777777" w:rsidR="00B15A26" w:rsidRPr="00216071" w:rsidRDefault="00B15A26" w:rsidP="00DB0B56">
            <w:pPr>
              <w:pStyle w:val="Normal6a"/>
            </w:pPr>
            <w:r w:rsidRPr="00216071">
              <w:t>(21)</w:t>
            </w:r>
            <w:r w:rsidRPr="00216071">
              <w:tab/>
              <w:t>Državljane tretjih držav</w:t>
            </w:r>
            <w:r w:rsidRPr="00216071">
              <w:rPr>
                <w:b/>
                <w:i/>
              </w:rPr>
              <w:t>, ki niso izpolnili obveznosti zapustitve države</w:t>
            </w:r>
            <w:r w:rsidRPr="00216071">
              <w:t xml:space="preserve"> ali </w:t>
            </w:r>
            <w:r w:rsidRPr="00216071">
              <w:rPr>
                <w:b/>
                <w:i/>
              </w:rPr>
              <w:t>jim ni bilo</w:t>
            </w:r>
            <w:r w:rsidRPr="00216071">
              <w:t xml:space="preserve"> </w:t>
            </w:r>
            <w:r w:rsidRPr="00216071">
              <w:rPr>
                <w:b/>
                <w:i/>
              </w:rPr>
              <w:t>odobreno obdobje za prostovoljno vrnitev,</w:t>
            </w:r>
            <w:r w:rsidRPr="00216071">
              <w:t xml:space="preserve"> je mogoče </w:t>
            </w:r>
            <w:r w:rsidRPr="00216071">
              <w:rPr>
                <w:b/>
                <w:i/>
              </w:rPr>
              <w:t>odstraniti</w:t>
            </w:r>
            <w:r w:rsidRPr="00216071">
              <w:t xml:space="preserve"> s prisilnimi ukrepi. Namen okrepljenih pravil o odstranitvi </w:t>
            </w:r>
            <w:r w:rsidRPr="00216071">
              <w:rPr>
                <w:b/>
                <w:i/>
              </w:rPr>
              <w:t>je</w:t>
            </w:r>
            <w:r w:rsidRPr="00216071">
              <w:t xml:space="preserve"> zagotoviti neposredne in takojšnje posledice, če državljan tretje države ne upošteva </w:t>
            </w:r>
            <w:r w:rsidRPr="00216071">
              <w:rPr>
                <w:b/>
                <w:i/>
              </w:rPr>
              <w:t>obdobja, v katerem</w:t>
            </w:r>
            <w:r w:rsidRPr="00216071">
              <w:t xml:space="preserve"> mora </w:t>
            </w:r>
            <w:r w:rsidRPr="00216071">
              <w:rPr>
                <w:b/>
                <w:i/>
              </w:rPr>
              <w:t>najpozneje</w:t>
            </w:r>
            <w:r w:rsidRPr="00216071">
              <w:t xml:space="preserve"> zapustiti ozemlje</w:t>
            </w:r>
            <w:r w:rsidRPr="00216071">
              <w:rPr>
                <w:b/>
                <w:i/>
              </w:rPr>
              <w:t>, ter preprečiti sekundarna gibanja in varnostna tveganja</w:t>
            </w:r>
            <w:r w:rsidRPr="00216071">
              <w:t>.</w:t>
            </w:r>
            <w:r w:rsidRPr="00216071">
              <w:rPr>
                <w:b/>
                <w:i/>
              </w:rPr>
              <w:t xml:space="preserve"> Če ni razlogov za domnevo,</w:t>
            </w:r>
            <w:r w:rsidRPr="00216071">
              <w:t xml:space="preserve"> </w:t>
            </w:r>
            <w:r w:rsidRPr="00216071">
              <w:rPr>
                <w:b/>
                <w:i/>
              </w:rPr>
              <w:t>da bi prostovoljna vrnitev ogrozila namen postopka vračanja, se lahko sodelujoči državljani tretjih držav še naprej vračajo predvsem s prostovoljno vrnitvijo</w:t>
            </w:r>
            <w:r w:rsidRPr="00216071">
              <w:t>.</w:t>
            </w:r>
          </w:p>
        </w:tc>
      </w:tr>
    </w:tbl>
    <w:p w14:paraId="102F5F4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4662612" w14:textId="77777777" w:rsidR="00B15A26" w:rsidRPr="00216071" w:rsidRDefault="00B15A26" w:rsidP="00B15A26">
      <w:r w:rsidRPr="00CE6412">
        <w:rPr>
          <w:rStyle w:val="HideTWBExt"/>
        </w:rPr>
        <w:t>&lt;/Amend&gt;</w:t>
      </w:r>
    </w:p>
    <w:p w14:paraId="5DCF31C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341</w:t>
      </w:r>
      <w:r w:rsidRPr="00CE6412">
        <w:rPr>
          <w:rStyle w:val="HideTWBExt"/>
          <w:b w:val="0"/>
        </w:rPr>
        <w:t>&lt;/NumAm&gt;</w:t>
      </w:r>
    </w:p>
    <w:p w14:paraId="70B51301"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6DA6EF4B" w14:textId="77777777" w:rsidR="00B15A26" w:rsidRPr="00216071" w:rsidRDefault="00B15A26" w:rsidP="00B15A26">
      <w:pPr>
        <w:pStyle w:val="NormalBold"/>
      </w:pPr>
      <w:r w:rsidRPr="00CE6412">
        <w:rPr>
          <w:rStyle w:val="HideTWBExt"/>
          <w:b w:val="0"/>
        </w:rPr>
        <w:t>&lt;/RepeatBlock-By&gt;</w:t>
      </w:r>
    </w:p>
    <w:p w14:paraId="3836F9A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01504D7"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A8A9218" w14:textId="77777777" w:rsidTr="00DB0B56">
        <w:trPr>
          <w:trHeight w:hRule="exact" w:val="240"/>
          <w:jc w:val="center"/>
        </w:trPr>
        <w:tc>
          <w:tcPr>
            <w:tcW w:w="9752" w:type="dxa"/>
            <w:gridSpan w:val="2"/>
            <w:tcBorders>
              <w:top w:val="nil"/>
              <w:left w:val="nil"/>
              <w:bottom w:val="nil"/>
              <w:right w:val="nil"/>
            </w:tcBorders>
          </w:tcPr>
          <w:p w14:paraId="31677F47" w14:textId="77777777" w:rsidR="00B15A26" w:rsidRPr="00216071" w:rsidRDefault="00B15A26" w:rsidP="00DB0B56"/>
        </w:tc>
      </w:tr>
      <w:tr w:rsidR="001402B2" w:rsidRPr="00216071" w14:paraId="3612276E" w14:textId="77777777" w:rsidTr="00DB0B56">
        <w:trPr>
          <w:trHeight w:val="240"/>
          <w:jc w:val="center"/>
        </w:trPr>
        <w:tc>
          <w:tcPr>
            <w:tcW w:w="4876" w:type="dxa"/>
            <w:tcBorders>
              <w:top w:val="nil"/>
              <w:left w:val="nil"/>
              <w:bottom w:val="nil"/>
              <w:right w:val="nil"/>
            </w:tcBorders>
          </w:tcPr>
          <w:p w14:paraId="6113919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6C60748" w14:textId="77777777" w:rsidR="00B15A26" w:rsidRPr="00216071" w:rsidRDefault="00B15A26" w:rsidP="00DB0B56">
            <w:pPr>
              <w:pStyle w:val="AmColumnHeading"/>
            </w:pPr>
            <w:r w:rsidRPr="00216071">
              <w:t>Predlog spremembe</w:t>
            </w:r>
          </w:p>
        </w:tc>
      </w:tr>
      <w:tr w:rsidR="001402B2" w:rsidRPr="00216071" w14:paraId="7C50BA19" w14:textId="77777777" w:rsidTr="00DB0B56">
        <w:trPr>
          <w:jc w:val="center"/>
        </w:trPr>
        <w:tc>
          <w:tcPr>
            <w:tcW w:w="4876" w:type="dxa"/>
            <w:tcBorders>
              <w:top w:val="nil"/>
              <w:left w:val="nil"/>
              <w:bottom w:val="nil"/>
              <w:right w:val="nil"/>
            </w:tcBorders>
          </w:tcPr>
          <w:p w14:paraId="717F6B5E" w14:textId="77777777" w:rsidR="00B15A26" w:rsidRPr="00216071" w:rsidRDefault="00B15A26" w:rsidP="00DB0B56">
            <w:pPr>
              <w:pStyle w:val="Normal6a"/>
            </w:pPr>
            <w:r w:rsidRPr="00216071">
              <w:t>(21)</w:t>
            </w:r>
            <w:r w:rsidRPr="00216071">
              <w:tab/>
              <w:t xml:space="preserve">Državljane tretjih držav je mogoče vrniti s </w:t>
            </w:r>
            <w:r w:rsidRPr="00216071">
              <w:rPr>
                <w:b/>
                <w:i/>
              </w:rPr>
              <w:t>prisilnimi ukrepi z odstranitvijo ali</w:t>
            </w:r>
            <w:r w:rsidRPr="00216071">
              <w:t xml:space="preserve"> prostovoljno izpolnitvijo obveznosti zapustitve ozemlja.</w:t>
            </w:r>
            <w:r w:rsidRPr="00216071">
              <w:rPr>
                <w:b/>
                <w:i/>
              </w:rPr>
              <w:t xml:space="preserve"> Treba bi bilo treba povezati obe vrsti vračanja, da bi se izognili vrzelim v sistemu. Medtem ko</w:t>
            </w:r>
            <w:r w:rsidRPr="00216071">
              <w:t xml:space="preserve"> bi bilo treba </w:t>
            </w:r>
            <w:r w:rsidRPr="00216071">
              <w:rPr>
                <w:b/>
                <w:i/>
              </w:rPr>
              <w:t>tiste državljane tretjih držav, ki sodelujejo,</w:t>
            </w:r>
            <w:r w:rsidRPr="00216071">
              <w:t xml:space="preserve"> še naprej vračati predvsem s prostovoljnim vračanjem</w:t>
            </w:r>
            <w:r w:rsidRPr="00216071">
              <w:rPr>
                <w:b/>
                <w:i/>
              </w:rPr>
              <w:t>, je namen okrepljenih pravil o odstranitvi zagotoviti neposredne in takojšnje posledice,</w:t>
            </w:r>
            <w:r w:rsidRPr="00216071">
              <w:t xml:space="preserve"> </w:t>
            </w:r>
            <w:r w:rsidRPr="00216071">
              <w:rPr>
                <w:b/>
                <w:i/>
              </w:rPr>
              <w:t>če državljan tretje države ne upošteva roka</w:t>
            </w:r>
            <w:r w:rsidRPr="00216071">
              <w:t xml:space="preserve">, </w:t>
            </w:r>
            <w:r w:rsidRPr="00216071">
              <w:rPr>
                <w:b/>
                <w:i/>
              </w:rPr>
              <w:t>do katerega mora zapustiti ozemlje</w:t>
            </w:r>
            <w:r w:rsidRPr="00216071">
              <w:t xml:space="preserve">. </w:t>
            </w:r>
            <w:r w:rsidRPr="00216071">
              <w:rPr>
                <w:b/>
                <w:i/>
              </w:rPr>
              <w:t>Za prisilne ukrepe bi morali</w:t>
            </w:r>
            <w:r w:rsidRPr="00216071">
              <w:t xml:space="preserve"> veljati načeli sorazmernosti in učinkovitosti glede na uporabljene ukrepe in zastavljene cilje.</w:t>
            </w:r>
          </w:p>
        </w:tc>
        <w:tc>
          <w:tcPr>
            <w:tcW w:w="4876" w:type="dxa"/>
            <w:tcBorders>
              <w:top w:val="nil"/>
              <w:left w:val="nil"/>
              <w:bottom w:val="nil"/>
              <w:right w:val="nil"/>
            </w:tcBorders>
          </w:tcPr>
          <w:p w14:paraId="4046EF22" w14:textId="77777777" w:rsidR="00B15A26" w:rsidRPr="00216071" w:rsidRDefault="00B15A26" w:rsidP="00DB0B56">
            <w:pPr>
              <w:pStyle w:val="Normal6a"/>
            </w:pPr>
            <w:r w:rsidRPr="00216071">
              <w:t>(21)</w:t>
            </w:r>
            <w:r w:rsidRPr="00216071">
              <w:tab/>
              <w:t xml:space="preserve">Državljane tretjih držav je mogoče vrniti s prostovoljno izpolnitvijo obveznosti zapustitve ozemlja </w:t>
            </w:r>
            <w:r w:rsidRPr="00216071">
              <w:rPr>
                <w:b/>
                <w:i/>
              </w:rPr>
              <w:t>ali, v nekaterih omejenih primerih in ko so izrabljena vsa druga sredstva, z odstranitvijo</w:t>
            </w:r>
            <w:r w:rsidRPr="00216071">
              <w:t xml:space="preserve">. </w:t>
            </w:r>
            <w:r w:rsidRPr="00216071">
              <w:rPr>
                <w:b/>
                <w:i/>
              </w:rPr>
              <w:t>Državljane tretjih držav</w:t>
            </w:r>
            <w:r w:rsidRPr="00216071">
              <w:t xml:space="preserve"> bi bilo treba še naprej vračati predvsem s prostovoljnim vračanjem. </w:t>
            </w:r>
            <w:r w:rsidRPr="00216071">
              <w:rPr>
                <w:b/>
                <w:i/>
              </w:rPr>
              <w:t>Prisilni ukrepi bi se morali uporabljati samo,</w:t>
            </w:r>
            <w:r w:rsidRPr="00216071">
              <w:t xml:space="preserve"> </w:t>
            </w:r>
            <w:r w:rsidRPr="00216071">
              <w:rPr>
                <w:b/>
                <w:i/>
              </w:rPr>
              <w:t>ko so izrabljena vsa druga sredstva,</w:t>
            </w:r>
            <w:r w:rsidRPr="00216071">
              <w:t xml:space="preserve"> </w:t>
            </w:r>
            <w:r w:rsidRPr="00216071">
              <w:rPr>
                <w:b/>
                <w:i/>
              </w:rPr>
              <w:t>pri čemer morajo zanje</w:t>
            </w:r>
            <w:r w:rsidRPr="00216071">
              <w:t xml:space="preserve"> veljati načeli sorazmernosti in učinkovitosti glede na uporabljene ukrepe in zastavljene cilje.</w:t>
            </w:r>
          </w:p>
        </w:tc>
      </w:tr>
    </w:tbl>
    <w:p w14:paraId="40004D9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6AE55AD" w14:textId="77777777" w:rsidR="00B15A26" w:rsidRPr="00216071" w:rsidRDefault="00B15A26" w:rsidP="00B15A26">
      <w:r w:rsidRPr="00CE6412">
        <w:rPr>
          <w:rStyle w:val="HideTWBExt"/>
        </w:rPr>
        <w:t>&lt;/Amend&gt;</w:t>
      </w:r>
    </w:p>
    <w:p w14:paraId="4919BF4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342</w:t>
      </w:r>
      <w:r w:rsidRPr="00CE6412">
        <w:rPr>
          <w:rStyle w:val="HideTWBExt"/>
          <w:b w:val="0"/>
        </w:rPr>
        <w:t>&lt;/NumAm&gt;</w:t>
      </w:r>
    </w:p>
    <w:p w14:paraId="7BCC53DE"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68BA719E" w14:textId="77777777" w:rsidR="00B15A26" w:rsidRPr="00216071" w:rsidRDefault="00B15A26" w:rsidP="00B15A26">
      <w:pPr>
        <w:pStyle w:val="NormalBold"/>
      </w:pPr>
      <w:r w:rsidRPr="00CE6412">
        <w:rPr>
          <w:rStyle w:val="HideTWBExt"/>
          <w:b w:val="0"/>
        </w:rPr>
        <w:t>&lt;/RepeatBlock-By&gt;</w:t>
      </w:r>
    </w:p>
    <w:p w14:paraId="53A5B1E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6A7069F"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88BD915" w14:textId="77777777" w:rsidTr="00DB0B56">
        <w:trPr>
          <w:trHeight w:hRule="exact" w:val="240"/>
          <w:jc w:val="center"/>
        </w:trPr>
        <w:tc>
          <w:tcPr>
            <w:tcW w:w="9752" w:type="dxa"/>
            <w:gridSpan w:val="2"/>
            <w:tcBorders>
              <w:top w:val="nil"/>
              <w:left w:val="nil"/>
              <w:bottom w:val="nil"/>
              <w:right w:val="nil"/>
            </w:tcBorders>
          </w:tcPr>
          <w:p w14:paraId="20B5C679" w14:textId="77777777" w:rsidR="00B15A26" w:rsidRPr="00216071" w:rsidRDefault="00B15A26" w:rsidP="00DB0B56"/>
        </w:tc>
      </w:tr>
      <w:tr w:rsidR="001402B2" w:rsidRPr="00216071" w14:paraId="633D2F3D" w14:textId="77777777" w:rsidTr="00DB0B56">
        <w:trPr>
          <w:trHeight w:val="240"/>
          <w:jc w:val="center"/>
        </w:trPr>
        <w:tc>
          <w:tcPr>
            <w:tcW w:w="4876" w:type="dxa"/>
            <w:tcBorders>
              <w:top w:val="nil"/>
              <w:left w:val="nil"/>
              <w:bottom w:val="nil"/>
              <w:right w:val="nil"/>
            </w:tcBorders>
          </w:tcPr>
          <w:p w14:paraId="2814059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3287C81" w14:textId="77777777" w:rsidR="00B15A26" w:rsidRPr="00216071" w:rsidRDefault="00B15A26" w:rsidP="00DB0B56">
            <w:pPr>
              <w:pStyle w:val="AmColumnHeading"/>
            </w:pPr>
            <w:r w:rsidRPr="00216071">
              <w:t>Predlog spremembe</w:t>
            </w:r>
          </w:p>
        </w:tc>
      </w:tr>
      <w:tr w:rsidR="001402B2" w:rsidRPr="00216071" w14:paraId="75FC1217" w14:textId="77777777" w:rsidTr="00DB0B56">
        <w:trPr>
          <w:jc w:val="center"/>
        </w:trPr>
        <w:tc>
          <w:tcPr>
            <w:tcW w:w="4876" w:type="dxa"/>
            <w:tcBorders>
              <w:top w:val="nil"/>
              <w:left w:val="nil"/>
              <w:bottom w:val="nil"/>
              <w:right w:val="nil"/>
            </w:tcBorders>
          </w:tcPr>
          <w:p w14:paraId="3D4A10DA" w14:textId="77777777" w:rsidR="00B15A26" w:rsidRPr="00216071" w:rsidRDefault="00B15A26" w:rsidP="00DB0B56">
            <w:pPr>
              <w:pStyle w:val="Normal6a"/>
            </w:pPr>
            <w:r w:rsidRPr="00216071">
              <w:t>(21)</w:t>
            </w:r>
            <w:r w:rsidRPr="00216071">
              <w:tab/>
              <w:t xml:space="preserve">Državljane tretjih držav je mogoče vrniti s prisilnimi ukrepi z odstranitvijo ali prostovoljno izpolnitvijo obveznosti zapustitve ozemlja. Treba bi bilo </w:t>
            </w:r>
            <w:r w:rsidRPr="00216071">
              <w:rPr>
                <w:b/>
                <w:bCs/>
                <w:i/>
                <w:iCs/>
              </w:rPr>
              <w:t>treba</w:t>
            </w:r>
            <w:r w:rsidRPr="00216071">
              <w:t xml:space="preserve"> povezati obe vrsti vračanja, da bi se izognili vrzelim v sistemu. </w:t>
            </w:r>
            <w:r w:rsidRPr="00216071">
              <w:rPr>
                <w:b/>
                <w:i/>
              </w:rPr>
              <w:t>Medtem ko</w:t>
            </w:r>
            <w:r w:rsidRPr="00216071">
              <w:t xml:space="preserve"> bi </w:t>
            </w:r>
            <w:r w:rsidRPr="00216071">
              <w:rPr>
                <w:b/>
                <w:i/>
              </w:rPr>
              <w:t>bilo treba</w:t>
            </w:r>
            <w:r w:rsidRPr="00216071">
              <w:t xml:space="preserve"> tiste državljane tretjih držav, ki sodelujejo, še naprej vračati </w:t>
            </w:r>
            <w:r w:rsidRPr="00216071">
              <w:rPr>
                <w:b/>
                <w:i/>
              </w:rPr>
              <w:t>predvsem</w:t>
            </w:r>
            <w:r w:rsidRPr="00216071">
              <w:t xml:space="preserve"> s prostovoljnim vračanjem, je </w:t>
            </w:r>
            <w:r w:rsidRPr="00216071">
              <w:rPr>
                <w:b/>
                <w:i/>
              </w:rPr>
              <w:t>namen okrepljenih pravil</w:t>
            </w:r>
            <w:r w:rsidRPr="00216071">
              <w:t xml:space="preserve"> o odstranitvi zagotoviti neposredne in takojšnje posledice, če državljan tretje države ne upošteva roka, do katerega mora zapustiti ozemlje. </w:t>
            </w:r>
            <w:r w:rsidRPr="00216071">
              <w:rPr>
                <w:b/>
                <w:i/>
              </w:rPr>
              <w:t>Za prisilne ukrepe bi morali veljati načeli sorazmernosti in učinkovitosti glede na uporabljene ukrepe in zastavljene cilje.</w:t>
            </w:r>
          </w:p>
        </w:tc>
        <w:tc>
          <w:tcPr>
            <w:tcW w:w="4876" w:type="dxa"/>
            <w:tcBorders>
              <w:top w:val="nil"/>
              <w:left w:val="nil"/>
              <w:bottom w:val="nil"/>
              <w:right w:val="nil"/>
            </w:tcBorders>
          </w:tcPr>
          <w:p w14:paraId="5D753EEE" w14:textId="77777777" w:rsidR="00B15A26" w:rsidRPr="00216071" w:rsidRDefault="00B15A26" w:rsidP="00DB0B56">
            <w:pPr>
              <w:pStyle w:val="Normal6a"/>
            </w:pPr>
            <w:r w:rsidRPr="00216071">
              <w:t>(21)</w:t>
            </w:r>
            <w:r w:rsidRPr="00216071">
              <w:tab/>
              <w:t xml:space="preserve">Državljane tretjih držav je mogoče vrniti s prisilnimi ukrepi z odstranitvijo ali prostovoljno izpolnitvijo obveznosti zapustitve ozemlja. Treba bi bilo povezati obe vrsti vračanja, da bi se izognili vrzelim v sistemu. </w:t>
            </w:r>
            <w:r w:rsidRPr="00216071">
              <w:rPr>
                <w:b/>
                <w:i/>
              </w:rPr>
              <w:t>Glede na okoliščine primera</w:t>
            </w:r>
            <w:r w:rsidRPr="00216071">
              <w:t xml:space="preserve"> bi </w:t>
            </w:r>
            <w:r w:rsidRPr="00216071">
              <w:rPr>
                <w:b/>
                <w:i/>
              </w:rPr>
              <w:t>moralo biti mogoče</w:t>
            </w:r>
            <w:r w:rsidRPr="00216071">
              <w:t xml:space="preserve"> tiste državljane tretjih držav, ki sodelujejo, še naprej vračati s prostovoljnim </w:t>
            </w:r>
            <w:r w:rsidRPr="00216071">
              <w:rPr>
                <w:b/>
                <w:i/>
              </w:rPr>
              <w:t>ali prisilnim</w:t>
            </w:r>
            <w:r w:rsidRPr="00216071">
              <w:t xml:space="preserve"> vračanjem, </w:t>
            </w:r>
            <w:r w:rsidRPr="00216071">
              <w:rPr>
                <w:b/>
                <w:i/>
              </w:rPr>
              <w:t>vendar</w:t>
            </w:r>
            <w:r w:rsidRPr="00216071">
              <w:t xml:space="preserve"> je </w:t>
            </w:r>
            <w:r w:rsidRPr="00216071">
              <w:rPr>
                <w:b/>
                <w:i/>
              </w:rPr>
              <w:t>treba pravila</w:t>
            </w:r>
            <w:r w:rsidRPr="00216071">
              <w:t xml:space="preserve"> o odstranitvi </w:t>
            </w:r>
            <w:r w:rsidRPr="00216071">
              <w:rPr>
                <w:b/>
                <w:i/>
              </w:rPr>
              <w:t>okrepiti ter</w:t>
            </w:r>
            <w:r w:rsidRPr="00216071">
              <w:t xml:space="preserve"> zagotoviti neposredne in takojšnje posledice, če državljan tretje države ne upošteva roka, do katerega mora zapustiti ozemlje.</w:t>
            </w:r>
          </w:p>
        </w:tc>
      </w:tr>
    </w:tbl>
    <w:p w14:paraId="624EF03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0961811D" w14:textId="77777777" w:rsidR="00B15A26" w:rsidRPr="00216071" w:rsidRDefault="00B15A26" w:rsidP="00B15A26">
      <w:r w:rsidRPr="00CE6412">
        <w:rPr>
          <w:rStyle w:val="HideTWBExt"/>
        </w:rPr>
        <w:t>&lt;/Amend&gt;</w:t>
      </w:r>
    </w:p>
    <w:p w14:paraId="7CA2EBE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343</w:t>
      </w:r>
      <w:r w:rsidRPr="00CE6412">
        <w:rPr>
          <w:rStyle w:val="HideTWBExt"/>
          <w:b w:val="0"/>
        </w:rPr>
        <w:t>&lt;/NumAm&gt;</w:t>
      </w:r>
    </w:p>
    <w:p w14:paraId="114204B9"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2CBBD90B" w14:textId="77777777" w:rsidR="00B15A26" w:rsidRPr="00216071" w:rsidRDefault="00B15A26" w:rsidP="00B15A26">
      <w:pPr>
        <w:pStyle w:val="NormalBold"/>
      </w:pPr>
      <w:r w:rsidRPr="00CE6412">
        <w:rPr>
          <w:rStyle w:val="HideTWBExt"/>
          <w:b w:val="0"/>
        </w:rPr>
        <w:t>&lt;/RepeatBlock-By&gt;</w:t>
      </w:r>
    </w:p>
    <w:p w14:paraId="3D82387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7BBF86E"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E6756EE" w14:textId="77777777" w:rsidTr="00DB0B56">
        <w:trPr>
          <w:trHeight w:hRule="exact" w:val="240"/>
          <w:jc w:val="center"/>
        </w:trPr>
        <w:tc>
          <w:tcPr>
            <w:tcW w:w="9752" w:type="dxa"/>
            <w:gridSpan w:val="2"/>
            <w:tcBorders>
              <w:top w:val="nil"/>
              <w:left w:val="nil"/>
              <w:bottom w:val="nil"/>
              <w:right w:val="nil"/>
            </w:tcBorders>
          </w:tcPr>
          <w:p w14:paraId="11366257" w14:textId="77777777" w:rsidR="00B15A26" w:rsidRPr="00216071" w:rsidRDefault="00B15A26" w:rsidP="00DB0B56"/>
        </w:tc>
      </w:tr>
      <w:tr w:rsidR="001402B2" w:rsidRPr="00216071" w14:paraId="75F0B69A" w14:textId="77777777" w:rsidTr="00DB0B56">
        <w:trPr>
          <w:trHeight w:val="240"/>
          <w:jc w:val="center"/>
        </w:trPr>
        <w:tc>
          <w:tcPr>
            <w:tcW w:w="4876" w:type="dxa"/>
            <w:tcBorders>
              <w:top w:val="nil"/>
              <w:left w:val="nil"/>
              <w:bottom w:val="nil"/>
              <w:right w:val="nil"/>
            </w:tcBorders>
          </w:tcPr>
          <w:p w14:paraId="0D7ED29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5609994" w14:textId="77777777" w:rsidR="00B15A26" w:rsidRPr="00216071" w:rsidRDefault="00B15A26" w:rsidP="00DB0B56">
            <w:pPr>
              <w:pStyle w:val="AmColumnHeading"/>
            </w:pPr>
            <w:r w:rsidRPr="00216071">
              <w:t>Predlog spremembe</w:t>
            </w:r>
          </w:p>
        </w:tc>
      </w:tr>
      <w:tr w:rsidR="001402B2" w:rsidRPr="00216071" w14:paraId="6E6DF8DB" w14:textId="77777777" w:rsidTr="00DB0B56">
        <w:trPr>
          <w:jc w:val="center"/>
        </w:trPr>
        <w:tc>
          <w:tcPr>
            <w:tcW w:w="4876" w:type="dxa"/>
            <w:tcBorders>
              <w:top w:val="nil"/>
              <w:left w:val="nil"/>
              <w:bottom w:val="nil"/>
              <w:right w:val="nil"/>
            </w:tcBorders>
          </w:tcPr>
          <w:p w14:paraId="2E9A2B1B" w14:textId="77777777" w:rsidR="00B15A26" w:rsidRPr="00216071" w:rsidRDefault="00B15A26" w:rsidP="00DB0B56">
            <w:pPr>
              <w:pStyle w:val="Normal6a"/>
            </w:pPr>
            <w:r w:rsidRPr="00216071">
              <w:t>(21)</w:t>
            </w:r>
            <w:r w:rsidRPr="00216071">
              <w:tab/>
              <w:t xml:space="preserve">Državljane tretjih držav je mogoče vrniti </w:t>
            </w:r>
            <w:r w:rsidRPr="00216071">
              <w:rPr>
                <w:b/>
                <w:i/>
              </w:rPr>
              <w:t>s prisilnimi ukrepi</w:t>
            </w:r>
            <w:r w:rsidRPr="00216071">
              <w:t xml:space="preserve"> z odstranitvijo ali </w:t>
            </w:r>
            <w:r w:rsidRPr="00216071">
              <w:rPr>
                <w:b/>
                <w:i/>
              </w:rPr>
              <w:t>prostovoljno</w:t>
            </w:r>
            <w:r w:rsidRPr="00216071">
              <w:t xml:space="preserve"> izpolnitvijo obveznosti zapustitve ozemlja. </w:t>
            </w:r>
            <w:r w:rsidRPr="00216071">
              <w:rPr>
                <w:b/>
                <w:i/>
              </w:rPr>
              <w:t>Treba bi bilo treba povezati obe vrsti vračanja, da bi se izognili vrzelim v sistemu. Medtem ko</w:t>
            </w:r>
            <w:r w:rsidRPr="00216071">
              <w:t xml:space="preserve"> bi bilo treba </w:t>
            </w:r>
            <w:r w:rsidRPr="00216071">
              <w:rPr>
                <w:b/>
                <w:i/>
              </w:rPr>
              <w:t>tiste</w:t>
            </w:r>
            <w:r w:rsidRPr="00216071">
              <w:t xml:space="preserve"> državljane tretjih držav, </w:t>
            </w:r>
            <w:r w:rsidRPr="00216071">
              <w:rPr>
                <w:b/>
                <w:i/>
              </w:rPr>
              <w:t>ki sodelujejo, še naprej vračati predvsem s prostovoljnim vračanjem, je namen okrepljenih pravil</w:t>
            </w:r>
            <w:r w:rsidRPr="00216071">
              <w:t xml:space="preserve"> o odstranitvi </w:t>
            </w:r>
            <w:r w:rsidRPr="00216071">
              <w:rPr>
                <w:b/>
                <w:i/>
              </w:rPr>
              <w:t>zagotoviti neposredne in takojšnje posledice</w:t>
            </w:r>
            <w:r w:rsidRPr="00216071">
              <w:t xml:space="preserve">, </w:t>
            </w:r>
            <w:r w:rsidRPr="00216071">
              <w:rPr>
                <w:b/>
                <w:i/>
              </w:rPr>
              <w:t>če</w:t>
            </w:r>
            <w:r w:rsidRPr="00216071">
              <w:t xml:space="preserve"> državljan tretje države ne upošteva roka, do katerega mora zapustiti ozemlje. </w:t>
            </w:r>
            <w:r w:rsidRPr="00216071">
              <w:rPr>
                <w:b/>
                <w:i/>
              </w:rPr>
              <w:t>Za prisilne ukrepe</w:t>
            </w:r>
            <w:r w:rsidRPr="00216071">
              <w:t xml:space="preserve"> bi morali veljati načeli sorazmernosti </w:t>
            </w:r>
            <w:r w:rsidRPr="00216071">
              <w:rPr>
                <w:b/>
                <w:i/>
              </w:rPr>
              <w:t>in učinkovitosti</w:t>
            </w:r>
            <w:r w:rsidRPr="00216071">
              <w:t xml:space="preserve"> glede na uporabljene ukrepe in zastavljene cilje.</w:t>
            </w:r>
          </w:p>
        </w:tc>
        <w:tc>
          <w:tcPr>
            <w:tcW w:w="4876" w:type="dxa"/>
            <w:tcBorders>
              <w:top w:val="nil"/>
              <w:left w:val="nil"/>
              <w:bottom w:val="nil"/>
              <w:right w:val="nil"/>
            </w:tcBorders>
          </w:tcPr>
          <w:p w14:paraId="6B7479B5" w14:textId="77777777" w:rsidR="00B15A26" w:rsidRPr="00216071" w:rsidRDefault="00B15A26" w:rsidP="00DB0B56">
            <w:pPr>
              <w:pStyle w:val="Normal6a"/>
            </w:pPr>
            <w:r w:rsidRPr="00216071">
              <w:t>(21)</w:t>
            </w:r>
            <w:r w:rsidRPr="00216071">
              <w:tab/>
              <w:t xml:space="preserve">Državljane tretjih držav je mogoče vrniti z odstranitvijo ali </w:t>
            </w:r>
            <w:r w:rsidRPr="00216071">
              <w:rPr>
                <w:b/>
                <w:i/>
              </w:rPr>
              <w:t>s sprejetjem odločbe o vrnitvi in</w:t>
            </w:r>
            <w:r w:rsidRPr="00216071">
              <w:t xml:space="preserve"> izpolnitvijo obveznosti zapustitve ozemlja. </w:t>
            </w:r>
            <w:r w:rsidRPr="00216071">
              <w:rPr>
                <w:b/>
                <w:i/>
              </w:rPr>
              <w:t>Še naprej</w:t>
            </w:r>
            <w:r w:rsidRPr="00216071">
              <w:t xml:space="preserve"> bi bilo treba </w:t>
            </w:r>
            <w:r w:rsidRPr="00216071">
              <w:rPr>
                <w:b/>
                <w:i/>
              </w:rPr>
              <w:t>prednostno spodbujati</w:t>
            </w:r>
            <w:r w:rsidRPr="00216071">
              <w:t xml:space="preserve"> državljane tretjih držav, </w:t>
            </w:r>
            <w:r w:rsidRPr="00216071">
              <w:rPr>
                <w:b/>
                <w:i/>
              </w:rPr>
              <w:t>naj sprejmejo odločbo o vrnitvi in izpolnijo obveznost zapustitve države. Pravila</w:t>
            </w:r>
            <w:r w:rsidRPr="00216071">
              <w:t xml:space="preserve"> o odstranitvi </w:t>
            </w:r>
            <w:r w:rsidRPr="00216071">
              <w:rPr>
                <w:b/>
                <w:i/>
              </w:rPr>
              <w:t>bi morala omogočati odstranitev</w:t>
            </w:r>
            <w:r w:rsidRPr="00216071">
              <w:t xml:space="preserve">, </w:t>
            </w:r>
            <w:r w:rsidRPr="00216071">
              <w:rPr>
                <w:b/>
                <w:i/>
              </w:rPr>
              <w:t>kadar</w:t>
            </w:r>
            <w:r w:rsidRPr="00216071">
              <w:t xml:space="preserve"> državljan tretje države ne upošteva roka, do katerega mora zapustiti ozemlje</w:t>
            </w:r>
            <w:r w:rsidRPr="00216071">
              <w:rPr>
                <w:b/>
                <w:i/>
              </w:rPr>
              <w:t>, pod pogojem, da država članica tega roka ni podaljšala</w:t>
            </w:r>
            <w:r w:rsidRPr="00216071">
              <w:t xml:space="preserve">. </w:t>
            </w:r>
            <w:r w:rsidRPr="00216071">
              <w:rPr>
                <w:b/>
                <w:i/>
              </w:rPr>
              <w:t>Prisilni ukrepi</w:t>
            </w:r>
            <w:r w:rsidRPr="00216071">
              <w:t xml:space="preserve"> bi </w:t>
            </w:r>
            <w:r w:rsidRPr="00216071">
              <w:rPr>
                <w:b/>
                <w:i/>
              </w:rPr>
              <w:t>se</w:t>
            </w:r>
            <w:r w:rsidRPr="00216071">
              <w:t xml:space="preserve"> morali </w:t>
            </w:r>
            <w:r w:rsidRPr="00216071">
              <w:rPr>
                <w:b/>
                <w:i/>
              </w:rPr>
              <w:t>uporabljati samo, ko so izrabljena vsa druga sredstva, pri čemer morajo zanje</w:t>
            </w:r>
            <w:r w:rsidRPr="00216071">
              <w:t xml:space="preserve"> veljati načeli </w:t>
            </w:r>
            <w:r w:rsidRPr="00216071">
              <w:rPr>
                <w:b/>
                <w:i/>
              </w:rPr>
              <w:t>nujnosti in</w:t>
            </w:r>
            <w:r w:rsidRPr="00216071">
              <w:t xml:space="preserve"> sorazmernosti glede na uporabljene ukrepe in zastavljene cilje.</w:t>
            </w:r>
          </w:p>
        </w:tc>
      </w:tr>
    </w:tbl>
    <w:p w14:paraId="0BF0DD2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261C551"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6BDB7037" w14:textId="77777777" w:rsidR="00B15A26" w:rsidRPr="00216071" w:rsidRDefault="00B15A26" w:rsidP="00B15A26">
      <w:pPr>
        <w:pStyle w:val="AmJustText"/>
      </w:pPr>
      <w:r w:rsidRPr="00216071">
        <w:t>Uskladitev s predlogi sprememb členov 12 in 13.</w:t>
      </w:r>
    </w:p>
    <w:p w14:paraId="5C6CEC3C" w14:textId="77777777" w:rsidR="00B15A26" w:rsidRPr="00216071" w:rsidRDefault="00B15A26" w:rsidP="00B15A26">
      <w:r w:rsidRPr="00CE6412">
        <w:rPr>
          <w:rStyle w:val="HideTWBExt"/>
        </w:rPr>
        <w:t>&lt;/Amend&gt;</w:t>
      </w:r>
    </w:p>
    <w:p w14:paraId="59AF962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344</w:t>
      </w:r>
      <w:r w:rsidRPr="00CE6412">
        <w:rPr>
          <w:rStyle w:val="HideTWBExt"/>
          <w:b w:val="0"/>
        </w:rPr>
        <w:t>&lt;/NumAm&gt;</w:t>
      </w:r>
    </w:p>
    <w:p w14:paraId="4021617D"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5BA5DF23" w14:textId="77777777" w:rsidR="00B15A26" w:rsidRPr="00216071" w:rsidRDefault="00B15A26" w:rsidP="00B15A26">
      <w:pPr>
        <w:pStyle w:val="NormalBold"/>
      </w:pPr>
      <w:r w:rsidRPr="00CE6412">
        <w:rPr>
          <w:rStyle w:val="HideTWBExt"/>
          <w:b w:val="0"/>
        </w:rPr>
        <w:t>&lt;/RepeatBlock-By&gt;</w:t>
      </w:r>
    </w:p>
    <w:p w14:paraId="056E1CA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C4F0651"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65D686B" w14:textId="77777777" w:rsidTr="00DB0B56">
        <w:trPr>
          <w:trHeight w:hRule="exact" w:val="240"/>
          <w:jc w:val="center"/>
        </w:trPr>
        <w:tc>
          <w:tcPr>
            <w:tcW w:w="9752" w:type="dxa"/>
            <w:gridSpan w:val="2"/>
            <w:tcBorders>
              <w:top w:val="nil"/>
              <w:left w:val="nil"/>
              <w:bottom w:val="nil"/>
              <w:right w:val="nil"/>
            </w:tcBorders>
          </w:tcPr>
          <w:p w14:paraId="2EB239BA" w14:textId="77777777" w:rsidR="00B15A26" w:rsidRPr="00216071" w:rsidRDefault="00B15A26" w:rsidP="00DB0B56"/>
        </w:tc>
      </w:tr>
      <w:tr w:rsidR="001402B2" w:rsidRPr="00216071" w14:paraId="58F45B6E" w14:textId="77777777" w:rsidTr="00DB0B56">
        <w:trPr>
          <w:trHeight w:val="240"/>
          <w:jc w:val="center"/>
        </w:trPr>
        <w:tc>
          <w:tcPr>
            <w:tcW w:w="4876" w:type="dxa"/>
            <w:tcBorders>
              <w:top w:val="nil"/>
              <w:left w:val="nil"/>
              <w:bottom w:val="nil"/>
              <w:right w:val="nil"/>
            </w:tcBorders>
          </w:tcPr>
          <w:p w14:paraId="487B8E2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709AB10" w14:textId="77777777" w:rsidR="00B15A26" w:rsidRPr="00216071" w:rsidRDefault="00B15A26" w:rsidP="00DB0B56">
            <w:pPr>
              <w:pStyle w:val="AmColumnHeading"/>
            </w:pPr>
            <w:r w:rsidRPr="00216071">
              <w:t>Predlog spremembe</w:t>
            </w:r>
          </w:p>
        </w:tc>
      </w:tr>
      <w:tr w:rsidR="001402B2" w:rsidRPr="00216071" w14:paraId="46B91425" w14:textId="77777777" w:rsidTr="00DB0B56">
        <w:trPr>
          <w:jc w:val="center"/>
        </w:trPr>
        <w:tc>
          <w:tcPr>
            <w:tcW w:w="4876" w:type="dxa"/>
            <w:tcBorders>
              <w:top w:val="nil"/>
              <w:left w:val="nil"/>
              <w:bottom w:val="nil"/>
              <w:right w:val="nil"/>
            </w:tcBorders>
          </w:tcPr>
          <w:p w14:paraId="316463E7" w14:textId="77777777" w:rsidR="00B15A26" w:rsidRPr="00216071" w:rsidRDefault="00B15A26" w:rsidP="00DB0B56">
            <w:pPr>
              <w:pStyle w:val="Normal6a"/>
            </w:pPr>
            <w:r w:rsidRPr="00216071">
              <w:t>(21)</w:t>
            </w:r>
            <w:r w:rsidRPr="00216071">
              <w:tab/>
              <w:t xml:space="preserve">Državljane tretjih držav je mogoče </w:t>
            </w:r>
            <w:r w:rsidRPr="00216071">
              <w:rPr>
                <w:b/>
                <w:i/>
              </w:rPr>
              <w:t>vrniti</w:t>
            </w:r>
            <w:r w:rsidRPr="00216071">
              <w:t xml:space="preserve"> s prisilnimi ukrepi </w:t>
            </w:r>
            <w:r w:rsidRPr="00216071">
              <w:rPr>
                <w:b/>
                <w:i/>
              </w:rPr>
              <w:t>z odstranitvijo ali prostovoljno izpolnitvijo obveznosti zapustitve ozemlja</w:t>
            </w:r>
            <w:r w:rsidRPr="00216071">
              <w:t>.</w:t>
            </w:r>
            <w:r w:rsidRPr="00216071">
              <w:rPr>
                <w:b/>
                <w:i/>
              </w:rPr>
              <w:t xml:space="preserve"> Treba bi bilo treba povezati obe vrsti vračanja, da bi se izognili vrzelim v sistemu. Medtem ko bi bilo treba tiste državljane tretjih držav, ki sodelujejo</w:t>
            </w:r>
            <w:r w:rsidRPr="00216071">
              <w:t xml:space="preserve">, </w:t>
            </w:r>
            <w:r w:rsidRPr="00216071">
              <w:rPr>
                <w:b/>
                <w:i/>
              </w:rPr>
              <w:t>še naprej vračati predvsem s prostovoljnim vračanjem, je</w:t>
            </w:r>
            <w:r w:rsidRPr="00216071">
              <w:t xml:space="preserve"> namen okrepljenih pravil o odstranitvi zagotoviti neposredne in takojšnje posledice, če državljan tretje države ne upošteva </w:t>
            </w:r>
            <w:r w:rsidRPr="00216071">
              <w:rPr>
                <w:b/>
                <w:i/>
              </w:rPr>
              <w:t>roka, do katerega</w:t>
            </w:r>
            <w:r w:rsidRPr="00216071">
              <w:t xml:space="preserve"> mora zapustiti ozemlje.</w:t>
            </w:r>
            <w:r w:rsidRPr="00216071">
              <w:rPr>
                <w:b/>
                <w:i/>
              </w:rPr>
              <w:t xml:space="preserve"> Za prisilne ukrepe bi morali veljati načeli sorazmernosti in učinkovitosti glede na uporabljene ukrepe in zastavljene cilje</w:t>
            </w:r>
            <w:r w:rsidRPr="00216071">
              <w:t>.</w:t>
            </w:r>
          </w:p>
        </w:tc>
        <w:tc>
          <w:tcPr>
            <w:tcW w:w="4876" w:type="dxa"/>
            <w:tcBorders>
              <w:top w:val="nil"/>
              <w:left w:val="nil"/>
              <w:bottom w:val="nil"/>
              <w:right w:val="nil"/>
            </w:tcBorders>
          </w:tcPr>
          <w:p w14:paraId="73595FB2" w14:textId="77777777" w:rsidR="00B15A26" w:rsidRPr="00216071" w:rsidRDefault="00B15A26" w:rsidP="00DB0B56">
            <w:pPr>
              <w:pStyle w:val="Normal6a"/>
            </w:pPr>
            <w:r w:rsidRPr="00216071">
              <w:t>(21)</w:t>
            </w:r>
            <w:r w:rsidRPr="00216071">
              <w:tab/>
              <w:t>Državljane tretjih držav</w:t>
            </w:r>
            <w:r w:rsidRPr="00216071">
              <w:rPr>
                <w:b/>
                <w:i/>
              </w:rPr>
              <w:t>, ki niso izpolnili obveznosti zapustitve države ali</w:t>
            </w:r>
            <w:r w:rsidRPr="00216071">
              <w:t xml:space="preserve"> </w:t>
            </w:r>
            <w:r w:rsidRPr="00216071">
              <w:rPr>
                <w:b/>
                <w:i/>
              </w:rPr>
              <w:t>jim ni bilo</w:t>
            </w:r>
            <w:r w:rsidRPr="00216071">
              <w:t xml:space="preserve"> </w:t>
            </w:r>
            <w:r w:rsidRPr="00216071">
              <w:rPr>
                <w:b/>
                <w:i/>
              </w:rPr>
              <w:t>odobreno obdobje za prostovoljno vrnitev,</w:t>
            </w:r>
            <w:r w:rsidRPr="00216071">
              <w:t xml:space="preserve"> je mogoče </w:t>
            </w:r>
            <w:r w:rsidRPr="00216071">
              <w:rPr>
                <w:b/>
                <w:i/>
              </w:rPr>
              <w:t>odstraniti</w:t>
            </w:r>
            <w:r w:rsidRPr="00216071">
              <w:t xml:space="preserve"> s prisilnimi ukrepi. Namen okrepljenih pravil o odstranitvi </w:t>
            </w:r>
            <w:r w:rsidRPr="00216071">
              <w:rPr>
                <w:b/>
                <w:i/>
              </w:rPr>
              <w:t>je</w:t>
            </w:r>
            <w:r w:rsidRPr="00216071">
              <w:t xml:space="preserve"> zagotoviti neposredne in takojšnje posledice, če državljan tretje države ne upošteva </w:t>
            </w:r>
            <w:r w:rsidRPr="00216071">
              <w:rPr>
                <w:b/>
                <w:i/>
              </w:rPr>
              <w:t>obdobja, v katerem</w:t>
            </w:r>
            <w:r w:rsidRPr="00216071">
              <w:t xml:space="preserve"> mora </w:t>
            </w:r>
            <w:r w:rsidRPr="00216071">
              <w:rPr>
                <w:b/>
                <w:i/>
              </w:rPr>
              <w:t>najpozneje</w:t>
            </w:r>
            <w:r w:rsidRPr="00216071">
              <w:t xml:space="preserve"> zapustiti ozemlje</w:t>
            </w:r>
            <w:r w:rsidRPr="00216071">
              <w:rPr>
                <w:b/>
                <w:i/>
              </w:rPr>
              <w:t>, ter preprečiti sekundarna gibanja in</w:t>
            </w:r>
            <w:r w:rsidRPr="00216071">
              <w:t xml:space="preserve"> </w:t>
            </w:r>
            <w:r w:rsidRPr="00216071">
              <w:rPr>
                <w:b/>
                <w:i/>
              </w:rPr>
              <w:t>varnostna tveganja</w:t>
            </w:r>
            <w:r w:rsidRPr="00216071">
              <w:t>.</w:t>
            </w:r>
            <w:r w:rsidRPr="00216071">
              <w:rPr>
                <w:b/>
                <w:i/>
              </w:rPr>
              <w:t xml:space="preserve"> Če ni razlogov za domnevo, da bi prostovoljna vrnitev ogrozila namen postopka vračanja, se lahko sodelujoči državljani tretjih držav še naprej vračajo predvsem s prostovoljno vrnitvijo</w:t>
            </w:r>
            <w:r w:rsidRPr="00216071">
              <w:t>.</w:t>
            </w:r>
          </w:p>
        </w:tc>
      </w:tr>
    </w:tbl>
    <w:p w14:paraId="4546993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071DC81" w14:textId="77777777" w:rsidR="00B15A26" w:rsidRPr="00216071" w:rsidRDefault="00B15A26" w:rsidP="00B15A26">
      <w:r w:rsidRPr="00CE6412">
        <w:rPr>
          <w:rStyle w:val="HideTWBExt"/>
        </w:rPr>
        <w:t>&lt;/Amend&gt;</w:t>
      </w:r>
    </w:p>
    <w:p w14:paraId="6B2519C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345</w:t>
      </w:r>
      <w:r w:rsidRPr="00CE6412">
        <w:rPr>
          <w:rStyle w:val="HideTWBExt"/>
          <w:b w:val="0"/>
        </w:rPr>
        <w:t>&lt;/NumAm&gt;</w:t>
      </w:r>
    </w:p>
    <w:p w14:paraId="095BBE9E"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Ana Miguel Pedro, Loránt Vincze, Lena Düpont, Tomas Tobé, Rasa Juknevičienė, Jeroen Lenaers</w:t>
      </w:r>
      <w:r w:rsidRPr="00CE6412">
        <w:rPr>
          <w:rStyle w:val="HideTWBExt"/>
          <w:b w:val="0"/>
        </w:rPr>
        <w:t>&lt;/Members&gt;</w:t>
      </w:r>
    </w:p>
    <w:p w14:paraId="1FAC71AB" w14:textId="77777777" w:rsidR="00B15A26" w:rsidRPr="00216071" w:rsidRDefault="00B15A26" w:rsidP="00B15A26">
      <w:pPr>
        <w:pStyle w:val="NormalBold"/>
      </w:pPr>
      <w:r w:rsidRPr="00CE6412">
        <w:rPr>
          <w:rStyle w:val="HideTWBExt"/>
          <w:b w:val="0"/>
        </w:rPr>
        <w:t>&lt;/RepeatBlock-By&gt;</w:t>
      </w:r>
    </w:p>
    <w:p w14:paraId="35915E6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4E04302" w14:textId="77777777" w:rsidR="00B15A26" w:rsidRPr="00216071" w:rsidRDefault="00B15A26" w:rsidP="00B15A26">
      <w:pPr>
        <w:pStyle w:val="NormalBold"/>
      </w:pPr>
      <w:r w:rsidRPr="00CE6412">
        <w:rPr>
          <w:rStyle w:val="HideTWBExt"/>
          <w:b w:val="0"/>
        </w:rPr>
        <w:t>&lt;Article&gt;</w:t>
      </w:r>
      <w:r w:rsidRPr="00216071">
        <w:t>Uvodna izjava 21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FF190B5" w14:textId="77777777" w:rsidTr="00DB0B56">
        <w:trPr>
          <w:trHeight w:hRule="exact" w:val="240"/>
          <w:jc w:val="center"/>
        </w:trPr>
        <w:tc>
          <w:tcPr>
            <w:tcW w:w="9752" w:type="dxa"/>
            <w:gridSpan w:val="2"/>
            <w:tcBorders>
              <w:top w:val="nil"/>
              <w:left w:val="nil"/>
              <w:bottom w:val="nil"/>
              <w:right w:val="nil"/>
            </w:tcBorders>
          </w:tcPr>
          <w:p w14:paraId="4A775B2C" w14:textId="77777777" w:rsidR="00B15A26" w:rsidRPr="00216071" w:rsidRDefault="00B15A26" w:rsidP="00DB0B56"/>
        </w:tc>
      </w:tr>
      <w:tr w:rsidR="001402B2" w:rsidRPr="00216071" w14:paraId="2FA502B6" w14:textId="77777777" w:rsidTr="00DB0B56">
        <w:trPr>
          <w:trHeight w:val="240"/>
          <w:jc w:val="center"/>
        </w:trPr>
        <w:tc>
          <w:tcPr>
            <w:tcW w:w="4876" w:type="dxa"/>
            <w:tcBorders>
              <w:top w:val="nil"/>
              <w:left w:val="nil"/>
              <w:bottom w:val="nil"/>
              <w:right w:val="nil"/>
            </w:tcBorders>
          </w:tcPr>
          <w:p w14:paraId="514954E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54B2A5E" w14:textId="77777777" w:rsidR="00B15A26" w:rsidRPr="00216071" w:rsidRDefault="00B15A26" w:rsidP="00DB0B56">
            <w:pPr>
              <w:pStyle w:val="AmColumnHeading"/>
            </w:pPr>
            <w:r w:rsidRPr="00216071">
              <w:t>Predlog spremembe</w:t>
            </w:r>
          </w:p>
        </w:tc>
      </w:tr>
      <w:tr w:rsidR="001402B2" w:rsidRPr="00216071" w14:paraId="41E22D99" w14:textId="77777777" w:rsidTr="00DB0B56">
        <w:trPr>
          <w:jc w:val="center"/>
        </w:trPr>
        <w:tc>
          <w:tcPr>
            <w:tcW w:w="4876" w:type="dxa"/>
            <w:tcBorders>
              <w:top w:val="nil"/>
              <w:left w:val="nil"/>
              <w:bottom w:val="nil"/>
              <w:right w:val="nil"/>
            </w:tcBorders>
          </w:tcPr>
          <w:p w14:paraId="6865BA2F" w14:textId="77777777" w:rsidR="00B15A26" w:rsidRPr="00216071" w:rsidRDefault="00B15A26" w:rsidP="00DB0B56">
            <w:pPr>
              <w:pStyle w:val="Normal6a"/>
            </w:pPr>
            <w:r w:rsidRPr="00216071">
              <w:t>(21)</w:t>
            </w:r>
            <w:r w:rsidRPr="00216071">
              <w:tab/>
              <w:t xml:space="preserve">Državljane tretjih držav je mogoče vrniti s prisilnimi ukrepi z odstranitvijo ali prostovoljno izpolnitvijo obveznosti zapustitve ozemlja. Treba bi bilo </w:t>
            </w:r>
            <w:r w:rsidRPr="00216071">
              <w:rPr>
                <w:b/>
                <w:bCs/>
                <w:i/>
                <w:iCs/>
              </w:rPr>
              <w:t>treba</w:t>
            </w:r>
            <w:r w:rsidRPr="00216071">
              <w:t xml:space="preserve"> povezati obe vrsti vračanja, da bi se izognili vrzelim v sistemu. Medtem ko bi bilo </w:t>
            </w:r>
            <w:r w:rsidRPr="00216071">
              <w:rPr>
                <w:b/>
                <w:i/>
              </w:rPr>
              <w:t>treba</w:t>
            </w:r>
            <w:r w:rsidRPr="00216071">
              <w:t xml:space="preserve"> tiste državljane tretjih držav, ki sodelujejo, še naprej vračati predvsem s prostovoljnim vračanjem, je namen okrepljenih pravil o odstranitvi zagotoviti neposredne in takojšnje posledice, če državljan tretje države ne upošteva roka, do katerega mora zapustiti ozemlje. Za prisilne ukrepe bi morali veljati načeli sorazmernosti in učinkovitosti glede na uporabljene ukrepe in zastavljene cilje.</w:t>
            </w:r>
          </w:p>
        </w:tc>
        <w:tc>
          <w:tcPr>
            <w:tcW w:w="4876" w:type="dxa"/>
            <w:tcBorders>
              <w:top w:val="nil"/>
              <w:left w:val="nil"/>
              <w:bottom w:val="nil"/>
              <w:right w:val="nil"/>
            </w:tcBorders>
          </w:tcPr>
          <w:p w14:paraId="21A49483" w14:textId="77777777" w:rsidR="00B15A26" w:rsidRPr="00216071" w:rsidRDefault="00B15A26" w:rsidP="00DB0B56">
            <w:pPr>
              <w:pStyle w:val="Normal6a"/>
            </w:pPr>
            <w:r w:rsidRPr="00216071">
              <w:t>(21)</w:t>
            </w:r>
            <w:r w:rsidRPr="00216071">
              <w:tab/>
              <w:t xml:space="preserve">Državljane tretjih držav je mogoče vrniti s prisilnimi ukrepi z odstranitvijo ali prostovoljno izpolnitvijo obveznosti zapustitve ozemlja. Treba bi bilo povezati obe vrsti vračanja, da bi se izognili vrzelim v sistemu. Medtem ko bi bilo </w:t>
            </w:r>
            <w:r w:rsidRPr="00216071">
              <w:rPr>
                <w:b/>
                <w:i/>
              </w:rPr>
              <w:t>mogoče</w:t>
            </w:r>
            <w:r w:rsidRPr="00216071">
              <w:t xml:space="preserve"> tiste državljane tretjih držav, ki sodelujejo, še naprej vračati predvsem s prostovoljnim vračanjem, je namen okrepljenih pravil o odstranitvi zagotoviti neposredne in takojšnje posledice, če državljan tretje države ne upošteva roka, do katerega mora zapustiti ozemlje</w:t>
            </w:r>
            <w:r w:rsidRPr="00216071">
              <w:rPr>
                <w:b/>
                <w:i/>
              </w:rPr>
              <w:t>, ali preneha sodelovati</w:t>
            </w:r>
            <w:r w:rsidRPr="00216071">
              <w:t>. Za prisilne ukrepe bi morali veljati načeli sorazmernosti in učinkovitosti glede na uporabljene ukrepe in zastavljene cilje.</w:t>
            </w:r>
          </w:p>
        </w:tc>
      </w:tr>
    </w:tbl>
    <w:p w14:paraId="1CFC0F6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CE81E44" w14:textId="77777777" w:rsidR="00B15A26" w:rsidRPr="00216071" w:rsidRDefault="00B15A26" w:rsidP="00B15A26">
      <w:r w:rsidRPr="00CE6412">
        <w:rPr>
          <w:rStyle w:val="HideTWBExt"/>
        </w:rPr>
        <w:t>&lt;/Amend&gt;</w:t>
      </w:r>
    </w:p>
    <w:p w14:paraId="3FDDD87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346</w:t>
      </w:r>
      <w:r w:rsidRPr="00CE6412">
        <w:rPr>
          <w:rStyle w:val="HideTWBExt"/>
          <w:b w:val="0"/>
        </w:rPr>
        <w:t>&lt;/NumAm&gt;</w:t>
      </w:r>
    </w:p>
    <w:p w14:paraId="3CC71FAF"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3E17421C" w14:textId="77777777" w:rsidR="00B15A26" w:rsidRPr="00216071" w:rsidRDefault="00B15A26" w:rsidP="00B15A26">
      <w:pPr>
        <w:pStyle w:val="NormalBold"/>
      </w:pPr>
      <w:r w:rsidRPr="00CE6412">
        <w:rPr>
          <w:rStyle w:val="HideTWBExt"/>
          <w:b w:val="0"/>
        </w:rPr>
        <w:t>&lt;/RepeatBlock-By&gt;</w:t>
      </w:r>
    </w:p>
    <w:p w14:paraId="1D4FF53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F7F8FBC" w14:textId="77777777" w:rsidR="00B15A26" w:rsidRPr="00216071" w:rsidRDefault="00B15A26" w:rsidP="00B15A26">
      <w:pPr>
        <w:pStyle w:val="NormalBold"/>
      </w:pPr>
      <w:r w:rsidRPr="00CE6412">
        <w:rPr>
          <w:rStyle w:val="HideTWBExt"/>
          <w:b w:val="0"/>
        </w:rPr>
        <w:t>&lt;Article&gt;</w:t>
      </w:r>
      <w:r w:rsidRPr="00216071">
        <w:t>Uvodna izjava 21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322843E" w14:textId="77777777" w:rsidTr="00DB0B56">
        <w:trPr>
          <w:trHeight w:hRule="exact" w:val="240"/>
          <w:jc w:val="center"/>
        </w:trPr>
        <w:tc>
          <w:tcPr>
            <w:tcW w:w="9752" w:type="dxa"/>
            <w:gridSpan w:val="2"/>
            <w:tcBorders>
              <w:top w:val="nil"/>
              <w:left w:val="nil"/>
              <w:bottom w:val="nil"/>
              <w:right w:val="nil"/>
            </w:tcBorders>
          </w:tcPr>
          <w:p w14:paraId="7BB9D4B8" w14:textId="77777777" w:rsidR="00B15A26" w:rsidRPr="00216071" w:rsidRDefault="00B15A26" w:rsidP="00DB0B56"/>
        </w:tc>
      </w:tr>
      <w:tr w:rsidR="001402B2" w:rsidRPr="00216071" w14:paraId="5EECEC17" w14:textId="77777777" w:rsidTr="00DB0B56">
        <w:trPr>
          <w:trHeight w:val="240"/>
          <w:jc w:val="center"/>
        </w:trPr>
        <w:tc>
          <w:tcPr>
            <w:tcW w:w="4876" w:type="dxa"/>
            <w:tcBorders>
              <w:top w:val="nil"/>
              <w:left w:val="nil"/>
              <w:bottom w:val="nil"/>
              <w:right w:val="nil"/>
            </w:tcBorders>
          </w:tcPr>
          <w:p w14:paraId="7E37F97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46B2EBD" w14:textId="77777777" w:rsidR="00B15A26" w:rsidRPr="00216071" w:rsidRDefault="00B15A26" w:rsidP="00DB0B56">
            <w:pPr>
              <w:pStyle w:val="AmColumnHeading"/>
            </w:pPr>
            <w:r w:rsidRPr="00216071">
              <w:t>Predlog spremembe</w:t>
            </w:r>
          </w:p>
        </w:tc>
      </w:tr>
      <w:tr w:rsidR="001402B2" w:rsidRPr="00216071" w14:paraId="1769C20F" w14:textId="77777777" w:rsidTr="00DB0B56">
        <w:trPr>
          <w:jc w:val="center"/>
        </w:trPr>
        <w:tc>
          <w:tcPr>
            <w:tcW w:w="4876" w:type="dxa"/>
            <w:tcBorders>
              <w:top w:val="nil"/>
              <w:left w:val="nil"/>
              <w:bottom w:val="nil"/>
              <w:right w:val="nil"/>
            </w:tcBorders>
          </w:tcPr>
          <w:p w14:paraId="422A099E" w14:textId="77777777" w:rsidR="00B15A26" w:rsidRPr="00216071" w:rsidRDefault="00B15A26" w:rsidP="00DB0B56">
            <w:pPr>
              <w:pStyle w:val="Normal6a"/>
            </w:pPr>
          </w:p>
        </w:tc>
        <w:tc>
          <w:tcPr>
            <w:tcW w:w="4876" w:type="dxa"/>
            <w:tcBorders>
              <w:top w:val="nil"/>
              <w:left w:val="nil"/>
              <w:bottom w:val="nil"/>
              <w:right w:val="nil"/>
            </w:tcBorders>
          </w:tcPr>
          <w:p w14:paraId="61BFD561" w14:textId="77777777" w:rsidR="00B15A26" w:rsidRPr="00216071" w:rsidRDefault="00B15A26" w:rsidP="00DB0B56">
            <w:pPr>
              <w:pStyle w:val="Normal6a"/>
            </w:pPr>
            <w:r w:rsidRPr="00216071">
              <w:rPr>
                <w:b/>
                <w:i/>
              </w:rPr>
              <w:t>(21a)</w:t>
            </w:r>
            <w:r w:rsidRPr="00216071">
              <w:tab/>
            </w:r>
            <w:r w:rsidRPr="00216071">
              <w:rPr>
                <w:b/>
                <w:i/>
              </w:rPr>
              <w:t>Če se država članica odloči za izvajanje politike vračanja, ki mora biti vedno prostovoljno, bi bilo treba omogočiti šestmesečno obdobje za prostovoljni odhod. Na podlagi posebnih okoliščin posameznega primera bi bilo treba omogočiti, da se obdobje za prostovoljni odhod podaljša, med drugim tudi za otroke, da zaključijo šolanje, nosečnice, da rodijo otroke, žrtve nezakonite trgovine z ljudmi, ki čakajo na odločitev sodišča, dokler poteka sodni postopek, in bolne osebe, ki potrebujejo zdravstveno oskrbo.</w:t>
            </w:r>
          </w:p>
        </w:tc>
      </w:tr>
    </w:tbl>
    <w:p w14:paraId="4F46686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B211987" w14:textId="77777777" w:rsidR="00B15A26" w:rsidRPr="00216071" w:rsidRDefault="00B15A26" w:rsidP="00B15A26">
      <w:r w:rsidRPr="00CE6412">
        <w:rPr>
          <w:rStyle w:val="HideTWBExt"/>
        </w:rPr>
        <w:t>&lt;/Amend&gt;</w:t>
      </w:r>
    </w:p>
    <w:p w14:paraId="1FDD3A8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347</w:t>
      </w:r>
      <w:r w:rsidRPr="00CE6412">
        <w:rPr>
          <w:rStyle w:val="HideTWBExt"/>
          <w:b w:val="0"/>
        </w:rPr>
        <w:t>&lt;/NumAm&gt;</w:t>
      </w:r>
    </w:p>
    <w:p w14:paraId="051AB811"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D141D0B" w14:textId="77777777" w:rsidR="00B15A26" w:rsidRPr="00216071" w:rsidRDefault="00B15A26" w:rsidP="00B15A26">
      <w:pPr>
        <w:pStyle w:val="NormalBold"/>
      </w:pPr>
      <w:r w:rsidRPr="00CE6412">
        <w:rPr>
          <w:rStyle w:val="HideTWBExt"/>
          <w:b w:val="0"/>
        </w:rPr>
        <w:t>&lt;/RepeatBlock-By&gt;</w:t>
      </w:r>
    </w:p>
    <w:p w14:paraId="37AB2A0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C783246" w14:textId="77777777" w:rsidR="00B15A26" w:rsidRPr="00216071" w:rsidRDefault="00B15A26" w:rsidP="00B15A26">
      <w:pPr>
        <w:pStyle w:val="NormalBold"/>
      </w:pPr>
      <w:r w:rsidRPr="00CE6412">
        <w:rPr>
          <w:rStyle w:val="HideTWBExt"/>
          <w:b w:val="0"/>
        </w:rPr>
        <w:t>&lt;Article&gt;</w:t>
      </w:r>
      <w:r w:rsidRPr="00216071">
        <w:t>Uvodna izjava 21 b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D693562" w14:textId="77777777" w:rsidTr="00DB0B56">
        <w:trPr>
          <w:trHeight w:hRule="exact" w:val="240"/>
          <w:jc w:val="center"/>
        </w:trPr>
        <w:tc>
          <w:tcPr>
            <w:tcW w:w="9752" w:type="dxa"/>
            <w:gridSpan w:val="2"/>
            <w:tcBorders>
              <w:top w:val="nil"/>
              <w:left w:val="nil"/>
              <w:bottom w:val="nil"/>
              <w:right w:val="nil"/>
            </w:tcBorders>
          </w:tcPr>
          <w:p w14:paraId="6A2D7833" w14:textId="77777777" w:rsidR="00B15A26" w:rsidRPr="00216071" w:rsidRDefault="00B15A26" w:rsidP="00DB0B56"/>
        </w:tc>
      </w:tr>
      <w:tr w:rsidR="001402B2" w:rsidRPr="00216071" w14:paraId="3F97CF75" w14:textId="77777777" w:rsidTr="00DB0B56">
        <w:trPr>
          <w:trHeight w:val="240"/>
          <w:jc w:val="center"/>
        </w:trPr>
        <w:tc>
          <w:tcPr>
            <w:tcW w:w="4876" w:type="dxa"/>
            <w:tcBorders>
              <w:top w:val="nil"/>
              <w:left w:val="nil"/>
              <w:bottom w:val="nil"/>
              <w:right w:val="nil"/>
            </w:tcBorders>
          </w:tcPr>
          <w:p w14:paraId="7831F04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EDBC16A" w14:textId="77777777" w:rsidR="00B15A26" w:rsidRPr="00216071" w:rsidRDefault="00B15A26" w:rsidP="00DB0B56">
            <w:pPr>
              <w:pStyle w:val="AmColumnHeading"/>
            </w:pPr>
            <w:r w:rsidRPr="00216071">
              <w:t>Predlog spremembe</w:t>
            </w:r>
          </w:p>
        </w:tc>
      </w:tr>
      <w:tr w:rsidR="001402B2" w:rsidRPr="00216071" w14:paraId="52F3A793" w14:textId="77777777" w:rsidTr="00DB0B56">
        <w:trPr>
          <w:jc w:val="center"/>
        </w:trPr>
        <w:tc>
          <w:tcPr>
            <w:tcW w:w="4876" w:type="dxa"/>
            <w:tcBorders>
              <w:top w:val="nil"/>
              <w:left w:val="nil"/>
              <w:bottom w:val="nil"/>
              <w:right w:val="nil"/>
            </w:tcBorders>
          </w:tcPr>
          <w:p w14:paraId="3DFE8E13" w14:textId="77777777" w:rsidR="00B15A26" w:rsidRPr="00216071" w:rsidRDefault="00B15A26" w:rsidP="00DB0B56">
            <w:pPr>
              <w:pStyle w:val="Normal6a"/>
            </w:pPr>
          </w:p>
        </w:tc>
        <w:tc>
          <w:tcPr>
            <w:tcW w:w="4876" w:type="dxa"/>
            <w:tcBorders>
              <w:top w:val="nil"/>
              <w:left w:val="nil"/>
              <w:bottom w:val="nil"/>
              <w:right w:val="nil"/>
            </w:tcBorders>
          </w:tcPr>
          <w:p w14:paraId="699D4F2F" w14:textId="77777777" w:rsidR="00B15A26" w:rsidRPr="00216071" w:rsidRDefault="00B15A26" w:rsidP="00DB0B56">
            <w:pPr>
              <w:pStyle w:val="Normal6a"/>
            </w:pPr>
            <w:r w:rsidRPr="00216071">
              <w:rPr>
                <w:b/>
                <w:i/>
              </w:rPr>
              <w:t>(21b)</w:t>
            </w:r>
            <w:r w:rsidRPr="00216071">
              <w:tab/>
            </w:r>
            <w:r w:rsidRPr="00216071">
              <w:rPr>
                <w:b/>
                <w:i/>
              </w:rPr>
              <w:t>Da bi lahko podprli državljane tretjih držav, ki bi se želeli prostovoljno vrniti, bi morale imeti države članice operativne programe, v okviru katerih bi se zagotavljali obravnava primerov, večja pomoč pri vračanju in svetovanje, kar bi moralo vključevati podporo pri ponovnem vključevanju v tretjih državah vrnitve, pri čemer bi bilo treba upoštevati skupne standarde za programe za pomoč pri prostovoljnem vračanju in ponovnem vključevanju, ki jih je oblikovala Komisija v sodelovanju z državami članicami in jih je potrdil Svet. Prostovoljna vrnitev ter programi za pomoč pri prostovoljnem vračanju in ponovnem vključevanju bi lahko migrantom omogočili humano in dostojanstveno vrnitev, ki bi temeljila na pravicah. Prostovoljna vrnitev bi morala biti dovoljena v vseh fazah postopka.</w:t>
            </w:r>
          </w:p>
        </w:tc>
      </w:tr>
    </w:tbl>
    <w:p w14:paraId="687082A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F5108C0" w14:textId="77777777" w:rsidR="00B15A26" w:rsidRPr="00216071" w:rsidRDefault="00B15A26" w:rsidP="00B15A26">
      <w:r w:rsidRPr="00CE6412">
        <w:rPr>
          <w:rStyle w:val="HideTWBExt"/>
        </w:rPr>
        <w:t>&lt;/Amend&gt;</w:t>
      </w:r>
    </w:p>
    <w:p w14:paraId="22C97D8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348</w:t>
      </w:r>
      <w:r w:rsidRPr="00CE6412">
        <w:rPr>
          <w:rStyle w:val="HideTWBExt"/>
          <w:b w:val="0"/>
        </w:rPr>
        <w:t>&lt;/NumAm&gt;</w:t>
      </w:r>
    </w:p>
    <w:p w14:paraId="26E24EDC"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2F81015" w14:textId="77777777" w:rsidR="00B15A26" w:rsidRPr="00216071" w:rsidRDefault="00B15A26" w:rsidP="00B15A26">
      <w:pPr>
        <w:pStyle w:val="NormalBold"/>
      </w:pPr>
      <w:r w:rsidRPr="00CE6412">
        <w:rPr>
          <w:rStyle w:val="HideTWBExt"/>
          <w:b w:val="0"/>
        </w:rPr>
        <w:t>&lt;/RepeatBlock-By&gt;</w:t>
      </w:r>
    </w:p>
    <w:p w14:paraId="118DDE6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A990689" w14:textId="77777777" w:rsidR="00B15A26" w:rsidRPr="00216071" w:rsidRDefault="00B15A26" w:rsidP="00B15A26">
      <w:pPr>
        <w:pStyle w:val="NormalBold"/>
      </w:pPr>
      <w:r w:rsidRPr="00CE6412">
        <w:rPr>
          <w:rStyle w:val="HideTWBExt"/>
          <w:b w:val="0"/>
        </w:rPr>
        <w:t>&lt;Article&gt;</w:t>
      </w:r>
      <w:r w:rsidRPr="00216071">
        <w:t>Uvodna izjava 22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842614C" w14:textId="77777777" w:rsidTr="00DB0B56">
        <w:trPr>
          <w:trHeight w:hRule="exact" w:val="240"/>
          <w:jc w:val="center"/>
        </w:trPr>
        <w:tc>
          <w:tcPr>
            <w:tcW w:w="9752" w:type="dxa"/>
            <w:gridSpan w:val="2"/>
            <w:tcBorders>
              <w:top w:val="nil"/>
              <w:left w:val="nil"/>
              <w:bottom w:val="nil"/>
              <w:right w:val="nil"/>
            </w:tcBorders>
          </w:tcPr>
          <w:p w14:paraId="2B9C5A56" w14:textId="77777777" w:rsidR="00B15A26" w:rsidRPr="00216071" w:rsidRDefault="00B15A26" w:rsidP="00DB0B56"/>
        </w:tc>
      </w:tr>
      <w:tr w:rsidR="001402B2" w:rsidRPr="00216071" w14:paraId="31B729B4" w14:textId="77777777" w:rsidTr="00DB0B56">
        <w:trPr>
          <w:trHeight w:val="240"/>
          <w:jc w:val="center"/>
        </w:trPr>
        <w:tc>
          <w:tcPr>
            <w:tcW w:w="4876" w:type="dxa"/>
            <w:tcBorders>
              <w:top w:val="nil"/>
              <w:left w:val="nil"/>
              <w:bottom w:val="nil"/>
              <w:right w:val="nil"/>
            </w:tcBorders>
          </w:tcPr>
          <w:p w14:paraId="159B621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50F297C" w14:textId="77777777" w:rsidR="00B15A26" w:rsidRPr="00216071" w:rsidRDefault="00B15A26" w:rsidP="00DB0B56">
            <w:pPr>
              <w:pStyle w:val="AmColumnHeading"/>
            </w:pPr>
            <w:r w:rsidRPr="00216071">
              <w:t>Predlog spremembe</w:t>
            </w:r>
          </w:p>
        </w:tc>
      </w:tr>
      <w:tr w:rsidR="001402B2" w:rsidRPr="00216071" w14:paraId="0F8FD4E1" w14:textId="77777777" w:rsidTr="00DB0B56">
        <w:trPr>
          <w:jc w:val="center"/>
        </w:trPr>
        <w:tc>
          <w:tcPr>
            <w:tcW w:w="4876" w:type="dxa"/>
            <w:tcBorders>
              <w:top w:val="nil"/>
              <w:left w:val="nil"/>
              <w:bottom w:val="nil"/>
              <w:right w:val="nil"/>
            </w:tcBorders>
          </w:tcPr>
          <w:p w14:paraId="5AC7A5F2" w14:textId="77777777" w:rsidR="00B15A26" w:rsidRPr="00216071" w:rsidRDefault="00B15A26" w:rsidP="00DB0B56">
            <w:pPr>
              <w:pStyle w:val="Normal6a"/>
            </w:pPr>
            <w:r w:rsidRPr="00216071">
              <w:rPr>
                <w:b/>
                <w:i/>
              </w:rPr>
              <w:t>(22)</w:t>
            </w:r>
            <w:r w:rsidRPr="00216071">
              <w:tab/>
            </w:r>
            <w:r w:rsidRPr="00216071">
              <w:rPr>
                <w:b/>
                <w:i/>
              </w:rPr>
              <w:t>Potrebna so skupna pravila za zagotovitev,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Uredbe (EU) 2024/1356 Evropskega parlamenta in Sveta</w:t>
            </w:r>
            <w:r w:rsidRPr="00216071">
              <w:rPr>
                <w:b/>
                <w:i/>
                <w:vertAlign w:val="superscript"/>
              </w:rPr>
              <w:t>11</w:t>
            </w:r>
            <w:r w:rsidRPr="00216071">
              <w:rPr>
                <w:b/>
                <w:i/>
              </w:rPr>
              <w:t>. Za državljane tretjih držav, ki predstavljajo varnostno tveganje, bi morala biti odstranitev pravilo, od splošnih pravil pa bi moralo biti mogoče odstopati, da se določijo daljše prepovedi vstopa, daljša obdobja pridržanja in uporaba posebnih centrov za pridržanje, tako da se osebe, ki ogrožajo varnost Unije, hitro odstranijo.</w:t>
            </w:r>
          </w:p>
        </w:tc>
        <w:tc>
          <w:tcPr>
            <w:tcW w:w="4876" w:type="dxa"/>
            <w:tcBorders>
              <w:top w:val="nil"/>
              <w:left w:val="nil"/>
              <w:bottom w:val="nil"/>
              <w:right w:val="nil"/>
            </w:tcBorders>
          </w:tcPr>
          <w:p w14:paraId="383620A9" w14:textId="77777777" w:rsidR="00B15A26" w:rsidRPr="00216071" w:rsidRDefault="00B15A26" w:rsidP="00DB0B56">
            <w:pPr>
              <w:pStyle w:val="Normal6a"/>
            </w:pPr>
            <w:r w:rsidRPr="00216071">
              <w:rPr>
                <w:b/>
                <w:i/>
              </w:rPr>
              <w:t>črtano</w:t>
            </w:r>
          </w:p>
        </w:tc>
      </w:tr>
      <w:tr w:rsidR="001402B2" w:rsidRPr="00216071" w14:paraId="452F1274" w14:textId="77777777" w:rsidTr="00DB0B56">
        <w:trPr>
          <w:jc w:val="center"/>
        </w:trPr>
        <w:tc>
          <w:tcPr>
            <w:tcW w:w="4876" w:type="dxa"/>
            <w:tcBorders>
              <w:top w:val="nil"/>
              <w:left w:val="nil"/>
              <w:bottom w:val="nil"/>
              <w:right w:val="nil"/>
            </w:tcBorders>
          </w:tcPr>
          <w:p w14:paraId="1BE67B48"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74142DD4" w14:textId="77777777" w:rsidR="00B15A26" w:rsidRPr="00216071" w:rsidRDefault="00B15A26" w:rsidP="00DB0B56"/>
        </w:tc>
      </w:tr>
      <w:tr w:rsidR="001402B2" w:rsidRPr="00216071" w14:paraId="5E9C36A4" w14:textId="77777777" w:rsidTr="00DB0B56">
        <w:trPr>
          <w:jc w:val="center"/>
        </w:trPr>
        <w:tc>
          <w:tcPr>
            <w:tcW w:w="4876" w:type="dxa"/>
            <w:tcBorders>
              <w:top w:val="nil"/>
              <w:left w:val="nil"/>
              <w:bottom w:val="nil"/>
              <w:right w:val="nil"/>
            </w:tcBorders>
          </w:tcPr>
          <w:p w14:paraId="39E3D078" w14:textId="77777777" w:rsidR="00B15A26" w:rsidRPr="00216071" w:rsidRDefault="00B15A26" w:rsidP="00DB0B56">
            <w:pPr>
              <w:pStyle w:val="Normal6a"/>
            </w:pPr>
            <w:r w:rsidRPr="00216071">
              <w:rPr>
                <w:b/>
                <w:i/>
                <w:vertAlign w:val="superscript"/>
              </w:rPr>
              <w:t>11</w:t>
            </w:r>
            <w:r w:rsidRPr="00216071">
              <w:t xml:space="preserve"> </w:t>
            </w:r>
            <w:r w:rsidRPr="00216071">
              <w:rPr>
                <w:b/>
                <w:i/>
              </w:rPr>
              <w:t>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Borders>
              <w:top w:val="nil"/>
              <w:left w:val="nil"/>
              <w:bottom w:val="nil"/>
              <w:right w:val="nil"/>
            </w:tcBorders>
          </w:tcPr>
          <w:p w14:paraId="73C16DBF" w14:textId="77777777" w:rsidR="00B15A26" w:rsidRPr="00216071" w:rsidRDefault="00B15A26" w:rsidP="00DB0B56"/>
        </w:tc>
      </w:tr>
    </w:tbl>
    <w:p w14:paraId="29E90DF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CC99525" w14:textId="77777777" w:rsidR="00B15A26" w:rsidRPr="00216071" w:rsidRDefault="00B15A26" w:rsidP="00B15A26">
      <w:r w:rsidRPr="00CE6412">
        <w:rPr>
          <w:rStyle w:val="HideTWBExt"/>
        </w:rPr>
        <w:t>&lt;/Amend&gt;</w:t>
      </w:r>
    </w:p>
    <w:p w14:paraId="0C6B932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349</w:t>
      </w:r>
      <w:r w:rsidRPr="00CE6412">
        <w:rPr>
          <w:rStyle w:val="HideTWBExt"/>
          <w:b w:val="0"/>
        </w:rPr>
        <w:t>&lt;/NumAm&gt;</w:t>
      </w:r>
    </w:p>
    <w:p w14:paraId="15F9B3A9"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276E2879" w14:textId="77777777" w:rsidR="00B15A26" w:rsidRPr="00216071" w:rsidRDefault="00B15A26" w:rsidP="00B15A26">
      <w:pPr>
        <w:pStyle w:val="NormalBold"/>
      </w:pPr>
      <w:r w:rsidRPr="00CE6412">
        <w:rPr>
          <w:rStyle w:val="HideTWBExt"/>
          <w:b w:val="0"/>
        </w:rPr>
        <w:t>&lt;/RepeatBlock-By&gt;</w:t>
      </w:r>
    </w:p>
    <w:p w14:paraId="481367C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B80EB27" w14:textId="77777777" w:rsidR="00B15A26" w:rsidRPr="00216071" w:rsidRDefault="00B15A26" w:rsidP="00B15A26">
      <w:pPr>
        <w:pStyle w:val="NormalBold"/>
      </w:pPr>
      <w:r w:rsidRPr="00CE6412">
        <w:rPr>
          <w:rStyle w:val="HideTWBExt"/>
          <w:b w:val="0"/>
        </w:rPr>
        <w:t>&lt;Article&gt;</w:t>
      </w:r>
      <w:r w:rsidRPr="00216071">
        <w:t>Uvodna izjava 22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D2D02C0" w14:textId="77777777" w:rsidTr="00DB0B56">
        <w:trPr>
          <w:trHeight w:hRule="exact" w:val="240"/>
          <w:jc w:val="center"/>
        </w:trPr>
        <w:tc>
          <w:tcPr>
            <w:tcW w:w="9752" w:type="dxa"/>
            <w:gridSpan w:val="2"/>
            <w:tcBorders>
              <w:top w:val="nil"/>
              <w:left w:val="nil"/>
              <w:bottom w:val="nil"/>
              <w:right w:val="nil"/>
            </w:tcBorders>
          </w:tcPr>
          <w:p w14:paraId="0BC9F0F1" w14:textId="77777777" w:rsidR="00B15A26" w:rsidRPr="00216071" w:rsidRDefault="00B15A26" w:rsidP="00DB0B56"/>
        </w:tc>
      </w:tr>
      <w:tr w:rsidR="001402B2" w:rsidRPr="00216071" w14:paraId="497BED66" w14:textId="77777777" w:rsidTr="00DB0B56">
        <w:trPr>
          <w:trHeight w:val="240"/>
          <w:jc w:val="center"/>
        </w:trPr>
        <w:tc>
          <w:tcPr>
            <w:tcW w:w="4876" w:type="dxa"/>
            <w:tcBorders>
              <w:top w:val="nil"/>
              <w:left w:val="nil"/>
              <w:bottom w:val="nil"/>
              <w:right w:val="nil"/>
            </w:tcBorders>
          </w:tcPr>
          <w:p w14:paraId="22CF583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77909DC" w14:textId="77777777" w:rsidR="00B15A26" w:rsidRPr="00216071" w:rsidRDefault="00B15A26" w:rsidP="00DB0B56">
            <w:pPr>
              <w:pStyle w:val="AmColumnHeading"/>
            </w:pPr>
            <w:r w:rsidRPr="00216071">
              <w:t>Predlog spremembe</w:t>
            </w:r>
          </w:p>
        </w:tc>
      </w:tr>
      <w:tr w:rsidR="001402B2" w:rsidRPr="00216071" w14:paraId="018E157C" w14:textId="77777777" w:rsidTr="00DB0B56">
        <w:trPr>
          <w:jc w:val="center"/>
        </w:trPr>
        <w:tc>
          <w:tcPr>
            <w:tcW w:w="4876" w:type="dxa"/>
            <w:tcBorders>
              <w:top w:val="nil"/>
              <w:left w:val="nil"/>
              <w:bottom w:val="nil"/>
              <w:right w:val="nil"/>
            </w:tcBorders>
          </w:tcPr>
          <w:p w14:paraId="324F4FE7" w14:textId="77777777" w:rsidR="00B15A26" w:rsidRPr="00216071" w:rsidRDefault="00B15A26" w:rsidP="00DB0B56">
            <w:pPr>
              <w:pStyle w:val="Normal6a"/>
            </w:pPr>
            <w:r w:rsidRPr="00216071">
              <w:t>(22)</w:t>
            </w:r>
            <w:r w:rsidRPr="00216071">
              <w:tab/>
            </w:r>
            <w:r w:rsidRPr="00216071">
              <w:rPr>
                <w:b/>
                <w:i/>
              </w:rPr>
              <w:t>Potrebna so skupna pravila za zagotovitev, da se državljani tretjih držav, ki predstavljajo varnostno tveganje in nimajo pravice do prebivanja v Uniji, učinkovito identificirajo in hitro vrnejo. Zagotoviti je treba, da se izvajajo ustrezne kontrole za</w:t>
            </w:r>
            <w:r w:rsidRPr="00216071">
              <w:t xml:space="preserve"> </w:t>
            </w:r>
            <w:r w:rsidRPr="00216071">
              <w:rPr>
                <w:b/>
                <w:i/>
              </w:rPr>
              <w:t>identifikacijo državljanov tretjih držav in da se ti označijo kot varnostno tveganje,</w:t>
            </w:r>
            <w:r w:rsidRPr="00216071">
              <w:t xml:space="preserve"> </w:t>
            </w:r>
            <w:r w:rsidRPr="00216071">
              <w:rPr>
                <w:b/>
                <w:i/>
              </w:rPr>
              <w:t>tudi z opiranjem na postopek preverjanja iz Uredbe (EU) 2024/1356 Evropskega parlamenta in Sveta</w:t>
            </w:r>
            <w:r w:rsidRPr="00216071">
              <w:rPr>
                <w:b/>
                <w:i/>
                <w:vertAlign w:val="superscript"/>
              </w:rPr>
              <w:t>11</w:t>
            </w:r>
            <w:r w:rsidRPr="00216071">
              <w:rPr>
                <w:b/>
                <w:i/>
              </w:rPr>
              <w:t>.</w:t>
            </w:r>
            <w:r w:rsidRPr="00216071">
              <w:t xml:space="preserve"> Za državljane tretjih držav, ki predstavljajo </w:t>
            </w:r>
            <w:r w:rsidRPr="00216071">
              <w:rPr>
                <w:b/>
                <w:i/>
              </w:rPr>
              <w:t>varnostno</w:t>
            </w:r>
            <w:r w:rsidRPr="00216071">
              <w:t xml:space="preserve"> tveganje, bi morala biti odstranitev </w:t>
            </w:r>
            <w:r w:rsidRPr="00216071">
              <w:rPr>
                <w:b/>
                <w:i/>
              </w:rPr>
              <w:t>pravilo, od splošnih pravil</w:t>
            </w:r>
            <w:r w:rsidRPr="00216071">
              <w:t xml:space="preserve"> pa bi moralo biti mogoče </w:t>
            </w:r>
            <w:r w:rsidRPr="00216071">
              <w:rPr>
                <w:b/>
                <w:i/>
              </w:rPr>
              <w:t>odstopati, da se določijo</w:t>
            </w:r>
            <w:r w:rsidRPr="00216071">
              <w:t xml:space="preserve"> daljše prepovedi vstopa</w:t>
            </w:r>
            <w:r w:rsidRPr="00216071">
              <w:rPr>
                <w:b/>
                <w:i/>
              </w:rPr>
              <w:t>,</w:t>
            </w:r>
            <w:r w:rsidRPr="00216071">
              <w:t xml:space="preserve"> daljša obdobja pridržanja </w:t>
            </w:r>
            <w:r w:rsidRPr="00216071">
              <w:rPr>
                <w:b/>
                <w:i/>
              </w:rPr>
              <w:t>in uporaba</w:t>
            </w:r>
            <w:r w:rsidRPr="00216071">
              <w:t xml:space="preserve"> posebnih centrov za pridržanje, tako da se osebe, ki ogrožajo varnost </w:t>
            </w:r>
            <w:r w:rsidRPr="00216071">
              <w:rPr>
                <w:b/>
                <w:i/>
              </w:rPr>
              <w:t>Unije</w:t>
            </w:r>
            <w:r w:rsidRPr="00216071">
              <w:t>, hitro odstranijo.</w:t>
            </w:r>
          </w:p>
        </w:tc>
        <w:tc>
          <w:tcPr>
            <w:tcW w:w="4876" w:type="dxa"/>
            <w:tcBorders>
              <w:top w:val="nil"/>
              <w:left w:val="nil"/>
              <w:bottom w:val="nil"/>
              <w:right w:val="nil"/>
            </w:tcBorders>
          </w:tcPr>
          <w:p w14:paraId="27B90F56" w14:textId="77777777" w:rsidR="00B15A26" w:rsidRPr="00216071" w:rsidRDefault="00B15A26" w:rsidP="00DB0B56">
            <w:pPr>
              <w:pStyle w:val="Normal6a"/>
            </w:pPr>
            <w:r w:rsidRPr="00216071">
              <w:t>(22)</w:t>
            </w:r>
            <w:r w:rsidRPr="00216071">
              <w:tab/>
              <w:t xml:space="preserve">Za državljane tretjih držav, ki predstavljajo tveganje </w:t>
            </w:r>
            <w:r w:rsidRPr="00216071">
              <w:rPr>
                <w:b/>
                <w:i/>
              </w:rPr>
              <w:t>za notranjo varnost</w:t>
            </w:r>
            <w:r w:rsidRPr="00216071">
              <w:t xml:space="preserve">, bi morala biti odstranitev </w:t>
            </w:r>
            <w:r w:rsidRPr="00216071">
              <w:rPr>
                <w:b/>
                <w:i/>
              </w:rPr>
              <w:t>mogoča brez odobritve obdobja za</w:t>
            </w:r>
            <w:r w:rsidRPr="00216071">
              <w:t xml:space="preserve"> </w:t>
            </w:r>
            <w:r w:rsidRPr="00216071">
              <w:rPr>
                <w:b/>
                <w:i/>
              </w:rPr>
              <w:t>prostovoljno vrnitev,</w:t>
            </w:r>
            <w:r w:rsidRPr="00216071">
              <w:t xml:space="preserve"> </w:t>
            </w:r>
            <w:r w:rsidRPr="00216071">
              <w:rPr>
                <w:b/>
                <w:i/>
              </w:rPr>
              <w:t>poleg tega</w:t>
            </w:r>
            <w:r w:rsidRPr="00216071">
              <w:t xml:space="preserve"> pa bi moralo biti mogoče </w:t>
            </w:r>
            <w:r w:rsidRPr="00216071">
              <w:rPr>
                <w:b/>
                <w:i/>
              </w:rPr>
              <w:t>določiti</w:t>
            </w:r>
            <w:r w:rsidRPr="00216071">
              <w:t xml:space="preserve"> daljše prepovedi vstopa </w:t>
            </w:r>
            <w:r w:rsidRPr="00216071">
              <w:rPr>
                <w:b/>
                <w:i/>
              </w:rPr>
              <w:t>in</w:t>
            </w:r>
            <w:r w:rsidRPr="00216071">
              <w:t xml:space="preserve"> daljša obdobja pridržanja </w:t>
            </w:r>
            <w:r w:rsidRPr="00216071">
              <w:rPr>
                <w:b/>
                <w:i/>
              </w:rPr>
              <w:t>ter odstopati od uporabe</w:t>
            </w:r>
            <w:r w:rsidRPr="00216071">
              <w:t xml:space="preserve"> posebnih centrov za pridržanje, tako da se osebe, ki ogrožajo varnost </w:t>
            </w:r>
            <w:r w:rsidRPr="00216071">
              <w:rPr>
                <w:b/>
                <w:i/>
              </w:rPr>
              <w:t>države članice</w:t>
            </w:r>
            <w:r w:rsidRPr="00216071">
              <w:t>, hitro odstranijo.</w:t>
            </w:r>
          </w:p>
        </w:tc>
      </w:tr>
      <w:tr w:rsidR="001402B2" w:rsidRPr="00216071" w14:paraId="7E00677D" w14:textId="77777777" w:rsidTr="00DB0B56">
        <w:trPr>
          <w:jc w:val="center"/>
        </w:trPr>
        <w:tc>
          <w:tcPr>
            <w:tcW w:w="4876" w:type="dxa"/>
            <w:tcBorders>
              <w:top w:val="nil"/>
              <w:left w:val="nil"/>
              <w:bottom w:val="nil"/>
              <w:right w:val="nil"/>
            </w:tcBorders>
          </w:tcPr>
          <w:p w14:paraId="42DAF536"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64FDF72D" w14:textId="77777777" w:rsidR="00B15A26" w:rsidRPr="00216071" w:rsidRDefault="00B15A26" w:rsidP="00DB0B56"/>
        </w:tc>
      </w:tr>
      <w:tr w:rsidR="001402B2" w:rsidRPr="00216071" w14:paraId="5B88226E" w14:textId="77777777" w:rsidTr="00DB0B56">
        <w:trPr>
          <w:jc w:val="center"/>
        </w:trPr>
        <w:tc>
          <w:tcPr>
            <w:tcW w:w="4876" w:type="dxa"/>
            <w:tcBorders>
              <w:top w:val="nil"/>
              <w:left w:val="nil"/>
              <w:bottom w:val="nil"/>
              <w:right w:val="nil"/>
            </w:tcBorders>
          </w:tcPr>
          <w:p w14:paraId="708F270F" w14:textId="77777777" w:rsidR="00B15A26" w:rsidRPr="00216071" w:rsidRDefault="00B15A26" w:rsidP="00DB0B56">
            <w:pPr>
              <w:pStyle w:val="Normal6a"/>
            </w:pPr>
            <w:r w:rsidRPr="00216071">
              <w:rPr>
                <w:b/>
                <w:i/>
                <w:vertAlign w:val="superscript"/>
              </w:rPr>
              <w:t>11</w:t>
            </w:r>
            <w:r w:rsidRPr="00216071">
              <w:t xml:space="preserve"> </w:t>
            </w:r>
            <w:r w:rsidRPr="00216071">
              <w:rPr>
                <w:b/>
                <w:i/>
              </w:rPr>
              <w:t>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Borders>
              <w:top w:val="nil"/>
              <w:left w:val="nil"/>
              <w:bottom w:val="nil"/>
              <w:right w:val="nil"/>
            </w:tcBorders>
          </w:tcPr>
          <w:p w14:paraId="3EDA6602" w14:textId="77777777" w:rsidR="00B15A26" w:rsidRPr="00216071" w:rsidRDefault="00B15A26" w:rsidP="00DB0B56"/>
        </w:tc>
      </w:tr>
    </w:tbl>
    <w:p w14:paraId="109DCFA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133C62F" w14:textId="77777777" w:rsidR="00B15A26" w:rsidRPr="00216071" w:rsidRDefault="00B15A26" w:rsidP="00B15A26">
      <w:r w:rsidRPr="00CE6412">
        <w:rPr>
          <w:rStyle w:val="HideTWBExt"/>
        </w:rPr>
        <w:t>&lt;/Amend&gt;</w:t>
      </w:r>
    </w:p>
    <w:p w14:paraId="0A46B95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350</w:t>
      </w:r>
      <w:r w:rsidRPr="00CE6412">
        <w:rPr>
          <w:rStyle w:val="HideTWBExt"/>
          <w:b w:val="0"/>
        </w:rPr>
        <w:t>&lt;/NumAm&gt;</w:t>
      </w:r>
    </w:p>
    <w:p w14:paraId="5641F8C7"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BF1DBE3" w14:textId="77777777" w:rsidR="00B15A26" w:rsidRPr="00216071" w:rsidRDefault="00B15A26" w:rsidP="00B15A26">
      <w:pPr>
        <w:pStyle w:val="NormalBold"/>
      </w:pPr>
      <w:r w:rsidRPr="00CE6412">
        <w:rPr>
          <w:rStyle w:val="HideTWBExt"/>
          <w:b w:val="0"/>
        </w:rPr>
        <w:t>&lt;/RepeatBlock-By&gt;</w:t>
      </w:r>
    </w:p>
    <w:p w14:paraId="488D550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103C4E8" w14:textId="77777777" w:rsidR="00B15A26" w:rsidRPr="00216071" w:rsidRDefault="00B15A26" w:rsidP="00B15A26">
      <w:pPr>
        <w:pStyle w:val="NormalBold"/>
      </w:pPr>
      <w:r w:rsidRPr="00CE6412">
        <w:rPr>
          <w:rStyle w:val="HideTWBExt"/>
          <w:b w:val="0"/>
        </w:rPr>
        <w:t>&lt;Article&gt;</w:t>
      </w:r>
      <w:r w:rsidRPr="00216071">
        <w:t>Uvodna izjava 22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109CC80" w14:textId="77777777" w:rsidTr="00DB0B56">
        <w:trPr>
          <w:trHeight w:hRule="exact" w:val="240"/>
          <w:jc w:val="center"/>
        </w:trPr>
        <w:tc>
          <w:tcPr>
            <w:tcW w:w="9752" w:type="dxa"/>
            <w:gridSpan w:val="2"/>
            <w:tcBorders>
              <w:top w:val="nil"/>
              <w:left w:val="nil"/>
              <w:bottom w:val="nil"/>
              <w:right w:val="nil"/>
            </w:tcBorders>
          </w:tcPr>
          <w:p w14:paraId="38A5F08B" w14:textId="77777777" w:rsidR="00B15A26" w:rsidRPr="00216071" w:rsidRDefault="00B15A26" w:rsidP="00DB0B56"/>
        </w:tc>
      </w:tr>
      <w:tr w:rsidR="001402B2" w:rsidRPr="00216071" w14:paraId="59013318" w14:textId="77777777" w:rsidTr="00DB0B56">
        <w:trPr>
          <w:trHeight w:val="240"/>
          <w:jc w:val="center"/>
        </w:trPr>
        <w:tc>
          <w:tcPr>
            <w:tcW w:w="4876" w:type="dxa"/>
            <w:tcBorders>
              <w:top w:val="nil"/>
              <w:left w:val="nil"/>
              <w:bottom w:val="nil"/>
              <w:right w:val="nil"/>
            </w:tcBorders>
          </w:tcPr>
          <w:p w14:paraId="7FF739B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A6D2A6B" w14:textId="77777777" w:rsidR="00B15A26" w:rsidRPr="00216071" w:rsidRDefault="00B15A26" w:rsidP="00DB0B56">
            <w:pPr>
              <w:pStyle w:val="AmColumnHeading"/>
            </w:pPr>
            <w:r w:rsidRPr="00216071">
              <w:t>Predlog spremembe</w:t>
            </w:r>
          </w:p>
        </w:tc>
      </w:tr>
      <w:tr w:rsidR="001402B2" w:rsidRPr="00216071" w14:paraId="3B1F4A16" w14:textId="77777777" w:rsidTr="00DB0B56">
        <w:trPr>
          <w:jc w:val="center"/>
        </w:trPr>
        <w:tc>
          <w:tcPr>
            <w:tcW w:w="4876" w:type="dxa"/>
            <w:tcBorders>
              <w:top w:val="nil"/>
              <w:left w:val="nil"/>
              <w:bottom w:val="nil"/>
              <w:right w:val="nil"/>
            </w:tcBorders>
          </w:tcPr>
          <w:p w14:paraId="1E1212F6" w14:textId="77777777" w:rsidR="00B15A26" w:rsidRPr="00216071" w:rsidRDefault="00B15A26" w:rsidP="00DB0B56">
            <w:pPr>
              <w:pStyle w:val="Normal6a"/>
            </w:pPr>
            <w:r w:rsidRPr="00216071">
              <w:t>(22)</w:t>
            </w:r>
            <w:r w:rsidRPr="00216071">
              <w:tab/>
              <w:t xml:space="preserve">Potrebna </w:t>
            </w:r>
            <w:r w:rsidRPr="00216071">
              <w:rPr>
                <w:b/>
                <w:i/>
              </w:rPr>
              <w:t>so</w:t>
            </w:r>
            <w:r w:rsidRPr="00216071">
              <w:t xml:space="preserve"> skupna pravila za zagotovitev, da se državljani tretjih držav, ki predstavljajo </w:t>
            </w:r>
            <w:r w:rsidRPr="00216071">
              <w:rPr>
                <w:b/>
                <w:i/>
              </w:rPr>
              <w:t>varnostno</w:t>
            </w:r>
            <w:r w:rsidRPr="00216071">
              <w:t xml:space="preserve"> tveganje in nimajo pravice do prebivanja v Uniji, učinkovito identificirajo in hitro vrnejo. Zagotoviti je treba, da se izvajajo ustrezne kontrole za identifikacijo državljanov tretjih držav </w:t>
            </w:r>
            <w:r w:rsidRPr="00216071">
              <w:rPr>
                <w:b/>
                <w:i/>
              </w:rPr>
              <w:t>in da se ti označijo kot varnostno tveganje</w:t>
            </w:r>
            <w:r w:rsidRPr="00216071">
              <w:t>, tudi z opiranjem na postopek preverjanja iz Uredbe (EU) 2024/1356 Evropskega parlamenta in Sveta</w:t>
            </w:r>
            <w:r w:rsidRPr="00216071">
              <w:rPr>
                <w:vertAlign w:val="superscript"/>
              </w:rPr>
              <w:t>11</w:t>
            </w:r>
            <w:r w:rsidRPr="00216071">
              <w:t xml:space="preserve">. Za državljane tretjih držav, ki predstavljajo </w:t>
            </w:r>
            <w:r w:rsidRPr="00216071">
              <w:rPr>
                <w:b/>
                <w:i/>
              </w:rPr>
              <w:t>varnostno</w:t>
            </w:r>
            <w:r w:rsidRPr="00216071">
              <w:t xml:space="preserve"> tveganje, bi morala biti odstranitev pravilo, </w:t>
            </w:r>
            <w:r w:rsidRPr="00216071">
              <w:rPr>
                <w:b/>
                <w:i/>
              </w:rPr>
              <w:t>od splošnih pravil</w:t>
            </w:r>
            <w:r w:rsidRPr="00216071">
              <w:t xml:space="preserve"> pa </w:t>
            </w:r>
            <w:r w:rsidRPr="00216071">
              <w:rPr>
                <w:b/>
                <w:i/>
              </w:rPr>
              <w:t>bi moralo biti mogoče odstopati, da se določijo</w:t>
            </w:r>
            <w:r w:rsidRPr="00216071">
              <w:t xml:space="preserve"> daljše prepovedi vstopa</w:t>
            </w:r>
            <w:r w:rsidRPr="00216071">
              <w:rPr>
                <w:b/>
                <w:i/>
              </w:rPr>
              <w:t>,</w:t>
            </w:r>
            <w:r w:rsidRPr="00216071">
              <w:t xml:space="preserve"> daljša obdobja pridržanja </w:t>
            </w:r>
            <w:r w:rsidRPr="00216071">
              <w:rPr>
                <w:b/>
                <w:i/>
              </w:rPr>
              <w:t>in uporaba posebnih centrov za pridržanje</w:t>
            </w:r>
            <w:r w:rsidRPr="00216071">
              <w:t xml:space="preserve">, </w:t>
            </w:r>
            <w:r w:rsidRPr="00216071">
              <w:rPr>
                <w:b/>
                <w:i/>
              </w:rPr>
              <w:t>tako</w:t>
            </w:r>
            <w:r w:rsidRPr="00216071">
              <w:t xml:space="preserve"> da se osebe, ki </w:t>
            </w:r>
            <w:r w:rsidRPr="00216071">
              <w:rPr>
                <w:b/>
                <w:i/>
              </w:rPr>
              <w:t>ogrožajo</w:t>
            </w:r>
            <w:r w:rsidRPr="00216071">
              <w:t xml:space="preserve"> varnost </w:t>
            </w:r>
            <w:r w:rsidRPr="00216071">
              <w:rPr>
                <w:b/>
                <w:i/>
              </w:rPr>
              <w:t>Unije</w:t>
            </w:r>
            <w:r w:rsidRPr="00216071">
              <w:t>, hitro odstranijo.</w:t>
            </w:r>
          </w:p>
        </w:tc>
        <w:tc>
          <w:tcPr>
            <w:tcW w:w="4876" w:type="dxa"/>
            <w:tcBorders>
              <w:top w:val="nil"/>
              <w:left w:val="nil"/>
              <w:bottom w:val="nil"/>
              <w:right w:val="nil"/>
            </w:tcBorders>
          </w:tcPr>
          <w:p w14:paraId="366E28C8" w14:textId="77777777" w:rsidR="00B15A26" w:rsidRPr="00216071" w:rsidRDefault="00B15A26" w:rsidP="00DB0B56">
            <w:pPr>
              <w:pStyle w:val="Normal6a"/>
            </w:pPr>
            <w:r w:rsidRPr="00216071">
              <w:t>(22)</w:t>
            </w:r>
            <w:r w:rsidRPr="00216071">
              <w:tab/>
            </w:r>
            <w:r w:rsidRPr="00216071">
              <w:rPr>
                <w:b/>
                <w:i/>
              </w:rPr>
              <w:t>Ob spoštovanju kazenskopravnih sistemov držav članic so</w:t>
            </w:r>
            <w:r w:rsidRPr="00216071">
              <w:t xml:space="preserve"> potrebna skupna pravila za zagotovitev, da se državljani tretjih držav, ki predstavljajo tveganje </w:t>
            </w:r>
            <w:r w:rsidRPr="00216071">
              <w:rPr>
                <w:b/>
                <w:i/>
              </w:rPr>
              <w:t>za notranjo varnost</w:t>
            </w:r>
            <w:r w:rsidRPr="00216071">
              <w:t xml:space="preserve"> in nimajo pravice do prebivanja v Uniji, učinkovito identificirajo in hitro vrnejo. Zagotoviti je treba, da se izvajajo ustrezne kontrole za identifikacijo državljanov tretjih držav</w:t>
            </w:r>
            <w:r w:rsidRPr="00216071">
              <w:rPr>
                <w:b/>
                <w:i/>
              </w:rPr>
              <w:t>, ki pomenijo tveganje za notranjo varnost</w:t>
            </w:r>
            <w:r w:rsidRPr="00216071">
              <w:t>, tudi z opiranjem na postopek preverjanja iz Uredbe (EU) 2024/1356 Evropskega parlamenta in Sveta</w:t>
            </w:r>
            <w:r w:rsidRPr="00216071">
              <w:rPr>
                <w:vertAlign w:val="superscript"/>
              </w:rPr>
              <w:t>11</w:t>
            </w:r>
            <w:r w:rsidRPr="00216071">
              <w:t xml:space="preserve">. Za državljane tretjih držav, ki predstavljajo tveganje </w:t>
            </w:r>
            <w:r w:rsidRPr="00216071">
              <w:rPr>
                <w:b/>
                <w:i/>
              </w:rPr>
              <w:t>za notranjo varnost</w:t>
            </w:r>
            <w:r w:rsidRPr="00216071">
              <w:t xml:space="preserve">, bi morala biti odstranitev pravilo, </w:t>
            </w:r>
            <w:r w:rsidRPr="00216071">
              <w:rPr>
                <w:b/>
                <w:i/>
              </w:rPr>
              <w:t>lahko</w:t>
            </w:r>
            <w:r w:rsidRPr="00216071">
              <w:t xml:space="preserve"> pa </w:t>
            </w:r>
            <w:r w:rsidRPr="00216071">
              <w:rPr>
                <w:b/>
                <w:i/>
              </w:rPr>
              <w:t>se uvedejo tudi</w:t>
            </w:r>
            <w:r w:rsidRPr="00216071">
              <w:t xml:space="preserve"> daljše prepovedi vstopa </w:t>
            </w:r>
            <w:r w:rsidRPr="00216071">
              <w:rPr>
                <w:b/>
                <w:i/>
              </w:rPr>
              <w:t>in</w:t>
            </w:r>
            <w:r w:rsidRPr="00216071">
              <w:t xml:space="preserve"> daljša obdobja pridržanja, da se osebe, ki </w:t>
            </w:r>
            <w:r w:rsidRPr="00216071">
              <w:rPr>
                <w:b/>
                <w:i/>
              </w:rPr>
              <w:t>pomenijo tveganje za notranjo</w:t>
            </w:r>
            <w:r w:rsidRPr="00216071">
              <w:t xml:space="preserve"> varnost </w:t>
            </w:r>
            <w:r w:rsidRPr="00216071">
              <w:rPr>
                <w:b/>
                <w:i/>
              </w:rPr>
              <w:t>v Uniji</w:t>
            </w:r>
            <w:r w:rsidRPr="00216071">
              <w:t>, hitro odstranijo.</w:t>
            </w:r>
          </w:p>
        </w:tc>
      </w:tr>
      <w:tr w:rsidR="001402B2" w:rsidRPr="00216071" w14:paraId="34E19BAD" w14:textId="77777777" w:rsidTr="00DB0B56">
        <w:trPr>
          <w:jc w:val="center"/>
        </w:trPr>
        <w:tc>
          <w:tcPr>
            <w:tcW w:w="4876" w:type="dxa"/>
            <w:tcBorders>
              <w:top w:val="nil"/>
              <w:left w:val="nil"/>
              <w:bottom w:val="nil"/>
              <w:right w:val="nil"/>
            </w:tcBorders>
          </w:tcPr>
          <w:p w14:paraId="3A6A0822"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10C6C789" w14:textId="77777777" w:rsidR="00B15A26" w:rsidRPr="00216071" w:rsidRDefault="00B15A26" w:rsidP="00DB0B56">
            <w:pPr>
              <w:pStyle w:val="Normal6a"/>
            </w:pPr>
            <w:r w:rsidRPr="00216071">
              <w:rPr>
                <w:b/>
                <w:i/>
              </w:rPr>
              <w:t>_________________</w:t>
            </w:r>
          </w:p>
        </w:tc>
      </w:tr>
      <w:tr w:rsidR="001402B2" w:rsidRPr="00216071" w14:paraId="58A4ACD2" w14:textId="77777777" w:rsidTr="00DB0B56">
        <w:trPr>
          <w:jc w:val="center"/>
        </w:trPr>
        <w:tc>
          <w:tcPr>
            <w:tcW w:w="4876" w:type="dxa"/>
            <w:tcBorders>
              <w:top w:val="nil"/>
              <w:left w:val="nil"/>
              <w:bottom w:val="nil"/>
              <w:right w:val="nil"/>
            </w:tcBorders>
          </w:tcPr>
          <w:p w14:paraId="4E1E0B92" w14:textId="77777777" w:rsidR="00B15A26" w:rsidRPr="00216071" w:rsidRDefault="00B15A26" w:rsidP="00DB0B56">
            <w:pPr>
              <w:pStyle w:val="Normal6a"/>
            </w:pPr>
            <w:r w:rsidRPr="00216071">
              <w:rPr>
                <w:vertAlign w:val="superscript"/>
              </w:rPr>
              <w:t>11</w:t>
            </w:r>
            <w:r w:rsidRPr="00216071">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Borders>
              <w:top w:val="nil"/>
              <w:left w:val="nil"/>
              <w:bottom w:val="nil"/>
              <w:right w:val="nil"/>
            </w:tcBorders>
          </w:tcPr>
          <w:p w14:paraId="71AEC411" w14:textId="77777777" w:rsidR="00B15A26" w:rsidRPr="00216071" w:rsidRDefault="00B15A26" w:rsidP="00DB0B56">
            <w:pPr>
              <w:pStyle w:val="Normal6a"/>
            </w:pPr>
            <w:r w:rsidRPr="00216071">
              <w:rPr>
                <w:vertAlign w:val="superscript"/>
              </w:rPr>
              <w:t>11</w:t>
            </w:r>
            <w:r w:rsidRPr="00216071">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r>
    </w:tbl>
    <w:p w14:paraId="4086DCD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0D20051"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6362D45A" w14:textId="77777777" w:rsidR="00B15A26" w:rsidRPr="00216071" w:rsidRDefault="00B15A26" w:rsidP="00B15A26">
      <w:pPr>
        <w:pStyle w:val="AmJustText"/>
      </w:pPr>
      <w:r w:rsidRPr="00216071">
        <w:t>Jezikovna uskladitev s predlogi sprememb, ki se nanašajo na operativni del, zlasti člen 16.</w:t>
      </w:r>
    </w:p>
    <w:p w14:paraId="617971FC" w14:textId="77777777" w:rsidR="00B15A26" w:rsidRPr="00216071" w:rsidRDefault="00B15A26" w:rsidP="00B15A26">
      <w:r w:rsidRPr="00CE6412">
        <w:rPr>
          <w:rStyle w:val="HideTWBExt"/>
        </w:rPr>
        <w:t>&lt;/Amend&gt;</w:t>
      </w:r>
    </w:p>
    <w:p w14:paraId="0B16C2F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351</w:t>
      </w:r>
      <w:r w:rsidRPr="00CE6412">
        <w:rPr>
          <w:rStyle w:val="HideTWBExt"/>
          <w:b w:val="0"/>
        </w:rPr>
        <w:t>&lt;/NumAm&gt;</w:t>
      </w:r>
    </w:p>
    <w:p w14:paraId="03423F39"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1F8017BE" w14:textId="77777777" w:rsidR="00B15A26" w:rsidRPr="00216071" w:rsidRDefault="00B15A26" w:rsidP="00B15A26">
      <w:pPr>
        <w:pStyle w:val="NormalBold"/>
      </w:pPr>
      <w:r w:rsidRPr="00CE6412">
        <w:rPr>
          <w:rStyle w:val="HideTWBExt"/>
          <w:b w:val="0"/>
        </w:rPr>
        <w:t>&lt;/RepeatBlock-By&gt;</w:t>
      </w:r>
    </w:p>
    <w:p w14:paraId="101BAA0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057468F" w14:textId="77777777" w:rsidR="00B15A26" w:rsidRPr="00216071" w:rsidRDefault="00B15A26" w:rsidP="00B15A26">
      <w:pPr>
        <w:pStyle w:val="NormalBold"/>
      </w:pPr>
      <w:r w:rsidRPr="00CE6412">
        <w:rPr>
          <w:rStyle w:val="HideTWBExt"/>
          <w:b w:val="0"/>
        </w:rPr>
        <w:t>&lt;Article&gt;</w:t>
      </w:r>
      <w:r w:rsidRPr="00216071">
        <w:t>Uvodna izjava 22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5F04B03" w14:textId="77777777" w:rsidTr="00DB0B56">
        <w:trPr>
          <w:trHeight w:hRule="exact" w:val="240"/>
          <w:jc w:val="center"/>
        </w:trPr>
        <w:tc>
          <w:tcPr>
            <w:tcW w:w="9752" w:type="dxa"/>
            <w:gridSpan w:val="2"/>
            <w:tcBorders>
              <w:top w:val="nil"/>
              <w:left w:val="nil"/>
              <w:bottom w:val="nil"/>
              <w:right w:val="nil"/>
            </w:tcBorders>
          </w:tcPr>
          <w:p w14:paraId="7F3A9843" w14:textId="77777777" w:rsidR="00B15A26" w:rsidRPr="00216071" w:rsidRDefault="00B15A26" w:rsidP="00DB0B56"/>
        </w:tc>
      </w:tr>
      <w:tr w:rsidR="001402B2" w:rsidRPr="00216071" w14:paraId="791B8760" w14:textId="77777777" w:rsidTr="00DB0B56">
        <w:trPr>
          <w:trHeight w:val="240"/>
          <w:jc w:val="center"/>
        </w:trPr>
        <w:tc>
          <w:tcPr>
            <w:tcW w:w="4876" w:type="dxa"/>
            <w:tcBorders>
              <w:top w:val="nil"/>
              <w:left w:val="nil"/>
              <w:bottom w:val="nil"/>
              <w:right w:val="nil"/>
            </w:tcBorders>
          </w:tcPr>
          <w:p w14:paraId="6E7A718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A6328A7" w14:textId="77777777" w:rsidR="00B15A26" w:rsidRPr="00216071" w:rsidRDefault="00B15A26" w:rsidP="00DB0B56">
            <w:pPr>
              <w:pStyle w:val="AmColumnHeading"/>
            </w:pPr>
            <w:r w:rsidRPr="00216071">
              <w:t>Predlog spremembe</w:t>
            </w:r>
          </w:p>
        </w:tc>
      </w:tr>
      <w:tr w:rsidR="001402B2" w:rsidRPr="00216071" w14:paraId="2758A96C" w14:textId="77777777" w:rsidTr="00DB0B56">
        <w:trPr>
          <w:jc w:val="center"/>
        </w:trPr>
        <w:tc>
          <w:tcPr>
            <w:tcW w:w="4876" w:type="dxa"/>
            <w:tcBorders>
              <w:top w:val="nil"/>
              <w:left w:val="nil"/>
              <w:bottom w:val="nil"/>
              <w:right w:val="nil"/>
            </w:tcBorders>
          </w:tcPr>
          <w:p w14:paraId="30255F9E" w14:textId="77777777" w:rsidR="00B15A26" w:rsidRPr="00216071" w:rsidRDefault="00B15A26" w:rsidP="00DB0B56">
            <w:pPr>
              <w:pStyle w:val="Normal6a"/>
            </w:pPr>
            <w:r w:rsidRPr="00216071">
              <w:t>(22)</w:t>
            </w:r>
            <w:r w:rsidRPr="00216071">
              <w:tab/>
              <w:t xml:space="preserve">Potrebna so skupna pravila </w:t>
            </w:r>
            <w:r w:rsidRPr="00216071">
              <w:rPr>
                <w:b/>
                <w:i/>
              </w:rPr>
              <w:t>za zagotovitev</w:t>
            </w:r>
            <w:r w:rsidRPr="00216071">
              <w:t xml:space="preserve">,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w:t>
            </w:r>
            <w:r w:rsidRPr="00216071">
              <w:rPr>
                <w:b/>
                <w:i/>
              </w:rPr>
              <w:t>Uredbe (EU) 2024/1356 Evropskega parlamenta</w:t>
            </w:r>
            <w:r w:rsidRPr="00216071">
              <w:t xml:space="preserve"> in </w:t>
            </w:r>
            <w:r w:rsidRPr="00216071">
              <w:rPr>
                <w:b/>
                <w:i/>
              </w:rPr>
              <w:t>Sveta</w:t>
            </w:r>
            <w:r w:rsidRPr="00216071">
              <w:rPr>
                <w:b/>
                <w:i/>
                <w:vertAlign w:val="superscript"/>
              </w:rPr>
              <w:t>11</w:t>
            </w:r>
            <w:r w:rsidRPr="00216071">
              <w:t>. Za državljane tretjih držav, ki predstavljajo varnostno tveganje, bi morala biti odstranitev pravilo, od splošnih pravil pa bi moralo biti mogoče odstopati, da se določijo daljše prepovedi vstopa, daljša obdobja pridržanja in uporaba posebnih centrov za pridržanje, tako da se osebe, ki ogrožajo varnost Unije, hitro odstranijo.</w:t>
            </w:r>
          </w:p>
        </w:tc>
        <w:tc>
          <w:tcPr>
            <w:tcW w:w="4876" w:type="dxa"/>
            <w:tcBorders>
              <w:top w:val="nil"/>
              <w:left w:val="nil"/>
              <w:bottom w:val="nil"/>
              <w:right w:val="nil"/>
            </w:tcBorders>
          </w:tcPr>
          <w:p w14:paraId="24D2000D" w14:textId="77777777" w:rsidR="00B15A26" w:rsidRPr="00216071" w:rsidRDefault="00B15A26" w:rsidP="00DB0B56">
            <w:pPr>
              <w:pStyle w:val="Normal6a"/>
            </w:pPr>
            <w:r w:rsidRPr="00216071">
              <w:t>(22)</w:t>
            </w:r>
            <w:r w:rsidRPr="00216071">
              <w:tab/>
              <w:t>Potrebna so skupna pravila</w:t>
            </w:r>
            <w:r w:rsidRPr="00216071">
              <w:rPr>
                <w:b/>
                <w:i/>
              </w:rPr>
              <w:t>, s katerimi se podpre in zagotovi</w:t>
            </w:r>
            <w:r w:rsidRPr="00216071">
              <w:t xml:space="preserve">,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w:t>
            </w:r>
            <w:r w:rsidRPr="00216071">
              <w:rPr>
                <w:b/>
                <w:i/>
              </w:rPr>
              <w:t>nacionalnega prava</w:t>
            </w:r>
            <w:r w:rsidRPr="00216071">
              <w:t xml:space="preserve"> in </w:t>
            </w:r>
            <w:r w:rsidRPr="00216071">
              <w:rPr>
                <w:b/>
                <w:i/>
              </w:rPr>
              <w:t>na ustrezne sporazume med državami članicami</w:t>
            </w:r>
            <w:r w:rsidRPr="00216071">
              <w:t>. Za državljane tretjih držav, ki predstavljajo varnostno tveganje, bi morala biti odstranitev pravilo, od splošnih pravil pa bi moralo biti mogoče odstopati, da se določijo daljše prepovedi vstopa, daljša obdobja pridržanja in uporaba posebnih centrov za pridržanje, tako da se osebe, ki ogrožajo varnost Unije, hitro odstranijo.</w:t>
            </w:r>
          </w:p>
        </w:tc>
      </w:tr>
      <w:tr w:rsidR="001402B2" w:rsidRPr="00216071" w14:paraId="4A9ACB51" w14:textId="77777777" w:rsidTr="00DB0B56">
        <w:trPr>
          <w:jc w:val="center"/>
        </w:trPr>
        <w:tc>
          <w:tcPr>
            <w:tcW w:w="4876" w:type="dxa"/>
            <w:tcBorders>
              <w:top w:val="nil"/>
              <w:left w:val="nil"/>
              <w:bottom w:val="nil"/>
              <w:right w:val="nil"/>
            </w:tcBorders>
          </w:tcPr>
          <w:p w14:paraId="0F685EA4"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32037B37" w14:textId="77777777" w:rsidR="00B15A26" w:rsidRPr="00216071" w:rsidRDefault="00B15A26" w:rsidP="00DB0B56"/>
        </w:tc>
      </w:tr>
      <w:tr w:rsidR="001402B2" w:rsidRPr="00216071" w14:paraId="337FF9DE" w14:textId="77777777" w:rsidTr="00DB0B56">
        <w:trPr>
          <w:jc w:val="center"/>
        </w:trPr>
        <w:tc>
          <w:tcPr>
            <w:tcW w:w="4876" w:type="dxa"/>
            <w:tcBorders>
              <w:top w:val="nil"/>
              <w:left w:val="nil"/>
              <w:bottom w:val="nil"/>
              <w:right w:val="nil"/>
            </w:tcBorders>
          </w:tcPr>
          <w:p w14:paraId="2F76B034" w14:textId="77777777" w:rsidR="00B15A26" w:rsidRPr="00216071" w:rsidRDefault="00B15A26" w:rsidP="00DB0B56">
            <w:pPr>
              <w:pStyle w:val="Normal6a"/>
            </w:pPr>
            <w:r w:rsidRPr="00216071">
              <w:rPr>
                <w:b/>
                <w:i/>
                <w:vertAlign w:val="superscript"/>
              </w:rPr>
              <w:t>11</w:t>
            </w:r>
            <w:r w:rsidRPr="00216071">
              <w:t xml:space="preserve"> </w:t>
            </w:r>
            <w:r w:rsidRPr="00216071">
              <w:rPr>
                <w:b/>
                <w:i/>
              </w:rPr>
              <w:t>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Borders>
              <w:top w:val="nil"/>
              <w:left w:val="nil"/>
              <w:bottom w:val="nil"/>
              <w:right w:val="nil"/>
            </w:tcBorders>
          </w:tcPr>
          <w:p w14:paraId="77528332" w14:textId="77777777" w:rsidR="00B15A26" w:rsidRPr="00216071" w:rsidRDefault="00B15A26" w:rsidP="00DB0B56"/>
        </w:tc>
      </w:tr>
    </w:tbl>
    <w:p w14:paraId="4FA1984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55BEBCF" w14:textId="77777777" w:rsidR="00B15A26" w:rsidRPr="00216071" w:rsidRDefault="00B15A26" w:rsidP="00B15A26">
      <w:r w:rsidRPr="00CE6412">
        <w:rPr>
          <w:rStyle w:val="HideTWBExt"/>
        </w:rPr>
        <w:t>&lt;/Amend&gt;</w:t>
      </w:r>
    </w:p>
    <w:p w14:paraId="32721C0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352</w:t>
      </w:r>
      <w:r w:rsidRPr="00CE6412">
        <w:rPr>
          <w:rStyle w:val="HideTWBExt"/>
          <w:b w:val="0"/>
        </w:rPr>
        <w:t>&lt;/NumAm&gt;</w:t>
      </w:r>
    </w:p>
    <w:p w14:paraId="5EA9D204"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33EADA5E" w14:textId="77777777" w:rsidR="00B15A26" w:rsidRPr="00216071" w:rsidRDefault="00B15A26" w:rsidP="00B15A26">
      <w:pPr>
        <w:pStyle w:val="NormalBold"/>
      </w:pPr>
      <w:r w:rsidRPr="00CE6412">
        <w:rPr>
          <w:rStyle w:val="HideTWBExt"/>
          <w:b w:val="0"/>
        </w:rPr>
        <w:t>&lt;/RepeatBlock-By&gt;</w:t>
      </w:r>
    </w:p>
    <w:p w14:paraId="53C805B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B910957" w14:textId="77777777" w:rsidR="00B15A26" w:rsidRPr="00216071" w:rsidRDefault="00B15A26" w:rsidP="00B15A26">
      <w:pPr>
        <w:pStyle w:val="NormalBold"/>
      </w:pPr>
      <w:r w:rsidRPr="00CE6412">
        <w:rPr>
          <w:rStyle w:val="HideTWBExt"/>
          <w:b w:val="0"/>
        </w:rPr>
        <w:t>&lt;Article&gt;</w:t>
      </w:r>
      <w:r w:rsidRPr="00216071">
        <w:t>Uvodna izjava 22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7C87119" w14:textId="77777777" w:rsidTr="00DB0B56">
        <w:trPr>
          <w:trHeight w:hRule="exact" w:val="240"/>
          <w:jc w:val="center"/>
        </w:trPr>
        <w:tc>
          <w:tcPr>
            <w:tcW w:w="9752" w:type="dxa"/>
            <w:gridSpan w:val="2"/>
            <w:tcBorders>
              <w:top w:val="nil"/>
              <w:left w:val="nil"/>
              <w:bottom w:val="nil"/>
              <w:right w:val="nil"/>
            </w:tcBorders>
          </w:tcPr>
          <w:p w14:paraId="462014BD" w14:textId="77777777" w:rsidR="00B15A26" w:rsidRPr="00216071" w:rsidRDefault="00B15A26" w:rsidP="00DB0B56"/>
        </w:tc>
      </w:tr>
      <w:tr w:rsidR="001402B2" w:rsidRPr="00216071" w14:paraId="78DDEFB8" w14:textId="77777777" w:rsidTr="00DB0B56">
        <w:trPr>
          <w:trHeight w:val="240"/>
          <w:jc w:val="center"/>
        </w:trPr>
        <w:tc>
          <w:tcPr>
            <w:tcW w:w="4876" w:type="dxa"/>
            <w:tcBorders>
              <w:top w:val="nil"/>
              <w:left w:val="nil"/>
              <w:bottom w:val="nil"/>
              <w:right w:val="nil"/>
            </w:tcBorders>
          </w:tcPr>
          <w:p w14:paraId="3FA7AF2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EF6B080" w14:textId="77777777" w:rsidR="00B15A26" w:rsidRPr="00216071" w:rsidRDefault="00B15A26" w:rsidP="00DB0B56">
            <w:pPr>
              <w:pStyle w:val="AmColumnHeading"/>
            </w:pPr>
            <w:r w:rsidRPr="00216071">
              <w:t>Predlog spremembe</w:t>
            </w:r>
          </w:p>
        </w:tc>
      </w:tr>
      <w:tr w:rsidR="001402B2" w:rsidRPr="00216071" w14:paraId="64F6E5ED" w14:textId="77777777" w:rsidTr="00DB0B56">
        <w:trPr>
          <w:jc w:val="center"/>
        </w:trPr>
        <w:tc>
          <w:tcPr>
            <w:tcW w:w="4876" w:type="dxa"/>
            <w:tcBorders>
              <w:top w:val="nil"/>
              <w:left w:val="nil"/>
              <w:bottom w:val="nil"/>
              <w:right w:val="nil"/>
            </w:tcBorders>
          </w:tcPr>
          <w:p w14:paraId="75426226" w14:textId="77777777" w:rsidR="00B15A26" w:rsidRPr="00216071" w:rsidRDefault="00B15A26" w:rsidP="00DB0B56">
            <w:pPr>
              <w:pStyle w:val="Normal6a"/>
            </w:pPr>
            <w:r w:rsidRPr="00216071">
              <w:t>(22)</w:t>
            </w:r>
            <w:r w:rsidRPr="00216071">
              <w:tab/>
              <w:t xml:space="preserve">Potrebna so skupna pravila </w:t>
            </w:r>
            <w:r w:rsidRPr="00216071">
              <w:rPr>
                <w:b/>
                <w:i/>
              </w:rPr>
              <w:t>za zagotovitev</w:t>
            </w:r>
            <w:r w:rsidRPr="00216071">
              <w:t xml:space="preserve">,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w:t>
            </w:r>
            <w:r w:rsidRPr="00216071">
              <w:rPr>
                <w:b/>
                <w:i/>
              </w:rPr>
              <w:t>Uredbe (EU) 2024/1356 Evropskega parlamenta</w:t>
            </w:r>
            <w:r w:rsidRPr="00216071">
              <w:t xml:space="preserve"> in </w:t>
            </w:r>
            <w:r w:rsidRPr="00216071">
              <w:rPr>
                <w:b/>
                <w:i/>
              </w:rPr>
              <w:t>Sveta</w:t>
            </w:r>
            <w:r w:rsidRPr="00216071">
              <w:rPr>
                <w:b/>
                <w:i/>
                <w:vertAlign w:val="superscript"/>
              </w:rPr>
              <w:t>11</w:t>
            </w:r>
            <w:r w:rsidRPr="00216071">
              <w:t>. Za državljane tretjih držav, ki predstavljajo varnostno tveganje, bi morala biti odstranitev pravilo, od splošnih pravil pa bi moralo biti mogoče odstopati, da se določijo daljše prepovedi vstopa, daljša obdobja pridržanja in uporaba posebnih centrov za pridržanje, tako da se osebe, ki ogrožajo varnost Unije, hitro odstranijo.</w:t>
            </w:r>
          </w:p>
        </w:tc>
        <w:tc>
          <w:tcPr>
            <w:tcW w:w="4876" w:type="dxa"/>
            <w:tcBorders>
              <w:top w:val="nil"/>
              <w:left w:val="nil"/>
              <w:bottom w:val="nil"/>
              <w:right w:val="nil"/>
            </w:tcBorders>
          </w:tcPr>
          <w:p w14:paraId="0EBC32D6" w14:textId="77777777" w:rsidR="00B15A26" w:rsidRPr="00216071" w:rsidRDefault="00B15A26" w:rsidP="00DB0B56">
            <w:pPr>
              <w:pStyle w:val="Normal6a"/>
            </w:pPr>
            <w:r w:rsidRPr="00216071">
              <w:t>(22)</w:t>
            </w:r>
            <w:r w:rsidRPr="00216071">
              <w:tab/>
              <w:t>Potrebna so skupna pravila</w:t>
            </w:r>
            <w:r w:rsidRPr="00216071">
              <w:rPr>
                <w:b/>
                <w:i/>
              </w:rPr>
              <w:t>, s katerimi se podpre in zagotovi</w:t>
            </w:r>
            <w:r w:rsidRPr="00216071">
              <w:t xml:space="preserve">,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w:t>
            </w:r>
            <w:r w:rsidRPr="00216071">
              <w:rPr>
                <w:b/>
                <w:i/>
              </w:rPr>
              <w:t>nacionalnega prava</w:t>
            </w:r>
            <w:r w:rsidRPr="00216071">
              <w:t xml:space="preserve"> in </w:t>
            </w:r>
            <w:r w:rsidRPr="00216071">
              <w:rPr>
                <w:b/>
                <w:i/>
              </w:rPr>
              <w:t>na ustrezne sporazume med državami članicami</w:t>
            </w:r>
            <w:r w:rsidRPr="00216071">
              <w:t>. Za državljane tretjih držav, ki predstavljajo varnostno tveganje, bi morala biti odstranitev pravilo, od splošnih pravil pa bi moralo biti mogoče odstopati, da se določijo daljše prepovedi vstopa, daljša obdobja pridržanja in uporaba posebnih centrov za pridržanje, tako da se osebe, ki ogrožajo varnost Unije, hitro odstranijo.</w:t>
            </w:r>
          </w:p>
        </w:tc>
      </w:tr>
      <w:tr w:rsidR="001402B2" w:rsidRPr="00216071" w14:paraId="6C14CEA0" w14:textId="77777777" w:rsidTr="00DB0B56">
        <w:trPr>
          <w:jc w:val="center"/>
        </w:trPr>
        <w:tc>
          <w:tcPr>
            <w:tcW w:w="4876" w:type="dxa"/>
            <w:tcBorders>
              <w:top w:val="nil"/>
              <w:left w:val="nil"/>
              <w:bottom w:val="nil"/>
              <w:right w:val="nil"/>
            </w:tcBorders>
          </w:tcPr>
          <w:p w14:paraId="6EDF990D"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12FF6D67" w14:textId="77777777" w:rsidR="00B15A26" w:rsidRPr="00216071" w:rsidRDefault="00B15A26" w:rsidP="00DB0B56"/>
        </w:tc>
      </w:tr>
      <w:tr w:rsidR="001402B2" w:rsidRPr="00216071" w14:paraId="77A521D6" w14:textId="77777777" w:rsidTr="00DB0B56">
        <w:trPr>
          <w:jc w:val="center"/>
        </w:trPr>
        <w:tc>
          <w:tcPr>
            <w:tcW w:w="4876" w:type="dxa"/>
            <w:tcBorders>
              <w:top w:val="nil"/>
              <w:left w:val="nil"/>
              <w:bottom w:val="nil"/>
              <w:right w:val="nil"/>
            </w:tcBorders>
          </w:tcPr>
          <w:p w14:paraId="7547B187" w14:textId="77777777" w:rsidR="00B15A26" w:rsidRPr="00216071" w:rsidRDefault="00B15A26" w:rsidP="00DB0B56">
            <w:pPr>
              <w:pStyle w:val="Normal6a"/>
            </w:pPr>
            <w:r w:rsidRPr="00216071">
              <w:rPr>
                <w:b/>
                <w:i/>
                <w:vertAlign w:val="superscript"/>
              </w:rPr>
              <w:t>11</w:t>
            </w:r>
            <w:r w:rsidRPr="00216071">
              <w:t xml:space="preserve"> </w:t>
            </w:r>
            <w:r w:rsidRPr="00216071">
              <w:rPr>
                <w:b/>
                <w:i/>
              </w:rPr>
              <w:t>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Borders>
              <w:top w:val="nil"/>
              <w:left w:val="nil"/>
              <w:bottom w:val="nil"/>
              <w:right w:val="nil"/>
            </w:tcBorders>
          </w:tcPr>
          <w:p w14:paraId="5A728D57" w14:textId="77777777" w:rsidR="00B15A26" w:rsidRPr="00216071" w:rsidRDefault="00B15A26" w:rsidP="00DB0B56"/>
        </w:tc>
      </w:tr>
    </w:tbl>
    <w:p w14:paraId="151009C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353D4A9" w14:textId="77777777" w:rsidR="00B15A26" w:rsidRPr="00216071" w:rsidRDefault="00B15A26" w:rsidP="00B15A26">
      <w:r w:rsidRPr="00CE6412">
        <w:rPr>
          <w:rStyle w:val="HideTWBExt"/>
        </w:rPr>
        <w:t>&lt;/Amend&gt;</w:t>
      </w:r>
    </w:p>
    <w:p w14:paraId="6212282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353</w:t>
      </w:r>
      <w:r w:rsidRPr="00CE6412">
        <w:rPr>
          <w:rStyle w:val="HideTWBExt"/>
          <w:b w:val="0"/>
        </w:rPr>
        <w:t>&lt;/NumAm&gt;</w:t>
      </w:r>
    </w:p>
    <w:p w14:paraId="6D9BCC1D"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0CF27437" w14:textId="77777777" w:rsidR="00B15A26" w:rsidRPr="00216071" w:rsidRDefault="00B15A26" w:rsidP="00B15A26">
      <w:pPr>
        <w:pStyle w:val="NormalBold"/>
      </w:pPr>
      <w:r w:rsidRPr="00CE6412">
        <w:rPr>
          <w:rStyle w:val="HideTWBExt"/>
          <w:b w:val="0"/>
        </w:rPr>
        <w:t>&lt;/RepeatBlock-By&gt;</w:t>
      </w:r>
    </w:p>
    <w:p w14:paraId="4C61293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677D909" w14:textId="77777777" w:rsidR="00B15A26" w:rsidRPr="00216071" w:rsidRDefault="00B15A26" w:rsidP="00B15A26">
      <w:pPr>
        <w:pStyle w:val="NormalBold"/>
      </w:pPr>
      <w:r w:rsidRPr="00CE6412">
        <w:rPr>
          <w:rStyle w:val="HideTWBExt"/>
          <w:b w:val="0"/>
        </w:rPr>
        <w:t>&lt;Article&gt;</w:t>
      </w:r>
      <w:r w:rsidRPr="00216071">
        <w:t>Uvodna izjava 22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EF7C46B" w14:textId="77777777" w:rsidTr="00DB0B56">
        <w:trPr>
          <w:trHeight w:hRule="exact" w:val="240"/>
          <w:jc w:val="center"/>
        </w:trPr>
        <w:tc>
          <w:tcPr>
            <w:tcW w:w="9752" w:type="dxa"/>
            <w:gridSpan w:val="2"/>
            <w:tcBorders>
              <w:top w:val="nil"/>
              <w:left w:val="nil"/>
              <w:bottom w:val="nil"/>
              <w:right w:val="nil"/>
            </w:tcBorders>
          </w:tcPr>
          <w:p w14:paraId="7ECDF9DE" w14:textId="77777777" w:rsidR="00B15A26" w:rsidRPr="00216071" w:rsidRDefault="00B15A26" w:rsidP="00DB0B56"/>
        </w:tc>
      </w:tr>
      <w:tr w:rsidR="001402B2" w:rsidRPr="00216071" w14:paraId="51EC5972" w14:textId="77777777" w:rsidTr="00DB0B56">
        <w:trPr>
          <w:trHeight w:val="240"/>
          <w:jc w:val="center"/>
        </w:trPr>
        <w:tc>
          <w:tcPr>
            <w:tcW w:w="4876" w:type="dxa"/>
            <w:tcBorders>
              <w:top w:val="nil"/>
              <w:left w:val="nil"/>
              <w:bottom w:val="nil"/>
              <w:right w:val="nil"/>
            </w:tcBorders>
          </w:tcPr>
          <w:p w14:paraId="4236FFA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2F9BD9F" w14:textId="77777777" w:rsidR="00B15A26" w:rsidRPr="00216071" w:rsidRDefault="00B15A26" w:rsidP="00DB0B56">
            <w:pPr>
              <w:pStyle w:val="AmColumnHeading"/>
            </w:pPr>
            <w:r w:rsidRPr="00216071">
              <w:t>Predlog spremembe</w:t>
            </w:r>
          </w:p>
        </w:tc>
      </w:tr>
      <w:tr w:rsidR="001402B2" w:rsidRPr="00216071" w14:paraId="29B52464" w14:textId="77777777" w:rsidTr="00DB0B56">
        <w:trPr>
          <w:jc w:val="center"/>
        </w:trPr>
        <w:tc>
          <w:tcPr>
            <w:tcW w:w="4876" w:type="dxa"/>
            <w:tcBorders>
              <w:top w:val="nil"/>
              <w:left w:val="nil"/>
              <w:bottom w:val="nil"/>
              <w:right w:val="nil"/>
            </w:tcBorders>
          </w:tcPr>
          <w:p w14:paraId="73305EB3" w14:textId="77777777" w:rsidR="00B15A26" w:rsidRPr="00216071" w:rsidRDefault="00B15A26" w:rsidP="00DB0B56">
            <w:pPr>
              <w:pStyle w:val="Normal6a"/>
            </w:pPr>
            <w:r w:rsidRPr="00216071">
              <w:t>(22)</w:t>
            </w:r>
            <w:r w:rsidRPr="00216071">
              <w:tab/>
              <w:t>Potrebna so skupna pravila za zagotovitev,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Uredbe (EU) 2024/1356 Evropskega parlamenta in Sveta</w:t>
            </w:r>
            <w:r w:rsidRPr="00216071">
              <w:rPr>
                <w:vertAlign w:val="superscript"/>
              </w:rPr>
              <w:t>11</w:t>
            </w:r>
            <w:r w:rsidRPr="00216071">
              <w:t xml:space="preserve">. Za državljane tretjih držav, ki predstavljajo varnostno tveganje, bi morala biti odstranitev pravilo, od splošnih pravil pa bi moralo biti mogoče odstopati, da se določijo </w:t>
            </w:r>
            <w:r w:rsidRPr="00216071">
              <w:rPr>
                <w:b/>
                <w:i/>
              </w:rPr>
              <w:t>daljše</w:t>
            </w:r>
            <w:r w:rsidRPr="00216071">
              <w:t xml:space="preserve"> prepovedi vstopa, daljša obdobja pridržanja in uporaba posebnih centrov za pridržanje, tako da se osebe, ki ogrožajo varnost Unije, hitro odstranijo.</w:t>
            </w:r>
          </w:p>
        </w:tc>
        <w:tc>
          <w:tcPr>
            <w:tcW w:w="4876" w:type="dxa"/>
            <w:tcBorders>
              <w:top w:val="nil"/>
              <w:left w:val="nil"/>
              <w:bottom w:val="nil"/>
              <w:right w:val="nil"/>
            </w:tcBorders>
          </w:tcPr>
          <w:p w14:paraId="21ADF5A3" w14:textId="78CB0D96" w:rsidR="00B15A26" w:rsidRPr="00216071" w:rsidRDefault="00B15A26" w:rsidP="00DB0B56">
            <w:pPr>
              <w:pStyle w:val="Normal6a"/>
            </w:pPr>
            <w:r w:rsidRPr="00216071">
              <w:t>(22)</w:t>
            </w:r>
            <w:r w:rsidRPr="00216071">
              <w:tab/>
              <w:t>Potrebna so skupna pravila za zagotovitev, da se državljani tretjih držav, ki predstavljajo varnostno tveganje in nimajo pravice do prebivanja v Uniji, učinkovito identificirajo in hitro vrnejo. Zagotoviti je treba, da se izvajajo ustrezne kontrole za identifikacijo državljanov tretjih držav in da se ti označijo kot varnostno tveganje, tudi z opiranjem na postopek preverjanja iz Uredbe (EU) 2024/1356 Evropskega parlamenta in Sveta</w:t>
            </w:r>
            <w:r w:rsidRPr="00216071">
              <w:rPr>
                <w:vertAlign w:val="superscript"/>
              </w:rPr>
              <w:t>11</w:t>
            </w:r>
            <w:r w:rsidRPr="00216071">
              <w:t xml:space="preserve">. Za državljane tretjih držav, ki predstavljajo varnostno tveganje, bi morala biti odstranitev pravilo, od splošnih pravil pa bi moralo biti mogoče odstopati, da se določijo </w:t>
            </w:r>
            <w:r w:rsidR="009E6132">
              <w:rPr>
                <w:b/>
                <w:i/>
              </w:rPr>
              <w:t>dosmrtn</w:t>
            </w:r>
            <w:r w:rsidRPr="00216071">
              <w:rPr>
                <w:b/>
                <w:i/>
              </w:rPr>
              <w:t>e</w:t>
            </w:r>
            <w:r w:rsidRPr="00216071">
              <w:t xml:space="preserve"> prepovedi vstopa, daljša obdobja pridržanja in uporaba posebnih centrov za pridržanje, tako da se osebe, ki ogrožajo varnost Unije, hitro odstranijo.</w:t>
            </w:r>
          </w:p>
        </w:tc>
      </w:tr>
      <w:tr w:rsidR="001402B2" w:rsidRPr="00216071" w14:paraId="30A7735C" w14:textId="77777777" w:rsidTr="00DB0B56">
        <w:trPr>
          <w:jc w:val="center"/>
        </w:trPr>
        <w:tc>
          <w:tcPr>
            <w:tcW w:w="4876" w:type="dxa"/>
            <w:tcBorders>
              <w:top w:val="nil"/>
              <w:left w:val="nil"/>
              <w:bottom w:val="nil"/>
              <w:right w:val="nil"/>
            </w:tcBorders>
          </w:tcPr>
          <w:p w14:paraId="2541D052"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68E191E8" w14:textId="77777777" w:rsidR="00B15A26" w:rsidRPr="00216071" w:rsidRDefault="00B15A26" w:rsidP="00DB0B56">
            <w:pPr>
              <w:pStyle w:val="Normal6a"/>
            </w:pPr>
            <w:r w:rsidRPr="00216071">
              <w:rPr>
                <w:b/>
                <w:i/>
              </w:rPr>
              <w:t>_________________</w:t>
            </w:r>
          </w:p>
        </w:tc>
      </w:tr>
      <w:tr w:rsidR="001402B2" w:rsidRPr="00216071" w14:paraId="45C32817" w14:textId="77777777" w:rsidTr="00DB0B56">
        <w:trPr>
          <w:jc w:val="center"/>
        </w:trPr>
        <w:tc>
          <w:tcPr>
            <w:tcW w:w="4876" w:type="dxa"/>
            <w:tcBorders>
              <w:top w:val="nil"/>
              <w:left w:val="nil"/>
              <w:bottom w:val="nil"/>
              <w:right w:val="nil"/>
            </w:tcBorders>
          </w:tcPr>
          <w:p w14:paraId="2301507D" w14:textId="77777777" w:rsidR="00B15A26" w:rsidRPr="00216071" w:rsidRDefault="00B15A26" w:rsidP="00DB0B56">
            <w:pPr>
              <w:pStyle w:val="Normal6a"/>
            </w:pPr>
            <w:r w:rsidRPr="00216071">
              <w:rPr>
                <w:vertAlign w:val="superscript"/>
              </w:rPr>
              <w:t>11</w:t>
            </w:r>
            <w:r w:rsidRPr="00216071">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Borders>
              <w:top w:val="nil"/>
              <w:left w:val="nil"/>
              <w:bottom w:val="nil"/>
              <w:right w:val="nil"/>
            </w:tcBorders>
          </w:tcPr>
          <w:p w14:paraId="04798A81" w14:textId="77777777" w:rsidR="00B15A26" w:rsidRPr="00216071" w:rsidRDefault="00B15A26" w:rsidP="00DB0B56">
            <w:pPr>
              <w:pStyle w:val="Normal6a"/>
            </w:pPr>
            <w:r w:rsidRPr="00216071">
              <w:rPr>
                <w:vertAlign w:val="superscript"/>
              </w:rPr>
              <w:t>11</w:t>
            </w:r>
            <w:r w:rsidRPr="00216071">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r>
    </w:tbl>
    <w:p w14:paraId="6AE5E12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FFB9D77" w14:textId="77777777" w:rsidR="00B15A26" w:rsidRPr="00216071" w:rsidRDefault="00B15A26" w:rsidP="00B15A26">
      <w:r w:rsidRPr="00CE6412">
        <w:rPr>
          <w:rStyle w:val="HideTWBExt"/>
        </w:rPr>
        <w:t>&lt;/Amend&gt;</w:t>
      </w:r>
    </w:p>
    <w:p w14:paraId="42D4A14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354</w:t>
      </w:r>
      <w:r w:rsidRPr="00CE6412">
        <w:rPr>
          <w:rStyle w:val="HideTWBExt"/>
          <w:b w:val="0"/>
        </w:rPr>
        <w:t>&lt;/NumAm&gt;</w:t>
      </w:r>
    </w:p>
    <w:p w14:paraId="723C8386"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 Karlo Ressler</w:t>
      </w:r>
      <w:r w:rsidRPr="00CE6412">
        <w:rPr>
          <w:rStyle w:val="HideTWBExt"/>
          <w:b w:val="0"/>
        </w:rPr>
        <w:t>&lt;/Members&gt;</w:t>
      </w:r>
    </w:p>
    <w:p w14:paraId="168E9E3F" w14:textId="77777777" w:rsidR="00B15A26" w:rsidRPr="00216071" w:rsidRDefault="00B15A26" w:rsidP="00B15A26">
      <w:pPr>
        <w:pStyle w:val="NormalBold"/>
      </w:pPr>
      <w:r w:rsidRPr="00CE6412">
        <w:rPr>
          <w:rStyle w:val="HideTWBExt"/>
          <w:b w:val="0"/>
        </w:rPr>
        <w:t>&lt;/RepeatBlock-By&gt;</w:t>
      </w:r>
    </w:p>
    <w:p w14:paraId="7859A66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250F317" w14:textId="77777777" w:rsidR="00B15A26" w:rsidRPr="00216071" w:rsidRDefault="00B15A26" w:rsidP="00B15A26">
      <w:pPr>
        <w:pStyle w:val="NormalBold"/>
      </w:pPr>
      <w:r w:rsidRPr="00CE6412">
        <w:rPr>
          <w:rStyle w:val="HideTWBExt"/>
          <w:b w:val="0"/>
        </w:rPr>
        <w:t>&lt;Article&gt;</w:t>
      </w:r>
      <w:r w:rsidRPr="00216071">
        <w:t>Uvodna izjava 22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C29C340" w14:textId="77777777" w:rsidTr="00DB0B56">
        <w:trPr>
          <w:trHeight w:hRule="exact" w:val="240"/>
          <w:jc w:val="center"/>
        </w:trPr>
        <w:tc>
          <w:tcPr>
            <w:tcW w:w="9752" w:type="dxa"/>
            <w:gridSpan w:val="2"/>
            <w:tcBorders>
              <w:top w:val="nil"/>
              <w:left w:val="nil"/>
              <w:bottom w:val="nil"/>
              <w:right w:val="nil"/>
            </w:tcBorders>
          </w:tcPr>
          <w:p w14:paraId="168A8C01" w14:textId="77777777" w:rsidR="00B15A26" w:rsidRPr="00216071" w:rsidRDefault="00B15A26" w:rsidP="00DB0B56"/>
        </w:tc>
      </w:tr>
      <w:tr w:rsidR="001402B2" w:rsidRPr="00216071" w14:paraId="7B9ED517" w14:textId="77777777" w:rsidTr="00DB0B56">
        <w:trPr>
          <w:trHeight w:val="240"/>
          <w:jc w:val="center"/>
        </w:trPr>
        <w:tc>
          <w:tcPr>
            <w:tcW w:w="4876" w:type="dxa"/>
            <w:tcBorders>
              <w:top w:val="nil"/>
              <w:left w:val="nil"/>
              <w:bottom w:val="nil"/>
              <w:right w:val="nil"/>
            </w:tcBorders>
          </w:tcPr>
          <w:p w14:paraId="493453A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779181C" w14:textId="77777777" w:rsidR="00B15A26" w:rsidRPr="00216071" w:rsidRDefault="00B15A26" w:rsidP="00DB0B56">
            <w:pPr>
              <w:pStyle w:val="AmColumnHeading"/>
            </w:pPr>
            <w:r w:rsidRPr="00216071">
              <w:t>Predlog spremembe</w:t>
            </w:r>
          </w:p>
        </w:tc>
      </w:tr>
      <w:tr w:rsidR="001402B2" w:rsidRPr="00216071" w14:paraId="5A231FA6" w14:textId="77777777" w:rsidTr="00DB0B56">
        <w:trPr>
          <w:jc w:val="center"/>
        </w:trPr>
        <w:tc>
          <w:tcPr>
            <w:tcW w:w="4876" w:type="dxa"/>
            <w:tcBorders>
              <w:top w:val="nil"/>
              <w:left w:val="nil"/>
              <w:bottom w:val="nil"/>
              <w:right w:val="nil"/>
            </w:tcBorders>
          </w:tcPr>
          <w:p w14:paraId="1761DB5A" w14:textId="77777777" w:rsidR="00B15A26" w:rsidRPr="00216071" w:rsidRDefault="00B15A26" w:rsidP="00DB0B56">
            <w:pPr>
              <w:pStyle w:val="Normal6a"/>
            </w:pPr>
            <w:r w:rsidRPr="00216071">
              <w:t>(22)</w:t>
            </w:r>
            <w:r w:rsidRPr="00216071">
              <w:tab/>
              <w:t xml:space="preserve">Potrebna so skupna pravila za zagotovitev, da se državljani tretjih držav, ki predstavljajo varnostno tveganje in nimajo pravice do prebivanja v </w:t>
            </w:r>
            <w:r w:rsidRPr="00216071">
              <w:rPr>
                <w:b/>
                <w:i/>
              </w:rPr>
              <w:t>Uniji</w:t>
            </w:r>
            <w:r w:rsidRPr="00216071">
              <w:t>, učinkovito identificirajo in hitro vrnejo. Zagotoviti je treba, da se izvajajo ustrezne kontrole za identifikacijo državljanov tretjih držav in da se ti označijo kot varnostno tveganje, tudi z opiranjem na postopek preverjanja iz Uredbe (EU) 2024/1356 Evropskega parlamenta in Sveta</w:t>
            </w:r>
            <w:r w:rsidRPr="00216071">
              <w:rPr>
                <w:vertAlign w:val="superscript"/>
              </w:rPr>
              <w:t>11</w:t>
            </w:r>
            <w:r w:rsidRPr="00216071">
              <w:t xml:space="preserve">. Za državljane tretjih držav, ki predstavljajo varnostno tveganje, bi morala biti odstranitev pravilo, od splošnih pravil pa bi moralo biti mogoče odstopati, da se določijo daljše prepovedi vstopa, daljša obdobja pridržanja in uporaba </w:t>
            </w:r>
            <w:r w:rsidRPr="00216071">
              <w:rPr>
                <w:b/>
                <w:i/>
              </w:rPr>
              <w:t>posebnih</w:t>
            </w:r>
            <w:r w:rsidRPr="00216071">
              <w:t xml:space="preserve"> centrov za pridržanje, tako da se osebe, ki ogrožajo varnost Unije, hitro odstranijo.</w:t>
            </w:r>
          </w:p>
        </w:tc>
        <w:tc>
          <w:tcPr>
            <w:tcW w:w="4876" w:type="dxa"/>
            <w:tcBorders>
              <w:top w:val="nil"/>
              <w:left w:val="nil"/>
              <w:bottom w:val="nil"/>
              <w:right w:val="nil"/>
            </w:tcBorders>
          </w:tcPr>
          <w:p w14:paraId="2028D940" w14:textId="77777777" w:rsidR="00B15A26" w:rsidRPr="00216071" w:rsidRDefault="00B15A26" w:rsidP="00DB0B56">
            <w:pPr>
              <w:pStyle w:val="Normal6a"/>
            </w:pPr>
            <w:r w:rsidRPr="00216071">
              <w:t>(22)</w:t>
            </w:r>
            <w:r w:rsidRPr="00216071">
              <w:tab/>
              <w:t xml:space="preserve">Potrebna so skupna pravila za zagotovitev, da se državljani tretjih držav, ki predstavljajo varnostno tveganje in nimajo pravice do </w:t>
            </w:r>
            <w:r w:rsidRPr="00216071">
              <w:rPr>
                <w:b/>
                <w:i/>
              </w:rPr>
              <w:t>vstopa v Unijo ali</w:t>
            </w:r>
            <w:r w:rsidRPr="00216071">
              <w:t xml:space="preserve"> prebivanja v </w:t>
            </w:r>
            <w:r w:rsidRPr="00216071">
              <w:rPr>
                <w:b/>
                <w:i/>
              </w:rPr>
              <w:t>njej</w:t>
            </w:r>
            <w:r w:rsidRPr="00216071">
              <w:t>, učinkovito identificirajo in hitro vrnejo. Zagotoviti je treba, da se izvajajo ustrezne kontrole za identifikacijo državljanov tretjih držav in da se ti označijo kot varnostno tveganje, tudi z opiranjem na postopek preverjanja iz Uredbe (EU) 2024/1356 Evropskega parlamenta in Sveta</w:t>
            </w:r>
            <w:r w:rsidRPr="00216071">
              <w:rPr>
                <w:vertAlign w:val="superscript"/>
              </w:rPr>
              <w:t>11</w:t>
            </w:r>
            <w:r w:rsidRPr="00216071">
              <w:t>. Za državljane tretjih držav, ki predstavljajo varnostno tveganje, bi morala biti odstranitev pravilo, od splošnih pravil pa bi moralo biti mogoče odstopati, da se določijo daljše prepovedi vstopa, daljša obdobja pridržanja in uporaba centrov za pridržanje, tako da se osebe, ki ogrožajo varnost Unije, hitro odstranijo.</w:t>
            </w:r>
          </w:p>
        </w:tc>
      </w:tr>
      <w:tr w:rsidR="001402B2" w:rsidRPr="00216071" w14:paraId="64A7DA07" w14:textId="77777777" w:rsidTr="00DB0B56">
        <w:trPr>
          <w:jc w:val="center"/>
        </w:trPr>
        <w:tc>
          <w:tcPr>
            <w:tcW w:w="4876" w:type="dxa"/>
            <w:tcBorders>
              <w:top w:val="nil"/>
              <w:left w:val="nil"/>
              <w:bottom w:val="nil"/>
              <w:right w:val="nil"/>
            </w:tcBorders>
          </w:tcPr>
          <w:p w14:paraId="10821460"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69545E05" w14:textId="77777777" w:rsidR="00B15A26" w:rsidRPr="00216071" w:rsidRDefault="00B15A26" w:rsidP="00DB0B56">
            <w:pPr>
              <w:pStyle w:val="Normal6a"/>
            </w:pPr>
            <w:r w:rsidRPr="00216071">
              <w:rPr>
                <w:b/>
                <w:i/>
              </w:rPr>
              <w:t>_________________</w:t>
            </w:r>
          </w:p>
        </w:tc>
      </w:tr>
      <w:tr w:rsidR="001402B2" w:rsidRPr="00216071" w14:paraId="3B958141" w14:textId="77777777" w:rsidTr="00DB0B56">
        <w:trPr>
          <w:jc w:val="center"/>
        </w:trPr>
        <w:tc>
          <w:tcPr>
            <w:tcW w:w="4876" w:type="dxa"/>
            <w:tcBorders>
              <w:top w:val="nil"/>
              <w:left w:val="nil"/>
              <w:bottom w:val="nil"/>
              <w:right w:val="nil"/>
            </w:tcBorders>
          </w:tcPr>
          <w:p w14:paraId="1664342F" w14:textId="77777777" w:rsidR="00B15A26" w:rsidRPr="00216071" w:rsidRDefault="00B15A26" w:rsidP="00DB0B56">
            <w:pPr>
              <w:pStyle w:val="Normal6a"/>
            </w:pPr>
            <w:r w:rsidRPr="00216071">
              <w:rPr>
                <w:vertAlign w:val="superscript"/>
              </w:rPr>
              <w:t>11</w:t>
            </w:r>
            <w:r w:rsidRPr="00216071">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c>
          <w:tcPr>
            <w:tcW w:w="4876" w:type="dxa"/>
            <w:tcBorders>
              <w:top w:val="nil"/>
              <w:left w:val="nil"/>
              <w:bottom w:val="nil"/>
              <w:right w:val="nil"/>
            </w:tcBorders>
          </w:tcPr>
          <w:p w14:paraId="1D32A94C" w14:textId="77777777" w:rsidR="00B15A26" w:rsidRPr="00216071" w:rsidRDefault="00B15A26" w:rsidP="00DB0B56">
            <w:pPr>
              <w:pStyle w:val="Normal6a"/>
            </w:pPr>
            <w:r w:rsidRPr="00216071">
              <w:rPr>
                <w:vertAlign w:val="superscript"/>
              </w:rPr>
              <w:t>11</w:t>
            </w:r>
            <w:r w:rsidRPr="00216071">
              <w:t xml:space="preserve"> Uredba (EU) 2024/1356 Evropskega parlamenta in Sveta z dne 14. maja 2024 o uvedbi preverjanja državljanov tretjih držav na zunanjih mejah ter spremembi uredb (ES) št. 767/2008, (EU) 2017/2226, (EU) 2018/1240 in (EU) 2019/817 (UL L, 2024/1356, 22.5.2024, ELI: http://data.europa.eu/eli/reg/2024/1356/oj).</w:t>
            </w:r>
          </w:p>
        </w:tc>
      </w:tr>
    </w:tbl>
    <w:p w14:paraId="718C80B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633C29B" w14:textId="77777777" w:rsidR="00B15A26" w:rsidRPr="00216071" w:rsidRDefault="00B15A26" w:rsidP="00B15A26">
      <w:r w:rsidRPr="00CE6412">
        <w:rPr>
          <w:rStyle w:val="HideTWBExt"/>
        </w:rPr>
        <w:t>&lt;/Amend&gt;</w:t>
      </w:r>
    </w:p>
    <w:p w14:paraId="7ABD762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355</w:t>
      </w:r>
      <w:r w:rsidRPr="00CE6412">
        <w:rPr>
          <w:rStyle w:val="HideTWBExt"/>
          <w:b w:val="0"/>
        </w:rPr>
        <w:t>&lt;/NumAm&gt;</w:t>
      </w:r>
    </w:p>
    <w:p w14:paraId="516B42DC"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1AF0D9DA" w14:textId="77777777" w:rsidR="00B15A26" w:rsidRPr="00216071" w:rsidRDefault="00B15A26" w:rsidP="00B15A26">
      <w:pPr>
        <w:pStyle w:val="NormalBold"/>
      </w:pPr>
      <w:r w:rsidRPr="00CE6412">
        <w:rPr>
          <w:rStyle w:val="HideTWBExt"/>
          <w:b w:val="0"/>
        </w:rPr>
        <w:t>&lt;/RepeatBlock-By&gt;</w:t>
      </w:r>
    </w:p>
    <w:p w14:paraId="24E2313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486436D" w14:textId="77777777" w:rsidR="00B15A26" w:rsidRPr="00216071" w:rsidRDefault="00B15A26" w:rsidP="00B15A26">
      <w:pPr>
        <w:pStyle w:val="NormalBold"/>
      </w:pPr>
      <w:r w:rsidRPr="00CE6412">
        <w:rPr>
          <w:rStyle w:val="HideTWBExt"/>
          <w:b w:val="0"/>
        </w:rPr>
        <w:t>&lt;Article&gt;</w:t>
      </w:r>
      <w:r w:rsidRPr="00216071">
        <w:t>Uvodna izjava 22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0E44746" w14:textId="77777777" w:rsidTr="00DB0B56">
        <w:trPr>
          <w:trHeight w:hRule="exact" w:val="240"/>
          <w:jc w:val="center"/>
        </w:trPr>
        <w:tc>
          <w:tcPr>
            <w:tcW w:w="9752" w:type="dxa"/>
            <w:gridSpan w:val="2"/>
            <w:tcBorders>
              <w:top w:val="nil"/>
              <w:left w:val="nil"/>
              <w:bottom w:val="nil"/>
              <w:right w:val="nil"/>
            </w:tcBorders>
          </w:tcPr>
          <w:p w14:paraId="7DD57486" w14:textId="77777777" w:rsidR="00B15A26" w:rsidRPr="00216071" w:rsidRDefault="00B15A26" w:rsidP="00DB0B56"/>
        </w:tc>
      </w:tr>
      <w:tr w:rsidR="001402B2" w:rsidRPr="00216071" w14:paraId="08DB844E" w14:textId="77777777" w:rsidTr="00DB0B56">
        <w:trPr>
          <w:trHeight w:val="240"/>
          <w:jc w:val="center"/>
        </w:trPr>
        <w:tc>
          <w:tcPr>
            <w:tcW w:w="4876" w:type="dxa"/>
            <w:tcBorders>
              <w:top w:val="nil"/>
              <w:left w:val="nil"/>
              <w:bottom w:val="nil"/>
              <w:right w:val="nil"/>
            </w:tcBorders>
          </w:tcPr>
          <w:p w14:paraId="508EEF0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6745B33" w14:textId="77777777" w:rsidR="00B15A26" w:rsidRPr="00216071" w:rsidRDefault="00B15A26" w:rsidP="00DB0B56">
            <w:pPr>
              <w:pStyle w:val="AmColumnHeading"/>
            </w:pPr>
            <w:r w:rsidRPr="00216071">
              <w:t>Predlog spremembe</w:t>
            </w:r>
          </w:p>
        </w:tc>
      </w:tr>
      <w:tr w:rsidR="001402B2" w:rsidRPr="00216071" w14:paraId="665085E6" w14:textId="77777777" w:rsidTr="00DB0B56">
        <w:trPr>
          <w:jc w:val="center"/>
        </w:trPr>
        <w:tc>
          <w:tcPr>
            <w:tcW w:w="4876" w:type="dxa"/>
            <w:tcBorders>
              <w:top w:val="nil"/>
              <w:left w:val="nil"/>
              <w:bottom w:val="nil"/>
              <w:right w:val="nil"/>
            </w:tcBorders>
          </w:tcPr>
          <w:p w14:paraId="686F5077" w14:textId="77777777" w:rsidR="00B15A26" w:rsidRPr="00216071" w:rsidRDefault="00B15A26" w:rsidP="00DB0B56">
            <w:pPr>
              <w:pStyle w:val="Normal6a"/>
            </w:pPr>
          </w:p>
        </w:tc>
        <w:tc>
          <w:tcPr>
            <w:tcW w:w="4876" w:type="dxa"/>
            <w:tcBorders>
              <w:top w:val="nil"/>
              <w:left w:val="nil"/>
              <w:bottom w:val="nil"/>
              <w:right w:val="nil"/>
            </w:tcBorders>
          </w:tcPr>
          <w:p w14:paraId="116EE4E9" w14:textId="77777777" w:rsidR="00B15A26" w:rsidRPr="00216071" w:rsidRDefault="00B15A26" w:rsidP="00DB0B56">
            <w:pPr>
              <w:pStyle w:val="Normal6a"/>
            </w:pPr>
            <w:r w:rsidRPr="00216071">
              <w:rPr>
                <w:b/>
                <w:i/>
              </w:rPr>
              <w:t>(22a)</w:t>
            </w:r>
            <w:r w:rsidRPr="00216071">
              <w:tab/>
            </w:r>
            <w:r w:rsidRPr="00216071">
              <w:rPr>
                <w:b/>
                <w:i/>
              </w:rPr>
              <w:t>Države članice bi morale v svojem nacionalnem pravu določiti izčrpen seznam posebnih in objektivnih meril, s katerimi bi zagotovile, da bi bilo vračanje resnično prostovoljno, med drugim brez kakršnega koli fizičnega, psihološkega ali materialnega pritiska. Agencija Evropske unije za temeljne pravice (FRA) bi morala pripraviti smernice, da bi podprla države članice pri oblikovanju in uporabi teh meril.</w:t>
            </w:r>
          </w:p>
        </w:tc>
      </w:tr>
    </w:tbl>
    <w:p w14:paraId="3A2DBEC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7FD3D5A" w14:textId="77777777" w:rsidR="00B15A26" w:rsidRPr="00216071" w:rsidRDefault="00B15A26" w:rsidP="00B15A26">
      <w:r w:rsidRPr="00CE6412">
        <w:rPr>
          <w:rStyle w:val="HideTWBExt"/>
        </w:rPr>
        <w:t>&lt;/Amend&gt;</w:t>
      </w:r>
    </w:p>
    <w:p w14:paraId="192763B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356</w:t>
      </w:r>
      <w:r w:rsidRPr="00CE6412">
        <w:rPr>
          <w:rStyle w:val="HideTWBExt"/>
          <w:b w:val="0"/>
        </w:rPr>
        <w:t>&lt;/NumAm&gt;</w:t>
      </w:r>
    </w:p>
    <w:p w14:paraId="172A0C6D"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432B5F01" w14:textId="77777777" w:rsidR="00B15A26" w:rsidRPr="00216071" w:rsidRDefault="00B15A26" w:rsidP="00B15A26">
      <w:pPr>
        <w:pStyle w:val="NormalBold"/>
      </w:pPr>
      <w:r w:rsidRPr="00CE6412">
        <w:rPr>
          <w:rStyle w:val="HideTWBExt"/>
          <w:b w:val="0"/>
        </w:rPr>
        <w:t>&lt;/RepeatBlock-By&gt;</w:t>
      </w:r>
    </w:p>
    <w:p w14:paraId="71E8860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06B6EA7"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685352" w14:textId="77777777" w:rsidTr="00DB0B56">
        <w:trPr>
          <w:trHeight w:hRule="exact" w:val="240"/>
          <w:jc w:val="center"/>
        </w:trPr>
        <w:tc>
          <w:tcPr>
            <w:tcW w:w="9752" w:type="dxa"/>
            <w:gridSpan w:val="2"/>
            <w:tcBorders>
              <w:top w:val="nil"/>
              <w:left w:val="nil"/>
              <w:bottom w:val="nil"/>
              <w:right w:val="nil"/>
            </w:tcBorders>
          </w:tcPr>
          <w:p w14:paraId="3480AC8C" w14:textId="77777777" w:rsidR="00B15A26" w:rsidRPr="00216071" w:rsidRDefault="00B15A26" w:rsidP="00DB0B56"/>
        </w:tc>
      </w:tr>
      <w:tr w:rsidR="001402B2" w:rsidRPr="00216071" w14:paraId="34748C59" w14:textId="77777777" w:rsidTr="00DB0B56">
        <w:trPr>
          <w:trHeight w:val="240"/>
          <w:jc w:val="center"/>
        </w:trPr>
        <w:tc>
          <w:tcPr>
            <w:tcW w:w="4876" w:type="dxa"/>
            <w:tcBorders>
              <w:top w:val="nil"/>
              <w:left w:val="nil"/>
              <w:bottom w:val="nil"/>
              <w:right w:val="nil"/>
            </w:tcBorders>
          </w:tcPr>
          <w:p w14:paraId="08515BA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436C6C7" w14:textId="77777777" w:rsidR="00B15A26" w:rsidRPr="00216071" w:rsidRDefault="00B15A26" w:rsidP="00DB0B56">
            <w:pPr>
              <w:pStyle w:val="AmColumnHeading"/>
            </w:pPr>
            <w:r w:rsidRPr="00216071">
              <w:t>Predlog spremembe</w:t>
            </w:r>
          </w:p>
        </w:tc>
      </w:tr>
      <w:tr w:rsidR="001402B2" w:rsidRPr="00216071" w14:paraId="380B2908" w14:textId="77777777" w:rsidTr="00DB0B56">
        <w:trPr>
          <w:jc w:val="center"/>
        </w:trPr>
        <w:tc>
          <w:tcPr>
            <w:tcW w:w="4876" w:type="dxa"/>
            <w:tcBorders>
              <w:top w:val="nil"/>
              <w:left w:val="nil"/>
              <w:bottom w:val="nil"/>
              <w:right w:val="nil"/>
            </w:tcBorders>
          </w:tcPr>
          <w:p w14:paraId="7638F3D1" w14:textId="77777777" w:rsidR="00B15A26" w:rsidRPr="00216071" w:rsidRDefault="00B15A26" w:rsidP="00DB0B56">
            <w:pPr>
              <w:pStyle w:val="Normal6a"/>
            </w:pPr>
            <w:r w:rsidRPr="00216071">
              <w:rPr>
                <w:b/>
                <w:i/>
              </w:rPr>
              <w:t>(23)</w:t>
            </w:r>
            <w:r w:rsidRPr="00216071">
              <w:tab/>
            </w:r>
            <w:r w:rsidRPr="00216071">
              <w:rPr>
                <w:b/>
                <w:i/>
              </w:rPr>
              <w:t>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 pod pogojem, da zadevna tretja država spoštuje mednarodne standarde človekovih pravic in načelo nevračanja. Sporazum ali dogovor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 ali dogovora. Taki sporazumi ali dogovori bodo pomenili izvajanje prava Unije za namene člena 51(1) Listine.</w:t>
            </w:r>
          </w:p>
        </w:tc>
        <w:tc>
          <w:tcPr>
            <w:tcW w:w="4876" w:type="dxa"/>
            <w:tcBorders>
              <w:top w:val="nil"/>
              <w:left w:val="nil"/>
              <w:bottom w:val="nil"/>
              <w:right w:val="nil"/>
            </w:tcBorders>
          </w:tcPr>
          <w:p w14:paraId="01EE8FB1" w14:textId="77777777" w:rsidR="00B15A26" w:rsidRPr="00216071" w:rsidRDefault="00B15A26" w:rsidP="00DB0B56">
            <w:pPr>
              <w:pStyle w:val="Normal6a"/>
            </w:pPr>
            <w:r w:rsidRPr="00216071">
              <w:rPr>
                <w:b/>
                <w:i/>
              </w:rPr>
              <w:t>črtano</w:t>
            </w:r>
          </w:p>
        </w:tc>
      </w:tr>
    </w:tbl>
    <w:p w14:paraId="1F31E67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8620897" w14:textId="77777777" w:rsidR="00B15A26" w:rsidRPr="00216071" w:rsidRDefault="00B15A26" w:rsidP="00B15A26">
      <w:r w:rsidRPr="00CE6412">
        <w:rPr>
          <w:rStyle w:val="HideTWBExt"/>
        </w:rPr>
        <w:t>&lt;/Amend&gt;</w:t>
      </w:r>
    </w:p>
    <w:p w14:paraId="43F061A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357</w:t>
      </w:r>
      <w:r w:rsidRPr="00CE6412">
        <w:rPr>
          <w:rStyle w:val="HideTWBExt"/>
          <w:b w:val="0"/>
        </w:rPr>
        <w:t>&lt;/NumAm&gt;</w:t>
      </w:r>
    </w:p>
    <w:p w14:paraId="77DEDA25" w14:textId="77777777" w:rsidR="00B15A26" w:rsidRPr="00216071" w:rsidRDefault="00B15A26" w:rsidP="00B15A26">
      <w:pPr>
        <w:pStyle w:val="NormalBold"/>
      </w:pPr>
      <w:r w:rsidRPr="00CE6412">
        <w:rPr>
          <w:rStyle w:val="HideTWBExt"/>
          <w:b w:val="0"/>
        </w:rPr>
        <w:t>&lt;RepeatBlock-By&gt;&lt;Members&gt;</w:t>
      </w:r>
      <w:r w:rsidRPr="00216071">
        <w:t>Murielle Laurent, Ana Catarina Mendes, Emma Rafowicz, Matjaž Nemec, Marco Tarquinio, Francisco Assis</w:t>
      </w:r>
      <w:r w:rsidRPr="00CE6412">
        <w:rPr>
          <w:rStyle w:val="HideTWBExt"/>
          <w:b w:val="0"/>
        </w:rPr>
        <w:t>&lt;/Members&gt;</w:t>
      </w:r>
    </w:p>
    <w:p w14:paraId="3B63AA2A" w14:textId="77777777" w:rsidR="00B15A26" w:rsidRPr="00216071" w:rsidRDefault="00B15A26" w:rsidP="00B15A26">
      <w:pPr>
        <w:pStyle w:val="NormalBold"/>
      </w:pPr>
      <w:r w:rsidRPr="00CE6412">
        <w:rPr>
          <w:rStyle w:val="HideTWBExt"/>
          <w:b w:val="0"/>
        </w:rPr>
        <w:t>&lt;/RepeatBlock-By&gt;</w:t>
      </w:r>
    </w:p>
    <w:p w14:paraId="7983D64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1C198B9"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526D96A" w14:textId="77777777" w:rsidTr="00DB0B56">
        <w:trPr>
          <w:trHeight w:hRule="exact" w:val="240"/>
          <w:jc w:val="center"/>
        </w:trPr>
        <w:tc>
          <w:tcPr>
            <w:tcW w:w="9752" w:type="dxa"/>
            <w:gridSpan w:val="2"/>
            <w:tcBorders>
              <w:top w:val="nil"/>
              <w:left w:val="nil"/>
              <w:bottom w:val="nil"/>
              <w:right w:val="nil"/>
            </w:tcBorders>
          </w:tcPr>
          <w:p w14:paraId="0B0CCD26" w14:textId="77777777" w:rsidR="00B15A26" w:rsidRPr="00216071" w:rsidRDefault="00B15A26" w:rsidP="00DB0B56"/>
        </w:tc>
      </w:tr>
      <w:tr w:rsidR="001402B2" w:rsidRPr="00216071" w14:paraId="0C8F75D4" w14:textId="77777777" w:rsidTr="00DB0B56">
        <w:trPr>
          <w:trHeight w:val="240"/>
          <w:jc w:val="center"/>
        </w:trPr>
        <w:tc>
          <w:tcPr>
            <w:tcW w:w="4876" w:type="dxa"/>
            <w:tcBorders>
              <w:top w:val="nil"/>
              <w:left w:val="nil"/>
              <w:bottom w:val="nil"/>
              <w:right w:val="nil"/>
            </w:tcBorders>
          </w:tcPr>
          <w:p w14:paraId="3E6F6A3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34B5883" w14:textId="77777777" w:rsidR="00B15A26" w:rsidRPr="00216071" w:rsidRDefault="00B15A26" w:rsidP="00DB0B56">
            <w:pPr>
              <w:pStyle w:val="AmColumnHeading"/>
            </w:pPr>
            <w:r w:rsidRPr="00216071">
              <w:t>Predlog spremembe</w:t>
            </w:r>
          </w:p>
        </w:tc>
      </w:tr>
      <w:tr w:rsidR="001402B2" w:rsidRPr="00216071" w14:paraId="5C5C7350" w14:textId="77777777" w:rsidTr="00DB0B56">
        <w:trPr>
          <w:jc w:val="center"/>
        </w:trPr>
        <w:tc>
          <w:tcPr>
            <w:tcW w:w="4876" w:type="dxa"/>
            <w:tcBorders>
              <w:top w:val="nil"/>
              <w:left w:val="nil"/>
              <w:bottom w:val="nil"/>
              <w:right w:val="nil"/>
            </w:tcBorders>
          </w:tcPr>
          <w:p w14:paraId="76A8107E" w14:textId="77777777" w:rsidR="00B15A26" w:rsidRPr="00216071" w:rsidRDefault="00B15A26" w:rsidP="00DB0B56">
            <w:pPr>
              <w:pStyle w:val="Normal6a"/>
            </w:pPr>
            <w:r w:rsidRPr="00216071">
              <w:rPr>
                <w:b/>
                <w:i/>
              </w:rPr>
              <w:t>(23)</w:t>
            </w:r>
            <w:r w:rsidRPr="00216071">
              <w:tab/>
            </w:r>
            <w:r w:rsidRPr="00216071">
              <w:rPr>
                <w:b/>
                <w:i/>
              </w:rPr>
              <w:t>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 pod pogojem, da zadevna tretja država spoštuje mednarodne standarde človekovih pravic in načelo nevračanja. Sporazum ali dogovor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 ali dogovora. Taki sporazumi ali dogovori bodo pomenili izvajanje prava Unije za namene člena 51(1) Listine.</w:t>
            </w:r>
          </w:p>
        </w:tc>
        <w:tc>
          <w:tcPr>
            <w:tcW w:w="4876" w:type="dxa"/>
            <w:tcBorders>
              <w:top w:val="nil"/>
              <w:left w:val="nil"/>
              <w:bottom w:val="nil"/>
              <w:right w:val="nil"/>
            </w:tcBorders>
          </w:tcPr>
          <w:p w14:paraId="288DA0BE" w14:textId="77777777" w:rsidR="00B15A26" w:rsidRPr="00216071" w:rsidRDefault="00B15A26" w:rsidP="00DB0B56">
            <w:pPr>
              <w:pStyle w:val="Normal6a"/>
            </w:pPr>
            <w:r w:rsidRPr="00216071">
              <w:rPr>
                <w:b/>
                <w:i/>
              </w:rPr>
              <w:t>črtano</w:t>
            </w:r>
          </w:p>
        </w:tc>
      </w:tr>
    </w:tbl>
    <w:p w14:paraId="61C0992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4C160BD" w14:textId="77777777" w:rsidR="00B15A26" w:rsidRPr="00216071" w:rsidRDefault="00B15A26" w:rsidP="00B15A26">
      <w:r w:rsidRPr="00CE6412">
        <w:rPr>
          <w:rStyle w:val="HideTWBExt"/>
        </w:rPr>
        <w:t>&lt;/Amend&gt;</w:t>
      </w:r>
    </w:p>
    <w:p w14:paraId="79A9032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358</w:t>
      </w:r>
      <w:r w:rsidRPr="00CE6412">
        <w:rPr>
          <w:rStyle w:val="HideTWBExt"/>
          <w:b w:val="0"/>
        </w:rPr>
        <w:t>&lt;/NumAm&gt;</w:t>
      </w:r>
    </w:p>
    <w:p w14:paraId="63EA0C56" w14:textId="2E7243CA" w:rsidR="00B15A26" w:rsidRPr="00216071" w:rsidRDefault="00B15A26" w:rsidP="00B15A26">
      <w:pPr>
        <w:pStyle w:val="NormalBold"/>
      </w:pPr>
      <w:r w:rsidRPr="00CE6412">
        <w:rPr>
          <w:rStyle w:val="HideTWBExt"/>
          <w:b w:val="0"/>
        </w:rPr>
        <w:t>&lt;RepeatBlock-By&gt;&lt;Members&gt;</w:t>
      </w:r>
      <w:r w:rsidRPr="00216071">
        <w:t xml:space="preserve">Charlie Weimers, Alessandro Ciriani, Mariusz Kamiński, Nicolas Bay, Jadwiga Wiśniewska, Maciej Wąsik, Sebastian Tynkkynen, </w:t>
      </w:r>
      <w:r w:rsidR="00E92A9D" w:rsidRPr="00216071">
        <w:t>Jeadis Jeadi (Geadis Geadi)</w:t>
      </w:r>
      <w:r w:rsidRPr="00216071">
        <w:t>, Assita Kanko</w:t>
      </w:r>
      <w:r w:rsidRPr="00CE6412">
        <w:rPr>
          <w:rStyle w:val="HideTWBExt"/>
          <w:b w:val="0"/>
        </w:rPr>
        <w:t>&lt;/Members&gt;</w:t>
      </w:r>
    </w:p>
    <w:p w14:paraId="24E8291E" w14:textId="77777777" w:rsidR="00B15A26" w:rsidRPr="00216071" w:rsidRDefault="00B15A26" w:rsidP="00B15A26">
      <w:pPr>
        <w:pStyle w:val="NormalBold"/>
      </w:pPr>
      <w:r w:rsidRPr="00CE6412">
        <w:rPr>
          <w:rStyle w:val="HideTWBExt"/>
          <w:b w:val="0"/>
        </w:rPr>
        <w:t>&lt;/RepeatBlock-By&gt;</w:t>
      </w:r>
    </w:p>
    <w:p w14:paraId="797E309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91C43F6"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37F24C1" w14:textId="77777777" w:rsidTr="00DB0B56">
        <w:trPr>
          <w:trHeight w:hRule="exact" w:val="240"/>
          <w:jc w:val="center"/>
        </w:trPr>
        <w:tc>
          <w:tcPr>
            <w:tcW w:w="9752" w:type="dxa"/>
            <w:gridSpan w:val="2"/>
            <w:tcBorders>
              <w:top w:val="nil"/>
              <w:left w:val="nil"/>
              <w:bottom w:val="nil"/>
              <w:right w:val="nil"/>
            </w:tcBorders>
          </w:tcPr>
          <w:p w14:paraId="4C682C7A" w14:textId="77777777" w:rsidR="00B15A26" w:rsidRPr="00216071" w:rsidRDefault="00B15A26" w:rsidP="00DB0B56"/>
        </w:tc>
      </w:tr>
      <w:tr w:rsidR="001402B2" w:rsidRPr="00216071" w14:paraId="313F6C3F" w14:textId="77777777" w:rsidTr="00DB0B56">
        <w:trPr>
          <w:trHeight w:val="240"/>
          <w:jc w:val="center"/>
        </w:trPr>
        <w:tc>
          <w:tcPr>
            <w:tcW w:w="4876" w:type="dxa"/>
            <w:tcBorders>
              <w:top w:val="nil"/>
              <w:left w:val="nil"/>
              <w:bottom w:val="nil"/>
              <w:right w:val="nil"/>
            </w:tcBorders>
          </w:tcPr>
          <w:p w14:paraId="4FB1D12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3B2E671" w14:textId="77777777" w:rsidR="00B15A26" w:rsidRPr="00216071" w:rsidRDefault="00B15A26" w:rsidP="00DB0B56">
            <w:pPr>
              <w:pStyle w:val="AmColumnHeading"/>
            </w:pPr>
            <w:r w:rsidRPr="00216071">
              <w:t>Predlog spremembe</w:t>
            </w:r>
          </w:p>
        </w:tc>
      </w:tr>
      <w:tr w:rsidR="001402B2" w:rsidRPr="00216071" w14:paraId="422D57D8" w14:textId="77777777" w:rsidTr="00DB0B56">
        <w:trPr>
          <w:jc w:val="center"/>
        </w:trPr>
        <w:tc>
          <w:tcPr>
            <w:tcW w:w="4876" w:type="dxa"/>
            <w:tcBorders>
              <w:top w:val="nil"/>
              <w:left w:val="nil"/>
              <w:bottom w:val="nil"/>
              <w:right w:val="nil"/>
            </w:tcBorders>
          </w:tcPr>
          <w:p w14:paraId="692875A4" w14:textId="77777777" w:rsidR="00B15A26" w:rsidRPr="00216071" w:rsidRDefault="00B15A26" w:rsidP="00DB0B56">
            <w:pPr>
              <w:pStyle w:val="Normal6a"/>
            </w:pPr>
            <w:r w:rsidRPr="00216071">
              <w:t>(23)</w:t>
            </w:r>
            <w:r w:rsidRPr="00216071">
              <w:tab/>
              <w:t xml:space="preserve">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 pod pogojem, da zadevna tretja država spoštuje mednarodne standarde človekovih pravic in načelo nevračanja. Sporazum ali dogovor bi moral zlasti določati </w:t>
            </w:r>
            <w:r w:rsidRPr="00216071">
              <w:rPr>
                <w:b/>
                <w:i/>
              </w:rPr>
              <w:t>načine premestitve</w:t>
            </w:r>
            <w:r w:rsidRPr="00216071">
              <w:t xml:space="preserve">, pogoje bivanja v državi, </w:t>
            </w:r>
            <w:r w:rsidRPr="00216071">
              <w:rPr>
                <w:b/>
                <w:i/>
              </w:rPr>
              <w:t>načine morebitne nadaljnje vrnitve v</w:t>
            </w:r>
            <w:r w:rsidRPr="00216071">
              <w:t xml:space="preserve"> </w:t>
            </w:r>
            <w:r w:rsidRPr="00216071">
              <w:rPr>
                <w:b/>
                <w:i/>
              </w:rPr>
              <w:t>izvorno državo,</w:t>
            </w:r>
            <w:r w:rsidRPr="00216071">
              <w:t xml:space="preserve"> posledice v primeru kršitev ali znatnih sprememb, ki negativno vplivajo na razmere v tretji državi</w:t>
            </w:r>
            <w:r w:rsidRPr="00216071">
              <w:rPr>
                <w:b/>
                <w:i/>
              </w:rPr>
              <w:t>, ter neodvisen nadzorni organ ali mehanizem za ocenjevanje izvajanja sporazuma ali</w:t>
            </w:r>
            <w:r w:rsidRPr="00216071">
              <w:t xml:space="preserve"> </w:t>
            </w:r>
            <w:r w:rsidRPr="00216071">
              <w:rPr>
                <w:b/>
                <w:i/>
              </w:rPr>
              <w:t>dogovora. Taki sporazumi ali dogovori bodo pomenili izvajanje prava Unije za namene člena 51(1) Listine</w:t>
            </w:r>
            <w:r w:rsidRPr="00216071">
              <w:t>.</w:t>
            </w:r>
          </w:p>
        </w:tc>
        <w:tc>
          <w:tcPr>
            <w:tcW w:w="4876" w:type="dxa"/>
            <w:tcBorders>
              <w:top w:val="nil"/>
              <w:left w:val="nil"/>
              <w:bottom w:val="nil"/>
              <w:right w:val="nil"/>
            </w:tcBorders>
          </w:tcPr>
          <w:p w14:paraId="5035FCBA" w14:textId="77777777" w:rsidR="00B15A26" w:rsidRPr="00216071" w:rsidRDefault="00B15A26" w:rsidP="00DB0B56">
            <w:pPr>
              <w:pStyle w:val="Normal6a"/>
            </w:pPr>
            <w:r w:rsidRPr="00216071">
              <w:t>(23)</w:t>
            </w:r>
            <w:r w:rsidRPr="00216071">
              <w:tab/>
              <w:t>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 pod pogojem, da zadevna tretja država spoštuje mednarodne standarde človekovih pravic in</w:t>
            </w:r>
            <w:r w:rsidRPr="00216071">
              <w:rPr>
                <w:b/>
                <w:i/>
              </w:rPr>
              <w:t>, v primeru odstranitve,</w:t>
            </w:r>
            <w:r w:rsidRPr="00216071">
              <w:t xml:space="preserve"> načelo nevračanja. </w:t>
            </w:r>
            <w:r w:rsidRPr="00216071">
              <w:rPr>
                <w:b/>
                <w:i/>
              </w:rPr>
              <w:t>Pomanjkljivosti v zvezi z določenimi deli ozemlja tretje države ali določljivo kategorijo oseb ne bi smele preprečiti sklenitve takega sporazuma ali dogovora, pod pogojem do so vzpostavljena zadostna jamstva za zagotovitev polnega spoštovanja pravic državljanov tretjih držav, ki jih ta sporazum ali dogovor zadeva.</w:t>
            </w:r>
            <w:r w:rsidRPr="00216071">
              <w:t xml:space="preserve"> Sporazum ali dogovor bi moral zlasti določati </w:t>
            </w:r>
            <w:r w:rsidRPr="00216071">
              <w:rPr>
                <w:b/>
                <w:i/>
              </w:rPr>
              <w:t>postopke, ki se uporabljajo za vrnitev</w:t>
            </w:r>
            <w:r w:rsidRPr="00216071">
              <w:t xml:space="preserve">, pogoje bivanja v državi, </w:t>
            </w:r>
            <w:r w:rsidRPr="00216071">
              <w:rPr>
                <w:b/>
                <w:i/>
              </w:rPr>
              <w:t>obveznosti tretje države in</w:t>
            </w:r>
            <w:r w:rsidRPr="00216071">
              <w:t xml:space="preserve"> posledice v primeru kršitev </w:t>
            </w:r>
            <w:r w:rsidRPr="00216071">
              <w:rPr>
                <w:b/>
                <w:i/>
              </w:rPr>
              <w:t>sporazuma ali dogovora. Kadar sporazum ali</w:t>
            </w:r>
            <w:r w:rsidRPr="00216071">
              <w:t xml:space="preserve"> </w:t>
            </w:r>
            <w:r w:rsidRPr="00216071">
              <w:rPr>
                <w:b/>
                <w:i/>
              </w:rPr>
              <w:t>dogovor vključuje nadaljnjo vrnitev iz tretje države,</w:t>
            </w:r>
            <w:r w:rsidRPr="00216071">
              <w:t xml:space="preserve"> </w:t>
            </w:r>
            <w:r w:rsidRPr="00216071">
              <w:rPr>
                <w:b/>
                <w:i/>
              </w:rPr>
              <w:t>bi morale biti v sporazumu ali dogovoru poleg tega določene posledice v primeru,</w:t>
            </w:r>
            <w:r w:rsidRPr="00216071">
              <w:t xml:space="preserve"> </w:t>
            </w:r>
            <w:r w:rsidRPr="00216071">
              <w:rPr>
                <w:b/>
                <w:i/>
              </w:rPr>
              <w:t>da nadaljnja vrnitev ni mogoča, obveznosti in odgovornosti države članice</w:t>
            </w:r>
            <w:r w:rsidRPr="00216071">
              <w:t xml:space="preserve"> ali </w:t>
            </w:r>
            <w:r w:rsidRPr="00216071">
              <w:rPr>
                <w:b/>
                <w:i/>
              </w:rPr>
              <w:t>EU in tretje države ter posledice v primeru</w:t>
            </w:r>
            <w:r w:rsidRPr="00216071">
              <w:t xml:space="preserve"> znatnih sprememb, ki negativno vplivajo na razmere v tretji državi.</w:t>
            </w:r>
          </w:p>
        </w:tc>
      </w:tr>
    </w:tbl>
    <w:p w14:paraId="608FBF0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59F526C" w14:textId="77777777" w:rsidR="00B15A26" w:rsidRPr="00216071" w:rsidRDefault="00B15A26" w:rsidP="00B15A26">
      <w:r w:rsidRPr="00CE6412">
        <w:rPr>
          <w:rStyle w:val="HideTWBExt"/>
        </w:rPr>
        <w:t>&lt;/Amend&gt;</w:t>
      </w:r>
    </w:p>
    <w:p w14:paraId="4C29B08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359</w:t>
      </w:r>
      <w:r w:rsidRPr="00CE6412">
        <w:rPr>
          <w:rStyle w:val="HideTWBExt"/>
          <w:b w:val="0"/>
        </w:rPr>
        <w:t>&lt;/NumAm&gt;</w:t>
      </w:r>
    </w:p>
    <w:p w14:paraId="76662D31"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48E09E32" w14:textId="77777777" w:rsidR="00B15A26" w:rsidRPr="00216071" w:rsidRDefault="00B15A26" w:rsidP="00B15A26">
      <w:pPr>
        <w:pStyle w:val="NormalBold"/>
      </w:pPr>
      <w:r w:rsidRPr="00CE6412">
        <w:rPr>
          <w:rStyle w:val="HideTWBExt"/>
          <w:b w:val="0"/>
        </w:rPr>
        <w:t>&lt;/RepeatBlock-By&gt;</w:t>
      </w:r>
    </w:p>
    <w:p w14:paraId="6C21C57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6A2711A"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FEECDA3" w14:textId="77777777" w:rsidTr="00DB0B56">
        <w:trPr>
          <w:trHeight w:hRule="exact" w:val="240"/>
          <w:jc w:val="center"/>
        </w:trPr>
        <w:tc>
          <w:tcPr>
            <w:tcW w:w="9752" w:type="dxa"/>
            <w:gridSpan w:val="2"/>
            <w:tcBorders>
              <w:top w:val="nil"/>
              <w:left w:val="nil"/>
              <w:bottom w:val="nil"/>
              <w:right w:val="nil"/>
            </w:tcBorders>
          </w:tcPr>
          <w:p w14:paraId="00D9D5E1" w14:textId="77777777" w:rsidR="00B15A26" w:rsidRPr="00216071" w:rsidRDefault="00B15A26" w:rsidP="00DB0B56"/>
        </w:tc>
      </w:tr>
      <w:tr w:rsidR="001402B2" w:rsidRPr="00216071" w14:paraId="4B18F0BD" w14:textId="77777777" w:rsidTr="00DB0B56">
        <w:trPr>
          <w:trHeight w:val="240"/>
          <w:jc w:val="center"/>
        </w:trPr>
        <w:tc>
          <w:tcPr>
            <w:tcW w:w="4876" w:type="dxa"/>
            <w:tcBorders>
              <w:top w:val="nil"/>
              <w:left w:val="nil"/>
              <w:bottom w:val="nil"/>
              <w:right w:val="nil"/>
            </w:tcBorders>
          </w:tcPr>
          <w:p w14:paraId="4753C93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45A6671" w14:textId="77777777" w:rsidR="00B15A26" w:rsidRPr="00216071" w:rsidRDefault="00B15A26" w:rsidP="00DB0B56">
            <w:pPr>
              <w:pStyle w:val="AmColumnHeading"/>
            </w:pPr>
            <w:r w:rsidRPr="00216071">
              <w:t>Predlog spremembe</w:t>
            </w:r>
          </w:p>
        </w:tc>
      </w:tr>
      <w:tr w:rsidR="001402B2" w:rsidRPr="00216071" w14:paraId="754FA401" w14:textId="77777777" w:rsidTr="00DB0B56">
        <w:trPr>
          <w:jc w:val="center"/>
        </w:trPr>
        <w:tc>
          <w:tcPr>
            <w:tcW w:w="4876" w:type="dxa"/>
            <w:tcBorders>
              <w:top w:val="nil"/>
              <w:left w:val="nil"/>
              <w:bottom w:val="nil"/>
              <w:right w:val="nil"/>
            </w:tcBorders>
          </w:tcPr>
          <w:p w14:paraId="16D86DE3" w14:textId="77777777" w:rsidR="00B15A26" w:rsidRPr="00216071" w:rsidRDefault="00B15A26" w:rsidP="00DB0B56">
            <w:pPr>
              <w:pStyle w:val="Normal6a"/>
            </w:pPr>
            <w:r w:rsidRPr="00216071">
              <w:t>(23)</w:t>
            </w:r>
            <w:r w:rsidRPr="00216071">
              <w:tab/>
            </w:r>
            <w:r w:rsidRPr="00216071">
              <w:rPr>
                <w:b/>
                <w:i/>
              </w:rPr>
              <w:t>Z novimi pravili bi bilo treba razširiti</w:t>
            </w:r>
            <w:r w:rsidRPr="00216071">
              <w:t xml:space="preserve"> možnosti držav članic, da </w:t>
            </w:r>
            <w:r w:rsidRPr="00216071">
              <w:rPr>
                <w:b/>
                <w:i/>
              </w:rPr>
              <w:t>zagotovijo</w:t>
            </w:r>
            <w:r w:rsidRPr="00216071">
              <w:t xml:space="preserve"> vračanje v tretje države </w:t>
            </w:r>
            <w:r w:rsidRPr="00216071">
              <w:rPr>
                <w:b/>
                <w:i/>
              </w:rPr>
              <w:t>z dodatnimi orodji. Na voljo bi morala</w:t>
            </w:r>
            <w:r w:rsidRPr="00216071">
              <w:t xml:space="preserve"> biti </w:t>
            </w:r>
            <w:r w:rsidRPr="00216071">
              <w:rPr>
                <w:b/>
                <w:i/>
              </w:rPr>
              <w:t>možnost sklenitve posebnih sporazumov ali dogovorov</w:t>
            </w:r>
            <w:r w:rsidRPr="00216071">
              <w:t xml:space="preserve"> s </w:t>
            </w:r>
            <w:r w:rsidRPr="00216071">
              <w:rPr>
                <w:b/>
                <w:i/>
              </w:rPr>
              <w:t>tretjimi državami</w:t>
            </w:r>
            <w:r w:rsidRPr="00216071">
              <w:t xml:space="preserve">, da </w:t>
            </w:r>
            <w:r w:rsidRPr="00216071">
              <w:rPr>
                <w:b/>
                <w:i/>
              </w:rPr>
              <w:t>se državam članicam zagotovi več možnosti za vračanje, pod pogojem, da zadevna tretja država spoštuje mednarodne standarde človekovih pravic in</w:t>
            </w:r>
            <w:r w:rsidRPr="00216071">
              <w:t xml:space="preserve"> načelo nevračanja. </w:t>
            </w:r>
            <w:r w:rsidRPr="00216071">
              <w:rPr>
                <w:b/>
                <w:i/>
              </w:rPr>
              <w:t>Sporazum ali dogovor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 ali dogovora. Taki sporazumi ali dogovori bodo pomenili izvajanje prava Unije za namene člena 51(1) Listine.</w:t>
            </w:r>
          </w:p>
        </w:tc>
        <w:tc>
          <w:tcPr>
            <w:tcW w:w="4876" w:type="dxa"/>
            <w:tcBorders>
              <w:top w:val="nil"/>
              <w:left w:val="nil"/>
              <w:bottom w:val="nil"/>
              <w:right w:val="nil"/>
            </w:tcBorders>
          </w:tcPr>
          <w:p w14:paraId="07FC4E2C" w14:textId="77777777" w:rsidR="00B15A26" w:rsidRPr="00216071" w:rsidRDefault="00B15A26" w:rsidP="00DB0B56">
            <w:pPr>
              <w:pStyle w:val="Normal6a"/>
            </w:pPr>
            <w:r w:rsidRPr="00216071">
              <w:t>(23)</w:t>
            </w:r>
            <w:r w:rsidRPr="00216071">
              <w:tab/>
              <w:t xml:space="preserve">Možnosti držav članic, da </w:t>
            </w:r>
            <w:r w:rsidRPr="00216071">
              <w:rPr>
                <w:b/>
                <w:i/>
              </w:rPr>
              <w:t>izvedejo</w:t>
            </w:r>
            <w:r w:rsidRPr="00216071">
              <w:t xml:space="preserve"> vračanje v tretje države </w:t>
            </w:r>
            <w:r w:rsidRPr="00216071">
              <w:rPr>
                <w:b/>
                <w:i/>
              </w:rPr>
              <w:t>izvora ali običajnega prebivališča, morajo</w:t>
            </w:r>
            <w:r w:rsidRPr="00216071">
              <w:t xml:space="preserve"> biti </w:t>
            </w:r>
            <w:r w:rsidRPr="00216071">
              <w:rPr>
                <w:b/>
                <w:i/>
              </w:rPr>
              <w:t>pogojene</w:t>
            </w:r>
            <w:r w:rsidRPr="00216071">
              <w:t xml:space="preserve"> s </w:t>
            </w:r>
            <w:r w:rsidRPr="00216071">
              <w:rPr>
                <w:b/>
                <w:i/>
              </w:rPr>
              <w:t>tem</w:t>
            </w:r>
            <w:r w:rsidRPr="00216071">
              <w:t xml:space="preserve">, da </w:t>
            </w:r>
            <w:r w:rsidRPr="00216071">
              <w:rPr>
                <w:b/>
                <w:i/>
              </w:rPr>
              <w:t>so zadevne tretje države podpisale in ratificirale Konvencijo o statusu beguncev in</w:t>
            </w:r>
            <w:r w:rsidRPr="00216071">
              <w:t xml:space="preserve"> </w:t>
            </w:r>
            <w:r w:rsidRPr="00216071">
              <w:rPr>
                <w:b/>
                <w:i/>
              </w:rPr>
              <w:t>njene dodatne protokole ter druge mednarodne pogodbe o človekovih pravicah</w:t>
            </w:r>
            <w:r w:rsidRPr="00216071">
              <w:t xml:space="preserve">, </w:t>
            </w:r>
            <w:r w:rsidRPr="00216071">
              <w:rPr>
                <w:b/>
                <w:i/>
              </w:rPr>
              <w:t>poleg tega pa tudi dokazale, da dejansko izpolnjujejo te obveznosti, pri čemer v</w:t>
            </w:r>
            <w:r w:rsidRPr="00216071">
              <w:t xml:space="preserve"> </w:t>
            </w:r>
            <w:r w:rsidRPr="00216071">
              <w:rPr>
                <w:b/>
                <w:i/>
              </w:rPr>
              <w:t>celoti spoštujejo</w:t>
            </w:r>
            <w:r w:rsidRPr="00216071">
              <w:t xml:space="preserve"> načelo nevračanja </w:t>
            </w:r>
            <w:r w:rsidRPr="00216071">
              <w:rPr>
                <w:b/>
                <w:i/>
              </w:rPr>
              <w:t>in zagotavljajo zaščito zadevnih posameznikov</w:t>
            </w:r>
            <w:r w:rsidRPr="00216071">
              <w:t>.</w:t>
            </w:r>
          </w:p>
        </w:tc>
      </w:tr>
    </w:tbl>
    <w:p w14:paraId="0B53B92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5F280CF" w14:textId="77777777" w:rsidR="00B15A26" w:rsidRPr="00216071" w:rsidRDefault="00B15A26" w:rsidP="00B15A26">
      <w:r w:rsidRPr="00CE6412">
        <w:rPr>
          <w:rStyle w:val="HideTWBExt"/>
        </w:rPr>
        <w:t>&lt;/Amend&gt;</w:t>
      </w:r>
    </w:p>
    <w:p w14:paraId="634439C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360</w:t>
      </w:r>
      <w:r w:rsidRPr="00CE6412">
        <w:rPr>
          <w:rStyle w:val="HideTWBExt"/>
          <w:b w:val="0"/>
        </w:rPr>
        <w:t>&lt;/NumAm&gt;</w:t>
      </w:r>
    </w:p>
    <w:p w14:paraId="4B6A3494"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w:t>
      </w:r>
      <w:r w:rsidRPr="00CE6412">
        <w:rPr>
          <w:rStyle w:val="HideTWBExt"/>
          <w:b w:val="0"/>
        </w:rPr>
        <w:t>&lt;/Members&gt;</w:t>
      </w:r>
    </w:p>
    <w:p w14:paraId="446FFA11" w14:textId="77777777" w:rsidR="00B15A26" w:rsidRPr="00216071" w:rsidRDefault="00B15A26" w:rsidP="00B15A26">
      <w:pPr>
        <w:pStyle w:val="NormalBold"/>
      </w:pPr>
      <w:r w:rsidRPr="00CE6412">
        <w:rPr>
          <w:rStyle w:val="HideTWBExt"/>
          <w:b w:val="0"/>
        </w:rPr>
        <w:t>&lt;/RepeatBlock-By&gt;</w:t>
      </w:r>
    </w:p>
    <w:p w14:paraId="16D9320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560CD79"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FA16375" w14:textId="77777777" w:rsidTr="00DB0B56">
        <w:trPr>
          <w:trHeight w:hRule="exact" w:val="240"/>
          <w:jc w:val="center"/>
        </w:trPr>
        <w:tc>
          <w:tcPr>
            <w:tcW w:w="9752" w:type="dxa"/>
            <w:gridSpan w:val="2"/>
            <w:tcBorders>
              <w:top w:val="nil"/>
              <w:left w:val="nil"/>
              <w:bottom w:val="nil"/>
              <w:right w:val="nil"/>
            </w:tcBorders>
          </w:tcPr>
          <w:p w14:paraId="0DB764C4" w14:textId="77777777" w:rsidR="00B15A26" w:rsidRPr="00216071" w:rsidRDefault="00B15A26" w:rsidP="00DB0B56"/>
        </w:tc>
      </w:tr>
      <w:tr w:rsidR="001402B2" w:rsidRPr="00216071" w14:paraId="3824B46E" w14:textId="77777777" w:rsidTr="00DB0B56">
        <w:trPr>
          <w:trHeight w:val="240"/>
          <w:jc w:val="center"/>
        </w:trPr>
        <w:tc>
          <w:tcPr>
            <w:tcW w:w="4876" w:type="dxa"/>
            <w:tcBorders>
              <w:top w:val="nil"/>
              <w:left w:val="nil"/>
              <w:bottom w:val="nil"/>
              <w:right w:val="nil"/>
            </w:tcBorders>
          </w:tcPr>
          <w:p w14:paraId="7D71587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05AD832" w14:textId="77777777" w:rsidR="00B15A26" w:rsidRPr="00216071" w:rsidRDefault="00B15A26" w:rsidP="00DB0B56">
            <w:pPr>
              <w:pStyle w:val="AmColumnHeading"/>
            </w:pPr>
            <w:r w:rsidRPr="00216071">
              <w:t>Predlog spremembe</w:t>
            </w:r>
          </w:p>
        </w:tc>
      </w:tr>
      <w:tr w:rsidR="001402B2" w:rsidRPr="00216071" w14:paraId="72ADB03E" w14:textId="77777777" w:rsidTr="00DB0B56">
        <w:trPr>
          <w:jc w:val="center"/>
        </w:trPr>
        <w:tc>
          <w:tcPr>
            <w:tcW w:w="4876" w:type="dxa"/>
            <w:tcBorders>
              <w:top w:val="nil"/>
              <w:left w:val="nil"/>
              <w:bottom w:val="nil"/>
              <w:right w:val="nil"/>
            </w:tcBorders>
          </w:tcPr>
          <w:p w14:paraId="732AB7A0" w14:textId="77777777" w:rsidR="00B15A26" w:rsidRPr="00216071" w:rsidRDefault="00B15A26" w:rsidP="00DB0B56">
            <w:pPr>
              <w:pStyle w:val="Normal6a"/>
            </w:pPr>
            <w:r w:rsidRPr="00216071">
              <w:t>(23)</w:t>
            </w:r>
            <w:r w:rsidRPr="00216071">
              <w:tab/>
              <w:t xml:space="preserve">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 pod pogojem, da zadevna tretja država spoštuje mednarodne standarde človekovih pravic in načelo nevračanja. </w:t>
            </w:r>
            <w:r w:rsidRPr="00216071">
              <w:rPr>
                <w:b/>
                <w:i/>
              </w:rPr>
              <w:t>Sporazum ali dogovor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 ali dogovora.</w:t>
            </w:r>
            <w:r w:rsidRPr="00216071">
              <w:t xml:space="preserve"> Taki sporazumi ali dogovori bodo pomenili izvajanje prava Unije za namene člena 51(1) Listine.</w:t>
            </w:r>
          </w:p>
        </w:tc>
        <w:tc>
          <w:tcPr>
            <w:tcW w:w="4876" w:type="dxa"/>
            <w:tcBorders>
              <w:top w:val="nil"/>
              <w:left w:val="nil"/>
              <w:bottom w:val="nil"/>
              <w:right w:val="nil"/>
            </w:tcBorders>
          </w:tcPr>
          <w:p w14:paraId="48D37148" w14:textId="77777777" w:rsidR="00B15A26" w:rsidRPr="00216071" w:rsidRDefault="00B15A26" w:rsidP="00DB0B56">
            <w:pPr>
              <w:pStyle w:val="Normal6a"/>
            </w:pPr>
            <w:r w:rsidRPr="00216071">
              <w:t>(23)</w:t>
            </w:r>
            <w:r w:rsidRPr="00216071">
              <w:tab/>
              <w:t xml:space="preserve">Z novimi pravili bi bilo treba razširiti možnosti držav članic, da zagotovijo vračanje v tretje države z dodatnimi orodji. Na voljo bi morala biti možnost sklenitve posebnih sporazumov ali dogovorov s tretjimi državami, da se </w:t>
            </w:r>
            <w:r w:rsidRPr="00216071">
              <w:rPr>
                <w:b/>
                <w:i/>
              </w:rPr>
              <w:t>Evropski uniji in</w:t>
            </w:r>
            <w:r w:rsidRPr="00216071">
              <w:t xml:space="preserve"> državam članicam zagotovi več možnosti za vračanje, pod pogojem, da zadevna tretja država spoštuje mednarodne standarde človekovih pravic in načelo nevračanja. Taki sporazumi ali dogovori bodo pomenili izvajanje prava Unije za namene člena 51(1) Listine.</w:t>
            </w:r>
          </w:p>
        </w:tc>
      </w:tr>
    </w:tbl>
    <w:p w14:paraId="0C4F399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661A52E" w14:textId="77777777" w:rsidR="00B15A26" w:rsidRPr="00216071" w:rsidRDefault="00B15A26" w:rsidP="00B15A26">
      <w:r w:rsidRPr="00CE6412">
        <w:rPr>
          <w:rStyle w:val="HideTWBExt"/>
        </w:rPr>
        <w:t>&lt;/Amend&gt;</w:t>
      </w:r>
    </w:p>
    <w:p w14:paraId="7B0AC68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361</w:t>
      </w:r>
      <w:r w:rsidRPr="00CE6412">
        <w:rPr>
          <w:rStyle w:val="HideTWBExt"/>
          <w:b w:val="0"/>
        </w:rPr>
        <w:t>&lt;/NumAm&gt;</w:t>
      </w:r>
    </w:p>
    <w:p w14:paraId="676FFE30"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4E777817"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5846DF79" w14:textId="77777777" w:rsidR="00B15A26" w:rsidRPr="00216071" w:rsidRDefault="00B15A26" w:rsidP="00B15A26">
      <w:pPr>
        <w:pStyle w:val="NormalBold"/>
      </w:pPr>
      <w:r w:rsidRPr="00CE6412">
        <w:rPr>
          <w:rStyle w:val="HideTWBExt"/>
          <w:b w:val="0"/>
        </w:rPr>
        <w:t>&lt;/RepeatBlock-By&gt;</w:t>
      </w:r>
    </w:p>
    <w:p w14:paraId="31F80BF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3F09306"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5AFB945" w14:textId="77777777" w:rsidTr="00DB0B56">
        <w:trPr>
          <w:trHeight w:hRule="exact" w:val="240"/>
          <w:jc w:val="center"/>
        </w:trPr>
        <w:tc>
          <w:tcPr>
            <w:tcW w:w="9752" w:type="dxa"/>
            <w:gridSpan w:val="2"/>
            <w:tcBorders>
              <w:top w:val="nil"/>
              <w:left w:val="nil"/>
              <w:bottom w:val="nil"/>
              <w:right w:val="nil"/>
            </w:tcBorders>
          </w:tcPr>
          <w:p w14:paraId="0F4503CE" w14:textId="77777777" w:rsidR="00B15A26" w:rsidRPr="00216071" w:rsidRDefault="00B15A26" w:rsidP="00DB0B56"/>
        </w:tc>
      </w:tr>
      <w:tr w:rsidR="001402B2" w:rsidRPr="00216071" w14:paraId="1A50C55B" w14:textId="77777777" w:rsidTr="00DB0B56">
        <w:trPr>
          <w:trHeight w:val="240"/>
          <w:jc w:val="center"/>
        </w:trPr>
        <w:tc>
          <w:tcPr>
            <w:tcW w:w="4876" w:type="dxa"/>
            <w:tcBorders>
              <w:top w:val="nil"/>
              <w:left w:val="nil"/>
              <w:bottom w:val="nil"/>
              <w:right w:val="nil"/>
            </w:tcBorders>
          </w:tcPr>
          <w:p w14:paraId="2163783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006A767" w14:textId="77777777" w:rsidR="00B15A26" w:rsidRPr="00216071" w:rsidRDefault="00B15A26" w:rsidP="00DB0B56">
            <w:pPr>
              <w:pStyle w:val="AmColumnHeading"/>
            </w:pPr>
            <w:r w:rsidRPr="00216071">
              <w:t>Predlog spremembe</w:t>
            </w:r>
          </w:p>
        </w:tc>
      </w:tr>
      <w:tr w:rsidR="001402B2" w:rsidRPr="00216071" w14:paraId="746B525E" w14:textId="77777777" w:rsidTr="00DB0B56">
        <w:trPr>
          <w:jc w:val="center"/>
        </w:trPr>
        <w:tc>
          <w:tcPr>
            <w:tcW w:w="4876" w:type="dxa"/>
            <w:tcBorders>
              <w:top w:val="nil"/>
              <w:left w:val="nil"/>
              <w:bottom w:val="nil"/>
              <w:right w:val="nil"/>
            </w:tcBorders>
          </w:tcPr>
          <w:p w14:paraId="27AFEA9C" w14:textId="77777777" w:rsidR="00B15A26" w:rsidRPr="00216071" w:rsidRDefault="00B15A26" w:rsidP="00DB0B56">
            <w:pPr>
              <w:pStyle w:val="Normal6a"/>
            </w:pPr>
            <w:r w:rsidRPr="00216071">
              <w:t>(23)</w:t>
            </w:r>
            <w:r w:rsidRPr="00216071">
              <w:tab/>
              <w:t>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 pod pogojem, da zadevna tretja država spoštuje mednarodne standarde človekovih pravic in načelo nevračanja. Sporazum ali dogovor bi moral zlasti določati načine premestitve, pogoje bivanja v državi</w:t>
            </w:r>
            <w:r w:rsidRPr="00216071">
              <w:rPr>
                <w:b/>
                <w:i/>
              </w:rPr>
              <w:t>,</w:t>
            </w:r>
            <w:r w:rsidRPr="00216071">
              <w:t xml:space="preserve"> načine morebitne nadaljnje vrnitve v izvorno državo</w:t>
            </w:r>
            <w:r w:rsidRPr="00216071">
              <w:rPr>
                <w:b/>
                <w:i/>
              </w:rPr>
              <w:t>, posledice v primeru kršitev ali znatnih sprememb, ki negativno vplivajo na razmere v tretji državi, ter neodvisen nadzorni organ ali mehanizem za ocenjevanje izvajanja sporazuma ali dogovora. Taki sporazumi ali dogovori bodo pomenili izvajanje prava Unije za namene člena 51(1) Listine</w:t>
            </w:r>
            <w:r w:rsidRPr="00216071">
              <w:t>.</w:t>
            </w:r>
          </w:p>
        </w:tc>
        <w:tc>
          <w:tcPr>
            <w:tcW w:w="4876" w:type="dxa"/>
            <w:tcBorders>
              <w:top w:val="nil"/>
              <w:left w:val="nil"/>
              <w:bottom w:val="nil"/>
              <w:right w:val="nil"/>
            </w:tcBorders>
          </w:tcPr>
          <w:p w14:paraId="22C82CCC" w14:textId="77777777" w:rsidR="00B15A26" w:rsidRPr="00216071" w:rsidRDefault="00B15A26" w:rsidP="00DB0B56">
            <w:pPr>
              <w:pStyle w:val="Normal6a"/>
            </w:pPr>
            <w:r w:rsidRPr="00216071">
              <w:t>(23)</w:t>
            </w:r>
            <w:r w:rsidRPr="00216071">
              <w:tab/>
              <w:t xml:space="preserve">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 pod pogojem, da zadevna tretja država spoštuje mednarodne standarde človekovih pravic in načelo nevračanja. Sporazum ali dogovor bi moral zlasti določati načine premestitve, pogoje bivanja v državi </w:t>
            </w:r>
            <w:r w:rsidRPr="00216071">
              <w:rPr>
                <w:b/>
                <w:i/>
              </w:rPr>
              <w:t>in</w:t>
            </w:r>
            <w:r w:rsidRPr="00216071">
              <w:t xml:space="preserve"> načine morebitne nadaljnje vrnitve v izvorno državo.</w:t>
            </w:r>
          </w:p>
        </w:tc>
      </w:tr>
    </w:tbl>
    <w:p w14:paraId="5443CC3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7FD714E" w14:textId="77777777" w:rsidR="00B15A26" w:rsidRPr="00216071" w:rsidRDefault="00B15A26" w:rsidP="00B15A26">
      <w:r w:rsidRPr="00CE6412">
        <w:rPr>
          <w:rStyle w:val="HideTWBExt"/>
        </w:rPr>
        <w:t>&lt;/Amend&gt;</w:t>
      </w:r>
    </w:p>
    <w:p w14:paraId="60F0A0B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362</w:t>
      </w:r>
      <w:r w:rsidRPr="00CE6412">
        <w:rPr>
          <w:rStyle w:val="HideTWBExt"/>
          <w:b w:val="0"/>
        </w:rPr>
        <w:t>&lt;/NumAm&gt;</w:t>
      </w:r>
    </w:p>
    <w:p w14:paraId="0A517A99"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72D90051" w14:textId="77777777" w:rsidR="00B15A26" w:rsidRPr="00216071" w:rsidRDefault="00B15A26" w:rsidP="00B15A26">
      <w:pPr>
        <w:pStyle w:val="NormalBold"/>
      </w:pPr>
      <w:r w:rsidRPr="00CE6412">
        <w:rPr>
          <w:rStyle w:val="HideTWBExt"/>
          <w:b w:val="0"/>
        </w:rPr>
        <w:t>&lt;/RepeatBlock-By&gt;</w:t>
      </w:r>
    </w:p>
    <w:p w14:paraId="09EE213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F7DAD60"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2191927" w14:textId="77777777" w:rsidTr="00DB0B56">
        <w:trPr>
          <w:trHeight w:hRule="exact" w:val="240"/>
          <w:jc w:val="center"/>
        </w:trPr>
        <w:tc>
          <w:tcPr>
            <w:tcW w:w="9752" w:type="dxa"/>
            <w:gridSpan w:val="2"/>
            <w:tcBorders>
              <w:top w:val="nil"/>
              <w:left w:val="nil"/>
              <w:bottom w:val="nil"/>
              <w:right w:val="nil"/>
            </w:tcBorders>
          </w:tcPr>
          <w:p w14:paraId="637106A7" w14:textId="77777777" w:rsidR="00B15A26" w:rsidRPr="00216071" w:rsidRDefault="00B15A26" w:rsidP="00DB0B56"/>
        </w:tc>
      </w:tr>
      <w:tr w:rsidR="001402B2" w:rsidRPr="00216071" w14:paraId="557AA7EF" w14:textId="77777777" w:rsidTr="00DB0B56">
        <w:trPr>
          <w:trHeight w:val="240"/>
          <w:jc w:val="center"/>
        </w:trPr>
        <w:tc>
          <w:tcPr>
            <w:tcW w:w="4876" w:type="dxa"/>
            <w:tcBorders>
              <w:top w:val="nil"/>
              <w:left w:val="nil"/>
              <w:bottom w:val="nil"/>
              <w:right w:val="nil"/>
            </w:tcBorders>
          </w:tcPr>
          <w:p w14:paraId="17E6908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343A76D" w14:textId="77777777" w:rsidR="00B15A26" w:rsidRPr="00216071" w:rsidRDefault="00B15A26" w:rsidP="00DB0B56">
            <w:pPr>
              <w:pStyle w:val="AmColumnHeading"/>
            </w:pPr>
            <w:r w:rsidRPr="00216071">
              <w:t>Predlog spremembe</w:t>
            </w:r>
          </w:p>
        </w:tc>
      </w:tr>
      <w:tr w:rsidR="001402B2" w:rsidRPr="00216071" w14:paraId="1B124F6C" w14:textId="77777777" w:rsidTr="00DB0B56">
        <w:trPr>
          <w:jc w:val="center"/>
        </w:trPr>
        <w:tc>
          <w:tcPr>
            <w:tcW w:w="4876" w:type="dxa"/>
            <w:tcBorders>
              <w:top w:val="nil"/>
              <w:left w:val="nil"/>
              <w:bottom w:val="nil"/>
              <w:right w:val="nil"/>
            </w:tcBorders>
          </w:tcPr>
          <w:p w14:paraId="5D896387" w14:textId="77777777" w:rsidR="00B15A26" w:rsidRPr="00216071" w:rsidRDefault="00B15A26" w:rsidP="00DB0B56">
            <w:pPr>
              <w:pStyle w:val="Normal6a"/>
            </w:pPr>
            <w:r w:rsidRPr="00216071">
              <w:t>(23)</w:t>
            </w:r>
            <w:r w:rsidRPr="00216071">
              <w:tab/>
              <w:t>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w:t>
            </w:r>
            <w:r w:rsidRPr="00216071">
              <w:rPr>
                <w:b/>
                <w:i/>
              </w:rPr>
              <w:t>, pod pogojem, da zadevna tretja država spoštuje mednarodne standarde človekovih pravic in načelo nevračanja</w:t>
            </w:r>
            <w:r w:rsidRPr="00216071">
              <w:t>.</w:t>
            </w:r>
            <w:r w:rsidRPr="00216071">
              <w:rPr>
                <w:b/>
                <w:i/>
              </w:rPr>
              <w:t xml:space="preserve"> </w:t>
            </w:r>
            <w:r w:rsidRPr="00216071">
              <w:t xml:space="preserve">Sporazum ali dogovor </w:t>
            </w:r>
            <w:r w:rsidRPr="00216071">
              <w:rPr>
                <w:b/>
                <w:i/>
              </w:rPr>
              <w:t>bi moral zlasti določati načine premestitve, pogoje bivanja v državi,</w:t>
            </w:r>
            <w:r w:rsidRPr="00216071">
              <w:t xml:space="preserve"> </w:t>
            </w:r>
            <w:r w:rsidRPr="00216071">
              <w:rPr>
                <w:b/>
                <w:i/>
              </w:rPr>
              <w:t>načine morebitne nadaljnje vrnitve v izvorno državo, posledice v primeru kršitev ali znatnih sprememb, ki</w:t>
            </w:r>
            <w:r w:rsidRPr="00216071">
              <w:t xml:space="preserve"> </w:t>
            </w:r>
            <w:r w:rsidRPr="00216071">
              <w:rPr>
                <w:b/>
                <w:i/>
              </w:rPr>
              <w:t>negativno vplivajo na razmere v tretji državi, ter neodvisen nadzorni organ ali mehanizem za ocenjevanje izvajanja sporazuma ali dogovora. Taki sporazumi ali</w:t>
            </w:r>
            <w:r w:rsidRPr="00216071">
              <w:t xml:space="preserve"> </w:t>
            </w:r>
            <w:r w:rsidRPr="00216071">
              <w:rPr>
                <w:b/>
                <w:i/>
              </w:rPr>
              <w:t>dogovori bodo pomenili izvajanje prava Unije za namene člena 51(1) Listine</w:t>
            </w:r>
            <w:r w:rsidRPr="00216071">
              <w:t>.</w:t>
            </w:r>
          </w:p>
        </w:tc>
        <w:tc>
          <w:tcPr>
            <w:tcW w:w="4876" w:type="dxa"/>
            <w:tcBorders>
              <w:top w:val="nil"/>
              <w:left w:val="nil"/>
              <w:bottom w:val="nil"/>
              <w:right w:val="nil"/>
            </w:tcBorders>
          </w:tcPr>
          <w:p w14:paraId="7ABC0B81" w14:textId="77777777" w:rsidR="00B15A26" w:rsidRPr="00216071" w:rsidRDefault="00B15A26" w:rsidP="00DB0B56">
            <w:pPr>
              <w:pStyle w:val="Normal6a"/>
            </w:pPr>
            <w:r w:rsidRPr="00216071">
              <w:t>(23)</w:t>
            </w:r>
            <w:r w:rsidRPr="00216071">
              <w:tab/>
              <w:t>Z novimi pravili bi bilo treba razširiti možnosti držav članic, da zagotovijo vračanje v tretje države z dodatnimi orodji. Na voljo bi morala biti možnost sklenitve posebnih sporazumov ali dogovorov s tretjimi državami, da se državam članicam zagotovi več možnosti za vračanje.</w:t>
            </w:r>
            <w:r w:rsidRPr="00216071">
              <w:rPr>
                <w:b/>
                <w:i/>
              </w:rPr>
              <w:t xml:space="preserve"> Pomanjkljivosti v zvezi z določenimi deli ozemlja tretje države ali določljivo kategorijo oseb ne bi</w:t>
            </w:r>
            <w:r w:rsidRPr="00216071">
              <w:t xml:space="preserve"> </w:t>
            </w:r>
            <w:r w:rsidRPr="00216071">
              <w:rPr>
                <w:b/>
                <w:i/>
              </w:rPr>
              <w:t>smele preprečiti sklenitve takega sporazuma ali dogovora, pod pogojem do so vzpostavljena zadostna jamstva za zagotovitev spoštovanja pravic državljanov tretjih držav, ki jih ta</w:t>
            </w:r>
            <w:r w:rsidRPr="00216071">
              <w:t xml:space="preserve"> sporazum ali dogovor </w:t>
            </w:r>
            <w:r w:rsidRPr="00216071">
              <w:rPr>
                <w:b/>
                <w:i/>
              </w:rPr>
              <w:t>zadeva</w:t>
            </w:r>
            <w:r w:rsidRPr="00216071">
              <w:t>.</w:t>
            </w:r>
          </w:p>
        </w:tc>
      </w:tr>
    </w:tbl>
    <w:p w14:paraId="287DA9F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7ED55DE" w14:textId="77777777" w:rsidR="00B15A26" w:rsidRPr="00216071" w:rsidRDefault="00B15A26" w:rsidP="00B15A26">
      <w:r w:rsidRPr="00CE6412">
        <w:rPr>
          <w:rStyle w:val="HideTWBExt"/>
        </w:rPr>
        <w:t>&lt;/Amend&gt;</w:t>
      </w:r>
    </w:p>
    <w:p w14:paraId="6704254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363</w:t>
      </w:r>
      <w:r w:rsidRPr="00CE6412">
        <w:rPr>
          <w:rStyle w:val="HideTWBExt"/>
          <w:b w:val="0"/>
        </w:rPr>
        <w:t>&lt;/NumAm&gt;</w:t>
      </w:r>
    </w:p>
    <w:p w14:paraId="2515EEFB" w14:textId="77777777" w:rsidR="00B15A26" w:rsidRPr="00216071" w:rsidRDefault="00B15A26" w:rsidP="00B15A26">
      <w:pPr>
        <w:pStyle w:val="NormalBold"/>
      </w:pPr>
      <w:r w:rsidRPr="00CE6412">
        <w:rPr>
          <w:rStyle w:val="HideTWBExt"/>
          <w:b w:val="0"/>
        </w:rPr>
        <w:t>&lt;RepeatBlock-By&gt;&lt;Members&gt;</w:t>
      </w:r>
      <w:r w:rsidRPr="00216071">
        <w:t>Irena Joveva</w:t>
      </w:r>
      <w:r w:rsidRPr="00CE6412">
        <w:rPr>
          <w:rStyle w:val="HideTWBExt"/>
          <w:b w:val="0"/>
        </w:rPr>
        <w:t>&lt;/Members&gt;</w:t>
      </w:r>
    </w:p>
    <w:p w14:paraId="557DC7C8" w14:textId="77777777" w:rsidR="00B15A26" w:rsidRPr="00216071" w:rsidRDefault="00B15A26" w:rsidP="00B15A26">
      <w:pPr>
        <w:pStyle w:val="NormalBold"/>
      </w:pPr>
      <w:r w:rsidRPr="00CE6412">
        <w:rPr>
          <w:rStyle w:val="HideTWBExt"/>
          <w:b w:val="0"/>
        </w:rPr>
        <w:t>&lt;/RepeatBlock-By&gt;</w:t>
      </w:r>
    </w:p>
    <w:p w14:paraId="5566312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C7780ED"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BFE1C34" w14:textId="77777777" w:rsidTr="00DB0B56">
        <w:trPr>
          <w:trHeight w:hRule="exact" w:val="240"/>
          <w:jc w:val="center"/>
        </w:trPr>
        <w:tc>
          <w:tcPr>
            <w:tcW w:w="9752" w:type="dxa"/>
            <w:gridSpan w:val="2"/>
            <w:tcBorders>
              <w:top w:val="nil"/>
              <w:left w:val="nil"/>
              <w:bottom w:val="nil"/>
              <w:right w:val="nil"/>
            </w:tcBorders>
          </w:tcPr>
          <w:p w14:paraId="1F99D7F2" w14:textId="77777777" w:rsidR="00B15A26" w:rsidRPr="00216071" w:rsidRDefault="00B15A26" w:rsidP="00DB0B56"/>
        </w:tc>
      </w:tr>
      <w:tr w:rsidR="001402B2" w:rsidRPr="00216071" w14:paraId="78FDA1FC" w14:textId="77777777" w:rsidTr="00DB0B56">
        <w:trPr>
          <w:trHeight w:val="240"/>
          <w:jc w:val="center"/>
        </w:trPr>
        <w:tc>
          <w:tcPr>
            <w:tcW w:w="4876" w:type="dxa"/>
            <w:tcBorders>
              <w:top w:val="nil"/>
              <w:left w:val="nil"/>
              <w:bottom w:val="nil"/>
              <w:right w:val="nil"/>
            </w:tcBorders>
          </w:tcPr>
          <w:p w14:paraId="0E8CE71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E890124" w14:textId="77777777" w:rsidR="00B15A26" w:rsidRPr="00216071" w:rsidRDefault="00B15A26" w:rsidP="00DB0B56">
            <w:pPr>
              <w:pStyle w:val="AmColumnHeading"/>
            </w:pPr>
            <w:r w:rsidRPr="00216071">
              <w:t>Predlog spremembe</w:t>
            </w:r>
          </w:p>
        </w:tc>
      </w:tr>
      <w:tr w:rsidR="001402B2" w:rsidRPr="00216071" w14:paraId="66CA1F7C" w14:textId="77777777" w:rsidTr="00DB0B56">
        <w:trPr>
          <w:jc w:val="center"/>
        </w:trPr>
        <w:tc>
          <w:tcPr>
            <w:tcW w:w="4876" w:type="dxa"/>
            <w:tcBorders>
              <w:top w:val="nil"/>
              <w:left w:val="nil"/>
              <w:bottom w:val="nil"/>
              <w:right w:val="nil"/>
            </w:tcBorders>
          </w:tcPr>
          <w:p w14:paraId="353C2D92" w14:textId="77777777" w:rsidR="00B15A26" w:rsidRPr="00216071" w:rsidRDefault="00B15A26" w:rsidP="00DB0B56">
            <w:pPr>
              <w:pStyle w:val="Normal6a"/>
            </w:pPr>
            <w:r w:rsidRPr="00216071">
              <w:t>(23)</w:t>
            </w:r>
            <w:r w:rsidRPr="00216071">
              <w:tab/>
              <w:t xml:space="preserve">Z novimi pravili bi bilo treba razširiti možnosti držav članic, da zagotovijo vračanje v tretje države z dodatnimi orodji. Na voljo bi morala biti možnost sklenitve posebnih sporazumov </w:t>
            </w:r>
            <w:r w:rsidRPr="00216071">
              <w:rPr>
                <w:b/>
                <w:i/>
              </w:rPr>
              <w:t>ali dogovorov</w:t>
            </w:r>
            <w:r w:rsidRPr="00216071">
              <w:t xml:space="preserve"> s tretjimi državami, da se državam članicam zagotovi več možnosti za vračanje, pod pogojem, da zadevna tretja država spoštuje mednarodne standarde človekovih pravic in načelo nevračanja. Sporazum </w:t>
            </w:r>
            <w:r w:rsidRPr="00216071">
              <w:rPr>
                <w:b/>
                <w:i/>
              </w:rPr>
              <w:t>ali dogovor</w:t>
            </w:r>
            <w:r w:rsidRPr="00216071">
              <w:t xml:space="preserve">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 </w:t>
            </w:r>
            <w:r w:rsidRPr="00216071">
              <w:rPr>
                <w:b/>
                <w:i/>
              </w:rPr>
              <w:t>ali dogovora</w:t>
            </w:r>
            <w:r w:rsidRPr="00216071">
              <w:t xml:space="preserve">. Taki sporazumi </w:t>
            </w:r>
            <w:r w:rsidRPr="00216071">
              <w:rPr>
                <w:b/>
                <w:i/>
              </w:rPr>
              <w:t>ali dogovori</w:t>
            </w:r>
            <w:r w:rsidRPr="00216071">
              <w:t xml:space="preserve"> bodo pomenili izvajanje prava Unije za namene člena 51(1) Listine.</w:t>
            </w:r>
          </w:p>
        </w:tc>
        <w:tc>
          <w:tcPr>
            <w:tcW w:w="4876" w:type="dxa"/>
            <w:tcBorders>
              <w:top w:val="nil"/>
              <w:left w:val="nil"/>
              <w:bottom w:val="nil"/>
              <w:right w:val="nil"/>
            </w:tcBorders>
          </w:tcPr>
          <w:p w14:paraId="60ACF89A" w14:textId="77777777" w:rsidR="00B15A26" w:rsidRPr="00216071" w:rsidRDefault="00B15A26" w:rsidP="00DB0B56">
            <w:pPr>
              <w:pStyle w:val="Normal6a"/>
            </w:pPr>
            <w:r w:rsidRPr="00216071">
              <w:t>(23)</w:t>
            </w:r>
            <w:r w:rsidRPr="00216071">
              <w:tab/>
              <w:t>Z novimi pravili bi bilo treba razširiti možnosti držav članic, da zagotovijo vračanje v tretje države z dodatnimi orodji. Na voljo bi morala biti možnost sklenitve posebnih sporazumov s tretjimi državami, da se državam članicam zagotovi več možnosti za vračanje, pod pogojem, da zadevna tretja država spoštuje mednarodne standarde človekovih pravic in načelo nevračanja. Sporazum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w:t>
            </w:r>
            <w:r w:rsidRPr="00216071">
              <w:rPr>
                <w:b/>
                <w:i/>
              </w:rPr>
              <w:t xml:space="preserve"> </w:t>
            </w:r>
            <w:r w:rsidRPr="00216071">
              <w:t xml:space="preserve">Taki sporazumi bodo pomenili izvajanje prava Unije za namene člena 51(1) Listine. </w:t>
            </w:r>
            <w:r w:rsidRPr="00216071">
              <w:rPr>
                <w:b/>
                <w:i/>
              </w:rPr>
              <w:t>Glede na večje tveganje nesorazmerne škode je treba zaradi varstva temeljnih pravic iz postopka vračanja v tretje države izključiti mladoletnike brez spremstva, družine z mladoletniki in ranljive osebe.</w:t>
            </w:r>
          </w:p>
        </w:tc>
      </w:tr>
    </w:tbl>
    <w:p w14:paraId="7326B55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F075D30" w14:textId="77777777" w:rsidR="00B15A26" w:rsidRPr="00216071" w:rsidRDefault="00B15A26" w:rsidP="00B15A26">
      <w:r w:rsidRPr="00CE6412">
        <w:rPr>
          <w:rStyle w:val="HideTWBExt"/>
        </w:rPr>
        <w:t>&lt;/Amend&gt;</w:t>
      </w:r>
    </w:p>
    <w:p w14:paraId="488ED61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364</w:t>
      </w:r>
      <w:r w:rsidRPr="00CE6412">
        <w:rPr>
          <w:rStyle w:val="HideTWBExt"/>
          <w:b w:val="0"/>
        </w:rPr>
        <w:t>&lt;/NumAm&gt;</w:t>
      </w:r>
    </w:p>
    <w:p w14:paraId="2AB7765D" w14:textId="77777777" w:rsidR="00B15A26" w:rsidRPr="00216071" w:rsidRDefault="00B15A26" w:rsidP="00B15A26">
      <w:pPr>
        <w:pStyle w:val="NormalBold"/>
      </w:pPr>
      <w:r w:rsidRPr="00CE6412">
        <w:rPr>
          <w:rStyle w:val="HideTWBExt"/>
          <w:b w:val="0"/>
        </w:rPr>
        <w:t>&lt;RepeatBlock-By&gt;&lt;Members&gt;</w:t>
      </w:r>
      <w:r w:rsidRPr="00216071">
        <w:t>Jan-Christoph Oetjen, Irena Joveva</w:t>
      </w:r>
      <w:r w:rsidRPr="00CE6412">
        <w:rPr>
          <w:rStyle w:val="HideTWBExt"/>
          <w:b w:val="0"/>
        </w:rPr>
        <w:t>&lt;/Members&gt;</w:t>
      </w:r>
    </w:p>
    <w:p w14:paraId="5B4490FF" w14:textId="77777777" w:rsidR="00B15A26" w:rsidRPr="00216071" w:rsidRDefault="00B15A26" w:rsidP="00B15A26">
      <w:pPr>
        <w:pStyle w:val="NormalBold"/>
      </w:pPr>
      <w:r w:rsidRPr="00CE6412">
        <w:rPr>
          <w:rStyle w:val="HideTWBExt"/>
          <w:b w:val="0"/>
        </w:rPr>
        <w:t>&lt;/RepeatBlock-By&gt;</w:t>
      </w:r>
    </w:p>
    <w:p w14:paraId="707B5DD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7CC5E85" w14:textId="77777777" w:rsidR="00B15A26" w:rsidRPr="00216071" w:rsidRDefault="00B15A26" w:rsidP="00B15A26">
      <w:pPr>
        <w:pStyle w:val="NormalBold"/>
      </w:pPr>
      <w:r w:rsidRPr="00CE6412">
        <w:rPr>
          <w:rStyle w:val="HideTWBExt"/>
          <w:b w:val="0"/>
        </w:rPr>
        <w:t>&lt;Article&gt;</w:t>
      </w:r>
      <w:r w:rsidRPr="00216071">
        <w:t>Uvodna izjava 23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51756C2" w14:textId="77777777" w:rsidTr="00DB0B56">
        <w:trPr>
          <w:trHeight w:hRule="exact" w:val="240"/>
          <w:jc w:val="center"/>
        </w:trPr>
        <w:tc>
          <w:tcPr>
            <w:tcW w:w="9752" w:type="dxa"/>
            <w:gridSpan w:val="2"/>
            <w:tcBorders>
              <w:top w:val="nil"/>
              <w:left w:val="nil"/>
              <w:bottom w:val="nil"/>
              <w:right w:val="nil"/>
            </w:tcBorders>
          </w:tcPr>
          <w:p w14:paraId="0652E492" w14:textId="77777777" w:rsidR="00B15A26" w:rsidRPr="00216071" w:rsidRDefault="00B15A26" w:rsidP="00DB0B56"/>
        </w:tc>
      </w:tr>
      <w:tr w:rsidR="001402B2" w:rsidRPr="00216071" w14:paraId="706F261F" w14:textId="77777777" w:rsidTr="00DB0B56">
        <w:trPr>
          <w:trHeight w:val="240"/>
          <w:jc w:val="center"/>
        </w:trPr>
        <w:tc>
          <w:tcPr>
            <w:tcW w:w="4876" w:type="dxa"/>
            <w:tcBorders>
              <w:top w:val="nil"/>
              <w:left w:val="nil"/>
              <w:bottom w:val="nil"/>
              <w:right w:val="nil"/>
            </w:tcBorders>
          </w:tcPr>
          <w:p w14:paraId="5B68204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4AB086D" w14:textId="77777777" w:rsidR="00B15A26" w:rsidRPr="00216071" w:rsidRDefault="00B15A26" w:rsidP="00DB0B56">
            <w:pPr>
              <w:pStyle w:val="AmColumnHeading"/>
            </w:pPr>
            <w:r w:rsidRPr="00216071">
              <w:t>Predlog spremembe</w:t>
            </w:r>
          </w:p>
        </w:tc>
      </w:tr>
      <w:tr w:rsidR="001402B2" w:rsidRPr="00216071" w14:paraId="6A6B5858" w14:textId="77777777" w:rsidTr="00DB0B56">
        <w:trPr>
          <w:jc w:val="center"/>
        </w:trPr>
        <w:tc>
          <w:tcPr>
            <w:tcW w:w="4876" w:type="dxa"/>
            <w:tcBorders>
              <w:top w:val="nil"/>
              <w:left w:val="nil"/>
              <w:bottom w:val="nil"/>
              <w:right w:val="nil"/>
            </w:tcBorders>
          </w:tcPr>
          <w:p w14:paraId="73165C02" w14:textId="77777777" w:rsidR="00B15A26" w:rsidRPr="00216071" w:rsidRDefault="00B15A26" w:rsidP="00DB0B56">
            <w:pPr>
              <w:pStyle w:val="Normal6a"/>
            </w:pPr>
            <w:r w:rsidRPr="00216071">
              <w:t>(23)</w:t>
            </w:r>
            <w:r w:rsidRPr="00216071">
              <w:tab/>
              <w:t xml:space="preserve">Z novimi pravili bi bilo treba razširiti možnosti držav članic, da zagotovijo vračanje v tretje države z dodatnimi orodji. Na voljo bi morala biti možnost sklenitve posebnih sporazumov </w:t>
            </w:r>
            <w:r w:rsidRPr="00216071">
              <w:rPr>
                <w:b/>
                <w:i/>
              </w:rPr>
              <w:t>ali dogovorov s</w:t>
            </w:r>
            <w:r w:rsidRPr="00216071">
              <w:t xml:space="preserve"> tretjimi državami, da se državam članicam zagotovi več možnosti za vračanje, pod pogojem, da zadevna tretja država spoštuje mednarodne standarde človekovih pravic in načelo nevračanja. Sporazum ali dogovor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 </w:t>
            </w:r>
            <w:r w:rsidRPr="00216071">
              <w:rPr>
                <w:b/>
                <w:i/>
              </w:rPr>
              <w:t>ali dogovora</w:t>
            </w:r>
            <w:r w:rsidRPr="00216071">
              <w:t xml:space="preserve">. Taki sporazumi </w:t>
            </w:r>
            <w:r w:rsidRPr="00216071">
              <w:rPr>
                <w:b/>
                <w:i/>
              </w:rPr>
              <w:t>ali dogovori bodo pomenili izvajanje prava</w:t>
            </w:r>
            <w:r w:rsidRPr="00216071">
              <w:t xml:space="preserve"> Unije za namene člena 51(1) Listine.</w:t>
            </w:r>
          </w:p>
        </w:tc>
        <w:tc>
          <w:tcPr>
            <w:tcW w:w="4876" w:type="dxa"/>
            <w:tcBorders>
              <w:top w:val="nil"/>
              <w:left w:val="nil"/>
              <w:bottom w:val="nil"/>
              <w:right w:val="nil"/>
            </w:tcBorders>
          </w:tcPr>
          <w:p w14:paraId="3BD4B688" w14:textId="77777777" w:rsidR="00B15A26" w:rsidRPr="00216071" w:rsidRDefault="00B15A26" w:rsidP="00DB0B56">
            <w:pPr>
              <w:pStyle w:val="Normal6a"/>
            </w:pPr>
            <w:r w:rsidRPr="00216071">
              <w:t>(23)</w:t>
            </w:r>
            <w:r w:rsidRPr="00216071">
              <w:tab/>
              <w:t>Z novimi pravili bi bilo treba razširiti možnosti držav članic, da zagotovijo vračanje v tretje države z dodatnimi orodji. Na voljo bi morala biti možnost sklenitve posebnih sporazumov</w:t>
            </w:r>
            <w:r w:rsidRPr="00216071">
              <w:rPr>
                <w:b/>
                <w:i/>
              </w:rPr>
              <w:t>, po možnosti med EU in</w:t>
            </w:r>
            <w:r w:rsidRPr="00216071">
              <w:t xml:space="preserve"> tretjimi državami, da se državam članicam zagotovi več možnosti za vračanje, pod pogojem, da zadevna tretja država spoštuje mednarodne standarde človekovih pravic in načelo nevračanja. Sporazum ali dogovor bi moral zlasti določati načine premestitve, pogoje bivanja v državi, načine morebitne nadaljnje vrnitve v izvorno državo, posledice v primeru kršitev ali znatnih sprememb, ki negativno vplivajo na razmere v tretji državi, ter neodvisen nadzorni organ ali mehanizem za ocenjevanje izvajanja sporazuma.</w:t>
            </w:r>
            <w:r w:rsidRPr="00216071">
              <w:rPr>
                <w:b/>
                <w:i/>
              </w:rPr>
              <w:t xml:space="preserve"> </w:t>
            </w:r>
            <w:r w:rsidRPr="00216071">
              <w:t xml:space="preserve">Taki sporazumi </w:t>
            </w:r>
            <w:r w:rsidRPr="00216071">
              <w:rPr>
                <w:b/>
                <w:i/>
              </w:rPr>
              <w:t>bi morali zagotoviti, da vsak center, ki se vzpostavi v njihovem okviru in v katerem državljani tretjih držav prebivajo v zadevni državi, upravlja EU, ki ima ta center tudi v lasti, zaradi česar zanjo velja pravo</w:t>
            </w:r>
            <w:r w:rsidRPr="00216071">
              <w:t xml:space="preserve"> Unije za namene člena 51(1) Listine.</w:t>
            </w:r>
          </w:p>
        </w:tc>
      </w:tr>
    </w:tbl>
    <w:p w14:paraId="3329191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AB52BA6" w14:textId="77777777" w:rsidR="00B15A26" w:rsidRPr="00216071" w:rsidRDefault="00B15A26" w:rsidP="00B15A26">
      <w:r w:rsidRPr="00CE6412">
        <w:rPr>
          <w:rStyle w:val="HideTWBExt"/>
        </w:rPr>
        <w:t>&lt;/Amend&gt;</w:t>
      </w:r>
    </w:p>
    <w:p w14:paraId="23586F6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365</w:t>
      </w:r>
      <w:r w:rsidRPr="00CE6412">
        <w:rPr>
          <w:rStyle w:val="HideTWBExt"/>
          <w:b w:val="0"/>
        </w:rPr>
        <w:t>&lt;/NumAm&gt;</w:t>
      </w:r>
    </w:p>
    <w:p w14:paraId="12B66BB5" w14:textId="77777777" w:rsidR="00B15A26" w:rsidRPr="00216071" w:rsidRDefault="00B15A26" w:rsidP="00B15A26">
      <w:pPr>
        <w:pStyle w:val="NormalBold"/>
      </w:pPr>
      <w:r w:rsidRPr="00CE6412">
        <w:rPr>
          <w:rStyle w:val="HideTWBExt"/>
          <w:b w:val="0"/>
        </w:rPr>
        <w:t>&lt;RepeatBlock-By&gt;&lt;Members&gt;</w:t>
      </w:r>
      <w:r w:rsidRPr="00216071">
        <w:t>Charlie Weimers, Mariusz Kamiński, Nicolas Bay, Jadwiga Wiśniewska, Maciej Wąsik, Sebastian Tynkkynen, Assita Kanko</w:t>
      </w:r>
      <w:r w:rsidRPr="00CE6412">
        <w:rPr>
          <w:rStyle w:val="HideTWBExt"/>
          <w:b w:val="0"/>
        </w:rPr>
        <w:t>&lt;/Members&gt;</w:t>
      </w:r>
    </w:p>
    <w:p w14:paraId="7B4EB573" w14:textId="77777777" w:rsidR="00B15A26" w:rsidRPr="00216071" w:rsidRDefault="00B15A26" w:rsidP="00B15A26">
      <w:pPr>
        <w:pStyle w:val="NormalBold"/>
      </w:pPr>
      <w:r w:rsidRPr="00CE6412">
        <w:rPr>
          <w:rStyle w:val="HideTWBExt"/>
          <w:b w:val="0"/>
        </w:rPr>
        <w:t>&lt;/RepeatBlock-By&gt;</w:t>
      </w:r>
    </w:p>
    <w:p w14:paraId="1593ED8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70CD592" w14:textId="77777777" w:rsidR="00B15A26" w:rsidRPr="00216071" w:rsidRDefault="00B15A26" w:rsidP="00B15A26">
      <w:pPr>
        <w:pStyle w:val="NormalBold"/>
      </w:pPr>
      <w:r w:rsidRPr="00CE6412">
        <w:rPr>
          <w:rStyle w:val="HideTWBExt"/>
          <w:b w:val="0"/>
        </w:rPr>
        <w:t>&lt;Article&gt;</w:t>
      </w:r>
      <w:r w:rsidRPr="00216071">
        <w:t>Uvodna izjava 23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D74249F" w14:textId="77777777" w:rsidTr="00DB0B56">
        <w:trPr>
          <w:trHeight w:hRule="exact" w:val="240"/>
          <w:jc w:val="center"/>
        </w:trPr>
        <w:tc>
          <w:tcPr>
            <w:tcW w:w="9752" w:type="dxa"/>
            <w:gridSpan w:val="2"/>
            <w:tcBorders>
              <w:top w:val="nil"/>
              <w:left w:val="nil"/>
              <w:bottom w:val="nil"/>
              <w:right w:val="nil"/>
            </w:tcBorders>
          </w:tcPr>
          <w:p w14:paraId="726A2757" w14:textId="77777777" w:rsidR="00B15A26" w:rsidRPr="00216071" w:rsidRDefault="00B15A26" w:rsidP="00DB0B56"/>
        </w:tc>
      </w:tr>
      <w:tr w:rsidR="001402B2" w:rsidRPr="00216071" w14:paraId="2336999C" w14:textId="77777777" w:rsidTr="00DB0B56">
        <w:trPr>
          <w:trHeight w:val="240"/>
          <w:jc w:val="center"/>
        </w:trPr>
        <w:tc>
          <w:tcPr>
            <w:tcW w:w="4876" w:type="dxa"/>
            <w:tcBorders>
              <w:top w:val="nil"/>
              <w:left w:val="nil"/>
              <w:bottom w:val="nil"/>
              <w:right w:val="nil"/>
            </w:tcBorders>
          </w:tcPr>
          <w:p w14:paraId="1BADD6E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7195DF6" w14:textId="77777777" w:rsidR="00B15A26" w:rsidRPr="00216071" w:rsidRDefault="00B15A26" w:rsidP="00DB0B56">
            <w:pPr>
              <w:pStyle w:val="AmColumnHeading"/>
            </w:pPr>
            <w:r w:rsidRPr="00216071">
              <w:t>Predlog spremembe</w:t>
            </w:r>
          </w:p>
        </w:tc>
      </w:tr>
      <w:tr w:rsidR="001402B2" w:rsidRPr="00216071" w14:paraId="7CB12D27" w14:textId="77777777" w:rsidTr="00DB0B56">
        <w:trPr>
          <w:jc w:val="center"/>
        </w:trPr>
        <w:tc>
          <w:tcPr>
            <w:tcW w:w="4876" w:type="dxa"/>
            <w:tcBorders>
              <w:top w:val="nil"/>
              <w:left w:val="nil"/>
              <w:bottom w:val="nil"/>
              <w:right w:val="nil"/>
            </w:tcBorders>
          </w:tcPr>
          <w:p w14:paraId="00AFB73D" w14:textId="77777777" w:rsidR="00B15A26" w:rsidRPr="00216071" w:rsidRDefault="00B15A26" w:rsidP="00DB0B56">
            <w:pPr>
              <w:pStyle w:val="Normal6a"/>
            </w:pPr>
          </w:p>
        </w:tc>
        <w:tc>
          <w:tcPr>
            <w:tcW w:w="4876" w:type="dxa"/>
            <w:tcBorders>
              <w:top w:val="nil"/>
              <w:left w:val="nil"/>
              <w:bottom w:val="nil"/>
              <w:right w:val="nil"/>
            </w:tcBorders>
          </w:tcPr>
          <w:p w14:paraId="70155029" w14:textId="2B3347C2" w:rsidR="00B15A26" w:rsidRPr="00216071" w:rsidRDefault="00B15A26" w:rsidP="00DB0B56">
            <w:pPr>
              <w:pStyle w:val="Normal6a"/>
            </w:pPr>
            <w:r w:rsidRPr="00216071">
              <w:rPr>
                <w:b/>
                <w:i/>
              </w:rPr>
              <w:t>(23a)</w:t>
            </w:r>
            <w:r w:rsidRPr="00216071">
              <w:tab/>
            </w:r>
            <w:r w:rsidRPr="00216071">
              <w:rPr>
                <w:b/>
                <w:i/>
              </w:rPr>
              <w:t>Po sklenitvi sporazumov ali dogovorov s tretjimi državami bi bilo treba od držav članic zahtevati, da o teh sporazumih ali dogovorih obvestijo Komisijo in druge države članice, in sicer preden se začnejo začasno uporabljati ali začnejo veljati, kar od tega nastopi prej. Kadar se država članica pogaja o sporazumu ali dogovoru z eno od sosednjih tretjih držav Unije, bi morale biti o pogajanjih obveščene tudi države članice, ki imajo skupno kopensko mejo s to tretjo državo, ob polnem spoštovanju načela lojalnega sodelovanja iz člena 4(3) Pogodbe o Evropski uniji. Da bi preprečili neskladnosti s pravom Unije in dodatno povečali preglednost, bi morale imeti države članice tudi možnost, da Komisijo in druge države članice prostovoljno obveščajo o napredku pogajanj s tretjo državo v zvezi s sporazumi ali dogovori, odobrenimi s to uredbo, preden pogodbenici dosežeta končni dogovor, tudi zato, da bi Komisijo zaprosile za oceno združljivosti predvidenega sporazuma ali dogovora, o katerem se pogajajo, s pravom Unije.</w:t>
            </w:r>
          </w:p>
        </w:tc>
      </w:tr>
    </w:tbl>
    <w:p w14:paraId="341E2B1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4676620" w14:textId="77777777" w:rsidR="00B15A26" w:rsidRPr="00216071" w:rsidRDefault="00B15A26" w:rsidP="00B15A26">
      <w:r w:rsidRPr="00CE6412">
        <w:rPr>
          <w:rStyle w:val="HideTWBExt"/>
        </w:rPr>
        <w:t>&lt;/Amend&gt;</w:t>
      </w:r>
    </w:p>
    <w:p w14:paraId="0DC5948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366</w:t>
      </w:r>
      <w:r w:rsidRPr="00CE6412">
        <w:rPr>
          <w:rStyle w:val="HideTWBExt"/>
          <w:b w:val="0"/>
        </w:rPr>
        <w:t>&lt;/NumAm&gt;</w:t>
      </w:r>
    </w:p>
    <w:p w14:paraId="6FDF8350"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6CBD7B76" w14:textId="77777777" w:rsidR="00B15A26" w:rsidRPr="00216071" w:rsidRDefault="00B15A26" w:rsidP="00B15A26">
      <w:pPr>
        <w:pStyle w:val="NormalBold"/>
      </w:pPr>
      <w:r w:rsidRPr="00CE6412">
        <w:rPr>
          <w:rStyle w:val="HideTWBExt"/>
          <w:b w:val="0"/>
        </w:rPr>
        <w:t>&lt;/RepeatBlock-By&gt;</w:t>
      </w:r>
    </w:p>
    <w:p w14:paraId="3C36512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AD54089" w14:textId="77777777" w:rsidR="00B15A26" w:rsidRPr="00216071" w:rsidRDefault="00B15A26" w:rsidP="00B15A26">
      <w:pPr>
        <w:pStyle w:val="NormalBold"/>
      </w:pPr>
      <w:r w:rsidRPr="00CE6412">
        <w:rPr>
          <w:rStyle w:val="HideTWBExt"/>
          <w:b w:val="0"/>
        </w:rPr>
        <w:t>&lt;Article&gt;</w:t>
      </w:r>
      <w:r w:rsidRPr="00216071">
        <w:t>Uvodna izjava 23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491A8F8" w14:textId="77777777" w:rsidTr="00DB0B56">
        <w:trPr>
          <w:trHeight w:hRule="exact" w:val="240"/>
          <w:jc w:val="center"/>
        </w:trPr>
        <w:tc>
          <w:tcPr>
            <w:tcW w:w="9752" w:type="dxa"/>
            <w:gridSpan w:val="2"/>
            <w:tcBorders>
              <w:top w:val="nil"/>
              <w:left w:val="nil"/>
              <w:bottom w:val="nil"/>
              <w:right w:val="nil"/>
            </w:tcBorders>
          </w:tcPr>
          <w:p w14:paraId="32196DAF" w14:textId="77777777" w:rsidR="00B15A26" w:rsidRPr="00216071" w:rsidRDefault="00B15A26" w:rsidP="00DB0B56"/>
        </w:tc>
      </w:tr>
      <w:tr w:rsidR="001402B2" w:rsidRPr="00216071" w14:paraId="07600059" w14:textId="77777777" w:rsidTr="00DB0B56">
        <w:trPr>
          <w:trHeight w:val="240"/>
          <w:jc w:val="center"/>
        </w:trPr>
        <w:tc>
          <w:tcPr>
            <w:tcW w:w="4876" w:type="dxa"/>
            <w:tcBorders>
              <w:top w:val="nil"/>
              <w:left w:val="nil"/>
              <w:bottom w:val="nil"/>
              <w:right w:val="nil"/>
            </w:tcBorders>
          </w:tcPr>
          <w:p w14:paraId="330BF62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CEE2721" w14:textId="77777777" w:rsidR="00B15A26" w:rsidRPr="00216071" w:rsidRDefault="00B15A26" w:rsidP="00DB0B56">
            <w:pPr>
              <w:pStyle w:val="AmColumnHeading"/>
            </w:pPr>
            <w:r w:rsidRPr="00216071">
              <w:t>Predlog spremembe</w:t>
            </w:r>
          </w:p>
        </w:tc>
      </w:tr>
      <w:tr w:rsidR="001402B2" w:rsidRPr="00216071" w14:paraId="54074B46" w14:textId="77777777" w:rsidTr="00DB0B56">
        <w:trPr>
          <w:jc w:val="center"/>
        </w:trPr>
        <w:tc>
          <w:tcPr>
            <w:tcW w:w="4876" w:type="dxa"/>
            <w:tcBorders>
              <w:top w:val="nil"/>
              <w:left w:val="nil"/>
              <w:bottom w:val="nil"/>
              <w:right w:val="nil"/>
            </w:tcBorders>
          </w:tcPr>
          <w:p w14:paraId="08FA046B" w14:textId="77777777" w:rsidR="00B15A26" w:rsidRPr="00216071" w:rsidRDefault="00B15A26" w:rsidP="00DB0B56">
            <w:pPr>
              <w:pStyle w:val="Normal6a"/>
            </w:pPr>
          </w:p>
        </w:tc>
        <w:tc>
          <w:tcPr>
            <w:tcW w:w="4876" w:type="dxa"/>
            <w:tcBorders>
              <w:top w:val="nil"/>
              <w:left w:val="nil"/>
              <w:bottom w:val="nil"/>
              <w:right w:val="nil"/>
            </w:tcBorders>
          </w:tcPr>
          <w:p w14:paraId="7A88252E" w14:textId="77777777" w:rsidR="00B15A26" w:rsidRPr="00216071" w:rsidRDefault="00B15A26" w:rsidP="00DB0B56">
            <w:pPr>
              <w:pStyle w:val="Normal6a"/>
            </w:pPr>
            <w:r w:rsidRPr="00216071">
              <w:rPr>
                <w:b/>
                <w:i/>
              </w:rPr>
              <w:t>(23a)</w:t>
            </w:r>
            <w:r w:rsidRPr="00216071">
              <w:tab/>
            </w:r>
            <w:r w:rsidRPr="00216071">
              <w:rPr>
                <w:b/>
                <w:i/>
              </w:rPr>
              <w:t>Kadar ni zadostnega sodelovanja nekaterih tretjih držav pri ponovnem sprejemu njihovih državljanov, ki so bili prijeti zaradi neurejenega statusa, in te tretje države ne sodelujejo učinkovito v postopku vračanja, morajo države članice in Unija pokazati solidarnost in lahko sprejmejo prisilne ukrepe, če se blokade nadaljujejo, kot so diplomatski povračilni ukrepi, vizumske omejitve, omejitve gospodarskega sodelovanja in zmanjšanje razvojne pomoči, da se zagotovi izpolnjevanje obveznosti ponovnega sprejema.</w:t>
            </w:r>
          </w:p>
        </w:tc>
      </w:tr>
    </w:tbl>
    <w:p w14:paraId="36DF961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3A8EE6FF" w14:textId="77777777" w:rsidR="00B15A26" w:rsidRPr="00216071" w:rsidRDefault="00B15A26" w:rsidP="00B15A26">
      <w:r w:rsidRPr="00CE6412">
        <w:rPr>
          <w:rStyle w:val="HideTWBExt"/>
        </w:rPr>
        <w:t>&lt;/Amend&gt;</w:t>
      </w:r>
    </w:p>
    <w:p w14:paraId="1740A64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367</w:t>
      </w:r>
      <w:r w:rsidRPr="00CE6412">
        <w:rPr>
          <w:rStyle w:val="HideTWBExt"/>
          <w:b w:val="0"/>
        </w:rPr>
        <w:t>&lt;/NumAm&gt;</w:t>
      </w:r>
    </w:p>
    <w:p w14:paraId="2637728B" w14:textId="77777777" w:rsidR="00B15A26" w:rsidRPr="00216071" w:rsidRDefault="00B15A26" w:rsidP="00B15A26">
      <w:pPr>
        <w:pStyle w:val="NormalBold"/>
      </w:pPr>
      <w:r w:rsidRPr="00CE6412">
        <w:rPr>
          <w:rStyle w:val="HideTWBExt"/>
          <w:b w:val="0"/>
        </w:rPr>
        <w:t>&lt;RepeatBlock-By&gt;&lt;Members&gt;</w:t>
      </w:r>
      <w:r w:rsidRPr="00216071">
        <w:t>Ana Miguel Pedro</w:t>
      </w:r>
      <w:r w:rsidRPr="00CE6412">
        <w:rPr>
          <w:rStyle w:val="HideTWBExt"/>
          <w:b w:val="0"/>
        </w:rPr>
        <w:t>&lt;/Members&gt;</w:t>
      </w:r>
    </w:p>
    <w:p w14:paraId="3832114B" w14:textId="77777777" w:rsidR="00B15A26" w:rsidRPr="00216071" w:rsidRDefault="00B15A26" w:rsidP="00B15A26">
      <w:pPr>
        <w:pStyle w:val="NormalBold"/>
      </w:pPr>
      <w:r w:rsidRPr="00CE6412">
        <w:rPr>
          <w:rStyle w:val="HideTWBExt"/>
          <w:b w:val="0"/>
        </w:rPr>
        <w:t>&lt;/RepeatBlock-By&gt;</w:t>
      </w:r>
    </w:p>
    <w:p w14:paraId="73CE391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97044AD" w14:textId="77777777" w:rsidR="00B15A26" w:rsidRPr="00216071" w:rsidRDefault="00B15A26" w:rsidP="00B15A26">
      <w:pPr>
        <w:pStyle w:val="NormalBold"/>
      </w:pPr>
      <w:r w:rsidRPr="00CE6412">
        <w:rPr>
          <w:rStyle w:val="HideTWBExt"/>
          <w:b w:val="0"/>
        </w:rPr>
        <w:t>&lt;Article&gt;</w:t>
      </w:r>
      <w:r w:rsidRPr="00216071">
        <w:t>Uvodna izjava 23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FB89217" w14:textId="77777777" w:rsidTr="00DB0B56">
        <w:trPr>
          <w:trHeight w:hRule="exact" w:val="240"/>
          <w:jc w:val="center"/>
        </w:trPr>
        <w:tc>
          <w:tcPr>
            <w:tcW w:w="9752" w:type="dxa"/>
            <w:gridSpan w:val="2"/>
            <w:tcBorders>
              <w:top w:val="nil"/>
              <w:left w:val="nil"/>
              <w:bottom w:val="nil"/>
              <w:right w:val="nil"/>
            </w:tcBorders>
          </w:tcPr>
          <w:p w14:paraId="7307724B" w14:textId="77777777" w:rsidR="00B15A26" w:rsidRPr="00216071" w:rsidRDefault="00B15A26" w:rsidP="00DB0B56"/>
        </w:tc>
      </w:tr>
      <w:tr w:rsidR="001402B2" w:rsidRPr="00216071" w14:paraId="2FFDC2B6" w14:textId="77777777" w:rsidTr="00DB0B56">
        <w:trPr>
          <w:trHeight w:val="240"/>
          <w:jc w:val="center"/>
        </w:trPr>
        <w:tc>
          <w:tcPr>
            <w:tcW w:w="4876" w:type="dxa"/>
            <w:tcBorders>
              <w:top w:val="nil"/>
              <w:left w:val="nil"/>
              <w:bottom w:val="nil"/>
              <w:right w:val="nil"/>
            </w:tcBorders>
          </w:tcPr>
          <w:p w14:paraId="66C97D7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ADECA25" w14:textId="77777777" w:rsidR="00B15A26" w:rsidRPr="00216071" w:rsidRDefault="00B15A26" w:rsidP="00DB0B56">
            <w:pPr>
              <w:pStyle w:val="AmColumnHeading"/>
            </w:pPr>
            <w:r w:rsidRPr="00216071">
              <w:t>Predlog spremembe</w:t>
            </w:r>
          </w:p>
        </w:tc>
      </w:tr>
      <w:tr w:rsidR="001402B2" w:rsidRPr="00216071" w14:paraId="60FB43A3" w14:textId="77777777" w:rsidTr="00DB0B56">
        <w:trPr>
          <w:jc w:val="center"/>
        </w:trPr>
        <w:tc>
          <w:tcPr>
            <w:tcW w:w="4876" w:type="dxa"/>
            <w:tcBorders>
              <w:top w:val="nil"/>
              <w:left w:val="nil"/>
              <w:bottom w:val="nil"/>
              <w:right w:val="nil"/>
            </w:tcBorders>
          </w:tcPr>
          <w:p w14:paraId="35238EB8" w14:textId="77777777" w:rsidR="00B15A26" w:rsidRPr="00216071" w:rsidRDefault="00B15A26" w:rsidP="00DB0B56">
            <w:pPr>
              <w:pStyle w:val="Normal6a"/>
            </w:pPr>
          </w:p>
        </w:tc>
        <w:tc>
          <w:tcPr>
            <w:tcW w:w="4876" w:type="dxa"/>
            <w:tcBorders>
              <w:top w:val="nil"/>
              <w:left w:val="nil"/>
              <w:bottom w:val="nil"/>
              <w:right w:val="nil"/>
            </w:tcBorders>
          </w:tcPr>
          <w:p w14:paraId="3026F113" w14:textId="77777777" w:rsidR="00B15A26" w:rsidRPr="00216071" w:rsidRDefault="00B15A26" w:rsidP="00DB0B56">
            <w:pPr>
              <w:pStyle w:val="Normal6a"/>
            </w:pPr>
            <w:r w:rsidRPr="00216071">
              <w:rPr>
                <w:b/>
                <w:i/>
              </w:rPr>
              <w:t>(23a)</w:t>
            </w:r>
            <w:r w:rsidRPr="00216071">
              <w:tab/>
            </w:r>
            <w:r w:rsidRPr="00216071">
              <w:rPr>
                <w:b/>
                <w:i/>
              </w:rPr>
              <w:t>Države članice bi morale Komisijo in druge države članice obvestiti o vseh takih sporazumih ali dogovorih, preden se začnejo začasno uporabljati ali preden začnejo veljati, pri čemer bi morale zagotoviti preglednost, operativno ozaveščenost in skladnost s pravom Unije. Kadar pogajanja zadevajo sosednjo tretjo državo, bi bilo treba v skladu z načelom lojalnega sodelovanja in potrebo po usklajenem ukrepanju na zunanjih mejah obveščati tudi države članice, ki si delijo kopensko mejo s to državo.</w:t>
            </w:r>
          </w:p>
        </w:tc>
      </w:tr>
    </w:tbl>
    <w:p w14:paraId="225EA6F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438615F" w14:textId="77777777" w:rsidR="00B15A26" w:rsidRPr="00216071" w:rsidRDefault="00B15A26" w:rsidP="00B15A26">
      <w:r w:rsidRPr="00CE6412">
        <w:rPr>
          <w:rStyle w:val="HideTWBExt"/>
        </w:rPr>
        <w:t>&lt;/Amend&gt;</w:t>
      </w:r>
    </w:p>
    <w:p w14:paraId="21FC34D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368</w:t>
      </w:r>
      <w:r w:rsidRPr="00CE6412">
        <w:rPr>
          <w:rStyle w:val="HideTWBExt"/>
          <w:b w:val="0"/>
        </w:rPr>
        <w:t>&lt;/NumAm&gt;</w:t>
      </w:r>
    </w:p>
    <w:p w14:paraId="63848A00"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6EAF1709" w14:textId="77777777" w:rsidR="00B15A26" w:rsidRPr="00216071" w:rsidRDefault="00B15A26" w:rsidP="00B15A26">
      <w:pPr>
        <w:pStyle w:val="NormalBold"/>
      </w:pPr>
      <w:r w:rsidRPr="00CE6412">
        <w:rPr>
          <w:rStyle w:val="HideTWBExt"/>
          <w:b w:val="0"/>
        </w:rPr>
        <w:t>&lt;/RepeatBlock-By&gt;</w:t>
      </w:r>
    </w:p>
    <w:p w14:paraId="4E13A9D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3672A11" w14:textId="77777777" w:rsidR="00B15A26" w:rsidRPr="00216071" w:rsidRDefault="00B15A26" w:rsidP="00B15A26">
      <w:pPr>
        <w:pStyle w:val="NormalBold"/>
      </w:pPr>
      <w:r w:rsidRPr="00CE6412">
        <w:rPr>
          <w:rStyle w:val="HideTWBExt"/>
          <w:b w:val="0"/>
        </w:rPr>
        <w:t>&lt;Article&gt;</w:t>
      </w:r>
      <w:r w:rsidRPr="00216071">
        <w:t>Uvodna izjava 23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3B3710" w14:textId="77777777" w:rsidTr="00DB0B56">
        <w:trPr>
          <w:trHeight w:hRule="exact" w:val="240"/>
          <w:jc w:val="center"/>
        </w:trPr>
        <w:tc>
          <w:tcPr>
            <w:tcW w:w="9752" w:type="dxa"/>
            <w:gridSpan w:val="2"/>
            <w:tcBorders>
              <w:top w:val="nil"/>
              <w:left w:val="nil"/>
              <w:bottom w:val="nil"/>
              <w:right w:val="nil"/>
            </w:tcBorders>
          </w:tcPr>
          <w:p w14:paraId="07C5B847" w14:textId="77777777" w:rsidR="00B15A26" w:rsidRPr="00216071" w:rsidRDefault="00B15A26" w:rsidP="00DB0B56"/>
        </w:tc>
      </w:tr>
      <w:tr w:rsidR="001402B2" w:rsidRPr="00216071" w14:paraId="0022A50A" w14:textId="77777777" w:rsidTr="00DB0B56">
        <w:trPr>
          <w:trHeight w:val="240"/>
          <w:jc w:val="center"/>
        </w:trPr>
        <w:tc>
          <w:tcPr>
            <w:tcW w:w="4876" w:type="dxa"/>
            <w:tcBorders>
              <w:top w:val="nil"/>
              <w:left w:val="nil"/>
              <w:bottom w:val="nil"/>
              <w:right w:val="nil"/>
            </w:tcBorders>
          </w:tcPr>
          <w:p w14:paraId="45BC2E4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F489FAD" w14:textId="77777777" w:rsidR="00B15A26" w:rsidRPr="00216071" w:rsidRDefault="00B15A26" w:rsidP="00DB0B56">
            <w:pPr>
              <w:pStyle w:val="AmColumnHeading"/>
            </w:pPr>
            <w:r w:rsidRPr="00216071">
              <w:t>Predlog spremembe</w:t>
            </w:r>
          </w:p>
        </w:tc>
      </w:tr>
      <w:tr w:rsidR="001402B2" w:rsidRPr="00216071" w14:paraId="4249D46F" w14:textId="77777777" w:rsidTr="00DB0B56">
        <w:trPr>
          <w:jc w:val="center"/>
        </w:trPr>
        <w:tc>
          <w:tcPr>
            <w:tcW w:w="4876" w:type="dxa"/>
            <w:tcBorders>
              <w:top w:val="nil"/>
              <w:left w:val="nil"/>
              <w:bottom w:val="nil"/>
              <w:right w:val="nil"/>
            </w:tcBorders>
          </w:tcPr>
          <w:p w14:paraId="4C222768" w14:textId="77777777" w:rsidR="00B15A26" w:rsidRPr="00216071" w:rsidRDefault="00B15A26" w:rsidP="00DB0B56">
            <w:pPr>
              <w:pStyle w:val="Normal6a"/>
            </w:pPr>
          </w:p>
        </w:tc>
        <w:tc>
          <w:tcPr>
            <w:tcW w:w="4876" w:type="dxa"/>
            <w:tcBorders>
              <w:top w:val="nil"/>
              <w:left w:val="nil"/>
              <w:bottom w:val="nil"/>
              <w:right w:val="nil"/>
            </w:tcBorders>
          </w:tcPr>
          <w:p w14:paraId="554E9227" w14:textId="77777777" w:rsidR="00B15A26" w:rsidRPr="00216071" w:rsidRDefault="00B15A26" w:rsidP="00DB0B56">
            <w:pPr>
              <w:pStyle w:val="Normal6a"/>
            </w:pPr>
            <w:r w:rsidRPr="00216071">
              <w:rPr>
                <w:b/>
                <w:i/>
              </w:rPr>
              <w:t>(23a)</w:t>
            </w:r>
            <w:r w:rsidRPr="00216071">
              <w:tab/>
            </w:r>
            <w:r w:rsidRPr="00216071">
              <w:rPr>
                <w:b/>
                <w:i/>
              </w:rPr>
              <w:t>Države članice in Evropska komisija bi morale skleniti sporazume s tretjimi državami za razvoj zmogljivosti, ki bi se uporabljale za usklajevanje operacij vračanja ter za registracijo ali obravnavo prošenj za mednarodno zaščito, da bi se zagotovila učinkovita uporaba nacionalnih virov in okrepil upravni nadzor na zunanjih mejah.</w:t>
            </w:r>
          </w:p>
        </w:tc>
      </w:tr>
    </w:tbl>
    <w:p w14:paraId="2567803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EAF7CCE" w14:textId="77777777" w:rsidR="00B15A26" w:rsidRPr="00216071" w:rsidRDefault="00B15A26" w:rsidP="00B15A26">
      <w:r w:rsidRPr="00CE6412">
        <w:rPr>
          <w:rStyle w:val="HideTWBExt"/>
        </w:rPr>
        <w:t>&lt;/Amend&gt;</w:t>
      </w:r>
    </w:p>
    <w:p w14:paraId="7D5399B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369</w:t>
      </w:r>
      <w:r w:rsidRPr="00CE6412">
        <w:rPr>
          <w:rStyle w:val="HideTWBExt"/>
          <w:b w:val="0"/>
        </w:rPr>
        <w:t>&lt;/NumAm&gt;</w:t>
      </w:r>
    </w:p>
    <w:p w14:paraId="0B3DDCA0"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5F45AE6E"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0F4196AB" w14:textId="77777777" w:rsidR="00B15A26" w:rsidRPr="00216071" w:rsidRDefault="00B15A26" w:rsidP="00B15A26">
      <w:pPr>
        <w:pStyle w:val="NormalBold"/>
      </w:pPr>
      <w:r w:rsidRPr="00CE6412">
        <w:rPr>
          <w:rStyle w:val="HideTWBExt"/>
          <w:b w:val="0"/>
        </w:rPr>
        <w:t>&lt;/RepeatBlock-By&gt;</w:t>
      </w:r>
    </w:p>
    <w:p w14:paraId="623DD66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956A3F9" w14:textId="77777777" w:rsidR="00B15A26" w:rsidRPr="00216071" w:rsidRDefault="00B15A26" w:rsidP="00B15A26">
      <w:pPr>
        <w:pStyle w:val="NormalBold"/>
      </w:pPr>
      <w:r w:rsidRPr="00CE6412">
        <w:rPr>
          <w:rStyle w:val="HideTWBExt"/>
          <w:b w:val="0"/>
        </w:rPr>
        <w:t>&lt;Article&gt;</w:t>
      </w:r>
      <w:r w:rsidRPr="00216071">
        <w:t>Uvodna izjava 24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D50E8A4" w14:textId="77777777" w:rsidTr="00DB0B56">
        <w:trPr>
          <w:trHeight w:hRule="exact" w:val="240"/>
          <w:jc w:val="center"/>
        </w:trPr>
        <w:tc>
          <w:tcPr>
            <w:tcW w:w="9752" w:type="dxa"/>
            <w:gridSpan w:val="2"/>
            <w:tcBorders>
              <w:top w:val="nil"/>
              <w:left w:val="nil"/>
              <w:bottom w:val="nil"/>
              <w:right w:val="nil"/>
            </w:tcBorders>
          </w:tcPr>
          <w:p w14:paraId="0BDD8C02" w14:textId="77777777" w:rsidR="00B15A26" w:rsidRPr="00216071" w:rsidRDefault="00B15A26" w:rsidP="00DB0B56"/>
        </w:tc>
      </w:tr>
      <w:tr w:rsidR="001402B2" w:rsidRPr="00216071" w14:paraId="17222A47" w14:textId="77777777" w:rsidTr="00DB0B56">
        <w:trPr>
          <w:trHeight w:val="240"/>
          <w:jc w:val="center"/>
        </w:trPr>
        <w:tc>
          <w:tcPr>
            <w:tcW w:w="4876" w:type="dxa"/>
            <w:tcBorders>
              <w:top w:val="nil"/>
              <w:left w:val="nil"/>
              <w:bottom w:val="nil"/>
              <w:right w:val="nil"/>
            </w:tcBorders>
          </w:tcPr>
          <w:p w14:paraId="33F9B31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D587F8E" w14:textId="77777777" w:rsidR="00B15A26" w:rsidRPr="00216071" w:rsidRDefault="00B15A26" w:rsidP="00DB0B56">
            <w:pPr>
              <w:pStyle w:val="AmColumnHeading"/>
            </w:pPr>
            <w:r w:rsidRPr="00216071">
              <w:t>Predlog spremembe</w:t>
            </w:r>
          </w:p>
        </w:tc>
      </w:tr>
      <w:tr w:rsidR="001402B2" w:rsidRPr="00216071" w14:paraId="121B62F7" w14:textId="77777777" w:rsidTr="00DB0B56">
        <w:trPr>
          <w:jc w:val="center"/>
        </w:trPr>
        <w:tc>
          <w:tcPr>
            <w:tcW w:w="4876" w:type="dxa"/>
            <w:tcBorders>
              <w:top w:val="nil"/>
              <w:left w:val="nil"/>
              <w:bottom w:val="nil"/>
              <w:right w:val="nil"/>
            </w:tcBorders>
          </w:tcPr>
          <w:p w14:paraId="14BCA868" w14:textId="77777777" w:rsidR="00B15A26" w:rsidRPr="00216071" w:rsidRDefault="00B15A26" w:rsidP="00DB0B56">
            <w:pPr>
              <w:pStyle w:val="Normal6a"/>
            </w:pPr>
            <w:r w:rsidRPr="00216071">
              <w:rPr>
                <w:b/>
                <w:i/>
              </w:rPr>
              <w:t>(24)</w:t>
            </w:r>
            <w:r w:rsidRPr="00216071">
              <w:tab/>
            </w:r>
            <w:r w:rsidRPr="00216071">
              <w:rPr>
                <w:b/>
                <w:i/>
              </w:rPr>
              <w:t>Dobro delujoče schengensko območje brez notranjih meja je odvisno od uspešne in učinkovite uporabe schengenskega pravnega reda v državah članicah. Uredba Sveta (EU) 2022/922 vzpostavlja ocenjevalni in spremljevalni mehanizem za preverjanje uporabe schengenskega pravnega reda z rednimi, nenapovedanimi in tematskimi ocenjevanji, tudi v zvezi z učinkovitim vračanjem državljanov tretjih držav, ki nimajo pravice do prebivanja, in spoštovanjem temeljnih pravic. Ta mehanizem omogoča hitro odkrivanje pomanjkljivosti, ki bi lahko ovirale pravilno delovanje schengenskega območja, in zagotavlja, da se te pomanjkljivosti ustrezno odpravljajo.</w:t>
            </w:r>
          </w:p>
        </w:tc>
        <w:tc>
          <w:tcPr>
            <w:tcW w:w="4876" w:type="dxa"/>
            <w:tcBorders>
              <w:top w:val="nil"/>
              <w:left w:val="nil"/>
              <w:bottom w:val="nil"/>
              <w:right w:val="nil"/>
            </w:tcBorders>
          </w:tcPr>
          <w:p w14:paraId="2495639E" w14:textId="77777777" w:rsidR="00B15A26" w:rsidRPr="00216071" w:rsidRDefault="00B15A26" w:rsidP="00DB0B56">
            <w:pPr>
              <w:pStyle w:val="Normal6a"/>
            </w:pPr>
            <w:r w:rsidRPr="00216071">
              <w:rPr>
                <w:b/>
                <w:i/>
              </w:rPr>
              <w:t>črtano</w:t>
            </w:r>
          </w:p>
        </w:tc>
      </w:tr>
    </w:tbl>
    <w:p w14:paraId="3FB06AE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E022391" w14:textId="77777777" w:rsidR="00B15A26" w:rsidRPr="00216071" w:rsidRDefault="00B15A26" w:rsidP="00B15A26">
      <w:r w:rsidRPr="00CE6412">
        <w:rPr>
          <w:rStyle w:val="HideTWBExt"/>
        </w:rPr>
        <w:t>&lt;/Amend&gt;</w:t>
      </w:r>
    </w:p>
    <w:p w14:paraId="631B50F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370</w:t>
      </w:r>
      <w:r w:rsidRPr="00CE6412">
        <w:rPr>
          <w:rStyle w:val="HideTWBExt"/>
          <w:b w:val="0"/>
        </w:rPr>
        <w:t>&lt;/NumAm&gt;</w:t>
      </w:r>
    </w:p>
    <w:p w14:paraId="29FEAF30"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2A937D89" w14:textId="77777777" w:rsidR="00B15A26" w:rsidRPr="00216071" w:rsidRDefault="00B15A26" w:rsidP="00B15A26">
      <w:pPr>
        <w:pStyle w:val="NormalBold"/>
      </w:pPr>
      <w:r w:rsidRPr="00CE6412">
        <w:rPr>
          <w:rStyle w:val="HideTWBExt"/>
          <w:b w:val="0"/>
        </w:rPr>
        <w:t>&lt;/RepeatBlock-By&gt;</w:t>
      </w:r>
    </w:p>
    <w:p w14:paraId="7743B3F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B5C7B66" w14:textId="77777777" w:rsidR="00B15A26" w:rsidRPr="00216071" w:rsidRDefault="00B15A26" w:rsidP="00B15A26">
      <w:pPr>
        <w:pStyle w:val="NormalBold"/>
      </w:pPr>
      <w:r w:rsidRPr="00CE6412">
        <w:rPr>
          <w:rStyle w:val="HideTWBExt"/>
          <w:b w:val="0"/>
        </w:rPr>
        <w:t>&lt;Article&gt;</w:t>
      </w:r>
      <w:r w:rsidRPr="00216071">
        <w:t>Uvodna izjava 24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B57737D" w14:textId="77777777" w:rsidTr="00DB0B56">
        <w:trPr>
          <w:trHeight w:hRule="exact" w:val="240"/>
          <w:jc w:val="center"/>
        </w:trPr>
        <w:tc>
          <w:tcPr>
            <w:tcW w:w="9752" w:type="dxa"/>
            <w:gridSpan w:val="2"/>
            <w:tcBorders>
              <w:top w:val="nil"/>
              <w:left w:val="nil"/>
              <w:bottom w:val="nil"/>
              <w:right w:val="nil"/>
            </w:tcBorders>
          </w:tcPr>
          <w:p w14:paraId="25F6E261" w14:textId="77777777" w:rsidR="00B15A26" w:rsidRPr="00216071" w:rsidRDefault="00B15A26" w:rsidP="00DB0B56"/>
        </w:tc>
      </w:tr>
      <w:tr w:rsidR="001402B2" w:rsidRPr="00216071" w14:paraId="49EE3309" w14:textId="77777777" w:rsidTr="00DB0B56">
        <w:trPr>
          <w:trHeight w:val="240"/>
          <w:jc w:val="center"/>
        </w:trPr>
        <w:tc>
          <w:tcPr>
            <w:tcW w:w="4876" w:type="dxa"/>
            <w:tcBorders>
              <w:top w:val="nil"/>
              <w:left w:val="nil"/>
              <w:bottom w:val="nil"/>
              <w:right w:val="nil"/>
            </w:tcBorders>
          </w:tcPr>
          <w:p w14:paraId="34F64A7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7949392" w14:textId="77777777" w:rsidR="00B15A26" w:rsidRPr="00216071" w:rsidRDefault="00B15A26" w:rsidP="00DB0B56">
            <w:pPr>
              <w:pStyle w:val="AmColumnHeading"/>
            </w:pPr>
            <w:r w:rsidRPr="00216071">
              <w:t>Predlog spremembe</w:t>
            </w:r>
          </w:p>
        </w:tc>
      </w:tr>
      <w:tr w:rsidR="001402B2" w:rsidRPr="00216071" w14:paraId="3E026B6E" w14:textId="77777777" w:rsidTr="00DB0B56">
        <w:trPr>
          <w:jc w:val="center"/>
        </w:trPr>
        <w:tc>
          <w:tcPr>
            <w:tcW w:w="4876" w:type="dxa"/>
            <w:tcBorders>
              <w:top w:val="nil"/>
              <w:left w:val="nil"/>
              <w:bottom w:val="nil"/>
              <w:right w:val="nil"/>
            </w:tcBorders>
          </w:tcPr>
          <w:p w14:paraId="5228C8CB" w14:textId="77777777" w:rsidR="00B15A26" w:rsidRPr="00216071" w:rsidRDefault="00B15A26" w:rsidP="00DB0B56">
            <w:pPr>
              <w:pStyle w:val="Normal6a"/>
            </w:pPr>
            <w:r w:rsidRPr="00216071">
              <w:rPr>
                <w:b/>
                <w:i/>
              </w:rPr>
              <w:t>(24)</w:t>
            </w:r>
            <w:r w:rsidRPr="00216071">
              <w:tab/>
            </w:r>
            <w:r w:rsidRPr="00216071">
              <w:rPr>
                <w:b/>
                <w:i/>
              </w:rPr>
              <w:t>Dobro delujoče schengensko območje brez notranjih meja je odvisno od uspešne in učinkovite uporabe schengenskega pravnega reda v državah članicah. Uredba Sveta (EU) 2022/922 vzpostavlja ocenjevalni in spremljevalni mehanizem za preverjanje uporabe schengenskega pravnega reda z rednimi, nenapovedanimi in tematskimi ocenjevanji, tudi v zvezi z učinkovitim vračanjem državljanov tretjih držav, ki nimajo pravice do prebivanja, in spoštovanjem temeljnih pravic. Ta mehanizem omogoča hitro odkrivanje pomanjkljivosti, ki bi lahko ovirale pravilno delovanje schengenskega območja, in zagotavlja, da se te pomanjkljivosti ustrezno odpravljajo.</w:t>
            </w:r>
          </w:p>
        </w:tc>
        <w:tc>
          <w:tcPr>
            <w:tcW w:w="4876" w:type="dxa"/>
            <w:tcBorders>
              <w:top w:val="nil"/>
              <w:left w:val="nil"/>
              <w:bottom w:val="nil"/>
              <w:right w:val="nil"/>
            </w:tcBorders>
          </w:tcPr>
          <w:p w14:paraId="01ABFC80" w14:textId="77777777" w:rsidR="00B15A26" w:rsidRPr="00216071" w:rsidRDefault="00B15A26" w:rsidP="00DB0B56">
            <w:pPr>
              <w:pStyle w:val="Normal6a"/>
            </w:pPr>
            <w:r w:rsidRPr="00216071">
              <w:rPr>
                <w:b/>
                <w:i/>
              </w:rPr>
              <w:t>črtano</w:t>
            </w:r>
          </w:p>
        </w:tc>
      </w:tr>
    </w:tbl>
    <w:p w14:paraId="7DE025E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B1A7EE3" w14:textId="77777777" w:rsidR="00B15A26" w:rsidRPr="00216071" w:rsidRDefault="00B15A26" w:rsidP="00B15A26">
      <w:r w:rsidRPr="00CE6412">
        <w:rPr>
          <w:rStyle w:val="HideTWBExt"/>
        </w:rPr>
        <w:t>&lt;/Amend&gt;</w:t>
      </w:r>
    </w:p>
    <w:p w14:paraId="6282830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371</w:t>
      </w:r>
      <w:r w:rsidRPr="00CE6412">
        <w:rPr>
          <w:rStyle w:val="HideTWBExt"/>
          <w:b w:val="0"/>
        </w:rPr>
        <w:t>&lt;/NumAm&gt;</w:t>
      </w:r>
    </w:p>
    <w:p w14:paraId="43E9CF6E"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7BC77CA9" w14:textId="77777777" w:rsidR="00B15A26" w:rsidRPr="00216071" w:rsidRDefault="00B15A26" w:rsidP="00B15A26">
      <w:pPr>
        <w:pStyle w:val="NormalBold"/>
      </w:pPr>
      <w:r w:rsidRPr="00CE6412">
        <w:rPr>
          <w:rStyle w:val="HideTWBExt"/>
          <w:b w:val="0"/>
        </w:rPr>
        <w:t>&lt;/RepeatBlock-By&gt;</w:t>
      </w:r>
    </w:p>
    <w:p w14:paraId="2F06471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EE24C8C" w14:textId="77777777" w:rsidR="00B15A26" w:rsidRPr="00216071" w:rsidRDefault="00B15A26" w:rsidP="00B15A26">
      <w:pPr>
        <w:pStyle w:val="NormalBold"/>
      </w:pPr>
      <w:r w:rsidRPr="00CE6412">
        <w:rPr>
          <w:rStyle w:val="HideTWBExt"/>
          <w:b w:val="0"/>
        </w:rPr>
        <w:t>&lt;Article&gt;</w:t>
      </w:r>
      <w:r w:rsidRPr="00216071">
        <w:t>Uvodna izjava 24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C9D2F48" w14:textId="77777777" w:rsidTr="00DB0B56">
        <w:trPr>
          <w:trHeight w:hRule="exact" w:val="240"/>
          <w:jc w:val="center"/>
        </w:trPr>
        <w:tc>
          <w:tcPr>
            <w:tcW w:w="9752" w:type="dxa"/>
            <w:gridSpan w:val="2"/>
            <w:tcBorders>
              <w:top w:val="nil"/>
              <w:left w:val="nil"/>
              <w:bottom w:val="nil"/>
              <w:right w:val="nil"/>
            </w:tcBorders>
          </w:tcPr>
          <w:p w14:paraId="6A9F4EC1" w14:textId="77777777" w:rsidR="00B15A26" w:rsidRPr="00216071" w:rsidRDefault="00B15A26" w:rsidP="00DB0B56"/>
        </w:tc>
      </w:tr>
      <w:tr w:rsidR="001402B2" w:rsidRPr="00216071" w14:paraId="501A3BAE" w14:textId="77777777" w:rsidTr="00DB0B56">
        <w:trPr>
          <w:trHeight w:val="240"/>
          <w:jc w:val="center"/>
        </w:trPr>
        <w:tc>
          <w:tcPr>
            <w:tcW w:w="4876" w:type="dxa"/>
            <w:tcBorders>
              <w:top w:val="nil"/>
              <w:left w:val="nil"/>
              <w:bottom w:val="nil"/>
              <w:right w:val="nil"/>
            </w:tcBorders>
          </w:tcPr>
          <w:p w14:paraId="352BCFF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CD55B3E" w14:textId="77777777" w:rsidR="00B15A26" w:rsidRPr="00216071" w:rsidRDefault="00B15A26" w:rsidP="00DB0B56">
            <w:pPr>
              <w:pStyle w:val="AmColumnHeading"/>
            </w:pPr>
            <w:r w:rsidRPr="00216071">
              <w:t>Predlog spremembe</w:t>
            </w:r>
          </w:p>
        </w:tc>
      </w:tr>
      <w:tr w:rsidR="001402B2" w:rsidRPr="00216071" w14:paraId="5B1B7EB4" w14:textId="77777777" w:rsidTr="00DB0B56">
        <w:trPr>
          <w:jc w:val="center"/>
        </w:trPr>
        <w:tc>
          <w:tcPr>
            <w:tcW w:w="4876" w:type="dxa"/>
            <w:tcBorders>
              <w:top w:val="nil"/>
              <w:left w:val="nil"/>
              <w:bottom w:val="nil"/>
              <w:right w:val="nil"/>
            </w:tcBorders>
          </w:tcPr>
          <w:p w14:paraId="19705A41" w14:textId="77777777" w:rsidR="00B15A26" w:rsidRPr="00216071" w:rsidRDefault="00B15A26" w:rsidP="00DB0B56">
            <w:pPr>
              <w:pStyle w:val="Normal6a"/>
            </w:pPr>
            <w:r w:rsidRPr="00216071">
              <w:t>(24)</w:t>
            </w:r>
            <w:r w:rsidRPr="00216071">
              <w:tab/>
              <w:t xml:space="preserve">Dobro delujoče schengensko območje brez notranjih meja je odvisno od uspešne in učinkovite uporabe schengenskega pravnega reda v državah članicah. Uredba Sveta (EU) 2022/922 vzpostavlja ocenjevalni in spremljevalni mehanizem za preverjanje uporabe schengenskega pravnega reda </w:t>
            </w:r>
            <w:r w:rsidRPr="00216071">
              <w:rPr>
                <w:b/>
                <w:i/>
              </w:rPr>
              <w:t>z rednimi, nenapovedanimi in tematskimi ocenjevanji</w:t>
            </w:r>
            <w:r w:rsidRPr="00216071">
              <w:t>, tudi v zvezi z učinkovitim vračanjem državljanov tretjih držav, ki nimajo pravice do prebivanja</w:t>
            </w:r>
            <w:r w:rsidRPr="00216071">
              <w:rPr>
                <w:b/>
                <w:i/>
              </w:rPr>
              <w:t>, in spoštovanjem temeljnih pravic.</w:t>
            </w:r>
            <w:r w:rsidRPr="00216071">
              <w:t xml:space="preserve"> </w:t>
            </w:r>
            <w:r w:rsidRPr="00216071">
              <w:rPr>
                <w:b/>
                <w:i/>
              </w:rPr>
              <w:t>Ta mehanizem omogoča hitro odkrivanje pomanjkljivosti, ki bi lahko ovirale pravilno delovanje schengenskega območja, in zagotavlja, da se te pomanjkljivosti ustrezno odpravljajo.</w:t>
            </w:r>
          </w:p>
        </w:tc>
        <w:tc>
          <w:tcPr>
            <w:tcW w:w="4876" w:type="dxa"/>
            <w:tcBorders>
              <w:top w:val="nil"/>
              <w:left w:val="nil"/>
              <w:bottom w:val="nil"/>
              <w:right w:val="nil"/>
            </w:tcBorders>
          </w:tcPr>
          <w:p w14:paraId="06433381" w14:textId="77777777" w:rsidR="00B15A26" w:rsidRPr="00216071" w:rsidRDefault="00B15A26" w:rsidP="00DB0B56">
            <w:pPr>
              <w:pStyle w:val="Normal6a"/>
            </w:pPr>
            <w:r w:rsidRPr="00216071">
              <w:t>(24)</w:t>
            </w:r>
            <w:r w:rsidRPr="00216071">
              <w:tab/>
              <w:t>Dobro delujoče schengensko območje brez notranjih meja je odvisno od uspešne in učinkovite uporabe schengenskega pravnega reda v državah članicah. Uredba Sveta (EU) 2022/922 vzpostavlja ocenjevalni in spremljevalni mehanizem za preverjanje uporabe schengenskega pravnega reda, tudi v zvezi z učinkovitim vračanjem državljanov tretjih držav, ki nimajo pravice do prebivanja.</w:t>
            </w:r>
          </w:p>
        </w:tc>
      </w:tr>
    </w:tbl>
    <w:p w14:paraId="48D8AAF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B247F75" w14:textId="77777777" w:rsidR="00B15A26" w:rsidRPr="00216071" w:rsidRDefault="00B15A26" w:rsidP="00B15A26">
      <w:r w:rsidRPr="00CE6412">
        <w:rPr>
          <w:rStyle w:val="HideTWBExt"/>
        </w:rPr>
        <w:t>&lt;/Amend&gt;</w:t>
      </w:r>
    </w:p>
    <w:p w14:paraId="023A734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372</w:t>
      </w:r>
      <w:r w:rsidRPr="00CE6412">
        <w:rPr>
          <w:rStyle w:val="HideTWBExt"/>
          <w:b w:val="0"/>
        </w:rPr>
        <w:t>&lt;/NumAm&gt;</w:t>
      </w:r>
    </w:p>
    <w:p w14:paraId="176591D0"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2E978752" w14:textId="77777777" w:rsidR="00B15A26" w:rsidRPr="00216071" w:rsidRDefault="00B15A26" w:rsidP="00B15A26">
      <w:pPr>
        <w:pStyle w:val="NormalBold"/>
      </w:pPr>
      <w:r w:rsidRPr="00CE6412">
        <w:rPr>
          <w:rStyle w:val="HideTWBExt"/>
          <w:b w:val="0"/>
        </w:rPr>
        <w:t>&lt;/RepeatBlock-By&gt;</w:t>
      </w:r>
    </w:p>
    <w:p w14:paraId="062F2C7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AC94BE9" w14:textId="77777777" w:rsidR="00B15A26" w:rsidRPr="00216071" w:rsidRDefault="00B15A26" w:rsidP="00B15A26">
      <w:pPr>
        <w:pStyle w:val="NormalBold"/>
      </w:pPr>
      <w:r w:rsidRPr="00CE6412">
        <w:rPr>
          <w:rStyle w:val="HideTWBExt"/>
          <w:b w:val="0"/>
        </w:rPr>
        <w:t>&lt;Article&gt;</w:t>
      </w:r>
      <w:r w:rsidRPr="00216071">
        <w:t>Uvodna izjava 24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C94D6DD" w14:textId="77777777" w:rsidTr="00DB0B56">
        <w:trPr>
          <w:trHeight w:hRule="exact" w:val="240"/>
          <w:jc w:val="center"/>
        </w:trPr>
        <w:tc>
          <w:tcPr>
            <w:tcW w:w="9752" w:type="dxa"/>
            <w:gridSpan w:val="2"/>
            <w:tcBorders>
              <w:top w:val="nil"/>
              <w:left w:val="nil"/>
              <w:bottom w:val="nil"/>
              <w:right w:val="nil"/>
            </w:tcBorders>
          </w:tcPr>
          <w:p w14:paraId="77720774" w14:textId="77777777" w:rsidR="00B15A26" w:rsidRPr="00216071" w:rsidRDefault="00B15A26" w:rsidP="00DB0B56"/>
        </w:tc>
      </w:tr>
      <w:tr w:rsidR="001402B2" w:rsidRPr="00216071" w14:paraId="1EE5EB41" w14:textId="77777777" w:rsidTr="00DB0B56">
        <w:trPr>
          <w:trHeight w:val="240"/>
          <w:jc w:val="center"/>
        </w:trPr>
        <w:tc>
          <w:tcPr>
            <w:tcW w:w="4876" w:type="dxa"/>
            <w:tcBorders>
              <w:top w:val="nil"/>
              <w:left w:val="nil"/>
              <w:bottom w:val="nil"/>
              <w:right w:val="nil"/>
            </w:tcBorders>
          </w:tcPr>
          <w:p w14:paraId="2503C18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C23A7B7" w14:textId="77777777" w:rsidR="00B15A26" w:rsidRPr="00216071" w:rsidRDefault="00B15A26" w:rsidP="00DB0B56">
            <w:pPr>
              <w:pStyle w:val="AmColumnHeading"/>
            </w:pPr>
            <w:r w:rsidRPr="00216071">
              <w:t>Predlog spremembe</w:t>
            </w:r>
          </w:p>
        </w:tc>
      </w:tr>
      <w:tr w:rsidR="001402B2" w:rsidRPr="00216071" w14:paraId="48A3A1C7" w14:textId="77777777" w:rsidTr="00DB0B56">
        <w:trPr>
          <w:jc w:val="center"/>
        </w:trPr>
        <w:tc>
          <w:tcPr>
            <w:tcW w:w="4876" w:type="dxa"/>
            <w:tcBorders>
              <w:top w:val="nil"/>
              <w:left w:val="nil"/>
              <w:bottom w:val="nil"/>
              <w:right w:val="nil"/>
            </w:tcBorders>
          </w:tcPr>
          <w:p w14:paraId="757ED2EF" w14:textId="77777777" w:rsidR="00B15A26" w:rsidRPr="00216071" w:rsidRDefault="00B15A26" w:rsidP="00DB0B56">
            <w:pPr>
              <w:pStyle w:val="Normal6a"/>
            </w:pPr>
            <w:r w:rsidRPr="00216071">
              <w:t>(24)</w:t>
            </w:r>
            <w:r w:rsidRPr="00216071">
              <w:tab/>
              <w:t xml:space="preserve">Dobro delujoče schengensko območje brez notranjih meja je odvisno od </w:t>
            </w:r>
            <w:r w:rsidRPr="00216071">
              <w:rPr>
                <w:b/>
                <w:i/>
              </w:rPr>
              <w:t>uspešne in učinkovite</w:t>
            </w:r>
            <w:r w:rsidRPr="00216071">
              <w:t xml:space="preserve"> uporabe schengenskega pravnega reda v državah članicah. Uredba Sveta (EU) 2022/922 vzpostavlja ocenjevalni in spremljevalni mehanizem za preverjanje uporabe schengenskega pravnega reda z rednimi, nenapovedanimi in tematskimi ocenjevanji, tudi v zvezi z učinkovitim vračanjem državljanov tretjih držav, ki nimajo pravice do prebivanja, in spoštovanjem temeljnih pravic. </w:t>
            </w:r>
            <w:r w:rsidRPr="00216071">
              <w:rPr>
                <w:b/>
                <w:i/>
              </w:rPr>
              <w:t>Ta mehanizem omogoča hitro odkrivanje pomanjkljivosti, ki bi lahko ovirale pravilno delovanje schengenskega območja, in zagotavlja, da se te pomanjkljivosti ustrezno odpravljajo.</w:t>
            </w:r>
          </w:p>
        </w:tc>
        <w:tc>
          <w:tcPr>
            <w:tcW w:w="4876" w:type="dxa"/>
            <w:tcBorders>
              <w:top w:val="nil"/>
              <w:left w:val="nil"/>
              <w:bottom w:val="nil"/>
              <w:right w:val="nil"/>
            </w:tcBorders>
          </w:tcPr>
          <w:p w14:paraId="1D6F0F1E" w14:textId="77777777" w:rsidR="00B15A26" w:rsidRPr="00216071" w:rsidRDefault="00B15A26" w:rsidP="00DB0B56">
            <w:pPr>
              <w:pStyle w:val="Normal6a"/>
            </w:pPr>
            <w:r w:rsidRPr="00216071">
              <w:t>(24)</w:t>
            </w:r>
            <w:r w:rsidRPr="00216071">
              <w:tab/>
              <w:t>Dobro delujoče schengensko območje brez notranjih meja je odvisno od uporabe schengenskega pravnega reda v državah članicah. Uredba Sveta (EU) 2022/922 vzpostavlja ocenjevalni in spremljevalni mehanizem za preverjanje uporabe schengenskega pravnega reda z rednimi, nenapovedanimi in tematskimi ocenjevanji, tudi v zvezi z učinkovitim vračanjem državljanov tretjih držav, ki nimajo pravice do prebivanja, in spoštovanjem temeljnih pravic.</w:t>
            </w:r>
          </w:p>
        </w:tc>
      </w:tr>
    </w:tbl>
    <w:p w14:paraId="48822BC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4D56A7F" w14:textId="77777777" w:rsidR="00B15A26" w:rsidRPr="00216071" w:rsidRDefault="00B15A26" w:rsidP="00B15A26">
      <w:r w:rsidRPr="00CE6412">
        <w:rPr>
          <w:rStyle w:val="HideTWBExt"/>
        </w:rPr>
        <w:t>&lt;/Amend&gt;</w:t>
      </w:r>
    </w:p>
    <w:p w14:paraId="4A636CB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373</w:t>
      </w:r>
      <w:r w:rsidRPr="00CE6412">
        <w:rPr>
          <w:rStyle w:val="HideTWBExt"/>
          <w:b w:val="0"/>
        </w:rPr>
        <w:t>&lt;/NumAm&gt;</w:t>
      </w:r>
    </w:p>
    <w:p w14:paraId="634F905C"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7E62035E" w14:textId="77777777" w:rsidR="00B15A26" w:rsidRPr="00216071" w:rsidRDefault="00B15A26" w:rsidP="00B15A26">
      <w:pPr>
        <w:pStyle w:val="NormalBold"/>
      </w:pPr>
      <w:r w:rsidRPr="00CE6412">
        <w:rPr>
          <w:rStyle w:val="HideTWBExt"/>
          <w:b w:val="0"/>
        </w:rPr>
        <w:t>&lt;/RepeatBlock-By&gt;</w:t>
      </w:r>
    </w:p>
    <w:p w14:paraId="1128273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C74F20C" w14:textId="77777777" w:rsidR="00B15A26" w:rsidRPr="00216071" w:rsidRDefault="00B15A26" w:rsidP="00B15A26">
      <w:pPr>
        <w:pStyle w:val="NormalBold"/>
      </w:pPr>
      <w:r w:rsidRPr="00CE6412">
        <w:rPr>
          <w:rStyle w:val="HideTWBExt"/>
          <w:b w:val="0"/>
        </w:rPr>
        <w:t>&lt;Article&gt;</w:t>
      </w:r>
      <w:r w:rsidRPr="00216071">
        <w:t>Uvodna izjava 24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86727A0" w14:textId="77777777" w:rsidTr="00DB0B56">
        <w:trPr>
          <w:trHeight w:hRule="exact" w:val="240"/>
          <w:jc w:val="center"/>
        </w:trPr>
        <w:tc>
          <w:tcPr>
            <w:tcW w:w="9752" w:type="dxa"/>
            <w:gridSpan w:val="2"/>
            <w:tcBorders>
              <w:top w:val="nil"/>
              <w:left w:val="nil"/>
              <w:bottom w:val="nil"/>
              <w:right w:val="nil"/>
            </w:tcBorders>
          </w:tcPr>
          <w:p w14:paraId="3D768F60" w14:textId="77777777" w:rsidR="00B15A26" w:rsidRPr="00216071" w:rsidRDefault="00B15A26" w:rsidP="00DB0B56"/>
        </w:tc>
      </w:tr>
      <w:tr w:rsidR="001402B2" w:rsidRPr="00216071" w14:paraId="211B4C5A" w14:textId="77777777" w:rsidTr="00DB0B56">
        <w:trPr>
          <w:trHeight w:val="240"/>
          <w:jc w:val="center"/>
        </w:trPr>
        <w:tc>
          <w:tcPr>
            <w:tcW w:w="4876" w:type="dxa"/>
            <w:tcBorders>
              <w:top w:val="nil"/>
              <w:left w:val="nil"/>
              <w:bottom w:val="nil"/>
              <w:right w:val="nil"/>
            </w:tcBorders>
          </w:tcPr>
          <w:p w14:paraId="7867DF1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3E7725E" w14:textId="77777777" w:rsidR="00B15A26" w:rsidRPr="00216071" w:rsidRDefault="00B15A26" w:rsidP="00DB0B56">
            <w:pPr>
              <w:pStyle w:val="AmColumnHeading"/>
            </w:pPr>
            <w:r w:rsidRPr="00216071">
              <w:t>Predlog spremembe</w:t>
            </w:r>
          </w:p>
        </w:tc>
      </w:tr>
      <w:tr w:rsidR="001402B2" w:rsidRPr="00216071" w14:paraId="0949A0A4" w14:textId="77777777" w:rsidTr="00DB0B56">
        <w:trPr>
          <w:jc w:val="center"/>
        </w:trPr>
        <w:tc>
          <w:tcPr>
            <w:tcW w:w="4876" w:type="dxa"/>
            <w:tcBorders>
              <w:top w:val="nil"/>
              <w:left w:val="nil"/>
              <w:bottom w:val="nil"/>
              <w:right w:val="nil"/>
            </w:tcBorders>
          </w:tcPr>
          <w:p w14:paraId="2F4CE81F" w14:textId="77777777" w:rsidR="00B15A26" w:rsidRPr="00216071" w:rsidRDefault="00B15A26" w:rsidP="00DB0B56">
            <w:pPr>
              <w:pStyle w:val="Normal6a"/>
            </w:pPr>
            <w:r w:rsidRPr="00216071">
              <w:t>(24)</w:t>
            </w:r>
            <w:r w:rsidRPr="00216071">
              <w:tab/>
              <w:t xml:space="preserve">Dobro delujoče schengensko območje brez notranjih meja je odvisno od uspešne in učinkovite uporabe schengenskega pravnega reda v državah članicah. Uredba Sveta (EU) 2022/922 vzpostavlja ocenjevalni in spremljevalni mehanizem za preverjanje uporabe schengenskega pravnega reda z rednimi, nenapovedanimi in tematskimi ocenjevanji, tudi v zvezi </w:t>
            </w:r>
            <w:r w:rsidRPr="00216071">
              <w:rPr>
                <w:b/>
                <w:i/>
              </w:rPr>
              <w:t>z učinkovitim vračanjem državljanov tretjih držav, ki nimajo pravice do prebivanja, in</w:t>
            </w:r>
            <w:r w:rsidRPr="00216071">
              <w:t xml:space="preserve"> spoštovanjem temeljnih pravic. Ta mehanizem omogoča hitro odkrivanje pomanjkljivosti, ki bi lahko ovirale pravilno delovanje schengenskega območja, in zagotavlja, da se te pomanjkljivosti ustrezno odpravljajo.</w:t>
            </w:r>
          </w:p>
        </w:tc>
        <w:tc>
          <w:tcPr>
            <w:tcW w:w="4876" w:type="dxa"/>
            <w:tcBorders>
              <w:top w:val="nil"/>
              <w:left w:val="nil"/>
              <w:bottom w:val="nil"/>
              <w:right w:val="nil"/>
            </w:tcBorders>
          </w:tcPr>
          <w:p w14:paraId="3471B56B" w14:textId="77777777" w:rsidR="00B15A26" w:rsidRPr="00216071" w:rsidRDefault="00B15A26" w:rsidP="00DB0B56">
            <w:pPr>
              <w:pStyle w:val="Normal6a"/>
            </w:pPr>
            <w:r w:rsidRPr="00216071">
              <w:t>(24)</w:t>
            </w:r>
            <w:r w:rsidRPr="00216071">
              <w:tab/>
              <w:t xml:space="preserve">Dobro delujoče schengensko območje brez notranjih meja je odvisno od uspešne in učinkovite uporabe schengenskega pravnega reda v državah članicah. Uredba Sveta (EU) 2022/922 vzpostavlja ocenjevalni in spremljevalni mehanizem za preverjanje uporabe schengenskega pravnega reda z rednimi, nenapovedanimi in tematskimi ocenjevanji, tudi v zvezi </w:t>
            </w:r>
            <w:r w:rsidRPr="00216071">
              <w:rPr>
                <w:b/>
                <w:i/>
              </w:rPr>
              <w:t>s politiko vračanja ter</w:t>
            </w:r>
            <w:r w:rsidRPr="00216071">
              <w:t xml:space="preserve"> spoštovanjem temeljnih pravic </w:t>
            </w:r>
            <w:r w:rsidRPr="00216071">
              <w:rPr>
                <w:b/>
                <w:i/>
              </w:rPr>
              <w:t>in varstva podatkov</w:t>
            </w:r>
            <w:r w:rsidRPr="00216071">
              <w:t xml:space="preserve">. Ta mehanizem omogoča hitro odkrivanje pomanjkljivosti </w:t>
            </w:r>
            <w:r w:rsidRPr="00216071">
              <w:rPr>
                <w:b/>
                <w:i/>
              </w:rPr>
              <w:t>pri uporabi schengenskega pravnega reda</w:t>
            </w:r>
            <w:r w:rsidRPr="00216071">
              <w:t>, ki bi lahko ovirale pravilno delovanje schengenskega območja, in zagotavlja, da se te pomanjkljivosti ustrezno odpravljajo.</w:t>
            </w:r>
          </w:p>
        </w:tc>
      </w:tr>
    </w:tbl>
    <w:p w14:paraId="68A4741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8067F42" w14:textId="77777777" w:rsidR="00B15A26" w:rsidRPr="00216071" w:rsidRDefault="00B15A26" w:rsidP="00B15A26">
      <w:r w:rsidRPr="00CE6412">
        <w:rPr>
          <w:rStyle w:val="HideTWBExt"/>
        </w:rPr>
        <w:t>&lt;/Amend&gt;</w:t>
      </w:r>
    </w:p>
    <w:p w14:paraId="7C4CC5D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374</w:t>
      </w:r>
      <w:r w:rsidRPr="00CE6412">
        <w:rPr>
          <w:rStyle w:val="HideTWBExt"/>
          <w:b w:val="0"/>
        </w:rPr>
        <w:t>&lt;/NumAm&gt;</w:t>
      </w:r>
    </w:p>
    <w:p w14:paraId="284EB228"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 Karlo Ressler</w:t>
      </w:r>
      <w:r w:rsidRPr="00CE6412">
        <w:rPr>
          <w:rStyle w:val="HideTWBExt"/>
          <w:b w:val="0"/>
        </w:rPr>
        <w:t>&lt;/Members&gt;</w:t>
      </w:r>
    </w:p>
    <w:p w14:paraId="6E15757B" w14:textId="77777777" w:rsidR="00B15A26" w:rsidRPr="00216071" w:rsidRDefault="00B15A26" w:rsidP="00B15A26">
      <w:pPr>
        <w:pStyle w:val="NormalBold"/>
      </w:pPr>
      <w:r w:rsidRPr="00CE6412">
        <w:rPr>
          <w:rStyle w:val="HideTWBExt"/>
          <w:b w:val="0"/>
        </w:rPr>
        <w:t>&lt;/RepeatBlock-By&gt;</w:t>
      </w:r>
    </w:p>
    <w:p w14:paraId="4848DE6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E89E76C" w14:textId="77777777" w:rsidR="00B15A26" w:rsidRPr="00216071" w:rsidRDefault="00B15A26" w:rsidP="00B15A26">
      <w:pPr>
        <w:pStyle w:val="NormalBold"/>
      </w:pPr>
      <w:r w:rsidRPr="00CE6412">
        <w:rPr>
          <w:rStyle w:val="HideTWBExt"/>
          <w:b w:val="0"/>
        </w:rPr>
        <w:t>&lt;Article&gt;</w:t>
      </w:r>
      <w:r w:rsidRPr="00216071">
        <w:t>Uvodna izjava 24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3341791" w14:textId="77777777" w:rsidTr="00DB0B56">
        <w:trPr>
          <w:trHeight w:hRule="exact" w:val="240"/>
          <w:jc w:val="center"/>
        </w:trPr>
        <w:tc>
          <w:tcPr>
            <w:tcW w:w="9752" w:type="dxa"/>
            <w:gridSpan w:val="2"/>
            <w:tcBorders>
              <w:top w:val="nil"/>
              <w:left w:val="nil"/>
              <w:bottom w:val="nil"/>
              <w:right w:val="nil"/>
            </w:tcBorders>
          </w:tcPr>
          <w:p w14:paraId="7B7FDC51" w14:textId="77777777" w:rsidR="00B15A26" w:rsidRPr="00216071" w:rsidRDefault="00B15A26" w:rsidP="00DB0B56"/>
        </w:tc>
      </w:tr>
      <w:tr w:rsidR="001402B2" w:rsidRPr="00216071" w14:paraId="7BFCD0FF" w14:textId="77777777" w:rsidTr="00DB0B56">
        <w:trPr>
          <w:trHeight w:val="240"/>
          <w:jc w:val="center"/>
        </w:trPr>
        <w:tc>
          <w:tcPr>
            <w:tcW w:w="4876" w:type="dxa"/>
            <w:tcBorders>
              <w:top w:val="nil"/>
              <w:left w:val="nil"/>
              <w:bottom w:val="nil"/>
              <w:right w:val="nil"/>
            </w:tcBorders>
          </w:tcPr>
          <w:p w14:paraId="3079178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08867A4" w14:textId="77777777" w:rsidR="00B15A26" w:rsidRPr="00216071" w:rsidRDefault="00B15A26" w:rsidP="00DB0B56">
            <w:pPr>
              <w:pStyle w:val="AmColumnHeading"/>
            </w:pPr>
            <w:r w:rsidRPr="00216071">
              <w:t>Predlog spremembe</w:t>
            </w:r>
          </w:p>
        </w:tc>
      </w:tr>
      <w:tr w:rsidR="001402B2" w:rsidRPr="00216071" w14:paraId="68E1E97C" w14:textId="77777777" w:rsidTr="00DB0B56">
        <w:trPr>
          <w:jc w:val="center"/>
        </w:trPr>
        <w:tc>
          <w:tcPr>
            <w:tcW w:w="4876" w:type="dxa"/>
            <w:tcBorders>
              <w:top w:val="nil"/>
              <w:left w:val="nil"/>
              <w:bottom w:val="nil"/>
              <w:right w:val="nil"/>
            </w:tcBorders>
          </w:tcPr>
          <w:p w14:paraId="2CEABF59" w14:textId="77777777" w:rsidR="00B15A26" w:rsidRPr="00216071" w:rsidRDefault="00B15A26" w:rsidP="00DB0B56">
            <w:pPr>
              <w:pStyle w:val="Normal6a"/>
            </w:pPr>
            <w:r w:rsidRPr="00216071">
              <w:t>(24)</w:t>
            </w:r>
            <w:r w:rsidRPr="00216071">
              <w:tab/>
              <w:t>Dobro delujoče schengensko območje brez notranjih meja je odvisno od uspešne in učinkovite uporabe schengenskega pravnega reda v državah članicah. Uredba Sveta (EU) 2022/922 vzpostavlja ocenjevalni in spremljevalni mehanizem za preverjanje uporabe schengenskega pravnega reda z rednimi, nenapovedanimi in tematskimi ocenjevanji, tudi v zvezi z učinkovitim vračanjem državljanov tretjih držav, ki nimajo pravice do prebivanja, in spoštovanjem temeljnih pravic. Ta mehanizem omogoča hitro odkrivanje pomanjkljivosti, ki bi lahko ovirale pravilno delovanje schengenskega območja, in zagotavlja, da se te pomanjkljivosti ustrezno odpravljajo.</w:t>
            </w:r>
          </w:p>
        </w:tc>
        <w:tc>
          <w:tcPr>
            <w:tcW w:w="4876" w:type="dxa"/>
            <w:tcBorders>
              <w:top w:val="nil"/>
              <w:left w:val="nil"/>
              <w:bottom w:val="nil"/>
              <w:right w:val="nil"/>
            </w:tcBorders>
          </w:tcPr>
          <w:p w14:paraId="44BB84C9" w14:textId="77777777" w:rsidR="00B15A26" w:rsidRPr="00216071" w:rsidRDefault="00B15A26" w:rsidP="00DB0B56">
            <w:pPr>
              <w:pStyle w:val="Normal6a"/>
            </w:pPr>
            <w:r w:rsidRPr="00216071">
              <w:t>(24)</w:t>
            </w:r>
            <w:r w:rsidRPr="00216071">
              <w:tab/>
              <w:t xml:space="preserve">Dobro delujoče schengensko območje brez notranjih meja je odvisno od uspešne in učinkovite uporabe schengenskega pravnega reda v državah članicah. Uredba Sveta (EU) 2022/922 vzpostavlja ocenjevalni in spremljevalni mehanizem za preverjanje uporabe schengenskega pravnega reda z rednimi, nenapovedanimi in tematskimi ocenjevanji, tudi v zvezi z učinkovitim vračanjem državljanov tretjih držav, ki nimajo pravice do </w:t>
            </w:r>
            <w:r w:rsidRPr="00216071">
              <w:rPr>
                <w:b/>
                <w:i/>
              </w:rPr>
              <w:t>vstopa ali</w:t>
            </w:r>
            <w:r w:rsidRPr="00216071">
              <w:t xml:space="preserve"> prebivanja, in spoštovanjem temeljnih pravic. Ta mehanizem omogoča hitro odkrivanje pomanjkljivosti, ki bi lahko ovirale pravilno delovanje schengenskega območja, in zagotavlja, da se te pomanjkljivosti ustrezno odpravljajo.</w:t>
            </w:r>
          </w:p>
        </w:tc>
      </w:tr>
    </w:tbl>
    <w:p w14:paraId="3DC72B6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CD95488" w14:textId="77777777" w:rsidR="00B15A26" w:rsidRPr="00216071" w:rsidRDefault="00B15A26" w:rsidP="00B15A26">
      <w:r w:rsidRPr="00CE6412">
        <w:rPr>
          <w:rStyle w:val="HideTWBExt"/>
        </w:rPr>
        <w:t>&lt;/Amend&gt;</w:t>
      </w:r>
    </w:p>
    <w:p w14:paraId="588CA2C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375</w:t>
      </w:r>
      <w:r w:rsidRPr="00CE6412">
        <w:rPr>
          <w:rStyle w:val="HideTWBExt"/>
          <w:b w:val="0"/>
        </w:rPr>
        <w:t>&lt;/NumAm&gt;</w:t>
      </w:r>
    </w:p>
    <w:p w14:paraId="264D56B4"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00409E4" w14:textId="77777777" w:rsidR="00B15A26" w:rsidRPr="00216071" w:rsidRDefault="00B15A26" w:rsidP="00B15A26">
      <w:pPr>
        <w:pStyle w:val="NormalBold"/>
      </w:pPr>
      <w:r w:rsidRPr="00CE6412">
        <w:rPr>
          <w:rStyle w:val="HideTWBExt"/>
          <w:b w:val="0"/>
        </w:rPr>
        <w:t>&lt;/RepeatBlock-By&gt;</w:t>
      </w:r>
    </w:p>
    <w:p w14:paraId="35FC22C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4CF19EB" w14:textId="77777777" w:rsidR="00B15A26" w:rsidRPr="00216071" w:rsidRDefault="00B15A26" w:rsidP="00B15A26">
      <w:pPr>
        <w:pStyle w:val="NormalBold"/>
      </w:pPr>
      <w:r w:rsidRPr="00CE6412">
        <w:rPr>
          <w:rStyle w:val="HideTWBExt"/>
          <w:b w:val="0"/>
        </w:rPr>
        <w:t>&lt;Article&gt;</w:t>
      </w:r>
      <w:r w:rsidRPr="00216071">
        <w:t>Uvodna izjava 24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BF672C8" w14:textId="77777777" w:rsidTr="00DB0B56">
        <w:trPr>
          <w:trHeight w:hRule="exact" w:val="240"/>
          <w:jc w:val="center"/>
        </w:trPr>
        <w:tc>
          <w:tcPr>
            <w:tcW w:w="9752" w:type="dxa"/>
            <w:gridSpan w:val="2"/>
            <w:tcBorders>
              <w:top w:val="nil"/>
              <w:left w:val="nil"/>
              <w:bottom w:val="nil"/>
              <w:right w:val="nil"/>
            </w:tcBorders>
          </w:tcPr>
          <w:p w14:paraId="382203BE" w14:textId="77777777" w:rsidR="00B15A26" w:rsidRPr="00216071" w:rsidRDefault="00B15A26" w:rsidP="00DB0B56"/>
        </w:tc>
      </w:tr>
      <w:tr w:rsidR="001402B2" w:rsidRPr="00216071" w14:paraId="3A523D0C" w14:textId="77777777" w:rsidTr="00DB0B56">
        <w:trPr>
          <w:trHeight w:val="240"/>
          <w:jc w:val="center"/>
        </w:trPr>
        <w:tc>
          <w:tcPr>
            <w:tcW w:w="4876" w:type="dxa"/>
            <w:tcBorders>
              <w:top w:val="nil"/>
              <w:left w:val="nil"/>
              <w:bottom w:val="nil"/>
              <w:right w:val="nil"/>
            </w:tcBorders>
          </w:tcPr>
          <w:p w14:paraId="089E259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6140D62" w14:textId="77777777" w:rsidR="00B15A26" w:rsidRPr="00216071" w:rsidRDefault="00B15A26" w:rsidP="00DB0B56">
            <w:pPr>
              <w:pStyle w:val="AmColumnHeading"/>
            </w:pPr>
            <w:r w:rsidRPr="00216071">
              <w:t>Predlog spremembe</w:t>
            </w:r>
          </w:p>
        </w:tc>
      </w:tr>
      <w:tr w:rsidR="001402B2" w:rsidRPr="00216071" w14:paraId="5F5D4148" w14:textId="77777777" w:rsidTr="00DB0B56">
        <w:trPr>
          <w:jc w:val="center"/>
        </w:trPr>
        <w:tc>
          <w:tcPr>
            <w:tcW w:w="4876" w:type="dxa"/>
            <w:tcBorders>
              <w:top w:val="nil"/>
              <w:left w:val="nil"/>
              <w:bottom w:val="nil"/>
              <w:right w:val="nil"/>
            </w:tcBorders>
          </w:tcPr>
          <w:p w14:paraId="7FFCC408" w14:textId="77777777" w:rsidR="00B15A26" w:rsidRPr="00216071" w:rsidRDefault="00B15A26" w:rsidP="00DB0B56">
            <w:pPr>
              <w:pStyle w:val="Normal6a"/>
            </w:pPr>
          </w:p>
        </w:tc>
        <w:tc>
          <w:tcPr>
            <w:tcW w:w="4876" w:type="dxa"/>
            <w:tcBorders>
              <w:top w:val="nil"/>
              <w:left w:val="nil"/>
              <w:bottom w:val="nil"/>
              <w:right w:val="nil"/>
            </w:tcBorders>
          </w:tcPr>
          <w:p w14:paraId="1EF95C79" w14:textId="77777777" w:rsidR="00B15A26" w:rsidRPr="00216071" w:rsidRDefault="00B15A26" w:rsidP="00DB0B56">
            <w:pPr>
              <w:pStyle w:val="Normal6a"/>
            </w:pPr>
            <w:r w:rsidRPr="00216071">
              <w:rPr>
                <w:b/>
                <w:i/>
              </w:rPr>
              <w:t>(24a)</w:t>
            </w:r>
            <w:r w:rsidRPr="00216071">
              <w:tab/>
            </w:r>
            <w:r w:rsidRPr="00216071">
              <w:rPr>
                <w:b/>
                <w:i/>
              </w:rPr>
              <w:t>Da bi bili vsi postopki, ki se izvajajo v okviru vračanja, vključno s postopkom vračanja na meji, skladni s pravom EU in mednarodnim pravom, tudi z Listino EU o temeljnih pravicah, bi morala vsaka država članica vzpostaviti neodvisen spremljevalni mehanizem, ki bi zajemal zlasti spoštovanje načela nevračanja. Ta mehanizem bi moral imeti potrebna sredstva in zaščitne ukrepe, ki bi zagotavljali njegovo neodvisnost, in bi moral med drugim vključevati nacionalne varuhe človekovih pravic in nacionalne institucije za človekove pravice, tudi nacionalne preventivne mehanizme, ter omogočati udeležbo ustreznih nacionalnih in mednarodnih organizacij civilne družbe ter zagovornikov človekovih pravic ali vsaj tesno sodelovanje z njimi. Države članice bi morale zagotoviti, da bi bil v okviru mehanizma na voljo popoln dostop do ustreznih oseb, dokumentov in lokacij, kar bi omogočalo učinkovito opravljanje nalog. Poleg tega bi bilo treba zagotoviti, da se utemeljene obtožbe o kršitvah temeljnih pravic prijavijo prek zaupnega pritožbenega sistema, pri katerem se upoštevajo potrebe otrok in razlike med spoloma, ter da se te obtožbe obravnavajo učinkovito in brez nepotrebnega odlašanja, tako da se po potrebi opredelijo in kaznujejo odgovorne osebe. Agencija za temeljne pravice bi morala pripraviti splošne smernice, države članice pa lahko zaprosijo za njeno podporo. Mehanizem za spremljanje bi moral omogočati izdajo priporočil in objavo letnega poročila, njegov obstoj pa ne bi smel posegati v spremljanje temeljnih pravic, ki ga izvaja Evropska agencija za mejno in obalno stražo.</w:t>
            </w:r>
          </w:p>
        </w:tc>
      </w:tr>
    </w:tbl>
    <w:p w14:paraId="179E514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FA00C3F" w14:textId="77777777" w:rsidR="00B15A26" w:rsidRPr="00216071" w:rsidRDefault="00B15A26" w:rsidP="00B15A26">
      <w:r w:rsidRPr="00CE6412">
        <w:rPr>
          <w:rStyle w:val="HideTWBExt"/>
        </w:rPr>
        <w:t>&lt;/Amend&gt;</w:t>
      </w:r>
    </w:p>
    <w:p w14:paraId="2A029A5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376</w:t>
      </w:r>
      <w:r w:rsidRPr="00CE6412">
        <w:rPr>
          <w:rStyle w:val="HideTWBExt"/>
          <w:b w:val="0"/>
        </w:rPr>
        <w:t>&lt;/NumAm&gt;</w:t>
      </w:r>
    </w:p>
    <w:p w14:paraId="40E8B495"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3A6486F4" w14:textId="77777777" w:rsidR="00B15A26" w:rsidRPr="00216071" w:rsidRDefault="00B15A26" w:rsidP="00B15A26">
      <w:pPr>
        <w:pStyle w:val="NormalBold"/>
      </w:pPr>
      <w:r w:rsidRPr="00CE6412">
        <w:rPr>
          <w:rStyle w:val="HideTWBExt"/>
          <w:b w:val="0"/>
        </w:rPr>
        <w:t>&lt;/RepeatBlock-By&gt;</w:t>
      </w:r>
    </w:p>
    <w:p w14:paraId="3D9A1BC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C2872AA" w14:textId="77777777" w:rsidR="00B15A26" w:rsidRPr="00216071" w:rsidRDefault="00B15A26" w:rsidP="00B15A26">
      <w:pPr>
        <w:pStyle w:val="NormalBold"/>
      </w:pPr>
      <w:r w:rsidRPr="00CE6412">
        <w:rPr>
          <w:rStyle w:val="HideTWBExt"/>
          <w:b w:val="0"/>
        </w:rPr>
        <w:t>&lt;Article&gt;</w:t>
      </w:r>
      <w:r w:rsidRPr="00216071">
        <w:t>Uvodna izjava 24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FCE96EC" w14:textId="77777777" w:rsidTr="00DB0B56">
        <w:trPr>
          <w:trHeight w:hRule="exact" w:val="240"/>
          <w:jc w:val="center"/>
        </w:trPr>
        <w:tc>
          <w:tcPr>
            <w:tcW w:w="9752" w:type="dxa"/>
            <w:gridSpan w:val="2"/>
            <w:tcBorders>
              <w:top w:val="nil"/>
              <w:left w:val="nil"/>
              <w:bottom w:val="nil"/>
              <w:right w:val="nil"/>
            </w:tcBorders>
          </w:tcPr>
          <w:p w14:paraId="16C3C7A4" w14:textId="77777777" w:rsidR="00B15A26" w:rsidRPr="00216071" w:rsidRDefault="00B15A26" w:rsidP="00DB0B56"/>
        </w:tc>
      </w:tr>
      <w:tr w:rsidR="001402B2" w:rsidRPr="00216071" w14:paraId="473E42ED" w14:textId="77777777" w:rsidTr="00DB0B56">
        <w:trPr>
          <w:trHeight w:val="240"/>
          <w:jc w:val="center"/>
        </w:trPr>
        <w:tc>
          <w:tcPr>
            <w:tcW w:w="4876" w:type="dxa"/>
            <w:tcBorders>
              <w:top w:val="nil"/>
              <w:left w:val="nil"/>
              <w:bottom w:val="nil"/>
              <w:right w:val="nil"/>
            </w:tcBorders>
          </w:tcPr>
          <w:p w14:paraId="6380CC5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F2C72D5" w14:textId="77777777" w:rsidR="00B15A26" w:rsidRPr="00216071" w:rsidRDefault="00B15A26" w:rsidP="00DB0B56">
            <w:pPr>
              <w:pStyle w:val="AmColumnHeading"/>
            </w:pPr>
            <w:r w:rsidRPr="00216071">
              <w:t>Predlog spremembe</w:t>
            </w:r>
          </w:p>
        </w:tc>
      </w:tr>
      <w:tr w:rsidR="001402B2" w:rsidRPr="00216071" w14:paraId="3DD64D06" w14:textId="77777777" w:rsidTr="00DB0B56">
        <w:trPr>
          <w:jc w:val="center"/>
        </w:trPr>
        <w:tc>
          <w:tcPr>
            <w:tcW w:w="4876" w:type="dxa"/>
            <w:tcBorders>
              <w:top w:val="nil"/>
              <w:left w:val="nil"/>
              <w:bottom w:val="nil"/>
              <w:right w:val="nil"/>
            </w:tcBorders>
          </w:tcPr>
          <w:p w14:paraId="3A9A4701" w14:textId="77777777" w:rsidR="00B15A26" w:rsidRPr="00216071" w:rsidRDefault="00B15A26" w:rsidP="00DB0B56">
            <w:pPr>
              <w:pStyle w:val="Normal6a"/>
            </w:pPr>
          </w:p>
        </w:tc>
        <w:tc>
          <w:tcPr>
            <w:tcW w:w="4876" w:type="dxa"/>
            <w:tcBorders>
              <w:top w:val="nil"/>
              <w:left w:val="nil"/>
              <w:bottom w:val="nil"/>
              <w:right w:val="nil"/>
            </w:tcBorders>
          </w:tcPr>
          <w:p w14:paraId="4BA2C116" w14:textId="77777777" w:rsidR="00B15A26" w:rsidRPr="00216071" w:rsidRDefault="00B15A26" w:rsidP="00DB0B56">
            <w:pPr>
              <w:pStyle w:val="Normal6a"/>
            </w:pPr>
            <w:r w:rsidRPr="00216071">
              <w:rPr>
                <w:b/>
                <w:i/>
              </w:rPr>
              <w:t>(24a)</w:t>
            </w:r>
            <w:r w:rsidRPr="00216071">
              <w:tab/>
            </w:r>
            <w:r w:rsidRPr="00216071">
              <w:rPr>
                <w:b/>
                <w:i/>
              </w:rPr>
              <w:t>Potrebni so tudi neodvisni mehanizmi spremljanja, s katerimi se zagotovi, da se vračanje in zlasti odstranitev izvajata ob polnem spoštovanju temeljnih pravic. Da bi se zagotovila neodvisnost teh mehanizmov, se lahko ti na primer vzpostavijo v okviru nacionalnih varuhov človekovih pravic in nacionalnih institucij za človekove pravice, med drugim nacionalnih preventivnih mehanizmov, vzpostavljenih v okviru Opcijskega protokola h Konvenciji proti mučenju in drugim krutim, nečloveškim ali poniževalnim kaznim ali ravnanju, ter lahko vključujejo ustrezne mednarodne in nevladne organizacije ter javne organe, ki so neodvisni od oblasti. Države članice bi morale preučiti možnost, da agencijo Evropske unije za temeljne pravice zaprosijo, naj jih podpre pri razvoju neodvisnega spremljevalnega mehanizma, vključno z zaščitnimi ukrepi za neodvisnost takšnih mehanizmov ter metodologijo spremljanja in ustreznimi programi usposabljanja.</w:t>
            </w:r>
          </w:p>
        </w:tc>
      </w:tr>
    </w:tbl>
    <w:p w14:paraId="6155A57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DB9883E" w14:textId="77777777" w:rsidR="00B15A26" w:rsidRPr="00216071" w:rsidRDefault="00B15A26" w:rsidP="00B15A26">
      <w:r w:rsidRPr="00CE6412">
        <w:rPr>
          <w:rStyle w:val="HideTWBExt"/>
        </w:rPr>
        <w:t>&lt;/Amend&gt;</w:t>
      </w:r>
    </w:p>
    <w:p w14:paraId="41AC8D5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377</w:t>
      </w:r>
      <w:r w:rsidRPr="00CE6412">
        <w:rPr>
          <w:rStyle w:val="HideTWBExt"/>
          <w:b w:val="0"/>
        </w:rPr>
        <w:t>&lt;/NumAm&gt;</w:t>
      </w:r>
    </w:p>
    <w:p w14:paraId="13B6FBC7"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6DE5CB78" w14:textId="77777777" w:rsidR="00B15A26" w:rsidRPr="00216071" w:rsidRDefault="00B15A26" w:rsidP="00B15A26">
      <w:pPr>
        <w:pStyle w:val="NormalBold"/>
      </w:pPr>
      <w:r w:rsidRPr="00CE6412">
        <w:rPr>
          <w:rStyle w:val="HideTWBExt"/>
          <w:b w:val="0"/>
        </w:rPr>
        <w:t>&lt;/RepeatBlock-By&gt;</w:t>
      </w:r>
    </w:p>
    <w:p w14:paraId="23BBB40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2F7417E" w14:textId="77777777" w:rsidR="00B15A26" w:rsidRPr="00216071" w:rsidRDefault="00B15A26" w:rsidP="00B15A26">
      <w:pPr>
        <w:pStyle w:val="NormalBold"/>
      </w:pPr>
      <w:r w:rsidRPr="00CE6412">
        <w:rPr>
          <w:rStyle w:val="HideTWBExt"/>
          <w:b w:val="0"/>
        </w:rPr>
        <w:t>&lt;Article&gt;</w:t>
      </w:r>
      <w:r w:rsidRPr="00216071">
        <w:t>Uvodna izjava 25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E5D7939" w14:textId="77777777" w:rsidTr="00DB0B56">
        <w:trPr>
          <w:trHeight w:hRule="exact" w:val="240"/>
          <w:jc w:val="center"/>
        </w:trPr>
        <w:tc>
          <w:tcPr>
            <w:tcW w:w="9752" w:type="dxa"/>
            <w:gridSpan w:val="2"/>
            <w:tcBorders>
              <w:top w:val="nil"/>
              <w:left w:val="nil"/>
              <w:bottom w:val="nil"/>
              <w:right w:val="nil"/>
            </w:tcBorders>
          </w:tcPr>
          <w:p w14:paraId="129878C3" w14:textId="77777777" w:rsidR="00B15A26" w:rsidRPr="00216071" w:rsidRDefault="00B15A26" w:rsidP="00DB0B56"/>
        </w:tc>
      </w:tr>
      <w:tr w:rsidR="001402B2" w:rsidRPr="00216071" w14:paraId="500A7AEA" w14:textId="77777777" w:rsidTr="00DB0B56">
        <w:trPr>
          <w:trHeight w:val="240"/>
          <w:jc w:val="center"/>
        </w:trPr>
        <w:tc>
          <w:tcPr>
            <w:tcW w:w="4876" w:type="dxa"/>
            <w:tcBorders>
              <w:top w:val="nil"/>
              <w:left w:val="nil"/>
              <w:bottom w:val="nil"/>
              <w:right w:val="nil"/>
            </w:tcBorders>
          </w:tcPr>
          <w:p w14:paraId="63007C3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4AB05CE" w14:textId="77777777" w:rsidR="00B15A26" w:rsidRPr="00216071" w:rsidRDefault="00B15A26" w:rsidP="00DB0B56">
            <w:pPr>
              <w:pStyle w:val="AmColumnHeading"/>
            </w:pPr>
            <w:r w:rsidRPr="00216071">
              <w:t>Predlog spremembe</w:t>
            </w:r>
          </w:p>
        </w:tc>
      </w:tr>
      <w:tr w:rsidR="001402B2" w:rsidRPr="00216071" w14:paraId="2DCE5C09" w14:textId="77777777" w:rsidTr="00DB0B56">
        <w:trPr>
          <w:jc w:val="center"/>
        </w:trPr>
        <w:tc>
          <w:tcPr>
            <w:tcW w:w="4876" w:type="dxa"/>
            <w:tcBorders>
              <w:top w:val="nil"/>
              <w:left w:val="nil"/>
              <w:bottom w:val="nil"/>
              <w:right w:val="nil"/>
            </w:tcBorders>
          </w:tcPr>
          <w:p w14:paraId="3D1A3CFF" w14:textId="77777777" w:rsidR="00B15A26" w:rsidRPr="00216071" w:rsidRDefault="00B15A26" w:rsidP="00DB0B56">
            <w:pPr>
              <w:pStyle w:val="Normal6a"/>
            </w:pPr>
            <w:r w:rsidRPr="00216071">
              <w:rPr>
                <w:b/>
                <w:i/>
              </w:rPr>
              <w:t>(25)</w:t>
            </w:r>
            <w:r w:rsidRPr="00216071">
              <w:tab/>
            </w:r>
            <w:r w:rsidRPr="00216071">
              <w:rPr>
                <w:b/>
                <w:i/>
              </w:rPr>
              <w:t>V skladu s členom 24 Listine in Konvencijo Združenih narodov o otrokovih pravicah iz leta 1989 bi morala biti otrokova korist najpomembnejše vodilo držav članic pri uporabi postopkov vračanja. Pri ugotavljanju, kaj je posamezna otrokova korist, bi morale države članice upoštevati zlasti dobrobit mladoletnika in njegov kratkoročni, srednjeročni in dolgoročni družbeni razvoj, vprašanja varnosti in varovanja v skladu z njegovo starostjo in zrelostjo, vključno z okoljem, iz katerega prihaja. Mladoletnika brez spremstva bi moral skozi vse faze postopka vračanja voditi zastopnik.</w:t>
            </w:r>
          </w:p>
        </w:tc>
        <w:tc>
          <w:tcPr>
            <w:tcW w:w="4876" w:type="dxa"/>
            <w:tcBorders>
              <w:top w:val="nil"/>
              <w:left w:val="nil"/>
              <w:bottom w:val="nil"/>
              <w:right w:val="nil"/>
            </w:tcBorders>
          </w:tcPr>
          <w:p w14:paraId="32A2E23F" w14:textId="77777777" w:rsidR="00B15A26" w:rsidRPr="00216071" w:rsidRDefault="00B15A26" w:rsidP="00DB0B56">
            <w:pPr>
              <w:pStyle w:val="Normal6a"/>
            </w:pPr>
            <w:r w:rsidRPr="00216071">
              <w:rPr>
                <w:b/>
                <w:i/>
              </w:rPr>
              <w:t>črtano</w:t>
            </w:r>
          </w:p>
        </w:tc>
      </w:tr>
    </w:tbl>
    <w:p w14:paraId="60AD943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E1CF998" w14:textId="77777777" w:rsidR="00B15A26" w:rsidRPr="00216071" w:rsidRDefault="00B15A26" w:rsidP="00B15A26">
      <w:r w:rsidRPr="00CE6412">
        <w:rPr>
          <w:rStyle w:val="HideTWBExt"/>
        </w:rPr>
        <w:t>&lt;/Amend&gt;</w:t>
      </w:r>
    </w:p>
    <w:p w14:paraId="38A02BB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378</w:t>
      </w:r>
      <w:r w:rsidRPr="00CE6412">
        <w:rPr>
          <w:rStyle w:val="HideTWBExt"/>
          <w:b w:val="0"/>
        </w:rPr>
        <w:t>&lt;/NumAm&gt;</w:t>
      </w:r>
    </w:p>
    <w:p w14:paraId="73B9C9BE"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397D7C0E" w14:textId="77777777" w:rsidR="00B15A26" w:rsidRPr="00216071" w:rsidRDefault="00B15A26" w:rsidP="00B15A26">
      <w:pPr>
        <w:pStyle w:val="NormalBold"/>
      </w:pPr>
      <w:r w:rsidRPr="00CE6412">
        <w:rPr>
          <w:rStyle w:val="HideTWBExt"/>
          <w:b w:val="0"/>
        </w:rPr>
        <w:t>&lt;/RepeatBlock-By&gt;</w:t>
      </w:r>
    </w:p>
    <w:p w14:paraId="1E0CECA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0DF3B53" w14:textId="77777777" w:rsidR="00B15A26" w:rsidRPr="00216071" w:rsidRDefault="00B15A26" w:rsidP="00B15A26">
      <w:pPr>
        <w:pStyle w:val="NormalBold"/>
      </w:pPr>
      <w:r w:rsidRPr="00CE6412">
        <w:rPr>
          <w:rStyle w:val="HideTWBExt"/>
          <w:b w:val="0"/>
        </w:rPr>
        <w:t>&lt;Article&gt;</w:t>
      </w:r>
      <w:r w:rsidRPr="00216071">
        <w:t>Uvodna izjava 25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831ECD5" w14:textId="77777777" w:rsidTr="00DB0B56">
        <w:trPr>
          <w:trHeight w:hRule="exact" w:val="240"/>
          <w:jc w:val="center"/>
        </w:trPr>
        <w:tc>
          <w:tcPr>
            <w:tcW w:w="9752" w:type="dxa"/>
            <w:gridSpan w:val="2"/>
            <w:tcBorders>
              <w:top w:val="nil"/>
              <w:left w:val="nil"/>
              <w:bottom w:val="nil"/>
              <w:right w:val="nil"/>
            </w:tcBorders>
          </w:tcPr>
          <w:p w14:paraId="3EF3C0A2" w14:textId="77777777" w:rsidR="00B15A26" w:rsidRPr="00216071" w:rsidRDefault="00B15A26" w:rsidP="00DB0B56"/>
        </w:tc>
      </w:tr>
      <w:tr w:rsidR="001402B2" w:rsidRPr="00216071" w14:paraId="2ADEA7E8" w14:textId="77777777" w:rsidTr="00DB0B56">
        <w:trPr>
          <w:trHeight w:val="240"/>
          <w:jc w:val="center"/>
        </w:trPr>
        <w:tc>
          <w:tcPr>
            <w:tcW w:w="4876" w:type="dxa"/>
            <w:tcBorders>
              <w:top w:val="nil"/>
              <w:left w:val="nil"/>
              <w:bottom w:val="nil"/>
              <w:right w:val="nil"/>
            </w:tcBorders>
          </w:tcPr>
          <w:p w14:paraId="1E57630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97EA723" w14:textId="77777777" w:rsidR="00B15A26" w:rsidRPr="00216071" w:rsidRDefault="00B15A26" w:rsidP="00DB0B56">
            <w:pPr>
              <w:pStyle w:val="AmColumnHeading"/>
            </w:pPr>
            <w:r w:rsidRPr="00216071">
              <w:t>Predlog spremembe</w:t>
            </w:r>
          </w:p>
        </w:tc>
      </w:tr>
      <w:tr w:rsidR="001402B2" w:rsidRPr="00216071" w14:paraId="4A58628D" w14:textId="77777777" w:rsidTr="00DB0B56">
        <w:trPr>
          <w:jc w:val="center"/>
        </w:trPr>
        <w:tc>
          <w:tcPr>
            <w:tcW w:w="4876" w:type="dxa"/>
            <w:tcBorders>
              <w:top w:val="nil"/>
              <w:left w:val="nil"/>
              <w:bottom w:val="nil"/>
              <w:right w:val="nil"/>
            </w:tcBorders>
          </w:tcPr>
          <w:p w14:paraId="3ADC3FFB" w14:textId="77777777" w:rsidR="00B15A26" w:rsidRPr="00216071" w:rsidRDefault="00B15A26" w:rsidP="00DB0B56">
            <w:pPr>
              <w:pStyle w:val="Normal6a"/>
            </w:pPr>
            <w:r w:rsidRPr="00216071">
              <w:t>(25)</w:t>
            </w:r>
            <w:r w:rsidRPr="00216071">
              <w:tab/>
              <w:t>V skladu s členom 24 Listine in Konvencijo Združenih narodov o otrokovih pravicah iz leta 1989 bi morala biti otrokova korist najpomembnejše vodilo držav članic pri uporabi postopkov vračanja. Pri ugotavljanju, kaj je posamezna otrokova korist, bi morale države članice upoštevati zlasti dobrobit mladoletnika in njegov kratkoročni, srednjeročni in dolgoročni družbeni razvoj, vprašanja varnosti in varovanja v skladu z njegovo starostjo in zrelostjo, vključno z okoljem, iz katerega prihaja. Mladoletnika brez spremstva bi moral skozi vse faze postopka vračanja voditi zastopnik.</w:t>
            </w:r>
          </w:p>
        </w:tc>
        <w:tc>
          <w:tcPr>
            <w:tcW w:w="4876" w:type="dxa"/>
            <w:tcBorders>
              <w:top w:val="nil"/>
              <w:left w:val="nil"/>
              <w:bottom w:val="nil"/>
              <w:right w:val="nil"/>
            </w:tcBorders>
          </w:tcPr>
          <w:p w14:paraId="2E8F4BB6"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bi morala biti otrokova korist najpomembnejše vodilo držav članic pri uporabi postopkov vračanja. Pri ugotavljanju, kaj je posamezna otrokova korist, bi morale države članice upoštevati zlasti </w:t>
            </w:r>
            <w:r w:rsidRPr="00216071">
              <w:rPr>
                <w:b/>
                <w:i/>
              </w:rPr>
              <w:t>možnosti za združitev družine,</w:t>
            </w:r>
            <w:r w:rsidRPr="00216071">
              <w:t xml:space="preserve"> dobrobit mladoletnika in njegov kratkoročni, srednjeročni in dolgoročni družbeni razvoj, vprašanja varnosti in varovanja</w:t>
            </w:r>
            <w:r w:rsidRPr="00216071">
              <w:rPr>
                <w:b/>
                <w:i/>
              </w:rPr>
              <w:t>, zlasti kadar obstaja tveganje, da bo mladoletnik žrtev kakršne koli oblike nasilja ali izkoriščanja, vključno s trgovino z ljudmi, ter stališča mladoletnika</w:t>
            </w:r>
            <w:r w:rsidRPr="00216071">
              <w:t xml:space="preserve"> v skladu z njegovo starostjo in zrelostjo, vključno z </w:t>
            </w:r>
            <w:r w:rsidRPr="00216071">
              <w:rPr>
                <w:b/>
                <w:i/>
              </w:rPr>
              <w:t>njegovim etničnim,</w:t>
            </w:r>
            <w:r w:rsidRPr="00216071">
              <w:t xml:space="preserve"> </w:t>
            </w:r>
            <w:r w:rsidRPr="00216071">
              <w:rPr>
                <w:b/>
                <w:i/>
              </w:rPr>
              <w:t>verskim, kulturnim in jezikovnim</w:t>
            </w:r>
            <w:r w:rsidRPr="00216071">
              <w:t xml:space="preserve"> okoljem, iz katerega prihaja. Mladoletnika brez spremstva bi moral skozi vse faze postopka vračanja voditi zastopnik.</w:t>
            </w:r>
            <w:r w:rsidRPr="00216071">
              <w:rPr>
                <w:b/>
                <w:i/>
              </w:rPr>
              <w:t> Zastopnik bi moral delovati popolnoma neodvisno, pri čemer bi se zanj uporabljali ustrezni mehanizmi odgovornosti, ter bi moral imeti potrebno strokovno znanje, da bi lahko poskrbel za zaščito otrokove koristi in za ustrezno obravnavo njegovih pravnih, socialnih, zdravstvenih in psiholoških potreb v celotnem postopku vračanja. Zastopnik bi moral imeti tudi dostop do ponudnikov pravne pomoči.</w:t>
            </w:r>
          </w:p>
        </w:tc>
      </w:tr>
    </w:tbl>
    <w:p w14:paraId="3BC9A87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250D6FD" w14:textId="77777777" w:rsidR="00B15A26" w:rsidRPr="00216071" w:rsidRDefault="00B15A26" w:rsidP="00B15A26">
      <w:r w:rsidRPr="00CE6412">
        <w:rPr>
          <w:rStyle w:val="HideTWBExt"/>
        </w:rPr>
        <w:t>&lt;/Amend&gt;</w:t>
      </w:r>
    </w:p>
    <w:p w14:paraId="3254881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379</w:t>
      </w:r>
      <w:r w:rsidRPr="00CE6412">
        <w:rPr>
          <w:rStyle w:val="HideTWBExt"/>
          <w:b w:val="0"/>
        </w:rPr>
        <w:t>&lt;/NumAm&gt;</w:t>
      </w:r>
    </w:p>
    <w:p w14:paraId="6FF6C96D"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699A5554"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60C865BC" w14:textId="77777777" w:rsidR="00B15A26" w:rsidRPr="00216071" w:rsidRDefault="00B15A26" w:rsidP="00B15A26">
      <w:pPr>
        <w:pStyle w:val="NormalBold"/>
      </w:pPr>
      <w:r w:rsidRPr="00CE6412">
        <w:rPr>
          <w:rStyle w:val="HideTWBExt"/>
          <w:b w:val="0"/>
        </w:rPr>
        <w:t>&lt;/RepeatBlock-By&gt;</w:t>
      </w:r>
    </w:p>
    <w:p w14:paraId="02F3BE8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E21E95" w14:textId="77777777" w:rsidR="00B15A26" w:rsidRPr="00216071" w:rsidRDefault="00B15A26" w:rsidP="00B15A26">
      <w:pPr>
        <w:pStyle w:val="NormalBold"/>
      </w:pPr>
      <w:r w:rsidRPr="00CE6412">
        <w:rPr>
          <w:rStyle w:val="HideTWBExt"/>
          <w:b w:val="0"/>
        </w:rPr>
        <w:t>&lt;Article&gt;</w:t>
      </w:r>
      <w:r w:rsidRPr="00216071">
        <w:t>Uvodna izjava 25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85F425D" w14:textId="77777777" w:rsidTr="00DB0B56">
        <w:trPr>
          <w:trHeight w:hRule="exact" w:val="240"/>
          <w:jc w:val="center"/>
        </w:trPr>
        <w:tc>
          <w:tcPr>
            <w:tcW w:w="9752" w:type="dxa"/>
            <w:gridSpan w:val="2"/>
            <w:tcBorders>
              <w:top w:val="nil"/>
              <w:left w:val="nil"/>
              <w:bottom w:val="nil"/>
              <w:right w:val="nil"/>
            </w:tcBorders>
          </w:tcPr>
          <w:p w14:paraId="0CBC2189" w14:textId="77777777" w:rsidR="00B15A26" w:rsidRPr="00216071" w:rsidRDefault="00B15A26" w:rsidP="00DB0B56"/>
        </w:tc>
      </w:tr>
      <w:tr w:rsidR="001402B2" w:rsidRPr="00216071" w14:paraId="1125D835" w14:textId="77777777" w:rsidTr="00DB0B56">
        <w:trPr>
          <w:trHeight w:val="240"/>
          <w:jc w:val="center"/>
        </w:trPr>
        <w:tc>
          <w:tcPr>
            <w:tcW w:w="4876" w:type="dxa"/>
            <w:tcBorders>
              <w:top w:val="nil"/>
              <w:left w:val="nil"/>
              <w:bottom w:val="nil"/>
              <w:right w:val="nil"/>
            </w:tcBorders>
          </w:tcPr>
          <w:p w14:paraId="6981A91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E411094" w14:textId="77777777" w:rsidR="00B15A26" w:rsidRPr="00216071" w:rsidRDefault="00B15A26" w:rsidP="00DB0B56">
            <w:pPr>
              <w:pStyle w:val="AmColumnHeading"/>
            </w:pPr>
            <w:r w:rsidRPr="00216071">
              <w:t>Predlog spremembe</w:t>
            </w:r>
          </w:p>
        </w:tc>
      </w:tr>
      <w:tr w:rsidR="001402B2" w:rsidRPr="00216071" w14:paraId="4F7F0B53" w14:textId="77777777" w:rsidTr="00DB0B56">
        <w:trPr>
          <w:jc w:val="center"/>
        </w:trPr>
        <w:tc>
          <w:tcPr>
            <w:tcW w:w="4876" w:type="dxa"/>
            <w:tcBorders>
              <w:top w:val="nil"/>
              <w:left w:val="nil"/>
              <w:bottom w:val="nil"/>
              <w:right w:val="nil"/>
            </w:tcBorders>
          </w:tcPr>
          <w:p w14:paraId="73E425F1"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bi morala biti otrokova korist najpomembnejše vodilo držav članic pri uporabi postopkov vračanja. </w:t>
            </w:r>
            <w:r w:rsidRPr="00216071">
              <w:rPr>
                <w:b/>
                <w:i/>
              </w:rPr>
              <w:t>Pri ugotavljanju, kaj je posamezna otrokova korist, bi morale države članice upoštevati zlasti dobrobit mladoletnika in njegov kratkoročni, srednjeročni in dolgoročni družbeni razvoj, vprašanja varnosti in varovanja v skladu z njegovo starostjo in zrelostjo, vključno z okoljem, iz katerega prihaja. Mladoletnika brez spremstva bi moral skozi vse faze postopka vračanja voditi zastopnik.</w:t>
            </w:r>
          </w:p>
        </w:tc>
        <w:tc>
          <w:tcPr>
            <w:tcW w:w="4876" w:type="dxa"/>
            <w:tcBorders>
              <w:top w:val="nil"/>
              <w:left w:val="nil"/>
              <w:bottom w:val="nil"/>
              <w:right w:val="nil"/>
            </w:tcBorders>
          </w:tcPr>
          <w:p w14:paraId="129093B4" w14:textId="77777777" w:rsidR="00B15A26" w:rsidRPr="00216071" w:rsidRDefault="00B15A26" w:rsidP="00DB0B56">
            <w:pPr>
              <w:pStyle w:val="Normal6a"/>
            </w:pPr>
            <w:r w:rsidRPr="00216071">
              <w:t>(25)</w:t>
            </w:r>
            <w:r w:rsidRPr="00216071">
              <w:tab/>
              <w:t>V skladu s členom 24 Listine in Konvencijo Združenih narodov o otrokovih pravicah iz leta 1989 bi morala biti otrokova korist najpomembnejše vodilo držav članic pri uporabi postopkov vračanja. </w:t>
            </w:r>
          </w:p>
        </w:tc>
      </w:tr>
    </w:tbl>
    <w:p w14:paraId="57E24C1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F8CE4A5" w14:textId="77777777" w:rsidR="00B15A26" w:rsidRPr="00216071" w:rsidRDefault="00B15A26" w:rsidP="00B15A26">
      <w:r w:rsidRPr="00CE6412">
        <w:rPr>
          <w:rStyle w:val="HideTWBExt"/>
        </w:rPr>
        <w:t>&lt;/Amend&gt;</w:t>
      </w:r>
    </w:p>
    <w:p w14:paraId="7B2C57D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380</w:t>
      </w:r>
      <w:r w:rsidRPr="00CE6412">
        <w:rPr>
          <w:rStyle w:val="HideTWBExt"/>
          <w:b w:val="0"/>
        </w:rPr>
        <w:t>&lt;/NumAm&gt;</w:t>
      </w:r>
    </w:p>
    <w:p w14:paraId="6F31F0DF"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69F29644" w14:textId="77777777" w:rsidR="00B15A26" w:rsidRPr="00216071" w:rsidRDefault="00B15A26" w:rsidP="00B15A26">
      <w:pPr>
        <w:pStyle w:val="NormalBold"/>
      </w:pPr>
      <w:r w:rsidRPr="00CE6412">
        <w:rPr>
          <w:rStyle w:val="HideTWBExt"/>
          <w:b w:val="0"/>
        </w:rPr>
        <w:t>&lt;/RepeatBlock-By&gt;</w:t>
      </w:r>
    </w:p>
    <w:p w14:paraId="1A7BA74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4CC9926" w14:textId="77777777" w:rsidR="00B15A26" w:rsidRPr="00216071" w:rsidRDefault="00B15A26" w:rsidP="00B15A26">
      <w:pPr>
        <w:pStyle w:val="NormalBold"/>
      </w:pPr>
      <w:r w:rsidRPr="00CE6412">
        <w:rPr>
          <w:rStyle w:val="HideTWBExt"/>
          <w:b w:val="0"/>
        </w:rPr>
        <w:t>&lt;Article&gt;</w:t>
      </w:r>
      <w:r w:rsidRPr="00216071">
        <w:t>Uvodna izjava 25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40CF173" w14:textId="77777777" w:rsidTr="00DB0B56">
        <w:trPr>
          <w:trHeight w:hRule="exact" w:val="240"/>
          <w:jc w:val="center"/>
        </w:trPr>
        <w:tc>
          <w:tcPr>
            <w:tcW w:w="9752" w:type="dxa"/>
            <w:gridSpan w:val="2"/>
            <w:tcBorders>
              <w:top w:val="nil"/>
              <w:left w:val="nil"/>
              <w:bottom w:val="nil"/>
              <w:right w:val="nil"/>
            </w:tcBorders>
          </w:tcPr>
          <w:p w14:paraId="081BF830" w14:textId="77777777" w:rsidR="00B15A26" w:rsidRPr="00216071" w:rsidRDefault="00B15A26" w:rsidP="00DB0B56"/>
        </w:tc>
      </w:tr>
      <w:tr w:rsidR="001402B2" w:rsidRPr="00216071" w14:paraId="74470D25" w14:textId="77777777" w:rsidTr="00DB0B56">
        <w:trPr>
          <w:trHeight w:val="240"/>
          <w:jc w:val="center"/>
        </w:trPr>
        <w:tc>
          <w:tcPr>
            <w:tcW w:w="4876" w:type="dxa"/>
            <w:tcBorders>
              <w:top w:val="nil"/>
              <w:left w:val="nil"/>
              <w:bottom w:val="nil"/>
              <w:right w:val="nil"/>
            </w:tcBorders>
          </w:tcPr>
          <w:p w14:paraId="6F97A27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7409955" w14:textId="77777777" w:rsidR="00B15A26" w:rsidRPr="00216071" w:rsidRDefault="00B15A26" w:rsidP="00DB0B56">
            <w:pPr>
              <w:pStyle w:val="AmColumnHeading"/>
            </w:pPr>
            <w:r w:rsidRPr="00216071">
              <w:t>Predlog spremembe</w:t>
            </w:r>
          </w:p>
        </w:tc>
      </w:tr>
      <w:tr w:rsidR="001402B2" w:rsidRPr="00216071" w14:paraId="1CC6C336" w14:textId="77777777" w:rsidTr="00DB0B56">
        <w:trPr>
          <w:jc w:val="center"/>
        </w:trPr>
        <w:tc>
          <w:tcPr>
            <w:tcW w:w="4876" w:type="dxa"/>
            <w:tcBorders>
              <w:top w:val="nil"/>
              <w:left w:val="nil"/>
              <w:bottom w:val="nil"/>
              <w:right w:val="nil"/>
            </w:tcBorders>
          </w:tcPr>
          <w:p w14:paraId="64D03847"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w:t>
            </w:r>
            <w:r w:rsidRPr="00216071">
              <w:rPr>
                <w:b/>
                <w:i/>
              </w:rPr>
              <w:t>bi morala biti otrokova korist najpomembnejše vodilo držav članic</w:t>
            </w:r>
            <w:r w:rsidRPr="00216071">
              <w:t xml:space="preserve"> pri uporabi postopkov vračanja</w:t>
            </w:r>
            <w:r w:rsidRPr="00216071">
              <w:rPr>
                <w:b/>
                <w:i/>
              </w:rPr>
              <w:t>.</w:t>
            </w:r>
            <w:r w:rsidRPr="00216071">
              <w:t xml:space="preserve"> </w:t>
            </w:r>
            <w:r w:rsidRPr="00216071">
              <w:rPr>
                <w:b/>
                <w:i/>
              </w:rPr>
              <w:t>Pri ugotavljanju, kaj je otrokova največja</w:t>
            </w:r>
            <w:r w:rsidRPr="00216071">
              <w:t xml:space="preserve"> korist</w:t>
            </w:r>
            <w:r w:rsidRPr="00216071">
              <w:rPr>
                <w:b/>
                <w:i/>
              </w:rPr>
              <w:t>, bi morale države članice upoštevati zlasti dobrobit mladoletnika in njegov kratkoročni, srednjeročni in dolgoročni družbeni razvoj, vprašanja varnosti in varovanja v skladu z njegovo starostjo in zrelostjo, vključno z okoljem, iz katerega prihaja. Mladoletnika</w:t>
            </w:r>
            <w:r w:rsidRPr="00216071">
              <w:t xml:space="preserve"> brez spremstva </w:t>
            </w:r>
            <w:r w:rsidRPr="00216071">
              <w:rPr>
                <w:b/>
                <w:i/>
              </w:rPr>
              <w:t>bi moral skozi vse faze postopka vračanja voditi zastopnik</w:t>
            </w:r>
            <w:r w:rsidRPr="00216071">
              <w:t>.</w:t>
            </w:r>
          </w:p>
        </w:tc>
        <w:tc>
          <w:tcPr>
            <w:tcW w:w="4876" w:type="dxa"/>
            <w:tcBorders>
              <w:top w:val="nil"/>
              <w:left w:val="nil"/>
              <w:bottom w:val="nil"/>
              <w:right w:val="nil"/>
            </w:tcBorders>
          </w:tcPr>
          <w:p w14:paraId="230BF51B"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w:t>
            </w:r>
            <w:r w:rsidRPr="00216071">
              <w:rPr>
                <w:b/>
                <w:i/>
              </w:rPr>
              <w:t>države članice</w:t>
            </w:r>
            <w:r w:rsidRPr="00216071">
              <w:t xml:space="preserve"> pri uporabi postopkov vračanja </w:t>
            </w:r>
            <w:r w:rsidRPr="00216071">
              <w:rPr>
                <w:b/>
                <w:i/>
              </w:rPr>
              <w:t>upoštevajo otrokovo</w:t>
            </w:r>
            <w:r w:rsidRPr="00216071">
              <w:t xml:space="preserve"> korist</w:t>
            </w:r>
            <w:r w:rsidRPr="00216071">
              <w:rPr>
                <w:b/>
                <w:i/>
              </w:rPr>
              <w:t>.</w:t>
            </w:r>
            <w:r w:rsidRPr="00216071">
              <w:t xml:space="preserve"> </w:t>
            </w:r>
            <w:r w:rsidRPr="00216071">
              <w:rPr>
                <w:b/>
                <w:i/>
              </w:rPr>
              <w:t>Pri postopku vračanja se upoštevajo posebne ranljivosti mladoletnikov</w:t>
            </w:r>
            <w:r w:rsidRPr="00216071">
              <w:t xml:space="preserve"> brez spremstva.</w:t>
            </w:r>
          </w:p>
        </w:tc>
      </w:tr>
    </w:tbl>
    <w:p w14:paraId="103B9D2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5A088CED" w14:textId="77777777" w:rsidR="00B15A26" w:rsidRPr="00216071" w:rsidRDefault="00B15A26" w:rsidP="00B15A26">
      <w:r w:rsidRPr="00CE6412">
        <w:rPr>
          <w:rStyle w:val="HideTWBExt"/>
        </w:rPr>
        <w:t>&lt;/Amend&gt;</w:t>
      </w:r>
    </w:p>
    <w:p w14:paraId="15133CF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381</w:t>
      </w:r>
      <w:r w:rsidRPr="00CE6412">
        <w:rPr>
          <w:rStyle w:val="HideTWBExt"/>
          <w:b w:val="0"/>
        </w:rPr>
        <w:t>&lt;/NumAm&gt;</w:t>
      </w:r>
    </w:p>
    <w:p w14:paraId="1E1578B0"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38C3C5F0" w14:textId="77777777" w:rsidR="00B15A26" w:rsidRPr="00216071" w:rsidRDefault="00B15A26" w:rsidP="00B15A26">
      <w:pPr>
        <w:pStyle w:val="NormalBold"/>
      </w:pPr>
      <w:r w:rsidRPr="00CE6412">
        <w:rPr>
          <w:rStyle w:val="HideTWBExt"/>
          <w:b w:val="0"/>
        </w:rPr>
        <w:t>&lt;/RepeatBlock-By&gt;</w:t>
      </w:r>
    </w:p>
    <w:p w14:paraId="498D656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077D265" w14:textId="77777777" w:rsidR="00B15A26" w:rsidRPr="00216071" w:rsidRDefault="00B15A26" w:rsidP="00B15A26">
      <w:pPr>
        <w:pStyle w:val="NormalBold"/>
      </w:pPr>
      <w:r w:rsidRPr="00CE6412">
        <w:rPr>
          <w:rStyle w:val="HideTWBExt"/>
          <w:b w:val="0"/>
        </w:rPr>
        <w:t>&lt;Article&gt;</w:t>
      </w:r>
      <w:r w:rsidRPr="00216071">
        <w:t>Uvodna izjava 25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EB4B6DC" w14:textId="77777777" w:rsidTr="00DB0B56">
        <w:trPr>
          <w:trHeight w:hRule="exact" w:val="240"/>
          <w:jc w:val="center"/>
        </w:trPr>
        <w:tc>
          <w:tcPr>
            <w:tcW w:w="9752" w:type="dxa"/>
            <w:gridSpan w:val="2"/>
            <w:tcBorders>
              <w:top w:val="nil"/>
              <w:left w:val="nil"/>
              <w:bottom w:val="nil"/>
              <w:right w:val="nil"/>
            </w:tcBorders>
          </w:tcPr>
          <w:p w14:paraId="1FCF4C74" w14:textId="77777777" w:rsidR="00B15A26" w:rsidRPr="00216071" w:rsidRDefault="00B15A26" w:rsidP="00DB0B56"/>
        </w:tc>
      </w:tr>
      <w:tr w:rsidR="001402B2" w:rsidRPr="00216071" w14:paraId="5E9011E1" w14:textId="77777777" w:rsidTr="00DB0B56">
        <w:trPr>
          <w:trHeight w:val="240"/>
          <w:jc w:val="center"/>
        </w:trPr>
        <w:tc>
          <w:tcPr>
            <w:tcW w:w="4876" w:type="dxa"/>
            <w:tcBorders>
              <w:top w:val="nil"/>
              <w:left w:val="nil"/>
              <w:bottom w:val="nil"/>
              <w:right w:val="nil"/>
            </w:tcBorders>
          </w:tcPr>
          <w:p w14:paraId="25D8030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AF89C46" w14:textId="77777777" w:rsidR="00B15A26" w:rsidRPr="00216071" w:rsidRDefault="00B15A26" w:rsidP="00DB0B56">
            <w:pPr>
              <w:pStyle w:val="AmColumnHeading"/>
            </w:pPr>
            <w:r w:rsidRPr="00216071">
              <w:t>Predlog spremembe</w:t>
            </w:r>
          </w:p>
        </w:tc>
      </w:tr>
      <w:tr w:rsidR="001402B2" w:rsidRPr="00216071" w14:paraId="7F181F44" w14:textId="77777777" w:rsidTr="00DB0B56">
        <w:trPr>
          <w:jc w:val="center"/>
        </w:trPr>
        <w:tc>
          <w:tcPr>
            <w:tcW w:w="4876" w:type="dxa"/>
            <w:tcBorders>
              <w:top w:val="nil"/>
              <w:left w:val="nil"/>
              <w:bottom w:val="nil"/>
              <w:right w:val="nil"/>
            </w:tcBorders>
          </w:tcPr>
          <w:p w14:paraId="580AC6AB"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bi morala biti otrokova korist najpomembnejše vodilo držav članic </w:t>
            </w:r>
            <w:r w:rsidRPr="00216071">
              <w:rPr>
                <w:b/>
                <w:i/>
              </w:rPr>
              <w:t>pri uporabi postopkov vračanja</w:t>
            </w:r>
            <w:r w:rsidRPr="00216071">
              <w:t>. Pri ugotavljanju, kaj je posamezna otrokova korist, bi morale države članice upoštevati zlasti dobrobit mladoletnika in njegov kratkoročni, srednjeročni in dolgoročni družbeni razvoj, vprašanja varnosti in varovanja v skladu z njegovo starostjo in zrelostjo, vključno z okoljem, iz katerega prihaja. Mladoletnika brez spremstva bi moral skozi vse faze postopka vračanja voditi zastopnik.</w:t>
            </w:r>
          </w:p>
        </w:tc>
        <w:tc>
          <w:tcPr>
            <w:tcW w:w="4876" w:type="dxa"/>
            <w:tcBorders>
              <w:top w:val="nil"/>
              <w:left w:val="nil"/>
              <w:bottom w:val="nil"/>
              <w:right w:val="nil"/>
            </w:tcBorders>
          </w:tcPr>
          <w:p w14:paraId="30747779" w14:textId="77777777" w:rsidR="00B15A26" w:rsidRPr="00216071" w:rsidRDefault="00B15A26" w:rsidP="00DB0B56">
            <w:pPr>
              <w:pStyle w:val="Normal6a"/>
            </w:pPr>
            <w:r w:rsidRPr="00216071">
              <w:t>(25)</w:t>
            </w:r>
            <w:r w:rsidRPr="00216071">
              <w:tab/>
              <w:t>V skladu s členom 24 Listine in Konvencijo Združenih narodov o otrokovih pravicah iz leta 1989 bi morala biti otrokova korist najpomembnejše vodilo držav članic. Pri ugotavljanju, kaj je posamezna otrokova korist, bi morale države članice upoštevati zlasti dobrobit mladoletnika in njegov kratkoročni, srednjeročni in dolgoročni družbeni razvoj, vprašanja varnosti in varovanja v skladu z njegovo starostjo in zrelostjo, vključno z okoljem, iz katerega prihaja. Mladoletnika brez spremstva bi moral skozi vse faze postopka vračanja voditi zastopnik.</w:t>
            </w:r>
            <w:r w:rsidRPr="00216071">
              <w:rPr>
                <w:b/>
                <w:i/>
              </w:rPr>
              <w:t> Zastopnik bi moral delovati popolnoma neodvisno, pri čemer bi se zanj uporabljali ustrezni mehanizmi odgovornosti, ter bi moral imeti potrebno strokovno znanje, da bi lahko poskrbel za zaščito otrokove koristi in za ustrezno obravnavo njegovih pravnih, socialnih, zdravstvenih in psiholoških potreb v celotnem postopku vračanja.</w:t>
            </w:r>
          </w:p>
        </w:tc>
      </w:tr>
    </w:tbl>
    <w:p w14:paraId="5B746A6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C224D61" w14:textId="77777777" w:rsidR="00B15A26" w:rsidRPr="00216071" w:rsidRDefault="00B15A26" w:rsidP="00B15A26">
      <w:r w:rsidRPr="00CE6412">
        <w:rPr>
          <w:rStyle w:val="HideTWBExt"/>
        </w:rPr>
        <w:t>&lt;/Amend&gt;</w:t>
      </w:r>
    </w:p>
    <w:p w14:paraId="6AFF4DE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382</w:t>
      </w:r>
      <w:r w:rsidRPr="00CE6412">
        <w:rPr>
          <w:rStyle w:val="HideTWBExt"/>
          <w:b w:val="0"/>
        </w:rPr>
        <w:t>&lt;/NumAm&gt;</w:t>
      </w:r>
    </w:p>
    <w:p w14:paraId="5F5CF561"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0C3E6F52" w14:textId="77777777" w:rsidR="00B15A26" w:rsidRPr="00216071" w:rsidRDefault="00B15A26" w:rsidP="00B15A26">
      <w:pPr>
        <w:pStyle w:val="NormalBold"/>
      </w:pPr>
      <w:r w:rsidRPr="00CE6412">
        <w:rPr>
          <w:rStyle w:val="HideTWBExt"/>
          <w:b w:val="0"/>
        </w:rPr>
        <w:t>&lt;/RepeatBlock-By&gt;</w:t>
      </w:r>
    </w:p>
    <w:p w14:paraId="5241518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EE1F02E" w14:textId="77777777" w:rsidR="00B15A26" w:rsidRPr="00216071" w:rsidRDefault="00B15A26" w:rsidP="00B15A26">
      <w:pPr>
        <w:pStyle w:val="NormalBold"/>
      </w:pPr>
      <w:r w:rsidRPr="00CE6412">
        <w:rPr>
          <w:rStyle w:val="HideTWBExt"/>
          <w:b w:val="0"/>
        </w:rPr>
        <w:t>&lt;Article&gt;</w:t>
      </w:r>
      <w:r w:rsidRPr="00216071">
        <w:t>Uvodna izjava 25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8464061" w14:textId="77777777" w:rsidTr="00DB0B56">
        <w:trPr>
          <w:trHeight w:hRule="exact" w:val="240"/>
          <w:jc w:val="center"/>
        </w:trPr>
        <w:tc>
          <w:tcPr>
            <w:tcW w:w="9752" w:type="dxa"/>
            <w:gridSpan w:val="2"/>
            <w:tcBorders>
              <w:top w:val="nil"/>
              <w:left w:val="nil"/>
              <w:bottom w:val="nil"/>
              <w:right w:val="nil"/>
            </w:tcBorders>
          </w:tcPr>
          <w:p w14:paraId="2CC7CE68" w14:textId="77777777" w:rsidR="00B15A26" w:rsidRPr="00216071" w:rsidRDefault="00B15A26" w:rsidP="00DB0B56"/>
        </w:tc>
      </w:tr>
      <w:tr w:rsidR="001402B2" w:rsidRPr="00216071" w14:paraId="551FE183" w14:textId="77777777" w:rsidTr="00DB0B56">
        <w:trPr>
          <w:trHeight w:val="240"/>
          <w:jc w:val="center"/>
        </w:trPr>
        <w:tc>
          <w:tcPr>
            <w:tcW w:w="4876" w:type="dxa"/>
            <w:tcBorders>
              <w:top w:val="nil"/>
              <w:left w:val="nil"/>
              <w:bottom w:val="nil"/>
              <w:right w:val="nil"/>
            </w:tcBorders>
          </w:tcPr>
          <w:p w14:paraId="0A207F7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BC7A55F" w14:textId="77777777" w:rsidR="00B15A26" w:rsidRPr="00216071" w:rsidRDefault="00B15A26" w:rsidP="00DB0B56">
            <w:pPr>
              <w:pStyle w:val="AmColumnHeading"/>
            </w:pPr>
            <w:r w:rsidRPr="00216071">
              <w:t>Predlog spremembe</w:t>
            </w:r>
          </w:p>
        </w:tc>
      </w:tr>
      <w:tr w:rsidR="001402B2" w:rsidRPr="00216071" w14:paraId="4B2F79F6" w14:textId="77777777" w:rsidTr="00DB0B56">
        <w:trPr>
          <w:jc w:val="center"/>
        </w:trPr>
        <w:tc>
          <w:tcPr>
            <w:tcW w:w="4876" w:type="dxa"/>
            <w:tcBorders>
              <w:top w:val="nil"/>
              <w:left w:val="nil"/>
              <w:bottom w:val="nil"/>
              <w:right w:val="nil"/>
            </w:tcBorders>
          </w:tcPr>
          <w:p w14:paraId="431B3AAD"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bi morala biti otrokova korist najpomembnejše vodilo držav članic pri uporabi postopkov vračanja. </w:t>
            </w:r>
            <w:r w:rsidRPr="00216071">
              <w:rPr>
                <w:b/>
                <w:i/>
              </w:rPr>
              <w:t>Pri ugotavljanju, kaj je posamezna otrokova korist,</w:t>
            </w:r>
            <w:r w:rsidRPr="00216071">
              <w:t xml:space="preserve"> bi morale države članice upoštevati zlasti dobrobit mladoletnika in njegov kratkoročni, srednjeročni in dolgoročni družbeni razvoj, vprašanja varnosti in varovanja v skladu z njegovo starostjo in zrelostjo, vključno z okoljem, iz katerega prihaja. Mladoletnika brez spremstva bi moral skozi vse faze postopka vračanja voditi zastopnik.</w:t>
            </w:r>
          </w:p>
        </w:tc>
        <w:tc>
          <w:tcPr>
            <w:tcW w:w="4876" w:type="dxa"/>
            <w:tcBorders>
              <w:top w:val="nil"/>
              <w:left w:val="nil"/>
              <w:bottom w:val="nil"/>
              <w:right w:val="nil"/>
            </w:tcBorders>
          </w:tcPr>
          <w:p w14:paraId="06A6E1C2"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bi morala biti otrokova korist najpomembnejše vodilo držav članic pri uporabi postopkov vračanja. </w:t>
            </w:r>
            <w:r w:rsidRPr="00216071">
              <w:rPr>
                <w:b/>
                <w:i/>
              </w:rPr>
              <w:t>Pred izdajo odločbe o vrnitvi mladoletnikov brez spremstva</w:t>
            </w:r>
            <w:r w:rsidRPr="00216071">
              <w:t xml:space="preserve"> bi morale države članice </w:t>
            </w:r>
            <w:r w:rsidRPr="00216071">
              <w:rPr>
                <w:b/>
                <w:i/>
              </w:rPr>
              <w:t>oceniti posamezno otrokovo korist ter pri tem</w:t>
            </w:r>
            <w:r w:rsidRPr="00216071">
              <w:t xml:space="preserve"> upoštevati zlasti dobrobit mladoletnika in njegov kratkoročni, srednjeročni in dolgoročni družbeni razvoj, vprašanja varnosti in varovanja v skladu z njegovo starostjo in zrelostjo, vključno z okoljem, iz katerega prihaja. Mladoletnika brez spremstva bi moral skozi vse faze postopka vračanja voditi zastopnik.</w:t>
            </w:r>
          </w:p>
        </w:tc>
      </w:tr>
    </w:tbl>
    <w:p w14:paraId="7766ABD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8DADF93"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3FBFD21C" w14:textId="77777777" w:rsidR="00B15A26" w:rsidRPr="00216071" w:rsidRDefault="00B15A26" w:rsidP="00B15A26">
      <w:pPr>
        <w:pStyle w:val="AmJustText"/>
      </w:pPr>
      <w:r w:rsidRPr="00216071">
        <w:t>Uskladitev s predlogi sprememb člena 20.</w:t>
      </w:r>
    </w:p>
    <w:p w14:paraId="3CEC4F7E" w14:textId="77777777" w:rsidR="00B15A26" w:rsidRPr="00216071" w:rsidRDefault="00B15A26" w:rsidP="00B15A26">
      <w:r w:rsidRPr="00CE6412">
        <w:rPr>
          <w:rStyle w:val="HideTWBExt"/>
        </w:rPr>
        <w:t>&lt;/Amend&gt;</w:t>
      </w:r>
    </w:p>
    <w:p w14:paraId="50B26E0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383</w:t>
      </w:r>
      <w:r w:rsidRPr="00CE6412">
        <w:rPr>
          <w:rStyle w:val="HideTWBExt"/>
          <w:b w:val="0"/>
        </w:rPr>
        <w:t>&lt;/NumAm&gt;</w:t>
      </w:r>
    </w:p>
    <w:p w14:paraId="68334FBD"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13870005" w14:textId="77777777" w:rsidR="00B15A26" w:rsidRPr="00216071" w:rsidRDefault="00B15A26" w:rsidP="00B15A26">
      <w:pPr>
        <w:pStyle w:val="NormalBold"/>
      </w:pPr>
      <w:r w:rsidRPr="00CE6412">
        <w:rPr>
          <w:rStyle w:val="HideTWBExt"/>
          <w:b w:val="0"/>
        </w:rPr>
        <w:t>&lt;/RepeatBlock-By&gt;</w:t>
      </w:r>
    </w:p>
    <w:p w14:paraId="3D188B0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19B0CEB" w14:textId="77777777" w:rsidR="00B15A26" w:rsidRPr="00216071" w:rsidRDefault="00B15A26" w:rsidP="00B15A26">
      <w:pPr>
        <w:pStyle w:val="NormalBold"/>
      </w:pPr>
      <w:r w:rsidRPr="00CE6412">
        <w:rPr>
          <w:rStyle w:val="HideTWBExt"/>
          <w:b w:val="0"/>
        </w:rPr>
        <w:t>&lt;Article&gt;</w:t>
      </w:r>
      <w:r w:rsidRPr="00216071">
        <w:t>Uvodna izjava 25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20A647E" w14:textId="77777777" w:rsidTr="00DB0B56">
        <w:trPr>
          <w:trHeight w:hRule="exact" w:val="240"/>
          <w:jc w:val="center"/>
        </w:trPr>
        <w:tc>
          <w:tcPr>
            <w:tcW w:w="9752" w:type="dxa"/>
            <w:gridSpan w:val="2"/>
            <w:tcBorders>
              <w:top w:val="nil"/>
              <w:left w:val="nil"/>
              <w:bottom w:val="nil"/>
              <w:right w:val="nil"/>
            </w:tcBorders>
          </w:tcPr>
          <w:p w14:paraId="644B9119" w14:textId="77777777" w:rsidR="00B15A26" w:rsidRPr="00216071" w:rsidRDefault="00B15A26" w:rsidP="00DB0B56"/>
        </w:tc>
      </w:tr>
      <w:tr w:rsidR="001402B2" w:rsidRPr="00216071" w14:paraId="1A24CBF1" w14:textId="77777777" w:rsidTr="00DB0B56">
        <w:trPr>
          <w:trHeight w:val="240"/>
          <w:jc w:val="center"/>
        </w:trPr>
        <w:tc>
          <w:tcPr>
            <w:tcW w:w="4876" w:type="dxa"/>
            <w:tcBorders>
              <w:top w:val="nil"/>
              <w:left w:val="nil"/>
              <w:bottom w:val="nil"/>
              <w:right w:val="nil"/>
            </w:tcBorders>
          </w:tcPr>
          <w:p w14:paraId="23BE0BA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CD17290" w14:textId="77777777" w:rsidR="00B15A26" w:rsidRPr="00216071" w:rsidRDefault="00B15A26" w:rsidP="00DB0B56">
            <w:pPr>
              <w:pStyle w:val="AmColumnHeading"/>
            </w:pPr>
            <w:r w:rsidRPr="00216071">
              <w:t>Predlog spremembe</w:t>
            </w:r>
          </w:p>
        </w:tc>
      </w:tr>
      <w:tr w:rsidR="001402B2" w:rsidRPr="00216071" w14:paraId="0451DB51" w14:textId="77777777" w:rsidTr="00DB0B56">
        <w:trPr>
          <w:jc w:val="center"/>
        </w:trPr>
        <w:tc>
          <w:tcPr>
            <w:tcW w:w="4876" w:type="dxa"/>
            <w:tcBorders>
              <w:top w:val="nil"/>
              <w:left w:val="nil"/>
              <w:bottom w:val="nil"/>
              <w:right w:val="nil"/>
            </w:tcBorders>
          </w:tcPr>
          <w:p w14:paraId="10B096EC"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bi morala biti otrokova korist najpomembnejše vodilo držav članic pri uporabi postopkov vračanja. Pri ugotavljanju, kaj je posamezna otrokova korist, bi morale države članice upoštevati zlasti dobrobit mladoletnika in njegov kratkoročni, srednjeročni in dolgoročni družbeni razvoj, vprašanja varnosti in varovanja v skladu z njegovo starostjo in zrelostjo, vključno z okoljem, iz katerega prihaja. </w:t>
            </w:r>
            <w:r w:rsidRPr="00216071">
              <w:rPr>
                <w:b/>
                <w:i/>
              </w:rPr>
              <w:t>Mladoletnika</w:t>
            </w:r>
            <w:r w:rsidRPr="00216071">
              <w:t xml:space="preserve"> brez spremstva bi moral skozi vse faze postopka vračanja voditi zastopnik.</w:t>
            </w:r>
          </w:p>
        </w:tc>
        <w:tc>
          <w:tcPr>
            <w:tcW w:w="4876" w:type="dxa"/>
            <w:tcBorders>
              <w:top w:val="nil"/>
              <w:left w:val="nil"/>
              <w:bottom w:val="nil"/>
              <w:right w:val="nil"/>
            </w:tcBorders>
          </w:tcPr>
          <w:p w14:paraId="619AA251" w14:textId="77777777" w:rsidR="00B15A26" w:rsidRPr="00216071" w:rsidRDefault="00B15A26" w:rsidP="00DB0B56">
            <w:pPr>
              <w:pStyle w:val="Normal6a"/>
            </w:pPr>
            <w:r w:rsidRPr="00216071">
              <w:t>(25)</w:t>
            </w:r>
            <w:r w:rsidRPr="00216071">
              <w:tab/>
              <w:t xml:space="preserve">V skladu s členom 24 Listine in Konvencijo Združenih narodov o otrokovih pravicah iz leta 1989 bi morala biti otrokova korist najpomembnejše vodilo držav članic pri uporabi postopkov vračanja. Pri ugotavljanju, kaj je posamezna otrokova korist, bi morale države članice upoštevati zlasti dobrobit mladoletnika in njegov kratkoročni, srednjeročni in dolgoročni družbeni razvoj, vprašanja varnosti in varovanja v skladu z njegovo starostjo in zrelostjo, vključno z okoljem, iz katerega prihaja. </w:t>
            </w:r>
            <w:r w:rsidRPr="00216071">
              <w:rPr>
                <w:b/>
                <w:i/>
              </w:rPr>
              <w:t>Mladoletnike</w:t>
            </w:r>
            <w:r w:rsidRPr="00216071">
              <w:t xml:space="preserve"> brez spremstva bi moral skozi vse faze postopka vračanja voditi zastopnik.</w:t>
            </w:r>
          </w:p>
        </w:tc>
      </w:tr>
    </w:tbl>
    <w:p w14:paraId="5357566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89A1B5C" w14:textId="77777777" w:rsidR="00B15A26" w:rsidRPr="00216071" w:rsidRDefault="00B15A26" w:rsidP="00B15A26">
      <w:r w:rsidRPr="00CE6412">
        <w:rPr>
          <w:rStyle w:val="HideTWBExt"/>
        </w:rPr>
        <w:t>&lt;/Amend&gt;</w:t>
      </w:r>
    </w:p>
    <w:p w14:paraId="2B187AE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384</w:t>
      </w:r>
      <w:r w:rsidRPr="00CE6412">
        <w:rPr>
          <w:rStyle w:val="HideTWBExt"/>
          <w:b w:val="0"/>
        </w:rPr>
        <w:t>&lt;/NumAm&gt;</w:t>
      </w:r>
    </w:p>
    <w:p w14:paraId="652ED723"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1004BE8" w14:textId="77777777" w:rsidR="00B15A26" w:rsidRPr="00216071" w:rsidRDefault="00B15A26" w:rsidP="00B15A26">
      <w:pPr>
        <w:pStyle w:val="NormalBold"/>
      </w:pPr>
      <w:r w:rsidRPr="00CE6412">
        <w:rPr>
          <w:rStyle w:val="HideTWBExt"/>
          <w:b w:val="0"/>
        </w:rPr>
        <w:t>&lt;/RepeatBlock-By&gt;</w:t>
      </w:r>
    </w:p>
    <w:p w14:paraId="136CD63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1634BD5" w14:textId="77777777" w:rsidR="00B15A26" w:rsidRPr="00216071" w:rsidRDefault="00B15A26" w:rsidP="00B15A26">
      <w:pPr>
        <w:pStyle w:val="NormalBold"/>
      </w:pPr>
      <w:r w:rsidRPr="00CE6412">
        <w:rPr>
          <w:rStyle w:val="HideTWBExt"/>
          <w:b w:val="0"/>
        </w:rPr>
        <w:t>&lt;Article&gt;</w:t>
      </w:r>
      <w:r w:rsidRPr="00216071">
        <w:t>Uvodna izjava 25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92DF28D" w14:textId="77777777" w:rsidTr="00DB0B56">
        <w:trPr>
          <w:trHeight w:hRule="exact" w:val="240"/>
          <w:jc w:val="center"/>
        </w:trPr>
        <w:tc>
          <w:tcPr>
            <w:tcW w:w="9752" w:type="dxa"/>
            <w:gridSpan w:val="2"/>
            <w:tcBorders>
              <w:top w:val="nil"/>
              <w:left w:val="nil"/>
              <w:bottom w:val="nil"/>
              <w:right w:val="nil"/>
            </w:tcBorders>
          </w:tcPr>
          <w:p w14:paraId="6960FF45" w14:textId="77777777" w:rsidR="00B15A26" w:rsidRPr="00216071" w:rsidRDefault="00B15A26" w:rsidP="00DB0B56"/>
        </w:tc>
      </w:tr>
      <w:tr w:rsidR="001402B2" w:rsidRPr="00216071" w14:paraId="5EC3C210" w14:textId="77777777" w:rsidTr="00DB0B56">
        <w:trPr>
          <w:trHeight w:val="240"/>
          <w:jc w:val="center"/>
        </w:trPr>
        <w:tc>
          <w:tcPr>
            <w:tcW w:w="4876" w:type="dxa"/>
            <w:tcBorders>
              <w:top w:val="nil"/>
              <w:left w:val="nil"/>
              <w:bottom w:val="nil"/>
              <w:right w:val="nil"/>
            </w:tcBorders>
          </w:tcPr>
          <w:p w14:paraId="02BEE81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0D9634F" w14:textId="77777777" w:rsidR="00B15A26" w:rsidRPr="00216071" w:rsidRDefault="00B15A26" w:rsidP="00DB0B56">
            <w:pPr>
              <w:pStyle w:val="AmColumnHeading"/>
            </w:pPr>
            <w:r w:rsidRPr="00216071">
              <w:t>Predlog spremembe</w:t>
            </w:r>
          </w:p>
        </w:tc>
      </w:tr>
      <w:tr w:rsidR="001402B2" w:rsidRPr="00216071" w14:paraId="67993582" w14:textId="77777777" w:rsidTr="00DB0B56">
        <w:trPr>
          <w:jc w:val="center"/>
        </w:trPr>
        <w:tc>
          <w:tcPr>
            <w:tcW w:w="4876" w:type="dxa"/>
            <w:tcBorders>
              <w:top w:val="nil"/>
              <w:left w:val="nil"/>
              <w:bottom w:val="nil"/>
              <w:right w:val="nil"/>
            </w:tcBorders>
          </w:tcPr>
          <w:p w14:paraId="16F8D407" w14:textId="77777777" w:rsidR="00B15A26" w:rsidRPr="00216071" w:rsidRDefault="00B15A26" w:rsidP="00DB0B56">
            <w:pPr>
              <w:pStyle w:val="Normal6a"/>
            </w:pPr>
          </w:p>
        </w:tc>
        <w:tc>
          <w:tcPr>
            <w:tcW w:w="4876" w:type="dxa"/>
            <w:tcBorders>
              <w:top w:val="nil"/>
              <w:left w:val="nil"/>
              <w:bottom w:val="nil"/>
              <w:right w:val="nil"/>
            </w:tcBorders>
          </w:tcPr>
          <w:p w14:paraId="62EADFD1" w14:textId="77777777" w:rsidR="00B15A26" w:rsidRPr="00216071" w:rsidRDefault="00B15A26" w:rsidP="00DB0B56">
            <w:pPr>
              <w:pStyle w:val="Normal6a"/>
            </w:pPr>
            <w:r w:rsidRPr="00216071">
              <w:rPr>
                <w:b/>
                <w:i/>
              </w:rPr>
              <w:t>(25a)</w:t>
            </w:r>
            <w:r w:rsidRPr="00216071">
              <w:tab/>
            </w:r>
            <w:r w:rsidRPr="00216071">
              <w:rPr>
                <w:b/>
                <w:i/>
              </w:rPr>
              <w:t>Otrokove pravice se uporabljajo tako za otroke brez spremstva in otroke, ločene od družine, kot za otroke v spremstvu družine. Države članice bi morale v primeru družin spoštovati in varovati pravice vsakega otroka, vključno s pravico do zasebnega in družinskega življenja, ter v celoti upoštevati varnost otroka in njegovo dobrobit znotraj družine. Zagotoviti bi morale ustrezno varstvo in namestitev, ki bi otrokom in družinam omogočala, da živijo skupaj v skupnosti. V skladu z načeli enotnosti družine in otrokove koristi se otrok ne bi smelo ločiti od staršev. Otrok ni dovoljeno prisilno vračati. Otrokom in družinam bi se morala zagotoviti dokumentacija, ki bi potrjevala, da so v postopku in da ne bi smeli biti pridržani. Otrokom in staršem bi se moral zagotoviti dostop do izobraževanja, zdravstvenega varstva in drugih storitev.</w:t>
            </w:r>
          </w:p>
        </w:tc>
      </w:tr>
    </w:tbl>
    <w:p w14:paraId="7BA69B3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19E32ED" w14:textId="77777777" w:rsidR="00B15A26" w:rsidRPr="00216071" w:rsidRDefault="00B15A26" w:rsidP="00B15A26">
      <w:r w:rsidRPr="00CE6412">
        <w:rPr>
          <w:rStyle w:val="HideTWBExt"/>
        </w:rPr>
        <w:t>&lt;/Amend&gt;</w:t>
      </w:r>
    </w:p>
    <w:p w14:paraId="6D1477C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385</w:t>
      </w:r>
      <w:r w:rsidRPr="00CE6412">
        <w:rPr>
          <w:rStyle w:val="HideTWBExt"/>
          <w:b w:val="0"/>
        </w:rPr>
        <w:t>&lt;/NumAm&gt;</w:t>
      </w:r>
    </w:p>
    <w:p w14:paraId="4542EFCB"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33F62014"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0439773C" w14:textId="77777777" w:rsidR="00B15A26" w:rsidRPr="00216071" w:rsidRDefault="00B15A26" w:rsidP="00B15A26">
      <w:pPr>
        <w:pStyle w:val="NormalBold"/>
      </w:pPr>
      <w:r w:rsidRPr="00CE6412">
        <w:rPr>
          <w:rStyle w:val="HideTWBExt"/>
          <w:b w:val="0"/>
        </w:rPr>
        <w:t>&lt;/RepeatBlock-By&gt;</w:t>
      </w:r>
    </w:p>
    <w:p w14:paraId="2B9FF5B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2A23ACF" w14:textId="77777777" w:rsidR="00B15A26" w:rsidRPr="00216071" w:rsidRDefault="00B15A26" w:rsidP="00B15A26">
      <w:pPr>
        <w:pStyle w:val="NormalBold"/>
      </w:pPr>
      <w:r w:rsidRPr="00CE6412">
        <w:rPr>
          <w:rStyle w:val="HideTWBExt"/>
          <w:b w:val="0"/>
        </w:rPr>
        <w:t>&lt;Article&gt;</w:t>
      </w:r>
      <w:r w:rsidRPr="00216071">
        <w:t>Uvodna izjava 25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6250284" w14:textId="77777777" w:rsidTr="00DB0B56">
        <w:trPr>
          <w:trHeight w:hRule="exact" w:val="240"/>
          <w:jc w:val="center"/>
        </w:trPr>
        <w:tc>
          <w:tcPr>
            <w:tcW w:w="9752" w:type="dxa"/>
            <w:gridSpan w:val="2"/>
            <w:tcBorders>
              <w:top w:val="nil"/>
              <w:left w:val="nil"/>
              <w:bottom w:val="nil"/>
              <w:right w:val="nil"/>
            </w:tcBorders>
          </w:tcPr>
          <w:p w14:paraId="14B6DC10" w14:textId="77777777" w:rsidR="00B15A26" w:rsidRPr="00216071" w:rsidRDefault="00B15A26" w:rsidP="00DB0B56"/>
        </w:tc>
      </w:tr>
      <w:tr w:rsidR="001402B2" w:rsidRPr="00216071" w14:paraId="7AFE8E8A" w14:textId="77777777" w:rsidTr="00DB0B56">
        <w:trPr>
          <w:trHeight w:val="240"/>
          <w:jc w:val="center"/>
        </w:trPr>
        <w:tc>
          <w:tcPr>
            <w:tcW w:w="4876" w:type="dxa"/>
            <w:tcBorders>
              <w:top w:val="nil"/>
              <w:left w:val="nil"/>
              <w:bottom w:val="nil"/>
              <w:right w:val="nil"/>
            </w:tcBorders>
          </w:tcPr>
          <w:p w14:paraId="14DE5E5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1D60806" w14:textId="77777777" w:rsidR="00B15A26" w:rsidRPr="00216071" w:rsidRDefault="00B15A26" w:rsidP="00DB0B56">
            <w:pPr>
              <w:pStyle w:val="AmColumnHeading"/>
            </w:pPr>
            <w:r w:rsidRPr="00216071">
              <w:t>Predlog spremembe</w:t>
            </w:r>
          </w:p>
        </w:tc>
      </w:tr>
      <w:tr w:rsidR="001402B2" w:rsidRPr="00216071" w14:paraId="0734A681" w14:textId="77777777" w:rsidTr="00DB0B56">
        <w:trPr>
          <w:jc w:val="center"/>
        </w:trPr>
        <w:tc>
          <w:tcPr>
            <w:tcW w:w="4876" w:type="dxa"/>
            <w:tcBorders>
              <w:top w:val="nil"/>
              <w:left w:val="nil"/>
              <w:bottom w:val="nil"/>
              <w:right w:val="nil"/>
            </w:tcBorders>
          </w:tcPr>
          <w:p w14:paraId="12AF4576" w14:textId="77777777" w:rsidR="00B15A26" w:rsidRPr="00216071" w:rsidRDefault="00B15A26" w:rsidP="00DB0B56">
            <w:pPr>
              <w:pStyle w:val="Normal6a"/>
            </w:pPr>
          </w:p>
        </w:tc>
        <w:tc>
          <w:tcPr>
            <w:tcW w:w="4876" w:type="dxa"/>
            <w:tcBorders>
              <w:top w:val="nil"/>
              <w:left w:val="nil"/>
              <w:bottom w:val="nil"/>
              <w:right w:val="nil"/>
            </w:tcBorders>
          </w:tcPr>
          <w:p w14:paraId="6908871F" w14:textId="77777777" w:rsidR="00B15A26" w:rsidRPr="00216071" w:rsidRDefault="00B15A26" w:rsidP="00DB0B56">
            <w:pPr>
              <w:pStyle w:val="Normal6a"/>
            </w:pPr>
            <w:r w:rsidRPr="00216071">
              <w:rPr>
                <w:b/>
                <w:i/>
              </w:rPr>
              <w:t>(25a)</w:t>
            </w:r>
            <w:r w:rsidRPr="00216071">
              <w:tab/>
            </w:r>
            <w:r w:rsidRPr="00216071">
              <w:rPr>
                <w:b/>
                <w:i/>
              </w:rPr>
              <w:t>Veliko število državljanov tretjih držav, ki prispejo brez osebnih dokumentov, pomeni velik izziv za postopke ugotavljanja starosti. Če se v primeru dvoma vselej odloči v korist prosilca, kar je sicer potrebno kot začetni zaščitni ukrep, pa lahko to brez ustreznega upravljanja ogrozi verodostojnost sistema vračanja. Da bi bila zaščita učinkovito usmerjena na najranljivejše, se s to uredbo uvaja razlikovanje med „mladoletnikom“ (mlajši od 18 let) in „otrokom“ (mlajši od 16 let). To Uniji omogoča, da uporabi najvišjo raven zaščitnih ukrepov za mlajše otroke, ki so najranljivejši, s čimer se ohranja integriteta postopkov, ki se uporabljajo za vse osebe, ki trdijo, da so mladoletne.</w:t>
            </w:r>
          </w:p>
        </w:tc>
      </w:tr>
    </w:tbl>
    <w:p w14:paraId="09E4481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5AEF1DA" w14:textId="77777777" w:rsidR="00B15A26" w:rsidRPr="00216071" w:rsidRDefault="00B15A26" w:rsidP="00B15A26">
      <w:r w:rsidRPr="00CE6412">
        <w:rPr>
          <w:rStyle w:val="HideTWBExt"/>
        </w:rPr>
        <w:t>&lt;/Amend&gt;</w:t>
      </w:r>
    </w:p>
    <w:p w14:paraId="7380FAF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386</w:t>
      </w:r>
      <w:r w:rsidRPr="00CE6412">
        <w:rPr>
          <w:rStyle w:val="HideTWBExt"/>
          <w:b w:val="0"/>
        </w:rPr>
        <w:t>&lt;/NumAm&gt;</w:t>
      </w:r>
    </w:p>
    <w:p w14:paraId="36285CC6"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457BF4C4" w14:textId="77777777" w:rsidR="00B15A26" w:rsidRPr="00216071" w:rsidRDefault="00B15A26" w:rsidP="00B15A26">
      <w:pPr>
        <w:pStyle w:val="NormalBold"/>
      </w:pPr>
      <w:r w:rsidRPr="00CE6412">
        <w:rPr>
          <w:rStyle w:val="HideTWBExt"/>
          <w:b w:val="0"/>
        </w:rPr>
        <w:t>&lt;/RepeatBlock-By&gt;</w:t>
      </w:r>
    </w:p>
    <w:p w14:paraId="3F69DF1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9F5D2D"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50C9A4A" w14:textId="77777777" w:rsidTr="00DB0B56">
        <w:trPr>
          <w:trHeight w:hRule="exact" w:val="240"/>
          <w:jc w:val="center"/>
        </w:trPr>
        <w:tc>
          <w:tcPr>
            <w:tcW w:w="9752" w:type="dxa"/>
            <w:gridSpan w:val="2"/>
            <w:tcBorders>
              <w:top w:val="nil"/>
              <w:left w:val="nil"/>
              <w:bottom w:val="nil"/>
              <w:right w:val="nil"/>
            </w:tcBorders>
          </w:tcPr>
          <w:p w14:paraId="0BC66490" w14:textId="77777777" w:rsidR="00B15A26" w:rsidRPr="00216071" w:rsidRDefault="00B15A26" w:rsidP="00DB0B56"/>
        </w:tc>
      </w:tr>
      <w:tr w:rsidR="001402B2" w:rsidRPr="00216071" w14:paraId="76A9D27D" w14:textId="77777777" w:rsidTr="00DB0B56">
        <w:trPr>
          <w:trHeight w:val="240"/>
          <w:jc w:val="center"/>
        </w:trPr>
        <w:tc>
          <w:tcPr>
            <w:tcW w:w="4876" w:type="dxa"/>
            <w:tcBorders>
              <w:top w:val="nil"/>
              <w:left w:val="nil"/>
              <w:bottom w:val="nil"/>
              <w:right w:val="nil"/>
            </w:tcBorders>
          </w:tcPr>
          <w:p w14:paraId="5F87E8A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BF4BAA9" w14:textId="77777777" w:rsidR="00B15A26" w:rsidRPr="00216071" w:rsidRDefault="00B15A26" w:rsidP="00DB0B56">
            <w:pPr>
              <w:pStyle w:val="AmColumnHeading"/>
            </w:pPr>
            <w:r w:rsidRPr="00216071">
              <w:t>Predlog spremembe</w:t>
            </w:r>
          </w:p>
        </w:tc>
      </w:tr>
      <w:tr w:rsidR="001402B2" w:rsidRPr="00216071" w14:paraId="02F83BD5" w14:textId="77777777" w:rsidTr="00DB0B56">
        <w:trPr>
          <w:jc w:val="center"/>
        </w:trPr>
        <w:tc>
          <w:tcPr>
            <w:tcW w:w="4876" w:type="dxa"/>
            <w:tcBorders>
              <w:top w:val="nil"/>
              <w:left w:val="nil"/>
              <w:bottom w:val="nil"/>
              <w:right w:val="nil"/>
            </w:tcBorders>
          </w:tcPr>
          <w:p w14:paraId="6BFCF13B" w14:textId="77777777" w:rsidR="00B15A26" w:rsidRPr="00216071" w:rsidRDefault="00B15A26" w:rsidP="00DB0B56">
            <w:pPr>
              <w:pStyle w:val="Normal6a"/>
            </w:pPr>
            <w:r w:rsidRPr="00216071">
              <w:t>(26)</w:t>
            </w:r>
            <w:r w:rsidRPr="00216071">
              <w:tab/>
              <w:t xml:space="preserve">Kadar obstajajo razlogi za dvom o tem, ali je državljan tretje države mladoleten, </w:t>
            </w:r>
            <w:r w:rsidRPr="00216071">
              <w:rPr>
                <w:b/>
                <w:i/>
              </w:rPr>
              <w:t>bi bilo treba opraviti</w:t>
            </w:r>
            <w:r w:rsidRPr="00216071">
              <w:t xml:space="preserve"> ugotavljanje starosti. </w:t>
            </w:r>
            <w:r w:rsidRPr="00216071">
              <w:rPr>
                <w:b/>
                <w:i/>
              </w:rPr>
              <w:t>Za zagotovitev skladnosti upravljanja migracij v Uniji</w:t>
            </w:r>
            <w:r w:rsidRPr="00216071">
              <w:t xml:space="preserve"> bi bilo treba </w:t>
            </w:r>
            <w:r w:rsidRPr="00216071">
              <w:rPr>
                <w:b/>
                <w:i/>
              </w:rPr>
              <w:t>uporabiti</w:t>
            </w:r>
            <w:r w:rsidRPr="00216071">
              <w:t xml:space="preserve"> enak postopek, kot je določen v Uredbi (EU) 2024/1348 Evropskega parlamenta in Sveta</w:t>
            </w:r>
            <w:r w:rsidRPr="00216071">
              <w:rPr>
                <w:b/>
                <w:i/>
                <w:vertAlign w:val="superscript"/>
              </w:rPr>
              <w:t>12</w:t>
            </w:r>
            <w:r w:rsidRPr="00216071">
              <w:t>. Države članice bi morale pri ugotavljanju starosti upoštevati zlasti ustrezne smernice Agencije Evropske unije za azil.</w:t>
            </w:r>
          </w:p>
        </w:tc>
        <w:tc>
          <w:tcPr>
            <w:tcW w:w="4876" w:type="dxa"/>
            <w:tcBorders>
              <w:top w:val="nil"/>
              <w:left w:val="nil"/>
              <w:bottom w:val="nil"/>
              <w:right w:val="nil"/>
            </w:tcBorders>
          </w:tcPr>
          <w:p w14:paraId="61BF4CF5" w14:textId="77777777" w:rsidR="00B15A26" w:rsidRPr="00216071" w:rsidRDefault="00B15A26" w:rsidP="00DB0B56">
            <w:pPr>
              <w:pStyle w:val="Normal6a"/>
            </w:pPr>
            <w:r w:rsidRPr="00216071">
              <w:t>(26)</w:t>
            </w:r>
            <w:r w:rsidRPr="00216071">
              <w:tab/>
              <w:t xml:space="preserve">Kadar obstajajo razlogi za dvom o tem, ali je državljan tretje države mladoleten, </w:t>
            </w:r>
            <w:r w:rsidRPr="00216071">
              <w:rPr>
                <w:b/>
                <w:i/>
              </w:rPr>
              <w:t>se lahko opravi</w:t>
            </w:r>
            <w:r w:rsidRPr="00216071">
              <w:t xml:space="preserve"> ugotavljanje starosti. </w:t>
            </w:r>
            <w:r w:rsidRPr="00216071">
              <w:rPr>
                <w:b/>
                <w:i/>
              </w:rPr>
              <w:t>Za državljana tretje države, ki trdi, da je mlajši od osemnajst let, se domneva, da je otrok, ter je upravičen do pravic in zaščitnih ukrepov, ki so mladoletnikom zagotovljeni v skladu s to uredbo, dokler se na podlagi takega ugotavljanja ne določi njegova starost. Uporaba te domneve se izključi le, če bi bila glede na objektivne in preverljive dokaze očitno nerazumna. Glede na to, da vse metode za ugotavljanje starosti same po sebi vključujejo toleranco napake, se morebitna negotovost glede rezultata tega ugotavljanja reši tako, da se posameznik šteje za otroka. Večdisciplinarno ugotavljanje starosti se izvede na način, ki je varen ter prilagojen otrokom, spolu in kulturi, pri čemer se zagotovi popolno spoštovanje človekovega dostojanstva, otroci pa imajo pravico zahtevati, da preglede opravi posameznik istega spola.</w:t>
            </w:r>
            <w:r w:rsidRPr="00216071">
              <w:t xml:space="preserve"> </w:t>
            </w:r>
            <w:r w:rsidRPr="00216071">
              <w:rPr>
                <w:b/>
                <w:i/>
              </w:rPr>
              <w:t>Uporabiti</w:t>
            </w:r>
            <w:r w:rsidRPr="00216071">
              <w:t xml:space="preserve"> bi bilo treba enak postopek, kot je določen v Uredbi (EU) 2024/1348 Evropskega parlamenta in Sveta. Države članice bi morale pri ugotavljanju starosti upoštevati zlasti ustrezne smernice Agencije Evropske unije za azil.</w:t>
            </w:r>
          </w:p>
        </w:tc>
      </w:tr>
      <w:tr w:rsidR="001402B2" w:rsidRPr="00216071" w14:paraId="71B59B5D" w14:textId="77777777" w:rsidTr="00DB0B56">
        <w:trPr>
          <w:jc w:val="center"/>
        </w:trPr>
        <w:tc>
          <w:tcPr>
            <w:tcW w:w="4876" w:type="dxa"/>
            <w:tcBorders>
              <w:top w:val="nil"/>
              <w:left w:val="nil"/>
              <w:bottom w:val="nil"/>
              <w:right w:val="nil"/>
            </w:tcBorders>
          </w:tcPr>
          <w:p w14:paraId="081C1247"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37F5F49A" w14:textId="77777777" w:rsidR="00B15A26" w:rsidRPr="00216071" w:rsidRDefault="00B15A26" w:rsidP="00DB0B56"/>
        </w:tc>
      </w:tr>
      <w:tr w:rsidR="001402B2" w:rsidRPr="00216071" w14:paraId="29B3047D" w14:textId="77777777" w:rsidTr="00DB0B56">
        <w:trPr>
          <w:jc w:val="center"/>
        </w:trPr>
        <w:tc>
          <w:tcPr>
            <w:tcW w:w="4876" w:type="dxa"/>
            <w:tcBorders>
              <w:top w:val="nil"/>
              <w:left w:val="nil"/>
              <w:bottom w:val="nil"/>
              <w:right w:val="nil"/>
            </w:tcBorders>
          </w:tcPr>
          <w:p w14:paraId="5F163120" w14:textId="77777777" w:rsidR="00B15A26" w:rsidRPr="00216071" w:rsidRDefault="00B15A26" w:rsidP="00DB0B56">
            <w:pPr>
              <w:pStyle w:val="Normal6a"/>
            </w:pPr>
            <w:r w:rsidRPr="00216071">
              <w:rPr>
                <w:b/>
                <w:i/>
                <w:vertAlign w:val="superscript"/>
              </w:rPr>
              <w:t>12</w:t>
            </w:r>
            <w:r w:rsidRPr="00216071">
              <w:t xml:space="preserve"> </w:t>
            </w:r>
            <w:r w:rsidRPr="00216071">
              <w:rPr>
                <w:b/>
                <w:i/>
              </w:rPr>
              <w:t>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716779A8" w14:textId="77777777" w:rsidR="00B15A26" w:rsidRPr="00216071" w:rsidRDefault="00B15A26" w:rsidP="00DB0B56"/>
        </w:tc>
      </w:tr>
    </w:tbl>
    <w:p w14:paraId="53BFFCF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7584323" w14:textId="77777777" w:rsidR="00B15A26" w:rsidRPr="00216071" w:rsidRDefault="00B15A26" w:rsidP="00B15A26">
      <w:r w:rsidRPr="00CE6412">
        <w:rPr>
          <w:rStyle w:val="HideTWBExt"/>
        </w:rPr>
        <w:t>&lt;/Amend&gt;</w:t>
      </w:r>
    </w:p>
    <w:p w14:paraId="60143A0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387</w:t>
      </w:r>
      <w:r w:rsidRPr="00CE6412">
        <w:rPr>
          <w:rStyle w:val="HideTWBExt"/>
          <w:b w:val="0"/>
        </w:rPr>
        <w:t>&lt;/NumAm&gt;</w:t>
      </w:r>
    </w:p>
    <w:p w14:paraId="0304089A"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4CCAA36F" w14:textId="77777777" w:rsidR="00B15A26" w:rsidRPr="00216071" w:rsidRDefault="00B15A26" w:rsidP="00B15A26">
      <w:pPr>
        <w:pStyle w:val="NormalBold"/>
      </w:pPr>
      <w:r w:rsidRPr="00CE6412">
        <w:rPr>
          <w:rStyle w:val="HideTWBExt"/>
          <w:b w:val="0"/>
        </w:rPr>
        <w:t>&lt;/RepeatBlock-By&gt;</w:t>
      </w:r>
    </w:p>
    <w:p w14:paraId="14ECA89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60CED2B"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BCC5B44" w14:textId="77777777" w:rsidTr="00DB0B56">
        <w:trPr>
          <w:trHeight w:hRule="exact" w:val="240"/>
          <w:jc w:val="center"/>
        </w:trPr>
        <w:tc>
          <w:tcPr>
            <w:tcW w:w="9752" w:type="dxa"/>
            <w:gridSpan w:val="2"/>
            <w:tcBorders>
              <w:top w:val="nil"/>
              <w:left w:val="nil"/>
              <w:bottom w:val="nil"/>
              <w:right w:val="nil"/>
            </w:tcBorders>
          </w:tcPr>
          <w:p w14:paraId="48F36090" w14:textId="77777777" w:rsidR="00B15A26" w:rsidRPr="00216071" w:rsidRDefault="00B15A26" w:rsidP="00DB0B56"/>
        </w:tc>
      </w:tr>
      <w:tr w:rsidR="001402B2" w:rsidRPr="00216071" w14:paraId="1D890DD9" w14:textId="77777777" w:rsidTr="00DB0B56">
        <w:trPr>
          <w:trHeight w:val="240"/>
          <w:jc w:val="center"/>
        </w:trPr>
        <w:tc>
          <w:tcPr>
            <w:tcW w:w="4876" w:type="dxa"/>
            <w:tcBorders>
              <w:top w:val="nil"/>
              <w:left w:val="nil"/>
              <w:bottom w:val="nil"/>
              <w:right w:val="nil"/>
            </w:tcBorders>
          </w:tcPr>
          <w:p w14:paraId="29D6093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32C175D" w14:textId="77777777" w:rsidR="00B15A26" w:rsidRPr="00216071" w:rsidRDefault="00B15A26" w:rsidP="00DB0B56">
            <w:pPr>
              <w:pStyle w:val="AmColumnHeading"/>
            </w:pPr>
            <w:r w:rsidRPr="00216071">
              <w:t>Predlog spremembe</w:t>
            </w:r>
          </w:p>
        </w:tc>
      </w:tr>
      <w:tr w:rsidR="001402B2" w:rsidRPr="00216071" w14:paraId="53B8B515" w14:textId="77777777" w:rsidTr="00DB0B56">
        <w:trPr>
          <w:jc w:val="center"/>
        </w:trPr>
        <w:tc>
          <w:tcPr>
            <w:tcW w:w="4876" w:type="dxa"/>
            <w:tcBorders>
              <w:top w:val="nil"/>
              <w:left w:val="nil"/>
              <w:bottom w:val="nil"/>
              <w:right w:val="nil"/>
            </w:tcBorders>
          </w:tcPr>
          <w:p w14:paraId="2DE5071D" w14:textId="77777777" w:rsidR="00B15A26" w:rsidRPr="00216071" w:rsidRDefault="00B15A26" w:rsidP="00DB0B56">
            <w:pPr>
              <w:pStyle w:val="Normal6a"/>
            </w:pPr>
            <w:r w:rsidRPr="00216071">
              <w:t>(26)</w:t>
            </w:r>
            <w:r w:rsidRPr="00216071">
              <w:tab/>
              <w:t xml:space="preserve">Kadar obstajajo razlogi za dvom o tem, ali je državljan tretje države mladoleten, </w:t>
            </w:r>
            <w:r w:rsidRPr="00216071">
              <w:rPr>
                <w:b/>
                <w:i/>
              </w:rPr>
              <w:t>bi bilo treba opraviti</w:t>
            </w:r>
            <w:r w:rsidRPr="00216071">
              <w:t xml:space="preserve"> ugotavljanje starosti. Za zagotovitev skladnosti upravljanja migracij v Uniji bi bilo treba uporabiti enak postopek, kot je določen v Uredbi (EU) 2024/1348 Evropskega parlamenta in Sveta</w:t>
            </w:r>
            <w:r w:rsidRPr="00216071">
              <w:rPr>
                <w:vertAlign w:val="superscript"/>
              </w:rPr>
              <w:t>12</w:t>
            </w:r>
            <w:r w:rsidRPr="00216071">
              <w:t>. Države članice bi morale pri ugotavljanju starosti upoštevati zlasti ustrezne smernice Agencije Evropske unije za azil.</w:t>
            </w:r>
          </w:p>
        </w:tc>
        <w:tc>
          <w:tcPr>
            <w:tcW w:w="4876" w:type="dxa"/>
            <w:tcBorders>
              <w:top w:val="nil"/>
              <w:left w:val="nil"/>
              <w:bottom w:val="nil"/>
              <w:right w:val="nil"/>
            </w:tcBorders>
          </w:tcPr>
          <w:p w14:paraId="464EAFBD" w14:textId="77777777" w:rsidR="00B15A26" w:rsidRPr="00216071" w:rsidRDefault="00B15A26" w:rsidP="00DB0B56">
            <w:pPr>
              <w:pStyle w:val="Normal6a"/>
            </w:pPr>
            <w:r w:rsidRPr="00216071">
              <w:t>(26)</w:t>
            </w:r>
            <w:r w:rsidRPr="00216071">
              <w:tab/>
              <w:t xml:space="preserve">Kadar obstajajo razlogi za dvom o tem, ali je državljan tretje države mladoleten, </w:t>
            </w:r>
            <w:r w:rsidRPr="00216071">
              <w:rPr>
                <w:b/>
                <w:i/>
              </w:rPr>
              <w:t>se lahko opravi</w:t>
            </w:r>
            <w:r w:rsidRPr="00216071">
              <w:t xml:space="preserve"> ugotavljanje starosti.</w:t>
            </w:r>
            <w:r w:rsidRPr="00216071">
              <w:rPr>
                <w:b/>
                <w:i/>
              </w:rPr>
              <w:t> Za državljana tretje države, ki trdi, da je mlajši od osemnajst let, se domneva, da je otrok, ter je upravičen do pravic in zaščitnih ukrepov, ki so mladoletnikom zagotovljeni v skladu s to direktivo, dokler se na podlagi takega ugotavljanja ne določi njegova starost.</w:t>
            </w:r>
            <w:r w:rsidRPr="00216071">
              <w:t xml:space="preserve"> Za zagotovitev skladnosti upravljanja migracij v Uniji bi bilo treba uporabiti enak postopek, kot je določen v Uredbi (EU) 2024/1348 Evropskega parlamenta in Sveta</w:t>
            </w:r>
            <w:r w:rsidRPr="00216071">
              <w:rPr>
                <w:vertAlign w:val="superscript"/>
              </w:rPr>
              <w:t>12</w:t>
            </w:r>
            <w:r w:rsidRPr="00216071">
              <w:t>. Države članice bi morale pri ugotavljanju starosti upoštevati zlasti ustrezne smernice Agencije Evropske unije za azil.</w:t>
            </w:r>
            <w:r w:rsidRPr="00216071">
              <w:rPr>
                <w:b/>
                <w:i/>
              </w:rPr>
              <w:t> Glede na to, da vse metode za ugotavljanje starosti same po sebi vključujejo toleranco napake, se morebitna negotovost glede rezultata ugotavljanja starosti reši tako, da se državljan tretje države šteje za otroka.</w:t>
            </w:r>
          </w:p>
        </w:tc>
      </w:tr>
      <w:tr w:rsidR="001402B2" w:rsidRPr="00216071" w14:paraId="5A756D10" w14:textId="77777777" w:rsidTr="00DB0B56">
        <w:trPr>
          <w:jc w:val="center"/>
        </w:trPr>
        <w:tc>
          <w:tcPr>
            <w:tcW w:w="4876" w:type="dxa"/>
            <w:tcBorders>
              <w:top w:val="nil"/>
              <w:left w:val="nil"/>
              <w:bottom w:val="nil"/>
              <w:right w:val="nil"/>
            </w:tcBorders>
          </w:tcPr>
          <w:p w14:paraId="7007D525"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7788E992" w14:textId="77777777" w:rsidR="00B15A26" w:rsidRPr="00216071" w:rsidRDefault="00B15A26" w:rsidP="00DB0B56">
            <w:pPr>
              <w:pStyle w:val="Normal6a"/>
            </w:pPr>
            <w:r w:rsidRPr="00216071">
              <w:rPr>
                <w:b/>
                <w:i/>
              </w:rPr>
              <w:t>_________________</w:t>
            </w:r>
          </w:p>
        </w:tc>
      </w:tr>
      <w:tr w:rsidR="001402B2" w:rsidRPr="00216071" w14:paraId="12907093" w14:textId="77777777" w:rsidTr="00DB0B56">
        <w:trPr>
          <w:jc w:val="center"/>
        </w:trPr>
        <w:tc>
          <w:tcPr>
            <w:tcW w:w="4876" w:type="dxa"/>
            <w:tcBorders>
              <w:top w:val="nil"/>
              <w:left w:val="nil"/>
              <w:bottom w:val="nil"/>
              <w:right w:val="nil"/>
            </w:tcBorders>
          </w:tcPr>
          <w:p w14:paraId="65E5F5B9"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42109E29"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r>
    </w:tbl>
    <w:p w14:paraId="4A3B7D8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74BCB35" w14:textId="77777777" w:rsidR="00B15A26" w:rsidRPr="00216071" w:rsidRDefault="00B15A26" w:rsidP="00B15A26">
      <w:r w:rsidRPr="00CE6412">
        <w:rPr>
          <w:rStyle w:val="HideTWBExt"/>
        </w:rPr>
        <w:t>&lt;/Amend&gt;</w:t>
      </w:r>
    </w:p>
    <w:p w14:paraId="61BF934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388</w:t>
      </w:r>
      <w:r w:rsidRPr="00CE6412">
        <w:rPr>
          <w:rStyle w:val="HideTWBExt"/>
          <w:b w:val="0"/>
        </w:rPr>
        <w:t>&lt;/NumAm&gt;</w:t>
      </w:r>
    </w:p>
    <w:p w14:paraId="0D831C7D"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79E89244" w14:textId="77777777" w:rsidR="00B15A26" w:rsidRPr="00216071" w:rsidRDefault="00B15A26" w:rsidP="00B15A26">
      <w:pPr>
        <w:pStyle w:val="NormalBold"/>
      </w:pPr>
      <w:r w:rsidRPr="00CE6412">
        <w:rPr>
          <w:rStyle w:val="HideTWBExt"/>
          <w:b w:val="0"/>
        </w:rPr>
        <w:t>&lt;/RepeatBlock-By&gt;</w:t>
      </w:r>
    </w:p>
    <w:p w14:paraId="6A40370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C8B2EC1"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71C17A" w14:textId="77777777" w:rsidTr="00DB0B56">
        <w:trPr>
          <w:trHeight w:hRule="exact" w:val="240"/>
          <w:jc w:val="center"/>
        </w:trPr>
        <w:tc>
          <w:tcPr>
            <w:tcW w:w="9752" w:type="dxa"/>
            <w:gridSpan w:val="2"/>
            <w:tcBorders>
              <w:top w:val="nil"/>
              <w:left w:val="nil"/>
              <w:bottom w:val="nil"/>
              <w:right w:val="nil"/>
            </w:tcBorders>
          </w:tcPr>
          <w:p w14:paraId="428D7296" w14:textId="77777777" w:rsidR="00B15A26" w:rsidRPr="00216071" w:rsidRDefault="00B15A26" w:rsidP="00DB0B56"/>
        </w:tc>
      </w:tr>
      <w:tr w:rsidR="001402B2" w:rsidRPr="00216071" w14:paraId="7EAC83D9" w14:textId="77777777" w:rsidTr="00DB0B56">
        <w:trPr>
          <w:trHeight w:val="240"/>
          <w:jc w:val="center"/>
        </w:trPr>
        <w:tc>
          <w:tcPr>
            <w:tcW w:w="4876" w:type="dxa"/>
            <w:tcBorders>
              <w:top w:val="nil"/>
              <w:left w:val="nil"/>
              <w:bottom w:val="nil"/>
              <w:right w:val="nil"/>
            </w:tcBorders>
          </w:tcPr>
          <w:p w14:paraId="72184F1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9A01E06" w14:textId="77777777" w:rsidR="00B15A26" w:rsidRPr="00216071" w:rsidRDefault="00B15A26" w:rsidP="00DB0B56">
            <w:pPr>
              <w:pStyle w:val="AmColumnHeading"/>
            </w:pPr>
            <w:r w:rsidRPr="00216071">
              <w:t>Predlog spremembe</w:t>
            </w:r>
          </w:p>
        </w:tc>
      </w:tr>
      <w:tr w:rsidR="001402B2" w:rsidRPr="00216071" w14:paraId="637644FA" w14:textId="77777777" w:rsidTr="00DB0B56">
        <w:trPr>
          <w:jc w:val="center"/>
        </w:trPr>
        <w:tc>
          <w:tcPr>
            <w:tcW w:w="4876" w:type="dxa"/>
            <w:tcBorders>
              <w:top w:val="nil"/>
              <w:left w:val="nil"/>
              <w:bottom w:val="nil"/>
              <w:right w:val="nil"/>
            </w:tcBorders>
          </w:tcPr>
          <w:p w14:paraId="3B4B1A76" w14:textId="77777777" w:rsidR="00B15A26" w:rsidRPr="00216071" w:rsidRDefault="00B15A26" w:rsidP="00DB0B56">
            <w:pPr>
              <w:pStyle w:val="Normal6a"/>
            </w:pPr>
            <w:r w:rsidRPr="00216071">
              <w:t>(26)</w:t>
            </w:r>
            <w:r w:rsidRPr="00216071">
              <w:tab/>
              <w:t>Kadar obstajajo razlogi za dvom o tem, ali je državljan tretje države mladoleten, bi bilo treba opraviti ugotavljanje starosti. Za zagotovitev skladnosti upravljanja migracij v Uniji bi bilo treba uporabiti enak postopek, kot je določen v Uredbi (EU) 2024/1348 Evropskega parlamenta in Sveta</w:t>
            </w:r>
            <w:r w:rsidRPr="00216071">
              <w:rPr>
                <w:vertAlign w:val="superscript"/>
              </w:rPr>
              <w:t>12</w:t>
            </w:r>
            <w:r w:rsidRPr="00216071">
              <w:t>. Države članice bi morale pri ugotavljanju starosti upoštevati zlasti ustrezne smernice Agencije Evropske unije za azil.</w:t>
            </w:r>
          </w:p>
        </w:tc>
        <w:tc>
          <w:tcPr>
            <w:tcW w:w="4876" w:type="dxa"/>
            <w:tcBorders>
              <w:top w:val="nil"/>
              <w:left w:val="nil"/>
              <w:bottom w:val="nil"/>
              <w:right w:val="nil"/>
            </w:tcBorders>
          </w:tcPr>
          <w:p w14:paraId="4B42F9CF" w14:textId="77777777" w:rsidR="00B15A26" w:rsidRPr="00216071" w:rsidRDefault="00B15A26" w:rsidP="00DB0B56">
            <w:pPr>
              <w:pStyle w:val="Normal6a"/>
            </w:pPr>
            <w:r w:rsidRPr="00216071">
              <w:t>(26)</w:t>
            </w:r>
            <w:r w:rsidRPr="00216071">
              <w:tab/>
              <w:t xml:space="preserve">Kadar obstajajo razlogi za dvom o tem, ali je državljan tretje države mladoleten, </w:t>
            </w:r>
            <w:r w:rsidRPr="00216071">
              <w:rPr>
                <w:b/>
                <w:i/>
              </w:rPr>
              <w:t>in kadar tako ugotavljanje še ni bilo izvedeno v okviru azilnega postopka,</w:t>
            </w:r>
            <w:r w:rsidRPr="00216071">
              <w:t xml:space="preserve"> bi bilo treba opraviti ugotavljanje starosti. Za zagotovitev skladnosti upravljanja migracij v Uniji bi bilo treba uporabiti enak postopek, kot je določen v Uredbi (EU) 2024/1348 Evropskega parlamenta in Sveta</w:t>
            </w:r>
            <w:r w:rsidRPr="00216071">
              <w:rPr>
                <w:vertAlign w:val="superscript"/>
              </w:rPr>
              <w:t>12</w:t>
            </w:r>
            <w:r w:rsidRPr="00216071">
              <w:t xml:space="preserve">. Države članice bi morale pri ugotavljanju starosti upoštevati zlasti ustrezne smernice Agencije Evropske unije za azil. </w:t>
            </w:r>
            <w:r w:rsidRPr="00216071">
              <w:rPr>
                <w:b/>
                <w:i/>
              </w:rPr>
              <w:t>Kadar je rezultat tega ugotavljanja starosti iz tega odstavka v zvezi s starostjo državljana tretje države negotov, bi morali pristojni organi sprejeti sklep, da je državljan tretje države mladoleten.</w:t>
            </w:r>
          </w:p>
        </w:tc>
      </w:tr>
      <w:tr w:rsidR="001402B2" w:rsidRPr="00216071" w14:paraId="5E77B70A" w14:textId="77777777" w:rsidTr="00DB0B56">
        <w:trPr>
          <w:jc w:val="center"/>
        </w:trPr>
        <w:tc>
          <w:tcPr>
            <w:tcW w:w="4876" w:type="dxa"/>
            <w:tcBorders>
              <w:top w:val="nil"/>
              <w:left w:val="nil"/>
              <w:bottom w:val="nil"/>
              <w:right w:val="nil"/>
            </w:tcBorders>
          </w:tcPr>
          <w:p w14:paraId="4B410F4C"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19F4C6B4" w14:textId="77777777" w:rsidR="00B15A26" w:rsidRPr="00216071" w:rsidRDefault="00B15A26" w:rsidP="00DB0B56">
            <w:pPr>
              <w:pStyle w:val="Normal6a"/>
            </w:pPr>
            <w:r w:rsidRPr="00216071">
              <w:rPr>
                <w:b/>
                <w:i/>
              </w:rPr>
              <w:t>_________________</w:t>
            </w:r>
          </w:p>
        </w:tc>
      </w:tr>
      <w:tr w:rsidR="001402B2" w:rsidRPr="00216071" w14:paraId="04907E2E" w14:textId="77777777" w:rsidTr="00DB0B56">
        <w:trPr>
          <w:jc w:val="center"/>
        </w:trPr>
        <w:tc>
          <w:tcPr>
            <w:tcW w:w="4876" w:type="dxa"/>
            <w:tcBorders>
              <w:top w:val="nil"/>
              <w:left w:val="nil"/>
              <w:bottom w:val="nil"/>
              <w:right w:val="nil"/>
            </w:tcBorders>
          </w:tcPr>
          <w:p w14:paraId="31B5D7B2"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28209212"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r>
    </w:tbl>
    <w:p w14:paraId="364562A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EE7A15A"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3725C201" w14:textId="77777777" w:rsidR="00B15A26" w:rsidRPr="00216071" w:rsidRDefault="00B15A26" w:rsidP="00B15A26">
      <w:pPr>
        <w:pStyle w:val="AmJustText"/>
      </w:pPr>
      <w:r w:rsidRPr="00216071">
        <w:t>Uskladitev s predlogi sprememb člena 20.</w:t>
      </w:r>
    </w:p>
    <w:p w14:paraId="3E905EB4" w14:textId="77777777" w:rsidR="00B15A26" w:rsidRPr="00216071" w:rsidRDefault="00B15A26" w:rsidP="00B15A26">
      <w:r w:rsidRPr="00CE6412">
        <w:rPr>
          <w:rStyle w:val="HideTWBExt"/>
        </w:rPr>
        <w:t>&lt;/Amend&gt;</w:t>
      </w:r>
    </w:p>
    <w:p w14:paraId="438DFE0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389</w:t>
      </w:r>
      <w:r w:rsidRPr="00CE6412">
        <w:rPr>
          <w:rStyle w:val="HideTWBExt"/>
          <w:b w:val="0"/>
        </w:rPr>
        <w:t>&lt;/NumAm&gt;</w:t>
      </w:r>
    </w:p>
    <w:p w14:paraId="395715D4"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5CED4433" w14:textId="77777777" w:rsidR="00B15A26" w:rsidRPr="00216071" w:rsidRDefault="00B15A26" w:rsidP="00B15A26">
      <w:pPr>
        <w:pStyle w:val="NormalBold"/>
      </w:pPr>
      <w:r w:rsidRPr="00CE6412">
        <w:rPr>
          <w:rStyle w:val="HideTWBExt"/>
          <w:b w:val="0"/>
        </w:rPr>
        <w:t>&lt;/RepeatBlock-By&gt;</w:t>
      </w:r>
    </w:p>
    <w:p w14:paraId="155E3EB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995C7B"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40758E4" w14:textId="77777777" w:rsidTr="00DB0B56">
        <w:trPr>
          <w:trHeight w:hRule="exact" w:val="240"/>
          <w:jc w:val="center"/>
        </w:trPr>
        <w:tc>
          <w:tcPr>
            <w:tcW w:w="9752" w:type="dxa"/>
            <w:gridSpan w:val="2"/>
            <w:tcBorders>
              <w:top w:val="nil"/>
              <w:left w:val="nil"/>
              <w:bottom w:val="nil"/>
              <w:right w:val="nil"/>
            </w:tcBorders>
          </w:tcPr>
          <w:p w14:paraId="257DBEA4" w14:textId="77777777" w:rsidR="00B15A26" w:rsidRPr="00216071" w:rsidRDefault="00B15A26" w:rsidP="00DB0B56"/>
        </w:tc>
      </w:tr>
      <w:tr w:rsidR="001402B2" w:rsidRPr="00216071" w14:paraId="32282CE9" w14:textId="77777777" w:rsidTr="00DB0B56">
        <w:trPr>
          <w:trHeight w:val="240"/>
          <w:jc w:val="center"/>
        </w:trPr>
        <w:tc>
          <w:tcPr>
            <w:tcW w:w="4876" w:type="dxa"/>
            <w:tcBorders>
              <w:top w:val="nil"/>
              <w:left w:val="nil"/>
              <w:bottom w:val="nil"/>
              <w:right w:val="nil"/>
            </w:tcBorders>
          </w:tcPr>
          <w:p w14:paraId="08EA0F5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65ABD98" w14:textId="77777777" w:rsidR="00B15A26" w:rsidRPr="00216071" w:rsidRDefault="00B15A26" w:rsidP="00DB0B56">
            <w:pPr>
              <w:pStyle w:val="AmColumnHeading"/>
            </w:pPr>
            <w:r w:rsidRPr="00216071">
              <w:t>Predlog spremembe</w:t>
            </w:r>
          </w:p>
        </w:tc>
      </w:tr>
      <w:tr w:rsidR="001402B2" w:rsidRPr="00216071" w14:paraId="06398705" w14:textId="77777777" w:rsidTr="00DB0B56">
        <w:trPr>
          <w:jc w:val="center"/>
        </w:trPr>
        <w:tc>
          <w:tcPr>
            <w:tcW w:w="4876" w:type="dxa"/>
            <w:tcBorders>
              <w:top w:val="nil"/>
              <w:left w:val="nil"/>
              <w:bottom w:val="nil"/>
              <w:right w:val="nil"/>
            </w:tcBorders>
          </w:tcPr>
          <w:p w14:paraId="4A4FC56E" w14:textId="77777777" w:rsidR="00B15A26" w:rsidRPr="00216071" w:rsidRDefault="00B15A26" w:rsidP="00DB0B56">
            <w:pPr>
              <w:pStyle w:val="Normal6a"/>
            </w:pPr>
            <w:r w:rsidRPr="00216071">
              <w:t>(26)</w:t>
            </w:r>
            <w:r w:rsidRPr="00216071">
              <w:tab/>
              <w:t xml:space="preserve">Kadar obstajajo razlogi za dvom o tem, ali je državljan tretje države mladoleten, bi bilo treba opraviti ugotavljanje starosti. </w:t>
            </w:r>
            <w:r w:rsidRPr="00216071">
              <w:rPr>
                <w:b/>
                <w:i/>
              </w:rPr>
              <w:t>Za zagotovitev skladnosti upravljanja migracij v Uniji bi bilo treba uporabiti enak postopek, kot je določen v Uredbi (EU) 2024/1348 Evropskega parlamenta in Sveta</w:t>
            </w:r>
            <w:r w:rsidRPr="00216071">
              <w:rPr>
                <w:b/>
                <w:i/>
                <w:vertAlign w:val="superscript"/>
              </w:rPr>
              <w:t>12</w:t>
            </w:r>
            <w:r w:rsidRPr="00216071">
              <w:rPr>
                <w:b/>
                <w:i/>
              </w:rPr>
              <w:t xml:space="preserve">. </w:t>
            </w:r>
            <w:r w:rsidRPr="00216071">
              <w:t xml:space="preserve">Države članice bi morale </w:t>
            </w:r>
            <w:r w:rsidRPr="00216071">
              <w:rPr>
                <w:b/>
                <w:i/>
              </w:rPr>
              <w:t>pri ugotavljanju</w:t>
            </w:r>
            <w:r w:rsidRPr="00216071">
              <w:t xml:space="preserve"> starosti </w:t>
            </w:r>
            <w:r w:rsidRPr="00216071">
              <w:rPr>
                <w:b/>
                <w:i/>
              </w:rPr>
              <w:t>upoštevati zlasti ustrezne smernice Agencije Evropske unije za azil</w:t>
            </w:r>
            <w:r w:rsidRPr="00216071">
              <w:t>.</w:t>
            </w:r>
          </w:p>
        </w:tc>
        <w:tc>
          <w:tcPr>
            <w:tcW w:w="4876" w:type="dxa"/>
            <w:tcBorders>
              <w:top w:val="nil"/>
              <w:left w:val="nil"/>
              <w:bottom w:val="nil"/>
              <w:right w:val="nil"/>
            </w:tcBorders>
          </w:tcPr>
          <w:p w14:paraId="7155DE2E" w14:textId="77777777" w:rsidR="00B15A26" w:rsidRPr="00216071" w:rsidRDefault="00B15A26" w:rsidP="00DB0B56">
            <w:pPr>
              <w:pStyle w:val="Normal6a"/>
            </w:pPr>
            <w:r w:rsidRPr="00216071">
              <w:t>(26)</w:t>
            </w:r>
            <w:r w:rsidRPr="00216071">
              <w:tab/>
              <w:t xml:space="preserve">Kadar obstajajo razlogi za dvom o tem, ali je državljan tretje države mladoleten, bi bilo treba opraviti ugotavljanje starosti. Države članice bi morale </w:t>
            </w:r>
            <w:r w:rsidRPr="00216071">
              <w:rPr>
                <w:b/>
                <w:i/>
              </w:rPr>
              <w:t>upoštevati ugotavljanje</w:t>
            </w:r>
            <w:r w:rsidRPr="00216071">
              <w:t xml:space="preserve"> starosti</w:t>
            </w:r>
            <w:r w:rsidRPr="00216071">
              <w:rPr>
                <w:b/>
                <w:i/>
              </w:rPr>
              <w:t>, opravljeno v okviru predhodnih postopkov</w:t>
            </w:r>
            <w:r w:rsidRPr="00216071">
              <w:t>.</w:t>
            </w:r>
          </w:p>
        </w:tc>
      </w:tr>
      <w:tr w:rsidR="001402B2" w:rsidRPr="00216071" w14:paraId="2377E185" w14:textId="77777777" w:rsidTr="00DB0B56">
        <w:trPr>
          <w:jc w:val="center"/>
        </w:trPr>
        <w:tc>
          <w:tcPr>
            <w:tcW w:w="4876" w:type="dxa"/>
            <w:tcBorders>
              <w:top w:val="nil"/>
              <w:left w:val="nil"/>
              <w:bottom w:val="nil"/>
              <w:right w:val="nil"/>
            </w:tcBorders>
          </w:tcPr>
          <w:p w14:paraId="67FD8B7A"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04DCBE29" w14:textId="77777777" w:rsidR="00B15A26" w:rsidRPr="00216071" w:rsidRDefault="00B15A26" w:rsidP="00DB0B56"/>
        </w:tc>
      </w:tr>
      <w:tr w:rsidR="001402B2" w:rsidRPr="00216071" w14:paraId="7410F3F8" w14:textId="77777777" w:rsidTr="00DB0B56">
        <w:trPr>
          <w:jc w:val="center"/>
        </w:trPr>
        <w:tc>
          <w:tcPr>
            <w:tcW w:w="4876" w:type="dxa"/>
            <w:tcBorders>
              <w:top w:val="nil"/>
              <w:left w:val="nil"/>
              <w:bottom w:val="nil"/>
              <w:right w:val="nil"/>
            </w:tcBorders>
          </w:tcPr>
          <w:p w14:paraId="49136EC0" w14:textId="77777777" w:rsidR="00B15A26" w:rsidRPr="00216071" w:rsidRDefault="00B15A26" w:rsidP="00DB0B56">
            <w:pPr>
              <w:pStyle w:val="Normal6a"/>
            </w:pPr>
            <w:r w:rsidRPr="00216071">
              <w:rPr>
                <w:b/>
                <w:i/>
                <w:vertAlign w:val="superscript"/>
              </w:rPr>
              <w:t>12</w:t>
            </w:r>
            <w:r w:rsidRPr="00216071">
              <w:t xml:space="preserve"> </w:t>
            </w:r>
            <w:r w:rsidRPr="00216071">
              <w:rPr>
                <w:b/>
                <w:i/>
              </w:rPr>
              <w:t>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098CA7E0" w14:textId="77777777" w:rsidR="00B15A26" w:rsidRPr="00216071" w:rsidRDefault="00B15A26" w:rsidP="00DB0B56"/>
        </w:tc>
      </w:tr>
    </w:tbl>
    <w:p w14:paraId="496C68C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EFB9119" w14:textId="77777777" w:rsidR="00B15A26" w:rsidRPr="00216071" w:rsidRDefault="00B15A26" w:rsidP="00B15A26">
      <w:r w:rsidRPr="00CE6412">
        <w:rPr>
          <w:rStyle w:val="HideTWBExt"/>
        </w:rPr>
        <w:t>&lt;/Amend&gt;</w:t>
      </w:r>
    </w:p>
    <w:p w14:paraId="73FA55E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390</w:t>
      </w:r>
      <w:r w:rsidRPr="00CE6412">
        <w:rPr>
          <w:rStyle w:val="HideTWBExt"/>
          <w:b w:val="0"/>
        </w:rPr>
        <w:t>&lt;/NumAm&gt;</w:t>
      </w:r>
    </w:p>
    <w:p w14:paraId="65BD84DC"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329EC9F5" w14:textId="77777777" w:rsidR="00B15A26" w:rsidRPr="00216071" w:rsidRDefault="00B15A26" w:rsidP="00B15A26">
      <w:pPr>
        <w:pStyle w:val="NormalBold"/>
      </w:pPr>
      <w:r w:rsidRPr="00CE6412">
        <w:rPr>
          <w:rStyle w:val="HideTWBExt"/>
          <w:b w:val="0"/>
        </w:rPr>
        <w:t>&lt;/RepeatBlock-By&gt;</w:t>
      </w:r>
    </w:p>
    <w:p w14:paraId="10B6944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762F3DB"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A945490" w14:textId="77777777" w:rsidTr="00DB0B56">
        <w:trPr>
          <w:trHeight w:hRule="exact" w:val="240"/>
          <w:jc w:val="center"/>
        </w:trPr>
        <w:tc>
          <w:tcPr>
            <w:tcW w:w="9752" w:type="dxa"/>
            <w:gridSpan w:val="2"/>
            <w:tcBorders>
              <w:top w:val="nil"/>
              <w:left w:val="nil"/>
              <w:bottom w:val="nil"/>
              <w:right w:val="nil"/>
            </w:tcBorders>
          </w:tcPr>
          <w:p w14:paraId="3A31FBC4" w14:textId="77777777" w:rsidR="00B15A26" w:rsidRPr="00216071" w:rsidRDefault="00B15A26" w:rsidP="00DB0B56"/>
        </w:tc>
      </w:tr>
      <w:tr w:rsidR="001402B2" w:rsidRPr="00216071" w14:paraId="07EB6719" w14:textId="77777777" w:rsidTr="00DB0B56">
        <w:trPr>
          <w:trHeight w:val="240"/>
          <w:jc w:val="center"/>
        </w:trPr>
        <w:tc>
          <w:tcPr>
            <w:tcW w:w="4876" w:type="dxa"/>
            <w:tcBorders>
              <w:top w:val="nil"/>
              <w:left w:val="nil"/>
              <w:bottom w:val="nil"/>
              <w:right w:val="nil"/>
            </w:tcBorders>
          </w:tcPr>
          <w:p w14:paraId="177CE14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CDBD0F1" w14:textId="77777777" w:rsidR="00B15A26" w:rsidRPr="00216071" w:rsidRDefault="00B15A26" w:rsidP="00DB0B56">
            <w:pPr>
              <w:pStyle w:val="AmColumnHeading"/>
            </w:pPr>
            <w:r w:rsidRPr="00216071">
              <w:t>Predlog spremembe</w:t>
            </w:r>
          </w:p>
        </w:tc>
      </w:tr>
      <w:tr w:rsidR="001402B2" w:rsidRPr="00216071" w14:paraId="397DF950" w14:textId="77777777" w:rsidTr="00DB0B56">
        <w:trPr>
          <w:jc w:val="center"/>
        </w:trPr>
        <w:tc>
          <w:tcPr>
            <w:tcW w:w="4876" w:type="dxa"/>
            <w:tcBorders>
              <w:top w:val="nil"/>
              <w:left w:val="nil"/>
              <w:bottom w:val="nil"/>
              <w:right w:val="nil"/>
            </w:tcBorders>
          </w:tcPr>
          <w:p w14:paraId="6CDEF0BD" w14:textId="77777777" w:rsidR="00B15A26" w:rsidRPr="00216071" w:rsidRDefault="00B15A26" w:rsidP="00DB0B56">
            <w:pPr>
              <w:pStyle w:val="Normal6a"/>
            </w:pPr>
            <w:r w:rsidRPr="00216071">
              <w:t>(26)</w:t>
            </w:r>
            <w:r w:rsidRPr="00216071">
              <w:tab/>
              <w:t xml:space="preserve">Kadar obstajajo razlogi za dvom o tem, ali je državljan tretje države mladoleten, bi bilo treba opraviti ugotavljanje starosti. </w:t>
            </w:r>
            <w:r w:rsidRPr="00216071">
              <w:rPr>
                <w:b/>
                <w:i/>
              </w:rPr>
              <w:t>Za zagotovitev skladnosti upravljanja migracij v Uniji bi bilo treba uporabiti enak postopek, kot je določen v Uredbi (EU) 2024/1348 Evropskega parlamenta in Sveta</w:t>
            </w:r>
            <w:r w:rsidRPr="00216071">
              <w:rPr>
                <w:b/>
                <w:i/>
                <w:vertAlign w:val="superscript"/>
              </w:rPr>
              <w:t>12</w:t>
            </w:r>
            <w:r w:rsidRPr="00216071">
              <w:rPr>
                <w:b/>
                <w:i/>
              </w:rPr>
              <w:t xml:space="preserve">. </w:t>
            </w:r>
            <w:r w:rsidRPr="00216071">
              <w:t xml:space="preserve">Države članice </w:t>
            </w:r>
            <w:r w:rsidRPr="00216071">
              <w:rPr>
                <w:b/>
                <w:i/>
              </w:rPr>
              <w:t>bi morale pri ugotavljanju</w:t>
            </w:r>
            <w:r w:rsidRPr="00216071">
              <w:t xml:space="preserve"> starosti </w:t>
            </w:r>
            <w:r w:rsidRPr="00216071">
              <w:rPr>
                <w:b/>
                <w:i/>
              </w:rPr>
              <w:t>upoštevati zlasti ustrezne smernice Agencije Evropske unije za azil</w:t>
            </w:r>
            <w:r w:rsidRPr="00216071">
              <w:t>.</w:t>
            </w:r>
          </w:p>
        </w:tc>
        <w:tc>
          <w:tcPr>
            <w:tcW w:w="4876" w:type="dxa"/>
            <w:tcBorders>
              <w:top w:val="nil"/>
              <w:left w:val="nil"/>
              <w:bottom w:val="nil"/>
              <w:right w:val="nil"/>
            </w:tcBorders>
          </w:tcPr>
          <w:p w14:paraId="3FC66784" w14:textId="77777777" w:rsidR="00B15A26" w:rsidRPr="00216071" w:rsidRDefault="00B15A26" w:rsidP="00DB0B56">
            <w:pPr>
              <w:pStyle w:val="Normal6a"/>
            </w:pPr>
            <w:r w:rsidRPr="00216071">
              <w:t>(26)</w:t>
            </w:r>
            <w:r w:rsidRPr="00216071">
              <w:tab/>
              <w:t xml:space="preserve">Kadar obstajajo razlogi za dvom o tem, ali je državljan tretje države mladoleten, bi bilo treba opraviti ugotavljanje starosti. Države članice </w:t>
            </w:r>
            <w:r w:rsidRPr="00216071">
              <w:rPr>
                <w:b/>
                <w:i/>
              </w:rPr>
              <w:t>upoštevajo ugotavljanje</w:t>
            </w:r>
            <w:r w:rsidRPr="00216071">
              <w:t xml:space="preserve"> starosti</w:t>
            </w:r>
            <w:r w:rsidRPr="00216071">
              <w:rPr>
                <w:b/>
                <w:i/>
              </w:rPr>
              <w:t>, opravljeno v okviru predhodnih postopkov</w:t>
            </w:r>
            <w:r w:rsidRPr="00216071">
              <w:t>.</w:t>
            </w:r>
          </w:p>
        </w:tc>
      </w:tr>
      <w:tr w:rsidR="001402B2" w:rsidRPr="00216071" w14:paraId="25719ED9" w14:textId="77777777" w:rsidTr="00DB0B56">
        <w:trPr>
          <w:jc w:val="center"/>
        </w:trPr>
        <w:tc>
          <w:tcPr>
            <w:tcW w:w="4876" w:type="dxa"/>
            <w:tcBorders>
              <w:top w:val="nil"/>
              <w:left w:val="nil"/>
              <w:bottom w:val="nil"/>
              <w:right w:val="nil"/>
            </w:tcBorders>
          </w:tcPr>
          <w:p w14:paraId="30D23B0B"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0C2FEBB1" w14:textId="77777777" w:rsidR="00B15A26" w:rsidRPr="00216071" w:rsidRDefault="00B15A26" w:rsidP="00DB0B56"/>
        </w:tc>
      </w:tr>
      <w:tr w:rsidR="001402B2" w:rsidRPr="00216071" w14:paraId="1BEB0FEA" w14:textId="77777777" w:rsidTr="00DB0B56">
        <w:trPr>
          <w:jc w:val="center"/>
        </w:trPr>
        <w:tc>
          <w:tcPr>
            <w:tcW w:w="4876" w:type="dxa"/>
            <w:tcBorders>
              <w:top w:val="nil"/>
              <w:left w:val="nil"/>
              <w:bottom w:val="nil"/>
              <w:right w:val="nil"/>
            </w:tcBorders>
          </w:tcPr>
          <w:p w14:paraId="12E7B17E" w14:textId="77777777" w:rsidR="00B15A26" w:rsidRPr="00216071" w:rsidRDefault="00B15A26" w:rsidP="00DB0B56">
            <w:pPr>
              <w:pStyle w:val="Normal6a"/>
            </w:pPr>
            <w:r w:rsidRPr="00216071">
              <w:rPr>
                <w:b/>
                <w:i/>
                <w:vertAlign w:val="superscript"/>
              </w:rPr>
              <w:t>12</w:t>
            </w:r>
            <w:r w:rsidRPr="00216071">
              <w:t xml:space="preserve"> </w:t>
            </w:r>
            <w:r w:rsidRPr="00216071">
              <w:rPr>
                <w:b/>
                <w:i/>
              </w:rPr>
              <w:t>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5D90ED43" w14:textId="77777777" w:rsidR="00B15A26" w:rsidRPr="00216071" w:rsidRDefault="00B15A26" w:rsidP="00DB0B56"/>
        </w:tc>
      </w:tr>
    </w:tbl>
    <w:p w14:paraId="23CE3F0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A55B4A8" w14:textId="77777777" w:rsidR="00B15A26" w:rsidRPr="00216071" w:rsidRDefault="00B15A26" w:rsidP="00B15A26">
      <w:r w:rsidRPr="00CE6412">
        <w:rPr>
          <w:rStyle w:val="HideTWBExt"/>
        </w:rPr>
        <w:t>&lt;/Amend&gt;</w:t>
      </w:r>
    </w:p>
    <w:p w14:paraId="0500703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391</w:t>
      </w:r>
      <w:r w:rsidRPr="00CE6412">
        <w:rPr>
          <w:rStyle w:val="HideTWBExt"/>
          <w:b w:val="0"/>
        </w:rPr>
        <w:t>&lt;/NumAm&gt;</w:t>
      </w:r>
    </w:p>
    <w:p w14:paraId="7CDCD57F"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3EF77733"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36A4C85A" w14:textId="77777777" w:rsidR="00B15A26" w:rsidRPr="00216071" w:rsidRDefault="00B15A26" w:rsidP="00B15A26">
      <w:pPr>
        <w:pStyle w:val="NormalBold"/>
      </w:pPr>
      <w:r w:rsidRPr="00CE6412">
        <w:rPr>
          <w:rStyle w:val="HideTWBExt"/>
          <w:b w:val="0"/>
        </w:rPr>
        <w:t>&lt;/RepeatBlock-By&gt;</w:t>
      </w:r>
    </w:p>
    <w:p w14:paraId="6AA702F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42937D0"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BCCB83D" w14:textId="77777777" w:rsidTr="00DB0B56">
        <w:trPr>
          <w:trHeight w:hRule="exact" w:val="240"/>
          <w:jc w:val="center"/>
        </w:trPr>
        <w:tc>
          <w:tcPr>
            <w:tcW w:w="9752" w:type="dxa"/>
            <w:gridSpan w:val="2"/>
            <w:tcBorders>
              <w:top w:val="nil"/>
              <w:left w:val="nil"/>
              <w:bottom w:val="nil"/>
              <w:right w:val="nil"/>
            </w:tcBorders>
          </w:tcPr>
          <w:p w14:paraId="5C4EF2FD" w14:textId="77777777" w:rsidR="00B15A26" w:rsidRPr="00216071" w:rsidRDefault="00B15A26" w:rsidP="00DB0B56"/>
        </w:tc>
      </w:tr>
      <w:tr w:rsidR="001402B2" w:rsidRPr="00216071" w14:paraId="0BE67CBE" w14:textId="77777777" w:rsidTr="00DB0B56">
        <w:trPr>
          <w:trHeight w:val="240"/>
          <w:jc w:val="center"/>
        </w:trPr>
        <w:tc>
          <w:tcPr>
            <w:tcW w:w="4876" w:type="dxa"/>
            <w:tcBorders>
              <w:top w:val="nil"/>
              <w:left w:val="nil"/>
              <w:bottom w:val="nil"/>
              <w:right w:val="nil"/>
            </w:tcBorders>
          </w:tcPr>
          <w:p w14:paraId="57C4DE5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691A151" w14:textId="77777777" w:rsidR="00B15A26" w:rsidRPr="00216071" w:rsidRDefault="00B15A26" w:rsidP="00DB0B56">
            <w:pPr>
              <w:pStyle w:val="AmColumnHeading"/>
            </w:pPr>
            <w:r w:rsidRPr="00216071">
              <w:t>Predlog spremembe</w:t>
            </w:r>
          </w:p>
        </w:tc>
      </w:tr>
      <w:tr w:rsidR="001402B2" w:rsidRPr="00216071" w14:paraId="041515A0" w14:textId="77777777" w:rsidTr="00DB0B56">
        <w:trPr>
          <w:jc w:val="center"/>
        </w:trPr>
        <w:tc>
          <w:tcPr>
            <w:tcW w:w="4876" w:type="dxa"/>
            <w:tcBorders>
              <w:top w:val="nil"/>
              <w:left w:val="nil"/>
              <w:bottom w:val="nil"/>
              <w:right w:val="nil"/>
            </w:tcBorders>
          </w:tcPr>
          <w:p w14:paraId="244C301C" w14:textId="77777777" w:rsidR="00B15A26" w:rsidRPr="00216071" w:rsidRDefault="00B15A26" w:rsidP="00DB0B56">
            <w:pPr>
              <w:pStyle w:val="Normal6a"/>
            </w:pPr>
            <w:r w:rsidRPr="00216071">
              <w:t>(26)</w:t>
            </w:r>
            <w:r w:rsidRPr="00216071">
              <w:tab/>
              <w:t xml:space="preserve">Kadar obstajajo </w:t>
            </w:r>
            <w:r w:rsidRPr="00216071">
              <w:rPr>
                <w:b/>
                <w:i/>
              </w:rPr>
              <w:t>razlogi za dvom</w:t>
            </w:r>
            <w:r w:rsidRPr="00216071">
              <w:t xml:space="preserve"> o tem, ali je državljan tretje države mladoleten, bi </w:t>
            </w:r>
            <w:r w:rsidRPr="00216071">
              <w:rPr>
                <w:b/>
                <w:i/>
              </w:rPr>
              <w:t>bilo treba</w:t>
            </w:r>
            <w:r w:rsidRPr="00216071">
              <w:t xml:space="preserve"> opraviti ugotavljanje starosti.</w:t>
            </w:r>
            <w:r w:rsidRPr="00216071">
              <w:rPr>
                <w:b/>
                <w:i/>
              </w:rPr>
              <w:t xml:space="preserve"> Za zagotovitev skladnosti upravljanja migracij</w:t>
            </w:r>
            <w:r w:rsidRPr="00216071">
              <w:t xml:space="preserve"> v </w:t>
            </w:r>
            <w:r w:rsidRPr="00216071">
              <w:rPr>
                <w:b/>
                <w:i/>
              </w:rPr>
              <w:t>Uniji</w:t>
            </w:r>
            <w:r w:rsidRPr="00216071">
              <w:t xml:space="preserve"> bi </w:t>
            </w:r>
            <w:r w:rsidRPr="00216071">
              <w:rPr>
                <w:b/>
                <w:i/>
              </w:rPr>
              <w:t>bilo treba uporabiti enak postopek</w:t>
            </w:r>
            <w:r w:rsidRPr="00216071">
              <w:t>, kot je določen v Uredbi (EU) 2024/1348 Evropskega parlamenta in Sveta</w:t>
            </w:r>
            <w:r w:rsidRPr="00216071">
              <w:rPr>
                <w:vertAlign w:val="superscript"/>
              </w:rPr>
              <w:t>12</w:t>
            </w:r>
            <w:r w:rsidRPr="00216071">
              <w:t>.</w:t>
            </w:r>
            <w:r w:rsidRPr="00216071">
              <w:rPr>
                <w:b/>
                <w:i/>
              </w:rPr>
              <w:t xml:space="preserve"> Države članice</w:t>
            </w:r>
            <w:r w:rsidRPr="00216071">
              <w:t xml:space="preserve"> bi morale </w:t>
            </w:r>
            <w:r w:rsidRPr="00216071">
              <w:rPr>
                <w:b/>
                <w:i/>
              </w:rPr>
              <w:t>pri ugotavljanju starosti upoštevati zlasti ustrezne smernice Agencije Evropske unije za azil</w:t>
            </w:r>
            <w:r w:rsidRPr="00216071">
              <w:t>.</w:t>
            </w:r>
          </w:p>
        </w:tc>
        <w:tc>
          <w:tcPr>
            <w:tcW w:w="4876" w:type="dxa"/>
            <w:tcBorders>
              <w:top w:val="nil"/>
              <w:left w:val="nil"/>
              <w:bottom w:val="nil"/>
              <w:right w:val="nil"/>
            </w:tcBorders>
          </w:tcPr>
          <w:p w14:paraId="19DE66A9" w14:textId="77777777" w:rsidR="00B15A26" w:rsidRPr="00216071" w:rsidRDefault="00B15A26" w:rsidP="00DB0B56">
            <w:pPr>
              <w:pStyle w:val="Normal6a"/>
            </w:pPr>
            <w:r w:rsidRPr="00216071">
              <w:t>(26)</w:t>
            </w:r>
            <w:r w:rsidRPr="00216071">
              <w:tab/>
              <w:t xml:space="preserve">Kadar obstajajo </w:t>
            </w:r>
            <w:r w:rsidRPr="00216071">
              <w:rPr>
                <w:b/>
                <w:i/>
              </w:rPr>
              <w:t>dvomi</w:t>
            </w:r>
            <w:r w:rsidRPr="00216071">
              <w:t xml:space="preserve"> o tem, ali je državljan tretje države mladoleten, bi </w:t>
            </w:r>
            <w:r w:rsidRPr="00216071">
              <w:rPr>
                <w:b/>
                <w:i/>
              </w:rPr>
              <w:t>morale države članice</w:t>
            </w:r>
            <w:r w:rsidRPr="00216071">
              <w:t xml:space="preserve"> opraviti ugotavljanje starosti.</w:t>
            </w:r>
            <w:r w:rsidRPr="00216071">
              <w:rPr>
                <w:b/>
                <w:i/>
              </w:rPr>
              <w:t xml:space="preserve"> Da bi zagotovili skladen in dosleden pristop</w:t>
            </w:r>
            <w:r w:rsidRPr="00216071">
              <w:t xml:space="preserve"> v </w:t>
            </w:r>
            <w:r w:rsidRPr="00216071">
              <w:rPr>
                <w:b/>
                <w:i/>
              </w:rPr>
              <w:t>celotnem okviru Unije za migracije in azil,</w:t>
            </w:r>
            <w:r w:rsidRPr="00216071">
              <w:t xml:space="preserve"> bi </w:t>
            </w:r>
            <w:r w:rsidRPr="00216071">
              <w:rPr>
                <w:b/>
                <w:i/>
              </w:rPr>
              <w:t>morali postopki za tako ugotavljanje praviloma temeljiti na večdisciplinarnem modelu</w:t>
            </w:r>
            <w:r w:rsidRPr="00216071">
              <w:t>, kot je določen v Uredbi (EU) 2024/1348 Evropskega parlamenta in Sveta</w:t>
            </w:r>
            <w:r w:rsidRPr="00216071">
              <w:rPr>
                <w:vertAlign w:val="superscript"/>
              </w:rPr>
              <w:t>12</w:t>
            </w:r>
            <w:r w:rsidRPr="00216071">
              <w:t>.</w:t>
            </w:r>
            <w:r w:rsidRPr="00216071">
              <w:rPr>
                <w:b/>
                <w:i/>
              </w:rPr>
              <w:t> Da bi se ta uredba lahko še naprej prilagaja znanstvenemu in tehnološkemu napredku,</w:t>
            </w:r>
            <w:r w:rsidRPr="00216071">
              <w:t xml:space="preserve"> bi morale </w:t>
            </w:r>
            <w:r w:rsidRPr="00216071">
              <w:rPr>
                <w:b/>
                <w:i/>
              </w:rPr>
              <w:t>države članice imeti možnost, da v svojem nacionalnem pravu določijo uporabo drugih znanstveno potrjenih metod, če te metode zagotavljajo enako ali višjo raven točnosti ali so stroškovno učinkovitejše</w:t>
            </w:r>
            <w:r w:rsidRPr="00216071">
              <w:t>.</w:t>
            </w:r>
          </w:p>
        </w:tc>
      </w:tr>
      <w:tr w:rsidR="001402B2" w:rsidRPr="00216071" w14:paraId="2BACFDFC" w14:textId="77777777" w:rsidTr="00DB0B56">
        <w:trPr>
          <w:jc w:val="center"/>
        </w:trPr>
        <w:tc>
          <w:tcPr>
            <w:tcW w:w="4876" w:type="dxa"/>
            <w:tcBorders>
              <w:top w:val="nil"/>
              <w:left w:val="nil"/>
              <w:bottom w:val="nil"/>
              <w:right w:val="nil"/>
            </w:tcBorders>
          </w:tcPr>
          <w:p w14:paraId="37EB3F64"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56EBB5DF" w14:textId="77777777" w:rsidR="00B15A26" w:rsidRPr="00216071" w:rsidRDefault="00B15A26" w:rsidP="00DB0B56">
            <w:pPr>
              <w:pStyle w:val="Normal6a"/>
            </w:pPr>
            <w:r w:rsidRPr="00216071">
              <w:rPr>
                <w:b/>
                <w:i/>
              </w:rPr>
              <w:t>_________________</w:t>
            </w:r>
          </w:p>
        </w:tc>
      </w:tr>
      <w:tr w:rsidR="001402B2" w:rsidRPr="00216071" w14:paraId="0D81C392" w14:textId="77777777" w:rsidTr="00DB0B56">
        <w:trPr>
          <w:jc w:val="center"/>
        </w:trPr>
        <w:tc>
          <w:tcPr>
            <w:tcW w:w="4876" w:type="dxa"/>
            <w:tcBorders>
              <w:top w:val="nil"/>
              <w:left w:val="nil"/>
              <w:bottom w:val="nil"/>
              <w:right w:val="nil"/>
            </w:tcBorders>
          </w:tcPr>
          <w:p w14:paraId="26987B73"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42C4A885"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r>
    </w:tbl>
    <w:p w14:paraId="463875E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F1106A5" w14:textId="77777777" w:rsidR="00B15A26" w:rsidRPr="00216071" w:rsidRDefault="00B15A26" w:rsidP="00B15A26">
      <w:r w:rsidRPr="00CE6412">
        <w:rPr>
          <w:rStyle w:val="HideTWBExt"/>
        </w:rPr>
        <w:t>&lt;/Amend&gt;</w:t>
      </w:r>
    </w:p>
    <w:p w14:paraId="4B38EA5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392</w:t>
      </w:r>
      <w:r w:rsidRPr="00CE6412">
        <w:rPr>
          <w:rStyle w:val="HideTWBExt"/>
          <w:b w:val="0"/>
        </w:rPr>
        <w:t>&lt;/NumAm&gt;</w:t>
      </w:r>
    </w:p>
    <w:p w14:paraId="6182015C"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537B21C1" w14:textId="77777777" w:rsidR="00B15A26" w:rsidRPr="00216071" w:rsidRDefault="00B15A26" w:rsidP="00B15A26">
      <w:pPr>
        <w:pStyle w:val="NormalBold"/>
      </w:pPr>
      <w:r w:rsidRPr="00CE6412">
        <w:rPr>
          <w:rStyle w:val="HideTWBExt"/>
          <w:b w:val="0"/>
        </w:rPr>
        <w:t>&lt;/RepeatBlock-By&gt;</w:t>
      </w:r>
    </w:p>
    <w:p w14:paraId="35CAC23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E891D9B"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9928856" w14:textId="77777777" w:rsidTr="00DB0B56">
        <w:trPr>
          <w:trHeight w:hRule="exact" w:val="240"/>
          <w:jc w:val="center"/>
        </w:trPr>
        <w:tc>
          <w:tcPr>
            <w:tcW w:w="9752" w:type="dxa"/>
            <w:gridSpan w:val="2"/>
            <w:tcBorders>
              <w:top w:val="nil"/>
              <w:left w:val="nil"/>
              <w:bottom w:val="nil"/>
              <w:right w:val="nil"/>
            </w:tcBorders>
          </w:tcPr>
          <w:p w14:paraId="2D419F8C" w14:textId="77777777" w:rsidR="00B15A26" w:rsidRPr="00216071" w:rsidRDefault="00B15A26" w:rsidP="00DB0B56"/>
        </w:tc>
      </w:tr>
      <w:tr w:rsidR="001402B2" w:rsidRPr="00216071" w14:paraId="14FAD088" w14:textId="77777777" w:rsidTr="00DB0B56">
        <w:trPr>
          <w:trHeight w:val="240"/>
          <w:jc w:val="center"/>
        </w:trPr>
        <w:tc>
          <w:tcPr>
            <w:tcW w:w="4876" w:type="dxa"/>
            <w:tcBorders>
              <w:top w:val="nil"/>
              <w:left w:val="nil"/>
              <w:bottom w:val="nil"/>
              <w:right w:val="nil"/>
            </w:tcBorders>
          </w:tcPr>
          <w:p w14:paraId="15853A3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31703D5" w14:textId="77777777" w:rsidR="00B15A26" w:rsidRPr="00216071" w:rsidRDefault="00B15A26" w:rsidP="00DB0B56">
            <w:pPr>
              <w:pStyle w:val="AmColumnHeading"/>
            </w:pPr>
            <w:r w:rsidRPr="00216071">
              <w:t>Predlog spremembe</w:t>
            </w:r>
          </w:p>
        </w:tc>
      </w:tr>
      <w:tr w:rsidR="001402B2" w:rsidRPr="00216071" w14:paraId="5AC66923" w14:textId="77777777" w:rsidTr="00DB0B56">
        <w:trPr>
          <w:jc w:val="center"/>
        </w:trPr>
        <w:tc>
          <w:tcPr>
            <w:tcW w:w="4876" w:type="dxa"/>
            <w:tcBorders>
              <w:top w:val="nil"/>
              <w:left w:val="nil"/>
              <w:bottom w:val="nil"/>
              <w:right w:val="nil"/>
            </w:tcBorders>
          </w:tcPr>
          <w:p w14:paraId="751EB630" w14:textId="77777777" w:rsidR="00B15A26" w:rsidRPr="00216071" w:rsidRDefault="00B15A26" w:rsidP="00DB0B56">
            <w:pPr>
              <w:pStyle w:val="Normal6a"/>
            </w:pPr>
            <w:r w:rsidRPr="00216071">
              <w:t>(26)</w:t>
            </w:r>
            <w:r w:rsidRPr="00216071">
              <w:tab/>
              <w:t>Kadar obstajajo razlogi za dvom o tem, ali je državljan tretje države mladoleten, bi bilo treba opraviti ugotavljanje starosti</w:t>
            </w:r>
            <w:r w:rsidRPr="00216071">
              <w:rPr>
                <w:b/>
                <w:i/>
              </w:rPr>
              <w:t>. Za zagotovitev skladnosti upravljanja migracij v Uniji bi bilo treba uporabiti enak postopek</w:t>
            </w:r>
            <w:r w:rsidRPr="00216071">
              <w:t xml:space="preserve">, </w:t>
            </w:r>
            <w:r w:rsidRPr="00216071">
              <w:rPr>
                <w:b/>
                <w:i/>
              </w:rPr>
              <w:t>kot je določen v Uredbi (EU) 2024/1348 Evropskega parlamenta</w:t>
            </w:r>
            <w:r w:rsidRPr="00216071">
              <w:t xml:space="preserve"> in </w:t>
            </w:r>
            <w:r w:rsidRPr="00216071">
              <w:rPr>
                <w:b/>
                <w:i/>
              </w:rPr>
              <w:t>Sveta</w:t>
            </w:r>
            <w:r w:rsidRPr="00216071">
              <w:rPr>
                <w:b/>
                <w:i/>
                <w:vertAlign w:val="superscript"/>
              </w:rPr>
              <w:t>12</w:t>
            </w:r>
            <w:r w:rsidRPr="00216071">
              <w:rPr>
                <w:b/>
                <w:i/>
              </w:rPr>
              <w:t>.</w:t>
            </w:r>
            <w:r w:rsidRPr="00216071">
              <w:t xml:space="preserve"> </w:t>
            </w:r>
            <w:r w:rsidRPr="00216071">
              <w:rPr>
                <w:b/>
                <w:i/>
              </w:rPr>
              <w:t xml:space="preserve">Države članice bi morale pri ugotavljanju </w:t>
            </w:r>
            <w:r w:rsidRPr="00216071">
              <w:t>starosti</w:t>
            </w:r>
            <w:r w:rsidRPr="00216071">
              <w:rPr>
                <w:b/>
                <w:i/>
              </w:rPr>
              <w:t xml:space="preserve"> upoštevati zlasti ustrezne smernice Agencije Evropske unije za azil.</w:t>
            </w:r>
          </w:p>
        </w:tc>
        <w:tc>
          <w:tcPr>
            <w:tcW w:w="4876" w:type="dxa"/>
            <w:tcBorders>
              <w:top w:val="nil"/>
              <w:left w:val="nil"/>
              <w:bottom w:val="nil"/>
              <w:right w:val="nil"/>
            </w:tcBorders>
          </w:tcPr>
          <w:p w14:paraId="364045E6" w14:textId="77777777" w:rsidR="00B15A26" w:rsidRPr="00216071" w:rsidRDefault="00B15A26" w:rsidP="00DB0B56">
            <w:pPr>
              <w:pStyle w:val="Normal6a"/>
            </w:pPr>
            <w:r w:rsidRPr="00216071">
              <w:t>(26)</w:t>
            </w:r>
            <w:r w:rsidRPr="00216071">
              <w:tab/>
              <w:t xml:space="preserve">Kadar obstajajo razlogi za dvom o tem, ali je državljan tretje države mladoleten, bi bilo treba opraviti </w:t>
            </w:r>
            <w:r w:rsidRPr="00216071">
              <w:rPr>
                <w:b/>
                <w:i/>
              </w:rPr>
              <w:t>medicinsko</w:t>
            </w:r>
            <w:r w:rsidRPr="00216071">
              <w:t xml:space="preserve"> ugotavljanje starosti, </w:t>
            </w:r>
            <w:r w:rsidRPr="00216071">
              <w:rPr>
                <w:b/>
                <w:i/>
              </w:rPr>
              <w:t>vključno z oceno kosti</w:t>
            </w:r>
            <w:r w:rsidRPr="00216071">
              <w:t xml:space="preserve"> in </w:t>
            </w:r>
            <w:r w:rsidRPr="00216071">
              <w:rPr>
                <w:b/>
                <w:i/>
              </w:rPr>
              <w:t>zobovja, da se zagotovi natančna določitev</w:t>
            </w:r>
            <w:r w:rsidRPr="00216071">
              <w:t xml:space="preserve"> starosti </w:t>
            </w:r>
            <w:r w:rsidRPr="00216071">
              <w:rPr>
                <w:b/>
                <w:i/>
              </w:rPr>
              <w:t>državljana tretje države</w:t>
            </w:r>
            <w:r w:rsidRPr="00216071">
              <w:t>.</w:t>
            </w:r>
          </w:p>
        </w:tc>
      </w:tr>
      <w:tr w:rsidR="001402B2" w:rsidRPr="00216071" w14:paraId="16FF41D3" w14:textId="77777777" w:rsidTr="00DB0B56">
        <w:trPr>
          <w:jc w:val="center"/>
        </w:trPr>
        <w:tc>
          <w:tcPr>
            <w:tcW w:w="4876" w:type="dxa"/>
            <w:tcBorders>
              <w:top w:val="nil"/>
              <w:left w:val="nil"/>
              <w:bottom w:val="nil"/>
              <w:right w:val="nil"/>
            </w:tcBorders>
          </w:tcPr>
          <w:p w14:paraId="08BC42BA"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39589956" w14:textId="77777777" w:rsidR="00B15A26" w:rsidRPr="00216071" w:rsidRDefault="00B15A26" w:rsidP="00DB0B56"/>
        </w:tc>
      </w:tr>
      <w:tr w:rsidR="001402B2" w:rsidRPr="00216071" w14:paraId="18E94203" w14:textId="77777777" w:rsidTr="00DB0B56">
        <w:trPr>
          <w:jc w:val="center"/>
        </w:trPr>
        <w:tc>
          <w:tcPr>
            <w:tcW w:w="4876" w:type="dxa"/>
            <w:tcBorders>
              <w:top w:val="nil"/>
              <w:left w:val="nil"/>
              <w:bottom w:val="nil"/>
              <w:right w:val="nil"/>
            </w:tcBorders>
          </w:tcPr>
          <w:p w14:paraId="598CFD5D" w14:textId="77777777" w:rsidR="00B15A26" w:rsidRPr="00216071" w:rsidRDefault="00B15A26" w:rsidP="00DB0B56">
            <w:pPr>
              <w:pStyle w:val="Normal6a"/>
            </w:pPr>
            <w:r w:rsidRPr="00216071">
              <w:rPr>
                <w:b/>
                <w:i/>
                <w:vertAlign w:val="superscript"/>
              </w:rPr>
              <w:t>12</w:t>
            </w:r>
            <w:r w:rsidRPr="00216071">
              <w:t xml:space="preserve"> </w:t>
            </w:r>
            <w:r w:rsidRPr="00216071">
              <w:rPr>
                <w:b/>
                <w:i/>
              </w:rPr>
              <w:t>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10E0BE17" w14:textId="77777777" w:rsidR="00B15A26" w:rsidRPr="00216071" w:rsidRDefault="00B15A26" w:rsidP="00DB0B56"/>
        </w:tc>
      </w:tr>
    </w:tbl>
    <w:p w14:paraId="479635C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899A7BF" w14:textId="77777777" w:rsidR="00B15A26" w:rsidRPr="00216071" w:rsidRDefault="00B15A26" w:rsidP="00B15A26">
      <w:r w:rsidRPr="00CE6412">
        <w:rPr>
          <w:rStyle w:val="HideTWBExt"/>
        </w:rPr>
        <w:t>&lt;/Amend&gt;</w:t>
      </w:r>
    </w:p>
    <w:p w14:paraId="69C53AC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393</w:t>
      </w:r>
      <w:r w:rsidRPr="00CE6412">
        <w:rPr>
          <w:rStyle w:val="HideTWBExt"/>
          <w:b w:val="0"/>
        </w:rPr>
        <w:t>&lt;/NumAm&gt;</w:t>
      </w:r>
    </w:p>
    <w:p w14:paraId="4E6CCFD1"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Ana Miguel Pedro, Loránt Vincze, Lena Düpont, Tomas Tobé, Rasa Juknevičienė, Jeroen Lenaers, Karlo Ressler</w:t>
      </w:r>
      <w:r w:rsidRPr="00CE6412">
        <w:rPr>
          <w:rStyle w:val="HideTWBExt"/>
          <w:b w:val="0"/>
        </w:rPr>
        <w:t>&lt;/Members&gt;</w:t>
      </w:r>
    </w:p>
    <w:p w14:paraId="3F6D5181" w14:textId="77777777" w:rsidR="00B15A26" w:rsidRPr="00216071" w:rsidRDefault="00B15A26" w:rsidP="00B15A26">
      <w:pPr>
        <w:pStyle w:val="NormalBold"/>
      </w:pPr>
      <w:r w:rsidRPr="00CE6412">
        <w:rPr>
          <w:rStyle w:val="HideTWBExt"/>
          <w:b w:val="0"/>
        </w:rPr>
        <w:t>&lt;/RepeatBlock-By&gt;</w:t>
      </w:r>
    </w:p>
    <w:p w14:paraId="5FDC8DC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B37721E"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F0AA066" w14:textId="77777777" w:rsidTr="00DB0B56">
        <w:trPr>
          <w:trHeight w:hRule="exact" w:val="240"/>
          <w:jc w:val="center"/>
        </w:trPr>
        <w:tc>
          <w:tcPr>
            <w:tcW w:w="9752" w:type="dxa"/>
            <w:gridSpan w:val="2"/>
            <w:tcBorders>
              <w:top w:val="nil"/>
              <w:left w:val="nil"/>
              <w:bottom w:val="nil"/>
              <w:right w:val="nil"/>
            </w:tcBorders>
          </w:tcPr>
          <w:p w14:paraId="0921C18B" w14:textId="77777777" w:rsidR="00B15A26" w:rsidRPr="00216071" w:rsidRDefault="00B15A26" w:rsidP="00DB0B56"/>
        </w:tc>
      </w:tr>
      <w:tr w:rsidR="001402B2" w:rsidRPr="00216071" w14:paraId="2E53BFF7" w14:textId="77777777" w:rsidTr="00DB0B56">
        <w:trPr>
          <w:trHeight w:val="240"/>
          <w:jc w:val="center"/>
        </w:trPr>
        <w:tc>
          <w:tcPr>
            <w:tcW w:w="4876" w:type="dxa"/>
            <w:tcBorders>
              <w:top w:val="nil"/>
              <w:left w:val="nil"/>
              <w:bottom w:val="nil"/>
              <w:right w:val="nil"/>
            </w:tcBorders>
          </w:tcPr>
          <w:p w14:paraId="05B85E0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CFBAE20" w14:textId="77777777" w:rsidR="00B15A26" w:rsidRPr="00216071" w:rsidRDefault="00B15A26" w:rsidP="00DB0B56">
            <w:pPr>
              <w:pStyle w:val="AmColumnHeading"/>
            </w:pPr>
            <w:r w:rsidRPr="00216071">
              <w:t>Predlog spremembe</w:t>
            </w:r>
          </w:p>
        </w:tc>
      </w:tr>
      <w:tr w:rsidR="001402B2" w:rsidRPr="00216071" w14:paraId="7DF38281" w14:textId="77777777" w:rsidTr="00DB0B56">
        <w:trPr>
          <w:jc w:val="center"/>
        </w:trPr>
        <w:tc>
          <w:tcPr>
            <w:tcW w:w="4876" w:type="dxa"/>
            <w:tcBorders>
              <w:top w:val="nil"/>
              <w:left w:val="nil"/>
              <w:bottom w:val="nil"/>
              <w:right w:val="nil"/>
            </w:tcBorders>
          </w:tcPr>
          <w:p w14:paraId="5DF8455D" w14:textId="77777777" w:rsidR="00B15A26" w:rsidRPr="00216071" w:rsidRDefault="00B15A26" w:rsidP="00DB0B56">
            <w:pPr>
              <w:pStyle w:val="Normal6a"/>
            </w:pPr>
            <w:r w:rsidRPr="00216071">
              <w:t>(26)</w:t>
            </w:r>
            <w:r w:rsidRPr="00216071">
              <w:tab/>
              <w:t>Kadar obstajajo razlogi za dvom o tem, ali je državljan tretje države mladoleten, bi bilo treba opraviti ugotavljanje starosti. Za zagotovitev skladnosti upravljanja migracij v Uniji bi bilo treba uporabiti enak postopek, kot je določen v Uredbi (EU) 2024/1348 Evropskega parlamenta in Sveta</w:t>
            </w:r>
            <w:r w:rsidRPr="00216071">
              <w:rPr>
                <w:vertAlign w:val="superscript"/>
              </w:rPr>
              <w:t>12</w:t>
            </w:r>
            <w:r w:rsidRPr="00216071">
              <w:t>. Države članice bi morale pri ugotavljanju starosti upoštevati zlasti ustrezne smernice Agencije Evropske unije za azil.</w:t>
            </w:r>
          </w:p>
        </w:tc>
        <w:tc>
          <w:tcPr>
            <w:tcW w:w="4876" w:type="dxa"/>
            <w:tcBorders>
              <w:top w:val="nil"/>
              <w:left w:val="nil"/>
              <w:bottom w:val="nil"/>
              <w:right w:val="nil"/>
            </w:tcBorders>
          </w:tcPr>
          <w:p w14:paraId="1889EA70" w14:textId="77777777" w:rsidR="00B15A26" w:rsidRPr="00216071" w:rsidRDefault="00B15A26" w:rsidP="00DB0B56">
            <w:pPr>
              <w:pStyle w:val="Normal6a"/>
            </w:pPr>
            <w:r w:rsidRPr="00216071">
              <w:t>(26)</w:t>
            </w:r>
            <w:r w:rsidRPr="00216071">
              <w:tab/>
              <w:t>Kadar obstajajo razlogi za dvom o tem, ali je državljan tretje države mladoleten, bi bilo treba opraviti ugotavljanje starosti.</w:t>
            </w:r>
            <w:r w:rsidRPr="00216071">
              <w:rPr>
                <w:b/>
                <w:i/>
              </w:rPr>
              <w:t xml:space="preserve"> Upoštevati bi bilo treba vsako predhodno oceno starosti, ki jo opravijo pristojni organi, da bi se izognili nepotrebnemu podvajanju in zagotovili doslednost.</w:t>
            </w:r>
            <w:r w:rsidRPr="00216071">
              <w:t xml:space="preserve"> Za zagotovitev skladnosti upravljanja migracij v Uniji bi bilo treba uporabiti enak postopek, kot je določen v Uredbi (EU) 2024/1348 Evropskega parlamenta in Sveta</w:t>
            </w:r>
            <w:r w:rsidRPr="00216071">
              <w:rPr>
                <w:vertAlign w:val="superscript"/>
              </w:rPr>
              <w:t>12</w:t>
            </w:r>
            <w:r w:rsidRPr="00216071">
              <w:t>. Države članice bi morale pri ugotavljanju starosti upoštevati zlasti ustrezne smernice Agencije Evropske unije za azil.</w:t>
            </w:r>
          </w:p>
        </w:tc>
      </w:tr>
      <w:tr w:rsidR="001402B2" w:rsidRPr="00216071" w14:paraId="3A67AE2F" w14:textId="77777777" w:rsidTr="00DB0B56">
        <w:trPr>
          <w:jc w:val="center"/>
        </w:trPr>
        <w:tc>
          <w:tcPr>
            <w:tcW w:w="4876" w:type="dxa"/>
            <w:tcBorders>
              <w:top w:val="nil"/>
              <w:left w:val="nil"/>
              <w:bottom w:val="nil"/>
              <w:right w:val="nil"/>
            </w:tcBorders>
          </w:tcPr>
          <w:p w14:paraId="01E29B6F"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6D719B82" w14:textId="77777777" w:rsidR="00B15A26" w:rsidRPr="00216071" w:rsidRDefault="00B15A26" w:rsidP="00DB0B56">
            <w:pPr>
              <w:pStyle w:val="Normal6a"/>
            </w:pPr>
            <w:r w:rsidRPr="00216071">
              <w:rPr>
                <w:b/>
                <w:i/>
              </w:rPr>
              <w:t>_________________</w:t>
            </w:r>
          </w:p>
        </w:tc>
      </w:tr>
      <w:tr w:rsidR="001402B2" w:rsidRPr="00216071" w14:paraId="625969A1" w14:textId="77777777" w:rsidTr="00DB0B56">
        <w:trPr>
          <w:jc w:val="center"/>
        </w:trPr>
        <w:tc>
          <w:tcPr>
            <w:tcW w:w="4876" w:type="dxa"/>
            <w:tcBorders>
              <w:top w:val="nil"/>
              <w:left w:val="nil"/>
              <w:bottom w:val="nil"/>
              <w:right w:val="nil"/>
            </w:tcBorders>
          </w:tcPr>
          <w:p w14:paraId="36921778"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1D9B1AA2"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r>
    </w:tbl>
    <w:p w14:paraId="1B3628D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7C9BAC4" w14:textId="77777777" w:rsidR="00B15A26" w:rsidRPr="00216071" w:rsidRDefault="00B15A26" w:rsidP="00B15A26">
      <w:r w:rsidRPr="00CE6412">
        <w:rPr>
          <w:rStyle w:val="HideTWBExt"/>
        </w:rPr>
        <w:t>&lt;/Amend&gt;</w:t>
      </w:r>
    </w:p>
    <w:p w14:paraId="610EB1F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394</w:t>
      </w:r>
      <w:r w:rsidRPr="00CE6412">
        <w:rPr>
          <w:rStyle w:val="HideTWBExt"/>
          <w:b w:val="0"/>
        </w:rPr>
        <w:t>&lt;/NumAm&gt;</w:t>
      </w:r>
    </w:p>
    <w:p w14:paraId="0BCD41FF"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5C698623" w14:textId="77777777" w:rsidR="00B15A26" w:rsidRPr="00216071" w:rsidRDefault="00B15A26" w:rsidP="00B15A26">
      <w:pPr>
        <w:pStyle w:val="NormalBold"/>
      </w:pPr>
      <w:r w:rsidRPr="00CE6412">
        <w:rPr>
          <w:rStyle w:val="HideTWBExt"/>
          <w:b w:val="0"/>
        </w:rPr>
        <w:t>&lt;/RepeatBlock-By&gt;</w:t>
      </w:r>
    </w:p>
    <w:p w14:paraId="574BD6E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37FAB11" w14:textId="77777777" w:rsidR="00B15A26" w:rsidRPr="00216071" w:rsidRDefault="00B15A26" w:rsidP="00B15A26">
      <w:pPr>
        <w:pStyle w:val="NormalBold"/>
      </w:pPr>
      <w:r w:rsidRPr="00CE6412">
        <w:rPr>
          <w:rStyle w:val="HideTWBExt"/>
          <w:b w:val="0"/>
        </w:rPr>
        <w:t>&lt;Article&gt;</w:t>
      </w:r>
      <w:r w:rsidRPr="00216071">
        <w:t>Uvodna izjava 26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BCD5893" w14:textId="77777777" w:rsidTr="00DB0B56">
        <w:trPr>
          <w:trHeight w:hRule="exact" w:val="240"/>
          <w:jc w:val="center"/>
        </w:trPr>
        <w:tc>
          <w:tcPr>
            <w:tcW w:w="9752" w:type="dxa"/>
            <w:gridSpan w:val="2"/>
            <w:tcBorders>
              <w:top w:val="nil"/>
              <w:left w:val="nil"/>
              <w:bottom w:val="nil"/>
              <w:right w:val="nil"/>
            </w:tcBorders>
          </w:tcPr>
          <w:p w14:paraId="23D27488" w14:textId="77777777" w:rsidR="00B15A26" w:rsidRPr="00216071" w:rsidRDefault="00B15A26" w:rsidP="00DB0B56"/>
        </w:tc>
      </w:tr>
      <w:tr w:rsidR="001402B2" w:rsidRPr="00216071" w14:paraId="62FE6DC8" w14:textId="77777777" w:rsidTr="00DB0B56">
        <w:trPr>
          <w:trHeight w:val="240"/>
          <w:jc w:val="center"/>
        </w:trPr>
        <w:tc>
          <w:tcPr>
            <w:tcW w:w="4876" w:type="dxa"/>
            <w:tcBorders>
              <w:top w:val="nil"/>
              <w:left w:val="nil"/>
              <w:bottom w:val="nil"/>
              <w:right w:val="nil"/>
            </w:tcBorders>
          </w:tcPr>
          <w:p w14:paraId="6FCBF11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DEC0811" w14:textId="77777777" w:rsidR="00B15A26" w:rsidRPr="00216071" w:rsidRDefault="00B15A26" w:rsidP="00DB0B56">
            <w:pPr>
              <w:pStyle w:val="AmColumnHeading"/>
            </w:pPr>
            <w:r w:rsidRPr="00216071">
              <w:t>Predlog spremembe</w:t>
            </w:r>
          </w:p>
        </w:tc>
      </w:tr>
      <w:tr w:rsidR="001402B2" w:rsidRPr="00216071" w14:paraId="540F218A" w14:textId="77777777" w:rsidTr="00DB0B56">
        <w:trPr>
          <w:jc w:val="center"/>
        </w:trPr>
        <w:tc>
          <w:tcPr>
            <w:tcW w:w="4876" w:type="dxa"/>
            <w:tcBorders>
              <w:top w:val="nil"/>
              <w:left w:val="nil"/>
              <w:bottom w:val="nil"/>
              <w:right w:val="nil"/>
            </w:tcBorders>
          </w:tcPr>
          <w:p w14:paraId="55C68A5D" w14:textId="77777777" w:rsidR="00B15A26" w:rsidRPr="00216071" w:rsidRDefault="00B15A26" w:rsidP="00DB0B56">
            <w:pPr>
              <w:pStyle w:val="Normal6a"/>
            </w:pPr>
            <w:r w:rsidRPr="00216071">
              <w:t>(26)</w:t>
            </w:r>
            <w:r w:rsidRPr="00216071">
              <w:tab/>
              <w:t>Kadar obstajajo razlogi za dvom o tem, ali je državljan tretje države mladoleten, bi bilo treba opraviti ugotavljanje starosti</w:t>
            </w:r>
            <w:r w:rsidRPr="00216071">
              <w:rPr>
                <w:b/>
                <w:i/>
              </w:rPr>
              <w:t>.</w:t>
            </w:r>
            <w:r w:rsidRPr="00216071">
              <w:t xml:space="preserve"> </w:t>
            </w:r>
            <w:r w:rsidRPr="00216071">
              <w:rPr>
                <w:b/>
                <w:i/>
              </w:rPr>
              <w:t>Za zagotovitev skladnosti</w:t>
            </w:r>
            <w:r w:rsidRPr="00216071">
              <w:t xml:space="preserve"> upravljanja migracij v Uniji </w:t>
            </w:r>
            <w:r w:rsidRPr="00216071">
              <w:rPr>
                <w:b/>
                <w:i/>
              </w:rPr>
              <w:t>bi bilo treba uporabiti enak postopek, kot je določen v Uredbi (EU) 2024/1348 Evropskega parlamenta in Sveta</w:t>
            </w:r>
            <w:r w:rsidRPr="00216071">
              <w:rPr>
                <w:b/>
                <w:i/>
                <w:vertAlign w:val="superscript"/>
              </w:rPr>
              <w:t>12</w:t>
            </w:r>
            <w:r w:rsidRPr="00216071">
              <w:t xml:space="preserve">. </w:t>
            </w:r>
            <w:r w:rsidRPr="00216071">
              <w:rPr>
                <w:b/>
                <w:i/>
              </w:rPr>
              <w:t>Države članice bi morale pri ugotavljanju starosti upoštevati zlasti ustrezne smernice Agencije Evropske unije za azil.</w:t>
            </w:r>
          </w:p>
        </w:tc>
        <w:tc>
          <w:tcPr>
            <w:tcW w:w="4876" w:type="dxa"/>
            <w:tcBorders>
              <w:top w:val="nil"/>
              <w:left w:val="nil"/>
              <w:bottom w:val="nil"/>
              <w:right w:val="nil"/>
            </w:tcBorders>
          </w:tcPr>
          <w:p w14:paraId="3CB70387" w14:textId="77777777" w:rsidR="00B15A26" w:rsidRPr="00216071" w:rsidRDefault="00B15A26" w:rsidP="00DB0B56">
            <w:pPr>
              <w:pStyle w:val="Normal6a"/>
            </w:pPr>
            <w:r w:rsidRPr="00216071">
              <w:t>(26)</w:t>
            </w:r>
            <w:r w:rsidRPr="00216071">
              <w:tab/>
              <w:t>Kadar obstajajo razlogi za dvom o tem, ali je državljan tretje države mladoleten, bi bilo treba opraviti ugotavljanje starosti</w:t>
            </w:r>
            <w:r w:rsidRPr="00216071">
              <w:rPr>
                <w:b/>
                <w:i/>
              </w:rPr>
              <w:t>, vključno z zdravstvenimi preiskavami, na primer pregledi kosti,</w:t>
            </w:r>
            <w:r w:rsidRPr="00216071">
              <w:t xml:space="preserve"> </w:t>
            </w:r>
            <w:r w:rsidRPr="00216071">
              <w:rPr>
                <w:b/>
                <w:i/>
              </w:rPr>
              <w:t>kot je določeno v Uredbi (EU) 2024/1348 Evropskega parlamenta in Sveta</w:t>
            </w:r>
            <w:r w:rsidRPr="00216071">
              <w:rPr>
                <w:b/>
                <w:i/>
                <w:vertAlign w:val="superscript"/>
              </w:rPr>
              <w:t>12</w:t>
            </w:r>
            <w:r w:rsidRPr="00216071">
              <w:rPr>
                <w:b/>
                <w:i/>
              </w:rPr>
              <w:t>, da se zagotovi skladnost</w:t>
            </w:r>
            <w:r w:rsidRPr="00216071">
              <w:t xml:space="preserve"> upravljanja migracij v Uniji.</w:t>
            </w:r>
          </w:p>
        </w:tc>
      </w:tr>
      <w:tr w:rsidR="001402B2" w:rsidRPr="00216071" w14:paraId="50E46B08" w14:textId="77777777" w:rsidTr="00DB0B56">
        <w:trPr>
          <w:jc w:val="center"/>
        </w:trPr>
        <w:tc>
          <w:tcPr>
            <w:tcW w:w="4876" w:type="dxa"/>
            <w:tcBorders>
              <w:top w:val="nil"/>
              <w:left w:val="nil"/>
              <w:bottom w:val="nil"/>
              <w:right w:val="nil"/>
            </w:tcBorders>
          </w:tcPr>
          <w:p w14:paraId="6386A09E"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3ECCC668" w14:textId="77777777" w:rsidR="00B15A26" w:rsidRPr="00216071" w:rsidRDefault="00B15A26" w:rsidP="00DB0B56">
            <w:pPr>
              <w:pStyle w:val="Normal6a"/>
            </w:pPr>
            <w:r w:rsidRPr="00216071">
              <w:rPr>
                <w:b/>
                <w:i/>
              </w:rPr>
              <w:t>_________________</w:t>
            </w:r>
          </w:p>
        </w:tc>
      </w:tr>
      <w:tr w:rsidR="001402B2" w:rsidRPr="00216071" w14:paraId="40305C00" w14:textId="77777777" w:rsidTr="00DB0B56">
        <w:trPr>
          <w:jc w:val="center"/>
        </w:trPr>
        <w:tc>
          <w:tcPr>
            <w:tcW w:w="4876" w:type="dxa"/>
            <w:tcBorders>
              <w:top w:val="nil"/>
              <w:left w:val="nil"/>
              <w:bottom w:val="nil"/>
              <w:right w:val="nil"/>
            </w:tcBorders>
          </w:tcPr>
          <w:p w14:paraId="65EAF748"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c>
          <w:tcPr>
            <w:tcW w:w="4876" w:type="dxa"/>
            <w:tcBorders>
              <w:top w:val="nil"/>
              <w:left w:val="nil"/>
              <w:bottom w:val="nil"/>
              <w:right w:val="nil"/>
            </w:tcBorders>
          </w:tcPr>
          <w:p w14:paraId="021D7C25" w14:textId="77777777" w:rsidR="00B15A26" w:rsidRPr="00216071" w:rsidRDefault="00B15A26" w:rsidP="00DB0B56">
            <w:pPr>
              <w:pStyle w:val="Normal6a"/>
            </w:pPr>
            <w:r w:rsidRPr="00216071">
              <w:rPr>
                <w:vertAlign w:val="superscript"/>
              </w:rPr>
              <w:t>12</w:t>
            </w:r>
            <w:r w:rsidRPr="00216071">
              <w:t xml:space="preserve"> Uredba (EU) 2024/1348 Evropskega parlamenta in Sveta z dne 14. maja 2024 o vzpostavitvi skupnega postopka za mednarodno zaščito v Uniji in razveljavitvi Direktive 2013/32/EU (UL L, 2024/1348, 22.5.2024).</w:t>
            </w:r>
          </w:p>
        </w:tc>
      </w:tr>
    </w:tbl>
    <w:p w14:paraId="1A464D9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161A4476" w14:textId="77777777" w:rsidR="00B15A26" w:rsidRPr="00216071" w:rsidRDefault="00B15A26" w:rsidP="00B15A26">
      <w:r w:rsidRPr="00CE6412">
        <w:rPr>
          <w:rStyle w:val="HideTWBExt"/>
        </w:rPr>
        <w:t>&lt;/Amend&gt;</w:t>
      </w:r>
    </w:p>
    <w:p w14:paraId="08C130B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395</w:t>
      </w:r>
      <w:r w:rsidRPr="00CE6412">
        <w:rPr>
          <w:rStyle w:val="HideTWBExt"/>
          <w:b w:val="0"/>
        </w:rPr>
        <w:t>&lt;/NumAm&gt;</w:t>
      </w:r>
    </w:p>
    <w:p w14:paraId="7676D21D"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4767A97B" w14:textId="77777777" w:rsidR="00B15A26" w:rsidRPr="00216071" w:rsidRDefault="00B15A26" w:rsidP="00B15A26">
      <w:pPr>
        <w:pStyle w:val="NormalBold"/>
      </w:pPr>
      <w:r w:rsidRPr="00CE6412">
        <w:rPr>
          <w:rStyle w:val="HideTWBExt"/>
          <w:b w:val="0"/>
        </w:rPr>
        <w:t>&lt;/RepeatBlock-By&gt;</w:t>
      </w:r>
    </w:p>
    <w:p w14:paraId="6EDDB2C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1FF64C"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4623D69" w14:textId="77777777" w:rsidTr="00DB0B56">
        <w:trPr>
          <w:trHeight w:hRule="exact" w:val="240"/>
          <w:jc w:val="center"/>
        </w:trPr>
        <w:tc>
          <w:tcPr>
            <w:tcW w:w="9752" w:type="dxa"/>
            <w:gridSpan w:val="2"/>
            <w:tcBorders>
              <w:top w:val="nil"/>
              <w:left w:val="nil"/>
              <w:bottom w:val="nil"/>
              <w:right w:val="nil"/>
            </w:tcBorders>
          </w:tcPr>
          <w:p w14:paraId="4738AD6E" w14:textId="77777777" w:rsidR="00B15A26" w:rsidRPr="00216071" w:rsidRDefault="00B15A26" w:rsidP="00DB0B56"/>
        </w:tc>
      </w:tr>
      <w:tr w:rsidR="001402B2" w:rsidRPr="00216071" w14:paraId="32C06525" w14:textId="77777777" w:rsidTr="00DB0B56">
        <w:trPr>
          <w:trHeight w:val="240"/>
          <w:jc w:val="center"/>
        </w:trPr>
        <w:tc>
          <w:tcPr>
            <w:tcW w:w="4876" w:type="dxa"/>
            <w:tcBorders>
              <w:top w:val="nil"/>
              <w:left w:val="nil"/>
              <w:bottom w:val="nil"/>
              <w:right w:val="nil"/>
            </w:tcBorders>
          </w:tcPr>
          <w:p w14:paraId="27DAC6E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F0E4D83" w14:textId="77777777" w:rsidR="00B15A26" w:rsidRPr="00216071" w:rsidRDefault="00B15A26" w:rsidP="00DB0B56">
            <w:pPr>
              <w:pStyle w:val="AmColumnHeading"/>
            </w:pPr>
            <w:r w:rsidRPr="00216071">
              <w:t>Predlog spremembe</w:t>
            </w:r>
          </w:p>
        </w:tc>
      </w:tr>
      <w:tr w:rsidR="001402B2" w:rsidRPr="00216071" w14:paraId="2CBF8863" w14:textId="77777777" w:rsidTr="00DB0B56">
        <w:trPr>
          <w:jc w:val="center"/>
        </w:trPr>
        <w:tc>
          <w:tcPr>
            <w:tcW w:w="4876" w:type="dxa"/>
            <w:tcBorders>
              <w:top w:val="nil"/>
              <w:left w:val="nil"/>
              <w:bottom w:val="nil"/>
              <w:right w:val="nil"/>
            </w:tcBorders>
          </w:tcPr>
          <w:p w14:paraId="19F50C05" w14:textId="77777777" w:rsidR="00B15A26" w:rsidRPr="00216071" w:rsidRDefault="00B15A26" w:rsidP="00DB0B56">
            <w:pPr>
              <w:pStyle w:val="Normal6a"/>
            </w:pPr>
            <w:r w:rsidRPr="00216071">
              <w:t>(27)</w:t>
            </w:r>
            <w:r w:rsidRPr="00216071">
              <w:tab/>
              <w:t xml:space="preserve">Za povečanje učinkovitosti postopka vračanja bi bilo treba določiti jasne </w:t>
            </w:r>
            <w:r w:rsidRPr="00216071">
              <w:rPr>
                <w:b/>
                <w:i/>
              </w:rPr>
              <w:t>odgovornosti</w:t>
            </w:r>
            <w:r w:rsidRPr="00216071">
              <w:t xml:space="preserve"> državljanov tretjih držav. </w:t>
            </w:r>
            <w:r w:rsidRPr="00216071">
              <w:rPr>
                <w:b/>
                <w:i/>
              </w:rPr>
              <w:t>Državljani</w:t>
            </w:r>
            <w:r w:rsidRPr="00216071">
              <w:t xml:space="preserve"> tretjih držav bi </w:t>
            </w:r>
            <w:r w:rsidRPr="00216071">
              <w:rPr>
                <w:b/>
                <w:i/>
              </w:rPr>
              <w:t>morali sodelovati</w:t>
            </w:r>
            <w:r w:rsidRPr="00216071">
              <w:t xml:space="preserve"> z organi v </w:t>
            </w:r>
            <w:r w:rsidRPr="00216071">
              <w:rPr>
                <w:b/>
                <w:i/>
              </w:rPr>
              <w:t>vseh fazah postopka</w:t>
            </w:r>
            <w:r w:rsidRPr="00216071">
              <w:t xml:space="preserve"> vračanja. Državljani tretjih držav bi morali ostati na voljo in zagotoviti </w:t>
            </w:r>
            <w:r w:rsidRPr="00216071">
              <w:rPr>
                <w:b/>
                <w:i/>
              </w:rPr>
              <w:t>potrebne</w:t>
            </w:r>
            <w:r w:rsidRPr="00216071">
              <w:t xml:space="preserve"> informacije za pripravo vrnitve. V primeru nespoštovanja obveznosti sodelovanja bi bilo treba naložiti učinkovite in sorazmerne posledice, </w:t>
            </w:r>
            <w:r w:rsidRPr="00216071">
              <w:rPr>
                <w:b/>
                <w:i/>
              </w:rPr>
              <w:t>vključno z</w:t>
            </w:r>
            <w:r w:rsidRPr="00216071">
              <w:t xml:space="preserve"> na primer </w:t>
            </w:r>
            <w:r w:rsidRPr="00216071">
              <w:rPr>
                <w:b/>
                <w:i/>
              </w:rPr>
              <w:t>znižanjem</w:t>
            </w:r>
            <w:r w:rsidRPr="00216071">
              <w:t xml:space="preserve"> podpore in izplačil, dodeljenih v skladu z nacionalnim pravom, </w:t>
            </w:r>
            <w:r w:rsidRPr="00216071">
              <w:rPr>
                <w:b/>
                <w:i/>
              </w:rPr>
              <w:t>zasegom</w:t>
            </w:r>
            <w:r w:rsidRPr="00216071">
              <w:t xml:space="preserve"> potnih listin </w:t>
            </w:r>
            <w:r w:rsidRPr="00216071">
              <w:rPr>
                <w:b/>
                <w:i/>
              </w:rPr>
              <w:t>ali podaljšanjem trajanja prepovedi vstopa. Pristojni organi bi morali državljana tretje države obvestiti o različnih fazah postopka vračanja, obveznostih, ki jih ima, in posledicah neizpolnjevanja teh obveznosti.</w:t>
            </w:r>
          </w:p>
        </w:tc>
        <w:tc>
          <w:tcPr>
            <w:tcW w:w="4876" w:type="dxa"/>
            <w:tcBorders>
              <w:top w:val="nil"/>
              <w:left w:val="nil"/>
              <w:bottom w:val="nil"/>
              <w:right w:val="nil"/>
            </w:tcBorders>
          </w:tcPr>
          <w:p w14:paraId="68DACB8B" w14:textId="77777777" w:rsidR="00B15A26" w:rsidRPr="00216071" w:rsidRDefault="00B15A26" w:rsidP="00DB0B56">
            <w:pPr>
              <w:pStyle w:val="Normal6a"/>
            </w:pPr>
            <w:r w:rsidRPr="00216071">
              <w:t xml:space="preserve">(27) Za povečanje učinkovitosti postopka vračanja bi bilo treba določiti jasne </w:t>
            </w:r>
            <w:r w:rsidRPr="00216071">
              <w:rPr>
                <w:b/>
                <w:i/>
              </w:rPr>
              <w:t>obveznosti</w:t>
            </w:r>
            <w:r w:rsidRPr="00216071">
              <w:t xml:space="preserve"> državljanov tretjih držav. </w:t>
            </w:r>
            <w:r w:rsidRPr="00216071">
              <w:rPr>
                <w:b/>
                <w:i/>
              </w:rPr>
              <w:t>Za državljane</w:t>
            </w:r>
            <w:r w:rsidRPr="00216071">
              <w:t xml:space="preserve"> tretjih držav bi </w:t>
            </w:r>
            <w:r w:rsidRPr="00216071">
              <w:rPr>
                <w:b/>
                <w:i/>
              </w:rPr>
              <w:t>morala veljati obveznost, da zapustijo ozemlje držav članic in sodelujejo</w:t>
            </w:r>
            <w:r w:rsidRPr="00216071">
              <w:t xml:space="preserve"> z organi v </w:t>
            </w:r>
            <w:r w:rsidRPr="00216071">
              <w:rPr>
                <w:b/>
                <w:i/>
              </w:rPr>
              <w:t>celotnem postopku</w:t>
            </w:r>
            <w:r w:rsidRPr="00216071">
              <w:t xml:space="preserve"> vračanja. Državljani tretjih držav bi morali ostati na voljo </w:t>
            </w:r>
            <w:r w:rsidRPr="00216071">
              <w:rPr>
                <w:b/>
                <w:i/>
              </w:rPr>
              <w:t>pristojnim organom</w:t>
            </w:r>
            <w:r w:rsidRPr="00216071">
              <w:t xml:space="preserve"> in </w:t>
            </w:r>
            <w:r w:rsidRPr="00216071">
              <w:rPr>
                <w:b/>
                <w:i/>
              </w:rPr>
              <w:t>jim biti dosegljivi ter</w:t>
            </w:r>
            <w:r w:rsidRPr="00216071">
              <w:t xml:space="preserve"> zagotoviti </w:t>
            </w:r>
            <w:r w:rsidRPr="00216071">
              <w:rPr>
                <w:b/>
                <w:i/>
              </w:rPr>
              <w:t>vse ustrezne</w:t>
            </w:r>
            <w:r w:rsidRPr="00216071">
              <w:t xml:space="preserve"> informacije za pripravo </w:t>
            </w:r>
            <w:r w:rsidRPr="00216071">
              <w:rPr>
                <w:b/>
                <w:i/>
              </w:rPr>
              <w:t>in izvedbo</w:t>
            </w:r>
            <w:r w:rsidRPr="00216071">
              <w:t xml:space="preserve"> vrnitve.</w:t>
            </w:r>
            <w:r w:rsidRPr="00216071">
              <w:rPr>
                <w:b/>
                <w:i/>
              </w:rPr>
              <w:t xml:space="preserve"> Na podlagi tega bi moral biti za ugotavljanje identitete ter pridobitev in predložitev potnih listin, potrebnih za vrnitev, v prvi vrsti odgovoren državljan tretje države.</w:t>
            </w:r>
            <w:r w:rsidRPr="00216071">
              <w:t xml:space="preserve"> V primeru nespoštovanja obveznosti </w:t>
            </w:r>
            <w:r w:rsidRPr="00216071">
              <w:rPr>
                <w:b/>
                <w:i/>
              </w:rPr>
              <w:t>zapustitve ozemlja in</w:t>
            </w:r>
            <w:r w:rsidRPr="00216071">
              <w:t xml:space="preserve"> sodelovanja bi bilo treba naložiti učinkovite in sorazmerne posledice, </w:t>
            </w:r>
            <w:r w:rsidRPr="00216071">
              <w:rPr>
                <w:b/>
                <w:i/>
              </w:rPr>
              <w:t>pristojni organi pa bi morali</w:t>
            </w:r>
            <w:r w:rsidRPr="00216071">
              <w:t xml:space="preserve"> </w:t>
            </w:r>
            <w:r w:rsidRPr="00216071">
              <w:rPr>
                <w:b/>
                <w:i/>
              </w:rPr>
              <w:t>sprejeti ustrezne ukrepe za zagotovitev vrnitve,</w:t>
            </w:r>
            <w:r w:rsidRPr="00216071">
              <w:t xml:space="preserve"> </w:t>
            </w:r>
            <w:r w:rsidRPr="00216071">
              <w:rPr>
                <w:b/>
                <w:i/>
              </w:rPr>
              <w:t>vključno s preiskovalnimi ukrepi. Državljani tretjih držav, ki jih ni mogoče odstraniti, tudi zaradi načela nevračanja ali nesodelovanja s pristojnimi organi, ne bi smeli biti izključeni iz naložitve splošnih obveznosti, vključno z obveznostjo, da ostanejo na ozemlju, obveznostjo prebivanja na določenem naslovu in obveznostjo zglasitve. Posledice bi morale</w:t>
            </w:r>
            <w:r w:rsidRPr="00216071">
              <w:t xml:space="preserve"> na primer </w:t>
            </w:r>
            <w:r w:rsidRPr="00216071">
              <w:rPr>
                <w:b/>
                <w:i/>
              </w:rPr>
              <w:t>vključevati znižanje</w:t>
            </w:r>
            <w:r w:rsidRPr="00216071">
              <w:t xml:space="preserve"> podpore in izplačil, dodeljenih v skladu z nacionalnim pravom, </w:t>
            </w:r>
            <w:r w:rsidRPr="00216071">
              <w:rPr>
                <w:b/>
                <w:i/>
              </w:rPr>
              <w:t>ali zaseg</w:t>
            </w:r>
            <w:r w:rsidRPr="00216071">
              <w:t xml:space="preserve"> potnih listin.</w:t>
            </w:r>
          </w:p>
        </w:tc>
      </w:tr>
    </w:tbl>
    <w:p w14:paraId="4ADFFF3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E4F35EE" w14:textId="77777777" w:rsidR="00B15A26" w:rsidRPr="00216071" w:rsidRDefault="00B15A26" w:rsidP="00B15A26">
      <w:r w:rsidRPr="00CE6412">
        <w:rPr>
          <w:rStyle w:val="HideTWBExt"/>
        </w:rPr>
        <w:t>&lt;/Amend&gt;</w:t>
      </w:r>
    </w:p>
    <w:p w14:paraId="0FD4A77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396</w:t>
      </w:r>
      <w:r w:rsidRPr="00CE6412">
        <w:rPr>
          <w:rStyle w:val="HideTWBExt"/>
          <w:b w:val="0"/>
        </w:rPr>
        <w:t>&lt;/NumAm&gt;</w:t>
      </w:r>
    </w:p>
    <w:p w14:paraId="6C29E01D"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1D87AED9"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794B8D7A" w14:textId="77777777" w:rsidR="00B15A26" w:rsidRPr="00216071" w:rsidRDefault="00B15A26" w:rsidP="00B15A26">
      <w:pPr>
        <w:pStyle w:val="NormalBold"/>
      </w:pPr>
      <w:r w:rsidRPr="00CE6412">
        <w:rPr>
          <w:rStyle w:val="HideTWBExt"/>
          <w:b w:val="0"/>
        </w:rPr>
        <w:t>&lt;/RepeatBlock-By&gt;</w:t>
      </w:r>
    </w:p>
    <w:p w14:paraId="627F689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CDB8E91"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B95F379" w14:textId="77777777" w:rsidTr="00DB0B56">
        <w:trPr>
          <w:trHeight w:hRule="exact" w:val="240"/>
          <w:jc w:val="center"/>
        </w:trPr>
        <w:tc>
          <w:tcPr>
            <w:tcW w:w="9752" w:type="dxa"/>
            <w:gridSpan w:val="2"/>
            <w:tcBorders>
              <w:top w:val="nil"/>
              <w:left w:val="nil"/>
              <w:bottom w:val="nil"/>
              <w:right w:val="nil"/>
            </w:tcBorders>
          </w:tcPr>
          <w:p w14:paraId="1DF92F3D" w14:textId="77777777" w:rsidR="00B15A26" w:rsidRPr="00216071" w:rsidRDefault="00B15A26" w:rsidP="00DB0B56"/>
        </w:tc>
      </w:tr>
      <w:tr w:rsidR="001402B2" w:rsidRPr="00216071" w14:paraId="6CF020B5" w14:textId="77777777" w:rsidTr="00DB0B56">
        <w:trPr>
          <w:trHeight w:val="240"/>
          <w:jc w:val="center"/>
        </w:trPr>
        <w:tc>
          <w:tcPr>
            <w:tcW w:w="4876" w:type="dxa"/>
            <w:tcBorders>
              <w:top w:val="nil"/>
              <w:left w:val="nil"/>
              <w:bottom w:val="nil"/>
              <w:right w:val="nil"/>
            </w:tcBorders>
          </w:tcPr>
          <w:p w14:paraId="42AA71A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FD5ECF4" w14:textId="77777777" w:rsidR="00B15A26" w:rsidRPr="00216071" w:rsidRDefault="00B15A26" w:rsidP="00DB0B56">
            <w:pPr>
              <w:pStyle w:val="AmColumnHeading"/>
            </w:pPr>
            <w:r w:rsidRPr="00216071">
              <w:t>Predlog spremembe</w:t>
            </w:r>
          </w:p>
        </w:tc>
      </w:tr>
      <w:tr w:rsidR="001402B2" w:rsidRPr="00216071" w14:paraId="125DD443" w14:textId="77777777" w:rsidTr="00DB0B56">
        <w:trPr>
          <w:jc w:val="center"/>
        </w:trPr>
        <w:tc>
          <w:tcPr>
            <w:tcW w:w="4876" w:type="dxa"/>
            <w:tcBorders>
              <w:top w:val="nil"/>
              <w:left w:val="nil"/>
              <w:bottom w:val="nil"/>
              <w:right w:val="nil"/>
            </w:tcBorders>
          </w:tcPr>
          <w:p w14:paraId="5323B850" w14:textId="77777777" w:rsidR="00B15A26" w:rsidRPr="00216071" w:rsidRDefault="00B15A26" w:rsidP="00DB0B56">
            <w:pPr>
              <w:pStyle w:val="Normal6a"/>
            </w:pPr>
            <w:r w:rsidRPr="00216071">
              <w:t>(27)</w:t>
            </w:r>
            <w:r w:rsidRPr="00216071">
              <w:tab/>
              <w:t>Za povečanje učinkovitosti postopka vračanja bi bilo treba določiti jasne odgovornosti državljanov tretjih držav. Državljani tretjih držav bi morali sodelovati z organi v vseh fazah postopka vračanja</w:t>
            </w:r>
            <w:r w:rsidRPr="00216071">
              <w:rPr>
                <w:b/>
                <w:i/>
              </w:rPr>
              <w:t>. Državljani tretjih držav bi morali ostati</w:t>
            </w:r>
            <w:r w:rsidRPr="00216071">
              <w:t xml:space="preserve"> na voljo in </w:t>
            </w:r>
            <w:r w:rsidRPr="00216071">
              <w:rPr>
                <w:b/>
                <w:i/>
              </w:rPr>
              <w:t>zagotoviti</w:t>
            </w:r>
            <w:r w:rsidRPr="00216071">
              <w:t xml:space="preserve"> potrebne informacije za pripravo vrnitve. V primeru </w:t>
            </w:r>
            <w:r w:rsidRPr="00216071">
              <w:rPr>
                <w:b/>
                <w:i/>
              </w:rPr>
              <w:t>nespoštovanja obveznosti sodelovanja</w:t>
            </w:r>
            <w:r w:rsidRPr="00216071">
              <w:t xml:space="preserve"> bi bilo treba naložiti učinkovite </w:t>
            </w:r>
            <w:r w:rsidRPr="00216071">
              <w:rPr>
                <w:b/>
                <w:i/>
              </w:rPr>
              <w:t>in</w:t>
            </w:r>
            <w:r w:rsidRPr="00216071">
              <w:t xml:space="preserve"> sorazmerne posledice, </w:t>
            </w:r>
            <w:r w:rsidRPr="00216071">
              <w:rPr>
                <w:b/>
                <w:i/>
              </w:rPr>
              <w:t>vključno z na primer znižanjem podpore in izplačil</w:t>
            </w:r>
            <w:r w:rsidRPr="00216071">
              <w:t xml:space="preserve">, </w:t>
            </w:r>
            <w:r w:rsidRPr="00216071">
              <w:rPr>
                <w:b/>
                <w:i/>
              </w:rPr>
              <w:t>dodeljenih</w:t>
            </w:r>
            <w:r w:rsidRPr="00216071">
              <w:t xml:space="preserve"> v skladu </w:t>
            </w:r>
            <w:r w:rsidRPr="00216071">
              <w:rPr>
                <w:b/>
                <w:i/>
              </w:rPr>
              <w:t>z</w:t>
            </w:r>
            <w:r w:rsidRPr="00216071">
              <w:t xml:space="preserve"> nacionalnim pravom, </w:t>
            </w:r>
            <w:r w:rsidRPr="00216071">
              <w:rPr>
                <w:b/>
                <w:i/>
              </w:rPr>
              <w:t>zasegom potnih listin ali podaljšanjem trajanja prepovedi vstopa</w:t>
            </w:r>
            <w:r w:rsidRPr="00216071">
              <w:t xml:space="preserve">. Pristojni organi bi morali državljana tretje države obvestiti o različnih fazah postopka vračanja, obveznostih, ki jih ima, in posledicah neizpolnjevanja </w:t>
            </w:r>
            <w:r w:rsidRPr="00216071">
              <w:rPr>
                <w:b/>
                <w:i/>
              </w:rPr>
              <w:t>teh obveznosti</w:t>
            </w:r>
            <w:r w:rsidRPr="00216071">
              <w:t>.</w:t>
            </w:r>
          </w:p>
        </w:tc>
        <w:tc>
          <w:tcPr>
            <w:tcW w:w="4876" w:type="dxa"/>
            <w:tcBorders>
              <w:top w:val="nil"/>
              <w:left w:val="nil"/>
              <w:bottom w:val="nil"/>
              <w:right w:val="nil"/>
            </w:tcBorders>
          </w:tcPr>
          <w:p w14:paraId="1C62B8F2" w14:textId="77777777" w:rsidR="00B15A26" w:rsidRPr="00216071" w:rsidRDefault="00B15A26" w:rsidP="00DB0B56">
            <w:pPr>
              <w:pStyle w:val="Normal6a"/>
            </w:pPr>
            <w:r w:rsidRPr="00216071">
              <w:t>(27)</w:t>
            </w:r>
            <w:r w:rsidRPr="00216071">
              <w:tab/>
              <w:t>Za povečanje učinkovitosti postopka vračanja bi bilo treba določiti jasne odgovornosti državljanov tretjih držav. Državljani tretjih držav bi morali sodelovati z organi v vseh fazah postopka vračanja</w:t>
            </w:r>
            <w:r w:rsidRPr="00216071">
              <w:rPr>
                <w:b/>
                <w:i/>
              </w:rPr>
              <w:t>, tudi tako, da ostanejo</w:t>
            </w:r>
            <w:r w:rsidRPr="00216071">
              <w:t xml:space="preserve"> na voljo in </w:t>
            </w:r>
            <w:r w:rsidRPr="00216071">
              <w:rPr>
                <w:b/>
                <w:i/>
              </w:rPr>
              <w:t>zagotovijo</w:t>
            </w:r>
            <w:r w:rsidRPr="00216071">
              <w:t xml:space="preserve"> potrebne informacije za pripravo vrnitve. V primeru </w:t>
            </w:r>
            <w:r w:rsidRPr="00216071">
              <w:rPr>
                <w:b/>
                <w:i/>
              </w:rPr>
              <w:t>neizpolnjevanja teh obveznosti</w:t>
            </w:r>
            <w:r w:rsidRPr="00216071">
              <w:t xml:space="preserve"> bi bilo treba naložiti učinkovite</w:t>
            </w:r>
            <w:r w:rsidRPr="00216071">
              <w:rPr>
                <w:b/>
                <w:i/>
              </w:rPr>
              <w:t>,</w:t>
            </w:r>
            <w:r w:rsidRPr="00216071">
              <w:t xml:space="preserve"> sorazmerne </w:t>
            </w:r>
            <w:r w:rsidRPr="00216071">
              <w:rPr>
                <w:b/>
                <w:i/>
              </w:rPr>
              <w:t>in odvračilne</w:t>
            </w:r>
            <w:r w:rsidRPr="00216071">
              <w:t xml:space="preserve"> posledice</w:t>
            </w:r>
            <w:r w:rsidRPr="00216071">
              <w:rPr>
                <w:b/>
                <w:i/>
              </w:rPr>
              <w:t>. Natančneje</w:t>
            </w:r>
            <w:r w:rsidRPr="00216071">
              <w:t xml:space="preserve">, </w:t>
            </w:r>
            <w:r w:rsidRPr="00216071">
              <w:rPr>
                <w:b/>
                <w:i/>
              </w:rPr>
              <w:t>zaseg osebnih ali potnih listin je nujen ukrep za preprečitev njihovega uničenja ali prikritja ter za olajšanje postopka identifikacije</w:t>
            </w:r>
            <w:r w:rsidRPr="00216071">
              <w:t xml:space="preserve">, </w:t>
            </w:r>
            <w:r w:rsidRPr="00216071">
              <w:rPr>
                <w:b/>
                <w:i/>
              </w:rPr>
              <w:t>zato bi ga bilo treba uporabljati sistematično, pod pogojem, da zadevna oseba prejme kopije. Poleg tega bi morale države članice ohraniti prožnost pri sprejemanju dodatnih upravnih ukrepov ali sankcij</w:t>
            </w:r>
            <w:r w:rsidRPr="00216071">
              <w:t xml:space="preserve"> v skladu </w:t>
            </w:r>
            <w:r w:rsidRPr="00216071">
              <w:rPr>
                <w:b/>
                <w:i/>
              </w:rPr>
              <w:t>s svojim</w:t>
            </w:r>
            <w:r w:rsidRPr="00216071">
              <w:t xml:space="preserve"> nacionalnim pravom, </w:t>
            </w:r>
            <w:r w:rsidRPr="00216071">
              <w:rPr>
                <w:b/>
                <w:i/>
              </w:rPr>
              <w:t>da bi zagotovile učinkovito izvrševanje postopkov vračanja</w:t>
            </w:r>
            <w:r w:rsidRPr="00216071">
              <w:t xml:space="preserve">. Pristojni organi bi morali državljana tretje države obvestiti o različnih fazah postopka vračanja, obveznostih, ki jih ima, in posledicah </w:t>
            </w:r>
            <w:r w:rsidRPr="00216071">
              <w:rPr>
                <w:b/>
                <w:i/>
              </w:rPr>
              <w:t>njihovega</w:t>
            </w:r>
            <w:r w:rsidRPr="00216071">
              <w:t xml:space="preserve"> neizpolnjevanja.</w:t>
            </w:r>
          </w:p>
        </w:tc>
      </w:tr>
    </w:tbl>
    <w:p w14:paraId="34A4D89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3161949" w14:textId="77777777" w:rsidR="00B15A26" w:rsidRPr="00216071" w:rsidRDefault="00B15A26" w:rsidP="00B15A26">
      <w:r w:rsidRPr="00CE6412">
        <w:rPr>
          <w:rStyle w:val="HideTWBExt"/>
        </w:rPr>
        <w:t>&lt;/Amend&gt;</w:t>
      </w:r>
    </w:p>
    <w:p w14:paraId="71D4C5B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397</w:t>
      </w:r>
      <w:r w:rsidRPr="00CE6412">
        <w:rPr>
          <w:rStyle w:val="HideTWBExt"/>
          <w:b w:val="0"/>
        </w:rPr>
        <w:t>&lt;/NumAm&gt;</w:t>
      </w:r>
    </w:p>
    <w:p w14:paraId="0AB28A54"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7E71617F" w14:textId="77777777" w:rsidR="00B15A26" w:rsidRPr="00216071" w:rsidRDefault="00B15A26" w:rsidP="00B15A26">
      <w:pPr>
        <w:pStyle w:val="NormalBold"/>
      </w:pPr>
      <w:r w:rsidRPr="00CE6412">
        <w:rPr>
          <w:rStyle w:val="HideTWBExt"/>
          <w:b w:val="0"/>
        </w:rPr>
        <w:t>&lt;/RepeatBlock-By&gt;</w:t>
      </w:r>
    </w:p>
    <w:p w14:paraId="5EB6530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39CF4C3"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8B7B731" w14:textId="77777777" w:rsidTr="00DB0B56">
        <w:trPr>
          <w:trHeight w:hRule="exact" w:val="240"/>
          <w:jc w:val="center"/>
        </w:trPr>
        <w:tc>
          <w:tcPr>
            <w:tcW w:w="9752" w:type="dxa"/>
            <w:gridSpan w:val="2"/>
            <w:tcBorders>
              <w:top w:val="nil"/>
              <w:left w:val="nil"/>
              <w:bottom w:val="nil"/>
              <w:right w:val="nil"/>
            </w:tcBorders>
          </w:tcPr>
          <w:p w14:paraId="0766AAEB" w14:textId="77777777" w:rsidR="00B15A26" w:rsidRPr="00216071" w:rsidRDefault="00B15A26" w:rsidP="00DB0B56"/>
        </w:tc>
      </w:tr>
      <w:tr w:rsidR="001402B2" w:rsidRPr="00216071" w14:paraId="6ACB5FD1" w14:textId="77777777" w:rsidTr="00DB0B56">
        <w:trPr>
          <w:trHeight w:val="240"/>
          <w:jc w:val="center"/>
        </w:trPr>
        <w:tc>
          <w:tcPr>
            <w:tcW w:w="4876" w:type="dxa"/>
            <w:tcBorders>
              <w:top w:val="nil"/>
              <w:left w:val="nil"/>
              <w:bottom w:val="nil"/>
              <w:right w:val="nil"/>
            </w:tcBorders>
          </w:tcPr>
          <w:p w14:paraId="0AFB80A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D838D29" w14:textId="77777777" w:rsidR="00B15A26" w:rsidRPr="00216071" w:rsidRDefault="00B15A26" w:rsidP="00DB0B56">
            <w:pPr>
              <w:pStyle w:val="AmColumnHeading"/>
            </w:pPr>
            <w:r w:rsidRPr="00216071">
              <w:t>Predlog spremembe</w:t>
            </w:r>
          </w:p>
        </w:tc>
      </w:tr>
      <w:tr w:rsidR="001402B2" w:rsidRPr="00216071" w14:paraId="30AF8268" w14:textId="77777777" w:rsidTr="00DB0B56">
        <w:trPr>
          <w:jc w:val="center"/>
        </w:trPr>
        <w:tc>
          <w:tcPr>
            <w:tcW w:w="4876" w:type="dxa"/>
            <w:tcBorders>
              <w:top w:val="nil"/>
              <w:left w:val="nil"/>
              <w:bottom w:val="nil"/>
              <w:right w:val="nil"/>
            </w:tcBorders>
          </w:tcPr>
          <w:p w14:paraId="1727D3EF" w14:textId="77777777" w:rsidR="00B15A26" w:rsidRPr="00216071" w:rsidRDefault="00B15A26" w:rsidP="00DB0B56">
            <w:pPr>
              <w:pStyle w:val="Normal6a"/>
            </w:pPr>
            <w:r w:rsidRPr="00216071">
              <w:t>(27)</w:t>
            </w:r>
            <w:r w:rsidRPr="00216071">
              <w:tab/>
              <w:t xml:space="preserve">Za povečanje učinkovitosti postopka vračanja bi bilo treba določiti jasne odgovornosti državljanov tretjih držav. Državljani tretjih držav bi morali </w:t>
            </w:r>
            <w:r w:rsidRPr="00216071">
              <w:rPr>
                <w:b/>
                <w:i/>
              </w:rPr>
              <w:t>sodelovati</w:t>
            </w:r>
            <w:r w:rsidRPr="00216071">
              <w:t xml:space="preserve"> z organi v vseh fazah postopka vračanja. Državljani tretjih držav bi morali ostati na voljo in zagotoviti potrebne informacije za pripravo vrnitve. V primeru nespoštovanja obveznosti sodelovanja bi bilo treba naložiti učinkovite in </w:t>
            </w:r>
            <w:r w:rsidRPr="00216071">
              <w:rPr>
                <w:b/>
                <w:i/>
              </w:rPr>
              <w:t>sorazmerne</w:t>
            </w:r>
            <w:r w:rsidRPr="00216071">
              <w:t xml:space="preserve"> posledice, vključno z na primer znižanjem podpore in izplačil, dodeljenih v skladu z nacionalnim pravom, zasegom potnih listin ali podaljšanjem trajanja prepovedi vstopa. Pristojni organi bi morali državljana tretje države obvestiti o različnih fazah postopka vračanja, obveznostih, ki jih ima, in posledicah neizpolnjevanja teh obveznosti.</w:t>
            </w:r>
          </w:p>
        </w:tc>
        <w:tc>
          <w:tcPr>
            <w:tcW w:w="4876" w:type="dxa"/>
            <w:tcBorders>
              <w:top w:val="nil"/>
              <w:left w:val="nil"/>
              <w:bottom w:val="nil"/>
              <w:right w:val="nil"/>
            </w:tcBorders>
          </w:tcPr>
          <w:p w14:paraId="6DFA26CD" w14:textId="77777777" w:rsidR="00B15A26" w:rsidRPr="00216071" w:rsidRDefault="00B15A26" w:rsidP="00DB0B56">
            <w:pPr>
              <w:pStyle w:val="Normal6a"/>
            </w:pPr>
            <w:r w:rsidRPr="00216071">
              <w:t>(27)</w:t>
            </w:r>
            <w:r w:rsidRPr="00216071">
              <w:tab/>
              <w:t xml:space="preserve">Za povečanje učinkovitosti postopka vračanja bi bilo treba določiti jasne odgovornosti državljanov tretjih držav </w:t>
            </w:r>
            <w:r w:rsidRPr="00216071">
              <w:rPr>
                <w:b/>
                <w:i/>
              </w:rPr>
              <w:t>ter njihovih držav izvora in tranzita</w:t>
            </w:r>
            <w:r w:rsidRPr="00216071">
              <w:t xml:space="preserve">. Državljani tretjih držav bi morali </w:t>
            </w:r>
            <w:r w:rsidRPr="00216071">
              <w:rPr>
                <w:b/>
                <w:i/>
              </w:rPr>
              <w:t>imeti obveznost, da sodelujejo</w:t>
            </w:r>
            <w:r w:rsidRPr="00216071">
              <w:t xml:space="preserve"> z organi v vseh fazah postopka vračanja</w:t>
            </w:r>
            <w:r w:rsidRPr="00216071">
              <w:rPr>
                <w:b/>
                <w:i/>
              </w:rPr>
              <w:t>, sicer se jim lahko naložijo sankcije</w:t>
            </w:r>
            <w:r w:rsidRPr="00216071">
              <w:t xml:space="preserve">. Državljani tretjih držav bi morali ostati na voljo in zagotoviti potrebne informacije za pripravo vrnitve. V primeru nespoštovanja obveznosti sodelovanja bi bilo treba naložiti učinkovite in </w:t>
            </w:r>
            <w:r w:rsidRPr="00216071">
              <w:rPr>
                <w:b/>
                <w:i/>
              </w:rPr>
              <w:t>oprijemljive</w:t>
            </w:r>
            <w:r w:rsidRPr="00216071">
              <w:t xml:space="preserve"> posledice, vključno z na primer znižanjem </w:t>
            </w:r>
            <w:r w:rsidRPr="00216071">
              <w:rPr>
                <w:b/>
                <w:i/>
              </w:rPr>
              <w:t>ali ukinitvijo</w:t>
            </w:r>
            <w:r w:rsidRPr="00216071">
              <w:t xml:space="preserve"> podpore in izplačil, dodeljenih v skladu z nacionalnim pravom, zasegom potnih listin ali podaljšanjem trajanja prepovedi vstopa</w:t>
            </w:r>
            <w:r w:rsidRPr="00216071">
              <w:rPr>
                <w:b/>
                <w:i/>
              </w:rPr>
              <w:t>. Tretje države bi morale sodelovati z organi v fazi ponovnega sprejema, sicer se jim lahko naložijo sankcije</w:t>
            </w:r>
            <w:r w:rsidRPr="00216071">
              <w:t>. Pristojni organi bi morali državljana tretje države obvestiti o različnih fazah postopka vračanja, obveznostih, ki jih ima, in posledicah neizpolnjevanja teh obveznosti.</w:t>
            </w:r>
          </w:p>
        </w:tc>
      </w:tr>
    </w:tbl>
    <w:p w14:paraId="582A940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747E2FAD" w14:textId="77777777" w:rsidR="00B15A26" w:rsidRPr="00216071" w:rsidRDefault="00B15A26" w:rsidP="00B15A26">
      <w:r w:rsidRPr="00CE6412">
        <w:rPr>
          <w:rStyle w:val="HideTWBExt"/>
        </w:rPr>
        <w:t>&lt;/Amend&gt;</w:t>
      </w:r>
    </w:p>
    <w:p w14:paraId="27F7FD3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398</w:t>
      </w:r>
      <w:r w:rsidRPr="00CE6412">
        <w:rPr>
          <w:rStyle w:val="HideTWBExt"/>
          <w:b w:val="0"/>
        </w:rPr>
        <w:t>&lt;/NumAm&gt;</w:t>
      </w:r>
    </w:p>
    <w:p w14:paraId="6FB98962"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3BD8581B" w14:textId="77777777" w:rsidR="00B15A26" w:rsidRPr="00216071" w:rsidRDefault="00B15A26" w:rsidP="00B15A26">
      <w:pPr>
        <w:pStyle w:val="NormalBold"/>
      </w:pPr>
      <w:r w:rsidRPr="00CE6412">
        <w:rPr>
          <w:rStyle w:val="HideTWBExt"/>
          <w:b w:val="0"/>
        </w:rPr>
        <w:t>&lt;/RepeatBlock-By&gt;</w:t>
      </w:r>
    </w:p>
    <w:p w14:paraId="75B8E60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15DEC7E"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2E164A" w14:textId="77777777" w:rsidTr="00DB0B56">
        <w:trPr>
          <w:trHeight w:hRule="exact" w:val="240"/>
          <w:jc w:val="center"/>
        </w:trPr>
        <w:tc>
          <w:tcPr>
            <w:tcW w:w="9752" w:type="dxa"/>
            <w:gridSpan w:val="2"/>
            <w:tcBorders>
              <w:top w:val="nil"/>
              <w:left w:val="nil"/>
              <w:bottom w:val="nil"/>
              <w:right w:val="nil"/>
            </w:tcBorders>
          </w:tcPr>
          <w:p w14:paraId="1B46761E" w14:textId="77777777" w:rsidR="00B15A26" w:rsidRPr="00216071" w:rsidRDefault="00B15A26" w:rsidP="00DB0B56"/>
        </w:tc>
      </w:tr>
      <w:tr w:rsidR="001402B2" w:rsidRPr="00216071" w14:paraId="348E2D71" w14:textId="77777777" w:rsidTr="00DB0B56">
        <w:trPr>
          <w:trHeight w:val="240"/>
          <w:jc w:val="center"/>
        </w:trPr>
        <w:tc>
          <w:tcPr>
            <w:tcW w:w="4876" w:type="dxa"/>
            <w:tcBorders>
              <w:top w:val="nil"/>
              <w:left w:val="nil"/>
              <w:bottom w:val="nil"/>
              <w:right w:val="nil"/>
            </w:tcBorders>
          </w:tcPr>
          <w:p w14:paraId="781A1A5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C70F5B0" w14:textId="77777777" w:rsidR="00B15A26" w:rsidRPr="00216071" w:rsidRDefault="00B15A26" w:rsidP="00DB0B56">
            <w:pPr>
              <w:pStyle w:val="AmColumnHeading"/>
            </w:pPr>
            <w:r w:rsidRPr="00216071">
              <w:t>Predlog spremembe</w:t>
            </w:r>
          </w:p>
        </w:tc>
      </w:tr>
      <w:tr w:rsidR="001402B2" w:rsidRPr="00216071" w14:paraId="75D51564" w14:textId="77777777" w:rsidTr="00DB0B56">
        <w:trPr>
          <w:jc w:val="center"/>
        </w:trPr>
        <w:tc>
          <w:tcPr>
            <w:tcW w:w="4876" w:type="dxa"/>
            <w:tcBorders>
              <w:top w:val="nil"/>
              <w:left w:val="nil"/>
              <w:bottom w:val="nil"/>
              <w:right w:val="nil"/>
            </w:tcBorders>
          </w:tcPr>
          <w:p w14:paraId="4D720CFC" w14:textId="77777777" w:rsidR="00B15A26" w:rsidRPr="00216071" w:rsidRDefault="00B15A26" w:rsidP="00DB0B56">
            <w:pPr>
              <w:pStyle w:val="Normal6a"/>
            </w:pPr>
            <w:r w:rsidRPr="00216071">
              <w:t>(27)</w:t>
            </w:r>
            <w:r w:rsidRPr="00216071">
              <w:tab/>
            </w:r>
            <w:r w:rsidRPr="00216071">
              <w:rPr>
                <w:b/>
                <w:i/>
              </w:rPr>
              <w:t>Za povečanje učinkovitosti postopka</w:t>
            </w:r>
            <w:r w:rsidRPr="00216071">
              <w:t xml:space="preserve"> vračanja </w:t>
            </w:r>
            <w:r w:rsidRPr="00216071">
              <w:rPr>
                <w:b/>
                <w:i/>
              </w:rPr>
              <w:t>bi bilo treba določiti jasne odgovornosti državljanov tretjih držav. Državljani tretjih držav bi morali sodelovati z organi v vseh fazah postopka vračanja. Državljani tretjih držav bi morali ostati na voljo in zagotoviti potrebne informacije za pripravo vrnitve. V primeru nespoštovanja obveznosti sodelovanja bi</w:t>
            </w:r>
            <w:r w:rsidRPr="00216071">
              <w:t xml:space="preserve"> </w:t>
            </w:r>
            <w:r w:rsidRPr="00216071">
              <w:rPr>
                <w:b/>
                <w:i/>
              </w:rPr>
              <w:t>bilo treba naložiti učinkovite in</w:t>
            </w:r>
            <w:r w:rsidRPr="00216071">
              <w:t xml:space="preserve"> sorazmerne </w:t>
            </w:r>
            <w:r w:rsidRPr="00216071">
              <w:rPr>
                <w:b/>
                <w:i/>
              </w:rPr>
              <w:t>posledice, vključno z na</w:t>
            </w:r>
            <w:r w:rsidRPr="00216071">
              <w:t xml:space="preserve"> </w:t>
            </w:r>
            <w:r w:rsidRPr="00216071">
              <w:rPr>
                <w:b/>
                <w:i/>
              </w:rPr>
              <w:t>primer znižanjem podpore in izplačil, dodeljenih v</w:t>
            </w:r>
            <w:r w:rsidRPr="00216071">
              <w:t xml:space="preserve"> </w:t>
            </w:r>
            <w:r w:rsidRPr="00216071">
              <w:rPr>
                <w:b/>
                <w:i/>
              </w:rPr>
              <w:t>skladu z nacionalnim pravom,</w:t>
            </w:r>
            <w:r w:rsidRPr="00216071">
              <w:t xml:space="preserve"> </w:t>
            </w:r>
            <w:r w:rsidRPr="00216071">
              <w:rPr>
                <w:b/>
                <w:i/>
              </w:rPr>
              <w:t>zasegom potnih listin ali podaljšanjem trajanja prepovedi vstopa.</w:t>
            </w:r>
            <w:r w:rsidRPr="00216071">
              <w:t xml:space="preserve"> Pristojni organi bi morali državljana tretje države obvestiti o različnih fazah postopka vračanja, obveznostih, ki jih ima, </w:t>
            </w:r>
            <w:r w:rsidRPr="00216071">
              <w:rPr>
                <w:b/>
                <w:i/>
              </w:rPr>
              <w:t>in</w:t>
            </w:r>
            <w:r w:rsidRPr="00216071">
              <w:t xml:space="preserve"> posledicah neizpolnjevanja teh obveznosti.</w:t>
            </w:r>
          </w:p>
        </w:tc>
        <w:tc>
          <w:tcPr>
            <w:tcW w:w="4876" w:type="dxa"/>
            <w:tcBorders>
              <w:top w:val="nil"/>
              <w:left w:val="nil"/>
              <w:bottom w:val="nil"/>
              <w:right w:val="nil"/>
            </w:tcBorders>
          </w:tcPr>
          <w:p w14:paraId="2B68FD95" w14:textId="77777777" w:rsidR="00B15A26" w:rsidRPr="00216071" w:rsidRDefault="00B15A26" w:rsidP="00DB0B56">
            <w:pPr>
              <w:pStyle w:val="Normal6a"/>
            </w:pPr>
            <w:r w:rsidRPr="00216071">
              <w:t>(27)</w:t>
            </w:r>
            <w:r w:rsidRPr="00216071">
              <w:tab/>
            </w:r>
            <w:r w:rsidRPr="00216071">
              <w:rPr>
                <w:b/>
                <w:i/>
              </w:rPr>
              <w:t>Posledice morebitnega nesodelovanja državljana tretje države v postopku</w:t>
            </w:r>
            <w:r w:rsidRPr="00216071">
              <w:t xml:space="preserve"> vračanja </w:t>
            </w:r>
            <w:r w:rsidRPr="00216071">
              <w:rPr>
                <w:b/>
                <w:i/>
              </w:rPr>
              <w:t>morajo biti vedno individualizirane,</w:t>
            </w:r>
            <w:r w:rsidRPr="00216071">
              <w:t xml:space="preserve"> sorazmerne </w:t>
            </w:r>
            <w:r w:rsidRPr="00216071">
              <w:rPr>
                <w:b/>
                <w:i/>
              </w:rPr>
              <w:t>in nediskriminatorne ter ne smejo v</w:t>
            </w:r>
            <w:r w:rsidRPr="00216071">
              <w:t xml:space="preserve"> </w:t>
            </w:r>
            <w:r w:rsidRPr="00216071">
              <w:rPr>
                <w:b/>
                <w:i/>
              </w:rPr>
              <w:t>nobenem primeru vplivati na</w:t>
            </w:r>
            <w:r w:rsidRPr="00216071">
              <w:t xml:space="preserve"> </w:t>
            </w:r>
            <w:r w:rsidRPr="00216071">
              <w:rPr>
                <w:b/>
                <w:i/>
              </w:rPr>
              <w:t>uveljavljanje temeljnih pravic</w:t>
            </w:r>
            <w:r w:rsidRPr="00216071">
              <w:t xml:space="preserve">. Pristojni organi bi morali državljana tretje države </w:t>
            </w:r>
            <w:r w:rsidRPr="00216071">
              <w:rPr>
                <w:b/>
                <w:i/>
              </w:rPr>
              <w:t>na dostopen in razumljiv način ter v</w:t>
            </w:r>
            <w:r w:rsidRPr="00216071">
              <w:t xml:space="preserve"> </w:t>
            </w:r>
            <w:r w:rsidRPr="00216071">
              <w:rPr>
                <w:b/>
                <w:i/>
              </w:rPr>
              <w:t>jeziku, ki ga razume,</w:t>
            </w:r>
            <w:r w:rsidRPr="00216071">
              <w:t xml:space="preserve"> obvestiti o različnih fazah postopka vračanja, </w:t>
            </w:r>
            <w:r w:rsidRPr="00216071">
              <w:rPr>
                <w:b/>
                <w:i/>
              </w:rPr>
              <w:t>njegovih pravicah,</w:t>
            </w:r>
            <w:r w:rsidRPr="00216071">
              <w:t xml:space="preserve"> obveznostih, ki jih ima, posledicah neizpolnjevanja teh obveznosti </w:t>
            </w:r>
            <w:r w:rsidRPr="00216071">
              <w:rPr>
                <w:b/>
                <w:i/>
              </w:rPr>
              <w:t>ter možnostih za pritožbo in mednarodno zaščito</w:t>
            </w:r>
            <w:r w:rsidRPr="00216071">
              <w:t>.</w:t>
            </w:r>
          </w:p>
        </w:tc>
      </w:tr>
    </w:tbl>
    <w:p w14:paraId="0AA29C7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B59FDF7" w14:textId="77777777" w:rsidR="00B15A26" w:rsidRPr="00216071" w:rsidRDefault="00B15A26" w:rsidP="00B15A26">
      <w:r w:rsidRPr="00CE6412">
        <w:rPr>
          <w:rStyle w:val="HideTWBExt"/>
        </w:rPr>
        <w:t>&lt;/Amend&gt;</w:t>
      </w:r>
    </w:p>
    <w:p w14:paraId="6670BA0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399</w:t>
      </w:r>
      <w:r w:rsidRPr="00CE6412">
        <w:rPr>
          <w:rStyle w:val="HideTWBExt"/>
          <w:b w:val="0"/>
        </w:rPr>
        <w:t>&lt;/NumAm&gt;</w:t>
      </w:r>
    </w:p>
    <w:p w14:paraId="0D9E9650"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17F92BC5" w14:textId="77777777" w:rsidR="00B15A26" w:rsidRPr="00216071" w:rsidRDefault="00B15A26" w:rsidP="00B15A26">
      <w:pPr>
        <w:pStyle w:val="NormalBold"/>
      </w:pPr>
      <w:r w:rsidRPr="00CE6412">
        <w:rPr>
          <w:rStyle w:val="HideTWBExt"/>
          <w:b w:val="0"/>
        </w:rPr>
        <w:t>&lt;/RepeatBlock-By&gt;</w:t>
      </w:r>
    </w:p>
    <w:p w14:paraId="4D10DA9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A9EAB46"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57DB2B7" w14:textId="77777777" w:rsidTr="00DB0B56">
        <w:trPr>
          <w:trHeight w:hRule="exact" w:val="240"/>
          <w:jc w:val="center"/>
        </w:trPr>
        <w:tc>
          <w:tcPr>
            <w:tcW w:w="9752" w:type="dxa"/>
            <w:gridSpan w:val="2"/>
            <w:tcBorders>
              <w:top w:val="nil"/>
              <w:left w:val="nil"/>
              <w:bottom w:val="nil"/>
              <w:right w:val="nil"/>
            </w:tcBorders>
          </w:tcPr>
          <w:p w14:paraId="541D5CCB" w14:textId="77777777" w:rsidR="00B15A26" w:rsidRPr="00216071" w:rsidRDefault="00B15A26" w:rsidP="00DB0B56"/>
        </w:tc>
      </w:tr>
      <w:tr w:rsidR="001402B2" w:rsidRPr="00216071" w14:paraId="3C799692" w14:textId="77777777" w:rsidTr="00DB0B56">
        <w:trPr>
          <w:trHeight w:val="240"/>
          <w:jc w:val="center"/>
        </w:trPr>
        <w:tc>
          <w:tcPr>
            <w:tcW w:w="4876" w:type="dxa"/>
            <w:tcBorders>
              <w:top w:val="nil"/>
              <w:left w:val="nil"/>
              <w:bottom w:val="nil"/>
              <w:right w:val="nil"/>
            </w:tcBorders>
          </w:tcPr>
          <w:p w14:paraId="423DB73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4AAEE02" w14:textId="77777777" w:rsidR="00B15A26" w:rsidRPr="00216071" w:rsidRDefault="00B15A26" w:rsidP="00DB0B56">
            <w:pPr>
              <w:pStyle w:val="AmColumnHeading"/>
            </w:pPr>
            <w:r w:rsidRPr="00216071">
              <w:t>Predlog spremembe</w:t>
            </w:r>
          </w:p>
        </w:tc>
      </w:tr>
      <w:tr w:rsidR="001402B2" w:rsidRPr="00216071" w14:paraId="56888236" w14:textId="77777777" w:rsidTr="00DB0B56">
        <w:trPr>
          <w:jc w:val="center"/>
        </w:trPr>
        <w:tc>
          <w:tcPr>
            <w:tcW w:w="4876" w:type="dxa"/>
            <w:tcBorders>
              <w:top w:val="nil"/>
              <w:left w:val="nil"/>
              <w:bottom w:val="nil"/>
              <w:right w:val="nil"/>
            </w:tcBorders>
          </w:tcPr>
          <w:p w14:paraId="1F9242B2" w14:textId="77777777" w:rsidR="00B15A26" w:rsidRPr="00216071" w:rsidRDefault="00B15A26" w:rsidP="00DB0B56">
            <w:pPr>
              <w:pStyle w:val="Normal6a"/>
            </w:pPr>
            <w:r w:rsidRPr="00216071">
              <w:t>(27)</w:t>
            </w:r>
            <w:r w:rsidRPr="00216071">
              <w:tab/>
              <w:t xml:space="preserve">Za povečanje učinkovitosti postopka vračanja bi bilo treba </w:t>
            </w:r>
            <w:r w:rsidRPr="00216071">
              <w:rPr>
                <w:b/>
                <w:i/>
              </w:rPr>
              <w:t>določiti jasne</w:t>
            </w:r>
            <w:r w:rsidRPr="00216071">
              <w:t xml:space="preserve"> odgovornosti državljanov tretjih držav. Državljani tretjih držav bi morali sodelovati z organi v vseh fazah postopka vračanja. Državljani tretjih držav bi morali ostati na voljo in zagotoviti potrebne informacije za pripravo vrnitve. </w:t>
            </w:r>
            <w:r w:rsidRPr="00216071">
              <w:rPr>
                <w:b/>
                <w:i/>
              </w:rPr>
              <w:t>V primeru nespoštovanja</w:t>
            </w:r>
            <w:r w:rsidRPr="00216071">
              <w:t xml:space="preserve"> obveznosti sodelovanja </w:t>
            </w:r>
            <w:r w:rsidRPr="00216071">
              <w:rPr>
                <w:b/>
                <w:i/>
              </w:rPr>
              <w:t>bi bilo treba naložiti</w:t>
            </w:r>
            <w:r w:rsidRPr="00216071">
              <w:t xml:space="preserve"> učinkovite in sorazmerne posledice</w:t>
            </w:r>
            <w:r w:rsidRPr="00216071">
              <w:rPr>
                <w:b/>
                <w:i/>
              </w:rPr>
              <w:t>, vključno z na</w:t>
            </w:r>
            <w:r w:rsidRPr="00216071">
              <w:t xml:space="preserve"> </w:t>
            </w:r>
            <w:r w:rsidRPr="00216071">
              <w:rPr>
                <w:b/>
                <w:i/>
              </w:rPr>
              <w:t>primer znižanjem podpore in</w:t>
            </w:r>
            <w:r w:rsidRPr="00216071">
              <w:t xml:space="preserve"> </w:t>
            </w:r>
            <w:r w:rsidRPr="00216071">
              <w:rPr>
                <w:b/>
                <w:i/>
              </w:rPr>
              <w:t>izplačil, dodeljenih v skladu z nacionalnim pravom, zasegom potnih listin ali podaljšanjem trajanja prepovedi vstopa</w:t>
            </w:r>
            <w:r w:rsidRPr="00216071">
              <w:t>. Pristojni organi bi morali državljana tretje države obvestiti o različnih fazah postopka vračanja, obveznostih, ki jih ima, in posledicah neizpolnjevanja teh obveznosti.</w:t>
            </w:r>
          </w:p>
        </w:tc>
        <w:tc>
          <w:tcPr>
            <w:tcW w:w="4876" w:type="dxa"/>
            <w:tcBorders>
              <w:top w:val="nil"/>
              <w:left w:val="nil"/>
              <w:bottom w:val="nil"/>
              <w:right w:val="nil"/>
            </w:tcBorders>
          </w:tcPr>
          <w:p w14:paraId="49157078" w14:textId="77777777" w:rsidR="00B15A26" w:rsidRPr="00216071" w:rsidRDefault="00B15A26" w:rsidP="00DB0B56">
            <w:pPr>
              <w:pStyle w:val="Normal6a"/>
            </w:pPr>
            <w:r w:rsidRPr="00216071">
              <w:t>(27)</w:t>
            </w:r>
            <w:r w:rsidRPr="00216071">
              <w:tab/>
              <w:t xml:space="preserve">Za povečanje učinkovitosti postopka vračanja bi bilo treba odgovornosti državljanov tretjih držav </w:t>
            </w:r>
            <w:r w:rsidRPr="00216071">
              <w:rPr>
                <w:b/>
                <w:i/>
              </w:rPr>
              <w:t>sporočiti državljanu tretje države na prilagojen način, s katerim se zagotovi, da je oseba dobro obveščena in sposobna sodelovati v postopku</w:t>
            </w:r>
            <w:r w:rsidRPr="00216071">
              <w:t>. Državljani tretjih držav bi morali sodelovati z organi v vseh fazah postopka vračanja</w:t>
            </w:r>
            <w:r w:rsidRPr="00216071">
              <w:rPr>
                <w:b/>
                <w:i/>
              </w:rPr>
              <w:t>, pri čemer bi jim bilo treba to sodelovanje dejansko omogočiti</w:t>
            </w:r>
            <w:r w:rsidRPr="00216071">
              <w:t xml:space="preserve">. Državljani tretjih držav bi morali ostati na voljo in zagotoviti potrebne informacije za pripravo vrnitve. </w:t>
            </w:r>
            <w:r w:rsidRPr="00216071">
              <w:rPr>
                <w:b/>
                <w:i/>
              </w:rPr>
              <w:t>Če se</w:t>
            </w:r>
            <w:r w:rsidRPr="00216071">
              <w:t xml:space="preserve"> obveznosti sodelovanja </w:t>
            </w:r>
            <w:r w:rsidRPr="00216071">
              <w:rPr>
                <w:b/>
                <w:i/>
              </w:rPr>
              <w:t>večkrat in namerno ne spoštujejo,</w:t>
            </w:r>
            <w:r w:rsidRPr="00216071">
              <w:t xml:space="preserve"> </w:t>
            </w:r>
            <w:r w:rsidRPr="00216071">
              <w:rPr>
                <w:b/>
                <w:i/>
              </w:rPr>
              <w:t>se lahko</w:t>
            </w:r>
            <w:r w:rsidRPr="00216071">
              <w:t xml:space="preserve"> </w:t>
            </w:r>
            <w:r w:rsidRPr="00216071">
              <w:rPr>
                <w:b/>
                <w:i/>
              </w:rPr>
              <w:t>na podlagi jasno opredeljenih in preglednih meril naložijo</w:t>
            </w:r>
            <w:r w:rsidRPr="00216071">
              <w:t xml:space="preserve"> učinkovite in sorazmerne </w:t>
            </w:r>
            <w:r w:rsidRPr="00216071">
              <w:rPr>
                <w:b/>
                <w:i/>
              </w:rPr>
              <w:t>upravne</w:t>
            </w:r>
            <w:r w:rsidRPr="00216071">
              <w:t xml:space="preserve"> posledice. Pristojni organi bi morali državljana tretje države obvestiti o različnih fazah postopka vračanja, obveznostih, ki jih ima, in posledicah neizpolnjevanja teh obveznosti.</w:t>
            </w:r>
          </w:p>
        </w:tc>
      </w:tr>
    </w:tbl>
    <w:p w14:paraId="4DF82A8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4857ABA" w14:textId="77777777" w:rsidR="00B15A26" w:rsidRPr="00216071" w:rsidRDefault="00B15A26" w:rsidP="00B15A26">
      <w:r w:rsidRPr="00CE6412">
        <w:rPr>
          <w:rStyle w:val="HideTWBExt"/>
        </w:rPr>
        <w:t>&lt;/Amend&gt;</w:t>
      </w:r>
    </w:p>
    <w:p w14:paraId="4FC2160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400</w:t>
      </w:r>
      <w:r w:rsidRPr="00CE6412">
        <w:rPr>
          <w:rStyle w:val="HideTWBExt"/>
          <w:b w:val="0"/>
        </w:rPr>
        <w:t>&lt;/NumAm&gt;</w:t>
      </w:r>
    </w:p>
    <w:p w14:paraId="63D4BA73"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w:t>
      </w:r>
      <w:r w:rsidRPr="00CE6412">
        <w:rPr>
          <w:rStyle w:val="HideTWBExt"/>
          <w:b w:val="0"/>
        </w:rPr>
        <w:t>&lt;/Members&gt;</w:t>
      </w:r>
    </w:p>
    <w:p w14:paraId="7301C3C9" w14:textId="77777777" w:rsidR="00B15A26" w:rsidRPr="00216071" w:rsidRDefault="00B15A26" w:rsidP="00B15A26">
      <w:pPr>
        <w:pStyle w:val="NormalBold"/>
      </w:pPr>
      <w:r w:rsidRPr="00CE6412">
        <w:rPr>
          <w:rStyle w:val="HideTWBExt"/>
          <w:b w:val="0"/>
        </w:rPr>
        <w:t>&lt;/RepeatBlock-By&gt;</w:t>
      </w:r>
    </w:p>
    <w:p w14:paraId="25C0F97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72E54F7"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AA7DF5D" w14:textId="77777777" w:rsidTr="00DB0B56">
        <w:trPr>
          <w:trHeight w:hRule="exact" w:val="240"/>
          <w:jc w:val="center"/>
        </w:trPr>
        <w:tc>
          <w:tcPr>
            <w:tcW w:w="9752" w:type="dxa"/>
            <w:gridSpan w:val="2"/>
            <w:tcBorders>
              <w:top w:val="nil"/>
              <w:left w:val="nil"/>
              <w:bottom w:val="nil"/>
              <w:right w:val="nil"/>
            </w:tcBorders>
          </w:tcPr>
          <w:p w14:paraId="477E7DAB" w14:textId="77777777" w:rsidR="00B15A26" w:rsidRPr="00216071" w:rsidRDefault="00B15A26" w:rsidP="00DB0B56"/>
        </w:tc>
      </w:tr>
      <w:tr w:rsidR="001402B2" w:rsidRPr="00216071" w14:paraId="3F37D0BF" w14:textId="77777777" w:rsidTr="00DB0B56">
        <w:trPr>
          <w:trHeight w:val="240"/>
          <w:jc w:val="center"/>
        </w:trPr>
        <w:tc>
          <w:tcPr>
            <w:tcW w:w="4876" w:type="dxa"/>
            <w:tcBorders>
              <w:top w:val="nil"/>
              <w:left w:val="nil"/>
              <w:bottom w:val="nil"/>
              <w:right w:val="nil"/>
            </w:tcBorders>
          </w:tcPr>
          <w:p w14:paraId="7530CF3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C8B8345" w14:textId="77777777" w:rsidR="00B15A26" w:rsidRPr="00216071" w:rsidRDefault="00B15A26" w:rsidP="00DB0B56">
            <w:pPr>
              <w:pStyle w:val="AmColumnHeading"/>
            </w:pPr>
            <w:r w:rsidRPr="00216071">
              <w:t>Predlog spremembe</w:t>
            </w:r>
          </w:p>
        </w:tc>
      </w:tr>
      <w:tr w:rsidR="001402B2" w:rsidRPr="00216071" w14:paraId="3E1CC4F3" w14:textId="77777777" w:rsidTr="00DB0B56">
        <w:trPr>
          <w:jc w:val="center"/>
        </w:trPr>
        <w:tc>
          <w:tcPr>
            <w:tcW w:w="4876" w:type="dxa"/>
            <w:tcBorders>
              <w:top w:val="nil"/>
              <w:left w:val="nil"/>
              <w:bottom w:val="nil"/>
              <w:right w:val="nil"/>
            </w:tcBorders>
          </w:tcPr>
          <w:p w14:paraId="5B5011C4" w14:textId="77777777" w:rsidR="00B15A26" w:rsidRPr="00216071" w:rsidRDefault="00B15A26" w:rsidP="00DB0B56">
            <w:pPr>
              <w:pStyle w:val="Normal6a"/>
            </w:pPr>
            <w:r w:rsidRPr="00216071">
              <w:t>(27)</w:t>
            </w:r>
            <w:r w:rsidRPr="00216071">
              <w:tab/>
              <w:t xml:space="preserve">Za povečanje učinkovitosti postopka vračanja bi bilo treba določiti jasne </w:t>
            </w:r>
            <w:r w:rsidRPr="00216071">
              <w:rPr>
                <w:b/>
                <w:i/>
              </w:rPr>
              <w:t>odgovornosti</w:t>
            </w:r>
            <w:r w:rsidRPr="00216071">
              <w:t xml:space="preserve"> državljanov tretjih držav. Državljani tretjih držav bi morali sodelovati z organi v vseh fazah postopka vračanja. Državljani tretjih držav bi morali ostati na voljo in zagotoviti potrebne informacije za pripravo vrnitve. V primeru nespoštovanja obveznosti sodelovanja bi bilo treba naložiti učinkovite in sorazmerne posledice, vključno z na primer znižanjem podpore in izplačil, dodeljenih v skladu z nacionalnim pravom, zasegom potnih listin ali podaljšanjem trajanja prepovedi vstopa. Pristojni organi bi morali državljana tretje države obvestiti o različnih fazah postopka vračanja, obveznostih, ki jih ima, in posledicah neizpolnjevanja teh obveznosti.</w:t>
            </w:r>
          </w:p>
        </w:tc>
        <w:tc>
          <w:tcPr>
            <w:tcW w:w="4876" w:type="dxa"/>
            <w:tcBorders>
              <w:top w:val="nil"/>
              <w:left w:val="nil"/>
              <w:bottom w:val="nil"/>
              <w:right w:val="nil"/>
            </w:tcBorders>
          </w:tcPr>
          <w:p w14:paraId="29C67900" w14:textId="77777777" w:rsidR="00B15A26" w:rsidRPr="00216071" w:rsidRDefault="00B15A26" w:rsidP="00DB0B56">
            <w:pPr>
              <w:pStyle w:val="Normal6a"/>
            </w:pPr>
            <w:r w:rsidRPr="00216071">
              <w:t>(27)</w:t>
            </w:r>
            <w:r w:rsidRPr="00216071">
              <w:tab/>
              <w:t xml:space="preserve">Za povečanje učinkovitosti postopka vračanja bi bilo treba določiti jasne </w:t>
            </w:r>
            <w:r w:rsidRPr="00216071">
              <w:rPr>
                <w:b/>
                <w:i/>
              </w:rPr>
              <w:t>obveznosti</w:t>
            </w:r>
            <w:r w:rsidRPr="00216071">
              <w:t xml:space="preserve"> državljanov tretjih držav. Državljani tretjih držav bi morali sodelovati z organi v vseh fazah postopka vračanja. Državljani tretjih držav bi morali ostati na voljo in zagotoviti potrebne informacije za pripravo vrnitve. V primeru nespoštovanja obveznosti sodelovanja bi bilo treba naložiti učinkovite</w:t>
            </w:r>
            <w:r w:rsidRPr="00216071">
              <w:rPr>
                <w:b/>
                <w:i/>
              </w:rPr>
              <w:t>, odvračilne</w:t>
            </w:r>
            <w:r w:rsidRPr="00216071">
              <w:t xml:space="preserve"> in sorazmerne posledice, vključno z na primer znižanjem podpore in izplačil, dodeljenih v skladu z nacionalnim pravom, zasegom potnih listin</w:t>
            </w:r>
            <w:r w:rsidRPr="00216071">
              <w:rPr>
                <w:b/>
                <w:i/>
              </w:rPr>
              <w:t>, omejitvijo svobode gibanja</w:t>
            </w:r>
            <w:r w:rsidRPr="00216071">
              <w:t xml:space="preserve"> ali podaljšanjem trajanja prepovedi vstopa. Pristojni organi bi morali državljana tretje države obvestiti o različnih fazah postopka vračanja, obveznostih, ki jih ima, in posledicah neizpolnjevanja teh obveznosti.</w:t>
            </w:r>
          </w:p>
        </w:tc>
      </w:tr>
    </w:tbl>
    <w:p w14:paraId="70BC70D8"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842151E" w14:textId="77777777" w:rsidR="00B15A26" w:rsidRPr="00216071" w:rsidRDefault="00B15A26" w:rsidP="00B15A26">
      <w:r w:rsidRPr="00CE6412">
        <w:rPr>
          <w:rStyle w:val="HideTWBExt"/>
        </w:rPr>
        <w:t>&lt;/Amend&gt;</w:t>
      </w:r>
    </w:p>
    <w:p w14:paraId="6A30E31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401</w:t>
      </w:r>
      <w:r w:rsidRPr="00CE6412">
        <w:rPr>
          <w:rStyle w:val="HideTWBExt"/>
          <w:b w:val="0"/>
        </w:rPr>
        <w:t>&lt;/NumAm&gt;</w:t>
      </w:r>
    </w:p>
    <w:p w14:paraId="70858063"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4C9B404A" w14:textId="77777777" w:rsidR="00B15A26" w:rsidRPr="00216071" w:rsidRDefault="00B15A26" w:rsidP="00B15A26">
      <w:pPr>
        <w:pStyle w:val="NormalBold"/>
      </w:pPr>
      <w:r w:rsidRPr="00CE6412">
        <w:rPr>
          <w:rStyle w:val="HideTWBExt"/>
          <w:b w:val="0"/>
        </w:rPr>
        <w:t>&lt;/RepeatBlock-By&gt;</w:t>
      </w:r>
    </w:p>
    <w:p w14:paraId="7AFE272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3300B70"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18D5D02" w14:textId="77777777" w:rsidTr="00DB0B56">
        <w:trPr>
          <w:trHeight w:hRule="exact" w:val="240"/>
          <w:jc w:val="center"/>
        </w:trPr>
        <w:tc>
          <w:tcPr>
            <w:tcW w:w="9752" w:type="dxa"/>
            <w:gridSpan w:val="2"/>
            <w:tcBorders>
              <w:top w:val="nil"/>
              <w:left w:val="nil"/>
              <w:bottom w:val="nil"/>
              <w:right w:val="nil"/>
            </w:tcBorders>
          </w:tcPr>
          <w:p w14:paraId="65337145" w14:textId="77777777" w:rsidR="00B15A26" w:rsidRPr="00216071" w:rsidRDefault="00B15A26" w:rsidP="00DB0B56"/>
        </w:tc>
      </w:tr>
      <w:tr w:rsidR="001402B2" w:rsidRPr="00216071" w14:paraId="33ABBD37" w14:textId="77777777" w:rsidTr="00DB0B56">
        <w:trPr>
          <w:trHeight w:val="240"/>
          <w:jc w:val="center"/>
        </w:trPr>
        <w:tc>
          <w:tcPr>
            <w:tcW w:w="4876" w:type="dxa"/>
            <w:tcBorders>
              <w:top w:val="nil"/>
              <w:left w:val="nil"/>
              <w:bottom w:val="nil"/>
              <w:right w:val="nil"/>
            </w:tcBorders>
          </w:tcPr>
          <w:p w14:paraId="2735C04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41E90F4" w14:textId="77777777" w:rsidR="00B15A26" w:rsidRPr="00216071" w:rsidRDefault="00B15A26" w:rsidP="00DB0B56">
            <w:pPr>
              <w:pStyle w:val="AmColumnHeading"/>
            </w:pPr>
            <w:r w:rsidRPr="00216071">
              <w:t>Predlog spremembe</w:t>
            </w:r>
          </w:p>
        </w:tc>
      </w:tr>
      <w:tr w:rsidR="001402B2" w:rsidRPr="00216071" w14:paraId="7AD73274" w14:textId="77777777" w:rsidTr="00DB0B56">
        <w:trPr>
          <w:jc w:val="center"/>
        </w:trPr>
        <w:tc>
          <w:tcPr>
            <w:tcW w:w="4876" w:type="dxa"/>
            <w:tcBorders>
              <w:top w:val="nil"/>
              <w:left w:val="nil"/>
              <w:bottom w:val="nil"/>
              <w:right w:val="nil"/>
            </w:tcBorders>
          </w:tcPr>
          <w:p w14:paraId="5E86BD99" w14:textId="77777777" w:rsidR="00B15A26" w:rsidRPr="00216071" w:rsidRDefault="00B15A26" w:rsidP="00DB0B56">
            <w:pPr>
              <w:pStyle w:val="Normal6a"/>
            </w:pPr>
            <w:r w:rsidRPr="00216071">
              <w:t>(27)</w:t>
            </w:r>
            <w:r w:rsidRPr="00216071">
              <w:tab/>
              <w:t xml:space="preserve">Za povečanje učinkovitosti postopka vračanja bi bilo treba določiti jasne </w:t>
            </w:r>
            <w:r w:rsidRPr="00216071">
              <w:rPr>
                <w:b/>
                <w:i/>
              </w:rPr>
              <w:t>odgovornosti</w:t>
            </w:r>
            <w:r w:rsidRPr="00216071">
              <w:t xml:space="preserve"> državljanov tretjih držav. </w:t>
            </w:r>
            <w:r w:rsidRPr="00216071">
              <w:rPr>
                <w:b/>
                <w:i/>
              </w:rPr>
              <w:t>Državljani</w:t>
            </w:r>
            <w:r w:rsidRPr="00216071">
              <w:t xml:space="preserve"> tretjih držav bi </w:t>
            </w:r>
            <w:r w:rsidRPr="00216071">
              <w:rPr>
                <w:b/>
                <w:i/>
              </w:rPr>
              <w:t>morali sodelovati</w:t>
            </w:r>
            <w:r w:rsidRPr="00216071">
              <w:t xml:space="preserve"> z organi v </w:t>
            </w:r>
            <w:r w:rsidRPr="00216071">
              <w:rPr>
                <w:b/>
                <w:i/>
              </w:rPr>
              <w:t>vseh fazah postopka</w:t>
            </w:r>
            <w:r w:rsidRPr="00216071">
              <w:t xml:space="preserve"> vračanja. Državljani tretjih držav bi morali ostati na voljo in zagotoviti potrebne informacije za pripravo vrnitve. V primeru nespoštovanja obveznosti sodelovanja bi bilo treba naložiti učinkovite in sorazmerne posledice, vključno z na primer </w:t>
            </w:r>
            <w:r w:rsidRPr="00216071">
              <w:rPr>
                <w:b/>
                <w:i/>
              </w:rPr>
              <w:t>znižanjem</w:t>
            </w:r>
            <w:r w:rsidRPr="00216071">
              <w:t xml:space="preserve"> podpore in izplačil, </w:t>
            </w:r>
            <w:r w:rsidRPr="00216071">
              <w:rPr>
                <w:b/>
                <w:i/>
              </w:rPr>
              <w:t>dodeljenih v skladu z nacionalnim pravom,</w:t>
            </w:r>
            <w:r w:rsidRPr="00216071">
              <w:t xml:space="preserve"> zasegom potnih listin </w:t>
            </w:r>
            <w:r w:rsidRPr="00216071">
              <w:rPr>
                <w:b/>
                <w:i/>
              </w:rPr>
              <w:t>ali podaljšanjem trajanja</w:t>
            </w:r>
            <w:r w:rsidRPr="00216071">
              <w:t xml:space="preserve"> prepovedi vstopa. Pristojni organi bi morali državljana tretje države obvestiti o različnih fazah postopka vračanja</w:t>
            </w:r>
            <w:r w:rsidRPr="00216071">
              <w:rPr>
                <w:b/>
                <w:i/>
              </w:rPr>
              <w:t>,</w:t>
            </w:r>
            <w:r w:rsidRPr="00216071">
              <w:t xml:space="preserve"> obveznostih, ki jih ima, </w:t>
            </w:r>
            <w:r w:rsidRPr="00216071">
              <w:rPr>
                <w:b/>
                <w:i/>
              </w:rPr>
              <w:t>in</w:t>
            </w:r>
            <w:r w:rsidRPr="00216071">
              <w:t xml:space="preserve"> posledicah neizpolnjevanja teh obveznosti.</w:t>
            </w:r>
          </w:p>
        </w:tc>
        <w:tc>
          <w:tcPr>
            <w:tcW w:w="4876" w:type="dxa"/>
            <w:tcBorders>
              <w:top w:val="nil"/>
              <w:left w:val="nil"/>
              <w:bottom w:val="nil"/>
              <w:right w:val="nil"/>
            </w:tcBorders>
          </w:tcPr>
          <w:p w14:paraId="72246F85" w14:textId="77777777" w:rsidR="00B15A26" w:rsidRPr="00216071" w:rsidRDefault="00B15A26" w:rsidP="00DB0B56">
            <w:pPr>
              <w:pStyle w:val="Normal6a"/>
            </w:pPr>
            <w:r w:rsidRPr="00216071">
              <w:t>(27)</w:t>
            </w:r>
            <w:r w:rsidRPr="00216071">
              <w:tab/>
              <w:t xml:space="preserve">Za povečanje učinkovitosti postopka vračanja bi bilo treba določiti jasne </w:t>
            </w:r>
            <w:r w:rsidRPr="00216071">
              <w:rPr>
                <w:b/>
                <w:i/>
              </w:rPr>
              <w:t>obveznosti</w:t>
            </w:r>
            <w:r w:rsidRPr="00216071">
              <w:t xml:space="preserve"> državljanov tretjih držav. </w:t>
            </w:r>
            <w:r w:rsidRPr="00216071">
              <w:rPr>
                <w:b/>
                <w:i/>
              </w:rPr>
              <w:t>Za državljane</w:t>
            </w:r>
            <w:r w:rsidRPr="00216071">
              <w:t xml:space="preserve"> tretjih držav bi </w:t>
            </w:r>
            <w:r w:rsidRPr="00216071">
              <w:rPr>
                <w:b/>
                <w:i/>
              </w:rPr>
              <w:t>morala veljati obveznost, da zapustijo ozemlje držav članic in sodelujejo</w:t>
            </w:r>
            <w:r w:rsidRPr="00216071">
              <w:t xml:space="preserve"> z organi v </w:t>
            </w:r>
            <w:r w:rsidRPr="00216071">
              <w:rPr>
                <w:b/>
                <w:i/>
              </w:rPr>
              <w:t>celotnem postopku</w:t>
            </w:r>
            <w:r w:rsidRPr="00216071">
              <w:t xml:space="preserve"> vračanja. Državljani tretjih držav bi morali ostati na voljo </w:t>
            </w:r>
            <w:r w:rsidRPr="00216071">
              <w:rPr>
                <w:b/>
                <w:i/>
              </w:rPr>
              <w:t>pristojnim organom</w:t>
            </w:r>
            <w:r w:rsidRPr="00216071">
              <w:t xml:space="preserve"> in </w:t>
            </w:r>
            <w:r w:rsidRPr="00216071">
              <w:rPr>
                <w:b/>
                <w:i/>
              </w:rPr>
              <w:t>jim biti dosegljivi ter</w:t>
            </w:r>
            <w:r w:rsidRPr="00216071">
              <w:t xml:space="preserve"> zagotoviti potrebne informacije za pripravo vrnitve. V primeru nespoštovanja obveznosti sodelovanja bi bilo treba naložiti učinkovite in sorazmerne posledice, vključno z na primer </w:t>
            </w:r>
            <w:r w:rsidRPr="00216071">
              <w:rPr>
                <w:b/>
                <w:i/>
              </w:rPr>
              <w:t>ukinitvijo</w:t>
            </w:r>
            <w:r w:rsidRPr="00216071">
              <w:t xml:space="preserve"> podpore in izplačil, zasegom potnih listin </w:t>
            </w:r>
            <w:r w:rsidRPr="00216071">
              <w:rPr>
                <w:b/>
                <w:i/>
              </w:rPr>
              <w:t>in naložitvijo</w:t>
            </w:r>
            <w:r w:rsidRPr="00216071">
              <w:t xml:space="preserve"> prepovedi vstopa. Pristojni organi bi morali državljana tretje države obvestiti o različnih fazah postopka vračanja </w:t>
            </w:r>
            <w:r w:rsidRPr="00216071">
              <w:rPr>
                <w:b/>
                <w:i/>
              </w:rPr>
              <w:t>in tudi o</w:t>
            </w:r>
            <w:r w:rsidRPr="00216071">
              <w:t xml:space="preserve"> obveznostih, ki jih ima, </w:t>
            </w:r>
            <w:r w:rsidRPr="00216071">
              <w:rPr>
                <w:b/>
                <w:i/>
              </w:rPr>
              <w:t>ter</w:t>
            </w:r>
            <w:r w:rsidRPr="00216071">
              <w:t xml:space="preserve"> posledicah neizpolnjevanja teh obveznosti.</w:t>
            </w:r>
          </w:p>
        </w:tc>
      </w:tr>
    </w:tbl>
    <w:p w14:paraId="2CB7972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A2DCB18" w14:textId="77777777" w:rsidR="00B15A26" w:rsidRPr="00216071" w:rsidRDefault="00B15A26" w:rsidP="00B15A26">
      <w:r w:rsidRPr="00CE6412">
        <w:rPr>
          <w:rStyle w:val="HideTWBExt"/>
        </w:rPr>
        <w:t>&lt;/Amend&gt;</w:t>
      </w:r>
    </w:p>
    <w:p w14:paraId="69D5261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402</w:t>
      </w:r>
      <w:r w:rsidRPr="00CE6412">
        <w:rPr>
          <w:rStyle w:val="HideTWBExt"/>
          <w:b w:val="0"/>
        </w:rPr>
        <w:t>&lt;/NumAm&gt;</w:t>
      </w:r>
    </w:p>
    <w:p w14:paraId="31234069"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06ABFE2"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0A4FFC60" w14:textId="77777777" w:rsidR="00B15A26" w:rsidRPr="00216071" w:rsidRDefault="00B15A26" w:rsidP="00B15A26">
      <w:pPr>
        <w:pStyle w:val="NormalBold"/>
      </w:pPr>
      <w:r w:rsidRPr="00CE6412">
        <w:rPr>
          <w:rStyle w:val="HideTWBExt"/>
          <w:b w:val="0"/>
        </w:rPr>
        <w:t>&lt;/RepeatBlock-By&gt;</w:t>
      </w:r>
    </w:p>
    <w:p w14:paraId="399195F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133DDB5" w14:textId="77777777" w:rsidR="00B15A26" w:rsidRPr="00216071" w:rsidRDefault="00B15A26" w:rsidP="00B15A26">
      <w:pPr>
        <w:pStyle w:val="NormalBold"/>
      </w:pPr>
      <w:r w:rsidRPr="00CE6412">
        <w:rPr>
          <w:rStyle w:val="HideTWBExt"/>
          <w:b w:val="0"/>
        </w:rPr>
        <w:t>&lt;Article&gt;</w:t>
      </w:r>
      <w:r w:rsidRPr="00216071">
        <w:t>Uvodna izjava 27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4DA05E7" w14:textId="77777777" w:rsidTr="00DB0B56">
        <w:trPr>
          <w:trHeight w:hRule="exact" w:val="240"/>
          <w:jc w:val="center"/>
        </w:trPr>
        <w:tc>
          <w:tcPr>
            <w:tcW w:w="9752" w:type="dxa"/>
            <w:gridSpan w:val="2"/>
            <w:tcBorders>
              <w:top w:val="nil"/>
              <w:left w:val="nil"/>
              <w:bottom w:val="nil"/>
              <w:right w:val="nil"/>
            </w:tcBorders>
          </w:tcPr>
          <w:p w14:paraId="5DCD3794" w14:textId="77777777" w:rsidR="00B15A26" w:rsidRPr="00216071" w:rsidRDefault="00B15A26" w:rsidP="00DB0B56"/>
        </w:tc>
      </w:tr>
      <w:tr w:rsidR="001402B2" w:rsidRPr="00216071" w14:paraId="5B57298C" w14:textId="77777777" w:rsidTr="00DB0B56">
        <w:trPr>
          <w:trHeight w:val="240"/>
          <w:jc w:val="center"/>
        </w:trPr>
        <w:tc>
          <w:tcPr>
            <w:tcW w:w="4876" w:type="dxa"/>
            <w:tcBorders>
              <w:top w:val="nil"/>
              <w:left w:val="nil"/>
              <w:bottom w:val="nil"/>
              <w:right w:val="nil"/>
            </w:tcBorders>
          </w:tcPr>
          <w:p w14:paraId="5B21404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5AC3AC4" w14:textId="77777777" w:rsidR="00B15A26" w:rsidRPr="00216071" w:rsidRDefault="00B15A26" w:rsidP="00DB0B56">
            <w:pPr>
              <w:pStyle w:val="AmColumnHeading"/>
            </w:pPr>
            <w:r w:rsidRPr="00216071">
              <w:t>Predlog spremembe</w:t>
            </w:r>
          </w:p>
        </w:tc>
      </w:tr>
      <w:tr w:rsidR="001402B2" w:rsidRPr="00216071" w14:paraId="6D53402D" w14:textId="77777777" w:rsidTr="00DB0B56">
        <w:trPr>
          <w:jc w:val="center"/>
        </w:trPr>
        <w:tc>
          <w:tcPr>
            <w:tcW w:w="4876" w:type="dxa"/>
            <w:tcBorders>
              <w:top w:val="nil"/>
              <w:left w:val="nil"/>
              <w:bottom w:val="nil"/>
              <w:right w:val="nil"/>
            </w:tcBorders>
          </w:tcPr>
          <w:p w14:paraId="39E1D07A" w14:textId="77777777" w:rsidR="00B15A26" w:rsidRPr="00216071" w:rsidRDefault="00B15A26" w:rsidP="00DB0B56">
            <w:pPr>
              <w:pStyle w:val="Normal6a"/>
            </w:pPr>
            <w:r w:rsidRPr="00216071">
              <w:t>(27)</w:t>
            </w:r>
            <w:r w:rsidRPr="00216071">
              <w:tab/>
            </w:r>
            <w:r w:rsidRPr="00216071">
              <w:rPr>
                <w:b/>
                <w:i/>
              </w:rPr>
              <w:t>Za povečanje učinkovitosti postopka vračanja</w:t>
            </w:r>
            <w:r w:rsidRPr="00216071">
              <w:t xml:space="preserve"> bi bilo treba določiti </w:t>
            </w:r>
            <w:r w:rsidRPr="00216071">
              <w:rPr>
                <w:b/>
                <w:i/>
              </w:rPr>
              <w:t>jasne</w:t>
            </w:r>
            <w:r w:rsidRPr="00216071">
              <w:t xml:space="preserve"> odgovornosti </w:t>
            </w:r>
            <w:r w:rsidRPr="00216071">
              <w:rPr>
                <w:b/>
                <w:i/>
              </w:rPr>
              <w:t>državljanov</w:t>
            </w:r>
            <w:r w:rsidRPr="00216071">
              <w:t xml:space="preserve"> tretjih držav. Državljani tretjih držav bi morali sodelovati z organi v vseh fazah </w:t>
            </w:r>
            <w:r w:rsidRPr="00216071">
              <w:rPr>
                <w:b/>
                <w:i/>
              </w:rPr>
              <w:t>postopka vračanja</w:t>
            </w:r>
            <w:r w:rsidRPr="00216071">
              <w:t>.</w:t>
            </w:r>
            <w:r w:rsidRPr="00216071">
              <w:rPr>
                <w:b/>
                <w:i/>
              </w:rPr>
              <w:t xml:space="preserve"> Državljani tretjih držav</w:t>
            </w:r>
            <w:r w:rsidRPr="00216071">
              <w:t xml:space="preserve"> bi morali </w:t>
            </w:r>
            <w:r w:rsidRPr="00216071">
              <w:rPr>
                <w:b/>
                <w:i/>
              </w:rPr>
              <w:t>ostati</w:t>
            </w:r>
            <w:r w:rsidRPr="00216071">
              <w:t xml:space="preserve"> na voljo in zagotoviti </w:t>
            </w:r>
            <w:r w:rsidRPr="00216071">
              <w:rPr>
                <w:b/>
                <w:i/>
              </w:rPr>
              <w:t>potrebne</w:t>
            </w:r>
            <w:r w:rsidRPr="00216071">
              <w:t xml:space="preserve"> informacije </w:t>
            </w:r>
            <w:r w:rsidRPr="00216071">
              <w:rPr>
                <w:b/>
                <w:i/>
              </w:rPr>
              <w:t>za pripravo vrnitve</w:t>
            </w:r>
            <w:r w:rsidRPr="00216071">
              <w:t xml:space="preserve">. V primeru </w:t>
            </w:r>
            <w:r w:rsidRPr="00216071">
              <w:rPr>
                <w:b/>
                <w:i/>
              </w:rPr>
              <w:t>nespoštovanja obveznosti</w:t>
            </w:r>
            <w:r w:rsidRPr="00216071">
              <w:t xml:space="preserve"> sodelovanja </w:t>
            </w:r>
            <w:r w:rsidRPr="00216071">
              <w:rPr>
                <w:b/>
                <w:i/>
              </w:rPr>
              <w:t>bi bilo treba naložiti učinkovite in sorazmerne posledice</w:t>
            </w:r>
            <w:r w:rsidRPr="00216071">
              <w:t xml:space="preserve">, vključno z na primer </w:t>
            </w:r>
            <w:r w:rsidRPr="00216071">
              <w:rPr>
                <w:b/>
                <w:i/>
              </w:rPr>
              <w:t>znižanjem podpore in izplačil, dodeljenih v skladu z nacionalnim pravom, zasegom potnih listin ali</w:t>
            </w:r>
            <w:r w:rsidRPr="00216071">
              <w:t xml:space="preserve"> podaljšanjem trajanja prepovedi vstopa. Pristojni organi bi morali državljana tretje države obvestiti o različnih fazah postopka vračanja, </w:t>
            </w:r>
            <w:r w:rsidRPr="00216071">
              <w:rPr>
                <w:b/>
                <w:i/>
              </w:rPr>
              <w:t>obveznostih</w:t>
            </w:r>
            <w:r w:rsidRPr="00216071">
              <w:t xml:space="preserve">, ki jih ima, </w:t>
            </w:r>
            <w:r w:rsidRPr="00216071">
              <w:rPr>
                <w:b/>
                <w:i/>
              </w:rPr>
              <w:t>in</w:t>
            </w:r>
            <w:r w:rsidRPr="00216071">
              <w:t xml:space="preserve"> posledicah </w:t>
            </w:r>
            <w:r w:rsidRPr="00216071">
              <w:rPr>
                <w:b/>
                <w:i/>
              </w:rPr>
              <w:t>neizpolnjevanja</w:t>
            </w:r>
            <w:r w:rsidRPr="00216071">
              <w:t xml:space="preserve"> teh </w:t>
            </w:r>
            <w:r w:rsidRPr="00216071">
              <w:rPr>
                <w:b/>
                <w:i/>
              </w:rPr>
              <w:t>obveznosti</w:t>
            </w:r>
            <w:r w:rsidRPr="00216071">
              <w:t>.</w:t>
            </w:r>
          </w:p>
        </w:tc>
        <w:tc>
          <w:tcPr>
            <w:tcW w:w="4876" w:type="dxa"/>
            <w:tcBorders>
              <w:top w:val="nil"/>
              <w:left w:val="nil"/>
              <w:bottom w:val="nil"/>
              <w:right w:val="nil"/>
            </w:tcBorders>
          </w:tcPr>
          <w:p w14:paraId="2707B263" w14:textId="77777777" w:rsidR="00B15A26" w:rsidRPr="00216071" w:rsidRDefault="00B15A26" w:rsidP="00DB0B56">
            <w:pPr>
              <w:pStyle w:val="Normal6a"/>
            </w:pPr>
            <w:r w:rsidRPr="00216071">
              <w:t>(27)</w:t>
            </w:r>
            <w:r w:rsidRPr="00216071">
              <w:tab/>
            </w:r>
            <w:r w:rsidRPr="00216071">
              <w:rPr>
                <w:b/>
                <w:i/>
              </w:rPr>
              <w:t>Da bi olajšali učinkovito, dostojanstveno in trajno vračanje,</w:t>
            </w:r>
            <w:r w:rsidRPr="00216071">
              <w:t xml:space="preserve"> bi bilo treba določiti </w:t>
            </w:r>
            <w:r w:rsidRPr="00216071">
              <w:rPr>
                <w:b/>
                <w:i/>
              </w:rPr>
              <w:t>nekatere</w:t>
            </w:r>
            <w:r w:rsidRPr="00216071">
              <w:t xml:space="preserve"> odgovornosti </w:t>
            </w:r>
            <w:r w:rsidRPr="00216071">
              <w:rPr>
                <w:b/>
                <w:i/>
              </w:rPr>
              <w:t>za državljane</w:t>
            </w:r>
            <w:r w:rsidRPr="00216071">
              <w:t xml:space="preserve"> tretjih držav. Državljani tretjih držav</w:t>
            </w:r>
            <w:r w:rsidRPr="00216071">
              <w:rPr>
                <w:b/>
                <w:i/>
              </w:rPr>
              <w:t>, ki jim je bila izdana odločba o vrnitvi,</w:t>
            </w:r>
            <w:r w:rsidRPr="00216071">
              <w:t xml:space="preserve"> bi morali sodelovati z organi v vseh fazah.</w:t>
            </w:r>
            <w:r w:rsidRPr="00216071">
              <w:rPr>
                <w:b/>
                <w:i/>
              </w:rPr>
              <w:t xml:space="preserve"> Ostati</w:t>
            </w:r>
            <w:r w:rsidRPr="00216071">
              <w:t xml:space="preserve"> bi morali na voljo in zagotoviti </w:t>
            </w:r>
            <w:r w:rsidRPr="00216071">
              <w:rPr>
                <w:b/>
                <w:i/>
              </w:rPr>
              <w:t>vse</w:t>
            </w:r>
            <w:r w:rsidRPr="00216071">
              <w:t xml:space="preserve"> informacije</w:t>
            </w:r>
            <w:r w:rsidRPr="00216071">
              <w:rPr>
                <w:b/>
                <w:i/>
              </w:rPr>
              <w:t>, ki jih imajo in so pomembne za vrnitev</w:t>
            </w:r>
            <w:r w:rsidRPr="00216071">
              <w:t xml:space="preserve">. V primeru </w:t>
            </w:r>
            <w:r w:rsidRPr="00216071">
              <w:rPr>
                <w:b/>
                <w:i/>
              </w:rPr>
              <w:t>ponavljajočega se zavračanja</w:t>
            </w:r>
            <w:r w:rsidRPr="00216071">
              <w:t xml:space="preserve"> sodelovanja </w:t>
            </w:r>
            <w:r w:rsidRPr="00216071">
              <w:rPr>
                <w:b/>
                <w:i/>
              </w:rPr>
              <w:t>s pristojnimi organi se lahko naložijo nekatere kazni</w:t>
            </w:r>
            <w:r w:rsidRPr="00216071">
              <w:t xml:space="preserve">, vključno z na primer podaljšanjem trajanja prepovedi vstopa. Pristojni organi bi morali državljana tretje države </w:t>
            </w:r>
            <w:r w:rsidRPr="00216071">
              <w:rPr>
                <w:b/>
                <w:i/>
              </w:rPr>
              <w:t>v celoti</w:t>
            </w:r>
            <w:r w:rsidRPr="00216071">
              <w:t xml:space="preserve"> obvestiti o </w:t>
            </w:r>
            <w:r w:rsidRPr="00216071">
              <w:rPr>
                <w:b/>
                <w:i/>
              </w:rPr>
              <w:t>vseh</w:t>
            </w:r>
            <w:r w:rsidRPr="00216071">
              <w:t xml:space="preserve"> različnih fazah postopka vračanja, </w:t>
            </w:r>
            <w:r w:rsidRPr="00216071">
              <w:rPr>
                <w:b/>
                <w:i/>
              </w:rPr>
              <w:t>njegovih pravicah, vključno s pravico do učinkovitega pravnega sredstva, in odgovornostih</w:t>
            </w:r>
            <w:r w:rsidRPr="00216071">
              <w:t xml:space="preserve">, ki jih ima, </w:t>
            </w:r>
            <w:r w:rsidRPr="00216071">
              <w:rPr>
                <w:b/>
                <w:i/>
              </w:rPr>
              <w:t>ter</w:t>
            </w:r>
            <w:r w:rsidRPr="00216071">
              <w:t xml:space="preserve"> posledicah </w:t>
            </w:r>
            <w:r w:rsidRPr="00216071">
              <w:rPr>
                <w:b/>
                <w:i/>
              </w:rPr>
              <w:t>nesprejemanja</w:t>
            </w:r>
            <w:r w:rsidRPr="00216071">
              <w:t xml:space="preserve"> teh </w:t>
            </w:r>
            <w:r w:rsidRPr="00216071">
              <w:rPr>
                <w:b/>
                <w:i/>
              </w:rPr>
              <w:t>odgovornosti</w:t>
            </w:r>
            <w:r w:rsidRPr="00216071">
              <w:t>.</w:t>
            </w:r>
          </w:p>
        </w:tc>
      </w:tr>
    </w:tbl>
    <w:p w14:paraId="2DD1F1B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A33AF02"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5BCDC747" w14:textId="77777777" w:rsidR="00B15A26" w:rsidRPr="00216071" w:rsidRDefault="00B15A26" w:rsidP="00B15A26">
      <w:pPr>
        <w:pStyle w:val="AmJustText"/>
      </w:pPr>
      <w:r w:rsidRPr="00216071">
        <w:t>V skladu s predlogi sprememb členov 21 in 22.</w:t>
      </w:r>
    </w:p>
    <w:p w14:paraId="0062C9AF" w14:textId="77777777" w:rsidR="00B15A26" w:rsidRPr="00216071" w:rsidRDefault="00B15A26" w:rsidP="00B15A26">
      <w:r w:rsidRPr="00CE6412">
        <w:rPr>
          <w:rStyle w:val="HideTWBExt"/>
        </w:rPr>
        <w:t>&lt;/Amend&gt;</w:t>
      </w:r>
    </w:p>
    <w:p w14:paraId="68DFFEB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403</w:t>
      </w:r>
      <w:r w:rsidRPr="00CE6412">
        <w:rPr>
          <w:rStyle w:val="HideTWBExt"/>
          <w:b w:val="0"/>
        </w:rPr>
        <w:t>&lt;/NumAm&gt;</w:t>
      </w:r>
    </w:p>
    <w:p w14:paraId="743B7889" w14:textId="77777777" w:rsidR="00B15A26" w:rsidRPr="00216071" w:rsidRDefault="00B15A26" w:rsidP="00B15A26">
      <w:pPr>
        <w:pStyle w:val="NormalBold"/>
      </w:pPr>
      <w:r w:rsidRPr="00CE6412">
        <w:rPr>
          <w:rStyle w:val="HideTWBExt"/>
          <w:b w:val="0"/>
        </w:rPr>
        <w:t>&lt;RepeatBlock-By&gt;&lt;Members&gt;</w:t>
      </w:r>
      <w:r w:rsidRPr="00216071">
        <w:t>Jan-Christoph Oetjen, Irena Joveva, Abir Al-Sahlani</w:t>
      </w:r>
      <w:r w:rsidRPr="00CE6412">
        <w:rPr>
          <w:rStyle w:val="HideTWBExt"/>
          <w:b w:val="0"/>
        </w:rPr>
        <w:t>&lt;/Members&gt;</w:t>
      </w:r>
    </w:p>
    <w:p w14:paraId="288C27FE" w14:textId="77777777" w:rsidR="00B15A26" w:rsidRPr="00216071" w:rsidRDefault="00B15A26" w:rsidP="00B15A26">
      <w:pPr>
        <w:pStyle w:val="NormalBold"/>
      </w:pPr>
      <w:r w:rsidRPr="00CE6412">
        <w:rPr>
          <w:rStyle w:val="HideTWBExt"/>
          <w:b w:val="0"/>
        </w:rPr>
        <w:t>&lt;/RepeatBlock-By&gt;</w:t>
      </w:r>
    </w:p>
    <w:p w14:paraId="23E6F77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EAF7E6B" w14:textId="77777777" w:rsidR="00B15A26" w:rsidRPr="00216071" w:rsidRDefault="00B15A26" w:rsidP="00B15A26">
      <w:pPr>
        <w:pStyle w:val="NormalBold"/>
      </w:pPr>
      <w:r w:rsidRPr="00CE6412">
        <w:rPr>
          <w:rStyle w:val="HideTWBExt"/>
          <w:b w:val="0"/>
        </w:rPr>
        <w:t>&lt;Article&gt;</w:t>
      </w:r>
      <w:r w:rsidRPr="00216071">
        <w:t>Uvodna izjava 27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B0A3CF2" w14:textId="77777777" w:rsidTr="00DB0B56">
        <w:trPr>
          <w:trHeight w:hRule="exact" w:val="240"/>
          <w:jc w:val="center"/>
        </w:trPr>
        <w:tc>
          <w:tcPr>
            <w:tcW w:w="9752" w:type="dxa"/>
            <w:gridSpan w:val="2"/>
            <w:tcBorders>
              <w:top w:val="nil"/>
              <w:left w:val="nil"/>
              <w:bottom w:val="nil"/>
              <w:right w:val="nil"/>
            </w:tcBorders>
          </w:tcPr>
          <w:p w14:paraId="5D91BCF0" w14:textId="77777777" w:rsidR="00B15A26" w:rsidRPr="00216071" w:rsidRDefault="00B15A26" w:rsidP="00DB0B56"/>
        </w:tc>
      </w:tr>
      <w:tr w:rsidR="001402B2" w:rsidRPr="00216071" w14:paraId="21CFBB1E" w14:textId="77777777" w:rsidTr="00DB0B56">
        <w:trPr>
          <w:trHeight w:val="240"/>
          <w:jc w:val="center"/>
        </w:trPr>
        <w:tc>
          <w:tcPr>
            <w:tcW w:w="4876" w:type="dxa"/>
            <w:tcBorders>
              <w:top w:val="nil"/>
              <w:left w:val="nil"/>
              <w:bottom w:val="nil"/>
              <w:right w:val="nil"/>
            </w:tcBorders>
          </w:tcPr>
          <w:p w14:paraId="12D0F02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498B7CA" w14:textId="77777777" w:rsidR="00B15A26" w:rsidRPr="00216071" w:rsidRDefault="00B15A26" w:rsidP="00DB0B56">
            <w:pPr>
              <w:pStyle w:val="AmColumnHeading"/>
            </w:pPr>
            <w:r w:rsidRPr="00216071">
              <w:t>Predlog spremembe</w:t>
            </w:r>
          </w:p>
        </w:tc>
      </w:tr>
      <w:tr w:rsidR="001402B2" w:rsidRPr="00216071" w14:paraId="7D1D2381" w14:textId="77777777" w:rsidTr="00DB0B56">
        <w:trPr>
          <w:jc w:val="center"/>
        </w:trPr>
        <w:tc>
          <w:tcPr>
            <w:tcW w:w="4876" w:type="dxa"/>
            <w:tcBorders>
              <w:top w:val="nil"/>
              <w:left w:val="nil"/>
              <w:bottom w:val="nil"/>
              <w:right w:val="nil"/>
            </w:tcBorders>
          </w:tcPr>
          <w:p w14:paraId="394A35C1" w14:textId="77777777" w:rsidR="00B15A26" w:rsidRPr="00216071" w:rsidRDefault="00B15A26" w:rsidP="00DB0B56">
            <w:pPr>
              <w:pStyle w:val="Normal6a"/>
            </w:pPr>
          </w:p>
        </w:tc>
        <w:tc>
          <w:tcPr>
            <w:tcW w:w="4876" w:type="dxa"/>
            <w:tcBorders>
              <w:top w:val="nil"/>
              <w:left w:val="nil"/>
              <w:bottom w:val="nil"/>
              <w:right w:val="nil"/>
            </w:tcBorders>
          </w:tcPr>
          <w:p w14:paraId="6EFD0E5E" w14:textId="77777777" w:rsidR="00B15A26" w:rsidRPr="00216071" w:rsidRDefault="00B15A26" w:rsidP="00DB0B56">
            <w:pPr>
              <w:pStyle w:val="Normal6a"/>
            </w:pPr>
            <w:r w:rsidRPr="00216071">
              <w:rPr>
                <w:b/>
                <w:i/>
              </w:rPr>
              <w:t>(27a)</w:t>
            </w:r>
            <w:r w:rsidRPr="00216071">
              <w:tab/>
            </w:r>
            <w:r w:rsidRPr="00216071">
              <w:rPr>
                <w:b/>
                <w:i/>
              </w:rPr>
              <w:t>V primerih, ko se državljan tretje države prisilno vrne v center zunaj EU, vzpostavljen v okviru sporazuma s tretjo državo, bi bilo treba to navesti v odločbi o vrnitvi. Poleg tega bi morale biti v njej navedene podrobnosti glede bivanja, vključno z morebitnimi zahtevami, da oseba ostane na voljo na geografskem območju, in poznejša nadaljnja vrnitev. Pristojni organi bi morali državljana tretje države posebej obvestiti o njegovih pravicah in obveznostih v zvezi s postopkom vračanja, in sicer pred in med nastanitvijo v zadevnih centrih ter po koncu te nastanitve. Državljan tretje države bi moral imeti možnost, da se kadar koli med bivanjem v centru prostovoljno vrne v tretjo državo.</w:t>
            </w:r>
          </w:p>
        </w:tc>
      </w:tr>
    </w:tbl>
    <w:p w14:paraId="61E819B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02EE263" w14:textId="77777777" w:rsidR="00B15A26" w:rsidRPr="00216071" w:rsidRDefault="00B15A26" w:rsidP="00B15A26">
      <w:r w:rsidRPr="00CE6412">
        <w:rPr>
          <w:rStyle w:val="HideTWBExt"/>
        </w:rPr>
        <w:t>&lt;/Amend&gt;</w:t>
      </w:r>
    </w:p>
    <w:p w14:paraId="41AFBB3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404</w:t>
      </w:r>
      <w:r w:rsidRPr="00CE6412">
        <w:rPr>
          <w:rStyle w:val="HideTWBExt"/>
          <w:b w:val="0"/>
        </w:rPr>
        <w:t>&lt;/NumAm&gt;</w:t>
      </w:r>
    </w:p>
    <w:p w14:paraId="0DAD2EBB"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47E66CF0"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6DEE0515" w14:textId="77777777" w:rsidR="00B15A26" w:rsidRPr="00216071" w:rsidRDefault="00B15A26" w:rsidP="00B15A26">
      <w:pPr>
        <w:pStyle w:val="NormalBold"/>
      </w:pPr>
      <w:r w:rsidRPr="00CE6412">
        <w:rPr>
          <w:rStyle w:val="HideTWBExt"/>
          <w:b w:val="0"/>
        </w:rPr>
        <w:t>&lt;/RepeatBlock-By&gt;</w:t>
      </w:r>
    </w:p>
    <w:p w14:paraId="5F45E4E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76C19F6" w14:textId="77777777" w:rsidR="00B15A26" w:rsidRPr="00216071" w:rsidRDefault="00B15A26" w:rsidP="00B15A26">
      <w:pPr>
        <w:pStyle w:val="NormalBold"/>
      </w:pPr>
      <w:r w:rsidRPr="00CE6412">
        <w:rPr>
          <w:rStyle w:val="HideTWBExt"/>
          <w:b w:val="0"/>
        </w:rPr>
        <w:t>&lt;Article&gt;</w:t>
      </w:r>
      <w:r w:rsidRPr="00216071">
        <w:t>Uvodna izjava 27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4B1954D" w14:textId="77777777" w:rsidTr="00DB0B56">
        <w:trPr>
          <w:trHeight w:hRule="exact" w:val="240"/>
          <w:jc w:val="center"/>
        </w:trPr>
        <w:tc>
          <w:tcPr>
            <w:tcW w:w="9752" w:type="dxa"/>
            <w:gridSpan w:val="2"/>
            <w:tcBorders>
              <w:top w:val="nil"/>
              <w:left w:val="nil"/>
              <w:bottom w:val="nil"/>
              <w:right w:val="nil"/>
            </w:tcBorders>
          </w:tcPr>
          <w:p w14:paraId="292CBF3F" w14:textId="77777777" w:rsidR="00B15A26" w:rsidRPr="00216071" w:rsidRDefault="00B15A26" w:rsidP="00DB0B56"/>
        </w:tc>
      </w:tr>
      <w:tr w:rsidR="001402B2" w:rsidRPr="00216071" w14:paraId="627ECE21" w14:textId="77777777" w:rsidTr="00DB0B56">
        <w:trPr>
          <w:trHeight w:val="240"/>
          <w:jc w:val="center"/>
        </w:trPr>
        <w:tc>
          <w:tcPr>
            <w:tcW w:w="4876" w:type="dxa"/>
            <w:tcBorders>
              <w:top w:val="nil"/>
              <w:left w:val="nil"/>
              <w:bottom w:val="nil"/>
              <w:right w:val="nil"/>
            </w:tcBorders>
          </w:tcPr>
          <w:p w14:paraId="1BB9746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4B36D8F" w14:textId="77777777" w:rsidR="00B15A26" w:rsidRPr="00216071" w:rsidRDefault="00B15A26" w:rsidP="00DB0B56">
            <w:pPr>
              <w:pStyle w:val="AmColumnHeading"/>
            </w:pPr>
            <w:r w:rsidRPr="00216071">
              <w:t>Predlog spremembe</w:t>
            </w:r>
          </w:p>
        </w:tc>
      </w:tr>
      <w:tr w:rsidR="001402B2" w:rsidRPr="00216071" w14:paraId="6B896D0E" w14:textId="77777777" w:rsidTr="00DB0B56">
        <w:trPr>
          <w:jc w:val="center"/>
        </w:trPr>
        <w:tc>
          <w:tcPr>
            <w:tcW w:w="4876" w:type="dxa"/>
            <w:tcBorders>
              <w:top w:val="nil"/>
              <w:left w:val="nil"/>
              <w:bottom w:val="nil"/>
              <w:right w:val="nil"/>
            </w:tcBorders>
          </w:tcPr>
          <w:p w14:paraId="35B6B742" w14:textId="77777777" w:rsidR="00B15A26" w:rsidRPr="00216071" w:rsidRDefault="00B15A26" w:rsidP="00DB0B56">
            <w:pPr>
              <w:pStyle w:val="Normal6a"/>
            </w:pPr>
          </w:p>
        </w:tc>
        <w:tc>
          <w:tcPr>
            <w:tcW w:w="4876" w:type="dxa"/>
            <w:tcBorders>
              <w:top w:val="nil"/>
              <w:left w:val="nil"/>
              <w:bottom w:val="nil"/>
              <w:right w:val="nil"/>
            </w:tcBorders>
          </w:tcPr>
          <w:p w14:paraId="3DA12EB3" w14:textId="77777777" w:rsidR="00B15A26" w:rsidRPr="00216071" w:rsidRDefault="00B15A26" w:rsidP="00DB0B56">
            <w:pPr>
              <w:pStyle w:val="Normal6a"/>
            </w:pPr>
            <w:r w:rsidRPr="00216071">
              <w:rPr>
                <w:b/>
                <w:i/>
              </w:rPr>
              <w:t>(27a)</w:t>
            </w:r>
            <w:r w:rsidRPr="00216071">
              <w:tab/>
            </w:r>
            <w:r w:rsidRPr="00216071">
              <w:rPr>
                <w:b/>
                <w:i/>
              </w:rPr>
              <w:t>Zanesljivo ugotavljanje in preverjanje identitete državljanov tretjih držav je temelj dobro upravljanega sistema migracij in vračanja. V tem okviru je obveznost zagotovitve biometričnih podatkov bistvena, da se prepreči uporaba več identitet ali lažnih identitet. Te prakse lahko resno ogrozijo celovitost azilnih sistemov in sistemov vračanja Unije, na primer s tem, da se posamezniku omogoči, da ustvari več spisov in tako nacionalnim organom naloži neupravičeno upravno breme, ali s tem, da se državljanu tretje države omogoči, da ovira obvezno vrnitev ali se ji izogne.</w:t>
            </w:r>
          </w:p>
        </w:tc>
      </w:tr>
    </w:tbl>
    <w:p w14:paraId="12299EB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1BB5475" w14:textId="77777777" w:rsidR="00B15A26" w:rsidRPr="00216071" w:rsidRDefault="00B15A26" w:rsidP="00B15A26">
      <w:r w:rsidRPr="00CE6412">
        <w:rPr>
          <w:rStyle w:val="HideTWBExt"/>
        </w:rPr>
        <w:t>&lt;/Amend&gt;</w:t>
      </w:r>
    </w:p>
    <w:p w14:paraId="6AA3F54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405</w:t>
      </w:r>
      <w:r w:rsidRPr="00CE6412">
        <w:rPr>
          <w:rStyle w:val="HideTWBExt"/>
          <w:b w:val="0"/>
        </w:rPr>
        <w:t>&lt;/NumAm&gt;</w:t>
      </w:r>
    </w:p>
    <w:p w14:paraId="2F0495E8"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DF7B035" w14:textId="77777777" w:rsidR="00B15A26" w:rsidRPr="00216071" w:rsidRDefault="00B15A26" w:rsidP="00B15A26">
      <w:pPr>
        <w:pStyle w:val="NormalBold"/>
      </w:pPr>
      <w:r w:rsidRPr="00CE6412">
        <w:rPr>
          <w:rStyle w:val="HideTWBExt"/>
          <w:b w:val="0"/>
        </w:rPr>
        <w:t>&lt;/RepeatBlock-By&gt;</w:t>
      </w:r>
    </w:p>
    <w:p w14:paraId="022FD3A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FD82EF8" w14:textId="77777777" w:rsidR="00B15A26" w:rsidRPr="00216071" w:rsidRDefault="00B15A26" w:rsidP="00B15A26">
      <w:pPr>
        <w:pStyle w:val="NormalBold"/>
      </w:pPr>
      <w:r w:rsidRPr="00CE6412">
        <w:rPr>
          <w:rStyle w:val="HideTWBExt"/>
          <w:b w:val="0"/>
        </w:rPr>
        <w:t>&lt;Article&gt;</w:t>
      </w:r>
      <w:r w:rsidRPr="00216071">
        <w:t>Uvodna izjava 27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9D57C94" w14:textId="77777777" w:rsidTr="00DB0B56">
        <w:trPr>
          <w:trHeight w:hRule="exact" w:val="240"/>
          <w:jc w:val="center"/>
        </w:trPr>
        <w:tc>
          <w:tcPr>
            <w:tcW w:w="9752" w:type="dxa"/>
            <w:gridSpan w:val="2"/>
            <w:tcBorders>
              <w:top w:val="nil"/>
              <w:left w:val="nil"/>
              <w:bottom w:val="nil"/>
              <w:right w:val="nil"/>
            </w:tcBorders>
          </w:tcPr>
          <w:p w14:paraId="238ED6DC" w14:textId="77777777" w:rsidR="00B15A26" w:rsidRPr="00216071" w:rsidRDefault="00B15A26" w:rsidP="00DB0B56"/>
        </w:tc>
      </w:tr>
      <w:tr w:rsidR="001402B2" w:rsidRPr="00216071" w14:paraId="25122E81" w14:textId="77777777" w:rsidTr="00DB0B56">
        <w:trPr>
          <w:trHeight w:val="240"/>
          <w:jc w:val="center"/>
        </w:trPr>
        <w:tc>
          <w:tcPr>
            <w:tcW w:w="4876" w:type="dxa"/>
            <w:tcBorders>
              <w:top w:val="nil"/>
              <w:left w:val="nil"/>
              <w:bottom w:val="nil"/>
              <w:right w:val="nil"/>
            </w:tcBorders>
          </w:tcPr>
          <w:p w14:paraId="4E191E9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4B87FF8" w14:textId="77777777" w:rsidR="00B15A26" w:rsidRPr="00216071" w:rsidRDefault="00B15A26" w:rsidP="00DB0B56">
            <w:pPr>
              <w:pStyle w:val="AmColumnHeading"/>
            </w:pPr>
            <w:r w:rsidRPr="00216071">
              <w:t>Predlog spremembe</w:t>
            </w:r>
          </w:p>
        </w:tc>
      </w:tr>
      <w:tr w:rsidR="001402B2" w:rsidRPr="00216071" w14:paraId="560B5ABF" w14:textId="77777777" w:rsidTr="00DB0B56">
        <w:trPr>
          <w:jc w:val="center"/>
        </w:trPr>
        <w:tc>
          <w:tcPr>
            <w:tcW w:w="4876" w:type="dxa"/>
            <w:tcBorders>
              <w:top w:val="nil"/>
              <w:left w:val="nil"/>
              <w:bottom w:val="nil"/>
              <w:right w:val="nil"/>
            </w:tcBorders>
          </w:tcPr>
          <w:p w14:paraId="458EC36F" w14:textId="77777777" w:rsidR="00B15A26" w:rsidRPr="00216071" w:rsidRDefault="00B15A26" w:rsidP="00DB0B56">
            <w:pPr>
              <w:pStyle w:val="Normal6a"/>
            </w:pPr>
          </w:p>
        </w:tc>
        <w:tc>
          <w:tcPr>
            <w:tcW w:w="4876" w:type="dxa"/>
            <w:tcBorders>
              <w:top w:val="nil"/>
              <w:left w:val="nil"/>
              <w:bottom w:val="nil"/>
              <w:right w:val="nil"/>
            </w:tcBorders>
          </w:tcPr>
          <w:p w14:paraId="10EC587D" w14:textId="77777777" w:rsidR="00B15A26" w:rsidRPr="00216071" w:rsidRDefault="00B15A26" w:rsidP="00DB0B56">
            <w:pPr>
              <w:pStyle w:val="Normal6a"/>
            </w:pPr>
            <w:r w:rsidRPr="00216071">
              <w:rPr>
                <w:b/>
                <w:i/>
              </w:rPr>
              <w:t>(27a)</w:t>
            </w:r>
            <w:r w:rsidRPr="00216071">
              <w:tab/>
            </w:r>
            <w:r w:rsidRPr="00216071">
              <w:rPr>
                <w:b/>
                <w:i/>
              </w:rPr>
              <w:t>Zagotoviti je treba, da državljani tretjih držav prejmejo vse ustrezne informacije o postopku vračanja v jeziku, ki ga razumejo. Zlasti bi morala za države članice veljati obveznost, da državljanom tretjih držav pravočasno zagotavljajo ustrezne informacije o postopku vračanja, tudi v zvezi z različnimi fazami postopka vračanja, odobritvijo obdobja za prostovoljni odhod, možnostjo uvedbe pridržanja, razpoložljivimi pravnimi sredstvi ter dostopom do programov za zagotavljanje pravne, logistične, finančne in druge materialne pomoči oziroma stvarne pomoči.</w:t>
            </w:r>
          </w:p>
        </w:tc>
      </w:tr>
    </w:tbl>
    <w:p w14:paraId="0CA5391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98BE9D1" w14:textId="77777777" w:rsidR="00B15A26" w:rsidRPr="00216071" w:rsidRDefault="00B15A26" w:rsidP="00B15A26">
      <w:r w:rsidRPr="00CE6412">
        <w:rPr>
          <w:rStyle w:val="HideTWBExt"/>
        </w:rPr>
        <w:t>&lt;/Amend&gt;</w:t>
      </w:r>
    </w:p>
    <w:p w14:paraId="4795D52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406</w:t>
      </w:r>
      <w:r w:rsidRPr="00CE6412">
        <w:rPr>
          <w:rStyle w:val="HideTWBExt"/>
          <w:b w:val="0"/>
        </w:rPr>
        <w:t>&lt;/NumAm&gt;</w:t>
      </w:r>
    </w:p>
    <w:p w14:paraId="5A20593E"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260C9251" w14:textId="77777777" w:rsidR="00B15A26" w:rsidRPr="00216071" w:rsidRDefault="00B15A26" w:rsidP="00B15A26">
      <w:pPr>
        <w:pStyle w:val="NormalBold"/>
      </w:pPr>
      <w:r w:rsidRPr="00CE6412">
        <w:rPr>
          <w:rStyle w:val="HideTWBExt"/>
          <w:b w:val="0"/>
        </w:rPr>
        <w:t>&lt;/RepeatBlock-By&gt;</w:t>
      </w:r>
    </w:p>
    <w:p w14:paraId="4B55EB6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A343D7C" w14:textId="77777777" w:rsidR="00B15A26" w:rsidRPr="00216071" w:rsidRDefault="00B15A26" w:rsidP="00B15A26">
      <w:pPr>
        <w:pStyle w:val="NormalBold"/>
      </w:pPr>
      <w:r w:rsidRPr="00CE6412">
        <w:rPr>
          <w:rStyle w:val="HideTWBExt"/>
          <w:b w:val="0"/>
        </w:rPr>
        <w:t>&lt;Article&gt;</w:t>
      </w:r>
      <w:r w:rsidRPr="00216071">
        <w:t>Uvodna izjava 27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6AFF47F" w14:textId="77777777" w:rsidTr="00DB0B56">
        <w:trPr>
          <w:trHeight w:hRule="exact" w:val="240"/>
          <w:jc w:val="center"/>
        </w:trPr>
        <w:tc>
          <w:tcPr>
            <w:tcW w:w="9752" w:type="dxa"/>
            <w:gridSpan w:val="2"/>
            <w:tcBorders>
              <w:top w:val="nil"/>
              <w:left w:val="nil"/>
              <w:bottom w:val="nil"/>
              <w:right w:val="nil"/>
            </w:tcBorders>
          </w:tcPr>
          <w:p w14:paraId="012795F1" w14:textId="77777777" w:rsidR="00B15A26" w:rsidRPr="00216071" w:rsidRDefault="00B15A26" w:rsidP="00DB0B56"/>
        </w:tc>
      </w:tr>
      <w:tr w:rsidR="001402B2" w:rsidRPr="00216071" w14:paraId="0B0590A5" w14:textId="77777777" w:rsidTr="00DB0B56">
        <w:trPr>
          <w:trHeight w:val="240"/>
          <w:jc w:val="center"/>
        </w:trPr>
        <w:tc>
          <w:tcPr>
            <w:tcW w:w="4876" w:type="dxa"/>
            <w:tcBorders>
              <w:top w:val="nil"/>
              <w:left w:val="nil"/>
              <w:bottom w:val="nil"/>
              <w:right w:val="nil"/>
            </w:tcBorders>
          </w:tcPr>
          <w:p w14:paraId="0743A3F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8F5713A" w14:textId="77777777" w:rsidR="00B15A26" w:rsidRPr="00216071" w:rsidRDefault="00B15A26" w:rsidP="00DB0B56">
            <w:pPr>
              <w:pStyle w:val="AmColumnHeading"/>
            </w:pPr>
            <w:r w:rsidRPr="00216071">
              <w:t>Predlog spremembe</w:t>
            </w:r>
          </w:p>
        </w:tc>
      </w:tr>
      <w:tr w:rsidR="001402B2" w:rsidRPr="00216071" w14:paraId="4D17D77B" w14:textId="77777777" w:rsidTr="00DB0B56">
        <w:trPr>
          <w:jc w:val="center"/>
        </w:trPr>
        <w:tc>
          <w:tcPr>
            <w:tcW w:w="4876" w:type="dxa"/>
            <w:tcBorders>
              <w:top w:val="nil"/>
              <w:left w:val="nil"/>
              <w:bottom w:val="nil"/>
              <w:right w:val="nil"/>
            </w:tcBorders>
          </w:tcPr>
          <w:p w14:paraId="6F8AC3DC" w14:textId="77777777" w:rsidR="00B15A26" w:rsidRPr="00216071" w:rsidRDefault="00B15A26" w:rsidP="00DB0B56">
            <w:pPr>
              <w:pStyle w:val="Normal6a"/>
            </w:pPr>
          </w:p>
        </w:tc>
        <w:tc>
          <w:tcPr>
            <w:tcW w:w="4876" w:type="dxa"/>
            <w:tcBorders>
              <w:top w:val="nil"/>
              <w:left w:val="nil"/>
              <w:bottom w:val="nil"/>
              <w:right w:val="nil"/>
            </w:tcBorders>
          </w:tcPr>
          <w:p w14:paraId="3988B86C" w14:textId="77777777" w:rsidR="00B15A26" w:rsidRPr="00216071" w:rsidRDefault="00B15A26" w:rsidP="00DB0B56">
            <w:pPr>
              <w:pStyle w:val="Normal6a"/>
            </w:pPr>
            <w:r w:rsidRPr="00216071">
              <w:rPr>
                <w:b/>
                <w:i/>
              </w:rPr>
              <w:t>(27a)</w:t>
            </w:r>
            <w:r w:rsidRPr="00216071">
              <w:tab/>
            </w:r>
            <w:r w:rsidRPr="00216071">
              <w:rPr>
                <w:b/>
                <w:i/>
              </w:rPr>
              <w:t>Obveznosti in ukrepi, ki niso povezani z vračanjem, ne spadajo na področje uporabe teh določb. V tem smislu člen 21 in naslednji ne vplivajo na določbe, ki urejajo posledice za socialne prejemke, za katere se uporablja nacionalno pravo.</w:t>
            </w:r>
          </w:p>
        </w:tc>
      </w:tr>
    </w:tbl>
    <w:p w14:paraId="26B2782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7B759CA" w14:textId="77777777" w:rsidR="00B15A26" w:rsidRPr="00216071" w:rsidRDefault="00B15A26" w:rsidP="00B15A26">
      <w:r w:rsidRPr="00CE6412">
        <w:rPr>
          <w:rStyle w:val="HideTWBExt"/>
        </w:rPr>
        <w:t>&lt;/Amend&gt;</w:t>
      </w:r>
    </w:p>
    <w:p w14:paraId="3FFC5F0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407</w:t>
      </w:r>
      <w:r w:rsidRPr="00CE6412">
        <w:rPr>
          <w:rStyle w:val="HideTWBExt"/>
          <w:b w:val="0"/>
        </w:rPr>
        <w:t>&lt;/NumAm&gt;</w:t>
      </w:r>
    </w:p>
    <w:p w14:paraId="4FD604FA"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6089D392" w14:textId="77777777" w:rsidR="00B15A26" w:rsidRPr="00216071" w:rsidRDefault="00B15A26" w:rsidP="00B15A26">
      <w:pPr>
        <w:pStyle w:val="NormalBold"/>
      </w:pPr>
      <w:r w:rsidRPr="00CE6412">
        <w:rPr>
          <w:rStyle w:val="HideTWBExt"/>
          <w:b w:val="0"/>
        </w:rPr>
        <w:t>&lt;/RepeatBlock-By&gt;</w:t>
      </w:r>
    </w:p>
    <w:p w14:paraId="22865F5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8040ACF" w14:textId="77777777" w:rsidR="00B15A26" w:rsidRPr="00216071" w:rsidRDefault="00B15A26" w:rsidP="00B15A26">
      <w:pPr>
        <w:pStyle w:val="NormalBold"/>
      </w:pPr>
      <w:r w:rsidRPr="00CE6412">
        <w:rPr>
          <w:rStyle w:val="HideTWBExt"/>
          <w:b w:val="0"/>
        </w:rPr>
        <w:t>&lt;Article&gt;</w:t>
      </w:r>
      <w:r w:rsidRPr="00216071">
        <w:t>Uvodna izjava 28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95461A" w14:textId="77777777" w:rsidTr="00DB0B56">
        <w:trPr>
          <w:trHeight w:hRule="exact" w:val="240"/>
          <w:jc w:val="center"/>
        </w:trPr>
        <w:tc>
          <w:tcPr>
            <w:tcW w:w="9752" w:type="dxa"/>
            <w:gridSpan w:val="2"/>
            <w:tcBorders>
              <w:top w:val="nil"/>
              <w:left w:val="nil"/>
              <w:bottom w:val="nil"/>
              <w:right w:val="nil"/>
            </w:tcBorders>
          </w:tcPr>
          <w:p w14:paraId="6E1F7340" w14:textId="77777777" w:rsidR="00B15A26" w:rsidRPr="00216071" w:rsidRDefault="00B15A26" w:rsidP="00DB0B56"/>
        </w:tc>
      </w:tr>
      <w:tr w:rsidR="001402B2" w:rsidRPr="00216071" w14:paraId="6429B5BF" w14:textId="77777777" w:rsidTr="00DB0B56">
        <w:trPr>
          <w:trHeight w:val="240"/>
          <w:jc w:val="center"/>
        </w:trPr>
        <w:tc>
          <w:tcPr>
            <w:tcW w:w="4876" w:type="dxa"/>
            <w:tcBorders>
              <w:top w:val="nil"/>
              <w:left w:val="nil"/>
              <w:bottom w:val="nil"/>
              <w:right w:val="nil"/>
            </w:tcBorders>
          </w:tcPr>
          <w:p w14:paraId="44AF23F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E04AB3B" w14:textId="77777777" w:rsidR="00B15A26" w:rsidRPr="00216071" w:rsidRDefault="00B15A26" w:rsidP="00DB0B56">
            <w:pPr>
              <w:pStyle w:val="AmColumnHeading"/>
            </w:pPr>
            <w:r w:rsidRPr="00216071">
              <w:t>Predlog spremembe</w:t>
            </w:r>
          </w:p>
        </w:tc>
      </w:tr>
      <w:tr w:rsidR="001402B2" w:rsidRPr="00216071" w14:paraId="57E01530" w14:textId="77777777" w:rsidTr="00DB0B56">
        <w:trPr>
          <w:jc w:val="center"/>
        </w:trPr>
        <w:tc>
          <w:tcPr>
            <w:tcW w:w="4876" w:type="dxa"/>
            <w:tcBorders>
              <w:top w:val="nil"/>
              <w:left w:val="nil"/>
              <w:bottom w:val="nil"/>
              <w:right w:val="nil"/>
            </w:tcBorders>
          </w:tcPr>
          <w:p w14:paraId="2F2E4CE2" w14:textId="77777777" w:rsidR="00B15A26" w:rsidRPr="00216071" w:rsidRDefault="00B15A26" w:rsidP="00DB0B56">
            <w:pPr>
              <w:pStyle w:val="Normal6a"/>
            </w:pPr>
            <w:r w:rsidRPr="00216071">
              <w:rPr>
                <w:b/>
                <w:i/>
              </w:rPr>
              <w:t>(28)</w:t>
            </w:r>
            <w:r w:rsidRPr="00216071">
              <w:tab/>
            </w:r>
            <w:r w:rsidRPr="00216071">
              <w:rPr>
                <w:b/>
                <w:i/>
              </w:rPr>
              <w:t>Ta uredba ne bi smela vplivati na možnost držav članic, da državljanom tretjih držav, ki spadajo na področje uporabe te uredbe, po potrebi naložijo kazenske sankcije v skladu z nacionalnim kazenskim pravom.</w:t>
            </w:r>
          </w:p>
        </w:tc>
        <w:tc>
          <w:tcPr>
            <w:tcW w:w="4876" w:type="dxa"/>
            <w:tcBorders>
              <w:top w:val="nil"/>
              <w:left w:val="nil"/>
              <w:bottom w:val="nil"/>
              <w:right w:val="nil"/>
            </w:tcBorders>
          </w:tcPr>
          <w:p w14:paraId="1E48548B" w14:textId="77777777" w:rsidR="00B15A26" w:rsidRPr="00216071" w:rsidRDefault="00B15A26" w:rsidP="00DB0B56">
            <w:pPr>
              <w:pStyle w:val="Normal6a"/>
            </w:pPr>
            <w:r w:rsidRPr="00216071">
              <w:rPr>
                <w:b/>
                <w:i/>
              </w:rPr>
              <w:t>črtano</w:t>
            </w:r>
          </w:p>
        </w:tc>
      </w:tr>
    </w:tbl>
    <w:p w14:paraId="4A99B13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530A8EF" w14:textId="77777777" w:rsidR="00B15A26" w:rsidRPr="00216071" w:rsidRDefault="00B15A26" w:rsidP="00B15A26">
      <w:r w:rsidRPr="00CE6412">
        <w:rPr>
          <w:rStyle w:val="HideTWBExt"/>
        </w:rPr>
        <w:t>&lt;/Amend&gt;</w:t>
      </w:r>
    </w:p>
    <w:p w14:paraId="36CD886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408</w:t>
      </w:r>
      <w:r w:rsidRPr="00CE6412">
        <w:rPr>
          <w:rStyle w:val="HideTWBExt"/>
          <w:b w:val="0"/>
        </w:rPr>
        <w:t>&lt;/NumAm&gt;</w:t>
      </w:r>
    </w:p>
    <w:p w14:paraId="05F6BE60"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65F20C04" w14:textId="77777777" w:rsidR="00B15A26" w:rsidRPr="00216071" w:rsidRDefault="00B15A26" w:rsidP="00B15A26">
      <w:pPr>
        <w:pStyle w:val="NormalBold"/>
      </w:pPr>
      <w:r w:rsidRPr="00CE6412">
        <w:rPr>
          <w:rStyle w:val="HideTWBExt"/>
          <w:b w:val="0"/>
        </w:rPr>
        <w:t>&lt;/RepeatBlock-By&gt;</w:t>
      </w:r>
    </w:p>
    <w:p w14:paraId="11C3D69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10B1560" w14:textId="77777777" w:rsidR="00B15A26" w:rsidRPr="00216071" w:rsidRDefault="00B15A26" w:rsidP="00B15A26">
      <w:pPr>
        <w:pStyle w:val="NormalBold"/>
      </w:pPr>
      <w:r w:rsidRPr="00CE6412">
        <w:rPr>
          <w:rStyle w:val="HideTWBExt"/>
          <w:b w:val="0"/>
        </w:rPr>
        <w:t>&lt;Article&gt;</w:t>
      </w:r>
      <w:r w:rsidRPr="00216071">
        <w:t>Uvodna izjava 28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AE43BC" w14:textId="77777777" w:rsidTr="00DB0B56">
        <w:trPr>
          <w:trHeight w:hRule="exact" w:val="240"/>
          <w:jc w:val="center"/>
        </w:trPr>
        <w:tc>
          <w:tcPr>
            <w:tcW w:w="9752" w:type="dxa"/>
            <w:gridSpan w:val="2"/>
            <w:tcBorders>
              <w:top w:val="nil"/>
              <w:left w:val="nil"/>
              <w:bottom w:val="nil"/>
              <w:right w:val="nil"/>
            </w:tcBorders>
          </w:tcPr>
          <w:p w14:paraId="413FCD28" w14:textId="77777777" w:rsidR="00B15A26" w:rsidRPr="00216071" w:rsidRDefault="00B15A26" w:rsidP="00DB0B56"/>
        </w:tc>
      </w:tr>
      <w:tr w:rsidR="001402B2" w:rsidRPr="00216071" w14:paraId="1933058E" w14:textId="77777777" w:rsidTr="00DB0B56">
        <w:trPr>
          <w:trHeight w:val="240"/>
          <w:jc w:val="center"/>
        </w:trPr>
        <w:tc>
          <w:tcPr>
            <w:tcW w:w="4876" w:type="dxa"/>
            <w:tcBorders>
              <w:top w:val="nil"/>
              <w:left w:val="nil"/>
              <w:bottom w:val="nil"/>
              <w:right w:val="nil"/>
            </w:tcBorders>
          </w:tcPr>
          <w:p w14:paraId="036952B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A974B5C" w14:textId="77777777" w:rsidR="00B15A26" w:rsidRPr="00216071" w:rsidRDefault="00B15A26" w:rsidP="00DB0B56">
            <w:pPr>
              <w:pStyle w:val="AmColumnHeading"/>
            </w:pPr>
            <w:r w:rsidRPr="00216071">
              <w:t>Predlog spremembe</w:t>
            </w:r>
          </w:p>
        </w:tc>
      </w:tr>
      <w:tr w:rsidR="001402B2" w:rsidRPr="00216071" w14:paraId="241D6232" w14:textId="77777777" w:rsidTr="00DB0B56">
        <w:trPr>
          <w:jc w:val="center"/>
        </w:trPr>
        <w:tc>
          <w:tcPr>
            <w:tcW w:w="4876" w:type="dxa"/>
            <w:tcBorders>
              <w:top w:val="nil"/>
              <w:left w:val="nil"/>
              <w:bottom w:val="nil"/>
              <w:right w:val="nil"/>
            </w:tcBorders>
          </w:tcPr>
          <w:p w14:paraId="5568D940" w14:textId="77777777" w:rsidR="00B15A26" w:rsidRPr="00216071" w:rsidRDefault="00B15A26" w:rsidP="00DB0B56">
            <w:pPr>
              <w:pStyle w:val="Normal6a"/>
            </w:pPr>
            <w:r w:rsidRPr="00216071">
              <w:rPr>
                <w:b/>
                <w:i/>
              </w:rPr>
              <w:t>(28)</w:t>
            </w:r>
            <w:r w:rsidRPr="00216071">
              <w:tab/>
            </w:r>
            <w:r w:rsidRPr="00216071">
              <w:rPr>
                <w:b/>
                <w:i/>
              </w:rPr>
              <w:t>Ta uredba ne bi smela vplivati na možnost držav članic, da državljanom tretjih držav, ki spadajo na področje uporabe te uredbe, po potrebi naložijo kazenske sankcije v skladu z nacionalnim kazenskim pravom.</w:t>
            </w:r>
          </w:p>
        </w:tc>
        <w:tc>
          <w:tcPr>
            <w:tcW w:w="4876" w:type="dxa"/>
            <w:tcBorders>
              <w:top w:val="nil"/>
              <w:left w:val="nil"/>
              <w:bottom w:val="nil"/>
              <w:right w:val="nil"/>
            </w:tcBorders>
          </w:tcPr>
          <w:p w14:paraId="32633CB9" w14:textId="77777777" w:rsidR="00B15A26" w:rsidRPr="00216071" w:rsidRDefault="00B15A26" w:rsidP="00DB0B56">
            <w:pPr>
              <w:pStyle w:val="Normal6a"/>
            </w:pPr>
            <w:r w:rsidRPr="00216071">
              <w:rPr>
                <w:b/>
                <w:i/>
              </w:rPr>
              <w:t>črtano</w:t>
            </w:r>
          </w:p>
        </w:tc>
      </w:tr>
    </w:tbl>
    <w:p w14:paraId="164CDB9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D9168B5" w14:textId="77777777" w:rsidR="00B15A26" w:rsidRPr="00216071" w:rsidRDefault="00B15A26" w:rsidP="00B15A26">
      <w:r w:rsidRPr="00CE6412">
        <w:rPr>
          <w:rStyle w:val="HideTWBExt"/>
        </w:rPr>
        <w:t>&lt;/Amend&gt;</w:t>
      </w:r>
    </w:p>
    <w:p w14:paraId="6E6A9F5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409</w:t>
      </w:r>
      <w:r w:rsidRPr="00CE6412">
        <w:rPr>
          <w:rStyle w:val="HideTWBExt"/>
          <w:b w:val="0"/>
        </w:rPr>
        <w:t>&lt;/NumAm&gt;</w:t>
      </w:r>
    </w:p>
    <w:p w14:paraId="0B7010FF"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6548BD42"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329176C7" w14:textId="77777777" w:rsidR="00B15A26" w:rsidRPr="00216071" w:rsidRDefault="00B15A26" w:rsidP="00B15A26">
      <w:pPr>
        <w:pStyle w:val="NormalBold"/>
      </w:pPr>
      <w:r w:rsidRPr="00CE6412">
        <w:rPr>
          <w:rStyle w:val="HideTWBExt"/>
          <w:b w:val="0"/>
        </w:rPr>
        <w:t>&lt;/RepeatBlock-By&gt;</w:t>
      </w:r>
    </w:p>
    <w:p w14:paraId="1186760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E6BAEAE" w14:textId="77777777" w:rsidR="00B15A26" w:rsidRPr="00216071" w:rsidRDefault="00B15A26" w:rsidP="00B15A26">
      <w:pPr>
        <w:pStyle w:val="NormalBold"/>
      </w:pPr>
      <w:r w:rsidRPr="00CE6412">
        <w:rPr>
          <w:rStyle w:val="HideTWBExt"/>
          <w:b w:val="0"/>
        </w:rPr>
        <w:t>&lt;Article&gt;</w:t>
      </w:r>
      <w:r w:rsidRPr="00216071">
        <w:t>Uvodna izjava 28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DA87FF" w14:textId="77777777" w:rsidTr="00DB0B56">
        <w:trPr>
          <w:trHeight w:hRule="exact" w:val="240"/>
          <w:jc w:val="center"/>
        </w:trPr>
        <w:tc>
          <w:tcPr>
            <w:tcW w:w="9752" w:type="dxa"/>
            <w:gridSpan w:val="2"/>
            <w:tcBorders>
              <w:top w:val="nil"/>
              <w:left w:val="nil"/>
              <w:bottom w:val="nil"/>
              <w:right w:val="nil"/>
            </w:tcBorders>
          </w:tcPr>
          <w:p w14:paraId="341940DF" w14:textId="77777777" w:rsidR="00B15A26" w:rsidRPr="00216071" w:rsidRDefault="00B15A26" w:rsidP="00DB0B56"/>
        </w:tc>
      </w:tr>
      <w:tr w:rsidR="001402B2" w:rsidRPr="00216071" w14:paraId="376F4C60" w14:textId="77777777" w:rsidTr="00DB0B56">
        <w:trPr>
          <w:trHeight w:val="240"/>
          <w:jc w:val="center"/>
        </w:trPr>
        <w:tc>
          <w:tcPr>
            <w:tcW w:w="4876" w:type="dxa"/>
            <w:tcBorders>
              <w:top w:val="nil"/>
              <w:left w:val="nil"/>
              <w:bottom w:val="nil"/>
              <w:right w:val="nil"/>
            </w:tcBorders>
          </w:tcPr>
          <w:p w14:paraId="25A02B7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CAF2D73" w14:textId="77777777" w:rsidR="00B15A26" w:rsidRPr="00216071" w:rsidRDefault="00B15A26" w:rsidP="00DB0B56">
            <w:pPr>
              <w:pStyle w:val="AmColumnHeading"/>
            </w:pPr>
            <w:r w:rsidRPr="00216071">
              <w:t>Predlog spremembe</w:t>
            </w:r>
          </w:p>
        </w:tc>
      </w:tr>
      <w:tr w:rsidR="001402B2" w:rsidRPr="00216071" w14:paraId="2AC4A806" w14:textId="77777777" w:rsidTr="00DB0B56">
        <w:trPr>
          <w:jc w:val="center"/>
        </w:trPr>
        <w:tc>
          <w:tcPr>
            <w:tcW w:w="4876" w:type="dxa"/>
            <w:tcBorders>
              <w:top w:val="nil"/>
              <w:left w:val="nil"/>
              <w:bottom w:val="nil"/>
              <w:right w:val="nil"/>
            </w:tcBorders>
          </w:tcPr>
          <w:p w14:paraId="43D1D02C" w14:textId="77777777" w:rsidR="00B15A26" w:rsidRPr="00216071" w:rsidRDefault="00B15A26" w:rsidP="00DB0B56">
            <w:pPr>
              <w:pStyle w:val="Normal6a"/>
            </w:pPr>
            <w:r w:rsidRPr="00216071">
              <w:rPr>
                <w:b/>
                <w:i/>
              </w:rPr>
              <w:t>(28)</w:t>
            </w:r>
            <w:r w:rsidRPr="00216071">
              <w:tab/>
            </w:r>
            <w:r w:rsidRPr="00216071">
              <w:rPr>
                <w:b/>
                <w:i/>
              </w:rPr>
              <w:t>Ta uredba ne bi smela vplivati na možnost držav članic, da državljanom tretjih držav, ki spadajo na področje uporabe te uredbe, po potrebi naložijo kazenske sankcije v skladu z nacionalnim kazenskim pravom.</w:t>
            </w:r>
          </w:p>
        </w:tc>
        <w:tc>
          <w:tcPr>
            <w:tcW w:w="4876" w:type="dxa"/>
            <w:tcBorders>
              <w:top w:val="nil"/>
              <w:left w:val="nil"/>
              <w:bottom w:val="nil"/>
              <w:right w:val="nil"/>
            </w:tcBorders>
          </w:tcPr>
          <w:p w14:paraId="632C04E5" w14:textId="77777777" w:rsidR="00B15A26" w:rsidRPr="00216071" w:rsidRDefault="00B15A26" w:rsidP="00DB0B56">
            <w:pPr>
              <w:pStyle w:val="Normal6a"/>
            </w:pPr>
            <w:r w:rsidRPr="00216071">
              <w:rPr>
                <w:b/>
                <w:i/>
              </w:rPr>
              <w:t>črtano</w:t>
            </w:r>
          </w:p>
        </w:tc>
      </w:tr>
    </w:tbl>
    <w:p w14:paraId="556EB80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397F50A"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47A02F17" w14:textId="77777777" w:rsidR="00B15A26" w:rsidRPr="00216071" w:rsidRDefault="00B15A26" w:rsidP="00B15A26">
      <w:pPr>
        <w:pStyle w:val="AmJustText"/>
      </w:pPr>
      <w:r w:rsidRPr="00216071">
        <w:t>V besedilu ni ustreznega člena.</w:t>
      </w:r>
    </w:p>
    <w:p w14:paraId="673B5082" w14:textId="77777777" w:rsidR="00B15A26" w:rsidRPr="00216071" w:rsidRDefault="00B15A26" w:rsidP="00B15A26">
      <w:r w:rsidRPr="00CE6412">
        <w:rPr>
          <w:rStyle w:val="HideTWBExt"/>
        </w:rPr>
        <w:t>&lt;/Amend&gt;</w:t>
      </w:r>
    </w:p>
    <w:p w14:paraId="698C6C2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410</w:t>
      </w:r>
      <w:r w:rsidRPr="00CE6412">
        <w:rPr>
          <w:rStyle w:val="HideTWBExt"/>
          <w:b w:val="0"/>
        </w:rPr>
        <w:t>&lt;/NumAm&gt;</w:t>
      </w:r>
    </w:p>
    <w:p w14:paraId="4B1F2290"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47DBFD7" w14:textId="77777777" w:rsidR="00B15A26" w:rsidRPr="00216071" w:rsidRDefault="00B15A26" w:rsidP="00B15A26">
      <w:pPr>
        <w:pStyle w:val="NormalBold"/>
      </w:pPr>
      <w:r w:rsidRPr="00CE6412">
        <w:rPr>
          <w:rStyle w:val="HideTWBExt"/>
          <w:b w:val="0"/>
        </w:rPr>
        <w:t>&lt;/RepeatBlock-By&gt;</w:t>
      </w:r>
    </w:p>
    <w:p w14:paraId="6735403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0EC94A3" w14:textId="77777777" w:rsidR="00B15A26" w:rsidRPr="00216071" w:rsidRDefault="00B15A26" w:rsidP="00B15A26">
      <w:pPr>
        <w:pStyle w:val="NormalBold"/>
      </w:pPr>
      <w:r w:rsidRPr="00CE6412">
        <w:rPr>
          <w:rStyle w:val="HideTWBExt"/>
          <w:b w:val="0"/>
        </w:rPr>
        <w:t>&lt;Article&gt;</w:t>
      </w:r>
      <w:r w:rsidRPr="00216071">
        <w:t>Uvodna izjava 28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2F0595" w14:textId="77777777" w:rsidTr="00DB0B56">
        <w:trPr>
          <w:trHeight w:hRule="exact" w:val="240"/>
          <w:jc w:val="center"/>
        </w:trPr>
        <w:tc>
          <w:tcPr>
            <w:tcW w:w="9752" w:type="dxa"/>
            <w:gridSpan w:val="2"/>
            <w:tcBorders>
              <w:top w:val="nil"/>
              <w:left w:val="nil"/>
              <w:bottom w:val="nil"/>
              <w:right w:val="nil"/>
            </w:tcBorders>
          </w:tcPr>
          <w:p w14:paraId="0F0ED5DC" w14:textId="77777777" w:rsidR="00B15A26" w:rsidRPr="00216071" w:rsidRDefault="00B15A26" w:rsidP="00DB0B56"/>
        </w:tc>
      </w:tr>
      <w:tr w:rsidR="001402B2" w:rsidRPr="00216071" w14:paraId="6EF39571" w14:textId="77777777" w:rsidTr="00DB0B56">
        <w:trPr>
          <w:trHeight w:val="240"/>
          <w:jc w:val="center"/>
        </w:trPr>
        <w:tc>
          <w:tcPr>
            <w:tcW w:w="4876" w:type="dxa"/>
            <w:tcBorders>
              <w:top w:val="nil"/>
              <w:left w:val="nil"/>
              <w:bottom w:val="nil"/>
              <w:right w:val="nil"/>
            </w:tcBorders>
          </w:tcPr>
          <w:p w14:paraId="71F5EDF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2B82F19" w14:textId="77777777" w:rsidR="00B15A26" w:rsidRPr="00216071" w:rsidRDefault="00B15A26" w:rsidP="00DB0B56">
            <w:pPr>
              <w:pStyle w:val="AmColumnHeading"/>
            </w:pPr>
            <w:r w:rsidRPr="00216071">
              <w:t>Predlog spremembe</w:t>
            </w:r>
          </w:p>
        </w:tc>
      </w:tr>
      <w:tr w:rsidR="001402B2" w:rsidRPr="00216071" w14:paraId="48CB528C" w14:textId="77777777" w:rsidTr="00DB0B56">
        <w:trPr>
          <w:jc w:val="center"/>
        </w:trPr>
        <w:tc>
          <w:tcPr>
            <w:tcW w:w="4876" w:type="dxa"/>
            <w:tcBorders>
              <w:top w:val="nil"/>
              <w:left w:val="nil"/>
              <w:bottom w:val="nil"/>
              <w:right w:val="nil"/>
            </w:tcBorders>
          </w:tcPr>
          <w:p w14:paraId="11B8F536" w14:textId="77777777" w:rsidR="00B15A26" w:rsidRPr="00216071" w:rsidRDefault="00B15A26" w:rsidP="00DB0B56">
            <w:pPr>
              <w:pStyle w:val="Normal6a"/>
            </w:pPr>
          </w:p>
        </w:tc>
        <w:tc>
          <w:tcPr>
            <w:tcW w:w="4876" w:type="dxa"/>
            <w:tcBorders>
              <w:top w:val="nil"/>
              <w:left w:val="nil"/>
              <w:bottom w:val="nil"/>
              <w:right w:val="nil"/>
            </w:tcBorders>
          </w:tcPr>
          <w:p w14:paraId="7FA3C50C" w14:textId="77777777" w:rsidR="00B15A26" w:rsidRPr="00216071" w:rsidRDefault="00B15A26" w:rsidP="00DB0B56">
            <w:pPr>
              <w:pStyle w:val="Normal6a"/>
            </w:pPr>
            <w:r w:rsidRPr="00216071">
              <w:rPr>
                <w:b/>
                <w:i/>
              </w:rPr>
              <w:t>(28a)</w:t>
            </w:r>
            <w:r w:rsidRPr="00216071">
              <w:tab/>
            </w:r>
            <w:r w:rsidRPr="00216071">
              <w:rPr>
                <w:b/>
                <w:i/>
              </w:rPr>
              <w:t>V skladu z Direktivo 2009/52/ES bi morale države članice zagotoviti učinkovite mehanizme, prek katerih lahko državljani tretjih držav vložijo pritožbe zoper svoje delodajalce. V skladu z Direktivo 2012/29/EU bi morale države članice zagotoviti, da vse žrtve kaznivih dejanj prejmejo ustrezne informacije, podporo in zaščito ter lahko sodelujejo v kazenskih postopkih. Zato bi bilo treba v okviru nacionalnih programov na področju vračanja vzpostaviti ustrezne mehanizme za zagotavljanje prenosljivosti pravnega varstva in dostopa do mehanizmov za pravna sredstva ter zagotoviti dostop do pravnega varstva za vprašanja v zvezi s kršitvami Direktive 2009/52/ES ali Direktive 2012/29/EU med celotnim postopkom vračanja, vključno z ukrepi za zagotavljanje dostopa do pravnega varstva po vrnitvi v tretjo državo.</w:t>
            </w:r>
          </w:p>
        </w:tc>
      </w:tr>
    </w:tbl>
    <w:p w14:paraId="3B2AA1F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D958502" w14:textId="77777777" w:rsidR="00B15A26" w:rsidRPr="00216071" w:rsidRDefault="00B15A26" w:rsidP="00B15A26">
      <w:r w:rsidRPr="00CE6412">
        <w:rPr>
          <w:rStyle w:val="HideTWBExt"/>
        </w:rPr>
        <w:t>&lt;/Amend&gt;</w:t>
      </w:r>
    </w:p>
    <w:p w14:paraId="1C1C819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411</w:t>
      </w:r>
      <w:r w:rsidRPr="00CE6412">
        <w:rPr>
          <w:rStyle w:val="HideTWBExt"/>
          <w:b w:val="0"/>
        </w:rPr>
        <w:t>&lt;/NumAm&gt;</w:t>
      </w:r>
    </w:p>
    <w:p w14:paraId="0CA4F619"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2F81C7F1"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20E03E7F" w14:textId="77777777" w:rsidR="00B15A26" w:rsidRPr="00216071" w:rsidRDefault="00B15A26" w:rsidP="00B15A26">
      <w:pPr>
        <w:pStyle w:val="NormalBold"/>
      </w:pPr>
      <w:r w:rsidRPr="00CE6412">
        <w:rPr>
          <w:rStyle w:val="HideTWBExt"/>
          <w:b w:val="0"/>
        </w:rPr>
        <w:t>&lt;/RepeatBlock-By&gt;</w:t>
      </w:r>
    </w:p>
    <w:p w14:paraId="55CA4EB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D3AFF13" w14:textId="77777777" w:rsidR="00B15A26" w:rsidRPr="00216071" w:rsidRDefault="00B15A26" w:rsidP="00B15A26">
      <w:pPr>
        <w:pStyle w:val="NormalBold"/>
      </w:pPr>
      <w:r w:rsidRPr="00CE6412">
        <w:rPr>
          <w:rStyle w:val="HideTWBExt"/>
          <w:b w:val="0"/>
        </w:rPr>
        <w:t>&lt;Article&gt;</w:t>
      </w:r>
      <w:r w:rsidRPr="00216071">
        <w:t>Uvodna izjava 29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7F4FF27" w14:textId="77777777" w:rsidTr="00DB0B56">
        <w:trPr>
          <w:trHeight w:hRule="exact" w:val="240"/>
          <w:jc w:val="center"/>
        </w:trPr>
        <w:tc>
          <w:tcPr>
            <w:tcW w:w="9752" w:type="dxa"/>
            <w:gridSpan w:val="2"/>
            <w:tcBorders>
              <w:top w:val="nil"/>
              <w:left w:val="nil"/>
              <w:bottom w:val="nil"/>
              <w:right w:val="nil"/>
            </w:tcBorders>
          </w:tcPr>
          <w:p w14:paraId="6B585D02" w14:textId="77777777" w:rsidR="00B15A26" w:rsidRPr="00216071" w:rsidRDefault="00B15A26" w:rsidP="00DB0B56"/>
        </w:tc>
      </w:tr>
      <w:tr w:rsidR="001402B2" w:rsidRPr="00216071" w14:paraId="25E9C580" w14:textId="77777777" w:rsidTr="00DB0B56">
        <w:trPr>
          <w:trHeight w:val="240"/>
          <w:jc w:val="center"/>
        </w:trPr>
        <w:tc>
          <w:tcPr>
            <w:tcW w:w="4876" w:type="dxa"/>
            <w:tcBorders>
              <w:top w:val="nil"/>
              <w:left w:val="nil"/>
              <w:bottom w:val="nil"/>
              <w:right w:val="nil"/>
            </w:tcBorders>
          </w:tcPr>
          <w:p w14:paraId="4CED448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56A9BDA" w14:textId="77777777" w:rsidR="00B15A26" w:rsidRPr="00216071" w:rsidRDefault="00B15A26" w:rsidP="00DB0B56">
            <w:pPr>
              <w:pStyle w:val="AmColumnHeading"/>
            </w:pPr>
            <w:r w:rsidRPr="00216071">
              <w:t>Predlog spremembe</w:t>
            </w:r>
          </w:p>
        </w:tc>
      </w:tr>
      <w:tr w:rsidR="001402B2" w:rsidRPr="00216071" w14:paraId="70FBA070" w14:textId="77777777" w:rsidTr="00DB0B56">
        <w:trPr>
          <w:jc w:val="center"/>
        </w:trPr>
        <w:tc>
          <w:tcPr>
            <w:tcW w:w="4876" w:type="dxa"/>
            <w:tcBorders>
              <w:top w:val="nil"/>
              <w:left w:val="nil"/>
              <w:bottom w:val="nil"/>
              <w:right w:val="nil"/>
            </w:tcBorders>
          </w:tcPr>
          <w:p w14:paraId="144A8809" w14:textId="77777777" w:rsidR="00B15A26" w:rsidRPr="00216071" w:rsidRDefault="00B15A26" w:rsidP="00DB0B56">
            <w:pPr>
              <w:pStyle w:val="Normal6a"/>
            </w:pPr>
            <w:r w:rsidRPr="00216071">
              <w:t>(29)</w:t>
            </w:r>
            <w:r w:rsidRPr="00216071">
              <w:tab/>
              <w:t>Vzpostaviti bi bilo treba vrsto pravnih sredstev zoper odločbe v zvezi z vrnitvijo, da se zagotovi učinkovita zaščita interesov zadevnih posameznikov. Tistim, ki nimajo zadostnih sredstev, bi morala biti v primerih pritožbe ali preizkusa pred pravosodnim organom na zahtevo na voljo potrebna pravna pomoč.</w:t>
            </w:r>
          </w:p>
        </w:tc>
        <w:tc>
          <w:tcPr>
            <w:tcW w:w="4876" w:type="dxa"/>
            <w:tcBorders>
              <w:top w:val="nil"/>
              <w:left w:val="nil"/>
              <w:bottom w:val="nil"/>
              <w:right w:val="nil"/>
            </w:tcBorders>
          </w:tcPr>
          <w:p w14:paraId="0A516E28"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w:t>
            </w:r>
            <w:r w:rsidRPr="00216071">
              <w:rPr>
                <w:b/>
                <w:i/>
              </w:rPr>
              <w:t>v skladu s pravico do učinkovitega pravnega sredstva</w:t>
            </w:r>
            <w:r w:rsidRPr="00216071">
              <w:t xml:space="preserve">. Tistim, ki nimajo zadostnih sredstev, bi morala biti v primerih pritožbe ali preizkusa pred pravosodnim organom na zahtevo na voljo potrebna pravna pomoč. </w:t>
            </w:r>
            <w:r w:rsidRPr="00216071">
              <w:rPr>
                <w:b/>
                <w:i/>
              </w:rPr>
              <w:t>Da bi bil postopek vračanja učinkovit in celovit ter da bi se preprečile zlorabe sistema pravne pomoči, pa je primerno, da se določijo posebne, natančno opredeljene omejitve te pravice. Zlasti kadar pritožbo vloži državljan države, ki je označena za varno, ali kadar je bila vsebina pritožbe že obravnavana v povezanem postopku in z odobritvijo pravne pomoči, bi bilo treba zmanjšati potrebo po podpori, ki jo financira država.</w:t>
            </w:r>
          </w:p>
        </w:tc>
      </w:tr>
    </w:tbl>
    <w:p w14:paraId="0046D377"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82B2990" w14:textId="77777777" w:rsidR="00B15A26" w:rsidRPr="00216071" w:rsidRDefault="00B15A26" w:rsidP="00B15A26">
      <w:r w:rsidRPr="00CE6412">
        <w:rPr>
          <w:rStyle w:val="HideTWBExt"/>
        </w:rPr>
        <w:t>&lt;/Amend&gt;</w:t>
      </w:r>
    </w:p>
    <w:p w14:paraId="6AE64F0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412</w:t>
      </w:r>
      <w:r w:rsidRPr="00CE6412">
        <w:rPr>
          <w:rStyle w:val="HideTWBExt"/>
          <w:b w:val="0"/>
        </w:rPr>
        <w:t>&lt;/NumAm&gt;</w:t>
      </w:r>
    </w:p>
    <w:p w14:paraId="2072C657"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6E2FC8C0" w14:textId="77777777" w:rsidR="00B15A26" w:rsidRPr="00216071" w:rsidRDefault="00B15A26" w:rsidP="00B15A26">
      <w:pPr>
        <w:pStyle w:val="NormalBold"/>
      </w:pPr>
      <w:r w:rsidRPr="00CE6412">
        <w:rPr>
          <w:rStyle w:val="HideTWBExt"/>
          <w:b w:val="0"/>
        </w:rPr>
        <w:t>&lt;/RepeatBlock-By&gt;</w:t>
      </w:r>
    </w:p>
    <w:p w14:paraId="3A35631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D272E37" w14:textId="77777777" w:rsidR="00B15A26" w:rsidRPr="00216071" w:rsidRDefault="00B15A26" w:rsidP="00B15A26">
      <w:pPr>
        <w:pStyle w:val="NormalBold"/>
      </w:pPr>
      <w:r w:rsidRPr="00CE6412">
        <w:rPr>
          <w:rStyle w:val="HideTWBExt"/>
          <w:b w:val="0"/>
        </w:rPr>
        <w:t>&lt;Article&gt;</w:t>
      </w:r>
      <w:r w:rsidRPr="00216071">
        <w:t>Uvodna izjava 29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58E67BF" w14:textId="77777777" w:rsidTr="00DB0B56">
        <w:trPr>
          <w:trHeight w:hRule="exact" w:val="240"/>
          <w:jc w:val="center"/>
        </w:trPr>
        <w:tc>
          <w:tcPr>
            <w:tcW w:w="9752" w:type="dxa"/>
            <w:gridSpan w:val="2"/>
            <w:tcBorders>
              <w:top w:val="nil"/>
              <w:left w:val="nil"/>
              <w:bottom w:val="nil"/>
              <w:right w:val="nil"/>
            </w:tcBorders>
          </w:tcPr>
          <w:p w14:paraId="5324CB0C" w14:textId="77777777" w:rsidR="00B15A26" w:rsidRPr="00216071" w:rsidRDefault="00B15A26" w:rsidP="00DB0B56"/>
        </w:tc>
      </w:tr>
      <w:tr w:rsidR="001402B2" w:rsidRPr="00216071" w14:paraId="2E30B47E" w14:textId="77777777" w:rsidTr="00DB0B56">
        <w:trPr>
          <w:trHeight w:val="240"/>
          <w:jc w:val="center"/>
        </w:trPr>
        <w:tc>
          <w:tcPr>
            <w:tcW w:w="4876" w:type="dxa"/>
            <w:tcBorders>
              <w:top w:val="nil"/>
              <w:left w:val="nil"/>
              <w:bottom w:val="nil"/>
              <w:right w:val="nil"/>
            </w:tcBorders>
          </w:tcPr>
          <w:p w14:paraId="032EE2C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8BFB933" w14:textId="77777777" w:rsidR="00B15A26" w:rsidRPr="00216071" w:rsidRDefault="00B15A26" w:rsidP="00DB0B56">
            <w:pPr>
              <w:pStyle w:val="AmColumnHeading"/>
            </w:pPr>
            <w:r w:rsidRPr="00216071">
              <w:t>Predlog spremembe</w:t>
            </w:r>
          </w:p>
        </w:tc>
      </w:tr>
      <w:tr w:rsidR="001402B2" w:rsidRPr="00216071" w14:paraId="77A5DBE8" w14:textId="77777777" w:rsidTr="00DB0B56">
        <w:trPr>
          <w:jc w:val="center"/>
        </w:trPr>
        <w:tc>
          <w:tcPr>
            <w:tcW w:w="4876" w:type="dxa"/>
            <w:tcBorders>
              <w:top w:val="nil"/>
              <w:left w:val="nil"/>
              <w:bottom w:val="nil"/>
              <w:right w:val="nil"/>
            </w:tcBorders>
          </w:tcPr>
          <w:p w14:paraId="1D8923E3"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w:t>
            </w:r>
            <w:r w:rsidRPr="00216071">
              <w:rPr>
                <w:b/>
                <w:i/>
              </w:rPr>
              <w:t>interesov</w:t>
            </w:r>
            <w:r w:rsidRPr="00216071">
              <w:t xml:space="preserve"> zadevnih posameznikov. </w:t>
            </w:r>
            <w:r w:rsidRPr="00216071">
              <w:rPr>
                <w:b/>
                <w:i/>
              </w:rPr>
              <w:t>Tistim, ki nimajo zadostnih sredstev, bi morala biti</w:t>
            </w:r>
            <w:r w:rsidRPr="00216071">
              <w:t xml:space="preserve"> v primerih pritožbe ali preizkusa pred pravosodnim organom na zahtevo na voljo potrebna pravna pomoč.</w:t>
            </w:r>
          </w:p>
        </w:tc>
        <w:tc>
          <w:tcPr>
            <w:tcW w:w="4876" w:type="dxa"/>
            <w:tcBorders>
              <w:top w:val="nil"/>
              <w:left w:val="nil"/>
              <w:bottom w:val="nil"/>
              <w:right w:val="nil"/>
            </w:tcBorders>
          </w:tcPr>
          <w:p w14:paraId="31327456"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w:t>
            </w:r>
            <w:r w:rsidRPr="00216071">
              <w:rPr>
                <w:b/>
                <w:i/>
              </w:rPr>
              <w:t>pravic</w:t>
            </w:r>
            <w:r w:rsidRPr="00216071">
              <w:t xml:space="preserve"> zadevnih posameznikov. V primerih pritožbe ali preizkusa pred pravosodnim organom </w:t>
            </w:r>
            <w:r w:rsidRPr="00216071">
              <w:rPr>
                <w:b/>
                <w:i/>
              </w:rPr>
              <w:t>bi morala biti</w:t>
            </w:r>
            <w:r w:rsidRPr="00216071">
              <w:t xml:space="preserve"> na zahtevo na voljo potrebna pravna pomoč</w:t>
            </w:r>
            <w:r w:rsidRPr="00216071">
              <w:rPr>
                <w:b/>
                <w:i/>
              </w:rPr>
              <w:t>, brez poseganja v pravico do omejitve dostopa do pravne pomoči in zastopanja</w:t>
            </w:r>
            <w:r w:rsidRPr="00216071">
              <w:t xml:space="preserve">. </w:t>
            </w:r>
            <w:r w:rsidRPr="00216071">
              <w:rPr>
                <w:b/>
                <w:i/>
              </w:rPr>
              <w:t>Pravosodni organ lahko preveri, ali je država članica izpolnila zahteve, ki temeljijo na načelu nevračanja, le v zvezi z odločbami, pri katerih se ocenjuje skladnost z načelom nevračanja. Zato lahko pravosodni organ le v pravnih postopkih v zvezi z odločbo o vrnitvi in/ali odločbo o odstranitvi preveri, ali država članica ravna v skladu s tem načelom.</w:t>
            </w:r>
          </w:p>
        </w:tc>
      </w:tr>
    </w:tbl>
    <w:p w14:paraId="30F25D3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CEF3CFB" w14:textId="77777777" w:rsidR="00B15A26" w:rsidRPr="00216071" w:rsidRDefault="00B15A26" w:rsidP="00B15A26">
      <w:r w:rsidRPr="00CE6412">
        <w:rPr>
          <w:rStyle w:val="HideTWBExt"/>
        </w:rPr>
        <w:t>&lt;/Amend&gt;</w:t>
      </w:r>
    </w:p>
    <w:p w14:paraId="61034AE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413</w:t>
      </w:r>
      <w:r w:rsidRPr="00CE6412">
        <w:rPr>
          <w:rStyle w:val="HideTWBExt"/>
          <w:b w:val="0"/>
        </w:rPr>
        <w:t>&lt;/NumAm&gt;</w:t>
      </w:r>
    </w:p>
    <w:p w14:paraId="565CE145" w14:textId="77777777" w:rsidR="00B15A26" w:rsidRPr="00216071" w:rsidRDefault="00B15A26" w:rsidP="00B15A26">
      <w:pPr>
        <w:pStyle w:val="NormalBold"/>
      </w:pPr>
      <w:r w:rsidRPr="00CE6412">
        <w:rPr>
          <w:rStyle w:val="HideTWBExt"/>
          <w:b w:val="0"/>
        </w:rPr>
        <w:t>&lt;RepeatBlock-By&gt;&lt;Members&gt;</w:t>
      </w:r>
      <w:r w:rsidRPr="00216071">
        <w:t>Ana Miguel Pedro</w:t>
      </w:r>
      <w:r w:rsidRPr="00CE6412">
        <w:rPr>
          <w:rStyle w:val="HideTWBExt"/>
          <w:b w:val="0"/>
        </w:rPr>
        <w:t>&lt;/Members&gt;</w:t>
      </w:r>
    </w:p>
    <w:p w14:paraId="443B091B" w14:textId="77777777" w:rsidR="00B15A26" w:rsidRPr="00216071" w:rsidRDefault="00B15A26" w:rsidP="00B15A26">
      <w:pPr>
        <w:pStyle w:val="NormalBold"/>
      </w:pPr>
      <w:r w:rsidRPr="00CE6412">
        <w:rPr>
          <w:rStyle w:val="HideTWBExt"/>
          <w:b w:val="0"/>
        </w:rPr>
        <w:t>&lt;/RepeatBlock-By&gt;</w:t>
      </w:r>
    </w:p>
    <w:p w14:paraId="27D9200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FADC657" w14:textId="77777777" w:rsidR="00B15A26" w:rsidRPr="00216071" w:rsidRDefault="00B15A26" w:rsidP="00B15A26">
      <w:pPr>
        <w:pStyle w:val="NormalBold"/>
      </w:pPr>
      <w:r w:rsidRPr="00CE6412">
        <w:rPr>
          <w:rStyle w:val="HideTWBExt"/>
          <w:b w:val="0"/>
        </w:rPr>
        <w:t>&lt;Article&gt;</w:t>
      </w:r>
      <w:r w:rsidRPr="00216071">
        <w:t>Uvodna izjava 29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13A440C" w14:textId="77777777" w:rsidTr="00DB0B56">
        <w:trPr>
          <w:trHeight w:hRule="exact" w:val="240"/>
          <w:jc w:val="center"/>
        </w:trPr>
        <w:tc>
          <w:tcPr>
            <w:tcW w:w="9752" w:type="dxa"/>
            <w:gridSpan w:val="2"/>
            <w:tcBorders>
              <w:top w:val="nil"/>
              <w:left w:val="nil"/>
              <w:bottom w:val="nil"/>
              <w:right w:val="nil"/>
            </w:tcBorders>
          </w:tcPr>
          <w:p w14:paraId="589EDABC" w14:textId="77777777" w:rsidR="00B15A26" w:rsidRPr="00216071" w:rsidRDefault="00B15A26" w:rsidP="00DB0B56"/>
        </w:tc>
      </w:tr>
      <w:tr w:rsidR="001402B2" w:rsidRPr="00216071" w14:paraId="2D6A7C86" w14:textId="77777777" w:rsidTr="00DB0B56">
        <w:trPr>
          <w:trHeight w:val="240"/>
          <w:jc w:val="center"/>
        </w:trPr>
        <w:tc>
          <w:tcPr>
            <w:tcW w:w="4876" w:type="dxa"/>
            <w:tcBorders>
              <w:top w:val="nil"/>
              <w:left w:val="nil"/>
              <w:bottom w:val="nil"/>
              <w:right w:val="nil"/>
            </w:tcBorders>
          </w:tcPr>
          <w:p w14:paraId="135173D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6D53BF8" w14:textId="77777777" w:rsidR="00B15A26" w:rsidRPr="00216071" w:rsidRDefault="00B15A26" w:rsidP="00DB0B56">
            <w:pPr>
              <w:pStyle w:val="AmColumnHeading"/>
            </w:pPr>
            <w:r w:rsidRPr="00216071">
              <w:t>Predlog spremembe</w:t>
            </w:r>
          </w:p>
        </w:tc>
      </w:tr>
      <w:tr w:rsidR="001402B2" w:rsidRPr="00216071" w14:paraId="78314C38" w14:textId="77777777" w:rsidTr="00DB0B56">
        <w:trPr>
          <w:jc w:val="center"/>
        </w:trPr>
        <w:tc>
          <w:tcPr>
            <w:tcW w:w="4876" w:type="dxa"/>
            <w:tcBorders>
              <w:top w:val="nil"/>
              <w:left w:val="nil"/>
              <w:bottom w:val="nil"/>
              <w:right w:val="nil"/>
            </w:tcBorders>
          </w:tcPr>
          <w:p w14:paraId="6937FBF1" w14:textId="77777777" w:rsidR="00B15A26" w:rsidRPr="00216071" w:rsidRDefault="00B15A26" w:rsidP="00DB0B56">
            <w:pPr>
              <w:pStyle w:val="Normal6a"/>
            </w:pPr>
            <w:r w:rsidRPr="00216071">
              <w:t>(29)</w:t>
            </w:r>
            <w:r w:rsidRPr="00216071">
              <w:tab/>
              <w:t>Vzpostaviti bi bilo treba vrsto pravnih sredstev zoper odločbe v zvezi z vrnitvijo, da se zagotovi učinkovita zaščita interesov zadevnih posameznikov. Tistim, ki nimajo zadostnih sredstev, bi morala biti v primerih pritožbe ali preizkusa pred pravosodnim organom na zahtevo na voljo potrebna pravna pomoč.</w:t>
            </w:r>
          </w:p>
        </w:tc>
        <w:tc>
          <w:tcPr>
            <w:tcW w:w="4876" w:type="dxa"/>
            <w:tcBorders>
              <w:top w:val="nil"/>
              <w:left w:val="nil"/>
              <w:bottom w:val="nil"/>
              <w:right w:val="nil"/>
            </w:tcBorders>
          </w:tcPr>
          <w:p w14:paraId="23C92F88"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Tistim, ki nimajo zadostnih sredstev, bi morala biti v primerih pritožbe ali preizkusa pred pravosodnim organom na zahtevo na voljo potrebna pravna pomoč. </w:t>
            </w:r>
            <w:r w:rsidRPr="00216071">
              <w:rPr>
                <w:b/>
                <w:i/>
              </w:rPr>
              <w:t>Pravosodni organ, ki obravnava odločbo o vrnitvi, opravlja svoje naloge ne glede na to, kako je imenovan v skladu z nacionalnim pravom. Organizacijo pritožbenega sistema, vključno s številom možnih pravnih sredstev ter pravili, ki urejajo morebitne nadaljnje pritožbe in njihov odložilni učinek, še naprej določa nacionalno pravo.</w:t>
            </w:r>
          </w:p>
        </w:tc>
      </w:tr>
    </w:tbl>
    <w:p w14:paraId="1645FC0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5E3545E" w14:textId="77777777" w:rsidR="00B15A26" w:rsidRPr="00216071" w:rsidRDefault="00B15A26" w:rsidP="00B15A26">
      <w:r w:rsidRPr="00CE6412">
        <w:rPr>
          <w:rStyle w:val="HideTWBExt"/>
        </w:rPr>
        <w:t>&lt;/Amend&gt;</w:t>
      </w:r>
    </w:p>
    <w:p w14:paraId="4D28653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414</w:t>
      </w:r>
      <w:r w:rsidRPr="00CE6412">
        <w:rPr>
          <w:rStyle w:val="HideTWBExt"/>
          <w:b w:val="0"/>
        </w:rPr>
        <w:t>&lt;/NumAm&gt;</w:t>
      </w:r>
    </w:p>
    <w:p w14:paraId="21C03C10"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66CCEB0E" w14:textId="77777777" w:rsidR="00B15A26" w:rsidRPr="00216071" w:rsidRDefault="00B15A26" w:rsidP="00B15A26">
      <w:pPr>
        <w:pStyle w:val="NormalBold"/>
      </w:pPr>
      <w:r w:rsidRPr="00CE6412">
        <w:rPr>
          <w:rStyle w:val="HideTWBExt"/>
          <w:b w:val="0"/>
        </w:rPr>
        <w:t>&lt;/RepeatBlock-By&gt;</w:t>
      </w:r>
    </w:p>
    <w:p w14:paraId="5E626F9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1600F90" w14:textId="77777777" w:rsidR="00B15A26" w:rsidRPr="00216071" w:rsidRDefault="00B15A26" w:rsidP="00B15A26">
      <w:pPr>
        <w:pStyle w:val="NormalBold"/>
      </w:pPr>
      <w:r w:rsidRPr="00CE6412">
        <w:rPr>
          <w:rStyle w:val="HideTWBExt"/>
          <w:b w:val="0"/>
        </w:rPr>
        <w:t>&lt;Article&gt;</w:t>
      </w:r>
      <w:r w:rsidRPr="00216071">
        <w:t>Uvodna izjava 29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A7D0D87" w14:textId="77777777" w:rsidTr="00DB0B56">
        <w:trPr>
          <w:trHeight w:hRule="exact" w:val="240"/>
          <w:jc w:val="center"/>
        </w:trPr>
        <w:tc>
          <w:tcPr>
            <w:tcW w:w="9752" w:type="dxa"/>
            <w:gridSpan w:val="2"/>
            <w:tcBorders>
              <w:top w:val="nil"/>
              <w:left w:val="nil"/>
              <w:bottom w:val="nil"/>
              <w:right w:val="nil"/>
            </w:tcBorders>
          </w:tcPr>
          <w:p w14:paraId="5D41A5A8" w14:textId="77777777" w:rsidR="00B15A26" w:rsidRPr="00216071" w:rsidRDefault="00B15A26" w:rsidP="00DB0B56"/>
        </w:tc>
      </w:tr>
      <w:tr w:rsidR="001402B2" w:rsidRPr="00216071" w14:paraId="7E4D1ED3" w14:textId="77777777" w:rsidTr="00DB0B56">
        <w:trPr>
          <w:trHeight w:val="240"/>
          <w:jc w:val="center"/>
        </w:trPr>
        <w:tc>
          <w:tcPr>
            <w:tcW w:w="4876" w:type="dxa"/>
            <w:tcBorders>
              <w:top w:val="nil"/>
              <w:left w:val="nil"/>
              <w:bottom w:val="nil"/>
              <w:right w:val="nil"/>
            </w:tcBorders>
          </w:tcPr>
          <w:p w14:paraId="6A7CBDC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E892494" w14:textId="77777777" w:rsidR="00B15A26" w:rsidRPr="00216071" w:rsidRDefault="00B15A26" w:rsidP="00DB0B56">
            <w:pPr>
              <w:pStyle w:val="AmColumnHeading"/>
            </w:pPr>
            <w:r w:rsidRPr="00216071">
              <w:t>Predlog spremembe</w:t>
            </w:r>
          </w:p>
        </w:tc>
      </w:tr>
      <w:tr w:rsidR="001402B2" w:rsidRPr="00216071" w14:paraId="1DD5364B" w14:textId="77777777" w:rsidTr="00DB0B56">
        <w:trPr>
          <w:jc w:val="center"/>
        </w:trPr>
        <w:tc>
          <w:tcPr>
            <w:tcW w:w="4876" w:type="dxa"/>
            <w:tcBorders>
              <w:top w:val="nil"/>
              <w:left w:val="nil"/>
              <w:bottom w:val="nil"/>
              <w:right w:val="nil"/>
            </w:tcBorders>
          </w:tcPr>
          <w:p w14:paraId="6FA4756B" w14:textId="77777777" w:rsidR="00B15A26" w:rsidRPr="00216071" w:rsidRDefault="00B15A26" w:rsidP="00DB0B56">
            <w:pPr>
              <w:pStyle w:val="Normal6a"/>
            </w:pPr>
            <w:r w:rsidRPr="00216071">
              <w:t>(29)</w:t>
            </w:r>
            <w:r w:rsidRPr="00216071">
              <w:tab/>
            </w:r>
            <w:r w:rsidRPr="00216071">
              <w:rPr>
                <w:b/>
                <w:i/>
              </w:rPr>
              <w:t>Vzpostaviti bi bilo treba vrsto pravnih sredstev</w:t>
            </w:r>
            <w:r w:rsidRPr="00216071">
              <w:t xml:space="preserve"> zoper odločbe </w:t>
            </w:r>
            <w:r w:rsidRPr="00216071">
              <w:rPr>
                <w:b/>
                <w:i/>
              </w:rPr>
              <w:t>v zvezi z vrnitvijo, da</w:t>
            </w:r>
            <w:r w:rsidRPr="00216071">
              <w:t xml:space="preserve"> se </w:t>
            </w:r>
            <w:r w:rsidRPr="00216071">
              <w:rPr>
                <w:b/>
                <w:i/>
              </w:rPr>
              <w:t>zagotovi učinkovita zaščita interesov zadevnih posameznikov</w:t>
            </w:r>
            <w:r w:rsidRPr="00216071">
              <w:t xml:space="preserve">. </w:t>
            </w:r>
            <w:r w:rsidRPr="00216071">
              <w:rPr>
                <w:b/>
                <w:i/>
              </w:rPr>
              <w:t>Tistim, ki nimajo zadostnih sredstev, bi morala biti v primerih pritožbe ali preizkusa pred pravosodnim organom na zahtevo na voljo potrebna pravna pomoč.</w:t>
            </w:r>
          </w:p>
        </w:tc>
        <w:tc>
          <w:tcPr>
            <w:tcW w:w="4876" w:type="dxa"/>
            <w:tcBorders>
              <w:top w:val="nil"/>
              <w:left w:val="nil"/>
              <w:bottom w:val="nil"/>
              <w:right w:val="nil"/>
            </w:tcBorders>
          </w:tcPr>
          <w:p w14:paraId="133971F3" w14:textId="77777777" w:rsidR="00B15A26" w:rsidRPr="00216071" w:rsidRDefault="00B15A26" w:rsidP="00DB0B56">
            <w:pPr>
              <w:pStyle w:val="Normal6a"/>
            </w:pPr>
            <w:r w:rsidRPr="00216071">
              <w:t>(29)</w:t>
            </w:r>
            <w:r w:rsidRPr="00216071">
              <w:tab/>
            </w:r>
            <w:r w:rsidRPr="00216071">
              <w:rPr>
                <w:b/>
                <w:i/>
              </w:rPr>
              <w:t>Za pritožbe</w:t>
            </w:r>
            <w:r w:rsidRPr="00216071">
              <w:t xml:space="preserve"> zoper odločbe </w:t>
            </w:r>
            <w:r w:rsidRPr="00216071">
              <w:rPr>
                <w:b/>
                <w:i/>
              </w:rPr>
              <w:t>o vrnitvi</w:t>
            </w:r>
            <w:r w:rsidRPr="00216071">
              <w:t xml:space="preserve"> se </w:t>
            </w:r>
            <w:r w:rsidRPr="00216071">
              <w:rPr>
                <w:b/>
                <w:i/>
              </w:rPr>
              <w:t>uporablja nacionalno pravo zadevne države članice</w:t>
            </w:r>
            <w:r w:rsidRPr="00216071">
              <w:t>.</w:t>
            </w:r>
          </w:p>
        </w:tc>
      </w:tr>
    </w:tbl>
    <w:p w14:paraId="1790ABD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41E4E93" w14:textId="77777777" w:rsidR="00B15A26" w:rsidRPr="00216071" w:rsidRDefault="00B15A26" w:rsidP="00B15A26">
      <w:r w:rsidRPr="00CE6412">
        <w:rPr>
          <w:rStyle w:val="HideTWBExt"/>
        </w:rPr>
        <w:t>&lt;/Amend&gt;</w:t>
      </w:r>
    </w:p>
    <w:p w14:paraId="39B9189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415</w:t>
      </w:r>
      <w:r w:rsidRPr="00CE6412">
        <w:rPr>
          <w:rStyle w:val="HideTWBExt"/>
          <w:b w:val="0"/>
        </w:rPr>
        <w:t>&lt;/NumAm&gt;</w:t>
      </w:r>
    </w:p>
    <w:p w14:paraId="0CF16C18"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24CC8546" w14:textId="77777777" w:rsidR="00B15A26" w:rsidRPr="00216071" w:rsidRDefault="00B15A26" w:rsidP="00B15A26">
      <w:pPr>
        <w:pStyle w:val="NormalBold"/>
      </w:pPr>
      <w:r w:rsidRPr="00CE6412">
        <w:rPr>
          <w:rStyle w:val="HideTWBExt"/>
          <w:b w:val="0"/>
        </w:rPr>
        <w:t>&lt;/RepeatBlock-By&gt;</w:t>
      </w:r>
    </w:p>
    <w:p w14:paraId="55219CE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58C4466" w14:textId="77777777" w:rsidR="00B15A26" w:rsidRPr="00216071" w:rsidRDefault="00B15A26" w:rsidP="00B15A26">
      <w:pPr>
        <w:pStyle w:val="NormalBold"/>
      </w:pPr>
      <w:r w:rsidRPr="00CE6412">
        <w:rPr>
          <w:rStyle w:val="HideTWBExt"/>
          <w:b w:val="0"/>
        </w:rPr>
        <w:t>&lt;Article&gt;</w:t>
      </w:r>
      <w:r w:rsidRPr="00216071">
        <w:t>Uvodna izjava 29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2DACE21" w14:textId="77777777" w:rsidTr="00DB0B56">
        <w:trPr>
          <w:trHeight w:hRule="exact" w:val="240"/>
          <w:jc w:val="center"/>
        </w:trPr>
        <w:tc>
          <w:tcPr>
            <w:tcW w:w="9752" w:type="dxa"/>
            <w:gridSpan w:val="2"/>
            <w:tcBorders>
              <w:top w:val="nil"/>
              <w:left w:val="nil"/>
              <w:bottom w:val="nil"/>
              <w:right w:val="nil"/>
            </w:tcBorders>
          </w:tcPr>
          <w:p w14:paraId="7128BCAB" w14:textId="77777777" w:rsidR="00B15A26" w:rsidRPr="00216071" w:rsidRDefault="00B15A26" w:rsidP="00DB0B56"/>
        </w:tc>
      </w:tr>
      <w:tr w:rsidR="001402B2" w:rsidRPr="00216071" w14:paraId="285B6F82" w14:textId="77777777" w:rsidTr="00DB0B56">
        <w:trPr>
          <w:trHeight w:val="240"/>
          <w:jc w:val="center"/>
        </w:trPr>
        <w:tc>
          <w:tcPr>
            <w:tcW w:w="4876" w:type="dxa"/>
            <w:tcBorders>
              <w:top w:val="nil"/>
              <w:left w:val="nil"/>
              <w:bottom w:val="nil"/>
              <w:right w:val="nil"/>
            </w:tcBorders>
          </w:tcPr>
          <w:p w14:paraId="5F2291F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C45AF1B" w14:textId="77777777" w:rsidR="00B15A26" w:rsidRPr="00216071" w:rsidRDefault="00B15A26" w:rsidP="00DB0B56">
            <w:pPr>
              <w:pStyle w:val="AmColumnHeading"/>
            </w:pPr>
            <w:r w:rsidRPr="00216071">
              <w:t>Predlog spremembe</w:t>
            </w:r>
          </w:p>
        </w:tc>
      </w:tr>
      <w:tr w:rsidR="001402B2" w:rsidRPr="00216071" w14:paraId="3CAC0E1B" w14:textId="77777777" w:rsidTr="00DB0B56">
        <w:trPr>
          <w:jc w:val="center"/>
        </w:trPr>
        <w:tc>
          <w:tcPr>
            <w:tcW w:w="4876" w:type="dxa"/>
            <w:tcBorders>
              <w:top w:val="nil"/>
              <w:left w:val="nil"/>
              <w:bottom w:val="nil"/>
              <w:right w:val="nil"/>
            </w:tcBorders>
          </w:tcPr>
          <w:p w14:paraId="56D199C1"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w:t>
            </w:r>
            <w:r w:rsidRPr="00216071">
              <w:rPr>
                <w:b/>
                <w:i/>
              </w:rPr>
              <w:t>Tistim, ki nimajo zadostnih sredstev,</w:t>
            </w:r>
            <w:r w:rsidRPr="00216071">
              <w:t xml:space="preserve"> bi morala biti </w:t>
            </w:r>
            <w:r w:rsidRPr="00216071">
              <w:rPr>
                <w:b/>
                <w:i/>
              </w:rPr>
              <w:t>v primerih pritožbe ali preizkusa pred pravosodnim organom na zahtevo</w:t>
            </w:r>
            <w:r w:rsidRPr="00216071">
              <w:t xml:space="preserve"> na voljo </w:t>
            </w:r>
            <w:r w:rsidRPr="00216071">
              <w:rPr>
                <w:b/>
                <w:i/>
              </w:rPr>
              <w:t>potrebna pravna pomoč</w:t>
            </w:r>
            <w:r w:rsidRPr="00216071">
              <w:t>.</w:t>
            </w:r>
          </w:p>
        </w:tc>
        <w:tc>
          <w:tcPr>
            <w:tcW w:w="4876" w:type="dxa"/>
            <w:tcBorders>
              <w:top w:val="nil"/>
              <w:left w:val="nil"/>
              <w:bottom w:val="nil"/>
              <w:right w:val="nil"/>
            </w:tcBorders>
          </w:tcPr>
          <w:p w14:paraId="42045E8D"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w:t>
            </w:r>
            <w:r w:rsidRPr="00216071">
              <w:rPr>
                <w:b/>
                <w:i/>
              </w:rPr>
              <w:t>Potrebna pravna pomoč</w:t>
            </w:r>
            <w:r w:rsidRPr="00216071">
              <w:t xml:space="preserve"> bi morala biti na voljo </w:t>
            </w:r>
            <w:r w:rsidRPr="00216071">
              <w:rPr>
                <w:b/>
                <w:i/>
              </w:rPr>
              <w:t>brezplačno v vseh fazah postopka</w:t>
            </w:r>
            <w:r w:rsidRPr="00216071">
              <w:t>.</w:t>
            </w:r>
          </w:p>
        </w:tc>
      </w:tr>
    </w:tbl>
    <w:p w14:paraId="2FA5F53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CBCAC1A" w14:textId="77777777" w:rsidR="00B15A26" w:rsidRPr="00216071" w:rsidRDefault="00B15A26" w:rsidP="00B15A26">
      <w:r w:rsidRPr="00CE6412">
        <w:rPr>
          <w:rStyle w:val="HideTWBExt"/>
        </w:rPr>
        <w:t>&lt;/Amend&gt;</w:t>
      </w:r>
    </w:p>
    <w:p w14:paraId="3D231D9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416</w:t>
      </w:r>
      <w:r w:rsidRPr="00CE6412">
        <w:rPr>
          <w:rStyle w:val="HideTWBExt"/>
          <w:b w:val="0"/>
        </w:rPr>
        <w:t>&lt;/NumAm&gt;</w:t>
      </w:r>
    </w:p>
    <w:p w14:paraId="0733E469"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6CCE317C" w14:textId="77777777" w:rsidR="00B15A26" w:rsidRPr="00216071" w:rsidRDefault="00B15A26" w:rsidP="00B15A26">
      <w:pPr>
        <w:pStyle w:val="NormalBold"/>
      </w:pPr>
      <w:r w:rsidRPr="00CE6412">
        <w:rPr>
          <w:rStyle w:val="HideTWBExt"/>
          <w:b w:val="0"/>
        </w:rPr>
        <w:t>&lt;/RepeatBlock-By&gt;</w:t>
      </w:r>
    </w:p>
    <w:p w14:paraId="3D4D5BB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C4EE2C" w14:textId="77777777" w:rsidR="00B15A26" w:rsidRPr="00216071" w:rsidRDefault="00B15A26" w:rsidP="00B15A26">
      <w:pPr>
        <w:pStyle w:val="NormalBold"/>
      </w:pPr>
      <w:r w:rsidRPr="00CE6412">
        <w:rPr>
          <w:rStyle w:val="HideTWBExt"/>
          <w:b w:val="0"/>
        </w:rPr>
        <w:t>&lt;Article&gt;</w:t>
      </w:r>
      <w:r w:rsidRPr="00216071">
        <w:t>Uvodna izjava 29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942E535" w14:textId="77777777" w:rsidTr="00DB0B56">
        <w:trPr>
          <w:trHeight w:hRule="exact" w:val="240"/>
          <w:jc w:val="center"/>
        </w:trPr>
        <w:tc>
          <w:tcPr>
            <w:tcW w:w="9752" w:type="dxa"/>
            <w:gridSpan w:val="2"/>
            <w:tcBorders>
              <w:top w:val="nil"/>
              <w:left w:val="nil"/>
              <w:bottom w:val="nil"/>
              <w:right w:val="nil"/>
            </w:tcBorders>
          </w:tcPr>
          <w:p w14:paraId="2CF1F4A3" w14:textId="77777777" w:rsidR="00B15A26" w:rsidRPr="00216071" w:rsidRDefault="00B15A26" w:rsidP="00DB0B56"/>
        </w:tc>
      </w:tr>
      <w:tr w:rsidR="001402B2" w:rsidRPr="00216071" w14:paraId="3F685322" w14:textId="77777777" w:rsidTr="00DB0B56">
        <w:trPr>
          <w:trHeight w:val="240"/>
          <w:jc w:val="center"/>
        </w:trPr>
        <w:tc>
          <w:tcPr>
            <w:tcW w:w="4876" w:type="dxa"/>
            <w:tcBorders>
              <w:top w:val="nil"/>
              <w:left w:val="nil"/>
              <w:bottom w:val="nil"/>
              <w:right w:val="nil"/>
            </w:tcBorders>
          </w:tcPr>
          <w:p w14:paraId="766013D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EE62D65" w14:textId="77777777" w:rsidR="00B15A26" w:rsidRPr="00216071" w:rsidRDefault="00B15A26" w:rsidP="00DB0B56">
            <w:pPr>
              <w:pStyle w:val="AmColumnHeading"/>
            </w:pPr>
            <w:r w:rsidRPr="00216071">
              <w:t>Predlog spremembe</w:t>
            </w:r>
          </w:p>
        </w:tc>
      </w:tr>
      <w:tr w:rsidR="001402B2" w:rsidRPr="00216071" w14:paraId="0B9720C5" w14:textId="77777777" w:rsidTr="00DB0B56">
        <w:trPr>
          <w:jc w:val="center"/>
        </w:trPr>
        <w:tc>
          <w:tcPr>
            <w:tcW w:w="4876" w:type="dxa"/>
            <w:tcBorders>
              <w:top w:val="nil"/>
              <w:left w:val="nil"/>
              <w:bottom w:val="nil"/>
              <w:right w:val="nil"/>
            </w:tcBorders>
          </w:tcPr>
          <w:p w14:paraId="204A1838"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Tistim, ki </w:t>
            </w:r>
            <w:r w:rsidRPr="00216071">
              <w:rPr>
                <w:b/>
                <w:i/>
              </w:rPr>
              <w:t>nimajo zadostnih sredstev</w:t>
            </w:r>
            <w:r w:rsidRPr="00216071">
              <w:t>, bi morala biti v primerih pritožbe ali preizkusa pred pravosodnim organom na zahtevo na voljo potrebna pravna pomoč.</w:t>
            </w:r>
          </w:p>
        </w:tc>
        <w:tc>
          <w:tcPr>
            <w:tcW w:w="4876" w:type="dxa"/>
            <w:tcBorders>
              <w:top w:val="nil"/>
              <w:left w:val="nil"/>
              <w:bottom w:val="nil"/>
              <w:right w:val="nil"/>
            </w:tcBorders>
          </w:tcPr>
          <w:p w14:paraId="558FE027"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Tistim, ki </w:t>
            </w:r>
            <w:r w:rsidRPr="00216071">
              <w:rPr>
                <w:b/>
                <w:i/>
              </w:rPr>
              <w:t>so do nje upravičeni v skladu z nacionalnim pravom</w:t>
            </w:r>
            <w:r w:rsidRPr="00216071">
              <w:t>, bi morala biti v primerih pritožbe ali preizkusa pred pravosodnim organom na zahtevo na voljo potrebna pravna pomoč.</w:t>
            </w:r>
          </w:p>
        </w:tc>
      </w:tr>
    </w:tbl>
    <w:p w14:paraId="3FD0EEE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4D6AA6E7" w14:textId="77777777" w:rsidR="00B15A26" w:rsidRPr="00216071" w:rsidRDefault="00B15A26" w:rsidP="00B15A26">
      <w:r w:rsidRPr="00CE6412">
        <w:rPr>
          <w:rStyle w:val="HideTWBExt"/>
        </w:rPr>
        <w:t>&lt;/Amend&gt;</w:t>
      </w:r>
    </w:p>
    <w:p w14:paraId="0F91DD9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417</w:t>
      </w:r>
      <w:r w:rsidRPr="00CE6412">
        <w:rPr>
          <w:rStyle w:val="HideTWBExt"/>
          <w:b w:val="0"/>
        </w:rPr>
        <w:t>&lt;/NumAm&gt;</w:t>
      </w:r>
    </w:p>
    <w:p w14:paraId="69EE8C05"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7F7E956C" w14:textId="77777777" w:rsidR="00B15A26" w:rsidRPr="00216071" w:rsidRDefault="00B15A26" w:rsidP="00B15A26">
      <w:pPr>
        <w:pStyle w:val="NormalBold"/>
      </w:pPr>
      <w:r w:rsidRPr="00CE6412">
        <w:rPr>
          <w:rStyle w:val="HideTWBExt"/>
          <w:b w:val="0"/>
        </w:rPr>
        <w:t>&lt;/RepeatBlock-By&gt;</w:t>
      </w:r>
    </w:p>
    <w:p w14:paraId="363748D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1F35793" w14:textId="77777777" w:rsidR="00B15A26" w:rsidRPr="00216071" w:rsidRDefault="00B15A26" w:rsidP="00B15A26">
      <w:pPr>
        <w:pStyle w:val="NormalBold"/>
      </w:pPr>
      <w:r w:rsidRPr="00CE6412">
        <w:rPr>
          <w:rStyle w:val="HideTWBExt"/>
          <w:b w:val="0"/>
        </w:rPr>
        <w:t>&lt;Article&gt;</w:t>
      </w:r>
      <w:r w:rsidRPr="00216071">
        <w:t>Uvodna izjava 29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7DA7D18" w14:textId="77777777" w:rsidTr="00DB0B56">
        <w:trPr>
          <w:trHeight w:hRule="exact" w:val="240"/>
          <w:jc w:val="center"/>
        </w:trPr>
        <w:tc>
          <w:tcPr>
            <w:tcW w:w="9752" w:type="dxa"/>
            <w:gridSpan w:val="2"/>
            <w:tcBorders>
              <w:top w:val="nil"/>
              <w:left w:val="nil"/>
              <w:bottom w:val="nil"/>
              <w:right w:val="nil"/>
            </w:tcBorders>
          </w:tcPr>
          <w:p w14:paraId="6F735D98" w14:textId="77777777" w:rsidR="00B15A26" w:rsidRPr="00216071" w:rsidRDefault="00B15A26" w:rsidP="00DB0B56"/>
        </w:tc>
      </w:tr>
      <w:tr w:rsidR="001402B2" w:rsidRPr="00216071" w14:paraId="32D295D5" w14:textId="77777777" w:rsidTr="00DB0B56">
        <w:trPr>
          <w:trHeight w:val="240"/>
          <w:jc w:val="center"/>
        </w:trPr>
        <w:tc>
          <w:tcPr>
            <w:tcW w:w="4876" w:type="dxa"/>
            <w:tcBorders>
              <w:top w:val="nil"/>
              <w:left w:val="nil"/>
              <w:bottom w:val="nil"/>
              <w:right w:val="nil"/>
            </w:tcBorders>
          </w:tcPr>
          <w:p w14:paraId="53FDC94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A1F6E2D" w14:textId="77777777" w:rsidR="00B15A26" w:rsidRPr="00216071" w:rsidRDefault="00B15A26" w:rsidP="00DB0B56">
            <w:pPr>
              <w:pStyle w:val="AmColumnHeading"/>
            </w:pPr>
            <w:r w:rsidRPr="00216071">
              <w:t>Predlog spremembe</w:t>
            </w:r>
          </w:p>
        </w:tc>
      </w:tr>
      <w:tr w:rsidR="001402B2" w:rsidRPr="00216071" w14:paraId="15577739" w14:textId="77777777" w:rsidTr="00DB0B56">
        <w:trPr>
          <w:jc w:val="center"/>
        </w:trPr>
        <w:tc>
          <w:tcPr>
            <w:tcW w:w="4876" w:type="dxa"/>
            <w:tcBorders>
              <w:top w:val="nil"/>
              <w:left w:val="nil"/>
              <w:bottom w:val="nil"/>
              <w:right w:val="nil"/>
            </w:tcBorders>
          </w:tcPr>
          <w:p w14:paraId="53CACBEB"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Tistim, ki nimajo zadostnih sredstev, bi morala biti </w:t>
            </w:r>
            <w:r w:rsidRPr="00216071">
              <w:rPr>
                <w:b/>
                <w:i/>
              </w:rPr>
              <w:t>v primerih pritožbe ali preizkusa pred pravosodnim organom</w:t>
            </w:r>
            <w:r w:rsidRPr="00216071">
              <w:t xml:space="preserve"> na zahtevo na voljo potrebna pravna pomoč.</w:t>
            </w:r>
          </w:p>
        </w:tc>
        <w:tc>
          <w:tcPr>
            <w:tcW w:w="4876" w:type="dxa"/>
            <w:tcBorders>
              <w:top w:val="nil"/>
              <w:left w:val="nil"/>
              <w:bottom w:val="nil"/>
              <w:right w:val="nil"/>
            </w:tcBorders>
          </w:tcPr>
          <w:p w14:paraId="25FDD169" w14:textId="77777777" w:rsidR="00B15A26" w:rsidRPr="00216071" w:rsidRDefault="00B15A26" w:rsidP="00DB0B56">
            <w:pPr>
              <w:pStyle w:val="Normal6a"/>
            </w:pPr>
            <w:r w:rsidRPr="00216071">
              <w:t>(29)</w:t>
            </w:r>
            <w:r w:rsidRPr="00216071">
              <w:tab/>
              <w:t xml:space="preserve">Vzpostaviti bi bilo treba vrsto pravnih sredstev zoper odločbe v zvezi z vrnitvijo, da se zagotovi učinkovita zaščita interesov zadevnih posameznikov. Tistim, ki nimajo zadostnih sredstev, bi morala biti na zahtevo </w:t>
            </w:r>
            <w:r w:rsidRPr="00216071">
              <w:rPr>
                <w:b/>
                <w:i/>
              </w:rPr>
              <w:t>brezplačno</w:t>
            </w:r>
            <w:r w:rsidRPr="00216071">
              <w:t xml:space="preserve"> na voljo potrebna pravna pomoč.</w:t>
            </w:r>
          </w:p>
        </w:tc>
      </w:tr>
    </w:tbl>
    <w:p w14:paraId="5785838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8137FE6" w14:textId="77777777" w:rsidR="00B15A26" w:rsidRPr="00216071" w:rsidRDefault="00B15A26" w:rsidP="00B15A26">
      <w:r w:rsidRPr="00CE6412">
        <w:rPr>
          <w:rStyle w:val="HideTWBExt"/>
        </w:rPr>
        <w:t>&lt;/Amend&gt;</w:t>
      </w:r>
    </w:p>
    <w:p w14:paraId="5F1E7AB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418</w:t>
      </w:r>
      <w:r w:rsidRPr="00CE6412">
        <w:rPr>
          <w:rStyle w:val="HideTWBExt"/>
          <w:b w:val="0"/>
        </w:rPr>
        <w:t>&lt;/NumAm&gt;</w:t>
      </w:r>
    </w:p>
    <w:p w14:paraId="2F558D80"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00223FFF" w14:textId="77777777" w:rsidR="00B15A26" w:rsidRPr="00216071" w:rsidRDefault="00B15A26" w:rsidP="00B15A26">
      <w:pPr>
        <w:pStyle w:val="NormalBold"/>
      </w:pPr>
      <w:r w:rsidRPr="00CE6412">
        <w:rPr>
          <w:rStyle w:val="HideTWBExt"/>
          <w:b w:val="0"/>
        </w:rPr>
        <w:t>&lt;/RepeatBlock-By&gt;</w:t>
      </w:r>
    </w:p>
    <w:p w14:paraId="3CFDBA9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CECA326" w14:textId="77777777" w:rsidR="00B15A26" w:rsidRPr="00216071" w:rsidRDefault="00B15A26" w:rsidP="00B15A26">
      <w:pPr>
        <w:pStyle w:val="NormalBold"/>
      </w:pPr>
      <w:r w:rsidRPr="00CE6412">
        <w:rPr>
          <w:rStyle w:val="HideTWBExt"/>
          <w:b w:val="0"/>
        </w:rPr>
        <w:t>&lt;Article&gt;</w:t>
      </w:r>
      <w:r w:rsidRPr="00216071">
        <w:t>Uvodna izjava 29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DCE6A68" w14:textId="77777777" w:rsidTr="00DB0B56">
        <w:trPr>
          <w:trHeight w:hRule="exact" w:val="240"/>
          <w:jc w:val="center"/>
        </w:trPr>
        <w:tc>
          <w:tcPr>
            <w:tcW w:w="9752" w:type="dxa"/>
            <w:gridSpan w:val="2"/>
            <w:tcBorders>
              <w:top w:val="nil"/>
              <w:left w:val="nil"/>
              <w:bottom w:val="nil"/>
              <w:right w:val="nil"/>
            </w:tcBorders>
          </w:tcPr>
          <w:p w14:paraId="4D3BE509" w14:textId="77777777" w:rsidR="00B15A26" w:rsidRPr="00216071" w:rsidRDefault="00B15A26" w:rsidP="00DB0B56"/>
        </w:tc>
      </w:tr>
      <w:tr w:rsidR="001402B2" w:rsidRPr="00216071" w14:paraId="4189612E" w14:textId="77777777" w:rsidTr="00DB0B56">
        <w:trPr>
          <w:trHeight w:val="240"/>
          <w:jc w:val="center"/>
        </w:trPr>
        <w:tc>
          <w:tcPr>
            <w:tcW w:w="4876" w:type="dxa"/>
            <w:tcBorders>
              <w:top w:val="nil"/>
              <w:left w:val="nil"/>
              <w:bottom w:val="nil"/>
              <w:right w:val="nil"/>
            </w:tcBorders>
          </w:tcPr>
          <w:p w14:paraId="42D4CCF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8C891AC" w14:textId="77777777" w:rsidR="00B15A26" w:rsidRPr="00216071" w:rsidRDefault="00B15A26" w:rsidP="00DB0B56">
            <w:pPr>
              <w:pStyle w:val="AmColumnHeading"/>
            </w:pPr>
            <w:r w:rsidRPr="00216071">
              <w:t>Predlog spremembe</w:t>
            </w:r>
          </w:p>
        </w:tc>
      </w:tr>
      <w:tr w:rsidR="001402B2" w:rsidRPr="00216071" w14:paraId="6BAC9BF4" w14:textId="77777777" w:rsidTr="00DB0B56">
        <w:trPr>
          <w:jc w:val="center"/>
        </w:trPr>
        <w:tc>
          <w:tcPr>
            <w:tcW w:w="4876" w:type="dxa"/>
            <w:tcBorders>
              <w:top w:val="nil"/>
              <w:left w:val="nil"/>
              <w:bottom w:val="nil"/>
              <w:right w:val="nil"/>
            </w:tcBorders>
          </w:tcPr>
          <w:p w14:paraId="4E61F88D" w14:textId="77777777" w:rsidR="00B15A26" w:rsidRPr="00216071" w:rsidRDefault="00B15A26" w:rsidP="00DB0B56">
            <w:pPr>
              <w:pStyle w:val="Normal6a"/>
            </w:pPr>
          </w:p>
        </w:tc>
        <w:tc>
          <w:tcPr>
            <w:tcW w:w="4876" w:type="dxa"/>
            <w:tcBorders>
              <w:top w:val="nil"/>
              <w:left w:val="nil"/>
              <w:bottom w:val="nil"/>
              <w:right w:val="nil"/>
            </w:tcBorders>
          </w:tcPr>
          <w:p w14:paraId="1F892712" w14:textId="77777777" w:rsidR="00B15A26" w:rsidRPr="00216071" w:rsidRDefault="00B15A26" w:rsidP="00DB0B56">
            <w:pPr>
              <w:pStyle w:val="Normal6a"/>
            </w:pPr>
            <w:r w:rsidRPr="00216071">
              <w:rPr>
                <w:b/>
                <w:i/>
              </w:rPr>
              <w:t>(29a)</w:t>
            </w:r>
            <w:r w:rsidRPr="00216071">
              <w:tab/>
            </w:r>
            <w:r w:rsidRPr="00216071">
              <w:rPr>
                <w:b/>
                <w:i/>
              </w:rPr>
              <w:t>Pravosodni organ pomeni organ, ki deluje kot tretja stranka v odnosu do organa, ki je sprejel odločitev, ki je predmet spora v postopku. Organ bi moral izvajati sodne funkcije in ni odločilno, ali je sam v skladu z nacionalnim pravom priznan kot sodišče. Ta uredba ne bi smela vplivati na pristojnost držav članic, da organizirajo svoj nacionalni sodni sistem in določijo število pritožbenih stopenj. Kadar nacionalno pravo določa možnost vložitve nadaljnjih pritožb zoper prvo odločbo o pritožbi ali poznejše odločbe o pritožbi, bi bilo treba postopek in odložilni učinek takih pritožb urediti v nacionalnem pravu v skladu s pravom Unije in mednarodnimi obveznostmi.</w:t>
            </w:r>
          </w:p>
        </w:tc>
      </w:tr>
    </w:tbl>
    <w:p w14:paraId="57E7C53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186C10C" w14:textId="77777777" w:rsidR="00B15A26" w:rsidRPr="00216071" w:rsidRDefault="00B15A26" w:rsidP="00B15A26">
      <w:r w:rsidRPr="00CE6412">
        <w:rPr>
          <w:rStyle w:val="HideTWBExt"/>
        </w:rPr>
        <w:t>&lt;/Amend&gt;</w:t>
      </w:r>
    </w:p>
    <w:p w14:paraId="59A8EE4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419</w:t>
      </w:r>
      <w:r w:rsidRPr="00CE6412">
        <w:rPr>
          <w:rStyle w:val="HideTWBExt"/>
          <w:b w:val="0"/>
        </w:rPr>
        <w:t>&lt;/NumAm&gt;</w:t>
      </w:r>
    </w:p>
    <w:p w14:paraId="40CA22FD"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25AD0DCB"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7AF6DBF7" w14:textId="77777777" w:rsidR="00B15A26" w:rsidRPr="00216071" w:rsidRDefault="00B15A26" w:rsidP="00B15A26">
      <w:pPr>
        <w:pStyle w:val="NormalBold"/>
      </w:pPr>
      <w:r w:rsidRPr="00CE6412">
        <w:rPr>
          <w:rStyle w:val="HideTWBExt"/>
          <w:b w:val="0"/>
        </w:rPr>
        <w:t>&lt;/RepeatBlock-By&gt;</w:t>
      </w:r>
    </w:p>
    <w:p w14:paraId="6B618DE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88E152A" w14:textId="77777777" w:rsidR="00B15A26" w:rsidRPr="00216071" w:rsidRDefault="00B15A26" w:rsidP="00B15A26">
      <w:pPr>
        <w:pStyle w:val="NormalBold"/>
      </w:pPr>
      <w:r w:rsidRPr="00CE6412">
        <w:rPr>
          <w:rStyle w:val="HideTWBExt"/>
          <w:b w:val="0"/>
        </w:rPr>
        <w:t>&lt;Article&gt;</w:t>
      </w:r>
      <w:r w:rsidRPr="00216071">
        <w:t>Uvodna izjava 29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BE6B48E" w14:textId="77777777" w:rsidTr="00DB0B56">
        <w:trPr>
          <w:trHeight w:hRule="exact" w:val="240"/>
          <w:jc w:val="center"/>
        </w:trPr>
        <w:tc>
          <w:tcPr>
            <w:tcW w:w="9752" w:type="dxa"/>
            <w:gridSpan w:val="2"/>
            <w:tcBorders>
              <w:top w:val="nil"/>
              <w:left w:val="nil"/>
              <w:bottom w:val="nil"/>
              <w:right w:val="nil"/>
            </w:tcBorders>
          </w:tcPr>
          <w:p w14:paraId="1DCEA6EE" w14:textId="77777777" w:rsidR="00B15A26" w:rsidRPr="00216071" w:rsidRDefault="00B15A26" w:rsidP="00DB0B56"/>
        </w:tc>
      </w:tr>
      <w:tr w:rsidR="001402B2" w:rsidRPr="00216071" w14:paraId="0A1A1E9C" w14:textId="77777777" w:rsidTr="00DB0B56">
        <w:trPr>
          <w:trHeight w:val="240"/>
          <w:jc w:val="center"/>
        </w:trPr>
        <w:tc>
          <w:tcPr>
            <w:tcW w:w="4876" w:type="dxa"/>
            <w:tcBorders>
              <w:top w:val="nil"/>
              <w:left w:val="nil"/>
              <w:bottom w:val="nil"/>
              <w:right w:val="nil"/>
            </w:tcBorders>
          </w:tcPr>
          <w:p w14:paraId="7CA978F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C934DBE" w14:textId="77777777" w:rsidR="00B15A26" w:rsidRPr="00216071" w:rsidRDefault="00B15A26" w:rsidP="00DB0B56">
            <w:pPr>
              <w:pStyle w:val="AmColumnHeading"/>
            </w:pPr>
            <w:r w:rsidRPr="00216071">
              <w:t>Predlog spremembe</w:t>
            </w:r>
          </w:p>
        </w:tc>
      </w:tr>
      <w:tr w:rsidR="001402B2" w:rsidRPr="00216071" w14:paraId="2F0F2472" w14:textId="77777777" w:rsidTr="00DB0B56">
        <w:trPr>
          <w:jc w:val="center"/>
        </w:trPr>
        <w:tc>
          <w:tcPr>
            <w:tcW w:w="4876" w:type="dxa"/>
            <w:tcBorders>
              <w:top w:val="nil"/>
              <w:left w:val="nil"/>
              <w:bottom w:val="nil"/>
              <w:right w:val="nil"/>
            </w:tcBorders>
          </w:tcPr>
          <w:p w14:paraId="2714FD12" w14:textId="77777777" w:rsidR="00B15A26" w:rsidRPr="00216071" w:rsidRDefault="00B15A26" w:rsidP="00DB0B56">
            <w:pPr>
              <w:pStyle w:val="Normal6a"/>
            </w:pPr>
          </w:p>
        </w:tc>
        <w:tc>
          <w:tcPr>
            <w:tcW w:w="4876" w:type="dxa"/>
            <w:tcBorders>
              <w:top w:val="nil"/>
              <w:left w:val="nil"/>
              <w:bottom w:val="nil"/>
              <w:right w:val="nil"/>
            </w:tcBorders>
          </w:tcPr>
          <w:p w14:paraId="6B3D706E" w14:textId="77777777" w:rsidR="00B15A26" w:rsidRPr="00216071" w:rsidRDefault="00B15A26" w:rsidP="00DB0B56">
            <w:pPr>
              <w:pStyle w:val="Normal6a"/>
            </w:pPr>
            <w:r w:rsidRPr="00216071">
              <w:rPr>
                <w:b/>
                <w:i/>
              </w:rPr>
              <w:t>(29a)</w:t>
            </w:r>
            <w:r w:rsidRPr="00216071">
              <w:tab/>
            </w:r>
            <w:r w:rsidRPr="00216071">
              <w:rPr>
                <w:b/>
                <w:i/>
              </w:rPr>
              <w:t>Za odvračanje od očitno neutemeljenih pritožb ali zlorabe pritožb bi bilo treba pravosodne organe pooblastiti za predhodno odločanje o vsebini zadeve, države članice pa bi morale določiti povračilo stroškov v primerih, za katere je sodno potrjeno, da pomenijo zlorabo ali da ni oprijemljivih možnosti za uspeh.</w:t>
            </w:r>
          </w:p>
        </w:tc>
      </w:tr>
    </w:tbl>
    <w:p w14:paraId="72F6063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35AA11C" w14:textId="77777777" w:rsidR="00B15A26" w:rsidRPr="00216071" w:rsidRDefault="00B15A26" w:rsidP="00B15A26">
      <w:r w:rsidRPr="00CE6412">
        <w:rPr>
          <w:rStyle w:val="HideTWBExt"/>
        </w:rPr>
        <w:t>&lt;/Amend&gt;</w:t>
      </w:r>
    </w:p>
    <w:p w14:paraId="26E3A3B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420</w:t>
      </w:r>
      <w:r w:rsidRPr="00CE6412">
        <w:rPr>
          <w:rStyle w:val="HideTWBExt"/>
          <w:b w:val="0"/>
        </w:rPr>
        <w:t>&lt;/NumAm&gt;</w:t>
      </w:r>
    </w:p>
    <w:p w14:paraId="060B5BBA"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7CCA984D"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0341C8D9" w14:textId="77777777" w:rsidR="00B15A26" w:rsidRPr="00216071" w:rsidRDefault="00B15A26" w:rsidP="00B15A26">
      <w:pPr>
        <w:pStyle w:val="NormalBold"/>
      </w:pPr>
      <w:r w:rsidRPr="00CE6412">
        <w:rPr>
          <w:rStyle w:val="HideTWBExt"/>
          <w:b w:val="0"/>
        </w:rPr>
        <w:t>&lt;/RepeatBlock-By&gt;</w:t>
      </w:r>
    </w:p>
    <w:p w14:paraId="0DC2DE8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7DF0B7B" w14:textId="77777777" w:rsidR="00B15A26" w:rsidRPr="00216071" w:rsidRDefault="00B15A26" w:rsidP="00B15A26">
      <w:pPr>
        <w:pStyle w:val="NormalBold"/>
      </w:pPr>
      <w:r w:rsidRPr="00CE6412">
        <w:rPr>
          <w:rStyle w:val="HideTWBExt"/>
          <w:b w:val="0"/>
        </w:rPr>
        <w:t>&lt;Article&gt;</w:t>
      </w:r>
      <w:r w:rsidRPr="00216071">
        <w:t>Uvodna izjava 29 b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3A14893" w14:textId="77777777" w:rsidTr="00DB0B56">
        <w:trPr>
          <w:trHeight w:hRule="exact" w:val="240"/>
          <w:jc w:val="center"/>
        </w:trPr>
        <w:tc>
          <w:tcPr>
            <w:tcW w:w="9752" w:type="dxa"/>
            <w:gridSpan w:val="2"/>
            <w:tcBorders>
              <w:top w:val="nil"/>
              <w:left w:val="nil"/>
              <w:bottom w:val="nil"/>
              <w:right w:val="nil"/>
            </w:tcBorders>
          </w:tcPr>
          <w:p w14:paraId="12C82788" w14:textId="77777777" w:rsidR="00B15A26" w:rsidRPr="00216071" w:rsidRDefault="00B15A26" w:rsidP="00DB0B56"/>
        </w:tc>
      </w:tr>
      <w:tr w:rsidR="001402B2" w:rsidRPr="00216071" w14:paraId="4016629C" w14:textId="77777777" w:rsidTr="00DB0B56">
        <w:trPr>
          <w:trHeight w:val="240"/>
          <w:jc w:val="center"/>
        </w:trPr>
        <w:tc>
          <w:tcPr>
            <w:tcW w:w="4876" w:type="dxa"/>
            <w:tcBorders>
              <w:top w:val="nil"/>
              <w:left w:val="nil"/>
              <w:bottom w:val="nil"/>
              <w:right w:val="nil"/>
            </w:tcBorders>
          </w:tcPr>
          <w:p w14:paraId="7D6A03C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71F8AA2" w14:textId="77777777" w:rsidR="00B15A26" w:rsidRPr="00216071" w:rsidRDefault="00B15A26" w:rsidP="00DB0B56">
            <w:pPr>
              <w:pStyle w:val="AmColumnHeading"/>
            </w:pPr>
            <w:r w:rsidRPr="00216071">
              <w:t>Predlog spremembe</w:t>
            </w:r>
          </w:p>
        </w:tc>
      </w:tr>
      <w:tr w:rsidR="001402B2" w:rsidRPr="00216071" w14:paraId="3B974770" w14:textId="77777777" w:rsidTr="00DB0B56">
        <w:trPr>
          <w:jc w:val="center"/>
        </w:trPr>
        <w:tc>
          <w:tcPr>
            <w:tcW w:w="4876" w:type="dxa"/>
            <w:tcBorders>
              <w:top w:val="nil"/>
              <w:left w:val="nil"/>
              <w:bottom w:val="nil"/>
              <w:right w:val="nil"/>
            </w:tcBorders>
          </w:tcPr>
          <w:p w14:paraId="35D1DAE1" w14:textId="77777777" w:rsidR="00B15A26" w:rsidRPr="00216071" w:rsidRDefault="00B15A26" w:rsidP="00DB0B56">
            <w:pPr>
              <w:pStyle w:val="Normal6a"/>
            </w:pPr>
          </w:p>
        </w:tc>
        <w:tc>
          <w:tcPr>
            <w:tcW w:w="4876" w:type="dxa"/>
            <w:tcBorders>
              <w:top w:val="nil"/>
              <w:left w:val="nil"/>
              <w:bottom w:val="nil"/>
              <w:right w:val="nil"/>
            </w:tcBorders>
          </w:tcPr>
          <w:p w14:paraId="4EC6CC45" w14:textId="77777777" w:rsidR="00B15A26" w:rsidRPr="00216071" w:rsidRDefault="00B15A26" w:rsidP="00DB0B56">
            <w:pPr>
              <w:pStyle w:val="Normal6a"/>
            </w:pPr>
            <w:r w:rsidRPr="00216071">
              <w:rPr>
                <w:b/>
                <w:i/>
              </w:rPr>
              <w:t>(29b)</w:t>
            </w:r>
            <w:r w:rsidRPr="00216071">
              <w:tab/>
            </w:r>
            <w:r w:rsidRPr="00216071">
              <w:rPr>
                <w:b/>
                <w:i/>
              </w:rPr>
              <w:t>Uredba (EU) 2024/1348 je poseben in ustrezen pravni okvir za ocenjevanje potreb po mednarodni zaščiti in tveganja vračanja. Zato bi bilo treba v primerih, ko se uporablja ali je bil uporabljen postopek iz navedene uredbe, oceno skladnosti z načelom nevračanja izvesti izključno v tem okviru. Da bi se zagotovila pravna varnost ter preprečilo podvajanje ocen in mešanje postopkov se pravna sredstva na podlagi te uredbe ne bi smela uporabljati kot mehanizem za ponovno obravnavo prošenj za zaščito, ki so že bile preučene in zavrnjene v okviru azilnega postopka. Vse nove elemente ali ugotovitve, ki se pojavijo po sprejetju te odločbe, bi bilo treba obravnavati na podlagi nove prošnje v skladu z Uredbo (EU) 2024/1348 in ne s pravnimi sredstvi iz te uredbe.</w:t>
            </w:r>
          </w:p>
        </w:tc>
      </w:tr>
    </w:tbl>
    <w:p w14:paraId="359C5B6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A6B0503" w14:textId="77777777" w:rsidR="00B15A26" w:rsidRPr="00216071" w:rsidRDefault="00B15A26" w:rsidP="00B15A26">
      <w:r w:rsidRPr="00CE6412">
        <w:rPr>
          <w:rStyle w:val="HideTWBExt"/>
        </w:rPr>
        <w:t>&lt;/Amend&gt;</w:t>
      </w:r>
    </w:p>
    <w:p w14:paraId="06AC1D5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421</w:t>
      </w:r>
      <w:r w:rsidRPr="00CE6412">
        <w:rPr>
          <w:rStyle w:val="HideTWBExt"/>
          <w:b w:val="0"/>
        </w:rPr>
        <w:t>&lt;/NumAm&gt;</w:t>
      </w:r>
    </w:p>
    <w:p w14:paraId="13EE062C"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2D6F739E" w14:textId="77777777" w:rsidR="00B15A26" w:rsidRPr="00216071" w:rsidRDefault="00B15A26" w:rsidP="00B15A26">
      <w:pPr>
        <w:pStyle w:val="NormalBold"/>
      </w:pPr>
      <w:r w:rsidRPr="00CE6412">
        <w:rPr>
          <w:rStyle w:val="HideTWBExt"/>
          <w:b w:val="0"/>
        </w:rPr>
        <w:t>&lt;/RepeatBlock-By&gt;</w:t>
      </w:r>
    </w:p>
    <w:p w14:paraId="27B33FA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29CC50D"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6F35342" w14:textId="77777777" w:rsidTr="00DB0B56">
        <w:trPr>
          <w:trHeight w:hRule="exact" w:val="240"/>
          <w:jc w:val="center"/>
        </w:trPr>
        <w:tc>
          <w:tcPr>
            <w:tcW w:w="9752" w:type="dxa"/>
            <w:gridSpan w:val="2"/>
            <w:tcBorders>
              <w:top w:val="nil"/>
              <w:left w:val="nil"/>
              <w:bottom w:val="nil"/>
              <w:right w:val="nil"/>
            </w:tcBorders>
          </w:tcPr>
          <w:p w14:paraId="73405B16" w14:textId="77777777" w:rsidR="00B15A26" w:rsidRPr="00216071" w:rsidRDefault="00B15A26" w:rsidP="00DB0B56"/>
        </w:tc>
      </w:tr>
      <w:tr w:rsidR="001402B2" w:rsidRPr="00216071" w14:paraId="2B1047FA" w14:textId="77777777" w:rsidTr="00DB0B56">
        <w:trPr>
          <w:trHeight w:val="240"/>
          <w:jc w:val="center"/>
        </w:trPr>
        <w:tc>
          <w:tcPr>
            <w:tcW w:w="4876" w:type="dxa"/>
            <w:tcBorders>
              <w:top w:val="nil"/>
              <w:left w:val="nil"/>
              <w:bottom w:val="nil"/>
              <w:right w:val="nil"/>
            </w:tcBorders>
          </w:tcPr>
          <w:p w14:paraId="3FCDAC9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0641897" w14:textId="77777777" w:rsidR="00B15A26" w:rsidRPr="00216071" w:rsidRDefault="00B15A26" w:rsidP="00DB0B56">
            <w:pPr>
              <w:pStyle w:val="AmColumnHeading"/>
            </w:pPr>
            <w:r w:rsidRPr="00216071">
              <w:t>Predlog spremembe</w:t>
            </w:r>
          </w:p>
        </w:tc>
      </w:tr>
      <w:tr w:rsidR="001402B2" w:rsidRPr="00216071" w14:paraId="1E7842AA" w14:textId="77777777" w:rsidTr="00DB0B56">
        <w:trPr>
          <w:jc w:val="center"/>
        </w:trPr>
        <w:tc>
          <w:tcPr>
            <w:tcW w:w="4876" w:type="dxa"/>
            <w:tcBorders>
              <w:top w:val="nil"/>
              <w:left w:val="nil"/>
              <w:bottom w:val="nil"/>
              <w:right w:val="nil"/>
            </w:tcBorders>
          </w:tcPr>
          <w:p w14:paraId="2AA6039C" w14:textId="77777777" w:rsidR="00B15A26" w:rsidRPr="00216071" w:rsidRDefault="00B15A26" w:rsidP="00DB0B56">
            <w:pPr>
              <w:pStyle w:val="Normal6a"/>
            </w:pPr>
            <w:r w:rsidRPr="00216071">
              <w:rPr>
                <w:b/>
                <w:i/>
              </w:rPr>
              <w:t>(30)</w:t>
            </w:r>
            <w:r w:rsidRPr="00216071">
              <w:tab/>
            </w:r>
            <w:r w:rsidRPr="00216071">
              <w:rPr>
                <w:b/>
                <w:i/>
              </w:rPr>
              <w:t>Da bi izboljšali učinkovitost postopkov vračanja in hkrati zagotovili spoštovanje pravice do učinkovitega pravnega sredstva v skladu s členom 47 Listine, bi moralo biti mogoče pritožbe zoper odločbe v zvezi z vrnitvijo, kolikor je mogoče, izpodbijati na eni sodni stopnji. Pravila iz te uredbe v zvezi s pritožbami in odložilnim učinkom bi morala spoštovati pravico do učinkovitega pravnega sredstva, kot je določena v členu 47 Listine o temeljnih pravicah.</w:t>
            </w:r>
          </w:p>
        </w:tc>
        <w:tc>
          <w:tcPr>
            <w:tcW w:w="4876" w:type="dxa"/>
            <w:tcBorders>
              <w:top w:val="nil"/>
              <w:left w:val="nil"/>
              <w:bottom w:val="nil"/>
              <w:right w:val="nil"/>
            </w:tcBorders>
          </w:tcPr>
          <w:p w14:paraId="3DE53D95" w14:textId="77777777" w:rsidR="00B15A26" w:rsidRPr="00216071" w:rsidRDefault="00B15A26" w:rsidP="00DB0B56">
            <w:pPr>
              <w:pStyle w:val="Normal6a"/>
            </w:pPr>
            <w:r w:rsidRPr="00216071">
              <w:rPr>
                <w:b/>
                <w:i/>
              </w:rPr>
              <w:t>črtano</w:t>
            </w:r>
          </w:p>
        </w:tc>
      </w:tr>
    </w:tbl>
    <w:p w14:paraId="06A23CD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903D53A" w14:textId="77777777" w:rsidR="00B15A26" w:rsidRPr="00216071" w:rsidRDefault="00B15A26" w:rsidP="00B15A26">
      <w:r w:rsidRPr="00CE6412">
        <w:rPr>
          <w:rStyle w:val="HideTWBExt"/>
        </w:rPr>
        <w:t>&lt;/Amend&gt;</w:t>
      </w:r>
    </w:p>
    <w:p w14:paraId="4317C77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422</w:t>
      </w:r>
      <w:r w:rsidRPr="00CE6412">
        <w:rPr>
          <w:rStyle w:val="HideTWBExt"/>
          <w:b w:val="0"/>
        </w:rPr>
        <w:t>&lt;/NumAm&gt;</w:t>
      </w:r>
    </w:p>
    <w:p w14:paraId="024D1A2C"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62F1C4F3" w14:textId="77777777" w:rsidR="00B15A26" w:rsidRPr="00216071" w:rsidRDefault="00B15A26" w:rsidP="00B15A26">
      <w:pPr>
        <w:pStyle w:val="NormalBold"/>
      </w:pPr>
      <w:r w:rsidRPr="00CE6412">
        <w:rPr>
          <w:rStyle w:val="HideTWBExt"/>
          <w:b w:val="0"/>
        </w:rPr>
        <w:t>&lt;/RepeatBlock-By&gt;</w:t>
      </w:r>
    </w:p>
    <w:p w14:paraId="701D9C9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B0DE098"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EF935D" w14:textId="77777777" w:rsidTr="00DB0B56">
        <w:trPr>
          <w:trHeight w:hRule="exact" w:val="240"/>
          <w:jc w:val="center"/>
        </w:trPr>
        <w:tc>
          <w:tcPr>
            <w:tcW w:w="9752" w:type="dxa"/>
            <w:gridSpan w:val="2"/>
            <w:tcBorders>
              <w:top w:val="nil"/>
              <w:left w:val="nil"/>
              <w:bottom w:val="nil"/>
              <w:right w:val="nil"/>
            </w:tcBorders>
          </w:tcPr>
          <w:p w14:paraId="1E6DEB7B" w14:textId="77777777" w:rsidR="00B15A26" w:rsidRPr="00216071" w:rsidRDefault="00B15A26" w:rsidP="00DB0B56"/>
        </w:tc>
      </w:tr>
      <w:tr w:rsidR="001402B2" w:rsidRPr="00216071" w14:paraId="5700CA9E" w14:textId="77777777" w:rsidTr="00DB0B56">
        <w:trPr>
          <w:trHeight w:val="240"/>
          <w:jc w:val="center"/>
        </w:trPr>
        <w:tc>
          <w:tcPr>
            <w:tcW w:w="4876" w:type="dxa"/>
            <w:tcBorders>
              <w:top w:val="nil"/>
              <w:left w:val="nil"/>
              <w:bottom w:val="nil"/>
              <w:right w:val="nil"/>
            </w:tcBorders>
          </w:tcPr>
          <w:p w14:paraId="76F5542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CA9BE92" w14:textId="77777777" w:rsidR="00B15A26" w:rsidRPr="00216071" w:rsidRDefault="00B15A26" w:rsidP="00DB0B56">
            <w:pPr>
              <w:pStyle w:val="AmColumnHeading"/>
            </w:pPr>
            <w:r w:rsidRPr="00216071">
              <w:t>Predlog spremembe</w:t>
            </w:r>
          </w:p>
        </w:tc>
      </w:tr>
      <w:tr w:rsidR="001402B2" w:rsidRPr="00216071" w14:paraId="5214825B" w14:textId="77777777" w:rsidTr="00DB0B56">
        <w:trPr>
          <w:jc w:val="center"/>
        </w:trPr>
        <w:tc>
          <w:tcPr>
            <w:tcW w:w="4876" w:type="dxa"/>
            <w:tcBorders>
              <w:top w:val="nil"/>
              <w:left w:val="nil"/>
              <w:bottom w:val="nil"/>
              <w:right w:val="nil"/>
            </w:tcBorders>
          </w:tcPr>
          <w:p w14:paraId="5469F899" w14:textId="77777777" w:rsidR="00B15A26" w:rsidRPr="00216071" w:rsidRDefault="00B15A26" w:rsidP="00DB0B56">
            <w:pPr>
              <w:pStyle w:val="Normal6a"/>
            </w:pPr>
            <w:r w:rsidRPr="00216071">
              <w:rPr>
                <w:b/>
                <w:i/>
              </w:rPr>
              <w:t>(30)</w:t>
            </w:r>
            <w:r w:rsidRPr="00216071">
              <w:tab/>
            </w:r>
            <w:r w:rsidRPr="00216071">
              <w:rPr>
                <w:b/>
                <w:i/>
              </w:rPr>
              <w:t>Da bi izboljšali učinkovitost postopkov vračanja in hkrati zagotovili spoštovanje pravice do učinkovitega pravnega sredstva v skladu s členom 47 Listine, bi moralo biti mogoče pritožbe zoper odločbe v zvezi z vrnitvijo, kolikor je mogoče, izpodbijati na eni sodni stopnji. Pravila iz te uredbe v zvezi s pritožbami in odložilnim učinkom bi morala spoštovati pravico do učinkovitega pravnega sredstva, kot je določena v členu 47 Listine o temeljnih pravicah.</w:t>
            </w:r>
          </w:p>
        </w:tc>
        <w:tc>
          <w:tcPr>
            <w:tcW w:w="4876" w:type="dxa"/>
            <w:tcBorders>
              <w:top w:val="nil"/>
              <w:left w:val="nil"/>
              <w:bottom w:val="nil"/>
              <w:right w:val="nil"/>
            </w:tcBorders>
          </w:tcPr>
          <w:p w14:paraId="0072E053" w14:textId="77777777" w:rsidR="00B15A26" w:rsidRPr="00216071" w:rsidRDefault="00B15A26" w:rsidP="00DB0B56">
            <w:pPr>
              <w:pStyle w:val="Normal6a"/>
            </w:pPr>
            <w:r w:rsidRPr="00216071">
              <w:rPr>
                <w:b/>
                <w:i/>
              </w:rPr>
              <w:t>črtano</w:t>
            </w:r>
          </w:p>
        </w:tc>
      </w:tr>
    </w:tbl>
    <w:p w14:paraId="77D9AB5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48FC69B" w14:textId="77777777" w:rsidR="00B15A26" w:rsidRPr="00216071" w:rsidRDefault="00B15A26" w:rsidP="00B15A26">
      <w:r w:rsidRPr="00CE6412">
        <w:rPr>
          <w:rStyle w:val="HideTWBExt"/>
        </w:rPr>
        <w:t>&lt;/Amend&gt;</w:t>
      </w:r>
    </w:p>
    <w:p w14:paraId="4AC30E9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423</w:t>
      </w:r>
      <w:r w:rsidRPr="00CE6412">
        <w:rPr>
          <w:rStyle w:val="HideTWBExt"/>
          <w:b w:val="0"/>
        </w:rPr>
        <w:t>&lt;/NumAm&gt;</w:t>
      </w:r>
    </w:p>
    <w:p w14:paraId="38136816"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5B8CD46E"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44BE61E4" w14:textId="77777777" w:rsidR="00B15A26" w:rsidRPr="00216071" w:rsidRDefault="00B15A26" w:rsidP="00B15A26">
      <w:pPr>
        <w:pStyle w:val="NormalBold"/>
      </w:pPr>
      <w:r w:rsidRPr="00CE6412">
        <w:rPr>
          <w:rStyle w:val="HideTWBExt"/>
          <w:b w:val="0"/>
        </w:rPr>
        <w:t>&lt;/RepeatBlock-By&gt;</w:t>
      </w:r>
    </w:p>
    <w:p w14:paraId="56BE512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E3D1405"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D7F5E9" w14:textId="77777777" w:rsidTr="00DB0B56">
        <w:trPr>
          <w:trHeight w:hRule="exact" w:val="240"/>
          <w:jc w:val="center"/>
        </w:trPr>
        <w:tc>
          <w:tcPr>
            <w:tcW w:w="9752" w:type="dxa"/>
            <w:gridSpan w:val="2"/>
            <w:tcBorders>
              <w:top w:val="nil"/>
              <w:left w:val="nil"/>
              <w:bottom w:val="nil"/>
              <w:right w:val="nil"/>
            </w:tcBorders>
          </w:tcPr>
          <w:p w14:paraId="6835FA80" w14:textId="77777777" w:rsidR="00B15A26" w:rsidRPr="00216071" w:rsidRDefault="00B15A26" w:rsidP="00DB0B56"/>
        </w:tc>
      </w:tr>
      <w:tr w:rsidR="001402B2" w:rsidRPr="00216071" w14:paraId="216681BC" w14:textId="77777777" w:rsidTr="00DB0B56">
        <w:trPr>
          <w:trHeight w:val="240"/>
          <w:jc w:val="center"/>
        </w:trPr>
        <w:tc>
          <w:tcPr>
            <w:tcW w:w="4876" w:type="dxa"/>
            <w:tcBorders>
              <w:top w:val="nil"/>
              <w:left w:val="nil"/>
              <w:bottom w:val="nil"/>
              <w:right w:val="nil"/>
            </w:tcBorders>
          </w:tcPr>
          <w:p w14:paraId="6D01DDA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BA26E18" w14:textId="77777777" w:rsidR="00B15A26" w:rsidRPr="00216071" w:rsidRDefault="00B15A26" w:rsidP="00DB0B56">
            <w:pPr>
              <w:pStyle w:val="AmColumnHeading"/>
            </w:pPr>
            <w:r w:rsidRPr="00216071">
              <w:t>Predlog spremembe</w:t>
            </w:r>
          </w:p>
        </w:tc>
      </w:tr>
      <w:tr w:rsidR="001402B2" w:rsidRPr="00216071" w14:paraId="2329AC91" w14:textId="77777777" w:rsidTr="00DB0B56">
        <w:trPr>
          <w:jc w:val="center"/>
        </w:trPr>
        <w:tc>
          <w:tcPr>
            <w:tcW w:w="4876" w:type="dxa"/>
            <w:tcBorders>
              <w:top w:val="nil"/>
              <w:left w:val="nil"/>
              <w:bottom w:val="nil"/>
              <w:right w:val="nil"/>
            </w:tcBorders>
          </w:tcPr>
          <w:p w14:paraId="748BDC3D" w14:textId="77777777" w:rsidR="00B15A26" w:rsidRPr="00216071" w:rsidRDefault="00B15A26" w:rsidP="00DB0B56">
            <w:pPr>
              <w:pStyle w:val="Normal6a"/>
            </w:pPr>
            <w:r w:rsidRPr="00216071">
              <w:t>(30)</w:t>
            </w:r>
            <w:r w:rsidRPr="00216071">
              <w:tab/>
              <w:t xml:space="preserve">Da bi izboljšali učinkovitost postopkov vračanja </w:t>
            </w:r>
            <w:r w:rsidRPr="00216071">
              <w:rPr>
                <w:b/>
                <w:i/>
              </w:rPr>
              <w:t>in</w:t>
            </w:r>
            <w:r w:rsidRPr="00216071">
              <w:t xml:space="preserve"> hkrati zagotovili spoštovanje pravice do učinkovitega pravnega sredstva </w:t>
            </w:r>
            <w:r w:rsidRPr="00216071">
              <w:rPr>
                <w:b/>
                <w:i/>
              </w:rPr>
              <w:t>v skladu s členom 47 Listine,</w:t>
            </w:r>
            <w:r w:rsidRPr="00216071">
              <w:t xml:space="preserve"> bi </w:t>
            </w:r>
            <w:r w:rsidRPr="00216071">
              <w:rPr>
                <w:b/>
                <w:i/>
              </w:rPr>
              <w:t>moralo biti mogoče</w:t>
            </w:r>
            <w:r w:rsidRPr="00216071">
              <w:t xml:space="preserve"> pritožbe zoper odločbe v </w:t>
            </w:r>
            <w:r w:rsidRPr="00216071">
              <w:rPr>
                <w:b/>
                <w:i/>
              </w:rPr>
              <w:t>zvezi z vrnitvijo, kolikor je</w:t>
            </w:r>
            <w:r w:rsidRPr="00216071">
              <w:t xml:space="preserve"> </w:t>
            </w:r>
            <w:r w:rsidRPr="00216071">
              <w:rPr>
                <w:b/>
                <w:i/>
              </w:rPr>
              <w:t>mogoče,</w:t>
            </w:r>
            <w:r w:rsidRPr="00216071">
              <w:t xml:space="preserve"> </w:t>
            </w:r>
            <w:r w:rsidRPr="00216071">
              <w:rPr>
                <w:b/>
                <w:i/>
              </w:rPr>
              <w:t>izpodbijati na eni sodni stopnji</w:t>
            </w:r>
            <w:r w:rsidRPr="00216071">
              <w:t xml:space="preserve">. </w:t>
            </w:r>
            <w:r w:rsidRPr="00216071">
              <w:rPr>
                <w:b/>
                <w:i/>
              </w:rPr>
              <w:t>Pravila iz te uredbe v zvezi s</w:t>
            </w:r>
            <w:r w:rsidRPr="00216071">
              <w:t xml:space="preserve"> </w:t>
            </w:r>
            <w:r w:rsidRPr="00216071">
              <w:rPr>
                <w:b/>
                <w:i/>
              </w:rPr>
              <w:t>pritožbami in</w:t>
            </w:r>
            <w:r w:rsidRPr="00216071">
              <w:t xml:space="preserve"> </w:t>
            </w:r>
            <w:r w:rsidRPr="00216071">
              <w:rPr>
                <w:b/>
                <w:i/>
              </w:rPr>
              <w:t>odložilnim učinkom</w:t>
            </w:r>
            <w:r w:rsidRPr="00216071">
              <w:t xml:space="preserve"> bi </w:t>
            </w:r>
            <w:r w:rsidRPr="00216071">
              <w:rPr>
                <w:b/>
                <w:i/>
              </w:rPr>
              <w:t>morala spoštovati pravico do učinkovitega pravnega sredstva</w:t>
            </w:r>
            <w:r w:rsidRPr="00216071">
              <w:t xml:space="preserve">, kot je </w:t>
            </w:r>
            <w:r w:rsidRPr="00216071">
              <w:rPr>
                <w:b/>
                <w:i/>
              </w:rPr>
              <w:t>določena v členu 47 Listine o temeljnih pravicah</w:t>
            </w:r>
            <w:r w:rsidRPr="00216071">
              <w:t>.</w:t>
            </w:r>
          </w:p>
        </w:tc>
        <w:tc>
          <w:tcPr>
            <w:tcW w:w="4876" w:type="dxa"/>
            <w:tcBorders>
              <w:top w:val="nil"/>
              <w:left w:val="nil"/>
              <w:bottom w:val="nil"/>
              <w:right w:val="nil"/>
            </w:tcBorders>
          </w:tcPr>
          <w:p w14:paraId="348D1349" w14:textId="77777777" w:rsidR="00B15A26" w:rsidRPr="00216071" w:rsidRDefault="00B15A26" w:rsidP="00DB0B56">
            <w:pPr>
              <w:pStyle w:val="Normal6a"/>
            </w:pPr>
            <w:r w:rsidRPr="00216071">
              <w:t>(30)</w:t>
            </w:r>
            <w:r w:rsidRPr="00216071">
              <w:tab/>
              <w:t xml:space="preserve">Da bi izboljšali učinkovitost </w:t>
            </w:r>
            <w:r w:rsidRPr="00216071">
              <w:rPr>
                <w:b/>
                <w:i/>
              </w:rPr>
              <w:t>in hitrost</w:t>
            </w:r>
            <w:r w:rsidRPr="00216071">
              <w:t xml:space="preserve"> postopkov vračanja </w:t>
            </w:r>
            <w:r w:rsidRPr="00216071">
              <w:rPr>
                <w:b/>
                <w:i/>
              </w:rPr>
              <w:t>ter</w:t>
            </w:r>
            <w:r w:rsidRPr="00216071">
              <w:t xml:space="preserve"> hkrati zagotovili </w:t>
            </w:r>
            <w:r w:rsidRPr="00216071">
              <w:rPr>
                <w:b/>
                <w:i/>
              </w:rPr>
              <w:t>popolno</w:t>
            </w:r>
            <w:r w:rsidRPr="00216071">
              <w:t xml:space="preserve"> spoštovanje pravice do učinkovitega pravnega sredstva</w:t>
            </w:r>
            <w:r w:rsidRPr="00216071">
              <w:rPr>
                <w:b/>
                <w:i/>
              </w:rPr>
              <w:t>, je treba preprečiti razdrobljenost pravnih izzivov in neupravičene zamude zaradi zaporednih pritožb. Zato</w:t>
            </w:r>
            <w:r w:rsidRPr="00216071">
              <w:t xml:space="preserve"> bi </w:t>
            </w:r>
            <w:r w:rsidRPr="00216071">
              <w:rPr>
                <w:b/>
                <w:i/>
              </w:rPr>
              <w:t>bilo treba</w:t>
            </w:r>
            <w:r w:rsidRPr="00216071">
              <w:t xml:space="preserve"> pritožbe zoper </w:t>
            </w:r>
            <w:r w:rsidRPr="00216071">
              <w:rPr>
                <w:b/>
                <w:i/>
              </w:rPr>
              <w:t>povezane</w:t>
            </w:r>
            <w:r w:rsidRPr="00216071">
              <w:t xml:space="preserve"> odločbe </w:t>
            </w:r>
            <w:r w:rsidRPr="00216071">
              <w:rPr>
                <w:b/>
                <w:i/>
              </w:rPr>
              <w:t>združiti</w:t>
            </w:r>
            <w:r w:rsidRPr="00216071">
              <w:t xml:space="preserve"> v </w:t>
            </w:r>
            <w:r w:rsidRPr="00216071">
              <w:rPr>
                <w:b/>
                <w:i/>
              </w:rPr>
              <w:t>en sam sodni postopek</w:t>
            </w:r>
            <w:r w:rsidRPr="00216071">
              <w:t xml:space="preserve">. </w:t>
            </w:r>
            <w:r w:rsidRPr="00216071">
              <w:rPr>
                <w:b/>
                <w:i/>
              </w:rPr>
              <w:t>Zlasti kadar je izdaja odločbe o vrnitvi neposredna posledica zavrnitve prošnje za mednarodno zaščito, bi bilo treba vsako pritožbo zoper odločbo o vrnitvi vložiti skupaj s pritožbo zoper negativno odločbo o azilu, da se zagotovi nemoten sodni nadzor in preprečijo postopkovne vrzeli. Podobno</w:t>
            </w:r>
            <w:r w:rsidRPr="00216071">
              <w:t xml:space="preserve"> bi </w:t>
            </w:r>
            <w:r w:rsidRPr="00216071">
              <w:rPr>
                <w:b/>
                <w:i/>
              </w:rPr>
              <w:t>moral v drugih primerih pritožbe zoper odločbo o vrnitvi in morebitne spremljevalne ukrepe</w:t>
            </w:r>
            <w:r w:rsidRPr="00216071">
              <w:t xml:space="preserve">, kot je </w:t>
            </w:r>
            <w:r w:rsidRPr="00216071">
              <w:rPr>
                <w:b/>
                <w:i/>
              </w:rPr>
              <w:t>prepoved vstopa, skupaj obravnavati isti pravosodni organ. Pomembno je poudariti, da taka pritožba ne bi smela imeti odložilnega učinka</w:t>
            </w:r>
            <w:r w:rsidRPr="00216071">
              <w:t>.</w:t>
            </w:r>
            <w:r w:rsidRPr="00216071">
              <w:rPr>
                <w:b/>
                <w:i/>
              </w:rPr>
              <w:t> </w:t>
            </w:r>
          </w:p>
        </w:tc>
      </w:tr>
    </w:tbl>
    <w:p w14:paraId="10CDF06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78B411B" w14:textId="77777777" w:rsidR="00B15A26" w:rsidRPr="00216071" w:rsidRDefault="00B15A26" w:rsidP="00B15A26">
      <w:r w:rsidRPr="00CE6412">
        <w:rPr>
          <w:rStyle w:val="HideTWBExt"/>
        </w:rPr>
        <w:t>&lt;/Amend&gt;</w:t>
      </w:r>
    </w:p>
    <w:p w14:paraId="444D856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424</w:t>
      </w:r>
      <w:r w:rsidRPr="00CE6412">
        <w:rPr>
          <w:rStyle w:val="HideTWBExt"/>
          <w:b w:val="0"/>
        </w:rPr>
        <w:t>&lt;/NumAm&gt;</w:t>
      </w:r>
    </w:p>
    <w:p w14:paraId="6D044730"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582BFD2A" w14:textId="77777777" w:rsidR="00B15A26" w:rsidRPr="00216071" w:rsidRDefault="00B15A26" w:rsidP="00B15A26">
      <w:pPr>
        <w:pStyle w:val="NormalBold"/>
      </w:pPr>
      <w:r w:rsidRPr="00CE6412">
        <w:rPr>
          <w:rStyle w:val="HideTWBExt"/>
          <w:b w:val="0"/>
        </w:rPr>
        <w:t>&lt;/RepeatBlock-By&gt;</w:t>
      </w:r>
    </w:p>
    <w:p w14:paraId="2A9C107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031A29E"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A621094" w14:textId="77777777" w:rsidTr="00DB0B56">
        <w:trPr>
          <w:trHeight w:hRule="exact" w:val="240"/>
          <w:jc w:val="center"/>
        </w:trPr>
        <w:tc>
          <w:tcPr>
            <w:tcW w:w="9752" w:type="dxa"/>
            <w:gridSpan w:val="2"/>
            <w:tcBorders>
              <w:top w:val="nil"/>
              <w:left w:val="nil"/>
              <w:bottom w:val="nil"/>
              <w:right w:val="nil"/>
            </w:tcBorders>
          </w:tcPr>
          <w:p w14:paraId="4B385001" w14:textId="77777777" w:rsidR="00B15A26" w:rsidRPr="00216071" w:rsidRDefault="00B15A26" w:rsidP="00DB0B56"/>
        </w:tc>
      </w:tr>
      <w:tr w:rsidR="001402B2" w:rsidRPr="00216071" w14:paraId="4219BDA1" w14:textId="77777777" w:rsidTr="00DB0B56">
        <w:trPr>
          <w:trHeight w:val="240"/>
          <w:jc w:val="center"/>
        </w:trPr>
        <w:tc>
          <w:tcPr>
            <w:tcW w:w="4876" w:type="dxa"/>
            <w:tcBorders>
              <w:top w:val="nil"/>
              <w:left w:val="nil"/>
              <w:bottom w:val="nil"/>
              <w:right w:val="nil"/>
            </w:tcBorders>
          </w:tcPr>
          <w:p w14:paraId="2F22CBE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4F5BB27" w14:textId="77777777" w:rsidR="00B15A26" w:rsidRPr="00216071" w:rsidRDefault="00B15A26" w:rsidP="00DB0B56">
            <w:pPr>
              <w:pStyle w:val="AmColumnHeading"/>
            </w:pPr>
            <w:r w:rsidRPr="00216071">
              <w:t>Predlog spremembe</w:t>
            </w:r>
          </w:p>
        </w:tc>
      </w:tr>
      <w:tr w:rsidR="001402B2" w:rsidRPr="00216071" w14:paraId="5EFC9E2B" w14:textId="77777777" w:rsidTr="00DB0B56">
        <w:trPr>
          <w:jc w:val="center"/>
        </w:trPr>
        <w:tc>
          <w:tcPr>
            <w:tcW w:w="4876" w:type="dxa"/>
            <w:tcBorders>
              <w:top w:val="nil"/>
              <w:left w:val="nil"/>
              <w:bottom w:val="nil"/>
              <w:right w:val="nil"/>
            </w:tcBorders>
          </w:tcPr>
          <w:p w14:paraId="708CA9FE" w14:textId="77777777" w:rsidR="00B15A26" w:rsidRPr="00216071" w:rsidRDefault="00B15A26" w:rsidP="00DB0B56">
            <w:pPr>
              <w:pStyle w:val="Normal6a"/>
            </w:pPr>
            <w:r w:rsidRPr="00216071">
              <w:t>(30)</w:t>
            </w:r>
            <w:r w:rsidRPr="00216071">
              <w:tab/>
              <w:t xml:space="preserve">Da bi izboljšali učinkovitost postopkov vračanja </w:t>
            </w:r>
            <w:r w:rsidRPr="00216071">
              <w:rPr>
                <w:b/>
                <w:i/>
              </w:rPr>
              <w:t>in hkrati zagotovili spoštovanje pravice do učinkovitega pravnega sredstva v skladu s členom 47 Listine</w:t>
            </w:r>
            <w:r w:rsidRPr="00216071">
              <w:t xml:space="preserve">, bi </w:t>
            </w:r>
            <w:r w:rsidRPr="00216071">
              <w:rPr>
                <w:b/>
                <w:i/>
              </w:rPr>
              <w:t>moralo biti mogoče pritožbe zoper odločbe v zvezi z vrnitvijo, kolikor je mogoče, izpodbijati na eni sodni stopnji.</w:t>
            </w:r>
            <w:r w:rsidRPr="00216071">
              <w:t xml:space="preserve"> Pravila iz te uredbe v zvezi s pritožbami in odložilnim učinkom </w:t>
            </w:r>
            <w:r w:rsidRPr="00216071">
              <w:rPr>
                <w:b/>
                <w:i/>
              </w:rPr>
              <w:t>bi morala</w:t>
            </w:r>
            <w:r w:rsidRPr="00216071">
              <w:t xml:space="preserve"> spoštovati pravico do učinkovitega pravnega sredstva, kot je določena v členu 47 Listine o temeljnih pravicah.</w:t>
            </w:r>
          </w:p>
        </w:tc>
        <w:tc>
          <w:tcPr>
            <w:tcW w:w="4876" w:type="dxa"/>
            <w:tcBorders>
              <w:top w:val="nil"/>
              <w:left w:val="nil"/>
              <w:bottom w:val="nil"/>
              <w:right w:val="nil"/>
            </w:tcBorders>
          </w:tcPr>
          <w:p w14:paraId="5F6273AD" w14:textId="77777777" w:rsidR="00B15A26" w:rsidRPr="00216071" w:rsidRDefault="00B15A26" w:rsidP="00DB0B56">
            <w:pPr>
              <w:pStyle w:val="Normal6a"/>
            </w:pPr>
            <w:r w:rsidRPr="00216071">
              <w:t>(30)</w:t>
            </w:r>
            <w:r w:rsidRPr="00216071">
              <w:tab/>
              <w:t xml:space="preserve">Da bi izboljšali učinkovitost postopkov vračanja, bi </w:t>
            </w:r>
            <w:r w:rsidRPr="00216071">
              <w:rPr>
                <w:b/>
                <w:i/>
              </w:rPr>
              <w:t>morala</w:t>
            </w:r>
            <w:r w:rsidRPr="00216071">
              <w:t xml:space="preserve"> pravila iz te uredbe v zvezi s pritožbami in odložilnim učinkom spoštovati pravico do učinkovitega pravnega sredstva, kot je določena v členu 47 Listine o temeljnih pravicah.</w:t>
            </w:r>
          </w:p>
        </w:tc>
      </w:tr>
    </w:tbl>
    <w:p w14:paraId="1C4CCE2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98DBC02" w14:textId="77777777" w:rsidR="00B15A26" w:rsidRPr="00216071" w:rsidRDefault="00B15A26" w:rsidP="00B15A26">
      <w:r w:rsidRPr="00CE6412">
        <w:rPr>
          <w:rStyle w:val="HideTWBExt"/>
        </w:rPr>
        <w:t>&lt;/Amend&gt;</w:t>
      </w:r>
    </w:p>
    <w:p w14:paraId="5D726CA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425</w:t>
      </w:r>
      <w:r w:rsidRPr="00CE6412">
        <w:rPr>
          <w:rStyle w:val="HideTWBExt"/>
          <w:b w:val="0"/>
        </w:rPr>
        <w:t>&lt;/NumAm&gt;</w:t>
      </w:r>
    </w:p>
    <w:p w14:paraId="09BEE091"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7AB9E05B" w14:textId="77777777" w:rsidR="00B15A26" w:rsidRPr="00216071" w:rsidRDefault="00B15A26" w:rsidP="00B15A26">
      <w:pPr>
        <w:pStyle w:val="NormalBold"/>
      </w:pPr>
      <w:r w:rsidRPr="00CE6412">
        <w:rPr>
          <w:rStyle w:val="HideTWBExt"/>
          <w:b w:val="0"/>
        </w:rPr>
        <w:t>&lt;/RepeatBlock-By&gt;</w:t>
      </w:r>
    </w:p>
    <w:p w14:paraId="47E1006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DD9B801"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D4A2618" w14:textId="77777777" w:rsidTr="00DB0B56">
        <w:trPr>
          <w:trHeight w:hRule="exact" w:val="240"/>
          <w:jc w:val="center"/>
        </w:trPr>
        <w:tc>
          <w:tcPr>
            <w:tcW w:w="9752" w:type="dxa"/>
            <w:gridSpan w:val="2"/>
            <w:tcBorders>
              <w:top w:val="nil"/>
              <w:left w:val="nil"/>
              <w:bottom w:val="nil"/>
              <w:right w:val="nil"/>
            </w:tcBorders>
          </w:tcPr>
          <w:p w14:paraId="4474BB81" w14:textId="77777777" w:rsidR="00B15A26" w:rsidRPr="00216071" w:rsidRDefault="00B15A26" w:rsidP="00DB0B56"/>
        </w:tc>
      </w:tr>
      <w:tr w:rsidR="001402B2" w:rsidRPr="00216071" w14:paraId="1C9386D4" w14:textId="77777777" w:rsidTr="00DB0B56">
        <w:trPr>
          <w:trHeight w:val="240"/>
          <w:jc w:val="center"/>
        </w:trPr>
        <w:tc>
          <w:tcPr>
            <w:tcW w:w="4876" w:type="dxa"/>
            <w:tcBorders>
              <w:top w:val="nil"/>
              <w:left w:val="nil"/>
              <w:bottom w:val="nil"/>
              <w:right w:val="nil"/>
            </w:tcBorders>
          </w:tcPr>
          <w:p w14:paraId="30A4459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90E16F5" w14:textId="77777777" w:rsidR="00B15A26" w:rsidRPr="00216071" w:rsidRDefault="00B15A26" w:rsidP="00DB0B56">
            <w:pPr>
              <w:pStyle w:val="AmColumnHeading"/>
            </w:pPr>
            <w:r w:rsidRPr="00216071">
              <w:t>Predlog spremembe</w:t>
            </w:r>
          </w:p>
        </w:tc>
      </w:tr>
      <w:tr w:rsidR="001402B2" w:rsidRPr="00216071" w14:paraId="27CA4020" w14:textId="77777777" w:rsidTr="00DB0B56">
        <w:trPr>
          <w:jc w:val="center"/>
        </w:trPr>
        <w:tc>
          <w:tcPr>
            <w:tcW w:w="4876" w:type="dxa"/>
            <w:tcBorders>
              <w:top w:val="nil"/>
              <w:left w:val="nil"/>
              <w:bottom w:val="nil"/>
              <w:right w:val="nil"/>
            </w:tcBorders>
          </w:tcPr>
          <w:p w14:paraId="62A833FA" w14:textId="77777777" w:rsidR="00B15A26" w:rsidRPr="00216071" w:rsidRDefault="00B15A26" w:rsidP="00DB0B56">
            <w:pPr>
              <w:pStyle w:val="Normal6a"/>
            </w:pPr>
            <w:r w:rsidRPr="00216071">
              <w:t>(30)</w:t>
            </w:r>
            <w:r w:rsidRPr="00216071">
              <w:tab/>
              <w:t xml:space="preserve">Da bi izboljšali učinkovitost postopkov vračanja in hkrati zagotovili spoštovanje pravice do učinkovitega pravnega sredstva v skladu s členom 47 Listine, bi moralo biti mogoče pritožbe zoper odločbe v zvezi z vrnitvijo, kolikor je mogoče, izpodbijati na eni </w:t>
            </w:r>
            <w:r w:rsidRPr="00216071">
              <w:rPr>
                <w:b/>
                <w:i/>
              </w:rPr>
              <w:t>sodni</w:t>
            </w:r>
            <w:r w:rsidRPr="00216071">
              <w:t xml:space="preserve"> stopnji</w:t>
            </w:r>
            <w:r w:rsidRPr="00216071">
              <w:rPr>
                <w:b/>
                <w:i/>
              </w:rPr>
              <w:t>. Pravila iz te uredbe v zvezi s pritožbami in odložilnim učinkom bi morala spoštovati pravico do učinkovitega pravnega sredstva, kot je določena v členu 47 Listine o temeljnih pravicah.</w:t>
            </w:r>
          </w:p>
        </w:tc>
        <w:tc>
          <w:tcPr>
            <w:tcW w:w="4876" w:type="dxa"/>
            <w:tcBorders>
              <w:top w:val="nil"/>
              <w:left w:val="nil"/>
              <w:bottom w:val="nil"/>
              <w:right w:val="nil"/>
            </w:tcBorders>
          </w:tcPr>
          <w:p w14:paraId="69DEEA2A" w14:textId="77777777" w:rsidR="00B15A26" w:rsidRPr="00216071" w:rsidRDefault="00B15A26" w:rsidP="00DB0B56">
            <w:pPr>
              <w:pStyle w:val="Normal6a"/>
            </w:pPr>
            <w:r w:rsidRPr="00216071">
              <w:t>(30)</w:t>
            </w:r>
            <w:r w:rsidRPr="00216071">
              <w:tab/>
              <w:t xml:space="preserve">Da bi izboljšali učinkovitost postopkov vračanja in hkrati zagotovili spoštovanje pravice do učinkovitega pravnega sredstva v skladu s členom 47 Listine, bi moralo biti mogoče pritožbe zoper odločbe v zvezi z vrnitvijo, kolikor je mogoče, izpodbijati na eni stopnji </w:t>
            </w:r>
            <w:r w:rsidRPr="00216071">
              <w:rPr>
                <w:b/>
                <w:i/>
              </w:rPr>
              <w:t>sodne pristojnosti</w:t>
            </w:r>
            <w:r w:rsidRPr="00216071">
              <w:t>.</w:t>
            </w:r>
            <w:r w:rsidRPr="00216071">
              <w:rPr>
                <w:b/>
                <w:i/>
              </w:rPr>
              <w:t> </w:t>
            </w:r>
          </w:p>
        </w:tc>
      </w:tr>
    </w:tbl>
    <w:p w14:paraId="150AD09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5AEFDBFC" w14:textId="77777777" w:rsidR="00B15A26" w:rsidRPr="00216071" w:rsidRDefault="00B15A26" w:rsidP="00B15A26">
      <w:r w:rsidRPr="00CE6412">
        <w:rPr>
          <w:rStyle w:val="HideTWBExt"/>
        </w:rPr>
        <w:t>&lt;/Amend&gt;</w:t>
      </w:r>
    </w:p>
    <w:p w14:paraId="3ED72AD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426</w:t>
      </w:r>
      <w:r w:rsidRPr="00CE6412">
        <w:rPr>
          <w:rStyle w:val="HideTWBExt"/>
          <w:b w:val="0"/>
        </w:rPr>
        <w:t>&lt;/NumAm&gt;</w:t>
      </w:r>
    </w:p>
    <w:p w14:paraId="5F92465A"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09A1CDE7" w14:textId="77777777" w:rsidR="00B15A26" w:rsidRPr="00216071" w:rsidRDefault="00B15A26" w:rsidP="00B15A26">
      <w:pPr>
        <w:pStyle w:val="NormalBold"/>
      </w:pPr>
      <w:r w:rsidRPr="00CE6412">
        <w:rPr>
          <w:rStyle w:val="HideTWBExt"/>
          <w:b w:val="0"/>
        </w:rPr>
        <w:t>&lt;/RepeatBlock-By&gt;</w:t>
      </w:r>
    </w:p>
    <w:p w14:paraId="1F64DD4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B89B5C5"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DA20ABE" w14:textId="77777777" w:rsidTr="00DB0B56">
        <w:trPr>
          <w:trHeight w:hRule="exact" w:val="240"/>
          <w:jc w:val="center"/>
        </w:trPr>
        <w:tc>
          <w:tcPr>
            <w:tcW w:w="9752" w:type="dxa"/>
            <w:gridSpan w:val="2"/>
            <w:tcBorders>
              <w:top w:val="nil"/>
              <w:left w:val="nil"/>
              <w:bottom w:val="nil"/>
              <w:right w:val="nil"/>
            </w:tcBorders>
          </w:tcPr>
          <w:p w14:paraId="6D0F439F" w14:textId="77777777" w:rsidR="00B15A26" w:rsidRPr="00216071" w:rsidRDefault="00B15A26" w:rsidP="00DB0B56"/>
        </w:tc>
      </w:tr>
      <w:tr w:rsidR="001402B2" w:rsidRPr="00216071" w14:paraId="5D989CFF" w14:textId="77777777" w:rsidTr="00DB0B56">
        <w:trPr>
          <w:trHeight w:val="240"/>
          <w:jc w:val="center"/>
        </w:trPr>
        <w:tc>
          <w:tcPr>
            <w:tcW w:w="4876" w:type="dxa"/>
            <w:tcBorders>
              <w:top w:val="nil"/>
              <w:left w:val="nil"/>
              <w:bottom w:val="nil"/>
              <w:right w:val="nil"/>
            </w:tcBorders>
          </w:tcPr>
          <w:p w14:paraId="4C830F1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AE6A6C4" w14:textId="77777777" w:rsidR="00B15A26" w:rsidRPr="00216071" w:rsidRDefault="00B15A26" w:rsidP="00DB0B56">
            <w:pPr>
              <w:pStyle w:val="AmColumnHeading"/>
            </w:pPr>
            <w:r w:rsidRPr="00216071">
              <w:t>Predlog spremembe</w:t>
            </w:r>
          </w:p>
        </w:tc>
      </w:tr>
      <w:tr w:rsidR="001402B2" w:rsidRPr="00216071" w14:paraId="6C114239" w14:textId="77777777" w:rsidTr="00DB0B56">
        <w:trPr>
          <w:jc w:val="center"/>
        </w:trPr>
        <w:tc>
          <w:tcPr>
            <w:tcW w:w="4876" w:type="dxa"/>
            <w:tcBorders>
              <w:top w:val="nil"/>
              <w:left w:val="nil"/>
              <w:bottom w:val="nil"/>
              <w:right w:val="nil"/>
            </w:tcBorders>
          </w:tcPr>
          <w:p w14:paraId="42CBBCC7" w14:textId="77777777" w:rsidR="00B15A26" w:rsidRPr="00216071" w:rsidRDefault="00B15A26" w:rsidP="00DB0B56">
            <w:pPr>
              <w:pStyle w:val="Normal6a"/>
            </w:pPr>
            <w:r w:rsidRPr="00216071">
              <w:t>(30)</w:t>
            </w:r>
            <w:r w:rsidRPr="00216071">
              <w:tab/>
              <w:t>Da bi izboljšali učinkovitost postopkov vračanja in hkrati zagotovili spoštovanje pravice do učinkovitega pravnega sredstva v skladu s členom 47 Listine</w:t>
            </w:r>
            <w:r w:rsidRPr="00216071">
              <w:rPr>
                <w:b/>
                <w:i/>
              </w:rPr>
              <w:t>,</w:t>
            </w:r>
            <w:r w:rsidRPr="00216071">
              <w:t xml:space="preserve"> bi </w:t>
            </w:r>
            <w:r w:rsidRPr="00216071">
              <w:rPr>
                <w:b/>
                <w:i/>
              </w:rPr>
              <w:t>moralo biti mogoče pritožbe</w:t>
            </w:r>
            <w:r w:rsidRPr="00216071">
              <w:t xml:space="preserve"> zoper </w:t>
            </w:r>
            <w:r w:rsidRPr="00216071">
              <w:rPr>
                <w:b/>
                <w:i/>
              </w:rPr>
              <w:t>odločbe</w:t>
            </w:r>
            <w:r w:rsidRPr="00216071">
              <w:t xml:space="preserve"> v zvezi z vrnitvijo</w:t>
            </w:r>
            <w:r w:rsidRPr="00216071">
              <w:rPr>
                <w:b/>
                <w:i/>
              </w:rPr>
              <w:t>, kolikor je mogoče, izpodbijati na eni sodni stopnji</w:t>
            </w:r>
            <w:r w:rsidRPr="00216071">
              <w:t>. Pravila iz te uredbe v zvezi s pritožbami in odložilnim učinkom bi morala spoštovati pravico do učinkovitega pravnega sredstva, kot je določena v členu 47 Listine o temeljnih pravicah.</w:t>
            </w:r>
          </w:p>
        </w:tc>
        <w:tc>
          <w:tcPr>
            <w:tcW w:w="4876" w:type="dxa"/>
            <w:tcBorders>
              <w:top w:val="nil"/>
              <w:left w:val="nil"/>
              <w:bottom w:val="nil"/>
              <w:right w:val="nil"/>
            </w:tcBorders>
          </w:tcPr>
          <w:p w14:paraId="1D15E57A" w14:textId="77777777" w:rsidR="00B15A26" w:rsidRPr="00216071" w:rsidRDefault="00B15A26" w:rsidP="00DB0B56">
            <w:pPr>
              <w:pStyle w:val="Normal6a"/>
            </w:pPr>
            <w:r w:rsidRPr="00216071">
              <w:t>(30)</w:t>
            </w:r>
            <w:r w:rsidRPr="00216071">
              <w:tab/>
              <w:t xml:space="preserve">Da bi izboljšali učinkovitost postopkov vračanja in hkrati zagotovili spoštovanje pravice do učinkovitega pravnega sredstva v skladu s členom 47 Listine </w:t>
            </w:r>
            <w:r w:rsidRPr="00216071">
              <w:rPr>
                <w:b/>
                <w:i/>
              </w:rPr>
              <w:t>ter pospešili obravnavo pritožb in zmanjšali breme za pristojne pravosodne organe,</w:t>
            </w:r>
            <w:r w:rsidRPr="00216071">
              <w:t xml:space="preserve"> bi </w:t>
            </w:r>
            <w:r w:rsidRPr="00216071">
              <w:rPr>
                <w:b/>
                <w:i/>
              </w:rPr>
              <w:t>morala imeti pritožba</w:t>
            </w:r>
            <w:r w:rsidRPr="00216071">
              <w:t xml:space="preserve"> zoper </w:t>
            </w:r>
            <w:r w:rsidRPr="00216071">
              <w:rPr>
                <w:b/>
                <w:i/>
              </w:rPr>
              <w:t>odločbo</w:t>
            </w:r>
            <w:r w:rsidRPr="00216071">
              <w:t xml:space="preserve"> v zvezi z vrnitvijo </w:t>
            </w:r>
            <w:r w:rsidRPr="00216071">
              <w:rPr>
                <w:b/>
                <w:i/>
              </w:rPr>
              <w:t>odložilni učinek do odločitve o tej pritožbi</w:t>
            </w:r>
            <w:r w:rsidRPr="00216071">
              <w:t>. Pravila iz te uredbe v zvezi s pritožbami in odložilnim učinkom bi morala spoštovati pravico do učinkovitega pravnega sredstva, kot je določena v členu 47 Listine o temeljnih pravicah.</w:t>
            </w:r>
          </w:p>
        </w:tc>
      </w:tr>
    </w:tbl>
    <w:p w14:paraId="6D267AC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841A1C6"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08E815A8" w14:textId="77777777" w:rsidR="00B15A26" w:rsidRPr="00216071" w:rsidRDefault="00B15A26" w:rsidP="00B15A26">
      <w:pPr>
        <w:pStyle w:val="AmJustText"/>
      </w:pPr>
      <w:r w:rsidRPr="00216071">
        <w:t>Uskladitev s predlogi sprememb člena 28.</w:t>
      </w:r>
    </w:p>
    <w:p w14:paraId="4A9370B9" w14:textId="77777777" w:rsidR="00B15A26" w:rsidRPr="00216071" w:rsidRDefault="00B15A26" w:rsidP="00B15A26">
      <w:r w:rsidRPr="00CE6412">
        <w:rPr>
          <w:rStyle w:val="HideTWBExt"/>
        </w:rPr>
        <w:t>&lt;/Amend&gt;</w:t>
      </w:r>
    </w:p>
    <w:p w14:paraId="155846D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427</w:t>
      </w:r>
      <w:r w:rsidRPr="00CE6412">
        <w:rPr>
          <w:rStyle w:val="HideTWBExt"/>
          <w:b w:val="0"/>
        </w:rPr>
        <w:t>&lt;/NumAm&gt;</w:t>
      </w:r>
    </w:p>
    <w:p w14:paraId="76A38E6F"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7B9C25B7" w14:textId="77777777" w:rsidR="00B15A26" w:rsidRPr="00216071" w:rsidRDefault="00B15A26" w:rsidP="00B15A26">
      <w:pPr>
        <w:pStyle w:val="NormalBold"/>
      </w:pPr>
      <w:r w:rsidRPr="00CE6412">
        <w:rPr>
          <w:rStyle w:val="HideTWBExt"/>
          <w:b w:val="0"/>
        </w:rPr>
        <w:t>&lt;/RepeatBlock-By&gt;</w:t>
      </w:r>
    </w:p>
    <w:p w14:paraId="305FE52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9E7C763"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090062F" w14:textId="77777777" w:rsidTr="00DB0B56">
        <w:trPr>
          <w:trHeight w:hRule="exact" w:val="240"/>
          <w:jc w:val="center"/>
        </w:trPr>
        <w:tc>
          <w:tcPr>
            <w:tcW w:w="9752" w:type="dxa"/>
            <w:gridSpan w:val="2"/>
            <w:tcBorders>
              <w:top w:val="nil"/>
              <w:left w:val="nil"/>
              <w:bottom w:val="nil"/>
              <w:right w:val="nil"/>
            </w:tcBorders>
          </w:tcPr>
          <w:p w14:paraId="7BD90B36" w14:textId="77777777" w:rsidR="00B15A26" w:rsidRPr="00216071" w:rsidRDefault="00B15A26" w:rsidP="00DB0B56"/>
        </w:tc>
      </w:tr>
      <w:tr w:rsidR="001402B2" w:rsidRPr="00216071" w14:paraId="34009A94" w14:textId="77777777" w:rsidTr="00DB0B56">
        <w:trPr>
          <w:trHeight w:val="240"/>
          <w:jc w:val="center"/>
        </w:trPr>
        <w:tc>
          <w:tcPr>
            <w:tcW w:w="4876" w:type="dxa"/>
            <w:tcBorders>
              <w:top w:val="nil"/>
              <w:left w:val="nil"/>
              <w:bottom w:val="nil"/>
              <w:right w:val="nil"/>
            </w:tcBorders>
          </w:tcPr>
          <w:p w14:paraId="404A24B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7708DE6" w14:textId="77777777" w:rsidR="00B15A26" w:rsidRPr="00216071" w:rsidRDefault="00B15A26" w:rsidP="00DB0B56">
            <w:pPr>
              <w:pStyle w:val="AmColumnHeading"/>
            </w:pPr>
            <w:r w:rsidRPr="00216071">
              <w:t>Predlog spremembe</w:t>
            </w:r>
          </w:p>
        </w:tc>
      </w:tr>
      <w:tr w:rsidR="001402B2" w:rsidRPr="00216071" w14:paraId="4A37ED43" w14:textId="77777777" w:rsidTr="00DB0B56">
        <w:trPr>
          <w:jc w:val="center"/>
        </w:trPr>
        <w:tc>
          <w:tcPr>
            <w:tcW w:w="4876" w:type="dxa"/>
            <w:tcBorders>
              <w:top w:val="nil"/>
              <w:left w:val="nil"/>
              <w:bottom w:val="nil"/>
              <w:right w:val="nil"/>
            </w:tcBorders>
          </w:tcPr>
          <w:p w14:paraId="1636FA82" w14:textId="77777777" w:rsidR="00B15A26" w:rsidRPr="00216071" w:rsidRDefault="00B15A26" w:rsidP="00DB0B56">
            <w:pPr>
              <w:pStyle w:val="Normal6a"/>
            </w:pPr>
            <w:r w:rsidRPr="00216071">
              <w:t>(30)</w:t>
            </w:r>
            <w:r w:rsidRPr="00216071">
              <w:tab/>
            </w:r>
            <w:r w:rsidRPr="00216071">
              <w:rPr>
                <w:b/>
                <w:i/>
              </w:rPr>
              <w:t>Da</w:t>
            </w:r>
            <w:r w:rsidRPr="00216071">
              <w:t xml:space="preserve"> bi </w:t>
            </w:r>
            <w:r w:rsidRPr="00216071">
              <w:rPr>
                <w:b/>
                <w:i/>
              </w:rPr>
              <w:t>izboljšali učinkovitost postopkov vračanja in hkrati zagotovili spoštovanje</w:t>
            </w:r>
            <w:r w:rsidRPr="00216071">
              <w:t xml:space="preserve"> pravice do učinkovitega pravnega sredstva v skladu s členom 47 Listine</w:t>
            </w:r>
            <w:r w:rsidRPr="00216071">
              <w:rPr>
                <w:b/>
                <w:i/>
              </w:rPr>
              <w:t>, bi moralo biti mogoče pritožbe zoper odločbe v zvezi z vrnitvijo</w:t>
            </w:r>
            <w:r w:rsidRPr="00216071">
              <w:t xml:space="preserve">, </w:t>
            </w:r>
            <w:r w:rsidRPr="00216071">
              <w:rPr>
                <w:b/>
                <w:i/>
              </w:rPr>
              <w:t>kolikor je mogoče</w:t>
            </w:r>
            <w:r w:rsidRPr="00216071">
              <w:t xml:space="preserve">, </w:t>
            </w:r>
            <w:r w:rsidRPr="00216071">
              <w:rPr>
                <w:b/>
                <w:i/>
              </w:rPr>
              <w:t>izpodbijati na eni sodni stopnji. Pravila iz te uredbe v zvezi s pritožbami in odložilnim učinkom bi morala spoštovati pravico do učinkovitega pravnega sredstva, kot je določena</w:t>
            </w:r>
            <w:r w:rsidRPr="00216071">
              <w:t xml:space="preserve"> v </w:t>
            </w:r>
            <w:r w:rsidRPr="00216071">
              <w:rPr>
                <w:b/>
                <w:i/>
              </w:rPr>
              <w:t>členu 47 Listine o temeljnih pravicah</w:t>
            </w:r>
            <w:r w:rsidRPr="00216071">
              <w:t>.</w:t>
            </w:r>
          </w:p>
        </w:tc>
        <w:tc>
          <w:tcPr>
            <w:tcW w:w="4876" w:type="dxa"/>
            <w:tcBorders>
              <w:top w:val="nil"/>
              <w:left w:val="nil"/>
              <w:bottom w:val="nil"/>
              <w:right w:val="nil"/>
            </w:tcBorders>
          </w:tcPr>
          <w:p w14:paraId="5634FF6D" w14:textId="77777777" w:rsidR="00B15A26" w:rsidRPr="00216071" w:rsidRDefault="00B15A26" w:rsidP="00DB0B56">
            <w:pPr>
              <w:pStyle w:val="Normal6a"/>
            </w:pPr>
            <w:r w:rsidRPr="00216071">
              <w:t>(30)</w:t>
            </w:r>
            <w:r w:rsidRPr="00216071">
              <w:tab/>
            </w:r>
            <w:r w:rsidRPr="00216071">
              <w:rPr>
                <w:b/>
                <w:i/>
              </w:rPr>
              <w:t>V postopku vračanja</w:t>
            </w:r>
            <w:r w:rsidRPr="00216071">
              <w:t xml:space="preserve"> bi </w:t>
            </w:r>
            <w:r w:rsidRPr="00216071">
              <w:rPr>
                <w:b/>
                <w:i/>
              </w:rPr>
              <w:t>bilo treba poskrbeti za spoštovanje načela nevračanja in</w:t>
            </w:r>
            <w:r w:rsidRPr="00216071">
              <w:t xml:space="preserve"> pravice do učinkovitega pravnega sredstva v skladu s členom 47 Listine </w:t>
            </w:r>
            <w:r w:rsidRPr="00216071">
              <w:rPr>
                <w:b/>
                <w:i/>
              </w:rPr>
              <w:t>ter v vseh primerih zagotoviti samodejni odložilni učinek pritožb</w:t>
            </w:r>
            <w:r w:rsidRPr="00216071">
              <w:t xml:space="preserve">, </w:t>
            </w:r>
            <w:r w:rsidRPr="00216071">
              <w:rPr>
                <w:b/>
                <w:i/>
              </w:rPr>
              <w:t>vloženih zoper odločbe</w:t>
            </w:r>
            <w:r w:rsidRPr="00216071">
              <w:t xml:space="preserve">, </w:t>
            </w:r>
            <w:r w:rsidRPr="00216071">
              <w:rPr>
                <w:b/>
                <w:i/>
              </w:rPr>
              <w:t>ki so lahko podlaga za vrnitev, da se prepreči tveganje kršitev temeljnih pravic ali vrnitev</w:t>
            </w:r>
            <w:r w:rsidRPr="00216071">
              <w:t xml:space="preserve"> v </w:t>
            </w:r>
            <w:r w:rsidRPr="00216071">
              <w:rPr>
                <w:b/>
                <w:i/>
              </w:rPr>
              <w:t>življenjsko ogrožajoče razmere</w:t>
            </w:r>
            <w:r w:rsidRPr="00216071">
              <w:t>.</w:t>
            </w:r>
          </w:p>
        </w:tc>
      </w:tr>
    </w:tbl>
    <w:p w14:paraId="5E95F60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A0D8BAB" w14:textId="77777777" w:rsidR="00B15A26" w:rsidRPr="00216071" w:rsidRDefault="00B15A26" w:rsidP="00B15A26">
      <w:r w:rsidRPr="00CE6412">
        <w:rPr>
          <w:rStyle w:val="HideTWBExt"/>
        </w:rPr>
        <w:t>&lt;/Amend&gt;</w:t>
      </w:r>
    </w:p>
    <w:p w14:paraId="34B4006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428</w:t>
      </w:r>
      <w:r w:rsidRPr="00CE6412">
        <w:rPr>
          <w:rStyle w:val="HideTWBExt"/>
          <w:b w:val="0"/>
        </w:rPr>
        <w:t>&lt;/NumAm&gt;</w:t>
      </w:r>
    </w:p>
    <w:p w14:paraId="787F5A3C"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w:t>
      </w:r>
      <w:r w:rsidRPr="00CE6412">
        <w:rPr>
          <w:rStyle w:val="HideTWBExt"/>
          <w:b w:val="0"/>
        </w:rPr>
        <w:t>&lt;/Members&gt;</w:t>
      </w:r>
    </w:p>
    <w:p w14:paraId="48B59733" w14:textId="77777777" w:rsidR="00B15A26" w:rsidRPr="00216071" w:rsidRDefault="00B15A26" w:rsidP="00B15A26">
      <w:pPr>
        <w:pStyle w:val="NormalBold"/>
      </w:pPr>
      <w:r w:rsidRPr="00CE6412">
        <w:rPr>
          <w:rStyle w:val="HideTWBExt"/>
          <w:b w:val="0"/>
        </w:rPr>
        <w:t>&lt;/RepeatBlock-By&gt;</w:t>
      </w:r>
    </w:p>
    <w:p w14:paraId="79764C7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60D310" w14:textId="77777777" w:rsidR="00B15A26" w:rsidRPr="00216071" w:rsidRDefault="00B15A26" w:rsidP="00B15A26">
      <w:pPr>
        <w:pStyle w:val="NormalBold"/>
      </w:pPr>
      <w:r w:rsidRPr="00CE6412">
        <w:rPr>
          <w:rStyle w:val="HideTWBExt"/>
          <w:b w:val="0"/>
        </w:rPr>
        <w:t>&lt;Article&gt;</w:t>
      </w:r>
      <w:r w:rsidRPr="00216071">
        <w:t>Uvodna izjava 30</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488474E" w14:textId="77777777" w:rsidTr="00DB0B56">
        <w:trPr>
          <w:trHeight w:hRule="exact" w:val="240"/>
          <w:jc w:val="center"/>
        </w:trPr>
        <w:tc>
          <w:tcPr>
            <w:tcW w:w="9752" w:type="dxa"/>
            <w:gridSpan w:val="2"/>
            <w:tcBorders>
              <w:top w:val="nil"/>
              <w:left w:val="nil"/>
              <w:bottom w:val="nil"/>
              <w:right w:val="nil"/>
            </w:tcBorders>
          </w:tcPr>
          <w:p w14:paraId="7F8DF8A1" w14:textId="77777777" w:rsidR="00B15A26" w:rsidRPr="00216071" w:rsidRDefault="00B15A26" w:rsidP="00DB0B56"/>
        </w:tc>
      </w:tr>
      <w:tr w:rsidR="001402B2" w:rsidRPr="00216071" w14:paraId="3EB18A87" w14:textId="77777777" w:rsidTr="00DB0B56">
        <w:trPr>
          <w:trHeight w:val="240"/>
          <w:jc w:val="center"/>
        </w:trPr>
        <w:tc>
          <w:tcPr>
            <w:tcW w:w="4876" w:type="dxa"/>
            <w:tcBorders>
              <w:top w:val="nil"/>
              <w:left w:val="nil"/>
              <w:bottom w:val="nil"/>
              <w:right w:val="nil"/>
            </w:tcBorders>
          </w:tcPr>
          <w:p w14:paraId="7B2436E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75B2545" w14:textId="77777777" w:rsidR="00B15A26" w:rsidRPr="00216071" w:rsidRDefault="00B15A26" w:rsidP="00DB0B56">
            <w:pPr>
              <w:pStyle w:val="AmColumnHeading"/>
            </w:pPr>
            <w:r w:rsidRPr="00216071">
              <w:t>Predlog spremembe</w:t>
            </w:r>
          </w:p>
        </w:tc>
      </w:tr>
      <w:tr w:rsidR="001402B2" w:rsidRPr="00216071" w14:paraId="2358E5DF" w14:textId="77777777" w:rsidTr="00DB0B56">
        <w:trPr>
          <w:jc w:val="center"/>
        </w:trPr>
        <w:tc>
          <w:tcPr>
            <w:tcW w:w="4876" w:type="dxa"/>
            <w:tcBorders>
              <w:top w:val="nil"/>
              <w:left w:val="nil"/>
              <w:bottom w:val="nil"/>
              <w:right w:val="nil"/>
            </w:tcBorders>
          </w:tcPr>
          <w:p w14:paraId="3C1C3B4E" w14:textId="77777777" w:rsidR="00B15A26" w:rsidRPr="00216071" w:rsidRDefault="00B15A26" w:rsidP="00DB0B56">
            <w:pPr>
              <w:pStyle w:val="Normal6a"/>
            </w:pPr>
            <w:r w:rsidRPr="00216071">
              <w:t>(30)</w:t>
            </w:r>
            <w:r w:rsidRPr="00216071">
              <w:tab/>
              <w:t xml:space="preserve">Da bi izboljšali učinkovitost postopkov vračanja in hkrati zagotovili spoštovanje pravice do učinkovitega pravnega sredstva v skladu s členom 47 Listine, bi moralo biti mogoče pritožbe zoper odločbe v zvezi z vrnitvijo, kolikor je mogoče, izpodbijati na eni sodni stopnji. Pravila iz te uredbe v zvezi s pritožbami </w:t>
            </w:r>
            <w:r w:rsidRPr="00216071">
              <w:rPr>
                <w:b/>
                <w:i/>
              </w:rPr>
              <w:t>in odložilnim učinkom</w:t>
            </w:r>
            <w:r w:rsidRPr="00216071">
              <w:t xml:space="preserve"> bi morala spoštovati pravico do učinkovitega pravnega sredstva, kot je določena v členu 47 Listine o temeljnih pravicah.</w:t>
            </w:r>
          </w:p>
        </w:tc>
        <w:tc>
          <w:tcPr>
            <w:tcW w:w="4876" w:type="dxa"/>
            <w:tcBorders>
              <w:top w:val="nil"/>
              <w:left w:val="nil"/>
              <w:bottom w:val="nil"/>
              <w:right w:val="nil"/>
            </w:tcBorders>
          </w:tcPr>
          <w:p w14:paraId="221BE625" w14:textId="77777777" w:rsidR="00B15A26" w:rsidRPr="00216071" w:rsidRDefault="00B15A26" w:rsidP="00DB0B56">
            <w:pPr>
              <w:pStyle w:val="Normal6a"/>
            </w:pPr>
            <w:r w:rsidRPr="00216071">
              <w:t>(30)</w:t>
            </w:r>
            <w:r w:rsidRPr="00216071">
              <w:tab/>
              <w:t>Da bi izboljšali učinkovitost postopkov vračanja in hkrati zagotovili spoštovanje pravice do učinkovitega pravnega sredstva v skladu s členom 47 Listine, bi moralo biti mogoče pritožbe zoper odločbe v zvezi z vrnitvijo, kolikor je mogoče, izpodbijati na eni sodni stopnji. Pravila iz te uredbe v zvezi s pritožbami bi morala spoštovati pravico do učinkovitega pravnega sredstva, kot je določena v členu 47 Listine o temeljnih pravicah.</w:t>
            </w:r>
          </w:p>
        </w:tc>
      </w:tr>
    </w:tbl>
    <w:p w14:paraId="247759F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1C3ADFB" w14:textId="77777777" w:rsidR="00B15A26" w:rsidRPr="00216071" w:rsidRDefault="00B15A26" w:rsidP="00B15A26">
      <w:r w:rsidRPr="00CE6412">
        <w:rPr>
          <w:rStyle w:val="HideTWBExt"/>
        </w:rPr>
        <w:t>&lt;/Amend&gt;</w:t>
      </w:r>
    </w:p>
    <w:p w14:paraId="1AF627B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429</w:t>
      </w:r>
      <w:r w:rsidRPr="00CE6412">
        <w:rPr>
          <w:rStyle w:val="HideTWBExt"/>
          <w:b w:val="0"/>
        </w:rPr>
        <w:t>&lt;/NumAm&gt;</w:t>
      </w:r>
    </w:p>
    <w:p w14:paraId="705E4D6D"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6CCD4668"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1A12EEB5" w14:textId="77777777" w:rsidR="00B15A26" w:rsidRPr="00216071" w:rsidRDefault="00B15A26" w:rsidP="00B15A26">
      <w:pPr>
        <w:pStyle w:val="NormalBold"/>
      </w:pPr>
      <w:r w:rsidRPr="00CE6412">
        <w:rPr>
          <w:rStyle w:val="HideTWBExt"/>
          <w:b w:val="0"/>
        </w:rPr>
        <w:t>&lt;/RepeatBlock-By&gt;</w:t>
      </w:r>
    </w:p>
    <w:p w14:paraId="635C510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79D20A7" w14:textId="77777777" w:rsidR="00B15A26" w:rsidRPr="00216071" w:rsidRDefault="00B15A26" w:rsidP="00B15A26">
      <w:pPr>
        <w:pStyle w:val="NormalBold"/>
      </w:pPr>
      <w:r w:rsidRPr="00CE6412">
        <w:rPr>
          <w:rStyle w:val="HideTWBExt"/>
          <w:b w:val="0"/>
        </w:rPr>
        <w:t>&lt;Article&gt;</w:t>
      </w:r>
      <w:r w:rsidRPr="00216071">
        <w:t>Uvodna izjava 30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6D256D7" w14:textId="77777777" w:rsidTr="00DB0B56">
        <w:trPr>
          <w:trHeight w:hRule="exact" w:val="240"/>
          <w:jc w:val="center"/>
        </w:trPr>
        <w:tc>
          <w:tcPr>
            <w:tcW w:w="9752" w:type="dxa"/>
            <w:gridSpan w:val="2"/>
            <w:tcBorders>
              <w:top w:val="nil"/>
              <w:left w:val="nil"/>
              <w:bottom w:val="nil"/>
              <w:right w:val="nil"/>
            </w:tcBorders>
          </w:tcPr>
          <w:p w14:paraId="11FA9FD5" w14:textId="77777777" w:rsidR="00B15A26" w:rsidRPr="00216071" w:rsidRDefault="00B15A26" w:rsidP="00DB0B56"/>
        </w:tc>
      </w:tr>
      <w:tr w:rsidR="001402B2" w:rsidRPr="00216071" w14:paraId="6B6B2F12" w14:textId="77777777" w:rsidTr="00DB0B56">
        <w:trPr>
          <w:trHeight w:val="240"/>
          <w:jc w:val="center"/>
        </w:trPr>
        <w:tc>
          <w:tcPr>
            <w:tcW w:w="4876" w:type="dxa"/>
            <w:tcBorders>
              <w:top w:val="nil"/>
              <w:left w:val="nil"/>
              <w:bottom w:val="nil"/>
              <w:right w:val="nil"/>
            </w:tcBorders>
          </w:tcPr>
          <w:p w14:paraId="5E5A533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A3842E5" w14:textId="77777777" w:rsidR="00B15A26" w:rsidRPr="00216071" w:rsidRDefault="00B15A26" w:rsidP="00DB0B56">
            <w:pPr>
              <w:pStyle w:val="AmColumnHeading"/>
            </w:pPr>
            <w:r w:rsidRPr="00216071">
              <w:t>Predlog spremembe</w:t>
            </w:r>
          </w:p>
        </w:tc>
      </w:tr>
      <w:tr w:rsidR="001402B2" w:rsidRPr="00216071" w14:paraId="43BD2FED" w14:textId="77777777" w:rsidTr="00DB0B56">
        <w:trPr>
          <w:jc w:val="center"/>
        </w:trPr>
        <w:tc>
          <w:tcPr>
            <w:tcW w:w="4876" w:type="dxa"/>
            <w:tcBorders>
              <w:top w:val="nil"/>
              <w:left w:val="nil"/>
              <w:bottom w:val="nil"/>
              <w:right w:val="nil"/>
            </w:tcBorders>
          </w:tcPr>
          <w:p w14:paraId="09F9A441" w14:textId="77777777" w:rsidR="00B15A26" w:rsidRPr="00216071" w:rsidRDefault="00B15A26" w:rsidP="00DB0B56">
            <w:pPr>
              <w:pStyle w:val="Normal6a"/>
            </w:pPr>
          </w:p>
        </w:tc>
        <w:tc>
          <w:tcPr>
            <w:tcW w:w="4876" w:type="dxa"/>
            <w:tcBorders>
              <w:top w:val="nil"/>
              <w:left w:val="nil"/>
              <w:bottom w:val="nil"/>
              <w:right w:val="nil"/>
            </w:tcBorders>
          </w:tcPr>
          <w:p w14:paraId="491EF581" w14:textId="77777777" w:rsidR="00B15A26" w:rsidRPr="00216071" w:rsidRDefault="00B15A26" w:rsidP="00DB0B56">
            <w:pPr>
              <w:pStyle w:val="Normal6a"/>
            </w:pPr>
            <w:r w:rsidRPr="00216071">
              <w:rPr>
                <w:b/>
                <w:i/>
              </w:rPr>
              <w:t>(30a)</w:t>
            </w:r>
            <w:r w:rsidRPr="00216071">
              <w:tab/>
            </w:r>
            <w:r w:rsidRPr="00216071">
              <w:rPr>
                <w:b/>
                <w:i/>
              </w:rPr>
              <w:t>Da bi zagotovili hiter in učinkovit postopek vračanja ter preprečili neupravičeno zavlačevanje postopkov vračanja z zaporednim ali neutemeljenim pravnim izpodbijanjem spremljevalnih ukrepov, je primerno, da se državam članicam omogoči racionalizacija razpoložljivih pravnih sredstev. V ta namen bi morale imeti države članice možnost, da v svojem nacionalnem pravu določijo, da se na posebne ukrepe, uvedene izključno zaradi nesodelovanja, ni mogoče pritožiti ločeno.</w:t>
            </w:r>
          </w:p>
        </w:tc>
      </w:tr>
    </w:tbl>
    <w:p w14:paraId="4BE47DA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7B622E0" w14:textId="77777777" w:rsidR="00B15A26" w:rsidRPr="00216071" w:rsidRDefault="00B15A26" w:rsidP="00B15A26">
      <w:r w:rsidRPr="00CE6412">
        <w:rPr>
          <w:rStyle w:val="HideTWBExt"/>
        </w:rPr>
        <w:t>&lt;/Amend&gt;</w:t>
      </w:r>
    </w:p>
    <w:p w14:paraId="4164BAB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430</w:t>
      </w:r>
      <w:r w:rsidRPr="00CE6412">
        <w:rPr>
          <w:rStyle w:val="HideTWBExt"/>
          <w:b w:val="0"/>
        </w:rPr>
        <w:t>&lt;/NumAm&gt;</w:t>
      </w:r>
    </w:p>
    <w:p w14:paraId="505C32C2"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7C14175C" w14:textId="77777777" w:rsidR="00B15A26" w:rsidRPr="00216071" w:rsidRDefault="00B15A26" w:rsidP="00B15A26">
      <w:pPr>
        <w:pStyle w:val="NormalBold"/>
      </w:pPr>
      <w:r w:rsidRPr="00CE6412">
        <w:rPr>
          <w:rStyle w:val="HideTWBExt"/>
          <w:b w:val="0"/>
        </w:rPr>
        <w:t>&lt;/RepeatBlock-By&gt;</w:t>
      </w:r>
    </w:p>
    <w:p w14:paraId="29D1314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95CA9F1" w14:textId="77777777" w:rsidR="00B15A26" w:rsidRPr="00216071" w:rsidRDefault="00B15A26" w:rsidP="00B15A26">
      <w:pPr>
        <w:pStyle w:val="NormalBold"/>
      </w:pPr>
      <w:r w:rsidRPr="00CE6412">
        <w:rPr>
          <w:rStyle w:val="HideTWBExt"/>
          <w:b w:val="0"/>
        </w:rPr>
        <w:t>&lt;Article&gt;</w:t>
      </w:r>
      <w:r w:rsidRPr="00216071">
        <w:t>Uvodna izjava 30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920E4FE" w14:textId="77777777" w:rsidTr="00DB0B56">
        <w:trPr>
          <w:trHeight w:hRule="exact" w:val="240"/>
          <w:jc w:val="center"/>
        </w:trPr>
        <w:tc>
          <w:tcPr>
            <w:tcW w:w="9752" w:type="dxa"/>
            <w:gridSpan w:val="2"/>
            <w:tcBorders>
              <w:top w:val="nil"/>
              <w:left w:val="nil"/>
              <w:bottom w:val="nil"/>
              <w:right w:val="nil"/>
            </w:tcBorders>
          </w:tcPr>
          <w:p w14:paraId="52F05605" w14:textId="77777777" w:rsidR="00B15A26" w:rsidRPr="00216071" w:rsidRDefault="00B15A26" w:rsidP="00DB0B56"/>
        </w:tc>
      </w:tr>
      <w:tr w:rsidR="001402B2" w:rsidRPr="00216071" w14:paraId="76D475F9" w14:textId="77777777" w:rsidTr="00DB0B56">
        <w:trPr>
          <w:trHeight w:val="240"/>
          <w:jc w:val="center"/>
        </w:trPr>
        <w:tc>
          <w:tcPr>
            <w:tcW w:w="4876" w:type="dxa"/>
            <w:tcBorders>
              <w:top w:val="nil"/>
              <w:left w:val="nil"/>
              <w:bottom w:val="nil"/>
              <w:right w:val="nil"/>
            </w:tcBorders>
          </w:tcPr>
          <w:p w14:paraId="2DFDC2A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B228851" w14:textId="77777777" w:rsidR="00B15A26" w:rsidRPr="00216071" w:rsidRDefault="00B15A26" w:rsidP="00DB0B56">
            <w:pPr>
              <w:pStyle w:val="AmColumnHeading"/>
            </w:pPr>
            <w:r w:rsidRPr="00216071">
              <w:t>Predlog spremembe</w:t>
            </w:r>
          </w:p>
        </w:tc>
      </w:tr>
      <w:tr w:rsidR="001402B2" w:rsidRPr="00216071" w14:paraId="7A85E6CB" w14:textId="77777777" w:rsidTr="00DB0B56">
        <w:trPr>
          <w:jc w:val="center"/>
        </w:trPr>
        <w:tc>
          <w:tcPr>
            <w:tcW w:w="4876" w:type="dxa"/>
            <w:tcBorders>
              <w:top w:val="nil"/>
              <w:left w:val="nil"/>
              <w:bottom w:val="nil"/>
              <w:right w:val="nil"/>
            </w:tcBorders>
          </w:tcPr>
          <w:p w14:paraId="4FBEB6AF" w14:textId="77777777" w:rsidR="00B15A26" w:rsidRPr="00216071" w:rsidRDefault="00B15A26" w:rsidP="00DB0B56">
            <w:pPr>
              <w:pStyle w:val="Normal6a"/>
            </w:pPr>
          </w:p>
        </w:tc>
        <w:tc>
          <w:tcPr>
            <w:tcW w:w="4876" w:type="dxa"/>
            <w:tcBorders>
              <w:top w:val="nil"/>
              <w:left w:val="nil"/>
              <w:bottom w:val="nil"/>
              <w:right w:val="nil"/>
            </w:tcBorders>
          </w:tcPr>
          <w:p w14:paraId="627340B2" w14:textId="77777777" w:rsidR="00B15A26" w:rsidRPr="00216071" w:rsidRDefault="00B15A26" w:rsidP="00DB0B56">
            <w:pPr>
              <w:pStyle w:val="Normal6a"/>
            </w:pPr>
            <w:r w:rsidRPr="00216071">
              <w:rPr>
                <w:b/>
                <w:i/>
              </w:rPr>
              <w:t>(30a)</w:t>
            </w:r>
            <w:r w:rsidRPr="00216071">
              <w:tab/>
            </w:r>
            <w:r w:rsidRPr="00216071">
              <w:rPr>
                <w:b/>
                <w:i/>
              </w:rPr>
              <w:t>Sodni organi bi morali imeti možnost, da izvršbo odločbe o vrnitvi v posameznih primerih odložijo</w:t>
            </w:r>
            <w:r w:rsidRPr="00216071">
              <w:rPr>
                <w:b/>
                <w:bCs/>
                <w:i/>
                <w:iCs/>
              </w:rPr>
              <w:t>, če je ogroženo načelo</w:t>
            </w:r>
            <w:r w:rsidRPr="00216071">
              <w:rPr>
                <w:b/>
                <w:bCs/>
                <w:i/>
              </w:rPr>
              <w:t xml:space="preserve"> </w:t>
            </w:r>
            <w:r w:rsidRPr="00216071">
              <w:rPr>
                <w:b/>
                <w:bCs/>
                <w:i/>
                <w:iCs/>
              </w:rPr>
              <w:t>nevračanja in</w:t>
            </w:r>
            <w:r w:rsidRPr="00216071">
              <w:rPr>
                <w:b/>
                <w:i/>
              </w:rPr>
              <w:t xml:space="preserve"> iz drugih razlogov, in sicer bodisi na zahtevo zadevnega državljana tretje države bodisi po uradni dolžnosti, kadar se ocenjuje, da je to potrebno.</w:t>
            </w:r>
          </w:p>
        </w:tc>
      </w:tr>
    </w:tbl>
    <w:p w14:paraId="7DF3FCC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435EC1D" w14:textId="77777777" w:rsidR="00B15A26" w:rsidRPr="00216071" w:rsidRDefault="00B15A26" w:rsidP="00B15A26">
      <w:r w:rsidRPr="00CE6412">
        <w:rPr>
          <w:rStyle w:val="HideTWBExt"/>
        </w:rPr>
        <w:t>&lt;/Amend&gt;</w:t>
      </w:r>
    </w:p>
    <w:p w14:paraId="73AFCB7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431</w:t>
      </w:r>
      <w:r w:rsidRPr="00CE6412">
        <w:rPr>
          <w:rStyle w:val="HideTWBExt"/>
          <w:b w:val="0"/>
        </w:rPr>
        <w:t>&lt;/NumAm&gt;</w:t>
      </w:r>
    </w:p>
    <w:p w14:paraId="3A1D26D0"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B66D534" w14:textId="77777777" w:rsidR="00B15A26" w:rsidRPr="00216071" w:rsidRDefault="00B15A26" w:rsidP="00B15A26">
      <w:pPr>
        <w:pStyle w:val="NormalBold"/>
      </w:pPr>
      <w:r w:rsidRPr="00CE6412">
        <w:rPr>
          <w:rStyle w:val="HideTWBExt"/>
          <w:b w:val="0"/>
        </w:rPr>
        <w:t>&lt;/RepeatBlock-By&gt;</w:t>
      </w:r>
    </w:p>
    <w:p w14:paraId="030DE4F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716811F" w14:textId="77777777" w:rsidR="00B15A26" w:rsidRPr="00216071" w:rsidRDefault="00B15A26" w:rsidP="00B15A26">
      <w:pPr>
        <w:pStyle w:val="NormalBold"/>
      </w:pPr>
      <w:r w:rsidRPr="00CE6412">
        <w:rPr>
          <w:rStyle w:val="HideTWBExt"/>
          <w:b w:val="0"/>
        </w:rPr>
        <w:t>&lt;Article&gt;</w:t>
      </w:r>
      <w:r w:rsidRPr="00216071">
        <w:t>Uvodna izjava 30 b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5C99EA6" w14:textId="77777777" w:rsidTr="00DB0B56">
        <w:trPr>
          <w:trHeight w:hRule="exact" w:val="240"/>
          <w:jc w:val="center"/>
        </w:trPr>
        <w:tc>
          <w:tcPr>
            <w:tcW w:w="9752" w:type="dxa"/>
            <w:gridSpan w:val="2"/>
            <w:tcBorders>
              <w:top w:val="nil"/>
              <w:left w:val="nil"/>
              <w:bottom w:val="nil"/>
              <w:right w:val="nil"/>
            </w:tcBorders>
          </w:tcPr>
          <w:p w14:paraId="4564597B" w14:textId="77777777" w:rsidR="00B15A26" w:rsidRPr="00216071" w:rsidRDefault="00B15A26" w:rsidP="00DB0B56"/>
        </w:tc>
      </w:tr>
      <w:tr w:rsidR="001402B2" w:rsidRPr="00216071" w14:paraId="3518B243" w14:textId="77777777" w:rsidTr="00DB0B56">
        <w:trPr>
          <w:trHeight w:val="240"/>
          <w:jc w:val="center"/>
        </w:trPr>
        <w:tc>
          <w:tcPr>
            <w:tcW w:w="4876" w:type="dxa"/>
            <w:tcBorders>
              <w:top w:val="nil"/>
              <w:left w:val="nil"/>
              <w:bottom w:val="nil"/>
              <w:right w:val="nil"/>
            </w:tcBorders>
          </w:tcPr>
          <w:p w14:paraId="12D80D6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5875D73" w14:textId="77777777" w:rsidR="00B15A26" w:rsidRPr="00216071" w:rsidRDefault="00B15A26" w:rsidP="00DB0B56">
            <w:pPr>
              <w:pStyle w:val="AmColumnHeading"/>
            </w:pPr>
            <w:r w:rsidRPr="00216071">
              <w:t>Predlog spremembe</w:t>
            </w:r>
          </w:p>
        </w:tc>
      </w:tr>
      <w:tr w:rsidR="001402B2" w:rsidRPr="00216071" w14:paraId="11558CA7" w14:textId="77777777" w:rsidTr="00DB0B56">
        <w:trPr>
          <w:jc w:val="center"/>
        </w:trPr>
        <w:tc>
          <w:tcPr>
            <w:tcW w:w="4876" w:type="dxa"/>
            <w:tcBorders>
              <w:top w:val="nil"/>
              <w:left w:val="nil"/>
              <w:bottom w:val="nil"/>
              <w:right w:val="nil"/>
            </w:tcBorders>
          </w:tcPr>
          <w:p w14:paraId="0F7B71A2" w14:textId="77777777" w:rsidR="00B15A26" w:rsidRPr="00216071" w:rsidRDefault="00B15A26" w:rsidP="00DB0B56">
            <w:pPr>
              <w:pStyle w:val="Normal6a"/>
            </w:pPr>
          </w:p>
        </w:tc>
        <w:tc>
          <w:tcPr>
            <w:tcW w:w="4876" w:type="dxa"/>
            <w:tcBorders>
              <w:top w:val="nil"/>
              <w:left w:val="nil"/>
              <w:bottom w:val="nil"/>
              <w:right w:val="nil"/>
            </w:tcBorders>
          </w:tcPr>
          <w:p w14:paraId="0DC31DA9" w14:textId="77777777" w:rsidR="00B15A26" w:rsidRPr="00216071" w:rsidRDefault="00B15A26" w:rsidP="00DB0B56">
            <w:pPr>
              <w:pStyle w:val="Normal6a"/>
            </w:pPr>
            <w:r w:rsidRPr="00216071">
              <w:rPr>
                <w:b/>
                <w:i/>
              </w:rPr>
              <w:t>(30b)</w:t>
            </w:r>
            <w:r w:rsidRPr="00216071">
              <w:tab/>
            </w:r>
            <w:r w:rsidRPr="00216071">
              <w:rPr>
                <w:b/>
                <w:i/>
              </w:rPr>
              <w:t>Pravna pomoč bi morala biti na voljo brezplačno. V nacionalni zakonodaji bi morali biti določeni načini za dostop do pravne pomoči.</w:t>
            </w:r>
          </w:p>
        </w:tc>
      </w:tr>
    </w:tbl>
    <w:p w14:paraId="1A01953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9C75CAA" w14:textId="77777777" w:rsidR="00B15A26" w:rsidRPr="00216071" w:rsidRDefault="00B15A26" w:rsidP="00B15A26">
      <w:r w:rsidRPr="00CE6412">
        <w:rPr>
          <w:rStyle w:val="HideTWBExt"/>
        </w:rPr>
        <w:t>&lt;/Amend&gt;</w:t>
      </w:r>
    </w:p>
    <w:p w14:paraId="003ACA3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432</w:t>
      </w:r>
      <w:r w:rsidRPr="00CE6412">
        <w:rPr>
          <w:rStyle w:val="HideTWBExt"/>
          <w:b w:val="0"/>
        </w:rPr>
        <w:t>&lt;/NumAm&gt;</w:t>
      </w:r>
    </w:p>
    <w:p w14:paraId="6A6D4FE3"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7E9EAD7A" w14:textId="77777777" w:rsidR="00B15A26" w:rsidRPr="00216071" w:rsidRDefault="00B15A26" w:rsidP="00B15A26">
      <w:pPr>
        <w:pStyle w:val="NormalBold"/>
      </w:pPr>
      <w:r w:rsidRPr="00CE6412">
        <w:rPr>
          <w:rStyle w:val="HideTWBExt"/>
          <w:b w:val="0"/>
        </w:rPr>
        <w:t>&lt;/RepeatBlock-By&gt;</w:t>
      </w:r>
    </w:p>
    <w:p w14:paraId="28720CC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A60A753" w14:textId="77777777" w:rsidR="00B15A26" w:rsidRPr="00216071" w:rsidRDefault="00B15A26" w:rsidP="00B15A26">
      <w:pPr>
        <w:pStyle w:val="NormalBold"/>
      </w:pPr>
      <w:r w:rsidRPr="00CE6412">
        <w:rPr>
          <w:rStyle w:val="HideTWBExt"/>
          <w:b w:val="0"/>
        </w:rPr>
        <w:t>&lt;Article&gt;</w:t>
      </w:r>
      <w:r w:rsidRPr="00216071">
        <w:t>Uvodna izjava 31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F049ED4" w14:textId="77777777" w:rsidTr="00DB0B56">
        <w:trPr>
          <w:trHeight w:hRule="exact" w:val="240"/>
          <w:jc w:val="center"/>
        </w:trPr>
        <w:tc>
          <w:tcPr>
            <w:tcW w:w="9752" w:type="dxa"/>
            <w:gridSpan w:val="2"/>
            <w:tcBorders>
              <w:top w:val="nil"/>
              <w:left w:val="nil"/>
              <w:bottom w:val="nil"/>
              <w:right w:val="nil"/>
            </w:tcBorders>
          </w:tcPr>
          <w:p w14:paraId="28FFF91D" w14:textId="77777777" w:rsidR="00B15A26" w:rsidRPr="00216071" w:rsidRDefault="00B15A26" w:rsidP="00DB0B56"/>
        </w:tc>
      </w:tr>
      <w:tr w:rsidR="001402B2" w:rsidRPr="00216071" w14:paraId="702BC96F" w14:textId="77777777" w:rsidTr="00DB0B56">
        <w:trPr>
          <w:trHeight w:val="240"/>
          <w:jc w:val="center"/>
        </w:trPr>
        <w:tc>
          <w:tcPr>
            <w:tcW w:w="4876" w:type="dxa"/>
            <w:tcBorders>
              <w:top w:val="nil"/>
              <w:left w:val="nil"/>
              <w:bottom w:val="nil"/>
              <w:right w:val="nil"/>
            </w:tcBorders>
          </w:tcPr>
          <w:p w14:paraId="6F4E2E4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552AFB7" w14:textId="77777777" w:rsidR="00B15A26" w:rsidRPr="00216071" w:rsidRDefault="00B15A26" w:rsidP="00DB0B56">
            <w:pPr>
              <w:pStyle w:val="AmColumnHeading"/>
            </w:pPr>
            <w:r w:rsidRPr="00216071">
              <w:t>Predlog spremembe</w:t>
            </w:r>
          </w:p>
        </w:tc>
      </w:tr>
      <w:tr w:rsidR="001402B2" w:rsidRPr="00216071" w14:paraId="0439DEF6" w14:textId="77777777" w:rsidTr="00DB0B56">
        <w:trPr>
          <w:jc w:val="center"/>
        </w:trPr>
        <w:tc>
          <w:tcPr>
            <w:tcW w:w="4876" w:type="dxa"/>
            <w:tcBorders>
              <w:top w:val="nil"/>
              <w:left w:val="nil"/>
              <w:bottom w:val="nil"/>
              <w:right w:val="nil"/>
            </w:tcBorders>
          </w:tcPr>
          <w:p w14:paraId="5ADB8BE0" w14:textId="77777777" w:rsidR="00B15A26" w:rsidRPr="00216071" w:rsidRDefault="00B15A26" w:rsidP="00DB0B56">
            <w:pPr>
              <w:pStyle w:val="Normal6a"/>
            </w:pPr>
            <w:r w:rsidRPr="00216071">
              <w:rPr>
                <w:b/>
                <w:i/>
              </w:rPr>
              <w:t>(31)</w:t>
            </w:r>
            <w:r w:rsidRPr="00216071">
              <w:tab/>
            </w:r>
            <w:r w:rsidRPr="00216071">
              <w:rPr>
                <w:b/>
                <w:i/>
              </w:rPr>
              <w:t>Državam članicam bi bilo treba zagotoviti potrebna orodja za ocenjevanje, obvladovanje in preprečevanje nevarnosti pobega. Skupna pravila bi morala racionalizirati oceno tega tveganja v posameznih primerih in si prizadevati za večjo uporabo učinkovitih alternativ pridržanju v državah članicah, da bi se postopek vračanja učinkovito upravljal.</w:t>
            </w:r>
          </w:p>
        </w:tc>
        <w:tc>
          <w:tcPr>
            <w:tcW w:w="4876" w:type="dxa"/>
            <w:tcBorders>
              <w:top w:val="nil"/>
              <w:left w:val="nil"/>
              <w:bottom w:val="nil"/>
              <w:right w:val="nil"/>
            </w:tcBorders>
          </w:tcPr>
          <w:p w14:paraId="33920796" w14:textId="77777777" w:rsidR="00B15A26" w:rsidRPr="00216071" w:rsidRDefault="00B15A26" w:rsidP="00DB0B56">
            <w:pPr>
              <w:pStyle w:val="Normal6a"/>
            </w:pPr>
            <w:r w:rsidRPr="00216071">
              <w:rPr>
                <w:b/>
                <w:i/>
              </w:rPr>
              <w:t>črtano</w:t>
            </w:r>
          </w:p>
        </w:tc>
      </w:tr>
    </w:tbl>
    <w:p w14:paraId="3B2B323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331962A" w14:textId="77777777" w:rsidR="00B15A26" w:rsidRPr="00216071" w:rsidRDefault="00B15A26" w:rsidP="00B15A26">
      <w:r w:rsidRPr="00CE6412">
        <w:rPr>
          <w:rStyle w:val="HideTWBExt"/>
        </w:rPr>
        <w:t>&lt;/Amend&gt;</w:t>
      </w:r>
    </w:p>
    <w:p w14:paraId="205A6F4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433</w:t>
      </w:r>
      <w:r w:rsidRPr="00CE6412">
        <w:rPr>
          <w:rStyle w:val="HideTWBExt"/>
          <w:b w:val="0"/>
        </w:rPr>
        <w:t>&lt;/NumAm&gt;</w:t>
      </w:r>
    </w:p>
    <w:p w14:paraId="486AA140"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3DB8EB2B" w14:textId="77777777" w:rsidR="00B15A26" w:rsidRPr="00216071" w:rsidRDefault="00B15A26" w:rsidP="00B15A26">
      <w:pPr>
        <w:pStyle w:val="NormalBold"/>
      </w:pPr>
      <w:r w:rsidRPr="00CE6412">
        <w:rPr>
          <w:rStyle w:val="HideTWBExt"/>
          <w:b w:val="0"/>
        </w:rPr>
        <w:t>&lt;/RepeatBlock-By&gt;</w:t>
      </w:r>
    </w:p>
    <w:p w14:paraId="7A229F1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D3D5633" w14:textId="77777777" w:rsidR="00B15A26" w:rsidRPr="00216071" w:rsidRDefault="00B15A26" w:rsidP="00B15A26">
      <w:pPr>
        <w:pStyle w:val="NormalBold"/>
      </w:pPr>
      <w:r w:rsidRPr="00CE6412">
        <w:rPr>
          <w:rStyle w:val="HideTWBExt"/>
          <w:b w:val="0"/>
        </w:rPr>
        <w:t>&lt;Article&gt;</w:t>
      </w:r>
      <w:r w:rsidRPr="00216071">
        <w:t>Uvodna izjava 31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FFEE0D3" w14:textId="77777777" w:rsidTr="00DB0B56">
        <w:trPr>
          <w:trHeight w:hRule="exact" w:val="240"/>
          <w:jc w:val="center"/>
        </w:trPr>
        <w:tc>
          <w:tcPr>
            <w:tcW w:w="9752" w:type="dxa"/>
            <w:gridSpan w:val="2"/>
            <w:tcBorders>
              <w:top w:val="nil"/>
              <w:left w:val="nil"/>
              <w:bottom w:val="nil"/>
              <w:right w:val="nil"/>
            </w:tcBorders>
          </w:tcPr>
          <w:p w14:paraId="5520A24A" w14:textId="77777777" w:rsidR="00B15A26" w:rsidRPr="00216071" w:rsidRDefault="00B15A26" w:rsidP="00DB0B56"/>
        </w:tc>
      </w:tr>
      <w:tr w:rsidR="001402B2" w:rsidRPr="00216071" w14:paraId="53F32507" w14:textId="77777777" w:rsidTr="00DB0B56">
        <w:trPr>
          <w:trHeight w:val="240"/>
          <w:jc w:val="center"/>
        </w:trPr>
        <w:tc>
          <w:tcPr>
            <w:tcW w:w="4876" w:type="dxa"/>
            <w:tcBorders>
              <w:top w:val="nil"/>
              <w:left w:val="nil"/>
              <w:bottom w:val="nil"/>
              <w:right w:val="nil"/>
            </w:tcBorders>
          </w:tcPr>
          <w:p w14:paraId="5003E6B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0B752E0" w14:textId="77777777" w:rsidR="00B15A26" w:rsidRPr="00216071" w:rsidRDefault="00B15A26" w:rsidP="00DB0B56">
            <w:pPr>
              <w:pStyle w:val="AmColumnHeading"/>
            </w:pPr>
            <w:r w:rsidRPr="00216071">
              <w:t>Predlog spremembe</w:t>
            </w:r>
          </w:p>
        </w:tc>
      </w:tr>
      <w:tr w:rsidR="001402B2" w:rsidRPr="00216071" w14:paraId="237191E1" w14:textId="77777777" w:rsidTr="00DB0B56">
        <w:trPr>
          <w:jc w:val="center"/>
        </w:trPr>
        <w:tc>
          <w:tcPr>
            <w:tcW w:w="4876" w:type="dxa"/>
            <w:tcBorders>
              <w:top w:val="nil"/>
              <w:left w:val="nil"/>
              <w:bottom w:val="nil"/>
              <w:right w:val="nil"/>
            </w:tcBorders>
          </w:tcPr>
          <w:p w14:paraId="31E06C96" w14:textId="77777777" w:rsidR="00B15A26" w:rsidRPr="00216071" w:rsidRDefault="00B15A26" w:rsidP="00DB0B56">
            <w:pPr>
              <w:pStyle w:val="Normal6a"/>
            </w:pPr>
            <w:r w:rsidRPr="00216071">
              <w:t>(31)</w:t>
            </w:r>
            <w:r w:rsidRPr="00216071">
              <w:tab/>
              <w:t xml:space="preserve">Državam članicam bi bilo treba zagotoviti potrebna orodja za </w:t>
            </w:r>
            <w:r w:rsidRPr="00216071">
              <w:rPr>
                <w:b/>
                <w:i/>
              </w:rPr>
              <w:t>ocenjevanje</w:t>
            </w:r>
            <w:r w:rsidRPr="00216071">
              <w:t xml:space="preserve">, </w:t>
            </w:r>
            <w:r w:rsidRPr="00216071">
              <w:rPr>
                <w:b/>
                <w:i/>
              </w:rPr>
              <w:t>obvladovanje</w:t>
            </w:r>
            <w:r w:rsidRPr="00216071">
              <w:t xml:space="preserve"> in preprečevanje nevarnosti pobega. Skupna pravila bi morala racionalizirati </w:t>
            </w:r>
            <w:r w:rsidRPr="00216071">
              <w:rPr>
                <w:b/>
                <w:i/>
              </w:rPr>
              <w:t>oceno tega tveganja v</w:t>
            </w:r>
            <w:r w:rsidRPr="00216071">
              <w:t xml:space="preserve"> </w:t>
            </w:r>
            <w:r w:rsidRPr="00216071">
              <w:rPr>
                <w:b/>
                <w:i/>
              </w:rPr>
              <w:t>posameznih primerih</w:t>
            </w:r>
            <w:r w:rsidRPr="00216071">
              <w:t xml:space="preserve"> in </w:t>
            </w:r>
            <w:r w:rsidRPr="00216071">
              <w:rPr>
                <w:b/>
                <w:i/>
              </w:rPr>
              <w:t>si prizadevati</w:t>
            </w:r>
            <w:r w:rsidRPr="00216071">
              <w:t xml:space="preserve"> za </w:t>
            </w:r>
            <w:r w:rsidRPr="00216071">
              <w:rPr>
                <w:b/>
                <w:i/>
              </w:rPr>
              <w:t>večjo uporabo učinkovitih alternativ pridržanju</w:t>
            </w:r>
            <w:r w:rsidRPr="00216071">
              <w:t xml:space="preserve"> v državah članicah, da bi se postopek vračanja učinkovito upravljal.</w:t>
            </w:r>
          </w:p>
        </w:tc>
        <w:tc>
          <w:tcPr>
            <w:tcW w:w="4876" w:type="dxa"/>
            <w:tcBorders>
              <w:top w:val="nil"/>
              <w:left w:val="nil"/>
              <w:bottom w:val="nil"/>
              <w:right w:val="nil"/>
            </w:tcBorders>
          </w:tcPr>
          <w:p w14:paraId="09B297AE" w14:textId="77777777" w:rsidR="00B15A26" w:rsidRPr="00216071" w:rsidRDefault="00B15A26" w:rsidP="00DB0B56">
            <w:pPr>
              <w:pStyle w:val="Normal6a"/>
            </w:pPr>
            <w:r w:rsidRPr="00216071">
              <w:t>(31)</w:t>
            </w:r>
            <w:r w:rsidRPr="00216071">
              <w:tab/>
              <w:t xml:space="preserve">Državam članicam bi bilo treba zagotoviti potrebna orodja za </w:t>
            </w:r>
            <w:r w:rsidRPr="00216071">
              <w:rPr>
                <w:b/>
                <w:i/>
              </w:rPr>
              <w:t>hitro in učinkovito vračanje</w:t>
            </w:r>
            <w:r w:rsidRPr="00216071">
              <w:t xml:space="preserve">, </w:t>
            </w:r>
            <w:r w:rsidRPr="00216071">
              <w:rPr>
                <w:b/>
                <w:i/>
              </w:rPr>
              <w:t>vključno z ukrepi v primeru neizpolnjevanja obveznosti, spodbudami za izpolnjevanje obveznosti glede odhoda</w:t>
            </w:r>
            <w:r w:rsidRPr="00216071">
              <w:t xml:space="preserve"> in </w:t>
            </w:r>
            <w:r w:rsidRPr="00216071">
              <w:rPr>
                <w:b/>
                <w:i/>
              </w:rPr>
              <w:t>sodelovanja ter ukrepi za</w:t>
            </w:r>
            <w:r w:rsidRPr="00216071">
              <w:t xml:space="preserve"> preprečevanje nevarnosti pobega. Skupna pravila</w:t>
            </w:r>
            <w:r w:rsidRPr="00216071">
              <w:rPr>
                <w:b/>
                <w:i/>
              </w:rPr>
              <w:t>, ki ne bi omejevala pravice držav članic, da</w:t>
            </w:r>
            <w:r w:rsidRPr="00216071">
              <w:t xml:space="preserve"> </w:t>
            </w:r>
            <w:r w:rsidRPr="00216071">
              <w:rPr>
                <w:b/>
                <w:i/>
              </w:rPr>
              <w:t>v nacionalnem pravu določijo dodatne ukrepe in merila,</w:t>
            </w:r>
            <w:r w:rsidRPr="00216071">
              <w:t xml:space="preserve"> bi morala racionalizirati </w:t>
            </w:r>
            <w:r w:rsidRPr="00216071">
              <w:rPr>
                <w:b/>
                <w:i/>
              </w:rPr>
              <w:t>zahteve v okviru obveznosti sodelovanja</w:t>
            </w:r>
            <w:r w:rsidRPr="00216071">
              <w:t xml:space="preserve"> in </w:t>
            </w:r>
            <w:r w:rsidRPr="00216071">
              <w:rPr>
                <w:b/>
                <w:i/>
              </w:rPr>
              <w:t>merila</w:t>
            </w:r>
            <w:r w:rsidRPr="00216071">
              <w:t xml:space="preserve"> za </w:t>
            </w:r>
            <w:r w:rsidRPr="00216071">
              <w:rPr>
                <w:b/>
                <w:i/>
              </w:rPr>
              <w:t>ugotavljanje nevarnosti pobega. Ta pravila bi morala tudi zagotoviti, da se</w:t>
            </w:r>
            <w:r w:rsidRPr="00216071">
              <w:t xml:space="preserve"> v državah članicah </w:t>
            </w:r>
            <w:r w:rsidRPr="00216071">
              <w:rPr>
                <w:b/>
                <w:i/>
              </w:rPr>
              <w:t>uporabljajo pridržanje in alternative pridržanju</w:t>
            </w:r>
            <w:r w:rsidRPr="00216071">
              <w:t>, da bi se postopek vračanja učinkovito upravljal.</w:t>
            </w:r>
          </w:p>
        </w:tc>
      </w:tr>
    </w:tbl>
    <w:p w14:paraId="56F629E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CB22922" w14:textId="77777777" w:rsidR="00B15A26" w:rsidRPr="00216071" w:rsidRDefault="00B15A26" w:rsidP="00B15A26">
      <w:r w:rsidRPr="00CE6412">
        <w:rPr>
          <w:rStyle w:val="HideTWBExt"/>
        </w:rPr>
        <w:t>&lt;/Amend&gt;</w:t>
      </w:r>
    </w:p>
    <w:p w14:paraId="19E0C942"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434</w:t>
      </w:r>
      <w:r w:rsidRPr="00CE6412">
        <w:rPr>
          <w:rStyle w:val="HideTWBExt"/>
          <w:b w:val="0"/>
        </w:rPr>
        <w:t>&lt;/NumAm&gt;</w:t>
      </w:r>
    </w:p>
    <w:p w14:paraId="5F959C87" w14:textId="77777777" w:rsidR="00B15A26" w:rsidRPr="00216071" w:rsidRDefault="00B15A26" w:rsidP="00B15A26">
      <w:pPr>
        <w:pStyle w:val="NormalBold"/>
      </w:pPr>
      <w:r w:rsidRPr="00CE6412">
        <w:rPr>
          <w:rStyle w:val="HideTWBExt"/>
          <w:b w:val="0"/>
        </w:rPr>
        <w:t>&lt;RepeatBlock-By&gt;&lt;Members&gt;</w:t>
      </w:r>
      <w:r w:rsidRPr="00216071">
        <w:t>Murielle Laurent, Ana Catarina Mendes, Emma Rafowicz, Matjaž Nemec, Marco Tarquinio, Francisco Assis</w:t>
      </w:r>
      <w:r w:rsidRPr="00CE6412">
        <w:rPr>
          <w:rStyle w:val="HideTWBExt"/>
          <w:b w:val="0"/>
        </w:rPr>
        <w:t>&lt;/Members&gt;</w:t>
      </w:r>
    </w:p>
    <w:p w14:paraId="09A2BFB0" w14:textId="77777777" w:rsidR="00B15A26" w:rsidRPr="00216071" w:rsidRDefault="00B15A26" w:rsidP="00B15A26">
      <w:pPr>
        <w:pStyle w:val="NormalBold"/>
      </w:pPr>
      <w:r w:rsidRPr="00CE6412">
        <w:rPr>
          <w:rStyle w:val="HideTWBExt"/>
          <w:b w:val="0"/>
        </w:rPr>
        <w:t>&lt;/RepeatBlock-By&gt;</w:t>
      </w:r>
    </w:p>
    <w:p w14:paraId="43A071D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D3C3A11" w14:textId="77777777" w:rsidR="00B15A26" w:rsidRPr="00216071" w:rsidRDefault="00B15A26" w:rsidP="00B15A26">
      <w:pPr>
        <w:pStyle w:val="NormalBold"/>
      </w:pPr>
      <w:r w:rsidRPr="00CE6412">
        <w:rPr>
          <w:rStyle w:val="HideTWBExt"/>
          <w:b w:val="0"/>
        </w:rPr>
        <w:t>&lt;Article&gt;</w:t>
      </w:r>
      <w:r w:rsidRPr="00216071">
        <w:t>Uvodna izjava 31</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D013F4D" w14:textId="77777777" w:rsidTr="00DB0B56">
        <w:trPr>
          <w:trHeight w:hRule="exact" w:val="240"/>
          <w:jc w:val="center"/>
        </w:trPr>
        <w:tc>
          <w:tcPr>
            <w:tcW w:w="9752" w:type="dxa"/>
            <w:gridSpan w:val="2"/>
            <w:tcBorders>
              <w:top w:val="nil"/>
              <w:left w:val="nil"/>
              <w:bottom w:val="nil"/>
              <w:right w:val="nil"/>
            </w:tcBorders>
          </w:tcPr>
          <w:p w14:paraId="0A8C8CC6" w14:textId="77777777" w:rsidR="00B15A26" w:rsidRPr="00216071" w:rsidRDefault="00B15A26" w:rsidP="00DB0B56"/>
        </w:tc>
      </w:tr>
      <w:tr w:rsidR="001402B2" w:rsidRPr="00216071" w14:paraId="4FD4EF2D" w14:textId="77777777" w:rsidTr="00DB0B56">
        <w:trPr>
          <w:trHeight w:val="240"/>
          <w:jc w:val="center"/>
        </w:trPr>
        <w:tc>
          <w:tcPr>
            <w:tcW w:w="4876" w:type="dxa"/>
            <w:tcBorders>
              <w:top w:val="nil"/>
              <w:left w:val="nil"/>
              <w:bottom w:val="nil"/>
              <w:right w:val="nil"/>
            </w:tcBorders>
          </w:tcPr>
          <w:p w14:paraId="43E64FB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58D7BD7" w14:textId="77777777" w:rsidR="00B15A26" w:rsidRPr="00216071" w:rsidRDefault="00B15A26" w:rsidP="00DB0B56">
            <w:pPr>
              <w:pStyle w:val="AmColumnHeading"/>
            </w:pPr>
            <w:r w:rsidRPr="00216071">
              <w:t>Predlog spremembe</w:t>
            </w:r>
          </w:p>
        </w:tc>
      </w:tr>
      <w:tr w:rsidR="001402B2" w:rsidRPr="00216071" w14:paraId="6E755D6E" w14:textId="77777777" w:rsidTr="00DB0B56">
        <w:trPr>
          <w:jc w:val="center"/>
        </w:trPr>
        <w:tc>
          <w:tcPr>
            <w:tcW w:w="4876" w:type="dxa"/>
            <w:tcBorders>
              <w:top w:val="nil"/>
              <w:left w:val="nil"/>
              <w:bottom w:val="nil"/>
              <w:right w:val="nil"/>
            </w:tcBorders>
          </w:tcPr>
          <w:p w14:paraId="36E865CB" w14:textId="77777777" w:rsidR="00B15A26" w:rsidRPr="00216071" w:rsidRDefault="00B15A26" w:rsidP="00DB0B56">
            <w:pPr>
              <w:pStyle w:val="Normal6a"/>
            </w:pPr>
            <w:r w:rsidRPr="00216071">
              <w:t>(31)</w:t>
            </w:r>
            <w:r w:rsidRPr="00216071">
              <w:tab/>
              <w:t xml:space="preserve">Državam članicam bi bilo treba zagotoviti potrebna orodja za ocenjevanje, obvladovanje in preprečevanje </w:t>
            </w:r>
            <w:r w:rsidRPr="00216071">
              <w:rPr>
                <w:b/>
                <w:i/>
              </w:rPr>
              <w:t>nevarnosti</w:t>
            </w:r>
            <w:r w:rsidRPr="00216071">
              <w:t xml:space="preserve"> pobega. Skupna pravila bi morala racionalizirati oceno </w:t>
            </w:r>
            <w:r w:rsidRPr="00216071">
              <w:rPr>
                <w:b/>
                <w:i/>
              </w:rPr>
              <w:t>tega</w:t>
            </w:r>
            <w:r w:rsidRPr="00216071">
              <w:t xml:space="preserve"> tveganja v posameznih primerih in si prizadevati za večjo uporabo učinkovitih alternativ pridržanju v državah članicah, da bi se postopek vračanja učinkovito upravljal.</w:t>
            </w:r>
          </w:p>
        </w:tc>
        <w:tc>
          <w:tcPr>
            <w:tcW w:w="4876" w:type="dxa"/>
            <w:tcBorders>
              <w:top w:val="nil"/>
              <w:left w:val="nil"/>
              <w:bottom w:val="nil"/>
              <w:right w:val="nil"/>
            </w:tcBorders>
          </w:tcPr>
          <w:p w14:paraId="0C95EB6D" w14:textId="77777777" w:rsidR="00B15A26" w:rsidRPr="00216071" w:rsidRDefault="00B15A26" w:rsidP="00DB0B56">
            <w:pPr>
              <w:pStyle w:val="Normal6a"/>
            </w:pPr>
            <w:r w:rsidRPr="00216071">
              <w:t>(31)</w:t>
            </w:r>
            <w:r w:rsidRPr="00216071">
              <w:tab/>
              <w:t xml:space="preserve">Državam članicam bi bilo treba zagotoviti potrebna orodja za ocenjevanje, obvladovanje in preprečevanje pobega. </w:t>
            </w:r>
            <w:r w:rsidRPr="00216071">
              <w:rPr>
                <w:b/>
                <w:i/>
              </w:rPr>
              <w:t>Pobeg vključuje dejanja, kot je zapustitev ozemlja države članice brez dovoljenja pristojnih organov iz razlogov, ki niso zunaj nadzora državljana tretje države.</w:t>
            </w:r>
            <w:r w:rsidRPr="00216071">
              <w:t xml:space="preserve"> Skupna pravila bi morala racionalizirati oceno tveganja </w:t>
            </w:r>
            <w:r w:rsidRPr="00216071">
              <w:rPr>
                <w:b/>
                <w:i/>
              </w:rPr>
              <w:t>pobega</w:t>
            </w:r>
            <w:r w:rsidRPr="00216071">
              <w:t xml:space="preserve"> v posameznih primerih in si prizadevati za večjo uporabo učinkovitih alternativ pridržanju v državah članicah, da bi se postopek vračanja učinkovito upravljal.</w:t>
            </w:r>
          </w:p>
        </w:tc>
      </w:tr>
    </w:tbl>
    <w:p w14:paraId="278E44F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7F78E52"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0F1B9F2F" w14:textId="77777777" w:rsidR="00B15A26" w:rsidRPr="00216071" w:rsidRDefault="00B15A26" w:rsidP="00B15A26">
      <w:pPr>
        <w:pStyle w:val="AmJustText"/>
      </w:pPr>
      <w:r w:rsidRPr="00216071">
        <w:t>Ta primer pobega bi moral biti naveden v uvodnih izjavah in ne v opredelitvi.</w:t>
      </w:r>
    </w:p>
    <w:p w14:paraId="31B674D0" w14:textId="77777777" w:rsidR="00B15A26" w:rsidRPr="00216071" w:rsidRDefault="00B15A26" w:rsidP="00B15A26">
      <w:r w:rsidRPr="00CE6412">
        <w:rPr>
          <w:rStyle w:val="HideTWBExt"/>
        </w:rPr>
        <w:t>&lt;/Amend&gt;</w:t>
      </w:r>
    </w:p>
    <w:p w14:paraId="3FAC25E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435</w:t>
      </w:r>
      <w:r w:rsidRPr="00CE6412">
        <w:rPr>
          <w:rStyle w:val="HideTWBExt"/>
          <w:b w:val="0"/>
        </w:rPr>
        <w:t>&lt;/NumAm&gt;</w:t>
      </w:r>
    </w:p>
    <w:p w14:paraId="4A360C2B"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167DA8E3" w14:textId="77777777" w:rsidR="00B15A26" w:rsidRPr="00216071" w:rsidRDefault="00B15A26" w:rsidP="00B15A26">
      <w:pPr>
        <w:pStyle w:val="NormalBold"/>
      </w:pPr>
      <w:r w:rsidRPr="00CE6412">
        <w:rPr>
          <w:rStyle w:val="HideTWBExt"/>
          <w:b w:val="0"/>
        </w:rPr>
        <w:t>&lt;/RepeatBlock-By&gt;</w:t>
      </w:r>
    </w:p>
    <w:p w14:paraId="6DC4C91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1630272"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2FA7C0B" w14:textId="77777777" w:rsidTr="00DB0B56">
        <w:trPr>
          <w:trHeight w:hRule="exact" w:val="240"/>
          <w:jc w:val="center"/>
        </w:trPr>
        <w:tc>
          <w:tcPr>
            <w:tcW w:w="9752" w:type="dxa"/>
            <w:gridSpan w:val="2"/>
            <w:tcBorders>
              <w:top w:val="nil"/>
              <w:left w:val="nil"/>
              <w:bottom w:val="nil"/>
              <w:right w:val="nil"/>
            </w:tcBorders>
          </w:tcPr>
          <w:p w14:paraId="3E61A4C2" w14:textId="77777777" w:rsidR="00B15A26" w:rsidRPr="00216071" w:rsidRDefault="00B15A26" w:rsidP="00DB0B56"/>
        </w:tc>
      </w:tr>
      <w:tr w:rsidR="001402B2" w:rsidRPr="00216071" w14:paraId="2C1629A0" w14:textId="77777777" w:rsidTr="00DB0B56">
        <w:trPr>
          <w:trHeight w:val="240"/>
          <w:jc w:val="center"/>
        </w:trPr>
        <w:tc>
          <w:tcPr>
            <w:tcW w:w="4876" w:type="dxa"/>
            <w:tcBorders>
              <w:top w:val="nil"/>
              <w:left w:val="nil"/>
              <w:bottom w:val="nil"/>
              <w:right w:val="nil"/>
            </w:tcBorders>
          </w:tcPr>
          <w:p w14:paraId="1E759C7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10085B5" w14:textId="77777777" w:rsidR="00B15A26" w:rsidRPr="00216071" w:rsidRDefault="00B15A26" w:rsidP="00DB0B56">
            <w:pPr>
              <w:pStyle w:val="AmColumnHeading"/>
            </w:pPr>
            <w:r w:rsidRPr="00216071">
              <w:t>Predlog spremembe</w:t>
            </w:r>
          </w:p>
        </w:tc>
      </w:tr>
      <w:tr w:rsidR="001402B2" w:rsidRPr="00216071" w14:paraId="0D01975B" w14:textId="77777777" w:rsidTr="00DB0B56">
        <w:trPr>
          <w:jc w:val="center"/>
        </w:trPr>
        <w:tc>
          <w:tcPr>
            <w:tcW w:w="4876" w:type="dxa"/>
            <w:tcBorders>
              <w:top w:val="nil"/>
              <w:left w:val="nil"/>
              <w:bottom w:val="nil"/>
              <w:right w:val="nil"/>
            </w:tcBorders>
          </w:tcPr>
          <w:p w14:paraId="6947B3CB" w14:textId="77777777" w:rsidR="00B15A26" w:rsidRPr="00216071" w:rsidRDefault="00B15A26" w:rsidP="00DB0B56">
            <w:pPr>
              <w:pStyle w:val="Normal6a"/>
            </w:pPr>
            <w:r w:rsidRPr="00216071">
              <w:t>(32)</w:t>
            </w:r>
            <w:r w:rsidRPr="00216071">
              <w:tab/>
            </w:r>
            <w:r w:rsidRPr="00216071">
              <w:rPr>
                <w:b/>
                <w:i/>
              </w:rPr>
              <w:t>Pridržanje bi moralo biti mogoče</w:t>
            </w:r>
            <w:r w:rsidRPr="00216071">
              <w:t xml:space="preserve"> odrediti le za pripravo vrnitve, in sicer kadar je to sorazmerno in potrebno, po individualni oceni posameznega primera ter ob upoštevanju morebitnega ranljivega položaja. V ta namen bi se pridržanje lahko odredilo, kadar obstaja tveganje, da bodo državljani tretjih držav pobegnili, kadar bi državljani tretjih držav ovirali vrnitev ali se ji izogibali </w:t>
            </w:r>
            <w:r w:rsidRPr="00216071">
              <w:rPr>
                <w:b/>
                <w:i/>
              </w:rPr>
              <w:t>ali</w:t>
            </w:r>
            <w:r w:rsidRPr="00216071">
              <w:t xml:space="preserve"> kadar predstavljajo </w:t>
            </w:r>
            <w:r w:rsidRPr="00216071">
              <w:rPr>
                <w:b/>
                <w:i/>
              </w:rPr>
              <w:t>varnostno tveganje</w:t>
            </w:r>
            <w:r w:rsidRPr="00216071">
              <w:t xml:space="preserve"> oziroma ne upoštevajo alternativ pridržanju </w:t>
            </w:r>
            <w:r w:rsidRPr="00216071">
              <w:rPr>
                <w:b/>
                <w:i/>
              </w:rPr>
              <w:t>ali pa je pridržanje potrebno za določitev ali preverjanje identitete ali državljanstva</w:t>
            </w:r>
            <w:r w:rsidRPr="00216071">
              <w:t xml:space="preserve">. Organi bi morali ravnati s potrebno skrbnostjo, pridržanje pa bi moralo trajati čim manj ter ne bi smelo presegati </w:t>
            </w:r>
            <w:r w:rsidRPr="00216071">
              <w:rPr>
                <w:b/>
                <w:i/>
              </w:rPr>
              <w:t>24</w:t>
            </w:r>
            <w:r w:rsidRPr="00216071">
              <w:t xml:space="preserve"> mesecev. </w:t>
            </w:r>
            <w:r w:rsidRPr="00216071">
              <w:rPr>
                <w:b/>
                <w:i/>
              </w:rPr>
              <w:t>Kadar nacionalno pravo določa</w:t>
            </w:r>
            <w:r w:rsidRPr="00216071">
              <w:t xml:space="preserve"> pridržanje </w:t>
            </w:r>
            <w:r w:rsidRPr="00216071">
              <w:rPr>
                <w:b/>
                <w:i/>
              </w:rPr>
              <w:t>mladoletnikov, bi bilo treba upoštevati predvsem otrokovo</w:t>
            </w:r>
            <w:r w:rsidRPr="00216071">
              <w:t xml:space="preserve"> korist. </w:t>
            </w:r>
            <w:r w:rsidRPr="00216071">
              <w:rPr>
                <w:b/>
                <w:i/>
              </w:rPr>
              <w:t>Kadar</w:t>
            </w:r>
            <w:r w:rsidRPr="00216071">
              <w:t xml:space="preserve"> je </w:t>
            </w:r>
            <w:r w:rsidRPr="00216071">
              <w:rPr>
                <w:b/>
                <w:i/>
              </w:rPr>
              <w:t>mogoče za nezakonito prebivajoče državljane tretjih držav namesto</w:t>
            </w:r>
            <w:r w:rsidRPr="00216071">
              <w:t xml:space="preserve"> pridržanja </w:t>
            </w:r>
            <w:r w:rsidRPr="00216071">
              <w:rPr>
                <w:b/>
                <w:i/>
              </w:rPr>
              <w:t>učinkovito uporabiti</w:t>
            </w:r>
            <w:r w:rsidRPr="00216071">
              <w:t xml:space="preserve"> druge, manj prisilne alternativne ukrepe, </w:t>
            </w:r>
            <w:r w:rsidRPr="00216071">
              <w:rPr>
                <w:b/>
                <w:i/>
              </w:rPr>
              <w:t>bi bilo treba</w:t>
            </w:r>
            <w:r w:rsidRPr="00216071">
              <w:t xml:space="preserve"> to </w:t>
            </w:r>
            <w:r w:rsidRPr="00216071">
              <w:rPr>
                <w:b/>
                <w:i/>
              </w:rPr>
              <w:t>tudi storiti</w:t>
            </w:r>
            <w:r w:rsidRPr="00216071">
              <w:t>.</w:t>
            </w:r>
          </w:p>
        </w:tc>
        <w:tc>
          <w:tcPr>
            <w:tcW w:w="4876" w:type="dxa"/>
            <w:tcBorders>
              <w:top w:val="nil"/>
              <w:left w:val="nil"/>
              <w:bottom w:val="nil"/>
              <w:right w:val="nil"/>
            </w:tcBorders>
          </w:tcPr>
          <w:p w14:paraId="7EC95653" w14:textId="77777777" w:rsidR="00B15A26" w:rsidRPr="00216071" w:rsidRDefault="00B15A26" w:rsidP="00DB0B56">
            <w:pPr>
              <w:pStyle w:val="Normal6a"/>
            </w:pPr>
            <w:r w:rsidRPr="00216071">
              <w:t>(32)</w:t>
            </w:r>
            <w:r w:rsidRPr="00216071">
              <w:tab/>
            </w:r>
            <w:r w:rsidRPr="00216071">
              <w:rPr>
                <w:b/>
                <w:i/>
              </w:rPr>
              <w:t>V skladu z mednarodnim in evropskim pravom, vključno z Evropsko konvencijo o človekovih pravicah in Listino EU o temeljnih pravicah, je treba pridržanje za namene, povezane s priseljevanjem,</w:t>
            </w:r>
            <w:r w:rsidRPr="00216071">
              <w:t xml:space="preserve"> odrediti le</w:t>
            </w:r>
            <w:r w:rsidRPr="00216071">
              <w:rPr>
                <w:b/>
                <w:i/>
              </w:rPr>
              <w:t>, ko so izrabljena vsa druga sredstva, in sicer po preučitvi manj prisilnih alternativ ter na podlagi podrobne in individualizirane ocene potrebe po pridržanju, zanj pa se mora uporabljati neodvisen, hiter in reden sodni nadzor. Države članice torej lahko pridržanje odredijo le</w:t>
            </w:r>
            <w:r w:rsidRPr="00216071">
              <w:t xml:space="preserve"> za pripravo vrnitve, in sicer </w:t>
            </w:r>
            <w:r w:rsidRPr="00216071">
              <w:rPr>
                <w:b/>
                <w:i/>
              </w:rPr>
              <w:t>samo</w:t>
            </w:r>
            <w:r w:rsidRPr="00216071">
              <w:t xml:space="preserve"> kadar je to sorazmerno in potrebno, po individualni oceni posameznega primera ter ob upoštevanju morebitnega ranljivega položaja. V ta namen bi se pridržanje lahko odredilo, kadar obstaja tveganje, da bodo državljani tretjih držav pobegnili, kadar bi državljani tretjih držav ovirali vrnitev ali se ji izogibali</w:t>
            </w:r>
            <w:r w:rsidRPr="00216071">
              <w:rPr>
                <w:b/>
                <w:i/>
              </w:rPr>
              <w:t>,</w:t>
            </w:r>
            <w:r w:rsidRPr="00216071">
              <w:t xml:space="preserve"> kadar predstavljajo </w:t>
            </w:r>
            <w:r w:rsidRPr="00216071">
              <w:rPr>
                <w:b/>
                <w:i/>
              </w:rPr>
              <w:t>tveganje za notranjo varnost</w:t>
            </w:r>
            <w:r w:rsidRPr="00216071">
              <w:t xml:space="preserve"> oziroma ne upoštevajo alternativ pridržanju. Organi bi morali ravnati s potrebno skrbnostjo, pridržanje pa bi moralo trajati čim manj ter ne bi smelo presegati </w:t>
            </w:r>
            <w:r w:rsidRPr="00216071">
              <w:rPr>
                <w:b/>
                <w:i/>
              </w:rPr>
              <w:t>šestih</w:t>
            </w:r>
            <w:r w:rsidRPr="00216071">
              <w:t xml:space="preserve"> mesecev. </w:t>
            </w:r>
            <w:r w:rsidRPr="00216071">
              <w:rPr>
                <w:b/>
                <w:i/>
              </w:rPr>
              <w:t>Otroci se ne pridržijo iz razlogov, povezanih s priseljenskim statusom njihovih staršev.</w:t>
            </w:r>
            <w:r w:rsidRPr="00216071">
              <w:t xml:space="preserve"> Pridržanje </w:t>
            </w:r>
            <w:r w:rsidRPr="00216071">
              <w:rPr>
                <w:b/>
                <w:i/>
              </w:rPr>
              <w:t>ni nikoli v njihovo</w:t>
            </w:r>
            <w:r w:rsidRPr="00216071">
              <w:t xml:space="preserve"> korist </w:t>
            </w:r>
            <w:r w:rsidRPr="00216071">
              <w:rPr>
                <w:b/>
                <w:i/>
              </w:rPr>
              <w:t>in se mu je treba izogibati v vseh okoliščinah, tudi v izrednih razmerah</w:t>
            </w:r>
            <w:r w:rsidRPr="00216071">
              <w:t xml:space="preserve">. </w:t>
            </w:r>
            <w:r w:rsidRPr="00216071">
              <w:rPr>
                <w:b/>
                <w:i/>
              </w:rPr>
              <w:t>Pred odreditvijo</w:t>
            </w:r>
            <w:r w:rsidRPr="00216071">
              <w:t xml:space="preserve"> pridržanja </w:t>
            </w:r>
            <w:r w:rsidRPr="00216071">
              <w:rPr>
                <w:b/>
                <w:i/>
              </w:rPr>
              <w:t>je treba oceniti</w:t>
            </w:r>
            <w:r w:rsidRPr="00216071">
              <w:t xml:space="preserve"> druge, manj prisilne alternativne ukrepe, </w:t>
            </w:r>
            <w:r w:rsidRPr="00216071">
              <w:rPr>
                <w:b/>
                <w:i/>
              </w:rPr>
              <w:t>in jih učinkovito uporabiti za nedovoljeno prebivajoče državljane tretjih držav, kadar je</w:t>
            </w:r>
            <w:r w:rsidRPr="00216071">
              <w:t xml:space="preserve"> to </w:t>
            </w:r>
            <w:r w:rsidRPr="00216071">
              <w:rPr>
                <w:b/>
                <w:i/>
              </w:rPr>
              <w:t>mogoče</w:t>
            </w:r>
            <w:r w:rsidRPr="00216071">
              <w:t>.</w:t>
            </w:r>
          </w:p>
        </w:tc>
      </w:tr>
    </w:tbl>
    <w:p w14:paraId="1118327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853A4E3" w14:textId="77777777" w:rsidR="00B15A26" w:rsidRPr="00216071" w:rsidRDefault="00B15A26" w:rsidP="00B15A26">
      <w:r w:rsidRPr="00CE6412">
        <w:rPr>
          <w:rStyle w:val="HideTWBExt"/>
        </w:rPr>
        <w:t>&lt;/Amend&gt;</w:t>
      </w:r>
    </w:p>
    <w:p w14:paraId="6BE98D2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436</w:t>
      </w:r>
      <w:r w:rsidRPr="00CE6412">
        <w:rPr>
          <w:rStyle w:val="HideTWBExt"/>
          <w:b w:val="0"/>
        </w:rPr>
        <w:t>&lt;/NumAm&gt;</w:t>
      </w:r>
    </w:p>
    <w:p w14:paraId="79D7FDB5"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6E2CF6F9"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4E0B8FCA" w14:textId="77777777" w:rsidR="00B15A26" w:rsidRPr="00216071" w:rsidRDefault="00B15A26" w:rsidP="00B15A26">
      <w:pPr>
        <w:pStyle w:val="NormalBold"/>
      </w:pPr>
      <w:r w:rsidRPr="00CE6412">
        <w:rPr>
          <w:rStyle w:val="HideTWBExt"/>
          <w:b w:val="0"/>
        </w:rPr>
        <w:t>&lt;/RepeatBlock-By&gt;</w:t>
      </w:r>
    </w:p>
    <w:p w14:paraId="2C98106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0BAE97B"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53599D8" w14:textId="77777777" w:rsidTr="00DB0B56">
        <w:trPr>
          <w:trHeight w:hRule="exact" w:val="240"/>
          <w:jc w:val="center"/>
        </w:trPr>
        <w:tc>
          <w:tcPr>
            <w:tcW w:w="9752" w:type="dxa"/>
            <w:gridSpan w:val="2"/>
            <w:tcBorders>
              <w:top w:val="nil"/>
              <w:left w:val="nil"/>
              <w:bottom w:val="nil"/>
              <w:right w:val="nil"/>
            </w:tcBorders>
          </w:tcPr>
          <w:p w14:paraId="7D9C0340" w14:textId="77777777" w:rsidR="00B15A26" w:rsidRPr="00216071" w:rsidRDefault="00B15A26" w:rsidP="00DB0B56"/>
        </w:tc>
      </w:tr>
      <w:tr w:rsidR="001402B2" w:rsidRPr="00216071" w14:paraId="6F261C1A" w14:textId="77777777" w:rsidTr="00DB0B56">
        <w:trPr>
          <w:trHeight w:val="240"/>
          <w:jc w:val="center"/>
        </w:trPr>
        <w:tc>
          <w:tcPr>
            <w:tcW w:w="4876" w:type="dxa"/>
            <w:tcBorders>
              <w:top w:val="nil"/>
              <w:left w:val="nil"/>
              <w:bottom w:val="nil"/>
              <w:right w:val="nil"/>
            </w:tcBorders>
          </w:tcPr>
          <w:p w14:paraId="545BED6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5AE6A05" w14:textId="77777777" w:rsidR="00B15A26" w:rsidRPr="00216071" w:rsidRDefault="00B15A26" w:rsidP="00DB0B56">
            <w:pPr>
              <w:pStyle w:val="AmColumnHeading"/>
            </w:pPr>
            <w:r w:rsidRPr="00216071">
              <w:t>Predlog spremembe</w:t>
            </w:r>
          </w:p>
        </w:tc>
      </w:tr>
      <w:tr w:rsidR="001402B2" w:rsidRPr="00216071" w14:paraId="06C8E71A" w14:textId="77777777" w:rsidTr="00DB0B56">
        <w:trPr>
          <w:jc w:val="center"/>
        </w:trPr>
        <w:tc>
          <w:tcPr>
            <w:tcW w:w="4876" w:type="dxa"/>
            <w:tcBorders>
              <w:top w:val="nil"/>
              <w:left w:val="nil"/>
              <w:bottom w:val="nil"/>
              <w:right w:val="nil"/>
            </w:tcBorders>
          </w:tcPr>
          <w:p w14:paraId="24110CEE" w14:textId="77777777" w:rsidR="00B15A26" w:rsidRPr="00216071" w:rsidRDefault="00B15A26" w:rsidP="00DB0B56">
            <w:pPr>
              <w:pStyle w:val="Normal6a"/>
            </w:pPr>
            <w:r w:rsidRPr="00216071">
              <w:t>(32)</w:t>
            </w:r>
            <w:r w:rsidRPr="00216071">
              <w:tab/>
              <w:t xml:space="preserve">Pridržanje bi moralo biti mogoče odrediti </w:t>
            </w:r>
            <w:r w:rsidRPr="00216071">
              <w:rPr>
                <w:b/>
                <w:i/>
              </w:rPr>
              <w:t>le</w:t>
            </w:r>
            <w:r w:rsidRPr="00216071">
              <w:t xml:space="preserve"> za pripravo </w:t>
            </w:r>
            <w:r w:rsidRPr="00216071">
              <w:rPr>
                <w:b/>
                <w:i/>
              </w:rPr>
              <w:t>vrnitve</w:t>
            </w:r>
            <w:r w:rsidRPr="00216071">
              <w:t>, in sicer kadar je to sorazmerno in potrebno</w:t>
            </w:r>
            <w:r w:rsidRPr="00216071">
              <w:rPr>
                <w:b/>
                <w:i/>
              </w:rPr>
              <w:t>, po individualni oceni posameznega primera ter ob upoštevanju morebitnega ranljivega položaja</w:t>
            </w:r>
            <w:r w:rsidRPr="00216071">
              <w:t xml:space="preserve">. V ta namen bi se pridržanje lahko odredilo, kadar obstaja tveganje, da bodo državljani tretjih držav pobegnili, kadar bi državljani tretjih držav ovirali vrnitev ali se ji izogibali ali kadar predstavljajo varnostno tveganje </w:t>
            </w:r>
            <w:r w:rsidRPr="00216071">
              <w:rPr>
                <w:b/>
                <w:i/>
              </w:rPr>
              <w:t>oziroma</w:t>
            </w:r>
            <w:r w:rsidRPr="00216071">
              <w:t xml:space="preserve"> ne upoštevajo alternativ pridržanju ali </w:t>
            </w:r>
            <w:r w:rsidRPr="00216071">
              <w:rPr>
                <w:b/>
                <w:i/>
              </w:rPr>
              <w:t>pa</w:t>
            </w:r>
            <w:r w:rsidRPr="00216071">
              <w:t xml:space="preserve"> je pridržanje potrebno za določitev ali preverjanje identitete ali državljanstva. </w:t>
            </w:r>
            <w:r w:rsidRPr="00216071">
              <w:rPr>
                <w:b/>
                <w:i/>
              </w:rPr>
              <w:t>Organi bi morali ravnati s potrebno skrbnostjo, pridržanje pa bi moralo trajati čim manj ter ne bi smelo presegati 24 mesecev. Kadar nacionalno pravo določa pridržanje mladoletnikov, bi bilo treba upoštevati predvsem otrokovo korist. Kadar je mogoče za nezakonito prebivajoče državljane tretjih držav namesto pridržanja učinkovito uporabiti druge, manj prisilne alternativne ukrepe, bi bilo treba to tudi storiti.</w:t>
            </w:r>
          </w:p>
        </w:tc>
        <w:tc>
          <w:tcPr>
            <w:tcW w:w="4876" w:type="dxa"/>
            <w:tcBorders>
              <w:top w:val="nil"/>
              <w:left w:val="nil"/>
              <w:bottom w:val="nil"/>
              <w:right w:val="nil"/>
            </w:tcBorders>
          </w:tcPr>
          <w:p w14:paraId="3D29C720" w14:textId="77777777" w:rsidR="00B15A26" w:rsidRPr="00216071" w:rsidRDefault="00B15A26" w:rsidP="00DB0B56">
            <w:pPr>
              <w:pStyle w:val="Normal6a"/>
            </w:pPr>
            <w:r w:rsidRPr="00216071">
              <w:t>(32)</w:t>
            </w:r>
            <w:r w:rsidRPr="00216071">
              <w:tab/>
              <w:t xml:space="preserve">Pridržanje bi moralo biti mogoče odrediti za pripravo </w:t>
            </w:r>
            <w:r w:rsidRPr="00216071">
              <w:rPr>
                <w:b/>
                <w:i/>
              </w:rPr>
              <w:t>na vrnitev in odstranitev</w:t>
            </w:r>
            <w:r w:rsidRPr="00216071">
              <w:t>, in sicer kadar je to sorazmerno in potrebno. V ta namen bi se pridržanje lahko odredilo, kadar obstaja tveganje, da bodo državljani tretjih držav pobegnili, kadar bi državljani tretjih držav ovirali vrnitev ali se ji izogibali ali kadar predstavljajo varnostno tveganje</w:t>
            </w:r>
            <w:r w:rsidRPr="00216071">
              <w:rPr>
                <w:b/>
                <w:i/>
              </w:rPr>
              <w:t>,</w:t>
            </w:r>
            <w:r w:rsidRPr="00216071">
              <w:t xml:space="preserve"> ne upoštevajo alternativ pridržanju ali </w:t>
            </w:r>
            <w:r w:rsidRPr="00216071">
              <w:rPr>
                <w:b/>
                <w:i/>
              </w:rPr>
              <w:t>kadar</w:t>
            </w:r>
            <w:r w:rsidRPr="00216071">
              <w:t xml:space="preserve"> je pridržanje potrebno za določitev ali preverjanje identitete ali državljanstva. </w:t>
            </w:r>
          </w:p>
        </w:tc>
      </w:tr>
    </w:tbl>
    <w:p w14:paraId="6456871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68880F9" w14:textId="77777777" w:rsidR="00B15A26" w:rsidRPr="00216071" w:rsidRDefault="00B15A26" w:rsidP="00B15A26">
      <w:r w:rsidRPr="00CE6412">
        <w:rPr>
          <w:rStyle w:val="HideTWBExt"/>
        </w:rPr>
        <w:t>&lt;/Amend&gt;</w:t>
      </w:r>
    </w:p>
    <w:p w14:paraId="1DC8BC9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437</w:t>
      </w:r>
      <w:r w:rsidRPr="00CE6412">
        <w:rPr>
          <w:rStyle w:val="HideTWBExt"/>
          <w:b w:val="0"/>
        </w:rPr>
        <w:t>&lt;/NumAm&gt;</w:t>
      </w:r>
    </w:p>
    <w:p w14:paraId="38F757BA" w14:textId="77777777" w:rsidR="00B15A26" w:rsidRPr="00216071" w:rsidRDefault="00B15A26" w:rsidP="00B15A26">
      <w:pPr>
        <w:pStyle w:val="NormalBold"/>
      </w:pPr>
      <w:r w:rsidRPr="00CE6412">
        <w:rPr>
          <w:rStyle w:val="HideTWBExt"/>
          <w:b w:val="0"/>
        </w:rPr>
        <w:t>&lt;RepeatBlock-By&gt;&lt;Members&gt;</w:t>
      </w:r>
      <w:r w:rsidRPr="00216071">
        <w:t>Ana Miguel Pedro</w:t>
      </w:r>
      <w:r w:rsidRPr="00CE6412">
        <w:rPr>
          <w:rStyle w:val="HideTWBExt"/>
          <w:b w:val="0"/>
        </w:rPr>
        <w:t>&lt;/Members&gt;</w:t>
      </w:r>
    </w:p>
    <w:p w14:paraId="03ED4BDF" w14:textId="77777777" w:rsidR="00B15A26" w:rsidRPr="00216071" w:rsidRDefault="00B15A26" w:rsidP="00B15A26">
      <w:pPr>
        <w:pStyle w:val="NormalBold"/>
      </w:pPr>
      <w:r w:rsidRPr="00CE6412">
        <w:rPr>
          <w:rStyle w:val="HideTWBExt"/>
          <w:b w:val="0"/>
        </w:rPr>
        <w:t>&lt;/RepeatBlock-By&gt;</w:t>
      </w:r>
    </w:p>
    <w:p w14:paraId="4184608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E7930C8"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80C8F5A" w14:textId="77777777" w:rsidTr="00DB0B56">
        <w:trPr>
          <w:trHeight w:hRule="exact" w:val="240"/>
          <w:jc w:val="center"/>
        </w:trPr>
        <w:tc>
          <w:tcPr>
            <w:tcW w:w="9752" w:type="dxa"/>
            <w:gridSpan w:val="2"/>
            <w:tcBorders>
              <w:top w:val="nil"/>
              <w:left w:val="nil"/>
              <w:bottom w:val="nil"/>
              <w:right w:val="nil"/>
            </w:tcBorders>
          </w:tcPr>
          <w:p w14:paraId="5A513289" w14:textId="77777777" w:rsidR="00B15A26" w:rsidRPr="00216071" w:rsidRDefault="00B15A26" w:rsidP="00DB0B56"/>
        </w:tc>
      </w:tr>
      <w:tr w:rsidR="001402B2" w:rsidRPr="00216071" w14:paraId="01F97FCA" w14:textId="77777777" w:rsidTr="00DB0B56">
        <w:trPr>
          <w:trHeight w:val="240"/>
          <w:jc w:val="center"/>
        </w:trPr>
        <w:tc>
          <w:tcPr>
            <w:tcW w:w="4876" w:type="dxa"/>
            <w:tcBorders>
              <w:top w:val="nil"/>
              <w:left w:val="nil"/>
              <w:bottom w:val="nil"/>
              <w:right w:val="nil"/>
            </w:tcBorders>
          </w:tcPr>
          <w:p w14:paraId="14E46AE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9E504E5" w14:textId="77777777" w:rsidR="00B15A26" w:rsidRPr="00216071" w:rsidRDefault="00B15A26" w:rsidP="00DB0B56">
            <w:pPr>
              <w:pStyle w:val="AmColumnHeading"/>
            </w:pPr>
            <w:r w:rsidRPr="00216071">
              <w:t>Predlog spremembe</w:t>
            </w:r>
          </w:p>
        </w:tc>
      </w:tr>
      <w:tr w:rsidR="001402B2" w:rsidRPr="00216071" w14:paraId="78950934" w14:textId="77777777" w:rsidTr="00DB0B56">
        <w:trPr>
          <w:jc w:val="center"/>
        </w:trPr>
        <w:tc>
          <w:tcPr>
            <w:tcW w:w="4876" w:type="dxa"/>
            <w:tcBorders>
              <w:top w:val="nil"/>
              <w:left w:val="nil"/>
              <w:bottom w:val="nil"/>
              <w:right w:val="nil"/>
            </w:tcBorders>
          </w:tcPr>
          <w:p w14:paraId="5BA81D81" w14:textId="77777777" w:rsidR="00B15A26" w:rsidRPr="00216071" w:rsidRDefault="00B15A26" w:rsidP="00DB0B56">
            <w:pPr>
              <w:pStyle w:val="Normal6a"/>
            </w:pPr>
            <w:r w:rsidRPr="00216071">
              <w:t>(32)</w:t>
            </w:r>
            <w:r w:rsidRPr="00216071">
              <w:tab/>
              <w:t xml:space="preserve">Pridržanje bi moralo biti mogoče odrediti le za pripravo vrnitve, in sicer kadar je to sorazmerno in potrebno, po individualni oceni posameznega primera ter ob upoštevanju morebitnega ranljivega položaja.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 ter ne bi smelo presegati 24 mesecev. Kadar nacionalno pravo določa pridržanje mladoletnikov, bi bilo treba upoštevati predvsem otrokovo korist. Kadar je mogoče </w:t>
            </w:r>
            <w:r w:rsidRPr="00216071">
              <w:rPr>
                <w:b/>
                <w:i/>
              </w:rPr>
              <w:t>za nezakonito prebivajoče državljane tretjih držav</w:t>
            </w:r>
            <w:r w:rsidRPr="00216071">
              <w:t xml:space="preserve"> namesto pridržanja učinkovito uporabiti druge, manj prisilne alternativne ukrepe, bi bilo treba to tudi storiti.</w:t>
            </w:r>
          </w:p>
        </w:tc>
        <w:tc>
          <w:tcPr>
            <w:tcW w:w="4876" w:type="dxa"/>
            <w:tcBorders>
              <w:top w:val="nil"/>
              <w:left w:val="nil"/>
              <w:bottom w:val="nil"/>
              <w:right w:val="nil"/>
            </w:tcBorders>
          </w:tcPr>
          <w:p w14:paraId="5B80D5C0" w14:textId="77777777" w:rsidR="00B15A26" w:rsidRPr="00216071" w:rsidRDefault="00B15A26" w:rsidP="00DB0B56">
            <w:pPr>
              <w:pStyle w:val="Normal6a"/>
            </w:pPr>
            <w:r w:rsidRPr="00216071">
              <w:t>(32)</w:t>
            </w:r>
            <w:r w:rsidRPr="00216071">
              <w:tab/>
              <w:t>Pridržanje bi moralo biti mogoče odrediti le za pripravo vrnitve, in sicer kadar je to sorazmerno in potrebno, po individualni oceni posameznega primera ter ob upoštevanju morebitnega ranljivega položaja.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 ter ne bi smelo presegati 24 mesecev. </w:t>
            </w:r>
            <w:r w:rsidRPr="00216071">
              <w:rPr>
                <w:b/>
                <w:i/>
              </w:rPr>
              <w:t>Pridržanje bi bilo treba redno pregledovati, da se preveri, ali še vedno obstajajo razlogi zanj in ali bi bilo mogoče cilje glede priprave vrnitve doseči z manj prisilnimi ukrepi. Pred odreditvijo ali podaljšanjem pridržanja bi morali pristojni organi jasno evidentirati razloge, zakaj z alternativnimi ukrepi ni mogoče zagotoviti učinkovite vrnitve.</w:t>
            </w:r>
            <w:r w:rsidRPr="00216071">
              <w:t xml:space="preserve"> Kadar nacionalno pravo določa pridržanje mladoletnikov, bi bilo treba upoštevati predvsem otrokovo korist. Kadar je mogoče namesto pridržanja učinkovito uporabiti druge, manj prisilne alternativne ukrepe, bi bilo treba to tudi storiti.</w:t>
            </w:r>
            <w:r w:rsidRPr="00216071">
              <w:rPr>
                <w:b/>
                <w:i/>
              </w:rPr>
              <w:t> </w:t>
            </w:r>
          </w:p>
        </w:tc>
      </w:tr>
    </w:tbl>
    <w:p w14:paraId="088F03A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18C0FEE" w14:textId="77777777" w:rsidR="00B15A26" w:rsidRPr="00216071" w:rsidRDefault="00B15A26" w:rsidP="00B15A26">
      <w:r w:rsidRPr="00CE6412">
        <w:rPr>
          <w:rStyle w:val="HideTWBExt"/>
        </w:rPr>
        <w:t>&lt;/Amend&gt;</w:t>
      </w:r>
    </w:p>
    <w:p w14:paraId="254C1DB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438</w:t>
      </w:r>
      <w:r w:rsidRPr="00CE6412">
        <w:rPr>
          <w:rStyle w:val="HideTWBExt"/>
          <w:b w:val="0"/>
        </w:rPr>
        <w:t>&lt;/NumAm&gt;</w:t>
      </w:r>
    </w:p>
    <w:p w14:paraId="741DB44C" w14:textId="77777777" w:rsidR="00B15A26" w:rsidRPr="00216071" w:rsidRDefault="00B15A26" w:rsidP="00B15A26">
      <w:pPr>
        <w:pStyle w:val="NormalBold"/>
      </w:pPr>
      <w:r w:rsidRPr="00CE6412">
        <w:rPr>
          <w:rStyle w:val="HideTWBExt"/>
          <w:b w:val="0"/>
        </w:rPr>
        <w:t>&lt;RepeatBlock-By&gt;&lt;Members&gt;</w:t>
      </w:r>
      <w:r w:rsidRPr="00216071">
        <w:t>Irena Joveva</w:t>
      </w:r>
      <w:r w:rsidRPr="00CE6412">
        <w:rPr>
          <w:rStyle w:val="HideTWBExt"/>
          <w:b w:val="0"/>
        </w:rPr>
        <w:t>&lt;/Members&gt;</w:t>
      </w:r>
    </w:p>
    <w:p w14:paraId="329AC33E" w14:textId="77777777" w:rsidR="00B15A26" w:rsidRPr="00216071" w:rsidRDefault="00B15A26" w:rsidP="00B15A26">
      <w:pPr>
        <w:pStyle w:val="NormalBold"/>
      </w:pPr>
      <w:r w:rsidRPr="00CE6412">
        <w:rPr>
          <w:rStyle w:val="HideTWBExt"/>
          <w:b w:val="0"/>
        </w:rPr>
        <w:t>&lt;/RepeatBlock-By&gt;</w:t>
      </w:r>
    </w:p>
    <w:p w14:paraId="7640F04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44E8399"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B612E27" w14:textId="77777777" w:rsidTr="00DB0B56">
        <w:trPr>
          <w:trHeight w:hRule="exact" w:val="240"/>
          <w:jc w:val="center"/>
        </w:trPr>
        <w:tc>
          <w:tcPr>
            <w:tcW w:w="9752" w:type="dxa"/>
            <w:gridSpan w:val="2"/>
            <w:tcBorders>
              <w:top w:val="nil"/>
              <w:left w:val="nil"/>
              <w:bottom w:val="nil"/>
              <w:right w:val="nil"/>
            </w:tcBorders>
          </w:tcPr>
          <w:p w14:paraId="431B5A3A" w14:textId="77777777" w:rsidR="00B15A26" w:rsidRPr="00216071" w:rsidRDefault="00B15A26" w:rsidP="00DB0B56"/>
        </w:tc>
      </w:tr>
      <w:tr w:rsidR="001402B2" w:rsidRPr="00216071" w14:paraId="1CFABC35" w14:textId="77777777" w:rsidTr="00DB0B56">
        <w:trPr>
          <w:trHeight w:val="240"/>
          <w:jc w:val="center"/>
        </w:trPr>
        <w:tc>
          <w:tcPr>
            <w:tcW w:w="4876" w:type="dxa"/>
            <w:tcBorders>
              <w:top w:val="nil"/>
              <w:left w:val="nil"/>
              <w:bottom w:val="nil"/>
              <w:right w:val="nil"/>
            </w:tcBorders>
          </w:tcPr>
          <w:p w14:paraId="2A3441C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1CCE85B" w14:textId="77777777" w:rsidR="00B15A26" w:rsidRPr="00216071" w:rsidRDefault="00B15A26" w:rsidP="00DB0B56">
            <w:pPr>
              <w:pStyle w:val="AmColumnHeading"/>
            </w:pPr>
            <w:r w:rsidRPr="00216071">
              <w:t>Predlog spremembe</w:t>
            </w:r>
          </w:p>
        </w:tc>
      </w:tr>
      <w:tr w:rsidR="001402B2" w:rsidRPr="00216071" w14:paraId="63E46C92" w14:textId="77777777" w:rsidTr="00DB0B56">
        <w:trPr>
          <w:jc w:val="center"/>
        </w:trPr>
        <w:tc>
          <w:tcPr>
            <w:tcW w:w="4876" w:type="dxa"/>
            <w:tcBorders>
              <w:top w:val="nil"/>
              <w:left w:val="nil"/>
              <w:bottom w:val="nil"/>
              <w:right w:val="nil"/>
            </w:tcBorders>
          </w:tcPr>
          <w:p w14:paraId="5A130C3A" w14:textId="77777777" w:rsidR="00B15A26" w:rsidRPr="00216071" w:rsidRDefault="00B15A26" w:rsidP="00DB0B56">
            <w:pPr>
              <w:pStyle w:val="Normal6a"/>
            </w:pPr>
            <w:r w:rsidRPr="00216071">
              <w:t>(32)</w:t>
            </w:r>
            <w:r w:rsidRPr="00216071">
              <w:tab/>
              <w:t xml:space="preserve">Pridržanje bi moralo biti mogoče odrediti </w:t>
            </w:r>
            <w:r w:rsidRPr="00216071">
              <w:rPr>
                <w:b/>
                <w:i/>
              </w:rPr>
              <w:t>le za pripravo vrnitve</w:t>
            </w:r>
            <w:r w:rsidRPr="00216071">
              <w:t xml:space="preserve">, </w:t>
            </w:r>
            <w:r w:rsidRPr="00216071">
              <w:rPr>
                <w:b/>
                <w:i/>
              </w:rPr>
              <w:t>in sicer</w:t>
            </w:r>
            <w:r w:rsidRPr="00216071">
              <w:t xml:space="preserve"> kadar je to sorazmerno in potrebno, po individualni oceni posameznega primera </w:t>
            </w:r>
            <w:r w:rsidRPr="00216071">
              <w:rPr>
                <w:b/>
                <w:i/>
              </w:rPr>
              <w:t>ter ob upoštevanju</w:t>
            </w:r>
            <w:r w:rsidRPr="00216071">
              <w:t xml:space="preserve"> morebitnega ranljivega položaja.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 ter ne bi smelo presegati 24 mesecev. Kadar nacionalno pravo določa pridržanje mladoletnikov, bi bilo treba upoštevati predvsem otrokovo korist. Kadar je mogoče za nezakonito prebivajoče državljane tretjih držav namesto pridržanja učinkovito uporabiti druge, manj prisilne alternativne ukrepe, bi bilo treba to tudi storiti.</w:t>
            </w:r>
          </w:p>
        </w:tc>
        <w:tc>
          <w:tcPr>
            <w:tcW w:w="4876" w:type="dxa"/>
            <w:tcBorders>
              <w:top w:val="nil"/>
              <w:left w:val="nil"/>
              <w:bottom w:val="nil"/>
              <w:right w:val="nil"/>
            </w:tcBorders>
          </w:tcPr>
          <w:p w14:paraId="27C8F825" w14:textId="77777777" w:rsidR="00B15A26" w:rsidRPr="00216071" w:rsidRDefault="00B15A26" w:rsidP="00DB0B56">
            <w:pPr>
              <w:pStyle w:val="Normal6a"/>
            </w:pPr>
            <w:r w:rsidRPr="00216071">
              <w:t>(32)</w:t>
            </w:r>
            <w:r w:rsidRPr="00216071">
              <w:tab/>
              <w:t>Pridržanje bi moralo biti mogoče odrediti, kadar je to sorazmerno in potrebno, po individualni oceni posameznega primera</w:t>
            </w:r>
            <w:r w:rsidRPr="00216071">
              <w:rPr>
                <w:b/>
                <w:i/>
              </w:rPr>
              <w:t>, zlasti za upoštevanje</w:t>
            </w:r>
            <w:r w:rsidRPr="00216071">
              <w:t xml:space="preserve"> morebitnega ranljivega položaja</w:t>
            </w:r>
            <w:r w:rsidRPr="00216071">
              <w:rPr>
                <w:b/>
                <w:i/>
              </w:rPr>
              <w:t>. Ranljivim osebam in družinam z mladoletniki bi morale biti na voljo alternative pridržanju, saj pridržanje škoduje telesnemu in duševnemu zdravju teh oseb. V teh primerih bi ranljive osebe morale imeti dostop do posebnih centrov, da bi bilo poskrbljeno za njihove posebne potrebe</w:t>
            </w:r>
            <w:r w:rsidRPr="00216071">
              <w:t>.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 ter ne bi smelo presegati 24 mesecev. Kadar nacionalno pravo določa pridržanje mladoletnikov, bi bilo treba upoštevati predvsem otrokovo korist. Kadar je mogoče za nezakonito prebivajoče državljane tretjih držav namesto pridržanja učinkovito uporabiti druge, manj prisilne alternativne ukrepe, bi bilo treba to tudi storiti.</w:t>
            </w:r>
          </w:p>
        </w:tc>
      </w:tr>
    </w:tbl>
    <w:p w14:paraId="4D2601A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61AD4CA" w14:textId="77777777" w:rsidR="00B15A26" w:rsidRPr="00216071" w:rsidRDefault="00B15A26" w:rsidP="00B15A26">
      <w:r w:rsidRPr="00CE6412">
        <w:rPr>
          <w:rStyle w:val="HideTWBExt"/>
        </w:rPr>
        <w:t>&lt;/Amend&gt;</w:t>
      </w:r>
    </w:p>
    <w:p w14:paraId="0E6210C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439</w:t>
      </w:r>
      <w:r w:rsidRPr="00CE6412">
        <w:rPr>
          <w:rStyle w:val="HideTWBExt"/>
          <w:b w:val="0"/>
        </w:rPr>
        <w:t>&lt;/NumAm&gt;</w:t>
      </w:r>
    </w:p>
    <w:p w14:paraId="632AF331"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1C08887" w14:textId="77777777" w:rsidR="00B15A26" w:rsidRPr="00216071" w:rsidRDefault="00B15A26" w:rsidP="00B15A26">
      <w:pPr>
        <w:pStyle w:val="NormalBold"/>
      </w:pPr>
      <w:r w:rsidRPr="00CE6412">
        <w:rPr>
          <w:rStyle w:val="HideTWBExt"/>
          <w:b w:val="0"/>
        </w:rPr>
        <w:t>&lt;/RepeatBlock-By&gt;</w:t>
      </w:r>
    </w:p>
    <w:p w14:paraId="524261D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7B00A76"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6259B1D" w14:textId="77777777" w:rsidTr="00DB0B56">
        <w:trPr>
          <w:trHeight w:hRule="exact" w:val="240"/>
          <w:jc w:val="center"/>
        </w:trPr>
        <w:tc>
          <w:tcPr>
            <w:tcW w:w="9752" w:type="dxa"/>
            <w:gridSpan w:val="2"/>
            <w:tcBorders>
              <w:top w:val="nil"/>
              <w:left w:val="nil"/>
              <w:bottom w:val="nil"/>
              <w:right w:val="nil"/>
            </w:tcBorders>
          </w:tcPr>
          <w:p w14:paraId="178E38CC" w14:textId="77777777" w:rsidR="00B15A26" w:rsidRPr="00216071" w:rsidRDefault="00B15A26" w:rsidP="00DB0B56"/>
        </w:tc>
      </w:tr>
      <w:tr w:rsidR="001402B2" w:rsidRPr="00216071" w14:paraId="15D228D7" w14:textId="77777777" w:rsidTr="00DB0B56">
        <w:trPr>
          <w:trHeight w:val="240"/>
          <w:jc w:val="center"/>
        </w:trPr>
        <w:tc>
          <w:tcPr>
            <w:tcW w:w="4876" w:type="dxa"/>
            <w:tcBorders>
              <w:top w:val="nil"/>
              <w:left w:val="nil"/>
              <w:bottom w:val="nil"/>
              <w:right w:val="nil"/>
            </w:tcBorders>
          </w:tcPr>
          <w:p w14:paraId="2BBC796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88B5F41" w14:textId="77777777" w:rsidR="00B15A26" w:rsidRPr="00216071" w:rsidRDefault="00B15A26" w:rsidP="00DB0B56">
            <w:pPr>
              <w:pStyle w:val="AmColumnHeading"/>
            </w:pPr>
            <w:r w:rsidRPr="00216071">
              <w:t>Predlog spremembe</w:t>
            </w:r>
          </w:p>
        </w:tc>
      </w:tr>
      <w:tr w:rsidR="001402B2" w:rsidRPr="00216071" w14:paraId="0D10F0B1" w14:textId="77777777" w:rsidTr="00DB0B56">
        <w:trPr>
          <w:jc w:val="center"/>
        </w:trPr>
        <w:tc>
          <w:tcPr>
            <w:tcW w:w="4876" w:type="dxa"/>
            <w:tcBorders>
              <w:top w:val="nil"/>
              <w:left w:val="nil"/>
              <w:bottom w:val="nil"/>
              <w:right w:val="nil"/>
            </w:tcBorders>
          </w:tcPr>
          <w:p w14:paraId="3A758D0F" w14:textId="77777777" w:rsidR="00B15A26" w:rsidRPr="00216071" w:rsidRDefault="00B15A26" w:rsidP="00DB0B56">
            <w:pPr>
              <w:pStyle w:val="Normal6a"/>
            </w:pPr>
            <w:r w:rsidRPr="00216071">
              <w:t>(32)</w:t>
            </w:r>
            <w:r w:rsidRPr="00216071">
              <w:tab/>
            </w:r>
            <w:r w:rsidRPr="00216071">
              <w:rPr>
                <w:b/>
                <w:i/>
              </w:rPr>
              <w:t>Pridržanje</w:t>
            </w:r>
            <w:r w:rsidRPr="00216071">
              <w:t xml:space="preserve"> bi </w:t>
            </w:r>
            <w:r w:rsidRPr="00216071">
              <w:rPr>
                <w:b/>
                <w:i/>
              </w:rPr>
              <w:t>moralo</w:t>
            </w:r>
            <w:r w:rsidRPr="00216071">
              <w:t xml:space="preserve"> biti mogoče odrediti </w:t>
            </w:r>
            <w:r w:rsidRPr="00216071">
              <w:rPr>
                <w:b/>
                <w:i/>
              </w:rPr>
              <w:t>le za pripravo vrnitve, in sicer kadar je to sorazmerno in potrebno</w:t>
            </w:r>
            <w:r w:rsidRPr="00216071">
              <w:t xml:space="preserve">, </w:t>
            </w:r>
            <w:r w:rsidRPr="00216071">
              <w:rPr>
                <w:b/>
                <w:i/>
              </w:rPr>
              <w:t>po individualni oceni posameznega primera ter ob upoštevanju morebitnega ranljivega položaja. V ta namen bi se</w:t>
            </w:r>
            <w:r w:rsidRPr="00216071">
              <w:t xml:space="preserve"> pridržanje </w:t>
            </w:r>
            <w:r w:rsidRPr="00216071">
              <w:rPr>
                <w:b/>
                <w:i/>
              </w:rPr>
              <w:t>lahko odredilo, kadar obstaja tveganje</w:t>
            </w:r>
            <w:r w:rsidRPr="00216071">
              <w:t xml:space="preserve">, </w:t>
            </w:r>
            <w:r w:rsidRPr="00216071">
              <w:rPr>
                <w:b/>
                <w:i/>
              </w:rPr>
              <w:t>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w:t>
            </w:r>
            <w:r w:rsidRPr="00216071">
              <w:t xml:space="preserve">. Organi bi morali ravnati s potrebno skrbnostjo, pridržanje pa bi moralo trajati čim manj ter ne bi smelo presegati </w:t>
            </w:r>
            <w:r w:rsidRPr="00216071">
              <w:rPr>
                <w:b/>
                <w:i/>
              </w:rPr>
              <w:t>24 mesecev</w:t>
            </w:r>
            <w:r w:rsidRPr="00216071">
              <w:t>.</w:t>
            </w:r>
            <w:r w:rsidRPr="00216071">
              <w:rPr>
                <w:b/>
                <w:i/>
              </w:rPr>
              <w:t xml:space="preserve"> Kadar nacionalno pravo določa</w:t>
            </w:r>
            <w:r w:rsidRPr="00216071">
              <w:t xml:space="preserve"> pridržanje </w:t>
            </w:r>
            <w:r w:rsidRPr="00216071">
              <w:rPr>
                <w:b/>
                <w:i/>
              </w:rPr>
              <w:t>mladoletnikov,</w:t>
            </w:r>
            <w:r w:rsidRPr="00216071">
              <w:t xml:space="preserve"> bi </w:t>
            </w:r>
            <w:r w:rsidRPr="00216071">
              <w:rPr>
                <w:b/>
                <w:i/>
              </w:rPr>
              <w:t>bilo treba upoštevati predvsem otrokovo korist. Kadar je mogoče za nezakonito prebivajoče državljane tretjih držav namesto pridržanja učinkovito uporabiti druge</w:t>
            </w:r>
            <w:r w:rsidRPr="00216071">
              <w:t xml:space="preserve">, </w:t>
            </w:r>
            <w:r w:rsidRPr="00216071">
              <w:rPr>
                <w:b/>
                <w:i/>
              </w:rPr>
              <w:t>manj prisilne alternativne ukrepe, bi bilo treba to tudi storiti</w:t>
            </w:r>
            <w:r w:rsidRPr="00216071">
              <w:t>.</w:t>
            </w:r>
          </w:p>
        </w:tc>
        <w:tc>
          <w:tcPr>
            <w:tcW w:w="4876" w:type="dxa"/>
            <w:tcBorders>
              <w:top w:val="nil"/>
              <w:left w:val="nil"/>
              <w:bottom w:val="nil"/>
              <w:right w:val="nil"/>
            </w:tcBorders>
          </w:tcPr>
          <w:p w14:paraId="4AB140D4" w14:textId="77777777" w:rsidR="00B15A26" w:rsidRPr="00216071" w:rsidRDefault="00B15A26" w:rsidP="00DB0B56">
            <w:pPr>
              <w:pStyle w:val="Normal6a"/>
            </w:pPr>
            <w:r w:rsidRPr="00216071">
              <w:t>(32)</w:t>
            </w:r>
            <w:r w:rsidRPr="00216071">
              <w:tab/>
            </w:r>
            <w:r w:rsidRPr="00216071">
              <w:rPr>
                <w:b/>
                <w:i/>
              </w:rPr>
              <w:t>Pridržanja državljana tretje države ne</w:t>
            </w:r>
            <w:r w:rsidRPr="00216071">
              <w:t xml:space="preserve"> bi </w:t>
            </w:r>
            <w:r w:rsidRPr="00216071">
              <w:rPr>
                <w:b/>
                <w:i/>
              </w:rPr>
              <w:t>smelo</w:t>
            </w:r>
            <w:r w:rsidRPr="00216071">
              <w:t xml:space="preserve"> biti mogoče odrediti </w:t>
            </w:r>
            <w:r w:rsidRPr="00216071">
              <w:rPr>
                <w:b/>
                <w:i/>
              </w:rPr>
              <w:t>zgolj na podlagi njegovega nezakonitega prebivanja. Če se država članica kljub temu odloči</w:t>
            </w:r>
            <w:r w:rsidRPr="00216071">
              <w:t xml:space="preserve">, </w:t>
            </w:r>
            <w:r w:rsidRPr="00216071">
              <w:rPr>
                <w:b/>
                <w:i/>
              </w:rPr>
              <w:t>da bo uporabila</w:t>
            </w:r>
            <w:r w:rsidRPr="00216071">
              <w:t xml:space="preserve"> pridržanje </w:t>
            </w:r>
            <w:r w:rsidRPr="00216071">
              <w:rPr>
                <w:b/>
                <w:i/>
              </w:rPr>
              <w:t>v okviru vrnitve</w:t>
            </w:r>
            <w:r w:rsidRPr="00216071">
              <w:t xml:space="preserve">, </w:t>
            </w:r>
            <w:r w:rsidRPr="00216071">
              <w:rPr>
                <w:b/>
                <w:i/>
              </w:rPr>
              <w:t>bi ga bilo treba v okviru vrnitve uporabiti le, ko so izrabljena vsa druga sredstva, po podrobni in individualni oceni, pri čemer bi moralo biti to pridržanje v skladu z načeloma sorazmernosti in nujnosti, kar zadeva uporabljena sredstva in zastavljene cilje</w:t>
            </w:r>
            <w:r w:rsidRPr="00216071">
              <w:t xml:space="preserve">. Organi bi morali ravnati s potrebno skrbnostjo, pridržanje pa bi moralo trajati čim manj ter ne bi smelo presegati </w:t>
            </w:r>
            <w:r w:rsidRPr="00216071">
              <w:rPr>
                <w:b/>
                <w:i/>
              </w:rPr>
              <w:t>štirih tednov</w:t>
            </w:r>
            <w:r w:rsidRPr="00216071">
              <w:t>.</w:t>
            </w:r>
            <w:r w:rsidRPr="00216071">
              <w:rPr>
                <w:b/>
                <w:i/>
              </w:rPr>
              <w:t xml:space="preserve"> </w:t>
            </w:r>
            <w:r w:rsidRPr="00216071">
              <w:t xml:space="preserve">Pridržanje bi </w:t>
            </w:r>
            <w:r w:rsidRPr="00216071">
              <w:rPr>
                <w:b/>
                <w:i/>
              </w:rPr>
              <w:t>moralo biti predmet neodvisnega</w:t>
            </w:r>
            <w:r w:rsidRPr="00216071">
              <w:t xml:space="preserve">, </w:t>
            </w:r>
            <w:r w:rsidRPr="00216071">
              <w:rPr>
                <w:b/>
                <w:i/>
              </w:rPr>
              <w:t>hitrega in rednega sodnega nadzora</w:t>
            </w:r>
            <w:r w:rsidRPr="00216071">
              <w:t>.</w:t>
            </w:r>
          </w:p>
        </w:tc>
      </w:tr>
    </w:tbl>
    <w:p w14:paraId="5DEE6A7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E76A7CE" w14:textId="77777777" w:rsidR="00B15A26" w:rsidRPr="00216071" w:rsidRDefault="00B15A26" w:rsidP="00B15A26">
      <w:r w:rsidRPr="00CE6412">
        <w:rPr>
          <w:rStyle w:val="HideTWBExt"/>
        </w:rPr>
        <w:t>&lt;/Amend&gt;</w:t>
      </w:r>
    </w:p>
    <w:p w14:paraId="49103E2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440</w:t>
      </w:r>
      <w:r w:rsidRPr="00CE6412">
        <w:rPr>
          <w:rStyle w:val="HideTWBExt"/>
          <w:b w:val="0"/>
        </w:rPr>
        <w:t>&lt;/NumAm&gt;</w:t>
      </w:r>
    </w:p>
    <w:p w14:paraId="0F2C9651"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C8F4D7C" w14:textId="77777777" w:rsidR="00B15A26" w:rsidRPr="00216071" w:rsidRDefault="00B15A26" w:rsidP="00B15A26">
      <w:pPr>
        <w:pStyle w:val="NormalBold"/>
      </w:pPr>
      <w:r w:rsidRPr="00CE6412">
        <w:rPr>
          <w:rStyle w:val="HideTWBExt"/>
          <w:b w:val="0"/>
        </w:rPr>
        <w:t>&lt;/RepeatBlock-By&gt;</w:t>
      </w:r>
    </w:p>
    <w:p w14:paraId="609C606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A2ACE11"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4AE46C1" w14:textId="77777777" w:rsidTr="00DB0B56">
        <w:trPr>
          <w:trHeight w:hRule="exact" w:val="240"/>
          <w:jc w:val="center"/>
        </w:trPr>
        <w:tc>
          <w:tcPr>
            <w:tcW w:w="9752" w:type="dxa"/>
            <w:gridSpan w:val="2"/>
            <w:tcBorders>
              <w:top w:val="nil"/>
              <w:left w:val="nil"/>
              <w:bottom w:val="nil"/>
              <w:right w:val="nil"/>
            </w:tcBorders>
          </w:tcPr>
          <w:p w14:paraId="0730580B" w14:textId="77777777" w:rsidR="00B15A26" w:rsidRPr="00216071" w:rsidRDefault="00B15A26" w:rsidP="00DB0B56"/>
        </w:tc>
      </w:tr>
      <w:tr w:rsidR="001402B2" w:rsidRPr="00216071" w14:paraId="78558DF7" w14:textId="77777777" w:rsidTr="00DB0B56">
        <w:trPr>
          <w:trHeight w:val="240"/>
          <w:jc w:val="center"/>
        </w:trPr>
        <w:tc>
          <w:tcPr>
            <w:tcW w:w="4876" w:type="dxa"/>
            <w:tcBorders>
              <w:top w:val="nil"/>
              <w:left w:val="nil"/>
              <w:bottom w:val="nil"/>
              <w:right w:val="nil"/>
            </w:tcBorders>
          </w:tcPr>
          <w:p w14:paraId="0CDD532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1CAB384" w14:textId="77777777" w:rsidR="00B15A26" w:rsidRPr="00216071" w:rsidRDefault="00B15A26" w:rsidP="00DB0B56">
            <w:pPr>
              <w:pStyle w:val="AmColumnHeading"/>
            </w:pPr>
            <w:r w:rsidRPr="00216071">
              <w:t>Predlog spremembe</w:t>
            </w:r>
          </w:p>
        </w:tc>
      </w:tr>
      <w:tr w:rsidR="001402B2" w:rsidRPr="00216071" w14:paraId="2250F6FA" w14:textId="77777777" w:rsidTr="00DB0B56">
        <w:trPr>
          <w:jc w:val="center"/>
        </w:trPr>
        <w:tc>
          <w:tcPr>
            <w:tcW w:w="4876" w:type="dxa"/>
            <w:tcBorders>
              <w:top w:val="nil"/>
              <w:left w:val="nil"/>
              <w:bottom w:val="nil"/>
              <w:right w:val="nil"/>
            </w:tcBorders>
          </w:tcPr>
          <w:p w14:paraId="053433B8" w14:textId="77777777" w:rsidR="00B15A26" w:rsidRPr="00216071" w:rsidRDefault="00B15A26" w:rsidP="00DB0B56">
            <w:pPr>
              <w:pStyle w:val="Normal6a"/>
            </w:pPr>
            <w:r w:rsidRPr="00216071">
              <w:t>(32)</w:t>
            </w:r>
            <w:r w:rsidRPr="00216071">
              <w:tab/>
              <w:t xml:space="preserve">Pridržanje bi moralo biti mogoče odrediti le za pripravo vrnitve, in sicer kadar je to </w:t>
            </w:r>
            <w:r w:rsidRPr="00216071">
              <w:rPr>
                <w:b/>
                <w:i/>
              </w:rPr>
              <w:t>sorazmerno in</w:t>
            </w:r>
            <w:r w:rsidRPr="00216071">
              <w:t xml:space="preserve"> potrebno, po individualni oceni posameznega primera ter ob upoštevanju morebitnega ranljivega položaja. V ta namen bi </w:t>
            </w:r>
            <w:r w:rsidRPr="00216071">
              <w:rPr>
                <w:b/>
                <w:i/>
              </w:rPr>
              <w:t>se pridržanje lahko odredilo</w:t>
            </w:r>
            <w:r w:rsidRPr="00216071">
              <w:t xml:space="preserve">, kadar obstaja tveganje, da bodo državljani tretjih držav pobegnili, kadar bi državljani tretjih držav </w:t>
            </w:r>
            <w:r w:rsidRPr="00216071">
              <w:rPr>
                <w:b/>
                <w:i/>
              </w:rPr>
              <w:t>ovirali vrnitev ali se ji izogibali</w:t>
            </w:r>
            <w:r w:rsidRPr="00216071">
              <w:t xml:space="preserve"> ali kadar predstavljajo </w:t>
            </w:r>
            <w:r w:rsidRPr="00216071">
              <w:rPr>
                <w:b/>
                <w:i/>
              </w:rPr>
              <w:t>varnostno</w:t>
            </w:r>
            <w:r w:rsidRPr="00216071">
              <w:t xml:space="preserve"> tveganje </w:t>
            </w:r>
            <w:r w:rsidRPr="00216071">
              <w:rPr>
                <w:b/>
                <w:i/>
              </w:rPr>
              <w:t>oziroma</w:t>
            </w:r>
            <w:r w:rsidRPr="00216071">
              <w:t xml:space="preserve"> ne upoštevajo alternativ pridržanju </w:t>
            </w:r>
            <w:r w:rsidRPr="00216071">
              <w:rPr>
                <w:b/>
                <w:i/>
              </w:rPr>
              <w:t>ali pa je pridržanje potrebno za določitev ali preverjanje identitete ali državljanstva</w:t>
            </w:r>
            <w:r w:rsidRPr="00216071">
              <w:t xml:space="preserve">. Organi bi morali ravnati s potrebno skrbnostjo, pridržanje pa bi moralo trajati čim manj ter ne bi smelo presegati </w:t>
            </w:r>
            <w:r w:rsidRPr="00216071">
              <w:rPr>
                <w:b/>
                <w:i/>
              </w:rPr>
              <w:t>24</w:t>
            </w:r>
            <w:r w:rsidRPr="00216071">
              <w:t xml:space="preserve"> mesecev. </w:t>
            </w:r>
            <w:r w:rsidRPr="00216071">
              <w:rPr>
                <w:b/>
                <w:i/>
              </w:rPr>
              <w:t>Kadar nacionalno pravo določa pridržanje mladoletnikov,</w:t>
            </w:r>
            <w:r w:rsidRPr="00216071">
              <w:t xml:space="preserve"> bi bilo treba </w:t>
            </w:r>
            <w:r w:rsidRPr="00216071">
              <w:rPr>
                <w:b/>
                <w:i/>
              </w:rPr>
              <w:t>upoštevati predvsem otrokovo korist.</w:t>
            </w:r>
            <w:r w:rsidRPr="00216071">
              <w:t xml:space="preserve"> </w:t>
            </w:r>
            <w:r w:rsidRPr="00216071">
              <w:rPr>
                <w:b/>
                <w:i/>
              </w:rPr>
              <w:t>Kadar je mogoče za nezakonito prebivajoče državljane tretjih držav namesto pridržanja učinkovito uporabiti</w:t>
            </w:r>
            <w:r w:rsidRPr="00216071">
              <w:t xml:space="preserve"> druge, manj prisilne alternativne ukrepe, </w:t>
            </w:r>
            <w:r w:rsidRPr="00216071">
              <w:rPr>
                <w:b/>
                <w:i/>
              </w:rPr>
              <w:t>bi bilo treba</w:t>
            </w:r>
            <w:r w:rsidRPr="00216071">
              <w:t xml:space="preserve"> to </w:t>
            </w:r>
            <w:r w:rsidRPr="00216071">
              <w:rPr>
                <w:b/>
                <w:i/>
              </w:rPr>
              <w:t>tudi storiti</w:t>
            </w:r>
            <w:r w:rsidRPr="00216071">
              <w:t>.</w:t>
            </w:r>
          </w:p>
        </w:tc>
        <w:tc>
          <w:tcPr>
            <w:tcW w:w="4876" w:type="dxa"/>
            <w:tcBorders>
              <w:top w:val="nil"/>
              <w:left w:val="nil"/>
              <w:bottom w:val="nil"/>
              <w:right w:val="nil"/>
            </w:tcBorders>
          </w:tcPr>
          <w:p w14:paraId="3EB0DE67" w14:textId="77777777" w:rsidR="00B15A26" w:rsidRPr="00216071" w:rsidRDefault="00B15A26" w:rsidP="00DB0B56">
            <w:pPr>
              <w:pStyle w:val="Normal6a"/>
            </w:pPr>
            <w:r w:rsidRPr="00216071">
              <w:t>(32)</w:t>
            </w:r>
            <w:r w:rsidRPr="00216071">
              <w:tab/>
              <w:t xml:space="preserve">Pridržanje bi moralo biti mogoče odrediti le za pripravo vrnitve, </w:t>
            </w:r>
            <w:r w:rsidRPr="00216071">
              <w:rPr>
                <w:b/>
                <w:i/>
              </w:rPr>
              <w:t>ko so izrabljena vsa druga sredstva,</w:t>
            </w:r>
            <w:r w:rsidRPr="00216071">
              <w:t xml:space="preserve"> in sicer kadar je to potrebno </w:t>
            </w:r>
            <w:r w:rsidRPr="00216071">
              <w:rPr>
                <w:b/>
                <w:i/>
              </w:rPr>
              <w:t>in sorazmerno</w:t>
            </w:r>
            <w:r w:rsidRPr="00216071">
              <w:t xml:space="preserve">, po individualni oceni posameznega primera ter ob upoštevanju morebitnega ranljivega položaja. V ta namen bi </w:t>
            </w:r>
            <w:r w:rsidRPr="00216071">
              <w:rPr>
                <w:b/>
                <w:i/>
              </w:rPr>
              <w:t>države članice morale imeti možnost, da odredijo pridržanje</w:t>
            </w:r>
            <w:r w:rsidRPr="00216071">
              <w:t xml:space="preserve">, kadar obstaja tveganje, da bodo državljani tretjih držav pobegnili, kadar bi državljani tretjih držav </w:t>
            </w:r>
            <w:r w:rsidRPr="00216071">
              <w:rPr>
                <w:b/>
                <w:i/>
              </w:rPr>
              <w:t>namerno ovirali postopek vračanja</w:t>
            </w:r>
            <w:r w:rsidRPr="00216071">
              <w:t xml:space="preserve"> ali kadar predstavljajo tveganje </w:t>
            </w:r>
            <w:r w:rsidRPr="00216071">
              <w:rPr>
                <w:b/>
                <w:i/>
              </w:rPr>
              <w:t>za notranjo varnost oziroma če večkrat</w:t>
            </w:r>
            <w:r w:rsidRPr="00216071">
              <w:t xml:space="preserve"> ne upoštevajo alternativ pridržanju. Organi bi morali ravnati s potrebno skrbnostjo, pridržanje pa bi moralo trajati čim manj ter ne bi smelo presegati </w:t>
            </w:r>
            <w:r w:rsidRPr="00216071">
              <w:rPr>
                <w:b/>
                <w:i/>
              </w:rPr>
              <w:t>12</w:t>
            </w:r>
            <w:r w:rsidRPr="00216071">
              <w:t xml:space="preserve"> mesecev. </w:t>
            </w:r>
            <w:r w:rsidRPr="00216071">
              <w:rPr>
                <w:b/>
                <w:i/>
              </w:rPr>
              <w:t>Uporabiti</w:t>
            </w:r>
            <w:r w:rsidRPr="00216071">
              <w:t xml:space="preserve"> bi bilo treba druge, manj prisilne alternativne ukrepe, </w:t>
            </w:r>
            <w:r w:rsidRPr="00216071">
              <w:rPr>
                <w:b/>
                <w:i/>
              </w:rPr>
              <w:t>kadar koli je</w:t>
            </w:r>
            <w:r w:rsidRPr="00216071">
              <w:t xml:space="preserve"> to </w:t>
            </w:r>
            <w:r w:rsidRPr="00216071">
              <w:rPr>
                <w:b/>
                <w:i/>
              </w:rPr>
              <w:t>mogoče</w:t>
            </w:r>
            <w:r w:rsidRPr="00216071">
              <w:t>.</w:t>
            </w:r>
          </w:p>
        </w:tc>
      </w:tr>
    </w:tbl>
    <w:p w14:paraId="171F9B5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296BC6F"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5BC7BCC6" w14:textId="77777777" w:rsidR="00B15A26" w:rsidRPr="00216071" w:rsidRDefault="00B15A26" w:rsidP="00B15A26">
      <w:pPr>
        <w:pStyle w:val="AmJustText"/>
      </w:pPr>
      <w:r w:rsidRPr="00216071">
        <w:t>Uskladitev s predlogi sprememb člena 29.</w:t>
      </w:r>
    </w:p>
    <w:p w14:paraId="18A1D897" w14:textId="77777777" w:rsidR="00B15A26" w:rsidRPr="00216071" w:rsidRDefault="00B15A26" w:rsidP="00B15A26">
      <w:r w:rsidRPr="00CE6412">
        <w:rPr>
          <w:rStyle w:val="HideTWBExt"/>
        </w:rPr>
        <w:t>&lt;/Amend&gt;</w:t>
      </w:r>
    </w:p>
    <w:p w14:paraId="13FED87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441</w:t>
      </w:r>
      <w:r w:rsidRPr="00CE6412">
        <w:rPr>
          <w:rStyle w:val="HideTWBExt"/>
          <w:b w:val="0"/>
        </w:rPr>
        <w:t>&lt;/NumAm&gt;</w:t>
      </w:r>
    </w:p>
    <w:p w14:paraId="32C3559A"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0AB7BEE7" w14:textId="77777777" w:rsidR="00B15A26" w:rsidRPr="00216071" w:rsidRDefault="00B15A26" w:rsidP="00B15A26">
      <w:pPr>
        <w:pStyle w:val="NormalBold"/>
      </w:pPr>
      <w:r w:rsidRPr="00CE6412">
        <w:rPr>
          <w:rStyle w:val="HideTWBExt"/>
          <w:b w:val="0"/>
        </w:rPr>
        <w:t>&lt;/RepeatBlock-By&gt;</w:t>
      </w:r>
    </w:p>
    <w:p w14:paraId="4623621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6779CDE"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D04A591" w14:textId="77777777" w:rsidTr="00DB0B56">
        <w:trPr>
          <w:trHeight w:hRule="exact" w:val="240"/>
          <w:jc w:val="center"/>
        </w:trPr>
        <w:tc>
          <w:tcPr>
            <w:tcW w:w="9752" w:type="dxa"/>
            <w:gridSpan w:val="2"/>
            <w:tcBorders>
              <w:top w:val="nil"/>
              <w:left w:val="nil"/>
              <w:bottom w:val="nil"/>
              <w:right w:val="nil"/>
            </w:tcBorders>
          </w:tcPr>
          <w:p w14:paraId="45C9E28A" w14:textId="77777777" w:rsidR="00B15A26" w:rsidRPr="00216071" w:rsidRDefault="00B15A26" w:rsidP="00DB0B56"/>
        </w:tc>
      </w:tr>
      <w:tr w:rsidR="001402B2" w:rsidRPr="00216071" w14:paraId="605EB6F0" w14:textId="77777777" w:rsidTr="00DB0B56">
        <w:trPr>
          <w:trHeight w:val="240"/>
          <w:jc w:val="center"/>
        </w:trPr>
        <w:tc>
          <w:tcPr>
            <w:tcW w:w="4876" w:type="dxa"/>
            <w:tcBorders>
              <w:top w:val="nil"/>
              <w:left w:val="nil"/>
              <w:bottom w:val="nil"/>
              <w:right w:val="nil"/>
            </w:tcBorders>
          </w:tcPr>
          <w:p w14:paraId="665098E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D076948" w14:textId="77777777" w:rsidR="00B15A26" w:rsidRPr="00216071" w:rsidRDefault="00B15A26" w:rsidP="00DB0B56">
            <w:pPr>
              <w:pStyle w:val="AmColumnHeading"/>
            </w:pPr>
            <w:r w:rsidRPr="00216071">
              <w:t>Predlog spremembe</w:t>
            </w:r>
          </w:p>
        </w:tc>
      </w:tr>
      <w:tr w:rsidR="001402B2" w:rsidRPr="00216071" w14:paraId="4863DFB7" w14:textId="77777777" w:rsidTr="00DB0B56">
        <w:trPr>
          <w:jc w:val="center"/>
        </w:trPr>
        <w:tc>
          <w:tcPr>
            <w:tcW w:w="4876" w:type="dxa"/>
            <w:tcBorders>
              <w:top w:val="nil"/>
              <w:left w:val="nil"/>
              <w:bottom w:val="nil"/>
              <w:right w:val="nil"/>
            </w:tcBorders>
          </w:tcPr>
          <w:p w14:paraId="2C9CEF7A" w14:textId="77777777" w:rsidR="00B15A26" w:rsidRPr="00216071" w:rsidRDefault="00B15A26" w:rsidP="00DB0B56">
            <w:pPr>
              <w:pStyle w:val="Normal6a"/>
            </w:pPr>
            <w:r w:rsidRPr="00216071">
              <w:t>(32)</w:t>
            </w:r>
            <w:r w:rsidRPr="00216071">
              <w:tab/>
              <w:t xml:space="preserve">Pridržanje </w:t>
            </w:r>
            <w:r w:rsidRPr="00216071">
              <w:rPr>
                <w:b/>
                <w:i/>
              </w:rPr>
              <w:t>bi moralo biti mogoče odrediti le za pripravo vrnitve</w:t>
            </w:r>
            <w:r w:rsidRPr="00216071">
              <w:t xml:space="preserve">, </w:t>
            </w:r>
            <w:r w:rsidRPr="00216071">
              <w:rPr>
                <w:b/>
                <w:i/>
              </w:rPr>
              <w:t>in sicer kadar je to sorazmerno</w:t>
            </w:r>
            <w:r w:rsidRPr="00216071">
              <w:t xml:space="preserve"> in </w:t>
            </w:r>
            <w:r w:rsidRPr="00216071">
              <w:rPr>
                <w:b/>
                <w:i/>
              </w:rPr>
              <w:t>potrebno,</w:t>
            </w:r>
            <w:r w:rsidRPr="00216071">
              <w:t xml:space="preserve"> po individualni oceni posameznega primera ter ob upoštevanju morebitnega ranljivega položaja. V ta namen </w:t>
            </w:r>
            <w:r w:rsidRPr="00216071">
              <w:rPr>
                <w:b/>
                <w:i/>
              </w:rPr>
              <w:t>bi</w:t>
            </w:r>
            <w:r w:rsidRPr="00216071">
              <w:t xml:space="preserve"> se pridržanje </w:t>
            </w:r>
            <w:r w:rsidRPr="00216071">
              <w:rPr>
                <w:b/>
                <w:i/>
              </w:rPr>
              <w:t>lahko odredilo</w:t>
            </w:r>
            <w:r w:rsidRPr="00216071">
              <w:t xml:space="preserve">,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 ter ne bi smelo presegati </w:t>
            </w:r>
            <w:r w:rsidRPr="00216071">
              <w:rPr>
                <w:b/>
                <w:i/>
              </w:rPr>
              <w:t>24</w:t>
            </w:r>
            <w:r w:rsidRPr="00216071">
              <w:t xml:space="preserve"> mesecev. Kadar nacionalno pravo določa pridržanje mladoletnikov, bi bilo treba upoštevati </w:t>
            </w:r>
            <w:r w:rsidRPr="00216071">
              <w:rPr>
                <w:b/>
                <w:i/>
              </w:rPr>
              <w:t>predvsem</w:t>
            </w:r>
            <w:r w:rsidRPr="00216071">
              <w:t xml:space="preserve"> otrokovo korist. Kadar je mogoče za nezakonito prebivajoče državljane tretjih držav namesto pridržanja učinkovito uporabiti druge, manj prisilne alternativne ukrepe, bi bilo treba to tudi storiti.</w:t>
            </w:r>
          </w:p>
        </w:tc>
        <w:tc>
          <w:tcPr>
            <w:tcW w:w="4876" w:type="dxa"/>
            <w:tcBorders>
              <w:top w:val="nil"/>
              <w:left w:val="nil"/>
              <w:bottom w:val="nil"/>
              <w:right w:val="nil"/>
            </w:tcBorders>
          </w:tcPr>
          <w:p w14:paraId="1B9BF071" w14:textId="77777777" w:rsidR="00B15A26" w:rsidRPr="00216071" w:rsidRDefault="00B15A26" w:rsidP="00DB0B56">
            <w:pPr>
              <w:pStyle w:val="Normal6a"/>
            </w:pPr>
            <w:r w:rsidRPr="00216071">
              <w:t>(32)</w:t>
            </w:r>
            <w:r w:rsidRPr="00216071">
              <w:tab/>
              <w:t xml:space="preserve">Pridržanje </w:t>
            </w:r>
            <w:r w:rsidRPr="00216071">
              <w:rPr>
                <w:b/>
                <w:i/>
              </w:rPr>
              <w:t>se uporabi, kadar je verjetno</w:t>
            </w:r>
            <w:r w:rsidRPr="00216071">
              <w:t xml:space="preserve">, </w:t>
            </w:r>
            <w:r w:rsidRPr="00216071">
              <w:rPr>
                <w:b/>
                <w:i/>
              </w:rPr>
              <w:t>da bo prispevalo k učinkovitosti vračanja,</w:t>
            </w:r>
            <w:r w:rsidRPr="00216071">
              <w:t xml:space="preserve"> in </w:t>
            </w:r>
            <w:r w:rsidRPr="00216071">
              <w:rPr>
                <w:b/>
                <w:i/>
              </w:rPr>
              <w:t>sicer</w:t>
            </w:r>
            <w:r w:rsidRPr="00216071">
              <w:t xml:space="preserve"> po individualni oceni posameznega primera ter ob upoštevanju morebitnega </w:t>
            </w:r>
            <w:r w:rsidRPr="00216071">
              <w:rPr>
                <w:b/>
                <w:i/>
              </w:rPr>
              <w:t>izjemno</w:t>
            </w:r>
            <w:r w:rsidRPr="00216071">
              <w:t xml:space="preserve"> ranljivega položaja. V ta namen se pridržanje </w:t>
            </w:r>
            <w:r w:rsidRPr="00216071">
              <w:rPr>
                <w:b/>
                <w:i/>
              </w:rPr>
              <w:t>mora odrediti</w:t>
            </w:r>
            <w:r w:rsidRPr="00216071">
              <w:t xml:space="preserve">,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 ter ne bi smelo presegati </w:t>
            </w:r>
            <w:r w:rsidRPr="00216071">
              <w:rPr>
                <w:b/>
                <w:i/>
              </w:rPr>
              <w:t>36</w:t>
            </w:r>
            <w:r w:rsidRPr="00216071">
              <w:t xml:space="preserve"> mesecev </w:t>
            </w:r>
            <w:r w:rsidRPr="00216071">
              <w:rPr>
                <w:b/>
                <w:i/>
              </w:rPr>
              <w:t>za državljane tretjih držav, ki ne predstavljajo tveganja</w:t>
            </w:r>
            <w:r w:rsidRPr="00216071">
              <w:t>. Kadar nacionalno pravo določa pridržanje mladoletnikov, bi bilo treba upoštevati otrokovo korist. Kadar je mogoče za nezakonito prebivajoče državljane tretjih držav</w:t>
            </w:r>
            <w:r w:rsidRPr="00216071">
              <w:rPr>
                <w:b/>
                <w:i/>
              </w:rPr>
              <w:t>, ki ne ovirajo postopka vračanja,</w:t>
            </w:r>
            <w:r w:rsidRPr="00216071">
              <w:t xml:space="preserve"> namesto pridržanja učinkovito uporabiti druge, manj prisilne alternativne ukrepe, bi bilo treba to tudi storiti.</w:t>
            </w:r>
          </w:p>
        </w:tc>
      </w:tr>
    </w:tbl>
    <w:p w14:paraId="3A8A3FF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64C450A0" w14:textId="77777777" w:rsidR="00B15A26" w:rsidRPr="00216071" w:rsidRDefault="00B15A26" w:rsidP="00B15A26">
      <w:r w:rsidRPr="00CE6412">
        <w:rPr>
          <w:rStyle w:val="HideTWBExt"/>
        </w:rPr>
        <w:t>&lt;/Amend&gt;</w:t>
      </w:r>
    </w:p>
    <w:p w14:paraId="5A55F3E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442</w:t>
      </w:r>
      <w:r w:rsidRPr="00CE6412">
        <w:rPr>
          <w:rStyle w:val="HideTWBExt"/>
          <w:b w:val="0"/>
        </w:rPr>
        <w:t>&lt;/NumAm&gt;</w:t>
      </w:r>
    </w:p>
    <w:p w14:paraId="2E7B90DB"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5570FF85" w14:textId="77777777" w:rsidR="00B15A26" w:rsidRPr="00216071" w:rsidRDefault="00B15A26" w:rsidP="00B15A26">
      <w:pPr>
        <w:pStyle w:val="NormalBold"/>
      </w:pPr>
      <w:r w:rsidRPr="00CE6412">
        <w:rPr>
          <w:rStyle w:val="HideTWBExt"/>
          <w:b w:val="0"/>
        </w:rPr>
        <w:t>&lt;/RepeatBlock-By&gt;</w:t>
      </w:r>
    </w:p>
    <w:p w14:paraId="6B07629C"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55EFDF3"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305DC43" w14:textId="77777777" w:rsidTr="00DB0B56">
        <w:trPr>
          <w:trHeight w:hRule="exact" w:val="240"/>
          <w:jc w:val="center"/>
        </w:trPr>
        <w:tc>
          <w:tcPr>
            <w:tcW w:w="9752" w:type="dxa"/>
            <w:gridSpan w:val="2"/>
            <w:tcBorders>
              <w:top w:val="nil"/>
              <w:left w:val="nil"/>
              <w:bottom w:val="nil"/>
              <w:right w:val="nil"/>
            </w:tcBorders>
          </w:tcPr>
          <w:p w14:paraId="78410FBE" w14:textId="77777777" w:rsidR="00B15A26" w:rsidRPr="00216071" w:rsidRDefault="00B15A26" w:rsidP="00DB0B56"/>
        </w:tc>
      </w:tr>
      <w:tr w:rsidR="001402B2" w:rsidRPr="00216071" w14:paraId="3FB72132" w14:textId="77777777" w:rsidTr="00DB0B56">
        <w:trPr>
          <w:trHeight w:val="240"/>
          <w:jc w:val="center"/>
        </w:trPr>
        <w:tc>
          <w:tcPr>
            <w:tcW w:w="4876" w:type="dxa"/>
            <w:tcBorders>
              <w:top w:val="nil"/>
              <w:left w:val="nil"/>
              <w:bottom w:val="nil"/>
              <w:right w:val="nil"/>
            </w:tcBorders>
          </w:tcPr>
          <w:p w14:paraId="42DFFA7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5977D85" w14:textId="77777777" w:rsidR="00B15A26" w:rsidRPr="00216071" w:rsidRDefault="00B15A26" w:rsidP="00DB0B56">
            <w:pPr>
              <w:pStyle w:val="AmColumnHeading"/>
            </w:pPr>
            <w:r w:rsidRPr="00216071">
              <w:t>Predlog spremembe</w:t>
            </w:r>
          </w:p>
        </w:tc>
      </w:tr>
      <w:tr w:rsidR="001402B2" w:rsidRPr="00216071" w14:paraId="58A1B631" w14:textId="77777777" w:rsidTr="00DB0B56">
        <w:trPr>
          <w:jc w:val="center"/>
        </w:trPr>
        <w:tc>
          <w:tcPr>
            <w:tcW w:w="4876" w:type="dxa"/>
            <w:tcBorders>
              <w:top w:val="nil"/>
              <w:left w:val="nil"/>
              <w:bottom w:val="nil"/>
              <w:right w:val="nil"/>
            </w:tcBorders>
          </w:tcPr>
          <w:p w14:paraId="6F8158BF" w14:textId="77777777" w:rsidR="00B15A26" w:rsidRPr="00216071" w:rsidRDefault="00B15A26" w:rsidP="00DB0B56">
            <w:pPr>
              <w:pStyle w:val="Normal6a"/>
            </w:pPr>
            <w:r w:rsidRPr="00216071">
              <w:t>(32)</w:t>
            </w:r>
            <w:r w:rsidRPr="00216071">
              <w:tab/>
              <w:t xml:space="preserve">Pridržanje bi moralo biti mogoče odrediti </w:t>
            </w:r>
            <w:r w:rsidRPr="00216071">
              <w:rPr>
                <w:b/>
                <w:i/>
              </w:rPr>
              <w:t>le</w:t>
            </w:r>
            <w:r w:rsidRPr="00216071">
              <w:t xml:space="preserve"> za pripravo vrnitve, in sicer kadar je to sorazmerno in potrebno, po individualni oceni posameznega primera </w:t>
            </w:r>
            <w:r w:rsidRPr="00216071">
              <w:rPr>
                <w:b/>
                <w:i/>
              </w:rPr>
              <w:t>ter ob upoštevanju morebitnega ranljivega položaja</w:t>
            </w:r>
            <w:r w:rsidRPr="00216071">
              <w:t>.</w:t>
            </w:r>
            <w:r w:rsidRPr="00216071">
              <w:rPr>
                <w:b/>
                <w:i/>
              </w:rPr>
              <w:t xml:space="preserve">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w:t>
            </w:r>
            <w:r w:rsidRPr="00216071">
              <w:t xml:space="preserve"> Organi bi morali ravnati s potrebno skrbnostjo, pridržanje pa bi moralo trajati čim manj ter ne bi smelo presegati </w:t>
            </w:r>
            <w:r w:rsidRPr="00216071">
              <w:rPr>
                <w:b/>
                <w:i/>
              </w:rPr>
              <w:t>24</w:t>
            </w:r>
            <w:r w:rsidRPr="00216071">
              <w:t xml:space="preserve"> mesecev.</w:t>
            </w:r>
            <w:r w:rsidRPr="00216071">
              <w:rPr>
                <w:b/>
                <w:i/>
              </w:rPr>
              <w:t xml:space="preserve"> Kadar nacionalno pravo določa pridržanje mladoletnikov, bi bilo treba upoštevati predvsem otrokovo korist.</w:t>
            </w:r>
            <w:r w:rsidRPr="00216071">
              <w:t xml:space="preserve"> Kadar je mogoče za nezakonito prebivajoče državljane tretjih držav namesto pridržanja učinkovito uporabiti druge, manj prisilne alternativne ukrepe, </w:t>
            </w:r>
            <w:r w:rsidRPr="00216071">
              <w:rPr>
                <w:b/>
                <w:i/>
              </w:rPr>
              <w:t>bi bilo treba</w:t>
            </w:r>
            <w:r w:rsidRPr="00216071">
              <w:t xml:space="preserve"> to </w:t>
            </w:r>
            <w:r w:rsidRPr="00216071">
              <w:rPr>
                <w:b/>
                <w:i/>
              </w:rPr>
              <w:t>tudi storiti</w:t>
            </w:r>
            <w:r w:rsidRPr="00216071">
              <w:t>.</w:t>
            </w:r>
          </w:p>
        </w:tc>
        <w:tc>
          <w:tcPr>
            <w:tcW w:w="4876" w:type="dxa"/>
            <w:tcBorders>
              <w:top w:val="nil"/>
              <w:left w:val="nil"/>
              <w:bottom w:val="nil"/>
              <w:right w:val="nil"/>
            </w:tcBorders>
          </w:tcPr>
          <w:p w14:paraId="50369291" w14:textId="77777777" w:rsidR="00B15A26" w:rsidRPr="00216071" w:rsidRDefault="00B15A26" w:rsidP="00DB0B56">
            <w:pPr>
              <w:pStyle w:val="Normal6a"/>
            </w:pPr>
            <w:r w:rsidRPr="00216071">
              <w:t>(32)</w:t>
            </w:r>
            <w:r w:rsidRPr="00216071">
              <w:tab/>
              <w:t xml:space="preserve">Pridržanje bi moralo biti mogoče odrediti za pripravo </w:t>
            </w:r>
            <w:r w:rsidRPr="00216071">
              <w:rPr>
                <w:b/>
                <w:i/>
              </w:rPr>
              <w:t>ali izvedbo</w:t>
            </w:r>
            <w:r w:rsidRPr="00216071">
              <w:t xml:space="preserve"> vrnitve, in sicer kadar je to sorazmerno in potrebno, po individualni oceni posameznega primera. Organi bi morali ravnati s potrebno skrbnostjo, pridržanje pa bi moralo trajati čim manj ter </w:t>
            </w:r>
            <w:r w:rsidRPr="00216071">
              <w:rPr>
                <w:b/>
                <w:i/>
              </w:rPr>
              <w:t>praviloma</w:t>
            </w:r>
            <w:r w:rsidRPr="00216071">
              <w:t xml:space="preserve"> ne bi smelo presegati </w:t>
            </w:r>
            <w:r w:rsidRPr="00216071">
              <w:rPr>
                <w:b/>
                <w:i/>
              </w:rPr>
              <w:t>48</w:t>
            </w:r>
            <w:r w:rsidRPr="00216071">
              <w:t xml:space="preserve"> mesecev </w:t>
            </w:r>
            <w:r w:rsidRPr="00216071">
              <w:rPr>
                <w:b/>
                <w:i/>
              </w:rPr>
              <w:t>v posamezni državi članici</w:t>
            </w:r>
            <w:r w:rsidRPr="00216071">
              <w:t>.</w:t>
            </w:r>
            <w:r w:rsidRPr="00216071">
              <w:rPr>
                <w:b/>
                <w:i/>
              </w:rPr>
              <w:t xml:space="preserve"> V primeru pobega v drugo državo članico se pretekla obdobja pridržanja ne upoštevajo pri izračunu najdaljšega obdobja pridržanja</w:t>
            </w:r>
            <w:r w:rsidRPr="00216071">
              <w:t>.</w:t>
            </w:r>
            <w:r w:rsidRPr="00216071">
              <w:rPr>
                <w:b/>
                <w:i/>
              </w:rPr>
              <w:t xml:space="preserve"> Obdobja pridržanja v skladu z drugimi uredbami ali direktivami se ne bi smela upoštevati pri izračunu najdaljšega obdobja pridržanja. Med pridržanjem bi bilo treba obravnavati posebne potrebe, ki izhajajo iz ocene ranljivosti.</w:t>
            </w:r>
            <w:r w:rsidRPr="00216071">
              <w:t xml:space="preserve"> Kadar je mogoče za nezakonito prebivajoče državljane tretjih držav namesto pridržanja učinkovito uporabiti druge, manj prisilne alternativne ukrepe, </w:t>
            </w:r>
            <w:r w:rsidRPr="00216071">
              <w:rPr>
                <w:b/>
                <w:i/>
              </w:rPr>
              <w:t>se</w:t>
            </w:r>
            <w:r w:rsidRPr="00216071">
              <w:t xml:space="preserve"> to </w:t>
            </w:r>
            <w:r w:rsidRPr="00216071">
              <w:rPr>
                <w:b/>
                <w:i/>
              </w:rPr>
              <w:t>lahko stori</w:t>
            </w:r>
            <w:r w:rsidRPr="00216071">
              <w:t>.</w:t>
            </w:r>
          </w:p>
        </w:tc>
      </w:tr>
    </w:tbl>
    <w:p w14:paraId="4ED756C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6282BF7" w14:textId="77777777" w:rsidR="00B15A26" w:rsidRPr="00216071" w:rsidRDefault="00B15A26" w:rsidP="00B15A26">
      <w:r w:rsidRPr="00CE6412">
        <w:rPr>
          <w:rStyle w:val="HideTWBExt"/>
        </w:rPr>
        <w:t>&lt;/Amend&gt;</w:t>
      </w:r>
    </w:p>
    <w:p w14:paraId="3E2B744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443</w:t>
      </w:r>
      <w:r w:rsidRPr="00CE6412">
        <w:rPr>
          <w:rStyle w:val="HideTWBExt"/>
          <w:b w:val="0"/>
        </w:rPr>
        <w:t>&lt;/NumAm&gt;</w:t>
      </w:r>
    </w:p>
    <w:p w14:paraId="2417AD11"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3B573BA5" w14:textId="77777777" w:rsidR="00B15A26" w:rsidRPr="00216071" w:rsidRDefault="00B15A26" w:rsidP="00B15A26">
      <w:pPr>
        <w:pStyle w:val="NormalBold"/>
      </w:pPr>
      <w:r w:rsidRPr="00CE6412">
        <w:rPr>
          <w:rStyle w:val="HideTWBExt"/>
          <w:b w:val="0"/>
        </w:rPr>
        <w:t>&lt;/RepeatBlock-By&gt;</w:t>
      </w:r>
    </w:p>
    <w:p w14:paraId="1C97F3F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C765DF0" w14:textId="77777777" w:rsidR="00B15A26" w:rsidRPr="00216071" w:rsidRDefault="00B15A26" w:rsidP="00B15A26">
      <w:pPr>
        <w:pStyle w:val="NormalBold"/>
      </w:pPr>
      <w:r w:rsidRPr="00CE6412">
        <w:rPr>
          <w:rStyle w:val="HideTWBExt"/>
          <w:b w:val="0"/>
        </w:rPr>
        <w:t>&lt;Article&gt;</w:t>
      </w:r>
      <w:r w:rsidRPr="00216071">
        <w:t>Uvodna izjava 32</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523815C" w14:textId="77777777" w:rsidTr="00DB0B56">
        <w:trPr>
          <w:trHeight w:hRule="exact" w:val="240"/>
          <w:jc w:val="center"/>
        </w:trPr>
        <w:tc>
          <w:tcPr>
            <w:tcW w:w="9752" w:type="dxa"/>
            <w:gridSpan w:val="2"/>
            <w:tcBorders>
              <w:top w:val="nil"/>
              <w:left w:val="nil"/>
              <w:bottom w:val="nil"/>
              <w:right w:val="nil"/>
            </w:tcBorders>
          </w:tcPr>
          <w:p w14:paraId="33FE7D8E" w14:textId="77777777" w:rsidR="00B15A26" w:rsidRPr="00216071" w:rsidRDefault="00B15A26" w:rsidP="00DB0B56"/>
        </w:tc>
      </w:tr>
      <w:tr w:rsidR="001402B2" w:rsidRPr="00216071" w14:paraId="18C92F32" w14:textId="77777777" w:rsidTr="00DB0B56">
        <w:trPr>
          <w:trHeight w:val="240"/>
          <w:jc w:val="center"/>
        </w:trPr>
        <w:tc>
          <w:tcPr>
            <w:tcW w:w="4876" w:type="dxa"/>
            <w:tcBorders>
              <w:top w:val="nil"/>
              <w:left w:val="nil"/>
              <w:bottom w:val="nil"/>
              <w:right w:val="nil"/>
            </w:tcBorders>
          </w:tcPr>
          <w:p w14:paraId="7E2678E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4F9A8B0" w14:textId="77777777" w:rsidR="00B15A26" w:rsidRPr="00216071" w:rsidRDefault="00B15A26" w:rsidP="00DB0B56">
            <w:pPr>
              <w:pStyle w:val="AmColumnHeading"/>
            </w:pPr>
            <w:r w:rsidRPr="00216071">
              <w:t>Predlog spremembe</w:t>
            </w:r>
          </w:p>
        </w:tc>
      </w:tr>
      <w:tr w:rsidR="001402B2" w:rsidRPr="00216071" w14:paraId="66964A46" w14:textId="77777777" w:rsidTr="00DB0B56">
        <w:trPr>
          <w:jc w:val="center"/>
        </w:trPr>
        <w:tc>
          <w:tcPr>
            <w:tcW w:w="4876" w:type="dxa"/>
            <w:tcBorders>
              <w:top w:val="nil"/>
              <w:left w:val="nil"/>
              <w:bottom w:val="nil"/>
              <w:right w:val="nil"/>
            </w:tcBorders>
          </w:tcPr>
          <w:p w14:paraId="79246109" w14:textId="77777777" w:rsidR="00B15A26" w:rsidRPr="00216071" w:rsidRDefault="00B15A26" w:rsidP="00DB0B56">
            <w:pPr>
              <w:pStyle w:val="Normal6a"/>
            </w:pPr>
            <w:r w:rsidRPr="00216071">
              <w:t>(32)</w:t>
            </w:r>
            <w:r w:rsidRPr="00216071">
              <w:tab/>
              <w:t xml:space="preserve">Pridržanje bi moralo biti mogoče odrediti </w:t>
            </w:r>
            <w:r w:rsidRPr="00216071">
              <w:rPr>
                <w:b/>
                <w:i/>
              </w:rPr>
              <w:t>le</w:t>
            </w:r>
            <w:r w:rsidRPr="00216071">
              <w:t xml:space="preserve"> za pripravo vrnitve, in sicer kadar je to sorazmerno in potrebno, po individualni oceni posameznega primera </w:t>
            </w:r>
            <w:r w:rsidRPr="00216071">
              <w:rPr>
                <w:b/>
                <w:i/>
              </w:rPr>
              <w:t>ter ob upoštevanju morebitnega ranljivega položaja</w:t>
            </w:r>
            <w:r w:rsidRPr="00216071">
              <w:t xml:space="preserve">. V ta namen bi se pridržanje lahko odredilo,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 </w:t>
            </w:r>
            <w:r w:rsidRPr="00216071">
              <w:rPr>
                <w:b/>
                <w:i/>
              </w:rPr>
              <w:t>ter ne bi smelo presegati 24 mesecev</w:t>
            </w:r>
            <w:r w:rsidRPr="00216071">
              <w:t>.</w:t>
            </w:r>
            <w:r w:rsidRPr="00216071">
              <w:rPr>
                <w:b/>
                <w:i/>
              </w:rPr>
              <w:t xml:space="preserve"> Kadar nacionalno pravo določa pridržanje mladoletnikov,</w:t>
            </w:r>
            <w:r w:rsidRPr="00216071">
              <w:t xml:space="preserve"> bi </w:t>
            </w:r>
            <w:r w:rsidRPr="00216071">
              <w:rPr>
                <w:b/>
                <w:i/>
              </w:rPr>
              <w:t>bilo treba</w:t>
            </w:r>
            <w:r w:rsidRPr="00216071">
              <w:t xml:space="preserve"> upoštevati </w:t>
            </w:r>
            <w:r w:rsidRPr="00216071">
              <w:rPr>
                <w:b/>
                <w:i/>
              </w:rPr>
              <w:t>predvsem otrokovo korist.</w:t>
            </w:r>
            <w:r w:rsidRPr="00216071">
              <w:t xml:space="preserve"> </w:t>
            </w:r>
            <w:r w:rsidRPr="00216071">
              <w:rPr>
                <w:b/>
                <w:i/>
              </w:rPr>
              <w:t xml:space="preserve">Kadar je mogoče za nezakonito prebivajoče državljane tretjih držav namesto </w:t>
            </w:r>
            <w:r w:rsidRPr="00216071">
              <w:t>pridržanja</w:t>
            </w:r>
            <w:r w:rsidRPr="00216071">
              <w:rPr>
                <w:b/>
                <w:i/>
              </w:rPr>
              <w:t xml:space="preserve"> učinkovito uporabiti druge, manj prisilne alternativne ukrepe, bi bilo treba to tudi storiti.</w:t>
            </w:r>
          </w:p>
        </w:tc>
        <w:tc>
          <w:tcPr>
            <w:tcW w:w="4876" w:type="dxa"/>
            <w:tcBorders>
              <w:top w:val="nil"/>
              <w:left w:val="nil"/>
              <w:bottom w:val="nil"/>
              <w:right w:val="nil"/>
            </w:tcBorders>
          </w:tcPr>
          <w:p w14:paraId="03AB883D" w14:textId="77777777" w:rsidR="00B15A26" w:rsidRPr="00216071" w:rsidRDefault="00B15A26" w:rsidP="00DB0B56">
            <w:pPr>
              <w:pStyle w:val="Normal6a"/>
            </w:pPr>
            <w:r w:rsidRPr="00216071">
              <w:t>(32)</w:t>
            </w:r>
            <w:r w:rsidRPr="00216071">
              <w:tab/>
              <w:t xml:space="preserve">Pridržanje bi moralo biti mogoče odrediti za pripravo </w:t>
            </w:r>
            <w:r w:rsidRPr="00216071">
              <w:rPr>
                <w:b/>
                <w:i/>
              </w:rPr>
              <w:t>ali izvedbo</w:t>
            </w:r>
            <w:r w:rsidRPr="00216071">
              <w:t xml:space="preserve"> vrnitve, in sicer kadar je to sorazmerno in potrebno, po individualni oceni posameznega primera. V ta namen bi se pridržanje lahko odredilo </w:t>
            </w:r>
            <w:r w:rsidRPr="00216071">
              <w:rPr>
                <w:b/>
                <w:i/>
              </w:rPr>
              <w:t>za obdobje, ki je v skladu z nacionalnim pravom</w:t>
            </w:r>
            <w:r w:rsidRPr="00216071">
              <w:t>, kadar obstaja tveganje, da bodo državljani tretjih držav pobegnili, kadar bi državljani tretjih držav ovirali vrnitev ali se ji izogibali ali kadar predstavljajo varnostno tveganje oziroma ne upoštevajo alternativ pridržanju ali pa je pridržanje potrebno za določitev ali preverjanje identitete ali državljanstva. Organi bi morali ravnati s potrebno skrbnostjo, pridržanje pa bi moralo trajati čim manj.</w:t>
            </w:r>
            <w:r w:rsidRPr="00216071">
              <w:rPr>
                <w:b/>
                <w:i/>
              </w:rPr>
              <w:t xml:space="preserve"> Obdobja pridržanja v skladu z drugimi uredbami ali direktivami se ne</w:t>
            </w:r>
            <w:r w:rsidRPr="00216071">
              <w:t xml:space="preserve"> bi </w:t>
            </w:r>
            <w:r w:rsidRPr="00216071">
              <w:rPr>
                <w:b/>
                <w:i/>
              </w:rPr>
              <w:t>smela</w:t>
            </w:r>
            <w:r w:rsidRPr="00216071">
              <w:t xml:space="preserve"> upoštevati </w:t>
            </w:r>
            <w:r w:rsidRPr="00216071">
              <w:rPr>
                <w:b/>
                <w:i/>
              </w:rPr>
              <w:t>pri izračunu obdobja</w:t>
            </w:r>
            <w:r w:rsidRPr="00216071">
              <w:t xml:space="preserve"> pridržanja.</w:t>
            </w:r>
          </w:p>
        </w:tc>
      </w:tr>
    </w:tbl>
    <w:p w14:paraId="2EAC4F8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3739755" w14:textId="77777777" w:rsidR="00B15A26" w:rsidRPr="00216071" w:rsidRDefault="00B15A26" w:rsidP="00B15A26">
      <w:r w:rsidRPr="00CE6412">
        <w:rPr>
          <w:rStyle w:val="HideTWBExt"/>
        </w:rPr>
        <w:t>&lt;/Amend&gt;</w:t>
      </w:r>
    </w:p>
    <w:p w14:paraId="24814E9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444</w:t>
      </w:r>
      <w:r w:rsidRPr="00CE6412">
        <w:rPr>
          <w:rStyle w:val="HideTWBExt"/>
          <w:b w:val="0"/>
        </w:rPr>
        <w:t>&lt;/NumAm&gt;</w:t>
      </w:r>
    </w:p>
    <w:p w14:paraId="0FB04E2C"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79B3AF9E" w14:textId="77777777" w:rsidR="00B15A26" w:rsidRPr="00216071" w:rsidRDefault="00B15A26" w:rsidP="00B15A26">
      <w:pPr>
        <w:pStyle w:val="NormalBold"/>
      </w:pPr>
      <w:r w:rsidRPr="00CE6412">
        <w:rPr>
          <w:rStyle w:val="HideTWBExt"/>
          <w:b w:val="0"/>
        </w:rPr>
        <w:t>&lt;/RepeatBlock-By&gt;</w:t>
      </w:r>
    </w:p>
    <w:p w14:paraId="7D65451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1189DEF" w14:textId="77777777" w:rsidR="00B15A26" w:rsidRPr="00216071" w:rsidRDefault="00B15A26" w:rsidP="00B15A26">
      <w:pPr>
        <w:pStyle w:val="NormalBold"/>
      </w:pPr>
      <w:r w:rsidRPr="00CE6412">
        <w:rPr>
          <w:rStyle w:val="HideTWBExt"/>
          <w:b w:val="0"/>
        </w:rPr>
        <w:t>&lt;Article&gt;</w:t>
      </w:r>
      <w:r w:rsidRPr="00216071">
        <w:t>Uvodna izjava 32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EB9E48A" w14:textId="77777777" w:rsidTr="00DB0B56">
        <w:trPr>
          <w:trHeight w:hRule="exact" w:val="240"/>
          <w:jc w:val="center"/>
        </w:trPr>
        <w:tc>
          <w:tcPr>
            <w:tcW w:w="9752" w:type="dxa"/>
            <w:gridSpan w:val="2"/>
            <w:tcBorders>
              <w:top w:val="nil"/>
              <w:left w:val="nil"/>
              <w:bottom w:val="nil"/>
              <w:right w:val="nil"/>
            </w:tcBorders>
          </w:tcPr>
          <w:p w14:paraId="186FA92D" w14:textId="77777777" w:rsidR="00B15A26" w:rsidRPr="00216071" w:rsidRDefault="00B15A26" w:rsidP="00DB0B56"/>
        </w:tc>
      </w:tr>
      <w:tr w:rsidR="001402B2" w:rsidRPr="00216071" w14:paraId="1F199AD4" w14:textId="77777777" w:rsidTr="00DB0B56">
        <w:trPr>
          <w:trHeight w:val="240"/>
          <w:jc w:val="center"/>
        </w:trPr>
        <w:tc>
          <w:tcPr>
            <w:tcW w:w="4876" w:type="dxa"/>
            <w:tcBorders>
              <w:top w:val="nil"/>
              <w:left w:val="nil"/>
              <w:bottom w:val="nil"/>
              <w:right w:val="nil"/>
            </w:tcBorders>
          </w:tcPr>
          <w:p w14:paraId="0C8136A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41AB188" w14:textId="77777777" w:rsidR="00B15A26" w:rsidRPr="00216071" w:rsidRDefault="00B15A26" w:rsidP="00DB0B56">
            <w:pPr>
              <w:pStyle w:val="AmColumnHeading"/>
            </w:pPr>
            <w:r w:rsidRPr="00216071">
              <w:t>Predlog spremembe</w:t>
            </w:r>
          </w:p>
        </w:tc>
      </w:tr>
      <w:tr w:rsidR="001402B2" w:rsidRPr="00216071" w14:paraId="55F8CF1E" w14:textId="77777777" w:rsidTr="00DB0B56">
        <w:trPr>
          <w:jc w:val="center"/>
        </w:trPr>
        <w:tc>
          <w:tcPr>
            <w:tcW w:w="4876" w:type="dxa"/>
            <w:tcBorders>
              <w:top w:val="nil"/>
              <w:left w:val="nil"/>
              <w:bottom w:val="nil"/>
              <w:right w:val="nil"/>
            </w:tcBorders>
          </w:tcPr>
          <w:p w14:paraId="34558A7D" w14:textId="77777777" w:rsidR="00B15A26" w:rsidRPr="00216071" w:rsidRDefault="00B15A26" w:rsidP="00DB0B56">
            <w:pPr>
              <w:pStyle w:val="Normal6a"/>
            </w:pPr>
          </w:p>
        </w:tc>
        <w:tc>
          <w:tcPr>
            <w:tcW w:w="4876" w:type="dxa"/>
            <w:tcBorders>
              <w:top w:val="nil"/>
              <w:left w:val="nil"/>
              <w:bottom w:val="nil"/>
              <w:right w:val="nil"/>
            </w:tcBorders>
          </w:tcPr>
          <w:p w14:paraId="50AE9E39" w14:textId="77777777" w:rsidR="00B15A26" w:rsidRPr="00216071" w:rsidRDefault="00B15A26" w:rsidP="00DB0B56">
            <w:pPr>
              <w:pStyle w:val="Normal6a"/>
            </w:pPr>
            <w:r w:rsidRPr="00216071">
              <w:rPr>
                <w:b/>
                <w:i/>
              </w:rPr>
              <w:t>(32a)</w:t>
            </w:r>
            <w:r w:rsidRPr="00216071">
              <w:tab/>
            </w:r>
            <w:r w:rsidRPr="00216071">
              <w:rPr>
                <w:b/>
                <w:i/>
              </w:rPr>
              <w:t>Da bi zagotovili, da države članice, ki se odločijo za izvajanje politike vračanja, spoštujejo zaščitne ukrepe na področju temeljnih pravic, bi morale biti s to direktivo zavezane, da zagotavljajo alternative pridržanju ter določijo izčrpne in na pravicah utemeljene razloge za izredno pridržanje državljana tretje države v okviru postopka vračanja ter da sistematično izključijo pridržanje v zaprtih prostorih. V nobenem primeru ne bi smelo biti dovoljeno pridržanje ranljivih oseb. Ker ima pridržanje še posebno škodljiv fizični in psihološki učinek na otroke, ne glede na to, ali so brez spremstva, ločeni od družine ali v spremstvu družine, se otroci, njihovi starši in običajni primarni skrbniki, ki spremljajo otroke, ne bi smeli pridržati. Pridržanje ni nikoli v otrokovo korist.</w:t>
            </w:r>
          </w:p>
        </w:tc>
      </w:tr>
    </w:tbl>
    <w:p w14:paraId="452E86A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4F02C21" w14:textId="77777777" w:rsidR="00B15A26" w:rsidRPr="00216071" w:rsidRDefault="00B15A26" w:rsidP="00B15A26">
      <w:r w:rsidRPr="00CE6412">
        <w:rPr>
          <w:rStyle w:val="HideTWBExt"/>
        </w:rPr>
        <w:t>&lt;/Amend&gt;</w:t>
      </w:r>
    </w:p>
    <w:p w14:paraId="2CD9ACB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445</w:t>
      </w:r>
      <w:r w:rsidRPr="00CE6412">
        <w:rPr>
          <w:rStyle w:val="HideTWBExt"/>
          <w:b w:val="0"/>
        </w:rPr>
        <w:t>&lt;/NumAm&gt;</w:t>
      </w:r>
    </w:p>
    <w:p w14:paraId="35C35081" w14:textId="77777777" w:rsidR="00B15A26" w:rsidRPr="00216071" w:rsidRDefault="00B15A26" w:rsidP="00B15A26">
      <w:pPr>
        <w:pStyle w:val="NormalBold"/>
      </w:pPr>
      <w:r w:rsidRPr="00CE6412">
        <w:rPr>
          <w:rStyle w:val="HideTWBExt"/>
          <w:b w:val="0"/>
        </w:rPr>
        <w:t>&lt;RepeatBlock-By&gt;&lt;Members&gt;</w:t>
      </w:r>
      <w:r w:rsidRPr="00216071">
        <w:t>Charlie Weimers, Alessandro Ciriani, Mariusz Kamiński, Nicolas Bay, Jadwiga Wiśniewska, Maciej Wąsik, Sebastian Tynkkynen, Assita Kanko</w:t>
      </w:r>
      <w:r w:rsidRPr="00CE6412">
        <w:rPr>
          <w:rStyle w:val="HideTWBExt"/>
          <w:b w:val="0"/>
        </w:rPr>
        <w:t>&lt;/Members&gt;</w:t>
      </w:r>
    </w:p>
    <w:p w14:paraId="20F439E9" w14:textId="77777777" w:rsidR="00B15A26" w:rsidRPr="00216071" w:rsidRDefault="00B15A26" w:rsidP="00B15A26">
      <w:pPr>
        <w:pStyle w:val="NormalBold"/>
      </w:pPr>
      <w:r w:rsidRPr="00CE6412">
        <w:rPr>
          <w:rStyle w:val="HideTWBExt"/>
          <w:b w:val="0"/>
        </w:rPr>
        <w:t>&lt;/RepeatBlock-By&gt;</w:t>
      </w:r>
    </w:p>
    <w:p w14:paraId="545E5957"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2963333" w14:textId="77777777" w:rsidR="00B15A26" w:rsidRPr="00216071" w:rsidRDefault="00B15A26" w:rsidP="00B15A26">
      <w:pPr>
        <w:pStyle w:val="NormalBold"/>
      </w:pPr>
      <w:r w:rsidRPr="00CE6412">
        <w:rPr>
          <w:rStyle w:val="HideTWBExt"/>
          <w:b w:val="0"/>
        </w:rPr>
        <w:t>&lt;Article&gt;</w:t>
      </w:r>
      <w:r w:rsidRPr="00216071">
        <w:t>Uvodna izjava 32 a (novo)</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5401409" w14:textId="77777777" w:rsidTr="00DB0B56">
        <w:trPr>
          <w:trHeight w:hRule="exact" w:val="240"/>
          <w:jc w:val="center"/>
        </w:trPr>
        <w:tc>
          <w:tcPr>
            <w:tcW w:w="9752" w:type="dxa"/>
            <w:gridSpan w:val="2"/>
            <w:tcBorders>
              <w:top w:val="nil"/>
              <w:left w:val="nil"/>
              <w:bottom w:val="nil"/>
              <w:right w:val="nil"/>
            </w:tcBorders>
          </w:tcPr>
          <w:p w14:paraId="17370824" w14:textId="77777777" w:rsidR="00B15A26" w:rsidRPr="00216071" w:rsidRDefault="00B15A26" w:rsidP="00DB0B56"/>
        </w:tc>
      </w:tr>
      <w:tr w:rsidR="001402B2" w:rsidRPr="00216071" w14:paraId="5767A32B" w14:textId="77777777" w:rsidTr="00DB0B56">
        <w:trPr>
          <w:trHeight w:val="240"/>
          <w:jc w:val="center"/>
        </w:trPr>
        <w:tc>
          <w:tcPr>
            <w:tcW w:w="4876" w:type="dxa"/>
            <w:tcBorders>
              <w:top w:val="nil"/>
              <w:left w:val="nil"/>
              <w:bottom w:val="nil"/>
              <w:right w:val="nil"/>
            </w:tcBorders>
          </w:tcPr>
          <w:p w14:paraId="764D77A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4F35DF1" w14:textId="77777777" w:rsidR="00B15A26" w:rsidRPr="00216071" w:rsidRDefault="00B15A26" w:rsidP="00DB0B56">
            <w:pPr>
              <w:pStyle w:val="AmColumnHeading"/>
            </w:pPr>
            <w:r w:rsidRPr="00216071">
              <w:t>Predlog spremembe</w:t>
            </w:r>
          </w:p>
        </w:tc>
      </w:tr>
      <w:tr w:rsidR="001402B2" w:rsidRPr="00216071" w14:paraId="55ABEE79" w14:textId="77777777" w:rsidTr="00DB0B56">
        <w:trPr>
          <w:jc w:val="center"/>
        </w:trPr>
        <w:tc>
          <w:tcPr>
            <w:tcW w:w="4876" w:type="dxa"/>
            <w:tcBorders>
              <w:top w:val="nil"/>
              <w:left w:val="nil"/>
              <w:bottom w:val="nil"/>
              <w:right w:val="nil"/>
            </w:tcBorders>
          </w:tcPr>
          <w:p w14:paraId="3DEB8070" w14:textId="77777777" w:rsidR="00B15A26" w:rsidRPr="00216071" w:rsidRDefault="00B15A26" w:rsidP="00DB0B56">
            <w:pPr>
              <w:pStyle w:val="Normal6a"/>
            </w:pPr>
          </w:p>
        </w:tc>
        <w:tc>
          <w:tcPr>
            <w:tcW w:w="4876" w:type="dxa"/>
            <w:tcBorders>
              <w:top w:val="nil"/>
              <w:left w:val="nil"/>
              <w:bottom w:val="nil"/>
              <w:right w:val="nil"/>
            </w:tcBorders>
          </w:tcPr>
          <w:p w14:paraId="0EAB1E09" w14:textId="77777777" w:rsidR="00B15A26" w:rsidRPr="00216071" w:rsidRDefault="00B15A26" w:rsidP="00DB0B56">
            <w:pPr>
              <w:pStyle w:val="Normal6a"/>
            </w:pPr>
            <w:r w:rsidRPr="00216071">
              <w:rPr>
                <w:b/>
                <w:i/>
              </w:rPr>
              <w:t>(32a)</w:t>
            </w:r>
            <w:r w:rsidRPr="00216071">
              <w:tab/>
            </w:r>
            <w:r w:rsidRPr="00216071">
              <w:rPr>
                <w:b/>
                <w:i/>
              </w:rPr>
              <w:t>Kadar pridržanje traja 48 mesecev, bi morala imeti država članica možnost, da državljana tretje države pridrži za nova obdobja, ki ne presegajo 12 mesecev, če obstaja nevarnost pobega in če se zaradi novih pomembnih informacij v nekaterih okoliščinah pojavi razumna možnost odstranitve. Pridržanje bi moralo trajati, dokler je to potrebno.</w:t>
            </w:r>
          </w:p>
        </w:tc>
      </w:tr>
    </w:tbl>
    <w:p w14:paraId="3FE8826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5E09412" w14:textId="77777777" w:rsidR="00B15A26" w:rsidRPr="00216071" w:rsidRDefault="00B15A26" w:rsidP="00B15A26">
      <w:r w:rsidRPr="00CE6412">
        <w:rPr>
          <w:rStyle w:val="HideTWBExt"/>
        </w:rPr>
        <w:t>&lt;/Amend&gt;</w:t>
      </w:r>
    </w:p>
    <w:p w14:paraId="239D55C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446</w:t>
      </w:r>
      <w:r w:rsidRPr="00CE6412">
        <w:rPr>
          <w:rStyle w:val="HideTWBExt"/>
          <w:b w:val="0"/>
        </w:rPr>
        <w:t>&lt;/NumAm&gt;</w:t>
      </w:r>
    </w:p>
    <w:p w14:paraId="65F06199"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51DD0E29" w14:textId="77777777" w:rsidR="00B15A26" w:rsidRPr="00216071" w:rsidRDefault="00B15A26" w:rsidP="00B15A26">
      <w:pPr>
        <w:pStyle w:val="NormalBold"/>
      </w:pPr>
      <w:r w:rsidRPr="00CE6412">
        <w:rPr>
          <w:rStyle w:val="HideTWBExt"/>
          <w:b w:val="0"/>
        </w:rPr>
        <w:t>&lt;/RepeatBlock-By&gt;</w:t>
      </w:r>
    </w:p>
    <w:p w14:paraId="2875241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0F68775" w14:textId="77777777" w:rsidR="00B15A26" w:rsidRPr="00216071" w:rsidRDefault="00B15A26" w:rsidP="00B15A26">
      <w:pPr>
        <w:pStyle w:val="NormalBold"/>
      </w:pPr>
      <w:r w:rsidRPr="00CE6412">
        <w:rPr>
          <w:rStyle w:val="HideTWBExt"/>
          <w:b w:val="0"/>
        </w:rPr>
        <w:t>&lt;Article&gt;</w:t>
      </w:r>
      <w:r w:rsidRPr="00216071">
        <w:t>Uvodna izjava 33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3B9BCD7" w14:textId="77777777" w:rsidTr="00DB0B56">
        <w:trPr>
          <w:trHeight w:hRule="exact" w:val="240"/>
          <w:jc w:val="center"/>
        </w:trPr>
        <w:tc>
          <w:tcPr>
            <w:tcW w:w="9752" w:type="dxa"/>
            <w:gridSpan w:val="2"/>
            <w:tcBorders>
              <w:top w:val="nil"/>
              <w:left w:val="nil"/>
              <w:bottom w:val="nil"/>
              <w:right w:val="nil"/>
            </w:tcBorders>
          </w:tcPr>
          <w:p w14:paraId="7CB76C11" w14:textId="77777777" w:rsidR="00B15A26" w:rsidRPr="00216071" w:rsidRDefault="00B15A26" w:rsidP="00DB0B56"/>
        </w:tc>
      </w:tr>
      <w:tr w:rsidR="001402B2" w:rsidRPr="00216071" w14:paraId="53AB1829" w14:textId="77777777" w:rsidTr="00DB0B56">
        <w:trPr>
          <w:trHeight w:val="240"/>
          <w:jc w:val="center"/>
        </w:trPr>
        <w:tc>
          <w:tcPr>
            <w:tcW w:w="4876" w:type="dxa"/>
            <w:tcBorders>
              <w:top w:val="nil"/>
              <w:left w:val="nil"/>
              <w:bottom w:val="nil"/>
              <w:right w:val="nil"/>
            </w:tcBorders>
          </w:tcPr>
          <w:p w14:paraId="278E56E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AA8AABF" w14:textId="77777777" w:rsidR="00B15A26" w:rsidRPr="00216071" w:rsidRDefault="00B15A26" w:rsidP="00DB0B56">
            <w:pPr>
              <w:pStyle w:val="AmColumnHeading"/>
            </w:pPr>
            <w:r w:rsidRPr="00216071">
              <w:t>Predlog spremembe</w:t>
            </w:r>
          </w:p>
        </w:tc>
      </w:tr>
      <w:tr w:rsidR="001402B2" w:rsidRPr="00216071" w14:paraId="401614D7" w14:textId="77777777" w:rsidTr="00DB0B56">
        <w:trPr>
          <w:jc w:val="center"/>
        </w:trPr>
        <w:tc>
          <w:tcPr>
            <w:tcW w:w="4876" w:type="dxa"/>
            <w:tcBorders>
              <w:top w:val="nil"/>
              <w:left w:val="nil"/>
              <w:bottom w:val="nil"/>
              <w:right w:val="nil"/>
            </w:tcBorders>
          </w:tcPr>
          <w:p w14:paraId="65CAAE44" w14:textId="77777777" w:rsidR="00B15A26" w:rsidRPr="00216071" w:rsidRDefault="00B15A26" w:rsidP="00DB0B56">
            <w:pPr>
              <w:pStyle w:val="Normal6a"/>
            </w:pPr>
            <w:r w:rsidRPr="00216071">
              <w:rPr>
                <w:b/>
                <w:i/>
              </w:rPr>
              <w:t>(33)</w:t>
            </w:r>
            <w:r w:rsidRPr="00216071">
              <w:tab/>
            </w:r>
            <w:r w:rsidRPr="00216071">
              <w:rPr>
                <w:b/>
                <w:i/>
              </w:rPr>
              <w:t>Za vračanje državljanov tretjih držav, ki predstavljajo varnostno tveganje, so potrebni posebni ukrepi za zaščito pravic in svoboščin drugih. Zato bi moralo biti mogoče take državljane tretjih držav pridržati za daljše obdobje, pri čemer mora biti vsako tako pridržanje v skladu z načelom sorazmernosti.</w:t>
            </w:r>
          </w:p>
        </w:tc>
        <w:tc>
          <w:tcPr>
            <w:tcW w:w="4876" w:type="dxa"/>
            <w:tcBorders>
              <w:top w:val="nil"/>
              <w:left w:val="nil"/>
              <w:bottom w:val="nil"/>
              <w:right w:val="nil"/>
            </w:tcBorders>
          </w:tcPr>
          <w:p w14:paraId="2B8C4A96" w14:textId="77777777" w:rsidR="00B15A26" w:rsidRPr="00216071" w:rsidRDefault="00B15A26" w:rsidP="00DB0B56">
            <w:pPr>
              <w:pStyle w:val="Normal6a"/>
            </w:pPr>
            <w:r w:rsidRPr="00216071">
              <w:rPr>
                <w:b/>
                <w:i/>
              </w:rPr>
              <w:t>črtano</w:t>
            </w:r>
          </w:p>
        </w:tc>
      </w:tr>
    </w:tbl>
    <w:p w14:paraId="2A2A465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2DA117D" w14:textId="77777777" w:rsidR="00B15A26" w:rsidRPr="00216071" w:rsidRDefault="00B15A26" w:rsidP="00B15A26">
      <w:r w:rsidRPr="00CE6412">
        <w:rPr>
          <w:rStyle w:val="HideTWBExt"/>
        </w:rPr>
        <w:t>&lt;/Amend&gt;</w:t>
      </w:r>
    </w:p>
    <w:p w14:paraId="72DDA89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447</w:t>
      </w:r>
      <w:r w:rsidRPr="00CE6412">
        <w:rPr>
          <w:rStyle w:val="HideTWBExt"/>
          <w:b w:val="0"/>
        </w:rPr>
        <w:t>&lt;/NumAm&gt;</w:t>
      </w:r>
    </w:p>
    <w:p w14:paraId="3C9ACF27"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1A09DA85" w14:textId="77777777" w:rsidR="00B15A26" w:rsidRPr="00216071" w:rsidRDefault="00B15A26" w:rsidP="00B15A26">
      <w:pPr>
        <w:pStyle w:val="NormalBold"/>
      </w:pPr>
      <w:r w:rsidRPr="00CE6412">
        <w:rPr>
          <w:rStyle w:val="HideTWBExt"/>
          <w:b w:val="0"/>
        </w:rPr>
        <w:t>&lt;/RepeatBlock-By&gt;</w:t>
      </w:r>
    </w:p>
    <w:p w14:paraId="0710E18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DA7ECC1" w14:textId="77777777" w:rsidR="00B15A26" w:rsidRPr="00216071" w:rsidRDefault="00B15A26" w:rsidP="00B15A26">
      <w:pPr>
        <w:pStyle w:val="NormalBold"/>
      </w:pPr>
      <w:r w:rsidRPr="00CE6412">
        <w:rPr>
          <w:rStyle w:val="HideTWBExt"/>
          <w:b w:val="0"/>
        </w:rPr>
        <w:t>&lt;Article&gt;</w:t>
      </w:r>
      <w:r w:rsidRPr="00216071">
        <w:t>Uvodna izjava 33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ED64BAD" w14:textId="77777777" w:rsidTr="00DB0B56">
        <w:trPr>
          <w:trHeight w:hRule="exact" w:val="240"/>
          <w:jc w:val="center"/>
        </w:trPr>
        <w:tc>
          <w:tcPr>
            <w:tcW w:w="9752" w:type="dxa"/>
            <w:gridSpan w:val="2"/>
            <w:tcBorders>
              <w:top w:val="nil"/>
              <w:left w:val="nil"/>
              <w:bottom w:val="nil"/>
              <w:right w:val="nil"/>
            </w:tcBorders>
          </w:tcPr>
          <w:p w14:paraId="1E326841" w14:textId="77777777" w:rsidR="00B15A26" w:rsidRPr="00216071" w:rsidRDefault="00B15A26" w:rsidP="00DB0B56"/>
        </w:tc>
      </w:tr>
      <w:tr w:rsidR="001402B2" w:rsidRPr="00216071" w14:paraId="50D90356" w14:textId="77777777" w:rsidTr="00DB0B56">
        <w:trPr>
          <w:trHeight w:val="240"/>
          <w:jc w:val="center"/>
        </w:trPr>
        <w:tc>
          <w:tcPr>
            <w:tcW w:w="4876" w:type="dxa"/>
            <w:tcBorders>
              <w:top w:val="nil"/>
              <w:left w:val="nil"/>
              <w:bottom w:val="nil"/>
              <w:right w:val="nil"/>
            </w:tcBorders>
          </w:tcPr>
          <w:p w14:paraId="4E21D8F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38CEFD2" w14:textId="77777777" w:rsidR="00B15A26" w:rsidRPr="00216071" w:rsidRDefault="00B15A26" w:rsidP="00DB0B56">
            <w:pPr>
              <w:pStyle w:val="AmColumnHeading"/>
            </w:pPr>
            <w:r w:rsidRPr="00216071">
              <w:t>Predlog spremembe</w:t>
            </w:r>
          </w:p>
        </w:tc>
      </w:tr>
      <w:tr w:rsidR="001402B2" w:rsidRPr="00216071" w14:paraId="662E71CC" w14:textId="77777777" w:rsidTr="00DB0B56">
        <w:trPr>
          <w:jc w:val="center"/>
        </w:trPr>
        <w:tc>
          <w:tcPr>
            <w:tcW w:w="4876" w:type="dxa"/>
            <w:tcBorders>
              <w:top w:val="nil"/>
              <w:left w:val="nil"/>
              <w:bottom w:val="nil"/>
              <w:right w:val="nil"/>
            </w:tcBorders>
          </w:tcPr>
          <w:p w14:paraId="3061CEFD" w14:textId="77777777" w:rsidR="00B15A26" w:rsidRPr="00216071" w:rsidRDefault="00B15A26" w:rsidP="00DB0B56">
            <w:pPr>
              <w:pStyle w:val="Normal6a"/>
            </w:pPr>
            <w:r w:rsidRPr="00216071">
              <w:rPr>
                <w:b/>
                <w:i/>
              </w:rPr>
              <w:t>(33)</w:t>
            </w:r>
            <w:r w:rsidRPr="00216071">
              <w:tab/>
            </w:r>
            <w:r w:rsidRPr="00216071">
              <w:rPr>
                <w:b/>
                <w:i/>
              </w:rPr>
              <w:t>Za vračanje državljanov tretjih držav, ki predstavljajo varnostno tveganje, so potrebni posebni ukrepi za zaščito pravic in svoboščin drugih. Zato bi moralo biti mogoče take državljane tretjih držav pridržati za daljše obdobje, pri čemer mora biti vsako tako pridržanje v skladu z načelom sorazmernosti.</w:t>
            </w:r>
          </w:p>
        </w:tc>
        <w:tc>
          <w:tcPr>
            <w:tcW w:w="4876" w:type="dxa"/>
            <w:tcBorders>
              <w:top w:val="nil"/>
              <w:left w:val="nil"/>
              <w:bottom w:val="nil"/>
              <w:right w:val="nil"/>
            </w:tcBorders>
          </w:tcPr>
          <w:p w14:paraId="334E8419" w14:textId="77777777" w:rsidR="00B15A26" w:rsidRPr="00216071" w:rsidRDefault="00B15A26" w:rsidP="00DB0B56">
            <w:pPr>
              <w:pStyle w:val="Normal6a"/>
            </w:pPr>
            <w:r w:rsidRPr="00216071">
              <w:rPr>
                <w:b/>
                <w:i/>
              </w:rPr>
              <w:t>črtano</w:t>
            </w:r>
          </w:p>
        </w:tc>
      </w:tr>
    </w:tbl>
    <w:p w14:paraId="1ED07A39"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EEDB1C0" w14:textId="77777777" w:rsidR="00B15A26" w:rsidRPr="00216071" w:rsidRDefault="00B15A26" w:rsidP="00B15A26">
      <w:r w:rsidRPr="00CE6412">
        <w:rPr>
          <w:rStyle w:val="HideTWBExt"/>
        </w:rPr>
        <w:t>&lt;/Amend&gt;</w:t>
      </w:r>
    </w:p>
    <w:p w14:paraId="3FC8F2CF"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448</w:t>
      </w:r>
      <w:r w:rsidRPr="00CE6412">
        <w:rPr>
          <w:rStyle w:val="HideTWBExt"/>
          <w:b w:val="0"/>
        </w:rPr>
        <w:t>&lt;/NumAm&gt;</w:t>
      </w:r>
    </w:p>
    <w:p w14:paraId="1B17C3CC"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79BF1F5B" w14:textId="77777777" w:rsidR="00B15A26" w:rsidRPr="00216071" w:rsidRDefault="00B15A26" w:rsidP="00B15A26">
      <w:pPr>
        <w:pStyle w:val="NormalBold"/>
      </w:pPr>
      <w:r w:rsidRPr="00CE6412">
        <w:rPr>
          <w:rStyle w:val="HideTWBExt"/>
          <w:b w:val="0"/>
        </w:rPr>
        <w:t>&lt;/RepeatBlock-By&gt;</w:t>
      </w:r>
    </w:p>
    <w:p w14:paraId="3422D36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7140AAD" w14:textId="77777777" w:rsidR="00B15A26" w:rsidRPr="00216071" w:rsidRDefault="00B15A26" w:rsidP="00B15A26">
      <w:pPr>
        <w:pStyle w:val="NormalBold"/>
      </w:pPr>
      <w:r w:rsidRPr="00CE6412">
        <w:rPr>
          <w:rStyle w:val="HideTWBExt"/>
          <w:b w:val="0"/>
        </w:rPr>
        <w:t>&lt;Article&gt;</w:t>
      </w:r>
      <w:r w:rsidRPr="00216071">
        <w:t>Uvodna izjava 33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B2089B4" w14:textId="77777777" w:rsidTr="00DB0B56">
        <w:trPr>
          <w:trHeight w:hRule="exact" w:val="240"/>
          <w:jc w:val="center"/>
        </w:trPr>
        <w:tc>
          <w:tcPr>
            <w:tcW w:w="9752" w:type="dxa"/>
            <w:gridSpan w:val="2"/>
            <w:tcBorders>
              <w:top w:val="nil"/>
              <w:left w:val="nil"/>
              <w:bottom w:val="nil"/>
              <w:right w:val="nil"/>
            </w:tcBorders>
          </w:tcPr>
          <w:p w14:paraId="16EA71E8" w14:textId="77777777" w:rsidR="00B15A26" w:rsidRPr="00216071" w:rsidRDefault="00B15A26" w:rsidP="00DB0B56"/>
        </w:tc>
      </w:tr>
      <w:tr w:rsidR="001402B2" w:rsidRPr="00216071" w14:paraId="431A10C6" w14:textId="77777777" w:rsidTr="00DB0B56">
        <w:trPr>
          <w:trHeight w:val="240"/>
          <w:jc w:val="center"/>
        </w:trPr>
        <w:tc>
          <w:tcPr>
            <w:tcW w:w="4876" w:type="dxa"/>
            <w:tcBorders>
              <w:top w:val="nil"/>
              <w:left w:val="nil"/>
              <w:bottom w:val="nil"/>
              <w:right w:val="nil"/>
            </w:tcBorders>
          </w:tcPr>
          <w:p w14:paraId="6A4F8F9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9454FFB" w14:textId="77777777" w:rsidR="00B15A26" w:rsidRPr="00216071" w:rsidRDefault="00B15A26" w:rsidP="00DB0B56">
            <w:pPr>
              <w:pStyle w:val="AmColumnHeading"/>
            </w:pPr>
            <w:r w:rsidRPr="00216071">
              <w:t>Predlog spremembe</w:t>
            </w:r>
          </w:p>
        </w:tc>
      </w:tr>
      <w:tr w:rsidR="001402B2" w:rsidRPr="00216071" w14:paraId="2A012963" w14:textId="77777777" w:rsidTr="00DB0B56">
        <w:trPr>
          <w:jc w:val="center"/>
        </w:trPr>
        <w:tc>
          <w:tcPr>
            <w:tcW w:w="4876" w:type="dxa"/>
            <w:tcBorders>
              <w:top w:val="nil"/>
              <w:left w:val="nil"/>
              <w:bottom w:val="nil"/>
              <w:right w:val="nil"/>
            </w:tcBorders>
          </w:tcPr>
          <w:p w14:paraId="5A02456F" w14:textId="77777777" w:rsidR="00B15A26" w:rsidRPr="00216071" w:rsidRDefault="00B15A26" w:rsidP="00DB0B56">
            <w:pPr>
              <w:pStyle w:val="Normal6a"/>
            </w:pPr>
            <w:r w:rsidRPr="00216071">
              <w:t>(33)</w:t>
            </w:r>
            <w:r w:rsidRPr="00216071">
              <w:tab/>
              <w:t xml:space="preserve">Za vračanje državljanov tretjih držav, ki predstavljajo varnostno tveganje, so potrebni posebni ukrepi za zaščito pravic in svoboščin drugih. Zato bi moralo biti mogoče take državljane tretjih držav pridržati za daljše </w:t>
            </w:r>
            <w:r w:rsidRPr="00216071">
              <w:rPr>
                <w:b/>
                <w:i/>
              </w:rPr>
              <w:t>obdobje</w:t>
            </w:r>
            <w:r w:rsidRPr="00216071">
              <w:t>, pri čemer mora biti vsako tako pridržanje v skladu z načelom sorazmernosti.</w:t>
            </w:r>
          </w:p>
        </w:tc>
        <w:tc>
          <w:tcPr>
            <w:tcW w:w="4876" w:type="dxa"/>
            <w:tcBorders>
              <w:top w:val="nil"/>
              <w:left w:val="nil"/>
              <w:bottom w:val="nil"/>
              <w:right w:val="nil"/>
            </w:tcBorders>
          </w:tcPr>
          <w:p w14:paraId="242E946F" w14:textId="77777777" w:rsidR="00B15A26" w:rsidRPr="00216071" w:rsidRDefault="00B15A26" w:rsidP="00DB0B56">
            <w:pPr>
              <w:pStyle w:val="Normal6a"/>
            </w:pPr>
            <w:r w:rsidRPr="00216071">
              <w:t>(33)</w:t>
            </w:r>
            <w:r w:rsidRPr="00216071">
              <w:tab/>
              <w:t xml:space="preserve">Za vračanje državljanov tretjih držav, ki predstavljajo varnostno tveganje, so potrebni posebni ukrepi za zaščito pravic in svoboščin drugih. Zato bi moralo biti mogoče take državljane tretjih držav pridržati za </w:t>
            </w:r>
            <w:r w:rsidRPr="00216071">
              <w:rPr>
                <w:b/>
                <w:i/>
              </w:rPr>
              <w:t>obdobje,</w:t>
            </w:r>
            <w:r w:rsidRPr="00216071">
              <w:t xml:space="preserve"> daljše </w:t>
            </w:r>
            <w:r w:rsidRPr="00216071">
              <w:rPr>
                <w:b/>
                <w:i/>
              </w:rPr>
              <w:t>od 24 mesecev</w:t>
            </w:r>
            <w:r w:rsidRPr="00216071">
              <w:t>, pri čemer mora biti vsako tako pridržanje v skladu z načelom sorazmernosti.</w:t>
            </w:r>
          </w:p>
        </w:tc>
      </w:tr>
    </w:tbl>
    <w:p w14:paraId="099D844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AE73116" w14:textId="77777777" w:rsidR="00B15A26" w:rsidRPr="00216071" w:rsidRDefault="00B15A26" w:rsidP="00B15A26">
      <w:r w:rsidRPr="00CE6412">
        <w:rPr>
          <w:rStyle w:val="HideTWBExt"/>
        </w:rPr>
        <w:t>&lt;/Amend&gt;</w:t>
      </w:r>
    </w:p>
    <w:p w14:paraId="12530EC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449</w:t>
      </w:r>
      <w:r w:rsidRPr="00CE6412">
        <w:rPr>
          <w:rStyle w:val="HideTWBExt"/>
          <w:b w:val="0"/>
        </w:rPr>
        <w:t>&lt;/NumAm&gt;</w:t>
      </w:r>
    </w:p>
    <w:p w14:paraId="176AD6D1" w14:textId="77777777" w:rsidR="00B15A26" w:rsidRPr="00216071" w:rsidRDefault="00B15A26" w:rsidP="00B15A26">
      <w:pPr>
        <w:pStyle w:val="NormalBold"/>
      </w:pPr>
      <w:r w:rsidRPr="00CE6412">
        <w:rPr>
          <w:rStyle w:val="HideTWBExt"/>
          <w:b w:val="0"/>
        </w:rPr>
        <w:t>&lt;RepeatBlock-By&gt;&lt;Members&gt;</w:t>
      </w:r>
      <w:r w:rsidRPr="00216071">
        <w:t>Milan Uhrík</w:t>
      </w:r>
      <w:r w:rsidRPr="00CE6412">
        <w:rPr>
          <w:rStyle w:val="HideTWBExt"/>
          <w:b w:val="0"/>
        </w:rPr>
        <w:t>&lt;/Members&gt;</w:t>
      </w:r>
    </w:p>
    <w:p w14:paraId="78BFC054" w14:textId="77777777" w:rsidR="00B15A26" w:rsidRPr="00216071" w:rsidRDefault="00B15A26" w:rsidP="00B15A26">
      <w:pPr>
        <w:pStyle w:val="NormalBold"/>
      </w:pPr>
      <w:r w:rsidRPr="00CE6412">
        <w:rPr>
          <w:rStyle w:val="HideTWBExt"/>
          <w:b w:val="0"/>
        </w:rPr>
        <w:t>&lt;/RepeatBlock-By&gt;</w:t>
      </w:r>
    </w:p>
    <w:p w14:paraId="6F423D6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B3A0E4D" w14:textId="77777777" w:rsidR="00B15A26" w:rsidRPr="00216071" w:rsidRDefault="00B15A26" w:rsidP="00B15A26">
      <w:pPr>
        <w:pStyle w:val="NormalBold"/>
      </w:pPr>
      <w:r w:rsidRPr="00CE6412">
        <w:rPr>
          <w:rStyle w:val="HideTWBExt"/>
          <w:b w:val="0"/>
        </w:rPr>
        <w:t>&lt;Article&gt;</w:t>
      </w:r>
      <w:r w:rsidRPr="00216071">
        <w:t>Uvodna izjava 33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368126D" w14:textId="77777777" w:rsidTr="00DB0B56">
        <w:trPr>
          <w:trHeight w:hRule="exact" w:val="240"/>
          <w:jc w:val="center"/>
        </w:trPr>
        <w:tc>
          <w:tcPr>
            <w:tcW w:w="9752" w:type="dxa"/>
            <w:gridSpan w:val="2"/>
            <w:tcBorders>
              <w:top w:val="nil"/>
              <w:left w:val="nil"/>
              <w:bottom w:val="nil"/>
              <w:right w:val="nil"/>
            </w:tcBorders>
          </w:tcPr>
          <w:p w14:paraId="5D438C3E" w14:textId="77777777" w:rsidR="00B15A26" w:rsidRPr="00216071" w:rsidRDefault="00B15A26" w:rsidP="00DB0B56"/>
        </w:tc>
      </w:tr>
      <w:tr w:rsidR="001402B2" w:rsidRPr="00216071" w14:paraId="6AFC6648" w14:textId="77777777" w:rsidTr="00DB0B56">
        <w:trPr>
          <w:trHeight w:val="240"/>
          <w:jc w:val="center"/>
        </w:trPr>
        <w:tc>
          <w:tcPr>
            <w:tcW w:w="4876" w:type="dxa"/>
            <w:tcBorders>
              <w:top w:val="nil"/>
              <w:left w:val="nil"/>
              <w:bottom w:val="nil"/>
              <w:right w:val="nil"/>
            </w:tcBorders>
          </w:tcPr>
          <w:p w14:paraId="4A97824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16E2E8B" w14:textId="77777777" w:rsidR="00B15A26" w:rsidRPr="00216071" w:rsidRDefault="00B15A26" w:rsidP="00DB0B56">
            <w:pPr>
              <w:pStyle w:val="AmColumnHeading"/>
            </w:pPr>
            <w:r w:rsidRPr="00216071">
              <w:t>Predlog spremembe</w:t>
            </w:r>
          </w:p>
        </w:tc>
      </w:tr>
      <w:tr w:rsidR="001402B2" w:rsidRPr="00216071" w14:paraId="2C2086A1" w14:textId="77777777" w:rsidTr="00DB0B56">
        <w:trPr>
          <w:jc w:val="center"/>
        </w:trPr>
        <w:tc>
          <w:tcPr>
            <w:tcW w:w="4876" w:type="dxa"/>
            <w:tcBorders>
              <w:top w:val="nil"/>
              <w:left w:val="nil"/>
              <w:bottom w:val="nil"/>
              <w:right w:val="nil"/>
            </w:tcBorders>
          </w:tcPr>
          <w:p w14:paraId="6FECC58D" w14:textId="77777777" w:rsidR="00B15A26" w:rsidRPr="00216071" w:rsidRDefault="00B15A26" w:rsidP="00DB0B56">
            <w:pPr>
              <w:pStyle w:val="Normal6a"/>
            </w:pPr>
            <w:r w:rsidRPr="00216071">
              <w:t>(33)</w:t>
            </w:r>
            <w:r w:rsidRPr="00216071">
              <w:tab/>
              <w:t xml:space="preserve">Za vračanje državljanov tretjih držav, ki predstavljajo varnostno tveganje, so potrebni posebni ukrepi za zaščito pravic in svoboščin drugih. Zato bi moralo biti mogoče take državljane tretjih držav pridržati za daljše obdobje, </w:t>
            </w:r>
            <w:r w:rsidRPr="00216071">
              <w:rPr>
                <w:b/>
                <w:i/>
              </w:rPr>
              <w:t>pri čemer mora biti vsako tako pridržanje v skladu z načelom sorazmernosti</w:t>
            </w:r>
            <w:r w:rsidRPr="00216071">
              <w:t>.</w:t>
            </w:r>
          </w:p>
        </w:tc>
        <w:tc>
          <w:tcPr>
            <w:tcW w:w="4876" w:type="dxa"/>
            <w:tcBorders>
              <w:top w:val="nil"/>
              <w:left w:val="nil"/>
              <w:bottom w:val="nil"/>
              <w:right w:val="nil"/>
            </w:tcBorders>
          </w:tcPr>
          <w:p w14:paraId="6963938D" w14:textId="77777777" w:rsidR="00B15A26" w:rsidRPr="00216071" w:rsidRDefault="00B15A26" w:rsidP="00DB0B56">
            <w:pPr>
              <w:pStyle w:val="Normal6a"/>
            </w:pPr>
            <w:r w:rsidRPr="00216071">
              <w:t>(33)</w:t>
            </w:r>
            <w:r w:rsidRPr="00216071">
              <w:tab/>
              <w:t xml:space="preserve">Za vračanje državljanov tretjih držav, ki predstavljajo varnostno tveganje, so potrebni posebni ukrepi za zaščito pravic in svoboščin drugih. Zato bi moralo biti mogoče take državljane tretjih držav pridržati za daljše obdobje, </w:t>
            </w:r>
            <w:r w:rsidRPr="00216071">
              <w:rPr>
                <w:b/>
                <w:i/>
              </w:rPr>
              <w:t>medtem ko bi bilo treba pravice in svoboščine drugih obravnavati prednostno in jih zaščititi</w:t>
            </w:r>
            <w:r w:rsidRPr="00216071">
              <w:t>.</w:t>
            </w:r>
          </w:p>
        </w:tc>
      </w:tr>
    </w:tbl>
    <w:p w14:paraId="76D9925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3D13615" w14:textId="77777777" w:rsidR="00B15A26" w:rsidRPr="00216071" w:rsidRDefault="00B15A26" w:rsidP="00B15A26">
      <w:r w:rsidRPr="00CE6412">
        <w:rPr>
          <w:rStyle w:val="HideTWBExt"/>
        </w:rPr>
        <w:t>&lt;/Amend&gt;</w:t>
      </w:r>
    </w:p>
    <w:p w14:paraId="5C1488F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450</w:t>
      </w:r>
      <w:r w:rsidRPr="00CE6412">
        <w:rPr>
          <w:rStyle w:val="HideTWBExt"/>
          <w:b w:val="0"/>
        </w:rPr>
        <w:t>&lt;/NumAm&gt;</w:t>
      </w:r>
    </w:p>
    <w:p w14:paraId="1AD639B4"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2770720D" w14:textId="77777777" w:rsidR="00B15A26" w:rsidRPr="00216071" w:rsidRDefault="00B15A26" w:rsidP="00B15A26">
      <w:pPr>
        <w:pStyle w:val="NormalBold"/>
      </w:pPr>
      <w:r w:rsidRPr="00CE6412">
        <w:rPr>
          <w:rStyle w:val="HideTWBExt"/>
          <w:b w:val="0"/>
        </w:rPr>
        <w:t>&lt;/RepeatBlock-By&gt;</w:t>
      </w:r>
    </w:p>
    <w:p w14:paraId="1FD4376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B5DA290" w14:textId="77777777" w:rsidR="00B15A26" w:rsidRPr="00216071" w:rsidRDefault="00B15A26" w:rsidP="00B15A26">
      <w:pPr>
        <w:pStyle w:val="NormalBold"/>
      </w:pPr>
      <w:r w:rsidRPr="00CE6412">
        <w:rPr>
          <w:rStyle w:val="HideTWBExt"/>
          <w:b w:val="0"/>
        </w:rPr>
        <w:t>&lt;Article&gt;</w:t>
      </w:r>
      <w:r w:rsidRPr="00216071">
        <w:t>Uvodna izjava 33</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CEA3EA5" w14:textId="77777777" w:rsidTr="00DB0B56">
        <w:trPr>
          <w:trHeight w:hRule="exact" w:val="240"/>
          <w:jc w:val="center"/>
        </w:trPr>
        <w:tc>
          <w:tcPr>
            <w:tcW w:w="9752" w:type="dxa"/>
            <w:gridSpan w:val="2"/>
            <w:tcBorders>
              <w:top w:val="nil"/>
              <w:left w:val="nil"/>
              <w:bottom w:val="nil"/>
              <w:right w:val="nil"/>
            </w:tcBorders>
          </w:tcPr>
          <w:p w14:paraId="423240BC" w14:textId="77777777" w:rsidR="00B15A26" w:rsidRPr="00216071" w:rsidRDefault="00B15A26" w:rsidP="00DB0B56"/>
        </w:tc>
      </w:tr>
      <w:tr w:rsidR="001402B2" w:rsidRPr="00216071" w14:paraId="16959E03" w14:textId="77777777" w:rsidTr="00DB0B56">
        <w:trPr>
          <w:trHeight w:val="240"/>
          <w:jc w:val="center"/>
        </w:trPr>
        <w:tc>
          <w:tcPr>
            <w:tcW w:w="4876" w:type="dxa"/>
            <w:tcBorders>
              <w:top w:val="nil"/>
              <w:left w:val="nil"/>
              <w:bottom w:val="nil"/>
              <w:right w:val="nil"/>
            </w:tcBorders>
          </w:tcPr>
          <w:p w14:paraId="61720B5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F291849" w14:textId="77777777" w:rsidR="00B15A26" w:rsidRPr="00216071" w:rsidRDefault="00B15A26" w:rsidP="00DB0B56">
            <w:pPr>
              <w:pStyle w:val="AmColumnHeading"/>
            </w:pPr>
            <w:r w:rsidRPr="00216071">
              <w:t>Predlog spremembe</w:t>
            </w:r>
          </w:p>
        </w:tc>
      </w:tr>
      <w:tr w:rsidR="001402B2" w:rsidRPr="00216071" w14:paraId="17C44238" w14:textId="77777777" w:rsidTr="00DB0B56">
        <w:trPr>
          <w:jc w:val="center"/>
        </w:trPr>
        <w:tc>
          <w:tcPr>
            <w:tcW w:w="4876" w:type="dxa"/>
            <w:tcBorders>
              <w:top w:val="nil"/>
              <w:left w:val="nil"/>
              <w:bottom w:val="nil"/>
              <w:right w:val="nil"/>
            </w:tcBorders>
          </w:tcPr>
          <w:p w14:paraId="04DB8560" w14:textId="77777777" w:rsidR="00B15A26" w:rsidRPr="00216071" w:rsidRDefault="00B15A26" w:rsidP="00DB0B56">
            <w:pPr>
              <w:pStyle w:val="Normal6a"/>
            </w:pPr>
            <w:r w:rsidRPr="00216071">
              <w:t>(33)</w:t>
            </w:r>
            <w:r w:rsidRPr="00216071">
              <w:tab/>
              <w:t xml:space="preserve">Za vračanje državljanov tretjih držav, ki predstavljajo varnostno tveganje, so potrebni posebni ukrepi za zaščito pravic in svoboščin drugih. Zato </w:t>
            </w:r>
            <w:r w:rsidRPr="00216071">
              <w:rPr>
                <w:b/>
                <w:i/>
              </w:rPr>
              <w:t>bi moralo</w:t>
            </w:r>
            <w:r w:rsidRPr="00216071">
              <w:t xml:space="preserve"> biti mogoče take državljane tretjih držav pridržati za daljše obdobje, pri čemer mora biti vsako tako pridržanje v skladu z načelom sorazmernosti.</w:t>
            </w:r>
          </w:p>
        </w:tc>
        <w:tc>
          <w:tcPr>
            <w:tcW w:w="4876" w:type="dxa"/>
            <w:tcBorders>
              <w:top w:val="nil"/>
              <w:left w:val="nil"/>
              <w:bottom w:val="nil"/>
              <w:right w:val="nil"/>
            </w:tcBorders>
          </w:tcPr>
          <w:p w14:paraId="749874C3" w14:textId="77777777" w:rsidR="00B15A26" w:rsidRPr="00216071" w:rsidRDefault="00B15A26" w:rsidP="00DB0B56">
            <w:pPr>
              <w:pStyle w:val="Normal6a"/>
            </w:pPr>
            <w:r w:rsidRPr="00216071">
              <w:t>(33)</w:t>
            </w:r>
            <w:r w:rsidRPr="00216071">
              <w:tab/>
              <w:t>Za vračanje državljanov tretjih držav, ki predstavljajo varnostno tveganje, so potrebni posebni ukrepi za zaščito pravic in svoboščin drugih. Zato mora biti mogoče take državljane tretjih držav pridržati za daljše obdobje, pri čemer mora biti vsako tako pridržanje v skladu z načelom sorazmernosti.</w:t>
            </w:r>
          </w:p>
        </w:tc>
      </w:tr>
    </w:tbl>
    <w:p w14:paraId="5F2D2F0A"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63728486" w14:textId="77777777" w:rsidR="00B15A26" w:rsidRPr="00216071" w:rsidRDefault="00B15A26" w:rsidP="00B15A26">
      <w:r w:rsidRPr="00CE6412">
        <w:rPr>
          <w:rStyle w:val="HideTWBExt"/>
        </w:rPr>
        <w:t>&lt;/Amend&gt;</w:t>
      </w:r>
    </w:p>
    <w:p w14:paraId="3B52E61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451</w:t>
      </w:r>
      <w:r w:rsidRPr="00CE6412">
        <w:rPr>
          <w:rStyle w:val="HideTWBExt"/>
          <w:b w:val="0"/>
        </w:rPr>
        <w:t>&lt;/NumAm&gt;</w:t>
      </w:r>
    </w:p>
    <w:p w14:paraId="7652D3C7" w14:textId="77777777" w:rsidR="00B15A26" w:rsidRPr="00216071" w:rsidRDefault="00B15A26" w:rsidP="00B15A26">
      <w:pPr>
        <w:pStyle w:val="NormalBold"/>
      </w:pPr>
      <w:r w:rsidRPr="00CE6412">
        <w:rPr>
          <w:rStyle w:val="HideTWBExt"/>
          <w:b w:val="0"/>
        </w:rPr>
        <w:t>&lt;RepeatBlock-By&gt;&lt;Members&gt;</w:t>
      </w:r>
      <w:r w:rsidRPr="00216071">
        <w:t>Maciej Wąsik, Mariusz Kamiński, Jacek Ozdoba, Jadwiga Wiśniewska</w:t>
      </w:r>
      <w:r w:rsidRPr="00CE6412">
        <w:rPr>
          <w:rStyle w:val="HideTWBExt"/>
          <w:b w:val="0"/>
        </w:rPr>
        <w:t>&lt;/Members&gt;</w:t>
      </w:r>
    </w:p>
    <w:p w14:paraId="6293730D" w14:textId="77777777" w:rsidR="00B15A26" w:rsidRPr="00216071" w:rsidRDefault="00B15A26" w:rsidP="00B15A26">
      <w:pPr>
        <w:pStyle w:val="NormalBold"/>
      </w:pPr>
      <w:r w:rsidRPr="00CE6412">
        <w:rPr>
          <w:rStyle w:val="HideTWBExt"/>
          <w:b w:val="0"/>
        </w:rPr>
        <w:t>&lt;/RepeatBlock-By&gt;</w:t>
      </w:r>
    </w:p>
    <w:p w14:paraId="4DB19A0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16E01DD"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1408EDB" w14:textId="77777777" w:rsidTr="00DB0B56">
        <w:trPr>
          <w:trHeight w:hRule="exact" w:val="240"/>
          <w:jc w:val="center"/>
        </w:trPr>
        <w:tc>
          <w:tcPr>
            <w:tcW w:w="9752" w:type="dxa"/>
            <w:gridSpan w:val="2"/>
            <w:tcBorders>
              <w:top w:val="nil"/>
              <w:left w:val="nil"/>
              <w:bottom w:val="nil"/>
              <w:right w:val="nil"/>
            </w:tcBorders>
          </w:tcPr>
          <w:p w14:paraId="644A4B88" w14:textId="77777777" w:rsidR="00B15A26" w:rsidRPr="00216071" w:rsidRDefault="00B15A26" w:rsidP="00DB0B56"/>
        </w:tc>
      </w:tr>
      <w:tr w:rsidR="001402B2" w:rsidRPr="00216071" w14:paraId="4CD7FE97" w14:textId="77777777" w:rsidTr="00DB0B56">
        <w:trPr>
          <w:trHeight w:val="240"/>
          <w:jc w:val="center"/>
        </w:trPr>
        <w:tc>
          <w:tcPr>
            <w:tcW w:w="4876" w:type="dxa"/>
            <w:tcBorders>
              <w:top w:val="nil"/>
              <w:left w:val="nil"/>
              <w:bottom w:val="nil"/>
              <w:right w:val="nil"/>
            </w:tcBorders>
          </w:tcPr>
          <w:p w14:paraId="74B510F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159CB45" w14:textId="77777777" w:rsidR="00B15A26" w:rsidRPr="00216071" w:rsidRDefault="00B15A26" w:rsidP="00DB0B56">
            <w:pPr>
              <w:pStyle w:val="AmColumnHeading"/>
            </w:pPr>
            <w:r w:rsidRPr="00216071">
              <w:t>Predlog spremembe</w:t>
            </w:r>
          </w:p>
        </w:tc>
      </w:tr>
      <w:tr w:rsidR="001402B2" w:rsidRPr="00216071" w14:paraId="2C7792E0" w14:textId="77777777" w:rsidTr="00DB0B56">
        <w:trPr>
          <w:jc w:val="center"/>
        </w:trPr>
        <w:tc>
          <w:tcPr>
            <w:tcW w:w="4876" w:type="dxa"/>
            <w:tcBorders>
              <w:top w:val="nil"/>
              <w:left w:val="nil"/>
              <w:bottom w:val="nil"/>
              <w:right w:val="nil"/>
            </w:tcBorders>
          </w:tcPr>
          <w:p w14:paraId="154ECF9C" w14:textId="77777777" w:rsidR="00B15A26" w:rsidRPr="00216071" w:rsidRDefault="00B15A26" w:rsidP="00DB0B56">
            <w:pPr>
              <w:pStyle w:val="Normal6a"/>
            </w:pPr>
            <w:r w:rsidRPr="00216071">
              <w:rPr>
                <w:b/>
                <w:i/>
              </w:rPr>
              <w:t>(34)</w:t>
            </w:r>
            <w:r w:rsidRPr="00216071">
              <w:tab/>
            </w:r>
            <w:r w:rsidRPr="00216071">
              <w:rPr>
                <w:b/>
                <w:i/>
              </w:rPr>
              <w:t>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 ali namenskih krilih drugih ustanov. Kadar država članica ne more zagotoviti takih centrov, se lahko državljani tretjih držav nastanijo v zaporu, vendar morajo biti ločeni od navadnih zapornikov.</w:t>
            </w:r>
          </w:p>
        </w:tc>
        <w:tc>
          <w:tcPr>
            <w:tcW w:w="4876" w:type="dxa"/>
            <w:tcBorders>
              <w:top w:val="nil"/>
              <w:left w:val="nil"/>
              <w:bottom w:val="nil"/>
              <w:right w:val="nil"/>
            </w:tcBorders>
          </w:tcPr>
          <w:p w14:paraId="0B7F449B" w14:textId="77777777" w:rsidR="00B15A26" w:rsidRPr="00216071" w:rsidRDefault="00B15A26" w:rsidP="00DB0B56">
            <w:pPr>
              <w:pStyle w:val="Normal6a"/>
            </w:pPr>
            <w:r w:rsidRPr="00216071">
              <w:rPr>
                <w:b/>
                <w:i/>
              </w:rPr>
              <w:t>črtano</w:t>
            </w:r>
          </w:p>
        </w:tc>
      </w:tr>
    </w:tbl>
    <w:p w14:paraId="024A676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B6EA872" w14:textId="77777777" w:rsidR="00B15A26" w:rsidRPr="00216071" w:rsidRDefault="00B15A26" w:rsidP="00B15A26">
      <w:r w:rsidRPr="00CE6412">
        <w:rPr>
          <w:rStyle w:val="HideTWBExt"/>
        </w:rPr>
        <w:t>&lt;/Amend&gt;</w:t>
      </w:r>
    </w:p>
    <w:p w14:paraId="5F41142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452</w:t>
      </w:r>
      <w:r w:rsidRPr="00CE6412">
        <w:rPr>
          <w:rStyle w:val="HideTWBExt"/>
          <w:b w:val="0"/>
        </w:rPr>
        <w:t>&lt;/NumAm&gt;</w:t>
      </w:r>
    </w:p>
    <w:p w14:paraId="5EAFEF5E" w14:textId="2CA786FF" w:rsidR="00B15A26" w:rsidRPr="00216071" w:rsidRDefault="00B15A26" w:rsidP="00B15A26">
      <w:pPr>
        <w:pStyle w:val="NormalBold"/>
      </w:pPr>
      <w:r w:rsidRPr="00CE6412">
        <w:rPr>
          <w:rStyle w:val="HideTWBExt"/>
          <w:b w:val="0"/>
        </w:rPr>
        <w:t>&lt;RepeatBlock-By&gt;&lt;Members&gt;</w:t>
      </w:r>
      <w:r w:rsidRPr="00216071">
        <w:t xml:space="preserve">Charlie Weimers, Alessandro Ciriani, Mariusz Kamiński, Nicolas Bay, Jadwiga Wiśniewska, Maciej Wąsik, Sebastian Tynkkynen, </w:t>
      </w:r>
      <w:r w:rsidR="00E92A9D" w:rsidRPr="00216071">
        <w:t>Jeadis Jeadi (Geadis Geadi)</w:t>
      </w:r>
      <w:r w:rsidRPr="00216071">
        <w:t>, Assita Kanko</w:t>
      </w:r>
      <w:r w:rsidRPr="00CE6412">
        <w:rPr>
          <w:rStyle w:val="HideTWBExt"/>
          <w:b w:val="0"/>
        </w:rPr>
        <w:t>&lt;/Members&gt;</w:t>
      </w:r>
    </w:p>
    <w:p w14:paraId="1E7ECE01" w14:textId="77777777" w:rsidR="00B15A26" w:rsidRPr="00216071" w:rsidRDefault="00B15A26" w:rsidP="00B15A26">
      <w:pPr>
        <w:pStyle w:val="NormalBold"/>
      </w:pPr>
      <w:r w:rsidRPr="00CE6412">
        <w:rPr>
          <w:rStyle w:val="HideTWBExt"/>
          <w:b w:val="0"/>
        </w:rPr>
        <w:t>&lt;/RepeatBlock-By&gt;</w:t>
      </w:r>
    </w:p>
    <w:p w14:paraId="01B1C29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B823C73"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AC10C7E" w14:textId="77777777" w:rsidTr="00DB0B56">
        <w:trPr>
          <w:trHeight w:hRule="exact" w:val="240"/>
          <w:jc w:val="center"/>
        </w:trPr>
        <w:tc>
          <w:tcPr>
            <w:tcW w:w="9752" w:type="dxa"/>
            <w:gridSpan w:val="2"/>
            <w:tcBorders>
              <w:top w:val="nil"/>
              <w:left w:val="nil"/>
              <w:bottom w:val="nil"/>
              <w:right w:val="nil"/>
            </w:tcBorders>
          </w:tcPr>
          <w:p w14:paraId="6E55C059" w14:textId="77777777" w:rsidR="00B15A26" w:rsidRPr="00216071" w:rsidRDefault="00B15A26" w:rsidP="00DB0B56"/>
        </w:tc>
      </w:tr>
      <w:tr w:rsidR="001402B2" w:rsidRPr="00216071" w14:paraId="78CD22FE" w14:textId="77777777" w:rsidTr="00DB0B56">
        <w:trPr>
          <w:trHeight w:val="240"/>
          <w:jc w:val="center"/>
        </w:trPr>
        <w:tc>
          <w:tcPr>
            <w:tcW w:w="4876" w:type="dxa"/>
            <w:tcBorders>
              <w:top w:val="nil"/>
              <w:left w:val="nil"/>
              <w:bottom w:val="nil"/>
              <w:right w:val="nil"/>
            </w:tcBorders>
          </w:tcPr>
          <w:p w14:paraId="0B0928D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970D5F5" w14:textId="77777777" w:rsidR="00B15A26" w:rsidRPr="00216071" w:rsidRDefault="00B15A26" w:rsidP="00DB0B56">
            <w:pPr>
              <w:pStyle w:val="AmColumnHeading"/>
            </w:pPr>
            <w:r w:rsidRPr="00216071">
              <w:t>Predlog spremembe</w:t>
            </w:r>
          </w:p>
        </w:tc>
      </w:tr>
      <w:tr w:rsidR="001402B2" w:rsidRPr="00216071" w14:paraId="25FD83AC" w14:textId="77777777" w:rsidTr="00DB0B56">
        <w:trPr>
          <w:jc w:val="center"/>
        </w:trPr>
        <w:tc>
          <w:tcPr>
            <w:tcW w:w="4876" w:type="dxa"/>
            <w:tcBorders>
              <w:top w:val="nil"/>
              <w:left w:val="nil"/>
              <w:bottom w:val="nil"/>
              <w:right w:val="nil"/>
            </w:tcBorders>
          </w:tcPr>
          <w:p w14:paraId="70C46860" w14:textId="77777777" w:rsidR="00B15A26" w:rsidRPr="00216071" w:rsidRDefault="00B15A26" w:rsidP="00DB0B56">
            <w:pPr>
              <w:pStyle w:val="Normal6a"/>
            </w:pPr>
            <w:r w:rsidRPr="00216071">
              <w:t>(34)</w:t>
            </w:r>
            <w:r w:rsidRPr="00216071">
              <w:tab/>
              <w:t>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 ali namenskih krilih drugih ustanov. Kadar država članica ne more zagotoviti takih centrov, se lahko državljani tretjih držav nastanijo v zaporu, vendar morajo biti ločeni od navadnih zapornikov.</w:t>
            </w:r>
          </w:p>
        </w:tc>
        <w:tc>
          <w:tcPr>
            <w:tcW w:w="4876" w:type="dxa"/>
            <w:tcBorders>
              <w:top w:val="nil"/>
              <w:left w:val="nil"/>
              <w:bottom w:val="nil"/>
              <w:right w:val="nil"/>
            </w:tcBorders>
          </w:tcPr>
          <w:p w14:paraId="39E51FB0" w14:textId="77777777" w:rsidR="00B15A26" w:rsidRPr="00216071" w:rsidRDefault="00B15A26" w:rsidP="00DB0B56">
            <w:pPr>
              <w:pStyle w:val="Normal6a"/>
            </w:pPr>
            <w:r w:rsidRPr="00216071">
              <w:t>(34)</w:t>
            </w:r>
            <w:r w:rsidRPr="00216071">
              <w:tab/>
              <w:t>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 ali namenskih krilih drugih ustanov. Kadar država članica ne more zagotoviti takih centrov, se lahko državljani tretjih držav nastanijo v zaporu, vendar morajo biti ločeni od navadnih zapornikov</w:t>
            </w:r>
            <w:r w:rsidRPr="00216071">
              <w:rPr>
                <w:b/>
                <w:i/>
              </w:rPr>
              <w:t>, če je to mogoče</w:t>
            </w:r>
            <w:r w:rsidRPr="00216071">
              <w:t xml:space="preserve">. </w:t>
            </w:r>
            <w:r w:rsidRPr="00216071">
              <w:rPr>
                <w:b/>
                <w:i/>
              </w:rPr>
              <w:t>Za obiske se lahko zahtevajo dovoljenje in drugi ustrezni pogoji, vključno s predhodnim ustreznim potrdilom o varnostnem preverjanju, ki ga izda pristojni organ v skladu z nacionalnim pravom. Države članice lahko ta dostop omejijo v nacionalnem pravu, kadar so te omejitve objektivno potrebne za varnost, javni red ali upravno vodenje centra.</w:t>
            </w:r>
          </w:p>
        </w:tc>
      </w:tr>
    </w:tbl>
    <w:p w14:paraId="09B1241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BC17E0F" w14:textId="77777777" w:rsidR="00B15A26" w:rsidRPr="00216071" w:rsidRDefault="00B15A26" w:rsidP="00B15A26">
      <w:r w:rsidRPr="00CE6412">
        <w:rPr>
          <w:rStyle w:val="HideTWBExt"/>
        </w:rPr>
        <w:t>&lt;/Amend&gt;</w:t>
      </w:r>
    </w:p>
    <w:p w14:paraId="790DF623"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453</w:t>
      </w:r>
      <w:r w:rsidRPr="00CE6412">
        <w:rPr>
          <w:rStyle w:val="HideTWBExt"/>
          <w:b w:val="0"/>
        </w:rPr>
        <w:t>&lt;/NumAm&gt;</w:t>
      </w:r>
    </w:p>
    <w:p w14:paraId="27A8A41D"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0BACA8B5"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79D0D5C2" w14:textId="77777777" w:rsidR="00B15A26" w:rsidRPr="00216071" w:rsidRDefault="00B15A26" w:rsidP="00B15A26">
      <w:pPr>
        <w:pStyle w:val="NormalBold"/>
      </w:pPr>
      <w:r w:rsidRPr="00CE6412">
        <w:rPr>
          <w:rStyle w:val="HideTWBExt"/>
          <w:b w:val="0"/>
        </w:rPr>
        <w:t>&lt;/RepeatBlock-By&gt;</w:t>
      </w:r>
    </w:p>
    <w:p w14:paraId="5BA5618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29C0B40"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35506D2" w14:textId="77777777" w:rsidTr="00DB0B56">
        <w:trPr>
          <w:trHeight w:hRule="exact" w:val="240"/>
          <w:jc w:val="center"/>
        </w:trPr>
        <w:tc>
          <w:tcPr>
            <w:tcW w:w="9752" w:type="dxa"/>
            <w:gridSpan w:val="2"/>
            <w:tcBorders>
              <w:top w:val="nil"/>
              <w:left w:val="nil"/>
              <w:bottom w:val="nil"/>
              <w:right w:val="nil"/>
            </w:tcBorders>
          </w:tcPr>
          <w:p w14:paraId="67689CD2" w14:textId="77777777" w:rsidR="00B15A26" w:rsidRPr="00216071" w:rsidRDefault="00B15A26" w:rsidP="00DB0B56"/>
        </w:tc>
      </w:tr>
      <w:tr w:rsidR="001402B2" w:rsidRPr="00216071" w14:paraId="3D2751C4" w14:textId="77777777" w:rsidTr="00DB0B56">
        <w:trPr>
          <w:trHeight w:val="240"/>
          <w:jc w:val="center"/>
        </w:trPr>
        <w:tc>
          <w:tcPr>
            <w:tcW w:w="4876" w:type="dxa"/>
            <w:tcBorders>
              <w:top w:val="nil"/>
              <w:left w:val="nil"/>
              <w:bottom w:val="nil"/>
              <w:right w:val="nil"/>
            </w:tcBorders>
          </w:tcPr>
          <w:p w14:paraId="5FF37AA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AB56D1A" w14:textId="77777777" w:rsidR="00B15A26" w:rsidRPr="00216071" w:rsidRDefault="00B15A26" w:rsidP="00DB0B56">
            <w:pPr>
              <w:pStyle w:val="AmColumnHeading"/>
            </w:pPr>
            <w:r w:rsidRPr="00216071">
              <w:t>Predlog spremembe</w:t>
            </w:r>
          </w:p>
        </w:tc>
      </w:tr>
      <w:tr w:rsidR="001402B2" w:rsidRPr="00216071" w14:paraId="5626BB62" w14:textId="77777777" w:rsidTr="00DB0B56">
        <w:trPr>
          <w:jc w:val="center"/>
        </w:trPr>
        <w:tc>
          <w:tcPr>
            <w:tcW w:w="4876" w:type="dxa"/>
            <w:tcBorders>
              <w:top w:val="nil"/>
              <w:left w:val="nil"/>
              <w:bottom w:val="nil"/>
              <w:right w:val="nil"/>
            </w:tcBorders>
          </w:tcPr>
          <w:p w14:paraId="2878A572" w14:textId="77777777" w:rsidR="00B15A26" w:rsidRPr="00216071" w:rsidRDefault="00B15A26" w:rsidP="00DB0B56">
            <w:pPr>
              <w:pStyle w:val="Normal6a"/>
            </w:pPr>
            <w:r w:rsidRPr="00216071">
              <w:t>(34)</w:t>
            </w:r>
            <w:r w:rsidRPr="00216071">
              <w:tab/>
              <w:t>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 ali namenskih krilih drugih ustanov. Kadar država članica ne more zagotoviti takih centrov, se lahko državljani tretjih držav nastanijo v zaporu, vendar morajo biti ločeni od navadnih zapornikov.</w:t>
            </w:r>
          </w:p>
        </w:tc>
        <w:tc>
          <w:tcPr>
            <w:tcW w:w="4876" w:type="dxa"/>
            <w:tcBorders>
              <w:top w:val="nil"/>
              <w:left w:val="nil"/>
              <w:bottom w:val="nil"/>
              <w:right w:val="nil"/>
            </w:tcBorders>
          </w:tcPr>
          <w:p w14:paraId="376FC6B4"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w:t>
            </w:r>
            <w:r w:rsidRPr="00216071">
              <w:rPr>
                <w:b/>
                <w:i/>
              </w:rPr>
              <w:t>To vključuje zagotavljanje možnosti, da ohranjajo stik s pravnimi zastopniki, družinskimi člani ter pristojnimi in konzularnimi organi. Vendar je lahko potrebno, da države članice za te obiske določijo nekatere pogoje, kot je predhodna odobritev, ali določijo sorazmerne omejitve.</w:t>
            </w:r>
            <w:r w:rsidRPr="00216071">
              <w:t xml:space="preserve"> Pridržanje bi moralo praviloma potekati v posebnih centrih za pridržanje ali namenskih krilih drugih ustanov. Kadar država članica ne more zagotoviti takih centrov, se lahko državljani tretjih držav nastanijo v zaporu, vendar morajo biti ločeni od navadnih zapornikov.</w:t>
            </w:r>
          </w:p>
        </w:tc>
      </w:tr>
    </w:tbl>
    <w:p w14:paraId="26EF903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F7B8FBA" w14:textId="77777777" w:rsidR="00B15A26" w:rsidRPr="00216071" w:rsidRDefault="00B15A26" w:rsidP="00B15A26">
      <w:r w:rsidRPr="00CE6412">
        <w:rPr>
          <w:rStyle w:val="HideTWBExt"/>
        </w:rPr>
        <w:t>&lt;/Amend&gt;</w:t>
      </w:r>
    </w:p>
    <w:p w14:paraId="5245A9F0"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454</w:t>
      </w:r>
      <w:r w:rsidRPr="00CE6412">
        <w:rPr>
          <w:rStyle w:val="HideTWBExt"/>
          <w:b w:val="0"/>
        </w:rPr>
        <w:t>&lt;/NumAm&gt;</w:t>
      </w:r>
    </w:p>
    <w:p w14:paraId="55952E15"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715C9EC" w14:textId="77777777" w:rsidR="00B15A26" w:rsidRPr="00216071" w:rsidRDefault="00B15A26" w:rsidP="00B15A26">
      <w:pPr>
        <w:pStyle w:val="NormalBold"/>
      </w:pPr>
      <w:r w:rsidRPr="00CE6412">
        <w:rPr>
          <w:rStyle w:val="HideTWBExt"/>
          <w:b w:val="0"/>
        </w:rPr>
        <w:t>&lt;/RepeatBlock-By&gt;</w:t>
      </w:r>
    </w:p>
    <w:p w14:paraId="79F04AF5"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2788C3F"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19C2925" w14:textId="77777777" w:rsidTr="00DB0B56">
        <w:trPr>
          <w:trHeight w:hRule="exact" w:val="240"/>
          <w:jc w:val="center"/>
        </w:trPr>
        <w:tc>
          <w:tcPr>
            <w:tcW w:w="9752" w:type="dxa"/>
            <w:gridSpan w:val="2"/>
            <w:tcBorders>
              <w:top w:val="nil"/>
              <w:left w:val="nil"/>
              <w:bottom w:val="nil"/>
              <w:right w:val="nil"/>
            </w:tcBorders>
          </w:tcPr>
          <w:p w14:paraId="35A90E73" w14:textId="77777777" w:rsidR="00B15A26" w:rsidRPr="00216071" w:rsidRDefault="00B15A26" w:rsidP="00DB0B56"/>
        </w:tc>
      </w:tr>
      <w:tr w:rsidR="001402B2" w:rsidRPr="00216071" w14:paraId="3EB12EFF" w14:textId="77777777" w:rsidTr="00DB0B56">
        <w:trPr>
          <w:trHeight w:val="240"/>
          <w:jc w:val="center"/>
        </w:trPr>
        <w:tc>
          <w:tcPr>
            <w:tcW w:w="4876" w:type="dxa"/>
            <w:tcBorders>
              <w:top w:val="nil"/>
              <w:left w:val="nil"/>
              <w:bottom w:val="nil"/>
              <w:right w:val="nil"/>
            </w:tcBorders>
          </w:tcPr>
          <w:p w14:paraId="4EE3425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F74CB88" w14:textId="77777777" w:rsidR="00B15A26" w:rsidRPr="00216071" w:rsidRDefault="00B15A26" w:rsidP="00DB0B56">
            <w:pPr>
              <w:pStyle w:val="AmColumnHeading"/>
            </w:pPr>
            <w:r w:rsidRPr="00216071">
              <w:t>Predlog spremembe</w:t>
            </w:r>
          </w:p>
        </w:tc>
      </w:tr>
      <w:tr w:rsidR="001402B2" w:rsidRPr="00216071" w14:paraId="09334F79" w14:textId="77777777" w:rsidTr="00DB0B56">
        <w:trPr>
          <w:jc w:val="center"/>
        </w:trPr>
        <w:tc>
          <w:tcPr>
            <w:tcW w:w="4876" w:type="dxa"/>
            <w:tcBorders>
              <w:top w:val="nil"/>
              <w:left w:val="nil"/>
              <w:bottom w:val="nil"/>
              <w:right w:val="nil"/>
            </w:tcBorders>
          </w:tcPr>
          <w:p w14:paraId="2E64B997"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 </w:t>
            </w:r>
            <w:r w:rsidRPr="00216071">
              <w:rPr>
                <w:b/>
                <w:i/>
              </w:rPr>
              <w:t>ali namenskih krilih drugih ustanov.</w:t>
            </w:r>
            <w:r w:rsidRPr="00216071">
              <w:t xml:space="preserve"> </w:t>
            </w:r>
            <w:r w:rsidRPr="00216071">
              <w:rPr>
                <w:b/>
                <w:i/>
              </w:rPr>
              <w:t>Kadar država članica ne more zagotoviti takih centrov, se lahko državljani tretjih držav nastanijo v zaporu, vendar morajo biti ločeni od navadnih zapornikov.</w:t>
            </w:r>
          </w:p>
        </w:tc>
        <w:tc>
          <w:tcPr>
            <w:tcW w:w="4876" w:type="dxa"/>
            <w:tcBorders>
              <w:top w:val="nil"/>
              <w:left w:val="nil"/>
              <w:bottom w:val="nil"/>
              <w:right w:val="nil"/>
            </w:tcBorders>
          </w:tcPr>
          <w:p w14:paraId="69309E3C" w14:textId="77777777" w:rsidR="00B15A26" w:rsidRPr="00216071" w:rsidRDefault="00B15A26" w:rsidP="00DB0B56">
            <w:pPr>
              <w:pStyle w:val="Normal6a"/>
            </w:pPr>
            <w:r w:rsidRPr="00216071">
              <w:t>(34)</w:t>
            </w:r>
            <w:r w:rsidRPr="00216071">
              <w:tab/>
              <w:t>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w:t>
            </w:r>
          </w:p>
        </w:tc>
      </w:tr>
    </w:tbl>
    <w:p w14:paraId="107C891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14A4BAD6" w14:textId="77777777" w:rsidR="00B15A26" w:rsidRPr="00216071" w:rsidRDefault="00B15A26" w:rsidP="00B15A26">
      <w:r w:rsidRPr="00CE6412">
        <w:rPr>
          <w:rStyle w:val="HideTWBExt"/>
        </w:rPr>
        <w:t>&lt;/Amend&gt;</w:t>
      </w:r>
    </w:p>
    <w:p w14:paraId="0EA0580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455</w:t>
      </w:r>
      <w:r w:rsidRPr="00CE6412">
        <w:rPr>
          <w:rStyle w:val="HideTWBExt"/>
          <w:b w:val="0"/>
        </w:rPr>
        <w:t>&lt;/NumAm&gt;</w:t>
      </w:r>
    </w:p>
    <w:p w14:paraId="385E6F98"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19EBECA4" w14:textId="77777777" w:rsidR="00B15A26" w:rsidRPr="00216071" w:rsidRDefault="00B15A26" w:rsidP="00B15A26">
      <w:pPr>
        <w:pStyle w:val="NormalBold"/>
      </w:pPr>
      <w:r w:rsidRPr="00CE6412">
        <w:rPr>
          <w:rStyle w:val="HideTWBExt"/>
          <w:b w:val="0"/>
        </w:rPr>
        <w:t>&lt;/RepeatBlock-By&gt;</w:t>
      </w:r>
    </w:p>
    <w:p w14:paraId="0AE221EE"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03C4C7A"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A554E6A" w14:textId="77777777" w:rsidTr="00DB0B56">
        <w:trPr>
          <w:trHeight w:hRule="exact" w:val="240"/>
          <w:jc w:val="center"/>
        </w:trPr>
        <w:tc>
          <w:tcPr>
            <w:tcW w:w="9752" w:type="dxa"/>
            <w:gridSpan w:val="2"/>
            <w:tcBorders>
              <w:top w:val="nil"/>
              <w:left w:val="nil"/>
              <w:bottom w:val="nil"/>
              <w:right w:val="nil"/>
            </w:tcBorders>
          </w:tcPr>
          <w:p w14:paraId="444EB3D2" w14:textId="77777777" w:rsidR="00B15A26" w:rsidRPr="00216071" w:rsidRDefault="00B15A26" w:rsidP="00DB0B56"/>
        </w:tc>
      </w:tr>
      <w:tr w:rsidR="001402B2" w:rsidRPr="00216071" w14:paraId="320BF440" w14:textId="77777777" w:rsidTr="00DB0B56">
        <w:trPr>
          <w:trHeight w:val="240"/>
          <w:jc w:val="center"/>
        </w:trPr>
        <w:tc>
          <w:tcPr>
            <w:tcW w:w="4876" w:type="dxa"/>
            <w:tcBorders>
              <w:top w:val="nil"/>
              <w:left w:val="nil"/>
              <w:bottom w:val="nil"/>
              <w:right w:val="nil"/>
            </w:tcBorders>
          </w:tcPr>
          <w:p w14:paraId="55AE0B27"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0EEBE6C" w14:textId="77777777" w:rsidR="00B15A26" w:rsidRPr="00216071" w:rsidRDefault="00B15A26" w:rsidP="00DB0B56">
            <w:pPr>
              <w:pStyle w:val="AmColumnHeading"/>
            </w:pPr>
            <w:r w:rsidRPr="00216071">
              <w:t>Predlog spremembe</w:t>
            </w:r>
          </w:p>
        </w:tc>
      </w:tr>
      <w:tr w:rsidR="001402B2" w:rsidRPr="00216071" w14:paraId="70213661" w14:textId="77777777" w:rsidTr="00DB0B56">
        <w:trPr>
          <w:jc w:val="center"/>
        </w:trPr>
        <w:tc>
          <w:tcPr>
            <w:tcW w:w="4876" w:type="dxa"/>
            <w:tcBorders>
              <w:top w:val="nil"/>
              <w:left w:val="nil"/>
              <w:bottom w:val="nil"/>
              <w:right w:val="nil"/>
            </w:tcBorders>
          </w:tcPr>
          <w:p w14:paraId="0FA60BE0"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w:t>
            </w:r>
            <w:r w:rsidRPr="00216071">
              <w:rPr>
                <w:b/>
                <w:i/>
              </w:rPr>
              <w:t>praviloma</w:t>
            </w:r>
            <w:r w:rsidRPr="00216071">
              <w:t xml:space="preserve"> potekati v posebnih centrih za pridržanje ali namenskih krilih drugih ustanov. </w:t>
            </w:r>
            <w:r w:rsidRPr="00216071">
              <w:rPr>
                <w:b/>
                <w:i/>
              </w:rPr>
              <w:t>Kadar država članica ne more zagotoviti takih centrov, se lahko državljani tretjih držav nastanijo v zaporu, vendar morajo biti ločeni od navadnih zapornikov.</w:t>
            </w:r>
          </w:p>
        </w:tc>
        <w:tc>
          <w:tcPr>
            <w:tcW w:w="4876" w:type="dxa"/>
            <w:tcBorders>
              <w:top w:val="nil"/>
              <w:left w:val="nil"/>
              <w:bottom w:val="nil"/>
              <w:right w:val="nil"/>
            </w:tcBorders>
          </w:tcPr>
          <w:p w14:paraId="702254EF"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potekati </w:t>
            </w:r>
            <w:r w:rsidRPr="00216071">
              <w:rPr>
                <w:b/>
                <w:i/>
              </w:rPr>
              <w:t>samo</w:t>
            </w:r>
            <w:r w:rsidRPr="00216071">
              <w:t xml:space="preserve"> v posebnih centrih za pridržanje ali namenskih krilih drugih ustanov. </w:t>
            </w:r>
          </w:p>
        </w:tc>
      </w:tr>
    </w:tbl>
    <w:p w14:paraId="45301442"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0860CE7" w14:textId="77777777" w:rsidR="00B15A26" w:rsidRPr="00216071" w:rsidRDefault="00B15A26" w:rsidP="00B15A26">
      <w:r w:rsidRPr="00CE6412">
        <w:rPr>
          <w:rStyle w:val="HideTWBExt"/>
        </w:rPr>
        <w:t>&lt;/Amend&gt;</w:t>
      </w:r>
    </w:p>
    <w:p w14:paraId="11A9ED7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456</w:t>
      </w:r>
      <w:r w:rsidRPr="00CE6412">
        <w:rPr>
          <w:rStyle w:val="HideTWBExt"/>
          <w:b w:val="0"/>
        </w:rPr>
        <w:t>&lt;/NumAm&gt;</w:t>
      </w:r>
    </w:p>
    <w:p w14:paraId="3F077ECA"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1D97EAB2" w14:textId="77777777" w:rsidR="00B15A26" w:rsidRPr="00216071" w:rsidRDefault="00B15A26" w:rsidP="00B15A26">
      <w:pPr>
        <w:pStyle w:val="NormalBold"/>
      </w:pPr>
      <w:r w:rsidRPr="00CE6412">
        <w:rPr>
          <w:rStyle w:val="HideTWBExt"/>
          <w:b w:val="0"/>
        </w:rPr>
        <w:t>&lt;/RepeatBlock-By&gt;</w:t>
      </w:r>
    </w:p>
    <w:p w14:paraId="681363F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EDCDA5"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60DCB2B" w14:textId="77777777" w:rsidTr="00DB0B56">
        <w:trPr>
          <w:trHeight w:hRule="exact" w:val="240"/>
          <w:jc w:val="center"/>
        </w:trPr>
        <w:tc>
          <w:tcPr>
            <w:tcW w:w="9752" w:type="dxa"/>
            <w:gridSpan w:val="2"/>
            <w:tcBorders>
              <w:top w:val="nil"/>
              <w:left w:val="nil"/>
              <w:bottom w:val="nil"/>
              <w:right w:val="nil"/>
            </w:tcBorders>
          </w:tcPr>
          <w:p w14:paraId="1FF71C85" w14:textId="77777777" w:rsidR="00B15A26" w:rsidRPr="00216071" w:rsidRDefault="00B15A26" w:rsidP="00DB0B56"/>
        </w:tc>
      </w:tr>
      <w:tr w:rsidR="001402B2" w:rsidRPr="00216071" w14:paraId="4C1AE178" w14:textId="77777777" w:rsidTr="00DB0B56">
        <w:trPr>
          <w:trHeight w:val="240"/>
          <w:jc w:val="center"/>
        </w:trPr>
        <w:tc>
          <w:tcPr>
            <w:tcW w:w="4876" w:type="dxa"/>
            <w:tcBorders>
              <w:top w:val="nil"/>
              <w:left w:val="nil"/>
              <w:bottom w:val="nil"/>
              <w:right w:val="nil"/>
            </w:tcBorders>
          </w:tcPr>
          <w:p w14:paraId="3A381AF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56E8617" w14:textId="77777777" w:rsidR="00B15A26" w:rsidRPr="00216071" w:rsidRDefault="00B15A26" w:rsidP="00DB0B56">
            <w:pPr>
              <w:pStyle w:val="AmColumnHeading"/>
            </w:pPr>
            <w:r w:rsidRPr="00216071">
              <w:t>Predlog spremembe</w:t>
            </w:r>
          </w:p>
        </w:tc>
      </w:tr>
      <w:tr w:rsidR="001402B2" w:rsidRPr="00216071" w14:paraId="3501CBAA" w14:textId="77777777" w:rsidTr="00DB0B56">
        <w:trPr>
          <w:jc w:val="center"/>
        </w:trPr>
        <w:tc>
          <w:tcPr>
            <w:tcW w:w="4876" w:type="dxa"/>
            <w:tcBorders>
              <w:top w:val="nil"/>
              <w:left w:val="nil"/>
              <w:bottom w:val="nil"/>
              <w:right w:val="nil"/>
            </w:tcBorders>
          </w:tcPr>
          <w:p w14:paraId="3E488C84"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w:t>
            </w:r>
            <w:r w:rsidRPr="00216071">
              <w:rPr>
                <w:b/>
                <w:i/>
              </w:rPr>
              <w:t>ter</w:t>
            </w:r>
            <w:r w:rsidRPr="00216071">
              <w:t xml:space="preserve"> v skladu z mednarodnim in nacionalnim pravom</w:t>
            </w:r>
            <w:r w:rsidRPr="00216071">
              <w:rPr>
                <w:b/>
                <w:i/>
              </w:rPr>
              <w:t>, pri čemer bi bilo treba upoštevati praktične smernice Odbora Sveta Evrope za preprečevanje mučenja in nehumanega ali ponižujočega ravnanja</w:t>
            </w:r>
            <w:r w:rsidRPr="00216071">
              <w:t>. Pridržanje bi moralo praviloma potekati v posebnih centrih za pridržanje ali namenskih krilih drugih ustanov. Kadar država članica ne more zagotoviti takih centrov, se lahko državljani tretjih držav nastanijo v zaporu, vendar morajo biti ločeni od navadnih zapornikov.</w:t>
            </w:r>
          </w:p>
        </w:tc>
        <w:tc>
          <w:tcPr>
            <w:tcW w:w="4876" w:type="dxa"/>
            <w:tcBorders>
              <w:top w:val="nil"/>
              <w:left w:val="nil"/>
              <w:bottom w:val="nil"/>
              <w:right w:val="nil"/>
            </w:tcBorders>
          </w:tcPr>
          <w:p w14:paraId="00436838"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w:t>
            </w:r>
            <w:r w:rsidRPr="00216071">
              <w:rPr>
                <w:b/>
                <w:i/>
              </w:rPr>
              <w:t>in</w:t>
            </w:r>
            <w:r w:rsidRPr="00216071">
              <w:t xml:space="preserve"> v skladu z mednarodnim in nacionalnim pravom. Pridržanje bi moralo praviloma potekati v posebnih centrih za pridržanje ali namenskih krilih drugih ustanov. Kadar država članica ne more zagotoviti takih centrov, se lahko državljani tretjih držav nastanijo v zaporu, vendar morajo biti ločeni od navadnih zapornikov.</w:t>
            </w:r>
          </w:p>
        </w:tc>
      </w:tr>
    </w:tbl>
    <w:p w14:paraId="20EF0FC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0E3C1C8F" w14:textId="77777777" w:rsidR="00B15A26" w:rsidRPr="00216071" w:rsidRDefault="00B15A26" w:rsidP="00B15A26">
      <w:r w:rsidRPr="00CE6412">
        <w:rPr>
          <w:rStyle w:val="HideTWBExt"/>
        </w:rPr>
        <w:t>&lt;/Amend&gt;</w:t>
      </w:r>
    </w:p>
    <w:p w14:paraId="33204B5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457</w:t>
      </w:r>
      <w:r w:rsidRPr="00CE6412">
        <w:rPr>
          <w:rStyle w:val="HideTWBExt"/>
          <w:b w:val="0"/>
        </w:rPr>
        <w:t>&lt;/NumAm&gt;</w:t>
      </w:r>
    </w:p>
    <w:p w14:paraId="78F6A3E3"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28FA3B85"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22CA2121" w14:textId="77777777" w:rsidR="00B15A26" w:rsidRPr="00216071" w:rsidRDefault="00B15A26" w:rsidP="00B15A26">
      <w:pPr>
        <w:pStyle w:val="NormalBold"/>
      </w:pPr>
      <w:r w:rsidRPr="00CE6412">
        <w:rPr>
          <w:rStyle w:val="HideTWBExt"/>
          <w:b w:val="0"/>
        </w:rPr>
        <w:t>&lt;/RepeatBlock-By&gt;</w:t>
      </w:r>
    </w:p>
    <w:p w14:paraId="3F65B13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B4CC76D"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FE517DE" w14:textId="77777777" w:rsidTr="00DB0B56">
        <w:trPr>
          <w:trHeight w:hRule="exact" w:val="240"/>
          <w:jc w:val="center"/>
        </w:trPr>
        <w:tc>
          <w:tcPr>
            <w:tcW w:w="9752" w:type="dxa"/>
            <w:gridSpan w:val="2"/>
            <w:tcBorders>
              <w:top w:val="nil"/>
              <w:left w:val="nil"/>
              <w:bottom w:val="nil"/>
              <w:right w:val="nil"/>
            </w:tcBorders>
          </w:tcPr>
          <w:p w14:paraId="0B8B73C6" w14:textId="77777777" w:rsidR="00B15A26" w:rsidRPr="00216071" w:rsidRDefault="00B15A26" w:rsidP="00DB0B56"/>
        </w:tc>
      </w:tr>
      <w:tr w:rsidR="001402B2" w:rsidRPr="00216071" w14:paraId="638B744B" w14:textId="77777777" w:rsidTr="00DB0B56">
        <w:trPr>
          <w:trHeight w:val="240"/>
          <w:jc w:val="center"/>
        </w:trPr>
        <w:tc>
          <w:tcPr>
            <w:tcW w:w="4876" w:type="dxa"/>
            <w:tcBorders>
              <w:top w:val="nil"/>
              <w:left w:val="nil"/>
              <w:bottom w:val="nil"/>
              <w:right w:val="nil"/>
            </w:tcBorders>
          </w:tcPr>
          <w:p w14:paraId="12D18E8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C563DBF" w14:textId="77777777" w:rsidR="00B15A26" w:rsidRPr="00216071" w:rsidRDefault="00B15A26" w:rsidP="00DB0B56">
            <w:pPr>
              <w:pStyle w:val="AmColumnHeading"/>
            </w:pPr>
            <w:r w:rsidRPr="00216071">
              <w:t>Predlog spremembe</w:t>
            </w:r>
          </w:p>
        </w:tc>
      </w:tr>
      <w:tr w:rsidR="001402B2" w:rsidRPr="00216071" w14:paraId="66B6AA6F" w14:textId="77777777" w:rsidTr="00DB0B56">
        <w:trPr>
          <w:jc w:val="center"/>
        </w:trPr>
        <w:tc>
          <w:tcPr>
            <w:tcW w:w="4876" w:type="dxa"/>
            <w:tcBorders>
              <w:top w:val="nil"/>
              <w:left w:val="nil"/>
              <w:bottom w:val="nil"/>
              <w:right w:val="nil"/>
            </w:tcBorders>
          </w:tcPr>
          <w:p w14:paraId="77F94C04" w14:textId="77777777" w:rsidR="00B15A26" w:rsidRPr="00216071" w:rsidRDefault="00B15A26" w:rsidP="00DB0B56">
            <w:pPr>
              <w:pStyle w:val="Normal6a"/>
            </w:pPr>
            <w:r w:rsidRPr="00216071">
              <w:t>(34)</w:t>
            </w:r>
            <w:r w:rsidRPr="00216071">
              <w:tab/>
              <w:t xml:space="preserve">S pridržanimi </w:t>
            </w:r>
            <w:r w:rsidRPr="00216071">
              <w:rPr>
                <w:b/>
                <w:i/>
              </w:rPr>
              <w:t>državljani tretjih držav</w:t>
            </w:r>
            <w:r w:rsidRPr="00216071">
              <w:t xml:space="preserve">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 ali namenskih krilih drugih ustanov. Kadar država članica ne more zagotoviti takih centrov, se lahko državljani tretjih držav nastanijo v zaporu, vendar morajo biti ločeni od navadnih zapornikov.</w:t>
            </w:r>
          </w:p>
        </w:tc>
        <w:tc>
          <w:tcPr>
            <w:tcW w:w="4876" w:type="dxa"/>
            <w:tcBorders>
              <w:top w:val="nil"/>
              <w:left w:val="nil"/>
              <w:bottom w:val="nil"/>
              <w:right w:val="nil"/>
            </w:tcBorders>
          </w:tcPr>
          <w:p w14:paraId="31E62F70" w14:textId="77777777" w:rsidR="00B15A26" w:rsidRPr="00216071" w:rsidRDefault="00B15A26" w:rsidP="00DB0B56">
            <w:pPr>
              <w:pStyle w:val="Normal6a"/>
            </w:pPr>
            <w:r w:rsidRPr="00216071">
              <w:t>(34)</w:t>
            </w:r>
            <w:r w:rsidRPr="00216071">
              <w:tab/>
              <w:t xml:space="preserve">S pridržanimi </w:t>
            </w:r>
            <w:r w:rsidRPr="00216071">
              <w:rPr>
                <w:b/>
                <w:i/>
              </w:rPr>
              <w:t>osebami v postopku vračanja</w:t>
            </w:r>
            <w:r w:rsidRPr="00216071">
              <w:t xml:space="preserve">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bi moralo praviloma potekati v posebnih centrih za pridržanje ali namenskih krilih drugih ustanov. Kadar država članica ne more zagotoviti takih centrov, se lahko državljani tretjih držav nastanijo v zaporu, vendar morajo biti ločeni od navadnih zapornikov </w:t>
            </w:r>
            <w:r w:rsidRPr="00216071">
              <w:rPr>
                <w:b/>
                <w:i/>
              </w:rPr>
              <w:t>in nastanjeni v pogojih, ki ustrezajo njihovemu statusu in potrebam</w:t>
            </w:r>
            <w:r w:rsidRPr="00216071">
              <w:t>.</w:t>
            </w:r>
          </w:p>
        </w:tc>
      </w:tr>
    </w:tbl>
    <w:p w14:paraId="08B560D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151870E"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1FB6E13B" w14:textId="77777777" w:rsidR="00B15A26" w:rsidRPr="00216071" w:rsidRDefault="00B15A26" w:rsidP="00B15A26">
      <w:pPr>
        <w:pStyle w:val="AmJustText"/>
      </w:pPr>
      <w:r w:rsidRPr="00216071">
        <w:t>Uskladitev s predlogi sprememb člena 34(1).</w:t>
      </w:r>
    </w:p>
    <w:p w14:paraId="45EB504D" w14:textId="77777777" w:rsidR="00B15A26" w:rsidRPr="00216071" w:rsidRDefault="00B15A26" w:rsidP="00B15A26">
      <w:r w:rsidRPr="00CE6412">
        <w:rPr>
          <w:rStyle w:val="HideTWBExt"/>
        </w:rPr>
        <w:t>&lt;/Amend&gt;</w:t>
      </w:r>
    </w:p>
    <w:p w14:paraId="6F7478D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458</w:t>
      </w:r>
      <w:r w:rsidRPr="00CE6412">
        <w:rPr>
          <w:rStyle w:val="HideTWBExt"/>
          <w:b w:val="0"/>
        </w:rPr>
        <w:t>&lt;/NumAm&gt;</w:t>
      </w:r>
    </w:p>
    <w:p w14:paraId="624C5B91" w14:textId="77777777" w:rsidR="00B15A26" w:rsidRPr="00216071" w:rsidRDefault="00B15A26" w:rsidP="00B15A26">
      <w:pPr>
        <w:pStyle w:val="NormalBold"/>
      </w:pPr>
      <w:r w:rsidRPr="00CE6412">
        <w:rPr>
          <w:rStyle w:val="HideTWBExt"/>
          <w:b w:val="0"/>
        </w:rPr>
        <w:t>&lt;RepeatBlock-By&gt;&lt;Members&gt;</w:t>
      </w:r>
      <w:r w:rsidRPr="00216071">
        <w:t>François-Xavier Bellamy, Lukas Mandl, Alice Teodorescu Måwe, Sander Smit, Loránt Vincze, Lena Düpont, Tomas Tobé, Rasa Juknevičienė, Jeroen Lenaers</w:t>
      </w:r>
      <w:r w:rsidRPr="00CE6412">
        <w:rPr>
          <w:rStyle w:val="HideTWBExt"/>
          <w:b w:val="0"/>
        </w:rPr>
        <w:t>&lt;/Members&gt;</w:t>
      </w:r>
    </w:p>
    <w:p w14:paraId="2661C1F0" w14:textId="77777777" w:rsidR="00B15A26" w:rsidRPr="00216071" w:rsidRDefault="00B15A26" w:rsidP="00B15A26">
      <w:pPr>
        <w:pStyle w:val="NormalBold"/>
      </w:pPr>
      <w:r w:rsidRPr="00CE6412">
        <w:rPr>
          <w:rStyle w:val="HideTWBExt"/>
          <w:b w:val="0"/>
        </w:rPr>
        <w:t>&lt;/RepeatBlock-By&gt;</w:t>
      </w:r>
    </w:p>
    <w:p w14:paraId="0F59DC1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55E5321" w14:textId="77777777" w:rsidR="00B15A26" w:rsidRPr="00216071" w:rsidRDefault="00B15A26" w:rsidP="00B15A26">
      <w:pPr>
        <w:pStyle w:val="NormalBold"/>
      </w:pPr>
      <w:r w:rsidRPr="00CE6412">
        <w:rPr>
          <w:rStyle w:val="HideTWBExt"/>
          <w:b w:val="0"/>
        </w:rPr>
        <w:t>&lt;Article&gt;</w:t>
      </w:r>
      <w:r w:rsidRPr="00216071">
        <w:t>Uvodna izjava 34</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46A7946" w14:textId="77777777" w:rsidTr="00DB0B56">
        <w:trPr>
          <w:trHeight w:hRule="exact" w:val="240"/>
          <w:jc w:val="center"/>
        </w:trPr>
        <w:tc>
          <w:tcPr>
            <w:tcW w:w="9752" w:type="dxa"/>
            <w:gridSpan w:val="2"/>
            <w:tcBorders>
              <w:top w:val="nil"/>
              <w:left w:val="nil"/>
              <w:bottom w:val="nil"/>
              <w:right w:val="nil"/>
            </w:tcBorders>
          </w:tcPr>
          <w:p w14:paraId="0EA7BF81" w14:textId="77777777" w:rsidR="00B15A26" w:rsidRPr="00216071" w:rsidRDefault="00B15A26" w:rsidP="00DB0B56"/>
        </w:tc>
      </w:tr>
      <w:tr w:rsidR="001402B2" w:rsidRPr="00216071" w14:paraId="12449204" w14:textId="77777777" w:rsidTr="00DB0B56">
        <w:trPr>
          <w:trHeight w:val="240"/>
          <w:jc w:val="center"/>
        </w:trPr>
        <w:tc>
          <w:tcPr>
            <w:tcW w:w="4876" w:type="dxa"/>
            <w:tcBorders>
              <w:top w:val="nil"/>
              <w:left w:val="nil"/>
              <w:bottom w:val="nil"/>
              <w:right w:val="nil"/>
            </w:tcBorders>
          </w:tcPr>
          <w:p w14:paraId="13BB623A"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16B3FED9" w14:textId="77777777" w:rsidR="00B15A26" w:rsidRPr="00216071" w:rsidRDefault="00B15A26" w:rsidP="00DB0B56">
            <w:pPr>
              <w:pStyle w:val="AmColumnHeading"/>
            </w:pPr>
            <w:r w:rsidRPr="00216071">
              <w:t>Predlog spremembe</w:t>
            </w:r>
          </w:p>
        </w:tc>
      </w:tr>
      <w:tr w:rsidR="001402B2" w:rsidRPr="00216071" w14:paraId="66B4D078" w14:textId="77777777" w:rsidTr="00DB0B56">
        <w:trPr>
          <w:jc w:val="center"/>
        </w:trPr>
        <w:tc>
          <w:tcPr>
            <w:tcW w:w="4876" w:type="dxa"/>
            <w:tcBorders>
              <w:top w:val="nil"/>
              <w:left w:val="nil"/>
              <w:bottom w:val="nil"/>
              <w:right w:val="nil"/>
            </w:tcBorders>
          </w:tcPr>
          <w:p w14:paraId="6BA26C5B"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w:t>
            </w:r>
            <w:r w:rsidRPr="00216071">
              <w:rPr>
                <w:b/>
                <w:i/>
              </w:rPr>
              <w:t>bi moralo praviloma potekati</w:t>
            </w:r>
            <w:r w:rsidRPr="00216071">
              <w:t xml:space="preserve"> v posebnih centrih za pridržanje ali namenskih krilih drugih ustanov</w:t>
            </w:r>
            <w:r w:rsidRPr="00216071">
              <w:rPr>
                <w:b/>
                <w:i/>
              </w:rPr>
              <w:t>.</w:t>
            </w:r>
            <w:r w:rsidRPr="00216071">
              <w:t xml:space="preserve"> Kadar država članica ne more zagotoviti takih centrov</w:t>
            </w:r>
            <w:r w:rsidRPr="00216071">
              <w:rPr>
                <w:b/>
                <w:i/>
              </w:rPr>
              <w:t>, se lahko državljani</w:t>
            </w:r>
            <w:r w:rsidRPr="00216071">
              <w:t xml:space="preserve"> tretjih držav </w:t>
            </w:r>
            <w:r w:rsidRPr="00216071">
              <w:rPr>
                <w:b/>
                <w:i/>
              </w:rPr>
              <w:t>nastanijo v zaporu</w:t>
            </w:r>
            <w:r w:rsidRPr="00216071">
              <w:t xml:space="preserve">, </w:t>
            </w:r>
            <w:r w:rsidRPr="00216071">
              <w:rPr>
                <w:b/>
                <w:i/>
              </w:rPr>
              <w:t>vendar morajo biti ločeni od navadnih zapornikov</w:t>
            </w:r>
            <w:r w:rsidRPr="00216071">
              <w:t>.</w:t>
            </w:r>
          </w:p>
        </w:tc>
        <w:tc>
          <w:tcPr>
            <w:tcW w:w="4876" w:type="dxa"/>
            <w:tcBorders>
              <w:top w:val="nil"/>
              <w:left w:val="nil"/>
              <w:bottom w:val="nil"/>
              <w:right w:val="nil"/>
            </w:tcBorders>
          </w:tcPr>
          <w:p w14:paraId="5123D525" w14:textId="77777777" w:rsidR="00B15A26" w:rsidRPr="00216071" w:rsidRDefault="00B15A26" w:rsidP="00DB0B56">
            <w:pPr>
              <w:pStyle w:val="Normal6a"/>
            </w:pPr>
            <w:r w:rsidRPr="00216071">
              <w:t>(34)</w:t>
            </w:r>
            <w:r w:rsidRPr="00216071">
              <w:tab/>
              <w:t xml:space="preserve">S pridržanimi državljani tretjih držav bi bilo treba ravnati humano in dostojanstveno, ob spoštovanju njihovih temeljnih pravic ter v skladu z mednarodnim in nacionalnim pravom, pri čemer bi bilo treba upoštevati praktične smernice Odbora Sveta Evrope za preprečevanje mučenja in nehumanega ali ponižujočega ravnanja. Pridržanje </w:t>
            </w:r>
            <w:r w:rsidRPr="00216071">
              <w:rPr>
                <w:b/>
                <w:i/>
              </w:rPr>
              <w:t>lahko poteka</w:t>
            </w:r>
            <w:r w:rsidRPr="00216071">
              <w:t xml:space="preserve"> v posebnih centrih za pridržanje ali namenskih krilih drugih ustanov </w:t>
            </w:r>
            <w:r w:rsidRPr="00216071">
              <w:rPr>
                <w:b/>
                <w:i/>
              </w:rPr>
              <w:t>ali v zaporu,</w:t>
            </w:r>
            <w:r w:rsidRPr="00216071">
              <w:t xml:space="preserve"> kadar država članica ne more zagotoviti takih centrov</w:t>
            </w:r>
            <w:r w:rsidRPr="00216071">
              <w:rPr>
                <w:b/>
                <w:i/>
              </w:rPr>
              <w:t>.</w:t>
            </w:r>
            <w:r w:rsidRPr="00216071">
              <w:t xml:space="preserve"> </w:t>
            </w:r>
            <w:r w:rsidRPr="00216071">
              <w:rPr>
                <w:b/>
                <w:i/>
              </w:rPr>
              <w:t>Za državljane</w:t>
            </w:r>
            <w:r w:rsidRPr="00216071">
              <w:t xml:space="preserve"> tretjih držav</w:t>
            </w:r>
            <w:r w:rsidRPr="00216071">
              <w:rPr>
                <w:b/>
                <w:i/>
              </w:rPr>
              <w:t>, ki predstavljajo varnostno tveganje</w:t>
            </w:r>
            <w:r w:rsidRPr="00216071">
              <w:t xml:space="preserve">, </w:t>
            </w:r>
            <w:r w:rsidRPr="00216071">
              <w:rPr>
                <w:b/>
                <w:i/>
              </w:rPr>
              <w:t>se lahko v centrih za pridržanje vzpostavi okrepljena varnostna ureditev</w:t>
            </w:r>
            <w:r w:rsidRPr="00216071">
              <w:t>.</w:t>
            </w:r>
          </w:p>
        </w:tc>
      </w:tr>
    </w:tbl>
    <w:p w14:paraId="41AE783D"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D47A489" w14:textId="77777777" w:rsidR="00B15A26" w:rsidRPr="00216071" w:rsidRDefault="00B15A26" w:rsidP="00B15A26">
      <w:r w:rsidRPr="00CE6412">
        <w:rPr>
          <w:rStyle w:val="HideTWBExt"/>
        </w:rPr>
        <w:t>&lt;/Amend&gt;</w:t>
      </w:r>
    </w:p>
    <w:p w14:paraId="207FF69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459</w:t>
      </w:r>
      <w:r w:rsidRPr="00CE6412">
        <w:rPr>
          <w:rStyle w:val="HideTWBExt"/>
          <w:b w:val="0"/>
        </w:rPr>
        <w:t>&lt;/NumAm&gt;</w:t>
      </w:r>
    </w:p>
    <w:p w14:paraId="682391A9"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3797F0F0" w14:textId="77777777" w:rsidR="00B15A26" w:rsidRPr="00216071" w:rsidRDefault="00B15A26" w:rsidP="00B15A26">
      <w:pPr>
        <w:pStyle w:val="NormalBold"/>
      </w:pPr>
      <w:r w:rsidRPr="00CE6412">
        <w:rPr>
          <w:rStyle w:val="HideTWBExt"/>
          <w:b w:val="0"/>
        </w:rPr>
        <w:t>&lt;/RepeatBlock-By&gt;</w:t>
      </w:r>
    </w:p>
    <w:p w14:paraId="5B02FA4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C4886DB" w14:textId="77777777" w:rsidR="00B15A26" w:rsidRPr="00216071" w:rsidRDefault="00B15A26" w:rsidP="00B15A26">
      <w:pPr>
        <w:pStyle w:val="NormalBold"/>
      </w:pPr>
      <w:r w:rsidRPr="00CE6412">
        <w:rPr>
          <w:rStyle w:val="HideTWBExt"/>
          <w:b w:val="0"/>
        </w:rPr>
        <w:t>&lt;Article&gt;</w:t>
      </w:r>
      <w:r w:rsidRPr="00216071">
        <w:t>Uvodna izjava 35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FA867C" w14:textId="77777777" w:rsidTr="00DB0B56">
        <w:trPr>
          <w:trHeight w:hRule="exact" w:val="240"/>
          <w:jc w:val="center"/>
        </w:trPr>
        <w:tc>
          <w:tcPr>
            <w:tcW w:w="9752" w:type="dxa"/>
            <w:gridSpan w:val="2"/>
            <w:tcBorders>
              <w:top w:val="nil"/>
              <w:left w:val="nil"/>
              <w:bottom w:val="nil"/>
              <w:right w:val="nil"/>
            </w:tcBorders>
          </w:tcPr>
          <w:p w14:paraId="256A4C36" w14:textId="77777777" w:rsidR="00B15A26" w:rsidRPr="00216071" w:rsidRDefault="00B15A26" w:rsidP="00DB0B56"/>
        </w:tc>
      </w:tr>
      <w:tr w:rsidR="001402B2" w:rsidRPr="00216071" w14:paraId="574E23E6" w14:textId="77777777" w:rsidTr="00DB0B56">
        <w:trPr>
          <w:trHeight w:val="240"/>
          <w:jc w:val="center"/>
        </w:trPr>
        <w:tc>
          <w:tcPr>
            <w:tcW w:w="4876" w:type="dxa"/>
            <w:tcBorders>
              <w:top w:val="nil"/>
              <w:left w:val="nil"/>
              <w:bottom w:val="nil"/>
              <w:right w:val="nil"/>
            </w:tcBorders>
          </w:tcPr>
          <w:p w14:paraId="1B063F3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9B386FB" w14:textId="77777777" w:rsidR="00B15A26" w:rsidRPr="00216071" w:rsidRDefault="00B15A26" w:rsidP="00DB0B56">
            <w:pPr>
              <w:pStyle w:val="AmColumnHeading"/>
            </w:pPr>
            <w:r w:rsidRPr="00216071">
              <w:t>Predlog spremembe</w:t>
            </w:r>
          </w:p>
        </w:tc>
      </w:tr>
      <w:tr w:rsidR="001402B2" w:rsidRPr="00216071" w14:paraId="3219F1D4" w14:textId="77777777" w:rsidTr="00DB0B56">
        <w:trPr>
          <w:jc w:val="center"/>
        </w:trPr>
        <w:tc>
          <w:tcPr>
            <w:tcW w:w="4876" w:type="dxa"/>
            <w:tcBorders>
              <w:top w:val="nil"/>
              <w:left w:val="nil"/>
              <w:bottom w:val="nil"/>
              <w:right w:val="nil"/>
            </w:tcBorders>
          </w:tcPr>
          <w:p w14:paraId="6BC40ACA" w14:textId="77777777" w:rsidR="00B15A26" w:rsidRPr="00216071" w:rsidRDefault="00B15A26" w:rsidP="00DB0B56">
            <w:pPr>
              <w:pStyle w:val="Normal6a"/>
            </w:pPr>
            <w:r w:rsidRPr="00216071">
              <w:rPr>
                <w:b/>
                <w:i/>
              </w:rPr>
              <w:t>(35)</w:t>
            </w:r>
            <w:r w:rsidRPr="00216071">
              <w:tab/>
            </w:r>
            <w:r w:rsidRPr="00216071">
              <w:rPr>
                <w:b/>
                <w:i/>
              </w:rPr>
              <w:t>Razlogi za pridržanje iz te uredbe ne posegajo v druge razloge za pridržanje, tudi ne v razloge za pridržanje v okviru kazenskega postopka, ki se uporabljajo v skladu z nacionalnim pravom in niso povezani z nezakonitim prebivanjem državljana tretje države.</w:t>
            </w:r>
          </w:p>
        </w:tc>
        <w:tc>
          <w:tcPr>
            <w:tcW w:w="4876" w:type="dxa"/>
            <w:tcBorders>
              <w:top w:val="nil"/>
              <w:left w:val="nil"/>
              <w:bottom w:val="nil"/>
              <w:right w:val="nil"/>
            </w:tcBorders>
          </w:tcPr>
          <w:p w14:paraId="5ADED839" w14:textId="77777777" w:rsidR="00B15A26" w:rsidRPr="00216071" w:rsidRDefault="00B15A26" w:rsidP="00DB0B56">
            <w:pPr>
              <w:pStyle w:val="Normal6a"/>
            </w:pPr>
            <w:r w:rsidRPr="00216071">
              <w:rPr>
                <w:b/>
                <w:i/>
              </w:rPr>
              <w:t>črtano</w:t>
            </w:r>
          </w:p>
        </w:tc>
      </w:tr>
    </w:tbl>
    <w:p w14:paraId="285F13C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2878BBE" w14:textId="77777777" w:rsidR="00B15A26" w:rsidRPr="00216071" w:rsidRDefault="00B15A26" w:rsidP="00B15A26">
      <w:r w:rsidRPr="00CE6412">
        <w:rPr>
          <w:rStyle w:val="HideTWBExt"/>
        </w:rPr>
        <w:t>&lt;/Amend&gt;</w:t>
      </w:r>
    </w:p>
    <w:p w14:paraId="0508E3ED"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460</w:t>
      </w:r>
      <w:r w:rsidRPr="00CE6412">
        <w:rPr>
          <w:rStyle w:val="HideTWBExt"/>
          <w:b w:val="0"/>
        </w:rPr>
        <w:t>&lt;/NumAm&gt;</w:t>
      </w:r>
    </w:p>
    <w:p w14:paraId="411C9DCA"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01DE2C0C" w14:textId="77777777" w:rsidR="00B15A26" w:rsidRPr="00216071" w:rsidRDefault="00B15A26" w:rsidP="00B15A26">
      <w:pPr>
        <w:pStyle w:val="NormalBold"/>
      </w:pPr>
      <w:r w:rsidRPr="00CE6412">
        <w:rPr>
          <w:rStyle w:val="HideTWBExt"/>
          <w:b w:val="0"/>
        </w:rPr>
        <w:t>&lt;/RepeatBlock-By&gt;</w:t>
      </w:r>
    </w:p>
    <w:p w14:paraId="434C7DC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8824F0D" w14:textId="77777777" w:rsidR="00B15A26" w:rsidRPr="00216071" w:rsidRDefault="00B15A26" w:rsidP="00B15A26">
      <w:pPr>
        <w:pStyle w:val="NormalBold"/>
      </w:pPr>
      <w:r w:rsidRPr="00CE6412">
        <w:rPr>
          <w:rStyle w:val="HideTWBExt"/>
          <w:b w:val="0"/>
        </w:rPr>
        <w:t>&lt;Article&gt;</w:t>
      </w:r>
      <w:r w:rsidRPr="00216071">
        <w:t>Uvodna izjava 35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59FF7459" w14:textId="77777777" w:rsidTr="00DB0B56">
        <w:trPr>
          <w:trHeight w:hRule="exact" w:val="240"/>
          <w:jc w:val="center"/>
        </w:trPr>
        <w:tc>
          <w:tcPr>
            <w:tcW w:w="9752" w:type="dxa"/>
            <w:gridSpan w:val="2"/>
            <w:tcBorders>
              <w:top w:val="nil"/>
              <w:left w:val="nil"/>
              <w:bottom w:val="nil"/>
              <w:right w:val="nil"/>
            </w:tcBorders>
          </w:tcPr>
          <w:p w14:paraId="6A1F9E0E" w14:textId="77777777" w:rsidR="00B15A26" w:rsidRPr="00216071" w:rsidRDefault="00B15A26" w:rsidP="00DB0B56"/>
        </w:tc>
      </w:tr>
      <w:tr w:rsidR="001402B2" w:rsidRPr="00216071" w14:paraId="3414CA71" w14:textId="77777777" w:rsidTr="00DB0B56">
        <w:trPr>
          <w:trHeight w:val="240"/>
          <w:jc w:val="center"/>
        </w:trPr>
        <w:tc>
          <w:tcPr>
            <w:tcW w:w="4876" w:type="dxa"/>
            <w:tcBorders>
              <w:top w:val="nil"/>
              <w:left w:val="nil"/>
              <w:bottom w:val="nil"/>
              <w:right w:val="nil"/>
            </w:tcBorders>
          </w:tcPr>
          <w:p w14:paraId="381F5E7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676BBF1" w14:textId="77777777" w:rsidR="00B15A26" w:rsidRPr="00216071" w:rsidRDefault="00B15A26" w:rsidP="00DB0B56">
            <w:pPr>
              <w:pStyle w:val="AmColumnHeading"/>
            </w:pPr>
            <w:r w:rsidRPr="00216071">
              <w:t>Predlog spremembe</w:t>
            </w:r>
          </w:p>
        </w:tc>
      </w:tr>
      <w:tr w:rsidR="001402B2" w:rsidRPr="00216071" w14:paraId="74CEFFEB" w14:textId="77777777" w:rsidTr="00DB0B56">
        <w:trPr>
          <w:jc w:val="center"/>
        </w:trPr>
        <w:tc>
          <w:tcPr>
            <w:tcW w:w="4876" w:type="dxa"/>
            <w:tcBorders>
              <w:top w:val="nil"/>
              <w:left w:val="nil"/>
              <w:bottom w:val="nil"/>
              <w:right w:val="nil"/>
            </w:tcBorders>
          </w:tcPr>
          <w:p w14:paraId="1CA72C3E" w14:textId="77777777" w:rsidR="00B15A26" w:rsidRPr="00216071" w:rsidRDefault="00B15A26" w:rsidP="00DB0B56">
            <w:pPr>
              <w:pStyle w:val="Normal6a"/>
            </w:pPr>
            <w:r w:rsidRPr="00216071">
              <w:t>(35)</w:t>
            </w:r>
            <w:r w:rsidRPr="00216071">
              <w:tab/>
            </w:r>
            <w:r w:rsidRPr="00216071">
              <w:rPr>
                <w:b/>
                <w:i/>
              </w:rPr>
              <w:t>Razlogi za</w:t>
            </w:r>
            <w:r w:rsidRPr="00216071">
              <w:t xml:space="preserve"> pridržanje </w:t>
            </w:r>
            <w:r w:rsidRPr="00216071">
              <w:rPr>
                <w:b/>
                <w:i/>
              </w:rPr>
              <w:t>iz te uredbe ne posegajo v druge razloge za pridržanje,</w:t>
            </w:r>
            <w:r w:rsidRPr="00216071">
              <w:t xml:space="preserve"> </w:t>
            </w:r>
            <w:r w:rsidRPr="00216071">
              <w:rPr>
                <w:b/>
                <w:i/>
              </w:rPr>
              <w:t>tudi ne v razloge za pridržanje v okviru kazenskega postopka, ki se uporabljajo v</w:t>
            </w:r>
            <w:r w:rsidRPr="00216071">
              <w:t xml:space="preserve"> </w:t>
            </w:r>
            <w:r w:rsidRPr="00216071">
              <w:rPr>
                <w:b/>
                <w:i/>
              </w:rPr>
              <w:t>skladu z nacionalnim pravom in niso povezani z nezakonitim prebivanjem</w:t>
            </w:r>
            <w:r w:rsidRPr="00216071">
              <w:t xml:space="preserve"> državljana tretje države.</w:t>
            </w:r>
          </w:p>
        </w:tc>
        <w:tc>
          <w:tcPr>
            <w:tcW w:w="4876" w:type="dxa"/>
            <w:tcBorders>
              <w:top w:val="nil"/>
              <w:left w:val="nil"/>
              <w:bottom w:val="nil"/>
              <w:right w:val="nil"/>
            </w:tcBorders>
          </w:tcPr>
          <w:p w14:paraId="5458FC2C" w14:textId="77777777" w:rsidR="00B15A26" w:rsidRPr="00216071" w:rsidRDefault="00B15A26" w:rsidP="00DB0B56">
            <w:pPr>
              <w:pStyle w:val="Normal6a"/>
            </w:pPr>
            <w:r w:rsidRPr="00216071">
              <w:t>(35)</w:t>
            </w:r>
            <w:r w:rsidRPr="00216071">
              <w:tab/>
              <w:t xml:space="preserve">Pridržanje državljana tretje države </w:t>
            </w:r>
            <w:r w:rsidRPr="00216071">
              <w:rPr>
                <w:b/>
                <w:i/>
              </w:rPr>
              <w:t>bi moralo biti dovoljeno le v izjemnih okoliščinah, kadar je to potrebno in sorazmerno, ter strogo omejeno na primere, ko obstaja nevarnost pobega posameznika, ki predstavlja konkretno, neposredno, z dokazi podprto in resno varnostno grožnjo</w:t>
            </w:r>
            <w:r w:rsidRPr="00216071">
              <w:t xml:space="preserve">. </w:t>
            </w:r>
            <w:r w:rsidRPr="00216071">
              <w:rPr>
                <w:b/>
                <w:i/>
              </w:rPr>
              <w:t>To bi se moralo ugotoviti na podlagi individualne ocene posebnih okoliščin primera, ki bi temeljila na objektivnih merilih, določenih v nacionalnem pravu, in se ne bi smelo nikoli domnevati zgolj na podlagi preteklega ravnanja.</w:t>
            </w:r>
          </w:p>
        </w:tc>
      </w:tr>
    </w:tbl>
    <w:p w14:paraId="443CD5B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6CDF33A1" w14:textId="77777777" w:rsidR="00B15A26" w:rsidRPr="00216071" w:rsidRDefault="00B15A26" w:rsidP="00B15A26">
      <w:r w:rsidRPr="00CE6412">
        <w:rPr>
          <w:rStyle w:val="HideTWBExt"/>
        </w:rPr>
        <w:t>&lt;/Amend&gt;</w:t>
      </w:r>
    </w:p>
    <w:p w14:paraId="49CC8E2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461</w:t>
      </w:r>
      <w:r w:rsidRPr="00CE6412">
        <w:rPr>
          <w:rStyle w:val="HideTWBExt"/>
          <w:b w:val="0"/>
        </w:rPr>
        <w:t>&lt;/NumAm&gt;</w:t>
      </w:r>
    </w:p>
    <w:p w14:paraId="4775CF39"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0D9B96E0" w14:textId="77777777" w:rsidR="00B15A26" w:rsidRPr="00216071" w:rsidRDefault="00B15A26" w:rsidP="00B15A26">
      <w:pPr>
        <w:pStyle w:val="NormalBold"/>
      </w:pPr>
      <w:r w:rsidRPr="00CE6412">
        <w:rPr>
          <w:rStyle w:val="HideTWBExt"/>
          <w:b w:val="0"/>
        </w:rPr>
        <w:t>&lt;/RepeatBlock-By&gt;</w:t>
      </w:r>
    </w:p>
    <w:p w14:paraId="24F7C8B2"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0DB2CC7" w14:textId="77777777" w:rsidR="00B15A26" w:rsidRPr="00216071" w:rsidRDefault="00B15A26" w:rsidP="00B15A26">
      <w:pPr>
        <w:pStyle w:val="NormalBold"/>
      </w:pPr>
      <w:r w:rsidRPr="00CE6412">
        <w:rPr>
          <w:rStyle w:val="HideTWBExt"/>
          <w:b w:val="0"/>
        </w:rPr>
        <w:t>&lt;Article&gt;</w:t>
      </w:r>
      <w:r w:rsidRPr="00216071">
        <w:t>Uvodna izjava 35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22CC9AC" w14:textId="77777777" w:rsidTr="00DB0B56">
        <w:trPr>
          <w:trHeight w:hRule="exact" w:val="240"/>
          <w:jc w:val="center"/>
        </w:trPr>
        <w:tc>
          <w:tcPr>
            <w:tcW w:w="9752" w:type="dxa"/>
            <w:gridSpan w:val="2"/>
            <w:tcBorders>
              <w:top w:val="nil"/>
              <w:left w:val="nil"/>
              <w:bottom w:val="nil"/>
              <w:right w:val="nil"/>
            </w:tcBorders>
          </w:tcPr>
          <w:p w14:paraId="0351BF83" w14:textId="77777777" w:rsidR="00B15A26" w:rsidRPr="00216071" w:rsidRDefault="00B15A26" w:rsidP="00DB0B56"/>
        </w:tc>
      </w:tr>
      <w:tr w:rsidR="001402B2" w:rsidRPr="00216071" w14:paraId="0D5D33E2" w14:textId="77777777" w:rsidTr="00DB0B56">
        <w:trPr>
          <w:trHeight w:val="240"/>
          <w:jc w:val="center"/>
        </w:trPr>
        <w:tc>
          <w:tcPr>
            <w:tcW w:w="4876" w:type="dxa"/>
            <w:tcBorders>
              <w:top w:val="nil"/>
              <w:left w:val="nil"/>
              <w:bottom w:val="nil"/>
              <w:right w:val="nil"/>
            </w:tcBorders>
          </w:tcPr>
          <w:p w14:paraId="3B41B77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327EA87" w14:textId="77777777" w:rsidR="00B15A26" w:rsidRPr="00216071" w:rsidRDefault="00B15A26" w:rsidP="00DB0B56">
            <w:pPr>
              <w:pStyle w:val="AmColumnHeading"/>
            </w:pPr>
            <w:r w:rsidRPr="00216071">
              <w:t>Predlog spremembe</w:t>
            </w:r>
          </w:p>
        </w:tc>
      </w:tr>
      <w:tr w:rsidR="001402B2" w:rsidRPr="00216071" w14:paraId="43827C7C" w14:textId="77777777" w:rsidTr="00DB0B56">
        <w:trPr>
          <w:jc w:val="center"/>
        </w:trPr>
        <w:tc>
          <w:tcPr>
            <w:tcW w:w="4876" w:type="dxa"/>
            <w:tcBorders>
              <w:top w:val="nil"/>
              <w:left w:val="nil"/>
              <w:bottom w:val="nil"/>
              <w:right w:val="nil"/>
            </w:tcBorders>
          </w:tcPr>
          <w:p w14:paraId="4B9C1BB9" w14:textId="77777777" w:rsidR="00B15A26" w:rsidRPr="00216071" w:rsidRDefault="00B15A26" w:rsidP="00DB0B56">
            <w:pPr>
              <w:pStyle w:val="Normal6a"/>
            </w:pPr>
            <w:r w:rsidRPr="00216071">
              <w:t>(35)</w:t>
            </w:r>
            <w:r w:rsidRPr="00216071">
              <w:tab/>
              <w:t xml:space="preserve">Razlogi za pridržanje iz te uredbe ne posegajo v druge razloge za pridržanje, tudi ne v razloge za pridržanje v okviru kazenskega postopka, ki se uporabljajo v skladu z nacionalnim pravom </w:t>
            </w:r>
            <w:r w:rsidRPr="00216071">
              <w:rPr>
                <w:b/>
                <w:i/>
              </w:rPr>
              <w:t>in niso povezani z nezakonitim prebivanjem državljana tretje države</w:t>
            </w:r>
            <w:r w:rsidRPr="00216071">
              <w:t>.</w:t>
            </w:r>
          </w:p>
        </w:tc>
        <w:tc>
          <w:tcPr>
            <w:tcW w:w="4876" w:type="dxa"/>
            <w:tcBorders>
              <w:top w:val="nil"/>
              <w:left w:val="nil"/>
              <w:bottom w:val="nil"/>
              <w:right w:val="nil"/>
            </w:tcBorders>
          </w:tcPr>
          <w:p w14:paraId="3EE07202" w14:textId="77777777" w:rsidR="00B15A26" w:rsidRPr="00216071" w:rsidRDefault="00B15A26" w:rsidP="00DB0B56">
            <w:pPr>
              <w:pStyle w:val="Normal6a"/>
            </w:pPr>
            <w:r w:rsidRPr="00216071">
              <w:t>(35)</w:t>
            </w:r>
            <w:r w:rsidRPr="00216071">
              <w:tab/>
              <w:t>Razlogi za pridržanje iz te uredbe ne posegajo v druge razloge za pridržanje, tudi ne v razloge za pridržanje v okviru kazenskega postopka, ki se uporabljajo v skladu z nacionalnim pravom.</w:t>
            </w:r>
          </w:p>
        </w:tc>
      </w:tr>
    </w:tbl>
    <w:p w14:paraId="7FEE7F01"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B8B4105" w14:textId="77777777" w:rsidR="00B15A26" w:rsidRPr="00216071" w:rsidRDefault="00B15A26" w:rsidP="00B15A26">
      <w:r w:rsidRPr="00CE6412">
        <w:rPr>
          <w:rStyle w:val="HideTWBExt"/>
        </w:rPr>
        <w:t>&lt;/Amend&gt;</w:t>
      </w:r>
    </w:p>
    <w:p w14:paraId="284A602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462</w:t>
      </w:r>
      <w:r w:rsidRPr="00CE6412">
        <w:rPr>
          <w:rStyle w:val="HideTWBExt"/>
          <w:b w:val="0"/>
        </w:rPr>
        <w:t>&lt;/NumAm&gt;</w:t>
      </w:r>
    </w:p>
    <w:p w14:paraId="48581522" w14:textId="77777777" w:rsidR="00B15A26" w:rsidRPr="00216071" w:rsidRDefault="00B15A26" w:rsidP="00B15A26">
      <w:pPr>
        <w:pStyle w:val="NormalBold"/>
      </w:pPr>
      <w:r w:rsidRPr="00CE6412">
        <w:rPr>
          <w:rStyle w:val="HideTWBExt"/>
          <w:b w:val="0"/>
        </w:rPr>
        <w:t>&lt;RepeatBlock-By&gt;&lt;Members&gt;</w:t>
      </w:r>
      <w:r w:rsidRPr="00216071">
        <w:t>Ana Miguel Pedro</w:t>
      </w:r>
      <w:r w:rsidRPr="00CE6412">
        <w:rPr>
          <w:rStyle w:val="HideTWBExt"/>
          <w:b w:val="0"/>
        </w:rPr>
        <w:t>&lt;/Members&gt;</w:t>
      </w:r>
    </w:p>
    <w:p w14:paraId="762F8613" w14:textId="77777777" w:rsidR="00B15A26" w:rsidRPr="00216071" w:rsidRDefault="00B15A26" w:rsidP="00B15A26">
      <w:pPr>
        <w:pStyle w:val="NormalBold"/>
      </w:pPr>
      <w:r w:rsidRPr="00CE6412">
        <w:rPr>
          <w:rStyle w:val="HideTWBExt"/>
          <w:b w:val="0"/>
        </w:rPr>
        <w:t>&lt;/RepeatBlock-By&gt;</w:t>
      </w:r>
    </w:p>
    <w:p w14:paraId="1837871B"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2546E88F" w14:textId="77777777" w:rsidR="00B15A26" w:rsidRPr="00216071" w:rsidRDefault="00B15A26" w:rsidP="00B15A26">
      <w:pPr>
        <w:pStyle w:val="NormalBold"/>
      </w:pPr>
      <w:r w:rsidRPr="00CE6412">
        <w:rPr>
          <w:rStyle w:val="HideTWBExt"/>
          <w:b w:val="0"/>
        </w:rPr>
        <w:t>&lt;Article&gt;</w:t>
      </w:r>
      <w:r w:rsidRPr="00216071">
        <w:t>Uvodna izjava 35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E576105" w14:textId="77777777" w:rsidTr="00DB0B56">
        <w:trPr>
          <w:trHeight w:hRule="exact" w:val="240"/>
          <w:jc w:val="center"/>
        </w:trPr>
        <w:tc>
          <w:tcPr>
            <w:tcW w:w="9752" w:type="dxa"/>
            <w:gridSpan w:val="2"/>
            <w:tcBorders>
              <w:top w:val="nil"/>
              <w:left w:val="nil"/>
              <w:bottom w:val="nil"/>
              <w:right w:val="nil"/>
            </w:tcBorders>
          </w:tcPr>
          <w:p w14:paraId="2C546FF2" w14:textId="77777777" w:rsidR="00B15A26" w:rsidRPr="00216071" w:rsidRDefault="00B15A26" w:rsidP="00DB0B56"/>
        </w:tc>
      </w:tr>
      <w:tr w:rsidR="001402B2" w:rsidRPr="00216071" w14:paraId="24726CCA" w14:textId="77777777" w:rsidTr="00DB0B56">
        <w:trPr>
          <w:trHeight w:val="240"/>
          <w:jc w:val="center"/>
        </w:trPr>
        <w:tc>
          <w:tcPr>
            <w:tcW w:w="4876" w:type="dxa"/>
            <w:tcBorders>
              <w:top w:val="nil"/>
              <w:left w:val="nil"/>
              <w:bottom w:val="nil"/>
              <w:right w:val="nil"/>
            </w:tcBorders>
          </w:tcPr>
          <w:p w14:paraId="3931C8F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5F6B45F" w14:textId="77777777" w:rsidR="00B15A26" w:rsidRPr="00216071" w:rsidRDefault="00B15A26" w:rsidP="00DB0B56">
            <w:pPr>
              <w:pStyle w:val="AmColumnHeading"/>
            </w:pPr>
            <w:r w:rsidRPr="00216071">
              <w:t>Predlog spremembe</w:t>
            </w:r>
          </w:p>
        </w:tc>
      </w:tr>
      <w:tr w:rsidR="001402B2" w:rsidRPr="00216071" w14:paraId="37393AA8" w14:textId="77777777" w:rsidTr="00DB0B56">
        <w:trPr>
          <w:jc w:val="center"/>
        </w:trPr>
        <w:tc>
          <w:tcPr>
            <w:tcW w:w="4876" w:type="dxa"/>
            <w:tcBorders>
              <w:top w:val="nil"/>
              <w:left w:val="nil"/>
              <w:bottom w:val="nil"/>
              <w:right w:val="nil"/>
            </w:tcBorders>
          </w:tcPr>
          <w:p w14:paraId="54C457C6" w14:textId="77777777" w:rsidR="00B15A26" w:rsidRPr="00216071" w:rsidRDefault="00B15A26" w:rsidP="00DB0B56">
            <w:pPr>
              <w:pStyle w:val="Normal6a"/>
            </w:pPr>
            <w:r w:rsidRPr="00216071">
              <w:t>(35)</w:t>
            </w:r>
            <w:r w:rsidRPr="00216071">
              <w:tab/>
              <w:t xml:space="preserve">Razlogi za pridržanje iz te uredbe ne posegajo v druge razloge za pridržanje, tudi ne v razloge za pridržanje v okviru kazenskega postopka, ki se uporabljajo v skladu z nacionalnim pravom </w:t>
            </w:r>
            <w:r w:rsidRPr="00216071">
              <w:rPr>
                <w:b/>
                <w:i/>
              </w:rPr>
              <w:t>in niso povezani z nezakonitim prebivanjem državljana tretje države</w:t>
            </w:r>
            <w:r w:rsidRPr="00216071">
              <w:t>.</w:t>
            </w:r>
          </w:p>
        </w:tc>
        <w:tc>
          <w:tcPr>
            <w:tcW w:w="4876" w:type="dxa"/>
            <w:tcBorders>
              <w:top w:val="nil"/>
              <w:left w:val="nil"/>
              <w:bottom w:val="nil"/>
              <w:right w:val="nil"/>
            </w:tcBorders>
          </w:tcPr>
          <w:p w14:paraId="0B683155" w14:textId="77777777" w:rsidR="00B15A26" w:rsidRPr="00216071" w:rsidRDefault="00B15A26" w:rsidP="00DB0B56">
            <w:pPr>
              <w:pStyle w:val="Normal6a"/>
            </w:pPr>
            <w:r w:rsidRPr="00216071">
              <w:t>(35)</w:t>
            </w:r>
            <w:r w:rsidRPr="00216071">
              <w:tab/>
              <w:t>Razlogi za pridržanje iz te uredbe ne posegajo v druge razloge za pridržanje, tudi ne v razloge za pridržanje v okviru kazenskega postopka, ki se uporabljajo v skladu z nacionalnim pravom.</w:t>
            </w:r>
          </w:p>
        </w:tc>
      </w:tr>
    </w:tbl>
    <w:p w14:paraId="298C226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0100443" w14:textId="77777777" w:rsidR="00B15A26" w:rsidRPr="00216071" w:rsidRDefault="00B15A26" w:rsidP="00B15A26">
      <w:r w:rsidRPr="00CE6412">
        <w:rPr>
          <w:rStyle w:val="HideTWBExt"/>
        </w:rPr>
        <w:t>&lt;/Amend&gt;</w:t>
      </w:r>
    </w:p>
    <w:p w14:paraId="01803F15"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463</w:t>
      </w:r>
      <w:r w:rsidRPr="00CE6412">
        <w:rPr>
          <w:rStyle w:val="HideTWBExt"/>
          <w:b w:val="0"/>
        </w:rPr>
        <w:t>&lt;/NumAm&gt;</w:t>
      </w:r>
    </w:p>
    <w:p w14:paraId="3000B9B6"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26E13B46"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29ABC585" w14:textId="77777777" w:rsidR="00B15A26" w:rsidRPr="00216071" w:rsidRDefault="00B15A26" w:rsidP="00B15A26">
      <w:pPr>
        <w:pStyle w:val="NormalBold"/>
      </w:pPr>
      <w:r w:rsidRPr="00CE6412">
        <w:rPr>
          <w:rStyle w:val="HideTWBExt"/>
          <w:b w:val="0"/>
        </w:rPr>
        <w:t>&lt;/RepeatBlock-By&gt;</w:t>
      </w:r>
    </w:p>
    <w:p w14:paraId="3DC5580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6CF0724" w14:textId="77777777" w:rsidR="00B15A26" w:rsidRPr="00216071" w:rsidRDefault="00B15A26" w:rsidP="00B15A26">
      <w:pPr>
        <w:pStyle w:val="NormalBold"/>
      </w:pPr>
      <w:r w:rsidRPr="00CE6412">
        <w:rPr>
          <w:rStyle w:val="HideTWBExt"/>
          <w:b w:val="0"/>
        </w:rPr>
        <w:t>&lt;Article&gt;</w:t>
      </w:r>
      <w:r w:rsidRPr="00216071">
        <w:t>Uvodna izjava 35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32E8657" w14:textId="77777777" w:rsidTr="00DB0B56">
        <w:trPr>
          <w:trHeight w:hRule="exact" w:val="240"/>
          <w:jc w:val="center"/>
        </w:trPr>
        <w:tc>
          <w:tcPr>
            <w:tcW w:w="9752" w:type="dxa"/>
            <w:gridSpan w:val="2"/>
            <w:tcBorders>
              <w:top w:val="nil"/>
              <w:left w:val="nil"/>
              <w:bottom w:val="nil"/>
              <w:right w:val="nil"/>
            </w:tcBorders>
          </w:tcPr>
          <w:p w14:paraId="5F51E0EB" w14:textId="77777777" w:rsidR="00B15A26" w:rsidRPr="00216071" w:rsidRDefault="00B15A26" w:rsidP="00DB0B56"/>
        </w:tc>
      </w:tr>
      <w:tr w:rsidR="001402B2" w:rsidRPr="00216071" w14:paraId="0819FAD7" w14:textId="77777777" w:rsidTr="00DB0B56">
        <w:trPr>
          <w:trHeight w:val="240"/>
          <w:jc w:val="center"/>
        </w:trPr>
        <w:tc>
          <w:tcPr>
            <w:tcW w:w="4876" w:type="dxa"/>
            <w:tcBorders>
              <w:top w:val="nil"/>
              <w:left w:val="nil"/>
              <w:bottom w:val="nil"/>
              <w:right w:val="nil"/>
            </w:tcBorders>
          </w:tcPr>
          <w:p w14:paraId="0AE491D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DBAF370" w14:textId="77777777" w:rsidR="00B15A26" w:rsidRPr="00216071" w:rsidRDefault="00B15A26" w:rsidP="00DB0B56">
            <w:pPr>
              <w:pStyle w:val="AmColumnHeading"/>
            </w:pPr>
            <w:r w:rsidRPr="00216071">
              <w:t>Predlog spremembe</w:t>
            </w:r>
          </w:p>
        </w:tc>
      </w:tr>
      <w:tr w:rsidR="001402B2" w:rsidRPr="00216071" w14:paraId="61CE75DB" w14:textId="77777777" w:rsidTr="00DB0B56">
        <w:trPr>
          <w:jc w:val="center"/>
        </w:trPr>
        <w:tc>
          <w:tcPr>
            <w:tcW w:w="4876" w:type="dxa"/>
            <w:tcBorders>
              <w:top w:val="nil"/>
              <w:left w:val="nil"/>
              <w:bottom w:val="nil"/>
              <w:right w:val="nil"/>
            </w:tcBorders>
          </w:tcPr>
          <w:p w14:paraId="67B8B3FD" w14:textId="77777777" w:rsidR="00B15A26" w:rsidRPr="00216071" w:rsidRDefault="00B15A26" w:rsidP="00DB0B56">
            <w:pPr>
              <w:pStyle w:val="Normal6a"/>
            </w:pPr>
            <w:r w:rsidRPr="00216071">
              <w:t>(35)</w:t>
            </w:r>
            <w:r w:rsidRPr="00216071">
              <w:tab/>
              <w:t>Razlogi za pridržanje iz te uredbe ne posegajo v druge razloge za pridržanje</w:t>
            </w:r>
            <w:r w:rsidRPr="00216071">
              <w:rPr>
                <w:b/>
                <w:i/>
              </w:rPr>
              <w:t>, tudi ne v razloge za pridržanje</w:t>
            </w:r>
            <w:r w:rsidRPr="00216071">
              <w:t xml:space="preserve"> v okviru kazenskega postopka, ki se uporabljajo v skladu z nacionalnim pravom in niso povezani z </w:t>
            </w:r>
            <w:r w:rsidRPr="00216071">
              <w:rPr>
                <w:b/>
                <w:i/>
              </w:rPr>
              <w:t>nezakonitim prebivanjem</w:t>
            </w:r>
            <w:r w:rsidRPr="00216071">
              <w:t xml:space="preserve"> državljana tretje države.</w:t>
            </w:r>
          </w:p>
        </w:tc>
        <w:tc>
          <w:tcPr>
            <w:tcW w:w="4876" w:type="dxa"/>
            <w:tcBorders>
              <w:top w:val="nil"/>
              <w:left w:val="nil"/>
              <w:bottom w:val="nil"/>
              <w:right w:val="nil"/>
            </w:tcBorders>
          </w:tcPr>
          <w:p w14:paraId="33DDDF5B" w14:textId="77777777" w:rsidR="00B15A26" w:rsidRPr="00216071" w:rsidRDefault="00B15A26" w:rsidP="00DB0B56">
            <w:pPr>
              <w:pStyle w:val="Normal6a"/>
            </w:pPr>
            <w:r w:rsidRPr="00216071">
              <w:t>(35)</w:t>
            </w:r>
            <w:r w:rsidRPr="00216071">
              <w:tab/>
              <w:t xml:space="preserve">Razlogi za pridržanje iz te uredbe ne posegajo v druge razloge za pridržanje v okviru kazenskega postopka, ki se uporabljajo v skladu z nacionalnim pravom in niso povezani z </w:t>
            </w:r>
            <w:r w:rsidRPr="00216071">
              <w:rPr>
                <w:b/>
                <w:i/>
              </w:rPr>
              <w:t>nedovoljeno prisotnostjo</w:t>
            </w:r>
            <w:r w:rsidRPr="00216071">
              <w:t xml:space="preserve"> državljana tretje države </w:t>
            </w:r>
            <w:r w:rsidRPr="00216071">
              <w:rPr>
                <w:b/>
                <w:i/>
              </w:rPr>
              <w:t>na ozemlju države članice</w:t>
            </w:r>
            <w:r w:rsidRPr="00216071">
              <w:t>.</w:t>
            </w:r>
          </w:p>
        </w:tc>
      </w:tr>
    </w:tbl>
    <w:p w14:paraId="488C3D8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722591C"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0BC16FED" w14:textId="77777777" w:rsidR="00B15A26" w:rsidRPr="00216071" w:rsidRDefault="00B15A26" w:rsidP="00B15A26">
      <w:pPr>
        <w:pStyle w:val="AmJustText"/>
      </w:pPr>
      <w:r w:rsidRPr="00216071">
        <w:t>Uskladitev z besedilom predlogov sprememb v celotnem besedilu.</w:t>
      </w:r>
    </w:p>
    <w:p w14:paraId="16EF8807" w14:textId="77777777" w:rsidR="00B15A26" w:rsidRPr="00216071" w:rsidRDefault="00B15A26" w:rsidP="00B15A26">
      <w:r w:rsidRPr="00CE6412">
        <w:rPr>
          <w:rStyle w:val="HideTWBExt"/>
        </w:rPr>
        <w:t>&lt;/Amend&gt;</w:t>
      </w:r>
    </w:p>
    <w:p w14:paraId="7E423F78"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464</w:t>
      </w:r>
      <w:r w:rsidRPr="00CE6412">
        <w:rPr>
          <w:rStyle w:val="HideTWBExt"/>
          <w:b w:val="0"/>
        </w:rPr>
        <w:t>&lt;/NumAm&gt;</w:t>
      </w:r>
    </w:p>
    <w:p w14:paraId="4E89D102"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182421A8" w14:textId="77777777" w:rsidR="00B15A26" w:rsidRPr="00216071" w:rsidRDefault="00B15A26" w:rsidP="00B15A26">
      <w:pPr>
        <w:pStyle w:val="NormalBold"/>
      </w:pPr>
      <w:r w:rsidRPr="00CE6412">
        <w:rPr>
          <w:rStyle w:val="HideTWBExt"/>
          <w:b w:val="0"/>
        </w:rPr>
        <w:t>&lt;/RepeatBlock-By&gt;</w:t>
      </w:r>
    </w:p>
    <w:p w14:paraId="3D2BDB09"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67EBA2A" w14:textId="77777777" w:rsidR="00B15A26" w:rsidRPr="00216071" w:rsidRDefault="00B15A26" w:rsidP="00B15A26">
      <w:pPr>
        <w:pStyle w:val="NormalBold"/>
      </w:pPr>
      <w:r w:rsidRPr="00CE6412">
        <w:rPr>
          <w:rStyle w:val="HideTWBExt"/>
          <w:b w:val="0"/>
        </w:rPr>
        <w:t>&lt;Article&gt;</w:t>
      </w:r>
      <w:r w:rsidRPr="00216071">
        <w:t>Uvodna izjava 35</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A65C874" w14:textId="77777777" w:rsidTr="00DB0B56">
        <w:trPr>
          <w:trHeight w:hRule="exact" w:val="240"/>
          <w:jc w:val="center"/>
        </w:trPr>
        <w:tc>
          <w:tcPr>
            <w:tcW w:w="9752" w:type="dxa"/>
            <w:gridSpan w:val="2"/>
            <w:tcBorders>
              <w:top w:val="nil"/>
              <w:left w:val="nil"/>
              <w:bottom w:val="nil"/>
              <w:right w:val="nil"/>
            </w:tcBorders>
          </w:tcPr>
          <w:p w14:paraId="56B8CB8D" w14:textId="77777777" w:rsidR="00B15A26" w:rsidRPr="00216071" w:rsidRDefault="00B15A26" w:rsidP="00DB0B56"/>
        </w:tc>
      </w:tr>
      <w:tr w:rsidR="001402B2" w:rsidRPr="00216071" w14:paraId="17F284EC" w14:textId="77777777" w:rsidTr="00DB0B56">
        <w:trPr>
          <w:trHeight w:val="240"/>
          <w:jc w:val="center"/>
        </w:trPr>
        <w:tc>
          <w:tcPr>
            <w:tcW w:w="4876" w:type="dxa"/>
            <w:tcBorders>
              <w:top w:val="nil"/>
              <w:left w:val="nil"/>
              <w:bottom w:val="nil"/>
              <w:right w:val="nil"/>
            </w:tcBorders>
          </w:tcPr>
          <w:p w14:paraId="7DC7B0A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70D0DE71" w14:textId="77777777" w:rsidR="00B15A26" w:rsidRPr="00216071" w:rsidRDefault="00B15A26" w:rsidP="00DB0B56">
            <w:pPr>
              <w:pStyle w:val="AmColumnHeading"/>
            </w:pPr>
            <w:r w:rsidRPr="00216071">
              <w:t>Predlog spremembe</w:t>
            </w:r>
          </w:p>
        </w:tc>
      </w:tr>
      <w:tr w:rsidR="001402B2" w:rsidRPr="00216071" w14:paraId="02620B90" w14:textId="77777777" w:rsidTr="00DB0B56">
        <w:trPr>
          <w:jc w:val="center"/>
        </w:trPr>
        <w:tc>
          <w:tcPr>
            <w:tcW w:w="4876" w:type="dxa"/>
            <w:tcBorders>
              <w:top w:val="nil"/>
              <w:left w:val="nil"/>
              <w:bottom w:val="nil"/>
              <w:right w:val="nil"/>
            </w:tcBorders>
          </w:tcPr>
          <w:p w14:paraId="4DE20C8D" w14:textId="77777777" w:rsidR="00B15A26" w:rsidRPr="00216071" w:rsidRDefault="00B15A26" w:rsidP="00DB0B56">
            <w:pPr>
              <w:pStyle w:val="Normal6a"/>
            </w:pPr>
            <w:r w:rsidRPr="00216071">
              <w:t>(35)</w:t>
            </w:r>
            <w:r w:rsidRPr="00216071">
              <w:tab/>
              <w:t>Razlogi za pridržanje iz te uredbe ne posegajo v druge razloge za pridržanje, tudi ne v razloge za pridržanje v okviru kazenskega postopka, ki se uporabljajo v skladu z nacionalnim pravom in niso povezani z nezakonitim prebivanjem državljana tretje države.</w:t>
            </w:r>
          </w:p>
        </w:tc>
        <w:tc>
          <w:tcPr>
            <w:tcW w:w="4876" w:type="dxa"/>
            <w:tcBorders>
              <w:top w:val="nil"/>
              <w:left w:val="nil"/>
              <w:bottom w:val="nil"/>
              <w:right w:val="nil"/>
            </w:tcBorders>
          </w:tcPr>
          <w:p w14:paraId="74086D9D" w14:textId="77777777" w:rsidR="00B15A26" w:rsidRPr="00216071" w:rsidRDefault="00B15A26" w:rsidP="00DB0B56">
            <w:pPr>
              <w:pStyle w:val="Normal6a"/>
            </w:pPr>
            <w:r w:rsidRPr="00216071">
              <w:t>(35)</w:t>
            </w:r>
            <w:r w:rsidRPr="00216071">
              <w:tab/>
              <w:t xml:space="preserve">Razlogi za pridržanje iz te uredbe ne posegajo v druge razloge za pridržanje, tudi ne v razloge za pridržanje v okviru kazenskega postopka, ki se uporabljajo v skladu z nacionalnim pravom in </w:t>
            </w:r>
            <w:r w:rsidRPr="00216071">
              <w:rPr>
                <w:b/>
                <w:i/>
              </w:rPr>
              <w:t>so ali</w:t>
            </w:r>
            <w:r w:rsidRPr="00216071">
              <w:t xml:space="preserve"> niso povezani z nezakonitim prebivanjem državljana tretje države.</w:t>
            </w:r>
          </w:p>
        </w:tc>
      </w:tr>
    </w:tbl>
    <w:p w14:paraId="0662399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01489BD3" w14:textId="77777777" w:rsidR="00B15A26" w:rsidRPr="00216071" w:rsidRDefault="00B15A26" w:rsidP="00B15A26">
      <w:r w:rsidRPr="00CE6412">
        <w:rPr>
          <w:rStyle w:val="HideTWBExt"/>
        </w:rPr>
        <w:t>&lt;/Amend&gt;</w:t>
      </w:r>
    </w:p>
    <w:p w14:paraId="598E8DB6"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465</w:t>
      </w:r>
      <w:r w:rsidRPr="00CE6412">
        <w:rPr>
          <w:rStyle w:val="HideTWBExt"/>
          <w:b w:val="0"/>
        </w:rPr>
        <w:t>&lt;/NumAm&gt;</w:t>
      </w:r>
    </w:p>
    <w:p w14:paraId="4CDF662C"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315F8957"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3924A2E7" w14:textId="77777777" w:rsidR="00B15A26" w:rsidRPr="00216071" w:rsidRDefault="00B15A26" w:rsidP="00B15A26">
      <w:pPr>
        <w:pStyle w:val="NormalBold"/>
      </w:pPr>
      <w:r w:rsidRPr="00CE6412">
        <w:rPr>
          <w:rStyle w:val="HideTWBExt"/>
          <w:b w:val="0"/>
        </w:rPr>
        <w:t>&lt;/RepeatBlock-By&gt;</w:t>
      </w:r>
    </w:p>
    <w:p w14:paraId="4D8A38A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AC5C79" w14:textId="77777777" w:rsidR="00B15A26" w:rsidRPr="00216071" w:rsidRDefault="00B15A26" w:rsidP="00B15A26">
      <w:pPr>
        <w:pStyle w:val="NormalBold"/>
      </w:pPr>
      <w:r w:rsidRPr="00CE6412">
        <w:rPr>
          <w:rStyle w:val="HideTWBExt"/>
          <w:b w:val="0"/>
        </w:rPr>
        <w:t>&lt;Article&gt;</w:t>
      </w:r>
      <w:r w:rsidRPr="00216071">
        <w:t>Uvodna izjava 36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13C97077" w14:textId="77777777" w:rsidTr="00DB0B56">
        <w:trPr>
          <w:trHeight w:hRule="exact" w:val="240"/>
          <w:jc w:val="center"/>
        </w:trPr>
        <w:tc>
          <w:tcPr>
            <w:tcW w:w="9752" w:type="dxa"/>
            <w:gridSpan w:val="2"/>
            <w:tcBorders>
              <w:top w:val="nil"/>
              <w:left w:val="nil"/>
              <w:bottom w:val="nil"/>
              <w:right w:val="nil"/>
            </w:tcBorders>
          </w:tcPr>
          <w:p w14:paraId="516466D2" w14:textId="77777777" w:rsidR="00B15A26" w:rsidRPr="00216071" w:rsidRDefault="00B15A26" w:rsidP="00DB0B56"/>
        </w:tc>
      </w:tr>
      <w:tr w:rsidR="001402B2" w:rsidRPr="00216071" w14:paraId="22653073" w14:textId="77777777" w:rsidTr="00DB0B56">
        <w:trPr>
          <w:trHeight w:val="240"/>
          <w:jc w:val="center"/>
        </w:trPr>
        <w:tc>
          <w:tcPr>
            <w:tcW w:w="4876" w:type="dxa"/>
            <w:tcBorders>
              <w:top w:val="nil"/>
              <w:left w:val="nil"/>
              <w:bottom w:val="nil"/>
              <w:right w:val="nil"/>
            </w:tcBorders>
          </w:tcPr>
          <w:p w14:paraId="31EC4778"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07E8FF3" w14:textId="77777777" w:rsidR="00B15A26" w:rsidRPr="00216071" w:rsidRDefault="00B15A26" w:rsidP="00DB0B56">
            <w:pPr>
              <w:pStyle w:val="AmColumnHeading"/>
            </w:pPr>
            <w:r w:rsidRPr="00216071">
              <w:t>Predlog spremembe</w:t>
            </w:r>
          </w:p>
        </w:tc>
      </w:tr>
      <w:tr w:rsidR="001402B2" w:rsidRPr="00216071" w14:paraId="4568DD24" w14:textId="77777777" w:rsidTr="00DB0B56">
        <w:trPr>
          <w:jc w:val="center"/>
        </w:trPr>
        <w:tc>
          <w:tcPr>
            <w:tcW w:w="4876" w:type="dxa"/>
            <w:tcBorders>
              <w:top w:val="nil"/>
              <w:left w:val="nil"/>
              <w:bottom w:val="nil"/>
              <w:right w:val="nil"/>
            </w:tcBorders>
          </w:tcPr>
          <w:p w14:paraId="1F007715" w14:textId="77777777" w:rsidR="00B15A26" w:rsidRPr="00216071" w:rsidRDefault="00B15A26" w:rsidP="00DB0B56">
            <w:pPr>
              <w:pStyle w:val="Normal6a"/>
            </w:pPr>
            <w:r w:rsidRPr="00216071">
              <w:rPr>
                <w:b/>
                <w:i/>
              </w:rPr>
              <w:t>(36)</w:t>
            </w:r>
            <w:r w:rsidRPr="00216071">
              <w:tab/>
            </w:r>
            <w:r w:rsidRPr="00216071">
              <w:rPr>
                <w:b/>
                <w:i/>
              </w:rPr>
              <w:t>Obveznost vsake države, da ponovno sprejme svoje državljane, je temeljno načelo državne suverenosti in mednarodnega sodelovanja. Dolžnost držav, da ponovno sprejmejo svoje državljane, se šteje za načelo običajnega mednarodnega prava. Dodaten dokaz o obstoju take dolžnosti je ustaljena praksa držav pri izvajanju sporazumov in dogovorov o ponovnem sprejemu, skupaj s tem, da priznavajo to načelo kot nujen vidik mednarodnega sodelovanja pri upravljanju migracij.</w:t>
            </w:r>
          </w:p>
        </w:tc>
        <w:tc>
          <w:tcPr>
            <w:tcW w:w="4876" w:type="dxa"/>
            <w:tcBorders>
              <w:top w:val="nil"/>
              <w:left w:val="nil"/>
              <w:bottom w:val="nil"/>
              <w:right w:val="nil"/>
            </w:tcBorders>
          </w:tcPr>
          <w:p w14:paraId="6FE52928" w14:textId="77777777" w:rsidR="00B15A26" w:rsidRPr="00216071" w:rsidRDefault="00B15A26" w:rsidP="00DB0B56">
            <w:pPr>
              <w:pStyle w:val="Normal6a"/>
            </w:pPr>
            <w:r w:rsidRPr="00216071">
              <w:rPr>
                <w:b/>
                <w:i/>
              </w:rPr>
              <w:t>črtano</w:t>
            </w:r>
          </w:p>
        </w:tc>
      </w:tr>
    </w:tbl>
    <w:p w14:paraId="62F8806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263A0F9"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73236651" w14:textId="77777777" w:rsidR="00B15A26" w:rsidRPr="00216071" w:rsidRDefault="00B15A26" w:rsidP="00B15A26">
      <w:pPr>
        <w:pStyle w:val="AmJustText"/>
      </w:pPr>
      <w:r w:rsidRPr="00216071">
        <w:t>V operativnem delu besedila ni ustreznega člena. Ta uvodna izjava se razume kot sporočilo tretjim državam. To ne more biti namen notranje ureditve prava Unije.</w:t>
      </w:r>
    </w:p>
    <w:p w14:paraId="301926FD" w14:textId="77777777" w:rsidR="00B15A26" w:rsidRPr="00216071" w:rsidRDefault="00B15A26" w:rsidP="00B15A26">
      <w:r w:rsidRPr="00CE6412">
        <w:rPr>
          <w:rStyle w:val="HideTWBExt"/>
        </w:rPr>
        <w:t>&lt;/Amend&gt;</w:t>
      </w:r>
    </w:p>
    <w:p w14:paraId="4FF9919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466</w:t>
      </w:r>
      <w:r w:rsidRPr="00CE6412">
        <w:rPr>
          <w:rStyle w:val="HideTWBExt"/>
          <w:b w:val="0"/>
        </w:rPr>
        <w:t>&lt;/NumAm&gt;</w:t>
      </w:r>
    </w:p>
    <w:p w14:paraId="345384AE" w14:textId="77777777" w:rsidR="00B15A26" w:rsidRPr="00216071" w:rsidRDefault="00B15A26" w:rsidP="00B15A26">
      <w:pPr>
        <w:pStyle w:val="NormalBold"/>
      </w:pPr>
      <w:r w:rsidRPr="00CE6412">
        <w:rPr>
          <w:rStyle w:val="HideTWBExt"/>
          <w:b w:val="0"/>
        </w:rPr>
        <w:t>&lt;RepeatBlock-By&gt;&lt;Members&gt;</w:t>
      </w:r>
      <w:r w:rsidRPr="00216071">
        <w:t>Marieke Ehlers</w:t>
      </w:r>
      <w:r w:rsidRPr="00CE6412">
        <w:rPr>
          <w:rStyle w:val="HideTWBExt"/>
          <w:b w:val="0"/>
        </w:rPr>
        <w:t>&lt;/Members&gt;</w:t>
      </w:r>
    </w:p>
    <w:p w14:paraId="0315E8D9" w14:textId="77777777" w:rsidR="00B15A26" w:rsidRPr="00216071" w:rsidRDefault="00B15A26" w:rsidP="00B15A26">
      <w:r w:rsidRPr="00CE6412">
        <w:rPr>
          <w:rStyle w:val="HideTWBExt"/>
        </w:rPr>
        <w:t>&lt;AuNomDe&gt;</w:t>
      </w:r>
      <w:r w:rsidRPr="00CE6412">
        <w:rPr>
          <w:rStyle w:val="HideTWBInt"/>
        </w:rPr>
        <w:t>{PfE}</w:t>
      </w:r>
      <w:r w:rsidRPr="00216071">
        <w:t>v imenu skupine PfE</w:t>
      </w:r>
      <w:r w:rsidRPr="00CE6412">
        <w:rPr>
          <w:rStyle w:val="HideTWBExt"/>
        </w:rPr>
        <w:t>&lt;/AuNomDe&gt;</w:t>
      </w:r>
    </w:p>
    <w:p w14:paraId="7A9273F1" w14:textId="77777777" w:rsidR="00B15A26" w:rsidRPr="00216071" w:rsidRDefault="00B15A26" w:rsidP="00B15A26">
      <w:pPr>
        <w:pStyle w:val="NormalBold"/>
      </w:pPr>
      <w:r w:rsidRPr="00CE6412">
        <w:rPr>
          <w:rStyle w:val="HideTWBExt"/>
          <w:b w:val="0"/>
        </w:rPr>
        <w:t>&lt;/RepeatBlock-By&gt;</w:t>
      </w:r>
    </w:p>
    <w:p w14:paraId="5F76DDB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E2474F1" w14:textId="77777777" w:rsidR="00B15A26" w:rsidRPr="00216071" w:rsidRDefault="00B15A26" w:rsidP="00B15A26">
      <w:pPr>
        <w:pStyle w:val="NormalBold"/>
      </w:pPr>
      <w:r w:rsidRPr="00CE6412">
        <w:rPr>
          <w:rStyle w:val="HideTWBExt"/>
          <w:b w:val="0"/>
        </w:rPr>
        <w:t>&lt;Article&gt;</w:t>
      </w:r>
      <w:r w:rsidRPr="00216071">
        <w:t>Uvodna izjava 36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35B504E5" w14:textId="77777777" w:rsidTr="00DB0B56">
        <w:trPr>
          <w:trHeight w:hRule="exact" w:val="240"/>
          <w:jc w:val="center"/>
        </w:trPr>
        <w:tc>
          <w:tcPr>
            <w:tcW w:w="9752" w:type="dxa"/>
            <w:gridSpan w:val="2"/>
            <w:tcBorders>
              <w:top w:val="nil"/>
              <w:left w:val="nil"/>
              <w:bottom w:val="nil"/>
              <w:right w:val="nil"/>
            </w:tcBorders>
          </w:tcPr>
          <w:p w14:paraId="07A73BFD" w14:textId="77777777" w:rsidR="00B15A26" w:rsidRPr="00216071" w:rsidRDefault="00B15A26" w:rsidP="00DB0B56"/>
        </w:tc>
      </w:tr>
      <w:tr w:rsidR="001402B2" w:rsidRPr="00216071" w14:paraId="642D7D55" w14:textId="77777777" w:rsidTr="00DB0B56">
        <w:trPr>
          <w:trHeight w:val="240"/>
          <w:jc w:val="center"/>
        </w:trPr>
        <w:tc>
          <w:tcPr>
            <w:tcW w:w="4876" w:type="dxa"/>
            <w:tcBorders>
              <w:top w:val="nil"/>
              <w:left w:val="nil"/>
              <w:bottom w:val="nil"/>
              <w:right w:val="nil"/>
            </w:tcBorders>
          </w:tcPr>
          <w:p w14:paraId="7C899091"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47C008A" w14:textId="77777777" w:rsidR="00B15A26" w:rsidRPr="00216071" w:rsidRDefault="00B15A26" w:rsidP="00DB0B56">
            <w:pPr>
              <w:pStyle w:val="AmColumnHeading"/>
            </w:pPr>
            <w:r w:rsidRPr="00216071">
              <w:t>Predlog spremembe</w:t>
            </w:r>
          </w:p>
        </w:tc>
      </w:tr>
      <w:tr w:rsidR="001402B2" w:rsidRPr="00216071" w14:paraId="4731EEAC" w14:textId="77777777" w:rsidTr="00DB0B56">
        <w:trPr>
          <w:jc w:val="center"/>
        </w:trPr>
        <w:tc>
          <w:tcPr>
            <w:tcW w:w="4876" w:type="dxa"/>
            <w:tcBorders>
              <w:top w:val="nil"/>
              <w:left w:val="nil"/>
              <w:bottom w:val="nil"/>
              <w:right w:val="nil"/>
            </w:tcBorders>
          </w:tcPr>
          <w:p w14:paraId="402DFF7E" w14:textId="77777777" w:rsidR="00B15A26" w:rsidRPr="00216071" w:rsidRDefault="00B15A26" w:rsidP="00DB0B56">
            <w:pPr>
              <w:pStyle w:val="Normal6a"/>
            </w:pPr>
            <w:r w:rsidRPr="00216071">
              <w:rPr>
                <w:b/>
                <w:i/>
              </w:rPr>
              <w:t>(36)</w:t>
            </w:r>
            <w:r w:rsidRPr="00216071">
              <w:tab/>
            </w:r>
            <w:r w:rsidRPr="00216071">
              <w:rPr>
                <w:b/>
                <w:i/>
              </w:rPr>
              <w:t>Obveznost vsake države, da ponovno sprejme svoje državljane, je temeljno načelo državne suverenosti in mednarodnega sodelovanja. Dolžnost držav, da ponovno sprejmejo svoje državljane, se šteje za načelo običajnega mednarodnega prava. Dodaten dokaz o obstoju take dolžnosti je ustaljena praksa držav pri izvajanju sporazumov in dogovorov o ponovnem sprejemu, skupaj s tem, da priznavajo to načelo kot nujen vidik mednarodnega sodelovanja pri upravljanju migracij.</w:t>
            </w:r>
          </w:p>
        </w:tc>
        <w:tc>
          <w:tcPr>
            <w:tcW w:w="4876" w:type="dxa"/>
            <w:tcBorders>
              <w:top w:val="nil"/>
              <w:left w:val="nil"/>
              <w:bottom w:val="nil"/>
              <w:right w:val="nil"/>
            </w:tcBorders>
          </w:tcPr>
          <w:p w14:paraId="3FAF67E7" w14:textId="77777777" w:rsidR="00B15A26" w:rsidRPr="00216071" w:rsidRDefault="00B15A26" w:rsidP="00DB0B56">
            <w:pPr>
              <w:pStyle w:val="Normal6a"/>
            </w:pPr>
            <w:r w:rsidRPr="00216071">
              <w:rPr>
                <w:b/>
                <w:i/>
              </w:rPr>
              <w:t>črtano</w:t>
            </w:r>
          </w:p>
        </w:tc>
      </w:tr>
    </w:tbl>
    <w:p w14:paraId="619E0995"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6E295D0"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3D9A09A1" w14:textId="77777777" w:rsidR="00B15A26" w:rsidRPr="00216071" w:rsidRDefault="00B15A26" w:rsidP="00B15A26">
      <w:pPr>
        <w:pStyle w:val="AmJustText"/>
      </w:pPr>
      <w:r w:rsidRPr="00216071">
        <w:t>Nadomestitev zaradi uskladitve z mehanizmom sodelovanja na področju vračanja.</w:t>
      </w:r>
    </w:p>
    <w:p w14:paraId="597040C0" w14:textId="77777777" w:rsidR="00B15A26" w:rsidRPr="00216071" w:rsidRDefault="00B15A26" w:rsidP="00B15A26">
      <w:r w:rsidRPr="00CE6412">
        <w:rPr>
          <w:rStyle w:val="HideTWBExt"/>
        </w:rPr>
        <w:t>&lt;/Amend&gt;</w:t>
      </w:r>
    </w:p>
    <w:p w14:paraId="4270E8B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467</w:t>
      </w:r>
      <w:r w:rsidRPr="00CE6412">
        <w:rPr>
          <w:rStyle w:val="HideTWBExt"/>
          <w:b w:val="0"/>
        </w:rPr>
        <w:t>&lt;/NumAm&gt;</w:t>
      </w:r>
    </w:p>
    <w:p w14:paraId="009D25C1"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27BE0C18" w14:textId="77777777" w:rsidR="00B15A26" w:rsidRPr="00216071" w:rsidRDefault="00B15A26" w:rsidP="00B15A26">
      <w:pPr>
        <w:pStyle w:val="NormalBold"/>
      </w:pPr>
      <w:r w:rsidRPr="00CE6412">
        <w:rPr>
          <w:rStyle w:val="HideTWBExt"/>
          <w:b w:val="0"/>
        </w:rPr>
        <w:t>&lt;/RepeatBlock-By&gt;</w:t>
      </w:r>
    </w:p>
    <w:p w14:paraId="40E2CA4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777487E" w14:textId="77777777" w:rsidR="00B15A26" w:rsidRPr="00216071" w:rsidRDefault="00B15A26" w:rsidP="00B15A26">
      <w:pPr>
        <w:pStyle w:val="NormalBold"/>
      </w:pPr>
      <w:r w:rsidRPr="00CE6412">
        <w:rPr>
          <w:rStyle w:val="HideTWBExt"/>
          <w:b w:val="0"/>
        </w:rPr>
        <w:t>&lt;Article&gt;</w:t>
      </w:r>
      <w:r w:rsidRPr="00216071">
        <w:t>Uvodna izjava 36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3140EFD" w14:textId="77777777" w:rsidTr="00DB0B56">
        <w:trPr>
          <w:trHeight w:hRule="exact" w:val="240"/>
          <w:jc w:val="center"/>
        </w:trPr>
        <w:tc>
          <w:tcPr>
            <w:tcW w:w="9752" w:type="dxa"/>
            <w:gridSpan w:val="2"/>
            <w:tcBorders>
              <w:top w:val="nil"/>
              <w:left w:val="nil"/>
              <w:bottom w:val="nil"/>
              <w:right w:val="nil"/>
            </w:tcBorders>
          </w:tcPr>
          <w:p w14:paraId="1624F692" w14:textId="77777777" w:rsidR="00B15A26" w:rsidRPr="00216071" w:rsidRDefault="00B15A26" w:rsidP="00DB0B56"/>
        </w:tc>
      </w:tr>
      <w:tr w:rsidR="001402B2" w:rsidRPr="00216071" w14:paraId="131B253C" w14:textId="77777777" w:rsidTr="00DB0B56">
        <w:trPr>
          <w:trHeight w:val="240"/>
          <w:jc w:val="center"/>
        </w:trPr>
        <w:tc>
          <w:tcPr>
            <w:tcW w:w="4876" w:type="dxa"/>
            <w:tcBorders>
              <w:top w:val="nil"/>
              <w:left w:val="nil"/>
              <w:bottom w:val="nil"/>
              <w:right w:val="nil"/>
            </w:tcBorders>
          </w:tcPr>
          <w:p w14:paraId="538FD27B"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F8A98F7" w14:textId="77777777" w:rsidR="00B15A26" w:rsidRPr="00216071" w:rsidRDefault="00B15A26" w:rsidP="00DB0B56">
            <w:pPr>
              <w:pStyle w:val="AmColumnHeading"/>
            </w:pPr>
            <w:r w:rsidRPr="00216071">
              <w:t>Predlog spremembe</w:t>
            </w:r>
          </w:p>
        </w:tc>
      </w:tr>
      <w:tr w:rsidR="001402B2" w:rsidRPr="00216071" w14:paraId="2F3231D5" w14:textId="77777777" w:rsidTr="00DB0B56">
        <w:trPr>
          <w:jc w:val="center"/>
        </w:trPr>
        <w:tc>
          <w:tcPr>
            <w:tcW w:w="4876" w:type="dxa"/>
            <w:tcBorders>
              <w:top w:val="nil"/>
              <w:left w:val="nil"/>
              <w:bottom w:val="nil"/>
              <w:right w:val="nil"/>
            </w:tcBorders>
          </w:tcPr>
          <w:p w14:paraId="137018AF" w14:textId="77777777" w:rsidR="00B15A26" w:rsidRPr="00216071" w:rsidRDefault="00B15A26" w:rsidP="00DB0B56">
            <w:pPr>
              <w:pStyle w:val="Normal6a"/>
            </w:pPr>
            <w:r w:rsidRPr="00216071">
              <w:t>(36)</w:t>
            </w:r>
            <w:r w:rsidRPr="00216071">
              <w:tab/>
              <w:t>Obveznost vsake države, da ponovno sprejme svoje državljane, je temeljno načelo državne suverenosti in mednarodnega sodelovanja. Dolžnost držav, da ponovno sprejmejo svoje državljane, se šteje za načelo običajnega mednarodnega prava.</w:t>
            </w:r>
            <w:r w:rsidRPr="00216071">
              <w:rPr>
                <w:b/>
                <w:i/>
              </w:rPr>
              <w:t xml:space="preserve"> Dodaten dokaz o obstoju take dolžnosti je ustaljena praksa</w:t>
            </w:r>
            <w:r w:rsidRPr="00216071">
              <w:t xml:space="preserve"> držav </w:t>
            </w:r>
            <w:r w:rsidRPr="00216071">
              <w:rPr>
                <w:b/>
                <w:i/>
              </w:rPr>
              <w:t>pri izvajanju sporazumov in dogovorov o ponovnem sprejemu, skupaj s tem, da priznavajo to načelo kot nujen vidik mednarodnega sodelovanja pri upravljanju migracij</w:t>
            </w:r>
            <w:r w:rsidRPr="00216071">
              <w:t>.</w:t>
            </w:r>
          </w:p>
        </w:tc>
        <w:tc>
          <w:tcPr>
            <w:tcW w:w="4876" w:type="dxa"/>
            <w:tcBorders>
              <w:top w:val="nil"/>
              <w:left w:val="nil"/>
              <w:bottom w:val="nil"/>
              <w:right w:val="nil"/>
            </w:tcBorders>
          </w:tcPr>
          <w:p w14:paraId="4E6FB9A8" w14:textId="77777777" w:rsidR="00B15A26" w:rsidRPr="00216071" w:rsidRDefault="00B15A26" w:rsidP="00DB0B56">
            <w:pPr>
              <w:pStyle w:val="Normal6a"/>
            </w:pPr>
            <w:r w:rsidRPr="00216071">
              <w:t>(36)</w:t>
            </w:r>
            <w:r w:rsidRPr="00216071">
              <w:tab/>
              <w:t xml:space="preserve">Obveznost vsake države, da ponovno sprejme svoje državljane, je temeljno načelo državne suverenosti in mednarodnega sodelovanja. Dolžnost držav, da ponovno sprejmejo svoje državljane, se šteje za načelo običajnega mednarodnega prava </w:t>
            </w:r>
            <w:r w:rsidRPr="00216071">
              <w:rPr>
                <w:b/>
                <w:i/>
              </w:rPr>
              <w:t>in je predvidena v poglavju 5 Priloge IX h Konvenciji ICAO ter določena v Samojskem sporazumu</w:t>
            </w:r>
            <w:r w:rsidRPr="00216071">
              <w:t>.</w:t>
            </w:r>
            <w:r w:rsidRPr="00216071">
              <w:rPr>
                <w:b/>
                <w:i/>
              </w:rPr>
              <w:t xml:space="preserve"> Učinkovito vračanje je mogoče le, če države izpolnjujejo obveznost ponovnega sprejema svojih državljanov. Zato so države članice za učinkovito izvajanje vrnitev odvisne od sodelovanja tretjih</w:t>
            </w:r>
            <w:r w:rsidRPr="00216071">
              <w:t xml:space="preserve"> držav. </w:t>
            </w:r>
            <w:r w:rsidRPr="00216071">
              <w:rPr>
                <w:b/>
                <w:i/>
              </w:rPr>
              <w:t>EU in države članice za izboljšanje sodelovanja s tretjimi državami po potrebi uporabljajo obstoječe instrumente, kot sta člen 25a Uredbe (EU) št. 810/2009 in podpora agencije Frontex.</w:t>
            </w:r>
          </w:p>
        </w:tc>
      </w:tr>
    </w:tbl>
    <w:p w14:paraId="33AE7D0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7FEC49D" w14:textId="77777777" w:rsidR="00B15A26" w:rsidRPr="00216071" w:rsidRDefault="00B15A26" w:rsidP="00B15A26">
      <w:r w:rsidRPr="00CE6412">
        <w:rPr>
          <w:rStyle w:val="HideTWBExt"/>
        </w:rPr>
        <w:t>&lt;/Amend&gt;</w:t>
      </w:r>
    </w:p>
    <w:p w14:paraId="13C9A3C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468</w:t>
      </w:r>
      <w:r w:rsidRPr="00CE6412">
        <w:rPr>
          <w:rStyle w:val="HideTWBExt"/>
          <w:b w:val="0"/>
        </w:rPr>
        <w:t>&lt;/NumAm&gt;</w:t>
      </w:r>
    </w:p>
    <w:p w14:paraId="399D2D50"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5DE020FD" w14:textId="77777777" w:rsidR="00B15A26" w:rsidRPr="00216071" w:rsidRDefault="00B15A26" w:rsidP="00B15A26">
      <w:pPr>
        <w:pStyle w:val="NormalBold"/>
      </w:pPr>
      <w:r w:rsidRPr="00CE6412">
        <w:rPr>
          <w:rStyle w:val="HideTWBExt"/>
          <w:b w:val="0"/>
        </w:rPr>
        <w:t>&lt;/RepeatBlock-By&gt;</w:t>
      </w:r>
    </w:p>
    <w:p w14:paraId="7A5E7C53"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15D46402" w14:textId="77777777" w:rsidR="00B15A26" w:rsidRPr="00216071" w:rsidRDefault="00B15A26" w:rsidP="00B15A26">
      <w:pPr>
        <w:pStyle w:val="NormalBold"/>
      </w:pPr>
      <w:r w:rsidRPr="00CE6412">
        <w:rPr>
          <w:rStyle w:val="HideTWBExt"/>
          <w:b w:val="0"/>
        </w:rPr>
        <w:t>&lt;Article&gt;</w:t>
      </w:r>
      <w:r w:rsidRPr="00216071">
        <w:t>Uvodna izjava 36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8FFB099" w14:textId="77777777" w:rsidTr="00DB0B56">
        <w:trPr>
          <w:trHeight w:hRule="exact" w:val="240"/>
          <w:jc w:val="center"/>
        </w:trPr>
        <w:tc>
          <w:tcPr>
            <w:tcW w:w="9752" w:type="dxa"/>
            <w:gridSpan w:val="2"/>
            <w:tcBorders>
              <w:top w:val="nil"/>
              <w:left w:val="nil"/>
              <w:bottom w:val="nil"/>
              <w:right w:val="nil"/>
            </w:tcBorders>
          </w:tcPr>
          <w:p w14:paraId="100D4AEA" w14:textId="77777777" w:rsidR="00B15A26" w:rsidRPr="00216071" w:rsidRDefault="00B15A26" w:rsidP="00DB0B56"/>
        </w:tc>
      </w:tr>
      <w:tr w:rsidR="001402B2" w:rsidRPr="00216071" w14:paraId="62AEA765" w14:textId="77777777" w:rsidTr="00DB0B56">
        <w:trPr>
          <w:trHeight w:val="240"/>
          <w:jc w:val="center"/>
        </w:trPr>
        <w:tc>
          <w:tcPr>
            <w:tcW w:w="4876" w:type="dxa"/>
            <w:tcBorders>
              <w:top w:val="nil"/>
              <w:left w:val="nil"/>
              <w:bottom w:val="nil"/>
              <w:right w:val="nil"/>
            </w:tcBorders>
          </w:tcPr>
          <w:p w14:paraId="3426C34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E1DA779" w14:textId="77777777" w:rsidR="00B15A26" w:rsidRPr="00216071" w:rsidRDefault="00B15A26" w:rsidP="00DB0B56">
            <w:pPr>
              <w:pStyle w:val="AmColumnHeading"/>
            </w:pPr>
            <w:r w:rsidRPr="00216071">
              <w:t>Predlog spremembe</w:t>
            </w:r>
          </w:p>
        </w:tc>
      </w:tr>
      <w:tr w:rsidR="001402B2" w:rsidRPr="00216071" w14:paraId="5A6C5F35" w14:textId="77777777" w:rsidTr="00DB0B56">
        <w:trPr>
          <w:jc w:val="center"/>
        </w:trPr>
        <w:tc>
          <w:tcPr>
            <w:tcW w:w="4876" w:type="dxa"/>
            <w:tcBorders>
              <w:top w:val="nil"/>
              <w:left w:val="nil"/>
              <w:bottom w:val="nil"/>
              <w:right w:val="nil"/>
            </w:tcBorders>
          </w:tcPr>
          <w:p w14:paraId="6158B0BF" w14:textId="77777777" w:rsidR="00B15A26" w:rsidRPr="00216071" w:rsidRDefault="00B15A26" w:rsidP="00DB0B56">
            <w:pPr>
              <w:pStyle w:val="Normal6a"/>
            </w:pPr>
            <w:r w:rsidRPr="00216071">
              <w:t>(36)</w:t>
            </w:r>
            <w:r w:rsidRPr="00216071">
              <w:tab/>
              <w:t>Obveznost vsake države, da ponovno sprejme svoje državljane, je temeljno načelo državne suverenosti in mednarodnega sodelovanja. Dolžnost držav, da ponovno sprejmejo svoje državljane, se šteje za načelo običajnega mednarodnega prava. Dodaten dokaz o obstoju take dolžnosti je ustaljena praksa držav pri izvajanju sporazumov in dogovorov o ponovnem sprejemu, skupaj s tem, da priznavajo to načelo kot nujen vidik mednarodnega sodelovanja pri upravljanju migracij.</w:t>
            </w:r>
          </w:p>
        </w:tc>
        <w:tc>
          <w:tcPr>
            <w:tcW w:w="4876" w:type="dxa"/>
            <w:tcBorders>
              <w:top w:val="nil"/>
              <w:left w:val="nil"/>
              <w:bottom w:val="nil"/>
              <w:right w:val="nil"/>
            </w:tcBorders>
          </w:tcPr>
          <w:p w14:paraId="22816E2C" w14:textId="77777777" w:rsidR="00B15A26" w:rsidRPr="00216071" w:rsidRDefault="00B15A26" w:rsidP="00DB0B56">
            <w:pPr>
              <w:pStyle w:val="Normal6a"/>
            </w:pPr>
            <w:r w:rsidRPr="00216071">
              <w:t>(36)</w:t>
            </w:r>
            <w:r w:rsidRPr="00216071">
              <w:tab/>
              <w:t xml:space="preserve">Obveznost vsake države, da ponovno sprejme svoje državljane, je temeljno načelo državne suverenosti in mednarodnega sodelovanja. Dolžnost držav, da ponovno sprejmejo svoje državljane, se šteje za načelo običajnega mednarodnega prava. Dodaten dokaz o obstoju take dolžnosti je ustaljena praksa držav pri izvajanju sporazumov in dogovorov o ponovnem sprejemu, skupaj s tem, da priznavajo to načelo kot nujen vidik mednarodnega sodelovanja pri upravljanju migracij. </w:t>
            </w:r>
            <w:r w:rsidRPr="00216071">
              <w:rPr>
                <w:b/>
                <w:i/>
              </w:rPr>
              <w:t>Vsaka država, ki krši to obveznost ponovnega sprejema, je zato lahko izpostavljena povračilnim ukrepom Evropske unije in njenih držav članic.</w:t>
            </w:r>
          </w:p>
        </w:tc>
      </w:tr>
    </w:tbl>
    <w:p w14:paraId="0A8D4A33"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6964471D" w14:textId="77777777" w:rsidR="00B15A26" w:rsidRPr="00216071" w:rsidRDefault="00B15A26" w:rsidP="00B15A26">
      <w:r w:rsidRPr="00CE6412">
        <w:rPr>
          <w:rStyle w:val="HideTWBExt"/>
        </w:rPr>
        <w:t>&lt;/Amend&gt;</w:t>
      </w:r>
    </w:p>
    <w:p w14:paraId="4709136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469</w:t>
      </w:r>
      <w:r w:rsidRPr="00CE6412">
        <w:rPr>
          <w:rStyle w:val="HideTWBExt"/>
          <w:b w:val="0"/>
        </w:rPr>
        <w:t>&lt;/NumAm&gt;</w:t>
      </w:r>
    </w:p>
    <w:p w14:paraId="423A3786"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4E70F91A" w14:textId="77777777" w:rsidR="00B15A26" w:rsidRPr="00216071" w:rsidRDefault="00B15A26" w:rsidP="00B15A26">
      <w:pPr>
        <w:pStyle w:val="NormalBold"/>
      </w:pPr>
      <w:r w:rsidRPr="00CE6412">
        <w:rPr>
          <w:rStyle w:val="HideTWBExt"/>
          <w:b w:val="0"/>
        </w:rPr>
        <w:t>&lt;/RepeatBlock-By&gt;</w:t>
      </w:r>
    </w:p>
    <w:p w14:paraId="5F114A16"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554208F" w14:textId="77777777" w:rsidR="00B15A26" w:rsidRPr="00216071" w:rsidRDefault="00B15A26" w:rsidP="00B15A26">
      <w:pPr>
        <w:pStyle w:val="NormalBold"/>
      </w:pPr>
      <w:r w:rsidRPr="00CE6412">
        <w:rPr>
          <w:rStyle w:val="HideTWBExt"/>
          <w:b w:val="0"/>
        </w:rPr>
        <w:t>&lt;Article&gt;</w:t>
      </w:r>
      <w:r w:rsidRPr="00216071">
        <w:t>Uvodna izjava 36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6467407" w14:textId="77777777" w:rsidTr="00DB0B56">
        <w:trPr>
          <w:trHeight w:hRule="exact" w:val="240"/>
          <w:jc w:val="center"/>
        </w:trPr>
        <w:tc>
          <w:tcPr>
            <w:tcW w:w="9752" w:type="dxa"/>
            <w:gridSpan w:val="2"/>
            <w:tcBorders>
              <w:top w:val="nil"/>
              <w:left w:val="nil"/>
              <w:bottom w:val="nil"/>
              <w:right w:val="nil"/>
            </w:tcBorders>
          </w:tcPr>
          <w:p w14:paraId="7771DD5F" w14:textId="77777777" w:rsidR="00B15A26" w:rsidRPr="00216071" w:rsidRDefault="00B15A26" w:rsidP="00DB0B56"/>
        </w:tc>
      </w:tr>
      <w:tr w:rsidR="001402B2" w:rsidRPr="00216071" w14:paraId="1BC64A37" w14:textId="77777777" w:rsidTr="00DB0B56">
        <w:trPr>
          <w:trHeight w:val="240"/>
          <w:jc w:val="center"/>
        </w:trPr>
        <w:tc>
          <w:tcPr>
            <w:tcW w:w="4876" w:type="dxa"/>
            <w:tcBorders>
              <w:top w:val="nil"/>
              <w:left w:val="nil"/>
              <w:bottom w:val="nil"/>
              <w:right w:val="nil"/>
            </w:tcBorders>
          </w:tcPr>
          <w:p w14:paraId="37DE2DC0"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18DE63B" w14:textId="77777777" w:rsidR="00B15A26" w:rsidRPr="00216071" w:rsidRDefault="00B15A26" w:rsidP="00DB0B56">
            <w:pPr>
              <w:pStyle w:val="AmColumnHeading"/>
            </w:pPr>
            <w:r w:rsidRPr="00216071">
              <w:t>Predlog spremembe</w:t>
            </w:r>
          </w:p>
        </w:tc>
      </w:tr>
      <w:tr w:rsidR="001402B2" w:rsidRPr="00216071" w14:paraId="12B2E593" w14:textId="77777777" w:rsidTr="00DB0B56">
        <w:trPr>
          <w:jc w:val="center"/>
        </w:trPr>
        <w:tc>
          <w:tcPr>
            <w:tcW w:w="4876" w:type="dxa"/>
            <w:tcBorders>
              <w:top w:val="nil"/>
              <w:left w:val="nil"/>
              <w:bottom w:val="nil"/>
              <w:right w:val="nil"/>
            </w:tcBorders>
          </w:tcPr>
          <w:p w14:paraId="2119DF39" w14:textId="77777777" w:rsidR="00B15A26" w:rsidRPr="00216071" w:rsidRDefault="00B15A26" w:rsidP="00DB0B56">
            <w:pPr>
              <w:pStyle w:val="Normal6a"/>
            </w:pPr>
            <w:r w:rsidRPr="00216071">
              <w:t>(36)</w:t>
            </w:r>
            <w:r w:rsidRPr="00216071">
              <w:tab/>
            </w:r>
            <w:r w:rsidRPr="00216071">
              <w:rPr>
                <w:b/>
                <w:i/>
              </w:rPr>
              <w:t>Obveznost vsake države, da ponovno sprejme svoje državljane, je temeljno načelo državne suverenosti in mednarodnega sodelovanja.</w:t>
            </w:r>
            <w:r w:rsidRPr="00216071">
              <w:t xml:space="preserve"> Dolžnost držav, da ponovno sprejmejo svoje državljane, </w:t>
            </w:r>
            <w:r w:rsidRPr="00216071">
              <w:rPr>
                <w:b/>
                <w:i/>
              </w:rPr>
              <w:t>se šteje za</w:t>
            </w:r>
            <w:r w:rsidRPr="00216071">
              <w:t xml:space="preserve"> načelo običajnega mednarodnega prava. Dodaten dokaz o obstoju take dolžnosti </w:t>
            </w:r>
            <w:r w:rsidRPr="00216071">
              <w:rPr>
                <w:b/>
                <w:i/>
              </w:rPr>
              <w:t>je ustaljena praksa</w:t>
            </w:r>
            <w:r w:rsidRPr="00216071">
              <w:t xml:space="preserve"> držav pri izvajanju sporazumov in dogovorov o ponovnem sprejemu, skupaj s tem, da priznavajo to načelo kot nujen vidik mednarodnega sodelovanja pri upravljanju migracij.</w:t>
            </w:r>
          </w:p>
        </w:tc>
        <w:tc>
          <w:tcPr>
            <w:tcW w:w="4876" w:type="dxa"/>
            <w:tcBorders>
              <w:top w:val="nil"/>
              <w:left w:val="nil"/>
              <w:bottom w:val="nil"/>
              <w:right w:val="nil"/>
            </w:tcBorders>
          </w:tcPr>
          <w:p w14:paraId="78954CDE" w14:textId="77777777" w:rsidR="00B15A26" w:rsidRPr="00216071" w:rsidRDefault="00B15A26" w:rsidP="00DB0B56">
            <w:pPr>
              <w:pStyle w:val="Normal6a"/>
            </w:pPr>
            <w:r w:rsidRPr="00216071">
              <w:t>(36)</w:t>
            </w:r>
            <w:r w:rsidRPr="00216071">
              <w:tab/>
              <w:t xml:space="preserve">Dolžnost držav, da ponovno sprejmejo svoje državljane, </w:t>
            </w:r>
            <w:r w:rsidRPr="00216071">
              <w:rPr>
                <w:b/>
                <w:i/>
              </w:rPr>
              <w:t>je</w:t>
            </w:r>
            <w:r w:rsidRPr="00216071">
              <w:t xml:space="preserve"> načelo običajnega mednarodnega prava </w:t>
            </w:r>
            <w:r w:rsidRPr="00216071">
              <w:rPr>
                <w:b/>
                <w:i/>
              </w:rPr>
              <w:t>in mednarodnega prava človekovih pravic</w:t>
            </w:r>
            <w:r w:rsidRPr="00216071">
              <w:t xml:space="preserve">. Dodaten dokaz o obstoju take dolžnosti </w:t>
            </w:r>
            <w:r w:rsidRPr="00216071">
              <w:rPr>
                <w:b/>
                <w:i/>
              </w:rPr>
              <w:t>se kaže v ustaljeni praksi</w:t>
            </w:r>
            <w:r w:rsidRPr="00216071">
              <w:t xml:space="preserve"> držav pri izvajanju sporazumov in dogovorov o ponovnem sprejemu, skupaj s tem, da priznavajo to načelo kot nujen vidik mednarodnega sodelovanja pri upravljanju migracij.</w:t>
            </w:r>
          </w:p>
        </w:tc>
      </w:tr>
    </w:tbl>
    <w:p w14:paraId="741DF4D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C47D8E4" w14:textId="77777777" w:rsidR="00B15A26" w:rsidRPr="00216071" w:rsidRDefault="00B15A26" w:rsidP="00B15A26">
      <w:r w:rsidRPr="00CE6412">
        <w:rPr>
          <w:rStyle w:val="HideTWBExt"/>
        </w:rPr>
        <w:t>&lt;/Amend&gt;</w:t>
      </w:r>
    </w:p>
    <w:p w14:paraId="2B58809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470</w:t>
      </w:r>
      <w:r w:rsidRPr="00CE6412">
        <w:rPr>
          <w:rStyle w:val="HideTWBExt"/>
          <w:b w:val="0"/>
        </w:rPr>
        <w:t>&lt;/NumAm&gt;</w:t>
      </w:r>
    </w:p>
    <w:p w14:paraId="7D48F711"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733B3072" w14:textId="77777777" w:rsidR="00B15A26" w:rsidRPr="00216071" w:rsidRDefault="00B15A26" w:rsidP="00B15A26">
      <w:pPr>
        <w:pStyle w:val="NormalBold"/>
      </w:pPr>
      <w:r w:rsidRPr="00CE6412">
        <w:rPr>
          <w:rStyle w:val="HideTWBExt"/>
          <w:b w:val="0"/>
        </w:rPr>
        <w:t>&lt;/RepeatBlock-By&gt;</w:t>
      </w:r>
    </w:p>
    <w:p w14:paraId="40BE8D8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949826F" w14:textId="77777777" w:rsidR="00B15A26" w:rsidRPr="00216071" w:rsidRDefault="00B15A26" w:rsidP="00B15A26">
      <w:pPr>
        <w:pStyle w:val="NormalBold"/>
      </w:pPr>
      <w:r w:rsidRPr="00CE6412">
        <w:rPr>
          <w:rStyle w:val="HideTWBExt"/>
          <w:b w:val="0"/>
        </w:rPr>
        <w:t>&lt;Article&gt;</w:t>
      </w:r>
      <w:r w:rsidRPr="00216071">
        <w:t>Uvodna izjava 36</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762E712" w14:textId="77777777" w:rsidTr="00DB0B56">
        <w:trPr>
          <w:trHeight w:hRule="exact" w:val="240"/>
          <w:jc w:val="center"/>
        </w:trPr>
        <w:tc>
          <w:tcPr>
            <w:tcW w:w="9752" w:type="dxa"/>
            <w:gridSpan w:val="2"/>
            <w:tcBorders>
              <w:top w:val="nil"/>
              <w:left w:val="nil"/>
              <w:bottom w:val="nil"/>
              <w:right w:val="nil"/>
            </w:tcBorders>
          </w:tcPr>
          <w:p w14:paraId="441DD436" w14:textId="77777777" w:rsidR="00B15A26" w:rsidRPr="00216071" w:rsidRDefault="00B15A26" w:rsidP="00DB0B56"/>
        </w:tc>
      </w:tr>
      <w:tr w:rsidR="001402B2" w:rsidRPr="00216071" w14:paraId="5D1247F4" w14:textId="77777777" w:rsidTr="00DB0B56">
        <w:trPr>
          <w:trHeight w:val="240"/>
          <w:jc w:val="center"/>
        </w:trPr>
        <w:tc>
          <w:tcPr>
            <w:tcW w:w="4876" w:type="dxa"/>
            <w:tcBorders>
              <w:top w:val="nil"/>
              <w:left w:val="nil"/>
              <w:bottom w:val="nil"/>
              <w:right w:val="nil"/>
            </w:tcBorders>
          </w:tcPr>
          <w:p w14:paraId="3847740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83A3BBB" w14:textId="77777777" w:rsidR="00B15A26" w:rsidRPr="00216071" w:rsidRDefault="00B15A26" w:rsidP="00DB0B56">
            <w:pPr>
              <w:pStyle w:val="AmColumnHeading"/>
            </w:pPr>
            <w:r w:rsidRPr="00216071">
              <w:t>Predlog spremembe</w:t>
            </w:r>
          </w:p>
        </w:tc>
      </w:tr>
      <w:tr w:rsidR="001402B2" w:rsidRPr="00216071" w14:paraId="7E24F303" w14:textId="77777777" w:rsidTr="00DB0B56">
        <w:trPr>
          <w:jc w:val="center"/>
        </w:trPr>
        <w:tc>
          <w:tcPr>
            <w:tcW w:w="4876" w:type="dxa"/>
            <w:tcBorders>
              <w:top w:val="nil"/>
              <w:left w:val="nil"/>
              <w:bottom w:val="nil"/>
              <w:right w:val="nil"/>
            </w:tcBorders>
          </w:tcPr>
          <w:p w14:paraId="215F3F5F" w14:textId="77777777" w:rsidR="00B15A26" w:rsidRPr="00216071" w:rsidRDefault="00B15A26" w:rsidP="00DB0B56">
            <w:pPr>
              <w:pStyle w:val="Normal6a"/>
            </w:pPr>
            <w:r w:rsidRPr="00216071">
              <w:t>(36)</w:t>
            </w:r>
            <w:r w:rsidRPr="00216071">
              <w:tab/>
            </w:r>
            <w:r w:rsidRPr="00216071">
              <w:rPr>
                <w:b/>
                <w:i/>
              </w:rPr>
              <w:t>Obveznost vsake države, da ponovno sprejme svoje državljane, je temeljno načelo državne suverenosti in mednarodnega sodelovanja.</w:t>
            </w:r>
            <w:r w:rsidRPr="00216071">
              <w:t xml:space="preserve"> Dolžnost držav, da ponovno sprejmejo svoje državljane, se šteje za načelo običajnega mednarodnega prava. </w:t>
            </w:r>
            <w:r w:rsidRPr="00216071">
              <w:rPr>
                <w:b/>
                <w:i/>
              </w:rPr>
              <w:t>Dodaten dokaz o obstoju take dolžnosti je ustaljena praksa</w:t>
            </w:r>
            <w:r w:rsidRPr="00216071">
              <w:t xml:space="preserve"> držav </w:t>
            </w:r>
            <w:r w:rsidRPr="00216071">
              <w:rPr>
                <w:b/>
                <w:i/>
              </w:rPr>
              <w:t>pri izvajanju sporazumov in dogovorov o ponovnem sprejemu, skupaj s tem,</w:t>
            </w:r>
            <w:r w:rsidRPr="00216071">
              <w:t xml:space="preserve"> </w:t>
            </w:r>
            <w:r w:rsidRPr="00216071">
              <w:rPr>
                <w:b/>
                <w:i/>
              </w:rPr>
              <w:t>da priznavajo to načelo kot nujen vidik mednarodnega sodelovanja pri upravljanju migracij</w:t>
            </w:r>
            <w:r w:rsidRPr="00216071">
              <w:t>.</w:t>
            </w:r>
          </w:p>
        </w:tc>
        <w:tc>
          <w:tcPr>
            <w:tcW w:w="4876" w:type="dxa"/>
            <w:tcBorders>
              <w:top w:val="nil"/>
              <w:left w:val="nil"/>
              <w:bottom w:val="nil"/>
              <w:right w:val="nil"/>
            </w:tcBorders>
          </w:tcPr>
          <w:p w14:paraId="5E0EF048" w14:textId="77777777" w:rsidR="00B15A26" w:rsidRPr="00216071" w:rsidRDefault="00B15A26" w:rsidP="00DB0B56">
            <w:pPr>
              <w:pStyle w:val="Normal6a"/>
            </w:pPr>
            <w:r w:rsidRPr="00216071">
              <w:t>(36)</w:t>
            </w:r>
            <w:r w:rsidRPr="00216071">
              <w:tab/>
              <w:t xml:space="preserve">Dolžnost držav, da ponovno sprejmejo svoje državljane, se šteje za načelo običajnega mednarodnega prava. </w:t>
            </w:r>
            <w:r w:rsidRPr="00216071">
              <w:rPr>
                <w:b/>
                <w:i/>
              </w:rPr>
              <w:t>Vendar sodelovanje na področju ponovnega sprejema državljanov tretjih</w:t>
            </w:r>
            <w:r w:rsidRPr="00216071">
              <w:t xml:space="preserve"> držav </w:t>
            </w:r>
            <w:r w:rsidRPr="00216071">
              <w:rPr>
                <w:b/>
                <w:i/>
              </w:rPr>
              <w:t>ne bi smelo biti pogoj za podporo EU, ki se zagotavlja v okviru drugih področij zunanje politike, vključno z zunanjo, vizumsko, razvojno ali trgovinsko politiko,</w:t>
            </w:r>
            <w:r w:rsidRPr="00216071">
              <w:t xml:space="preserve"> </w:t>
            </w:r>
            <w:r w:rsidRPr="00216071">
              <w:rPr>
                <w:b/>
                <w:i/>
              </w:rPr>
              <w:t>niti ne bi smelo vključevati pritiska na vlade tretjih držav, da sprejmejo osebe, ki niso njihovi državljani</w:t>
            </w:r>
            <w:r w:rsidRPr="00216071">
              <w:t>.</w:t>
            </w:r>
          </w:p>
        </w:tc>
      </w:tr>
    </w:tbl>
    <w:p w14:paraId="6A8BB9C4"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0D6281D4" w14:textId="77777777" w:rsidR="00B15A26" w:rsidRPr="00216071" w:rsidRDefault="00B15A26" w:rsidP="00B15A26">
      <w:r w:rsidRPr="00CE6412">
        <w:rPr>
          <w:rStyle w:val="HideTWBExt"/>
        </w:rPr>
        <w:t>&lt;/Amend&gt;</w:t>
      </w:r>
    </w:p>
    <w:p w14:paraId="171B4B8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471</w:t>
      </w:r>
      <w:r w:rsidRPr="00CE6412">
        <w:rPr>
          <w:rStyle w:val="HideTWBExt"/>
          <w:b w:val="0"/>
        </w:rPr>
        <w:t>&lt;/NumAm&gt;</w:t>
      </w:r>
    </w:p>
    <w:p w14:paraId="0D2D45A6"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1CD5AF59" w14:textId="77777777" w:rsidR="00B15A26" w:rsidRPr="00216071" w:rsidRDefault="00B15A26" w:rsidP="00B15A26">
      <w:pPr>
        <w:pStyle w:val="NormalBold"/>
      </w:pPr>
      <w:r w:rsidRPr="00CE6412">
        <w:rPr>
          <w:rStyle w:val="HideTWBExt"/>
          <w:b w:val="0"/>
        </w:rPr>
        <w:t>&lt;/RepeatBlock-By&gt;</w:t>
      </w:r>
    </w:p>
    <w:p w14:paraId="4CB4AC1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4A3AE87D" w14:textId="77777777" w:rsidR="00B15A26" w:rsidRPr="00216071" w:rsidRDefault="00B15A26" w:rsidP="00B15A26">
      <w:pPr>
        <w:pStyle w:val="NormalBold"/>
      </w:pPr>
      <w:r w:rsidRPr="00CE6412">
        <w:rPr>
          <w:rStyle w:val="HideTWBExt"/>
          <w:b w:val="0"/>
        </w:rPr>
        <w:t>&lt;Article&gt;</w:t>
      </w:r>
      <w:r w:rsidRPr="00216071">
        <w:t>Uvodna izjava 37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03A2ED03" w14:textId="77777777" w:rsidTr="00DB0B56">
        <w:trPr>
          <w:trHeight w:hRule="exact" w:val="240"/>
          <w:jc w:val="center"/>
        </w:trPr>
        <w:tc>
          <w:tcPr>
            <w:tcW w:w="9752" w:type="dxa"/>
            <w:gridSpan w:val="2"/>
            <w:tcBorders>
              <w:top w:val="nil"/>
              <w:left w:val="nil"/>
              <w:bottom w:val="nil"/>
              <w:right w:val="nil"/>
            </w:tcBorders>
          </w:tcPr>
          <w:p w14:paraId="50F5E019" w14:textId="77777777" w:rsidR="00B15A26" w:rsidRPr="00216071" w:rsidRDefault="00B15A26" w:rsidP="00DB0B56"/>
        </w:tc>
      </w:tr>
      <w:tr w:rsidR="001402B2" w:rsidRPr="00216071" w14:paraId="68F2A7F8" w14:textId="77777777" w:rsidTr="00DB0B56">
        <w:trPr>
          <w:trHeight w:val="240"/>
          <w:jc w:val="center"/>
        </w:trPr>
        <w:tc>
          <w:tcPr>
            <w:tcW w:w="4876" w:type="dxa"/>
            <w:tcBorders>
              <w:top w:val="nil"/>
              <w:left w:val="nil"/>
              <w:bottom w:val="nil"/>
              <w:right w:val="nil"/>
            </w:tcBorders>
          </w:tcPr>
          <w:p w14:paraId="1C6B3BF9"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58E8758E" w14:textId="77777777" w:rsidR="00B15A26" w:rsidRPr="00216071" w:rsidRDefault="00B15A26" w:rsidP="00DB0B56">
            <w:pPr>
              <w:pStyle w:val="AmColumnHeading"/>
            </w:pPr>
            <w:r w:rsidRPr="00216071">
              <w:t>Predlog spremembe</w:t>
            </w:r>
          </w:p>
        </w:tc>
      </w:tr>
      <w:tr w:rsidR="001402B2" w:rsidRPr="00216071" w14:paraId="61B5BEBB" w14:textId="77777777" w:rsidTr="00DB0B56">
        <w:trPr>
          <w:jc w:val="center"/>
        </w:trPr>
        <w:tc>
          <w:tcPr>
            <w:tcW w:w="4876" w:type="dxa"/>
            <w:tcBorders>
              <w:top w:val="nil"/>
              <w:left w:val="nil"/>
              <w:bottom w:val="nil"/>
              <w:right w:val="nil"/>
            </w:tcBorders>
          </w:tcPr>
          <w:p w14:paraId="4022B7B3" w14:textId="77777777" w:rsidR="00B15A26" w:rsidRPr="00216071" w:rsidRDefault="00B15A26" w:rsidP="00DB0B56">
            <w:pPr>
              <w:pStyle w:val="Normal6a"/>
            </w:pPr>
            <w:r w:rsidRPr="00216071">
              <w:rPr>
                <w:b/>
                <w:i/>
              </w:rPr>
              <w:t>(37)</w:t>
            </w:r>
            <w:r w:rsidRPr="00216071">
              <w:tab/>
            </w:r>
            <w:r w:rsidRPr="00216071">
              <w:rPr>
                <w:b/>
                <w:i/>
              </w:rPr>
              <w:t>Sistematičen in usklajen pristop k ponovnemu sprejemu med državami članicami je ključnega pomena za lažje vračanje državljanov tretjih držav. Preslabo nadaljnje ukrepanje na podlagi izvršljivih odločb o vrnitvi bi lahko oviralo učinkovitost skupnega pristopa k vračanju. Izvršljivim odločbam o vrnitvi bi morali sistematično slediti vsi potrebni ukrepi za izvršitev vrnitve, vključno z vložitvijo prošenj za ponovni sprejem organom tretjih držav v primerih, ko se dvomi o državljanstvu ali je treba pridobiti potno listino.</w:t>
            </w:r>
          </w:p>
        </w:tc>
        <w:tc>
          <w:tcPr>
            <w:tcW w:w="4876" w:type="dxa"/>
            <w:tcBorders>
              <w:top w:val="nil"/>
              <w:left w:val="nil"/>
              <w:bottom w:val="nil"/>
              <w:right w:val="nil"/>
            </w:tcBorders>
          </w:tcPr>
          <w:p w14:paraId="0EEE295E" w14:textId="77777777" w:rsidR="00B15A26" w:rsidRPr="00216071" w:rsidRDefault="00B15A26" w:rsidP="00DB0B56">
            <w:pPr>
              <w:pStyle w:val="Normal6a"/>
            </w:pPr>
            <w:r w:rsidRPr="00216071">
              <w:rPr>
                <w:b/>
                <w:i/>
              </w:rPr>
              <w:t>črtano</w:t>
            </w:r>
          </w:p>
        </w:tc>
      </w:tr>
    </w:tbl>
    <w:p w14:paraId="146305F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5E9B6FE" w14:textId="77777777" w:rsidR="00B15A26" w:rsidRPr="00216071" w:rsidRDefault="00B15A26" w:rsidP="00B15A26">
      <w:r w:rsidRPr="00CE6412">
        <w:rPr>
          <w:rStyle w:val="HideTWBExt"/>
        </w:rPr>
        <w:t>&lt;/Amend&gt;</w:t>
      </w:r>
    </w:p>
    <w:p w14:paraId="621E0051"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472</w:t>
      </w:r>
      <w:r w:rsidRPr="00CE6412">
        <w:rPr>
          <w:rStyle w:val="HideTWBExt"/>
          <w:b w:val="0"/>
        </w:rPr>
        <w:t>&lt;/NumAm&gt;</w:t>
      </w:r>
    </w:p>
    <w:p w14:paraId="33FF1FA8" w14:textId="77777777" w:rsidR="00B15A26" w:rsidRPr="00216071" w:rsidRDefault="00B15A26" w:rsidP="00B15A26">
      <w:pPr>
        <w:pStyle w:val="NormalBold"/>
      </w:pPr>
      <w:r w:rsidRPr="00CE6412">
        <w:rPr>
          <w:rStyle w:val="HideTWBExt"/>
          <w:b w:val="0"/>
        </w:rPr>
        <w:t>&lt;RepeatBlock-By&gt;&lt;Members&gt;</w:t>
      </w:r>
      <w:r w:rsidRPr="00216071">
        <w:t>Mary Khan</w:t>
      </w:r>
      <w:r w:rsidRPr="00CE6412">
        <w:rPr>
          <w:rStyle w:val="HideTWBExt"/>
          <w:b w:val="0"/>
        </w:rPr>
        <w:t>&lt;/Members&gt;</w:t>
      </w:r>
    </w:p>
    <w:p w14:paraId="5D6E5003" w14:textId="77777777" w:rsidR="00B15A26" w:rsidRPr="00216071" w:rsidRDefault="00B15A26" w:rsidP="00B15A26">
      <w:pPr>
        <w:pStyle w:val="NormalBold"/>
      </w:pPr>
      <w:r w:rsidRPr="00CE6412">
        <w:rPr>
          <w:rStyle w:val="HideTWBExt"/>
          <w:b w:val="0"/>
        </w:rPr>
        <w:t>&lt;/RepeatBlock-By&gt;</w:t>
      </w:r>
    </w:p>
    <w:p w14:paraId="6C00771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8E51AFF" w14:textId="77777777" w:rsidR="00B15A26" w:rsidRPr="00216071" w:rsidRDefault="00B15A26" w:rsidP="00B15A26">
      <w:pPr>
        <w:pStyle w:val="NormalBold"/>
      </w:pPr>
      <w:r w:rsidRPr="00CE6412">
        <w:rPr>
          <w:rStyle w:val="HideTWBExt"/>
          <w:b w:val="0"/>
        </w:rPr>
        <w:t>&lt;Article&gt;</w:t>
      </w:r>
      <w:r w:rsidRPr="00216071">
        <w:t>Uvodna izjava 37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FF32E2" w14:textId="77777777" w:rsidTr="00DB0B56">
        <w:trPr>
          <w:trHeight w:hRule="exact" w:val="240"/>
          <w:jc w:val="center"/>
        </w:trPr>
        <w:tc>
          <w:tcPr>
            <w:tcW w:w="9752" w:type="dxa"/>
            <w:gridSpan w:val="2"/>
            <w:tcBorders>
              <w:top w:val="nil"/>
              <w:left w:val="nil"/>
              <w:bottom w:val="nil"/>
              <w:right w:val="nil"/>
            </w:tcBorders>
          </w:tcPr>
          <w:p w14:paraId="384995A8" w14:textId="77777777" w:rsidR="00B15A26" w:rsidRPr="00216071" w:rsidRDefault="00B15A26" w:rsidP="00DB0B56"/>
        </w:tc>
      </w:tr>
      <w:tr w:rsidR="001402B2" w:rsidRPr="00216071" w14:paraId="44F128A2" w14:textId="77777777" w:rsidTr="00DB0B56">
        <w:trPr>
          <w:trHeight w:val="240"/>
          <w:jc w:val="center"/>
        </w:trPr>
        <w:tc>
          <w:tcPr>
            <w:tcW w:w="4876" w:type="dxa"/>
            <w:tcBorders>
              <w:top w:val="nil"/>
              <w:left w:val="nil"/>
              <w:bottom w:val="nil"/>
              <w:right w:val="nil"/>
            </w:tcBorders>
          </w:tcPr>
          <w:p w14:paraId="4E4FF4AC"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C6A4BF7" w14:textId="77777777" w:rsidR="00B15A26" w:rsidRPr="00216071" w:rsidRDefault="00B15A26" w:rsidP="00DB0B56">
            <w:pPr>
              <w:pStyle w:val="AmColumnHeading"/>
            </w:pPr>
            <w:r w:rsidRPr="00216071">
              <w:t>Predlog spremembe</w:t>
            </w:r>
          </w:p>
        </w:tc>
      </w:tr>
      <w:tr w:rsidR="001402B2" w:rsidRPr="00216071" w14:paraId="04894B40" w14:textId="77777777" w:rsidTr="00DB0B56">
        <w:trPr>
          <w:jc w:val="center"/>
        </w:trPr>
        <w:tc>
          <w:tcPr>
            <w:tcW w:w="4876" w:type="dxa"/>
            <w:tcBorders>
              <w:top w:val="nil"/>
              <w:left w:val="nil"/>
              <w:bottom w:val="nil"/>
              <w:right w:val="nil"/>
            </w:tcBorders>
          </w:tcPr>
          <w:p w14:paraId="72B0A9E3" w14:textId="77777777" w:rsidR="00B15A26" w:rsidRPr="00216071" w:rsidRDefault="00B15A26" w:rsidP="00DB0B56">
            <w:pPr>
              <w:pStyle w:val="Normal6a"/>
            </w:pPr>
            <w:r w:rsidRPr="00216071">
              <w:t>(37)</w:t>
            </w:r>
            <w:r w:rsidRPr="00216071">
              <w:tab/>
              <w:t>Sistematičen in usklajen pristop k ponovnemu sprejemu med državami članicami je ključnega pomena za lažje vračanje državljanov tretjih držav. Preslabo nadaljnje ukrepanje na podlagi izvršljivih odločb o vrnitvi bi lahko oviralo učinkovitost skupnega pristopa k vračanju. Izvršljivim odločbam o vrnitvi bi morali sistematično slediti vsi potrebni ukrepi za izvršitev vrnitve, vključno z vložitvijo prošenj za ponovni sprejem organom tretjih držav v primerih, ko se dvomi o državljanstvu ali je treba pridobiti potno listino.</w:t>
            </w:r>
          </w:p>
        </w:tc>
        <w:tc>
          <w:tcPr>
            <w:tcW w:w="4876" w:type="dxa"/>
            <w:tcBorders>
              <w:top w:val="nil"/>
              <w:left w:val="nil"/>
              <w:bottom w:val="nil"/>
              <w:right w:val="nil"/>
            </w:tcBorders>
          </w:tcPr>
          <w:p w14:paraId="7E725DE6" w14:textId="77777777" w:rsidR="00B15A26" w:rsidRPr="00216071" w:rsidRDefault="00B15A26" w:rsidP="00DB0B56">
            <w:pPr>
              <w:pStyle w:val="Normal6a"/>
            </w:pPr>
            <w:r w:rsidRPr="00216071">
              <w:t>(37)</w:t>
            </w:r>
            <w:r w:rsidRPr="00216071">
              <w:tab/>
              <w:t xml:space="preserve">Sistematičen in usklajen pristop k ponovnemu sprejemu med državami članicami je ključnega pomena za lažje vračanje državljanov tretjih držav. Preslabo nadaljnje ukrepanje na podlagi izvršljivih odločb o vrnitvi bi lahko oviralo učinkovitost skupnega pristopa k vračanju. Izvršljivim odločbam o vrnitvi bi morali sistematično slediti vsi potrebni ukrepi za izvršitev vrnitve, vključno z vložitvijo prošenj za ponovni sprejem organom tretjih držav v primerih, ko se dvomi o državljanstvu ali je treba pridobiti potno listino. </w:t>
            </w:r>
            <w:r w:rsidRPr="00216071">
              <w:rPr>
                <w:b/>
                <w:i/>
              </w:rPr>
              <w:t>Kadar sodelovanje tretjih držav ni ustrezno, bi morale imeti Unija in države članice možnost, da sprejmejo ustrezne ukrepe.</w:t>
            </w:r>
          </w:p>
        </w:tc>
      </w:tr>
    </w:tbl>
    <w:p w14:paraId="2218921F"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3AA67C2" w14:textId="77777777" w:rsidR="00B15A26" w:rsidRPr="00216071" w:rsidRDefault="00B15A26" w:rsidP="00B15A26">
      <w:r w:rsidRPr="00CE6412">
        <w:rPr>
          <w:rStyle w:val="HideTWBExt"/>
        </w:rPr>
        <w:t>&lt;/Amend&gt;</w:t>
      </w:r>
    </w:p>
    <w:p w14:paraId="5B5B55AA"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473</w:t>
      </w:r>
      <w:r w:rsidRPr="00CE6412">
        <w:rPr>
          <w:rStyle w:val="HideTWBExt"/>
          <w:b w:val="0"/>
        </w:rPr>
        <w:t>&lt;/NumAm&gt;</w:t>
      </w:r>
    </w:p>
    <w:p w14:paraId="59F252F1"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4064CEE1" w14:textId="77777777" w:rsidR="00B15A26" w:rsidRPr="00216071" w:rsidRDefault="00B15A26" w:rsidP="00B15A26">
      <w:pPr>
        <w:pStyle w:val="NormalBold"/>
      </w:pPr>
      <w:r w:rsidRPr="00CE6412">
        <w:rPr>
          <w:rStyle w:val="HideTWBExt"/>
          <w:b w:val="0"/>
        </w:rPr>
        <w:t>&lt;/RepeatBlock-By&gt;</w:t>
      </w:r>
    </w:p>
    <w:p w14:paraId="766153B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ED5ACB6" w14:textId="77777777" w:rsidR="00B15A26" w:rsidRPr="00216071" w:rsidRDefault="00B15A26" w:rsidP="00B15A26">
      <w:pPr>
        <w:pStyle w:val="NormalBold"/>
      </w:pPr>
      <w:r w:rsidRPr="00CE6412">
        <w:rPr>
          <w:rStyle w:val="HideTWBExt"/>
          <w:b w:val="0"/>
        </w:rPr>
        <w:t>&lt;Article&gt;</w:t>
      </w:r>
      <w:r w:rsidRPr="00216071">
        <w:t>Uvodna izjava 37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3FFBBA1" w14:textId="77777777" w:rsidTr="00DB0B56">
        <w:trPr>
          <w:trHeight w:hRule="exact" w:val="240"/>
          <w:jc w:val="center"/>
        </w:trPr>
        <w:tc>
          <w:tcPr>
            <w:tcW w:w="9752" w:type="dxa"/>
            <w:gridSpan w:val="2"/>
            <w:tcBorders>
              <w:top w:val="nil"/>
              <w:left w:val="nil"/>
              <w:bottom w:val="nil"/>
              <w:right w:val="nil"/>
            </w:tcBorders>
          </w:tcPr>
          <w:p w14:paraId="364F8721" w14:textId="77777777" w:rsidR="00B15A26" w:rsidRPr="00216071" w:rsidRDefault="00B15A26" w:rsidP="00DB0B56"/>
        </w:tc>
      </w:tr>
      <w:tr w:rsidR="001402B2" w:rsidRPr="00216071" w14:paraId="3D885423" w14:textId="77777777" w:rsidTr="00DB0B56">
        <w:trPr>
          <w:trHeight w:val="240"/>
          <w:jc w:val="center"/>
        </w:trPr>
        <w:tc>
          <w:tcPr>
            <w:tcW w:w="4876" w:type="dxa"/>
            <w:tcBorders>
              <w:top w:val="nil"/>
              <w:left w:val="nil"/>
              <w:bottom w:val="nil"/>
              <w:right w:val="nil"/>
            </w:tcBorders>
          </w:tcPr>
          <w:p w14:paraId="24CDE3A2"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9A29705" w14:textId="77777777" w:rsidR="00B15A26" w:rsidRPr="00216071" w:rsidRDefault="00B15A26" w:rsidP="00DB0B56">
            <w:pPr>
              <w:pStyle w:val="AmColumnHeading"/>
            </w:pPr>
            <w:r w:rsidRPr="00216071">
              <w:t>Predlog spremembe</w:t>
            </w:r>
          </w:p>
        </w:tc>
      </w:tr>
      <w:tr w:rsidR="001402B2" w:rsidRPr="00216071" w14:paraId="1412CAE2" w14:textId="77777777" w:rsidTr="00DB0B56">
        <w:trPr>
          <w:jc w:val="center"/>
        </w:trPr>
        <w:tc>
          <w:tcPr>
            <w:tcW w:w="4876" w:type="dxa"/>
            <w:tcBorders>
              <w:top w:val="nil"/>
              <w:left w:val="nil"/>
              <w:bottom w:val="nil"/>
              <w:right w:val="nil"/>
            </w:tcBorders>
          </w:tcPr>
          <w:p w14:paraId="32109AD5" w14:textId="77777777" w:rsidR="00B15A26" w:rsidRPr="00216071" w:rsidRDefault="00B15A26" w:rsidP="00DB0B56">
            <w:pPr>
              <w:pStyle w:val="Normal6a"/>
            </w:pPr>
            <w:r w:rsidRPr="00216071">
              <w:t>(37)</w:t>
            </w:r>
            <w:r w:rsidRPr="00216071">
              <w:tab/>
              <w:t xml:space="preserve">Sistematičen in usklajen pristop k ponovnemu sprejemu med državami članicami je ključnega pomena za lažje vračanje državljanov tretjih držav. Preslabo nadaljnje ukrepanje na podlagi izvršljivih odločb o vrnitvi </w:t>
            </w:r>
            <w:r w:rsidRPr="00216071">
              <w:rPr>
                <w:b/>
                <w:i/>
              </w:rPr>
              <w:t>bi lahko oviralo učinkovitost skupnega pristopa k vračanju</w:t>
            </w:r>
            <w:r w:rsidRPr="00216071">
              <w:t xml:space="preserve">. Izvršljivim odločbam o vrnitvi bi </w:t>
            </w:r>
            <w:r w:rsidRPr="00216071">
              <w:rPr>
                <w:b/>
                <w:i/>
              </w:rPr>
              <w:t>morali</w:t>
            </w:r>
            <w:r w:rsidRPr="00216071">
              <w:t xml:space="preserve"> sistematično slediti </w:t>
            </w:r>
            <w:r w:rsidRPr="00216071">
              <w:rPr>
                <w:b/>
                <w:i/>
              </w:rPr>
              <w:t>vsi potrebni ukrepi za izvršitev vrnitve, vključno z vložitvijo</w:t>
            </w:r>
            <w:r w:rsidRPr="00216071">
              <w:t xml:space="preserve"> prošenj za ponovni sprejem organom tretjih držav v primerih, ko se dvomi o državljanstvu ali je treba pridobiti potno listino.</w:t>
            </w:r>
          </w:p>
        </w:tc>
        <w:tc>
          <w:tcPr>
            <w:tcW w:w="4876" w:type="dxa"/>
            <w:tcBorders>
              <w:top w:val="nil"/>
              <w:left w:val="nil"/>
              <w:bottom w:val="nil"/>
              <w:right w:val="nil"/>
            </w:tcBorders>
          </w:tcPr>
          <w:p w14:paraId="4210A83C" w14:textId="77777777" w:rsidR="00B15A26" w:rsidRPr="00216071" w:rsidRDefault="00B15A26" w:rsidP="00DB0B56">
            <w:pPr>
              <w:pStyle w:val="Normal6a"/>
            </w:pPr>
            <w:r w:rsidRPr="00216071">
              <w:t>(37)</w:t>
            </w:r>
            <w:r w:rsidRPr="00216071">
              <w:tab/>
              <w:t xml:space="preserve">Sistematičen in usklajen pristop k ponovnemu sprejemu med državami članicami je ključnega pomena za lažje vračanje državljanov tretjih držav. Preslabo nadaljnje ukrepanje na podlagi izvršljivih odločb o vrnitvi </w:t>
            </w:r>
            <w:r w:rsidRPr="00216071">
              <w:rPr>
                <w:b/>
                <w:i/>
              </w:rPr>
              <w:t>zdaj prispeva k nizki stopnji vračanja</w:t>
            </w:r>
            <w:r w:rsidRPr="00216071">
              <w:t xml:space="preserve">. Izvršljivim odločbam o vrnitvi bi </w:t>
            </w:r>
            <w:r w:rsidRPr="00216071">
              <w:rPr>
                <w:b/>
                <w:i/>
              </w:rPr>
              <w:t>morala</w:t>
            </w:r>
            <w:r w:rsidRPr="00216071">
              <w:t xml:space="preserve"> sistematično slediti </w:t>
            </w:r>
            <w:r w:rsidRPr="00216071">
              <w:rPr>
                <w:b/>
                <w:i/>
              </w:rPr>
              <w:t>vložitev</w:t>
            </w:r>
            <w:r w:rsidRPr="00216071">
              <w:t xml:space="preserve"> prošenj za ponovni sprejem organom tretjih držav v primerih, ko se dvomi o državljanstvu ali je treba pridobiti potno listino.</w:t>
            </w:r>
          </w:p>
        </w:tc>
      </w:tr>
    </w:tbl>
    <w:p w14:paraId="2FFE05B6"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F2DE724" w14:textId="77777777" w:rsidR="00B15A26" w:rsidRPr="00216071" w:rsidRDefault="00B15A26" w:rsidP="00B15A26">
      <w:r w:rsidRPr="00CE6412">
        <w:rPr>
          <w:rStyle w:val="HideTWBExt"/>
        </w:rPr>
        <w:t>&lt;/Amend&gt;</w:t>
      </w:r>
    </w:p>
    <w:p w14:paraId="5F09299E"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474</w:t>
      </w:r>
      <w:r w:rsidRPr="00CE6412">
        <w:rPr>
          <w:rStyle w:val="HideTWBExt"/>
          <w:b w:val="0"/>
        </w:rPr>
        <w:t>&lt;/NumAm&gt;</w:t>
      </w:r>
    </w:p>
    <w:p w14:paraId="7D8E6E8F"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5C344DD2"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5D9A6474" w14:textId="77777777" w:rsidR="00B15A26" w:rsidRPr="00216071" w:rsidRDefault="00B15A26" w:rsidP="00B15A26">
      <w:pPr>
        <w:pStyle w:val="NormalBold"/>
      </w:pPr>
      <w:r w:rsidRPr="00CE6412">
        <w:rPr>
          <w:rStyle w:val="HideTWBExt"/>
          <w:b w:val="0"/>
        </w:rPr>
        <w:t>&lt;/RepeatBlock-By&gt;</w:t>
      </w:r>
    </w:p>
    <w:p w14:paraId="070C96F4"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0907B5D5" w14:textId="77777777" w:rsidR="00B15A26" w:rsidRPr="00216071" w:rsidRDefault="00B15A26" w:rsidP="00B15A26">
      <w:pPr>
        <w:pStyle w:val="NormalBold"/>
      </w:pPr>
      <w:r w:rsidRPr="00CE6412">
        <w:rPr>
          <w:rStyle w:val="HideTWBExt"/>
          <w:b w:val="0"/>
        </w:rPr>
        <w:t>&lt;Article&gt;</w:t>
      </w:r>
      <w:r w:rsidRPr="00216071">
        <w:t>Uvodna izjava 37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6C82465B" w14:textId="77777777" w:rsidTr="00DB0B56">
        <w:trPr>
          <w:trHeight w:hRule="exact" w:val="240"/>
          <w:jc w:val="center"/>
        </w:trPr>
        <w:tc>
          <w:tcPr>
            <w:tcW w:w="9752" w:type="dxa"/>
            <w:gridSpan w:val="2"/>
            <w:tcBorders>
              <w:top w:val="nil"/>
              <w:left w:val="nil"/>
              <w:bottom w:val="nil"/>
              <w:right w:val="nil"/>
            </w:tcBorders>
          </w:tcPr>
          <w:p w14:paraId="07D75FC9" w14:textId="77777777" w:rsidR="00B15A26" w:rsidRPr="00216071" w:rsidRDefault="00B15A26" w:rsidP="00DB0B56"/>
        </w:tc>
      </w:tr>
      <w:tr w:rsidR="001402B2" w:rsidRPr="00216071" w14:paraId="18F9D620" w14:textId="77777777" w:rsidTr="00DB0B56">
        <w:trPr>
          <w:trHeight w:val="240"/>
          <w:jc w:val="center"/>
        </w:trPr>
        <w:tc>
          <w:tcPr>
            <w:tcW w:w="4876" w:type="dxa"/>
            <w:tcBorders>
              <w:top w:val="nil"/>
              <w:left w:val="nil"/>
              <w:bottom w:val="nil"/>
              <w:right w:val="nil"/>
            </w:tcBorders>
          </w:tcPr>
          <w:p w14:paraId="5CD214EE"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279E2AE" w14:textId="77777777" w:rsidR="00B15A26" w:rsidRPr="00216071" w:rsidRDefault="00B15A26" w:rsidP="00DB0B56">
            <w:pPr>
              <w:pStyle w:val="AmColumnHeading"/>
            </w:pPr>
            <w:r w:rsidRPr="00216071">
              <w:t>Predlog spremembe</w:t>
            </w:r>
          </w:p>
        </w:tc>
      </w:tr>
      <w:tr w:rsidR="001402B2" w:rsidRPr="00216071" w14:paraId="2E126ABF" w14:textId="77777777" w:rsidTr="00DB0B56">
        <w:trPr>
          <w:jc w:val="center"/>
        </w:trPr>
        <w:tc>
          <w:tcPr>
            <w:tcW w:w="4876" w:type="dxa"/>
            <w:tcBorders>
              <w:top w:val="nil"/>
              <w:left w:val="nil"/>
              <w:bottom w:val="nil"/>
              <w:right w:val="nil"/>
            </w:tcBorders>
          </w:tcPr>
          <w:p w14:paraId="439843D9" w14:textId="77777777" w:rsidR="00B15A26" w:rsidRPr="00216071" w:rsidRDefault="00B15A26" w:rsidP="00DB0B56">
            <w:pPr>
              <w:pStyle w:val="Normal6a"/>
            </w:pPr>
            <w:r w:rsidRPr="00216071">
              <w:t>(37)</w:t>
            </w:r>
            <w:r w:rsidRPr="00216071">
              <w:tab/>
            </w:r>
            <w:r w:rsidRPr="00216071">
              <w:rPr>
                <w:b/>
                <w:i/>
              </w:rPr>
              <w:t>Sistematičen in</w:t>
            </w:r>
            <w:r w:rsidRPr="00216071">
              <w:t xml:space="preserve"> usklajen pristop k ponovnemu sprejemu </w:t>
            </w:r>
            <w:r w:rsidRPr="00216071">
              <w:rPr>
                <w:b/>
                <w:i/>
              </w:rPr>
              <w:t>med državami članicami je ključnega pomena za lažje</w:t>
            </w:r>
            <w:r w:rsidRPr="00216071">
              <w:t xml:space="preserve"> vračanje državljanov tretjih držav. Preslabo nadaljnje ukrepanje na podlagi izvršljivih odločb o vrnitvi bi lahko oviralo učinkovitost skupnega pristopa k vračanju. Izvršljivim odločbam o vrnitvi </w:t>
            </w:r>
            <w:r w:rsidRPr="00216071">
              <w:rPr>
                <w:b/>
                <w:i/>
              </w:rPr>
              <w:t>bi morali sistematično</w:t>
            </w:r>
            <w:r w:rsidRPr="00216071">
              <w:t xml:space="preserve"> slediti vsi potrebni ukrepi za izvršitev vrnitve, vključno z vložitvijo prošenj za ponovni sprejem organom tretjih držav v primerih, ko se dvomi o državljanstvu ali je treba pridobiti potno listino.</w:t>
            </w:r>
          </w:p>
        </w:tc>
        <w:tc>
          <w:tcPr>
            <w:tcW w:w="4876" w:type="dxa"/>
            <w:tcBorders>
              <w:top w:val="nil"/>
              <w:left w:val="nil"/>
              <w:bottom w:val="nil"/>
              <w:right w:val="nil"/>
            </w:tcBorders>
          </w:tcPr>
          <w:p w14:paraId="436FAB7B" w14:textId="77777777" w:rsidR="00B15A26" w:rsidRPr="00216071" w:rsidRDefault="00B15A26" w:rsidP="00DB0B56">
            <w:pPr>
              <w:pStyle w:val="Normal6a"/>
            </w:pPr>
            <w:r w:rsidRPr="00216071">
              <w:t>(37)</w:t>
            </w:r>
            <w:r w:rsidRPr="00216071">
              <w:tab/>
            </w:r>
            <w:r w:rsidRPr="00216071">
              <w:rPr>
                <w:b/>
                <w:i/>
              </w:rPr>
              <w:t>Bolj</w:t>
            </w:r>
            <w:r w:rsidRPr="00216071">
              <w:t xml:space="preserve"> usklajen pristop </w:t>
            </w:r>
            <w:r w:rsidRPr="00216071">
              <w:rPr>
                <w:b/>
                <w:i/>
              </w:rPr>
              <w:t>držav članic</w:t>
            </w:r>
            <w:r w:rsidRPr="00216071">
              <w:t xml:space="preserve"> k ponovnemu sprejemu </w:t>
            </w:r>
            <w:r w:rsidRPr="00216071">
              <w:rPr>
                <w:b/>
                <w:i/>
              </w:rPr>
              <w:t>lahko olajša</w:t>
            </w:r>
            <w:r w:rsidRPr="00216071">
              <w:t xml:space="preserve"> vračanje državljanov tretjih držav. Preslabo nadaljnje ukrepanje na podlagi izvršljivih odločb o vrnitvi bi lahko oviralo učinkovitost skupnega pristopa k vračanju. </w:t>
            </w:r>
            <w:r w:rsidRPr="00216071">
              <w:rPr>
                <w:b/>
                <w:i/>
              </w:rPr>
              <w:t>Kadar sprejeta vrnitev ni mogoča, bi morali</w:t>
            </w:r>
            <w:r w:rsidRPr="00216071">
              <w:t xml:space="preserve"> izvršljivim odločbam o vrnitvi slediti vsi potrebni ukrepi za izvršitev vrnitve, vključno z vložitvijo prošenj za ponovni sprejem organom tretjih držav v primerih, ko se dvomi o državljanstvu ali je treba pridobiti potno listino.</w:t>
            </w:r>
          </w:p>
        </w:tc>
      </w:tr>
    </w:tbl>
    <w:p w14:paraId="1395EBCB"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9838C61"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46AD69F0" w14:textId="77777777" w:rsidR="00B15A26" w:rsidRPr="00216071" w:rsidRDefault="00B15A26" w:rsidP="00B15A26">
      <w:pPr>
        <w:pStyle w:val="AmJustText"/>
      </w:pPr>
      <w:r w:rsidRPr="00216071">
        <w:t>V skladu s predlogi sprememb člena 36.</w:t>
      </w:r>
    </w:p>
    <w:p w14:paraId="05C5EA0B" w14:textId="77777777" w:rsidR="00B15A26" w:rsidRPr="00216071" w:rsidRDefault="00B15A26" w:rsidP="00B15A26">
      <w:r w:rsidRPr="00CE6412">
        <w:rPr>
          <w:rStyle w:val="HideTWBExt"/>
        </w:rPr>
        <w:t>&lt;/Amend&gt;</w:t>
      </w:r>
    </w:p>
    <w:p w14:paraId="14B050E9"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475</w:t>
      </w:r>
      <w:r w:rsidRPr="00CE6412">
        <w:rPr>
          <w:rStyle w:val="HideTWBExt"/>
          <w:b w:val="0"/>
        </w:rPr>
        <w:t>&lt;/NumAm&gt;</w:t>
      </w:r>
    </w:p>
    <w:p w14:paraId="4B1CB4DD" w14:textId="77777777" w:rsidR="00B15A26" w:rsidRPr="00216071" w:rsidRDefault="00B15A26" w:rsidP="00B15A26">
      <w:pPr>
        <w:pStyle w:val="NormalBold"/>
      </w:pPr>
      <w:r w:rsidRPr="00CE6412">
        <w:rPr>
          <w:rStyle w:val="HideTWBExt"/>
          <w:b w:val="0"/>
        </w:rPr>
        <w:t>&lt;RepeatBlock-By&gt;&lt;Members&gt;</w:t>
      </w:r>
      <w:r w:rsidRPr="00216071">
        <w:t>Charlie Weimers, Alessandro Ciriani, Assita Kanko</w:t>
      </w:r>
      <w:r w:rsidRPr="00CE6412">
        <w:rPr>
          <w:rStyle w:val="HideTWBExt"/>
          <w:b w:val="0"/>
        </w:rPr>
        <w:t>&lt;/Members&gt;</w:t>
      </w:r>
    </w:p>
    <w:p w14:paraId="2753614C" w14:textId="77777777" w:rsidR="00B15A26" w:rsidRPr="00216071" w:rsidRDefault="00B15A26" w:rsidP="00B15A26">
      <w:pPr>
        <w:pStyle w:val="NormalBold"/>
      </w:pPr>
      <w:r w:rsidRPr="00CE6412">
        <w:rPr>
          <w:rStyle w:val="HideTWBExt"/>
          <w:b w:val="0"/>
        </w:rPr>
        <w:t>&lt;/RepeatBlock-By&gt;</w:t>
      </w:r>
    </w:p>
    <w:p w14:paraId="44C86060"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56260C74" w14:textId="77777777" w:rsidR="00B15A26" w:rsidRPr="00216071" w:rsidRDefault="00B15A26" w:rsidP="00B15A26">
      <w:pPr>
        <w:pStyle w:val="NormalBold"/>
      </w:pPr>
      <w:r w:rsidRPr="00CE6412">
        <w:rPr>
          <w:rStyle w:val="HideTWBExt"/>
          <w:b w:val="0"/>
        </w:rPr>
        <w:t>&lt;Article&gt;</w:t>
      </w:r>
      <w:r w:rsidRPr="00216071">
        <w:t>Uvodna izjava 37</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22CD7149" w14:textId="77777777" w:rsidTr="00DB0B56">
        <w:trPr>
          <w:trHeight w:hRule="exact" w:val="240"/>
          <w:jc w:val="center"/>
        </w:trPr>
        <w:tc>
          <w:tcPr>
            <w:tcW w:w="9752" w:type="dxa"/>
            <w:gridSpan w:val="2"/>
            <w:tcBorders>
              <w:top w:val="nil"/>
              <w:left w:val="nil"/>
              <w:bottom w:val="nil"/>
              <w:right w:val="nil"/>
            </w:tcBorders>
          </w:tcPr>
          <w:p w14:paraId="0CB8A638" w14:textId="77777777" w:rsidR="00B15A26" w:rsidRPr="00216071" w:rsidRDefault="00B15A26" w:rsidP="00DB0B56"/>
        </w:tc>
      </w:tr>
      <w:tr w:rsidR="001402B2" w:rsidRPr="00216071" w14:paraId="386E37BA" w14:textId="77777777" w:rsidTr="00DB0B56">
        <w:trPr>
          <w:trHeight w:val="240"/>
          <w:jc w:val="center"/>
        </w:trPr>
        <w:tc>
          <w:tcPr>
            <w:tcW w:w="4876" w:type="dxa"/>
            <w:tcBorders>
              <w:top w:val="nil"/>
              <w:left w:val="nil"/>
              <w:bottom w:val="nil"/>
              <w:right w:val="nil"/>
            </w:tcBorders>
          </w:tcPr>
          <w:p w14:paraId="3E7FC72D"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4708D207" w14:textId="77777777" w:rsidR="00B15A26" w:rsidRPr="00216071" w:rsidRDefault="00B15A26" w:rsidP="00DB0B56">
            <w:pPr>
              <w:pStyle w:val="AmColumnHeading"/>
            </w:pPr>
            <w:r w:rsidRPr="00216071">
              <w:t>Predlog spremembe</w:t>
            </w:r>
          </w:p>
        </w:tc>
      </w:tr>
      <w:tr w:rsidR="001402B2" w:rsidRPr="00216071" w14:paraId="421D7176" w14:textId="77777777" w:rsidTr="00DB0B56">
        <w:trPr>
          <w:jc w:val="center"/>
        </w:trPr>
        <w:tc>
          <w:tcPr>
            <w:tcW w:w="4876" w:type="dxa"/>
            <w:tcBorders>
              <w:top w:val="nil"/>
              <w:left w:val="nil"/>
              <w:bottom w:val="nil"/>
              <w:right w:val="nil"/>
            </w:tcBorders>
          </w:tcPr>
          <w:p w14:paraId="775CA499" w14:textId="77777777" w:rsidR="00B15A26" w:rsidRPr="00216071" w:rsidRDefault="00B15A26" w:rsidP="00DB0B56">
            <w:pPr>
              <w:pStyle w:val="Normal6a"/>
            </w:pPr>
            <w:r w:rsidRPr="00216071">
              <w:t>(37)</w:t>
            </w:r>
            <w:r w:rsidRPr="00216071">
              <w:tab/>
            </w:r>
            <w:r w:rsidRPr="00216071">
              <w:rPr>
                <w:b/>
                <w:i/>
              </w:rPr>
              <w:t>Sistematičen in</w:t>
            </w:r>
            <w:r w:rsidRPr="00216071">
              <w:t xml:space="preserve"> usklajen pristop k ponovnemu sprejemu med državami članicami je ključnega pomena za lažje vračanje državljanov tretjih držav. Preslabo nadaljnje ukrepanje na podlagi izvršljivih odločb o vrnitvi bi lahko oviralo učinkovitost skupnega pristopa k vračanju. Izvršljivim odločbam o vrnitvi bi morali sistematično slediti vsi potrebni ukrepi za izvršitev vrnitve, </w:t>
            </w:r>
            <w:r w:rsidRPr="00216071">
              <w:rPr>
                <w:b/>
                <w:bCs/>
                <w:i/>
                <w:iCs/>
              </w:rPr>
              <w:t>vključno z vložitvijo</w:t>
            </w:r>
            <w:r w:rsidRPr="00216071">
              <w:t xml:space="preserve"> prošenj za ponovni sprejem organom tretjih držav v primerih, ko se dvomi o državljanstvu ali je treba pridobiti potno listino.</w:t>
            </w:r>
          </w:p>
        </w:tc>
        <w:tc>
          <w:tcPr>
            <w:tcW w:w="4876" w:type="dxa"/>
            <w:tcBorders>
              <w:top w:val="nil"/>
              <w:left w:val="nil"/>
              <w:bottom w:val="nil"/>
              <w:right w:val="nil"/>
            </w:tcBorders>
          </w:tcPr>
          <w:p w14:paraId="38236D1B" w14:textId="77777777" w:rsidR="00B15A26" w:rsidRPr="00216071" w:rsidRDefault="00B15A26" w:rsidP="00DB0B56">
            <w:pPr>
              <w:pStyle w:val="Normal6a"/>
            </w:pPr>
            <w:r w:rsidRPr="00216071">
              <w:t>(37)</w:t>
            </w:r>
            <w:r w:rsidRPr="00216071">
              <w:tab/>
              <w:t xml:space="preserve">Usklajen pristop k ponovnemu sprejemu med državami članicami je ključnega pomena za lažje vračanje državljanov tretjih držav. Preslabo nadaljnje ukrepanje na podlagi izvršljivih odločb o vrnitvi bi lahko oviralo učinkovitost skupnega pristopa k vračanju. Izvršljivim odločbam o vrnitvi bi morali sistematično slediti vsi potrebni ukrepi za izvršitev vrnitve, </w:t>
            </w:r>
            <w:r w:rsidRPr="00216071">
              <w:rPr>
                <w:b/>
                <w:i/>
              </w:rPr>
              <w:t>po potrebi tudi vložitev</w:t>
            </w:r>
            <w:r w:rsidRPr="00216071">
              <w:t xml:space="preserve"> prošenj za ponovni sprejem organom tretjih držav v primerih, ko se dvomi o državljanstvu ali je treba pridobiti potno listino.</w:t>
            </w:r>
          </w:p>
        </w:tc>
      </w:tr>
    </w:tbl>
    <w:p w14:paraId="7E968EB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70EEBE73" w14:textId="77777777" w:rsidR="00B15A26" w:rsidRPr="00216071" w:rsidRDefault="00B15A26" w:rsidP="00B15A26">
      <w:r w:rsidRPr="00CE6412">
        <w:rPr>
          <w:rStyle w:val="HideTWBExt"/>
        </w:rPr>
        <w:t>&lt;/Amend&gt;</w:t>
      </w:r>
    </w:p>
    <w:p w14:paraId="120D413C"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476</w:t>
      </w:r>
      <w:r w:rsidRPr="00CE6412">
        <w:rPr>
          <w:rStyle w:val="HideTWBExt"/>
          <w:b w:val="0"/>
        </w:rPr>
        <w:t>&lt;/NumAm&gt;</w:t>
      </w:r>
    </w:p>
    <w:p w14:paraId="218C4D3A"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1E7B66EA" w14:textId="77777777" w:rsidR="00B15A26" w:rsidRPr="00216071" w:rsidRDefault="00B15A26" w:rsidP="00B15A26">
      <w:pPr>
        <w:pStyle w:val="NormalBold"/>
      </w:pPr>
      <w:r w:rsidRPr="00CE6412">
        <w:rPr>
          <w:rStyle w:val="HideTWBExt"/>
          <w:b w:val="0"/>
        </w:rPr>
        <w:t>&lt;/RepeatBlock-By&gt;</w:t>
      </w:r>
    </w:p>
    <w:p w14:paraId="7F27E55D"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8971021" w14:textId="77777777" w:rsidR="00B15A26" w:rsidRPr="00216071" w:rsidRDefault="00B15A26" w:rsidP="00B15A26">
      <w:pPr>
        <w:pStyle w:val="NormalBold"/>
      </w:pPr>
      <w:r w:rsidRPr="00CE6412">
        <w:rPr>
          <w:rStyle w:val="HideTWBExt"/>
          <w:b w:val="0"/>
        </w:rPr>
        <w:t>&lt;Article&gt;</w:t>
      </w:r>
      <w:r w:rsidRPr="00216071">
        <w:t>Uvodna izjava 38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9BDEADB" w14:textId="77777777" w:rsidTr="00DB0B56">
        <w:trPr>
          <w:trHeight w:hRule="exact" w:val="240"/>
          <w:jc w:val="center"/>
        </w:trPr>
        <w:tc>
          <w:tcPr>
            <w:tcW w:w="9752" w:type="dxa"/>
            <w:gridSpan w:val="2"/>
            <w:tcBorders>
              <w:top w:val="nil"/>
              <w:left w:val="nil"/>
              <w:bottom w:val="nil"/>
              <w:right w:val="nil"/>
            </w:tcBorders>
          </w:tcPr>
          <w:p w14:paraId="165298D5" w14:textId="77777777" w:rsidR="00B15A26" w:rsidRPr="00216071" w:rsidRDefault="00B15A26" w:rsidP="00DB0B56"/>
        </w:tc>
      </w:tr>
      <w:tr w:rsidR="001402B2" w:rsidRPr="00216071" w14:paraId="51D90BE3" w14:textId="77777777" w:rsidTr="00DB0B56">
        <w:trPr>
          <w:trHeight w:val="240"/>
          <w:jc w:val="center"/>
        </w:trPr>
        <w:tc>
          <w:tcPr>
            <w:tcW w:w="4876" w:type="dxa"/>
            <w:tcBorders>
              <w:top w:val="nil"/>
              <w:left w:val="nil"/>
              <w:bottom w:val="nil"/>
              <w:right w:val="nil"/>
            </w:tcBorders>
          </w:tcPr>
          <w:p w14:paraId="05E7DEB4"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2B575EB5" w14:textId="77777777" w:rsidR="00B15A26" w:rsidRPr="00216071" w:rsidRDefault="00B15A26" w:rsidP="00DB0B56">
            <w:pPr>
              <w:pStyle w:val="AmColumnHeading"/>
            </w:pPr>
            <w:r w:rsidRPr="00216071">
              <w:t>Predlog spremembe</w:t>
            </w:r>
          </w:p>
        </w:tc>
      </w:tr>
      <w:tr w:rsidR="001402B2" w:rsidRPr="00216071" w14:paraId="56FB343E" w14:textId="77777777" w:rsidTr="00DB0B56">
        <w:trPr>
          <w:jc w:val="center"/>
        </w:trPr>
        <w:tc>
          <w:tcPr>
            <w:tcW w:w="4876" w:type="dxa"/>
            <w:tcBorders>
              <w:top w:val="nil"/>
              <w:left w:val="nil"/>
              <w:bottom w:val="nil"/>
              <w:right w:val="nil"/>
            </w:tcBorders>
          </w:tcPr>
          <w:p w14:paraId="0EA9DDE8" w14:textId="77777777" w:rsidR="00B15A26" w:rsidRPr="00216071" w:rsidRDefault="00B15A26" w:rsidP="00DB0B56">
            <w:pPr>
              <w:pStyle w:val="Normal6a"/>
            </w:pPr>
            <w:r w:rsidRPr="00216071">
              <w:t>(38)</w:t>
            </w:r>
            <w:r w:rsidRPr="00216071">
              <w:tab/>
            </w:r>
            <w:r w:rsidRPr="00216071">
              <w:rPr>
                <w:b/>
                <w:i/>
              </w:rPr>
              <w:t>Ponovni sprejem je sicer odvisen tudi od sodelovanja tretjih držav, vendar bi morale države članice sprejeti usklajen pristop, da bi povečale učinkovitost in uspešnost postopkov ponovnega sprejema ter med seboj zagotovile enotnost.</w:t>
            </w:r>
            <w:r w:rsidRPr="00216071">
              <w:t xml:space="preserve"> </w:t>
            </w:r>
            <w:r w:rsidRPr="00216071">
              <w:rPr>
                <w:b/>
                <w:i/>
              </w:rPr>
              <w:t>Za okrepitev skladnega pristopa Unije</w:t>
            </w:r>
            <w:r w:rsidRPr="00216071">
              <w:t xml:space="preserve"> bi bilo treba </w:t>
            </w:r>
            <w:r w:rsidRPr="00216071">
              <w:rPr>
                <w:b/>
                <w:i/>
              </w:rPr>
              <w:t>zagotoviti</w:t>
            </w:r>
            <w:r w:rsidRPr="00216071">
              <w:t xml:space="preserve"> preglednost </w:t>
            </w:r>
            <w:r w:rsidRPr="00216071">
              <w:rPr>
                <w:b/>
                <w:i/>
              </w:rPr>
              <w:t>in usklajevanje</w:t>
            </w:r>
            <w:r w:rsidRPr="00216071">
              <w:t xml:space="preserve"> sodelovanja s tretjimi državami, tudi v okviru pogajanj o instrumentih za ponovni sprejem.</w:t>
            </w:r>
            <w:r w:rsidRPr="00216071">
              <w:rPr>
                <w:b/>
                <w:i/>
              </w:rPr>
              <w:t xml:space="preserve"> Da bi zagotovili učinkovito vračanje, sama komunikacija z ustreznimi subjekti iz tretjih držav za namene postopka ponovnega sprejema še ne bi smela pomeniti diplomatskega priznanja zadevnih subjektov tretjih držav.</w:t>
            </w:r>
          </w:p>
        </w:tc>
        <w:tc>
          <w:tcPr>
            <w:tcW w:w="4876" w:type="dxa"/>
            <w:tcBorders>
              <w:top w:val="nil"/>
              <w:left w:val="nil"/>
              <w:bottom w:val="nil"/>
              <w:right w:val="nil"/>
            </w:tcBorders>
          </w:tcPr>
          <w:p w14:paraId="25B2C9FA" w14:textId="77777777" w:rsidR="00B15A26" w:rsidRPr="00216071" w:rsidRDefault="00B15A26" w:rsidP="00DB0B56">
            <w:pPr>
              <w:pStyle w:val="Normal6a"/>
            </w:pPr>
            <w:r w:rsidRPr="00216071">
              <w:t>(38)</w:t>
            </w:r>
            <w:r w:rsidRPr="00216071">
              <w:tab/>
            </w:r>
            <w:r w:rsidRPr="00216071">
              <w:rPr>
                <w:b/>
                <w:i/>
              </w:rPr>
              <w:t>Zagotoviti</w:t>
            </w:r>
            <w:r w:rsidRPr="00216071">
              <w:t xml:space="preserve"> bi bilo treba preglednost sodelovanja s tretjimi državami, tudi v okviru pogajanj o instrumentih za ponovni sprejem.</w:t>
            </w:r>
            <w:r w:rsidRPr="00216071">
              <w:rPr>
                <w:b/>
                <w:i/>
              </w:rPr>
              <w:t> </w:t>
            </w:r>
          </w:p>
        </w:tc>
      </w:tr>
    </w:tbl>
    <w:p w14:paraId="7E0FFFBE"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46D31854" w14:textId="77777777" w:rsidR="00B15A26" w:rsidRPr="00216071" w:rsidRDefault="00B15A26" w:rsidP="00B15A26">
      <w:r w:rsidRPr="00CE6412">
        <w:rPr>
          <w:rStyle w:val="HideTWBExt"/>
        </w:rPr>
        <w:t>&lt;/Amend&gt;</w:t>
      </w:r>
    </w:p>
    <w:p w14:paraId="2B59358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477</w:t>
      </w:r>
      <w:r w:rsidRPr="00CE6412">
        <w:rPr>
          <w:rStyle w:val="HideTWBExt"/>
          <w:b w:val="0"/>
        </w:rPr>
        <w:t>&lt;/NumAm&gt;</w:t>
      </w:r>
    </w:p>
    <w:p w14:paraId="1867E5F9" w14:textId="77777777" w:rsidR="00B15A26" w:rsidRPr="00216071" w:rsidRDefault="00B15A26" w:rsidP="00B15A26">
      <w:pPr>
        <w:pStyle w:val="NormalBold"/>
      </w:pPr>
      <w:r w:rsidRPr="00CE6412">
        <w:rPr>
          <w:rStyle w:val="HideTWBExt"/>
          <w:b w:val="0"/>
        </w:rPr>
        <w:t>&lt;RepeatBlock-By&gt;&lt;Members&gt;</w:t>
      </w:r>
      <w:r w:rsidRPr="00216071">
        <w:t>Nadine Morano</w:t>
      </w:r>
      <w:r w:rsidRPr="00CE6412">
        <w:rPr>
          <w:rStyle w:val="HideTWBExt"/>
          <w:b w:val="0"/>
        </w:rPr>
        <w:t>&lt;/Members&gt;</w:t>
      </w:r>
    </w:p>
    <w:p w14:paraId="64EE3814" w14:textId="77777777" w:rsidR="00B15A26" w:rsidRPr="00216071" w:rsidRDefault="00B15A26" w:rsidP="00B15A26">
      <w:pPr>
        <w:pStyle w:val="NormalBold"/>
      </w:pPr>
      <w:r w:rsidRPr="00CE6412">
        <w:rPr>
          <w:rStyle w:val="HideTWBExt"/>
          <w:b w:val="0"/>
        </w:rPr>
        <w:t>&lt;/RepeatBlock-By&gt;</w:t>
      </w:r>
    </w:p>
    <w:p w14:paraId="21EA4111"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32CEEEEF" w14:textId="77777777" w:rsidR="00B15A26" w:rsidRPr="00216071" w:rsidRDefault="00B15A26" w:rsidP="00B15A26">
      <w:pPr>
        <w:pStyle w:val="NormalBold"/>
      </w:pPr>
      <w:r w:rsidRPr="00CE6412">
        <w:rPr>
          <w:rStyle w:val="HideTWBExt"/>
          <w:b w:val="0"/>
        </w:rPr>
        <w:t>&lt;Article&gt;</w:t>
      </w:r>
      <w:r w:rsidRPr="00216071">
        <w:t>Uvodna izjava 38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1DD0450" w14:textId="77777777" w:rsidTr="00DB0B56">
        <w:trPr>
          <w:trHeight w:hRule="exact" w:val="240"/>
          <w:jc w:val="center"/>
        </w:trPr>
        <w:tc>
          <w:tcPr>
            <w:tcW w:w="9752" w:type="dxa"/>
            <w:gridSpan w:val="2"/>
            <w:tcBorders>
              <w:top w:val="nil"/>
              <w:left w:val="nil"/>
              <w:bottom w:val="nil"/>
              <w:right w:val="nil"/>
            </w:tcBorders>
          </w:tcPr>
          <w:p w14:paraId="47B124C9" w14:textId="77777777" w:rsidR="00B15A26" w:rsidRPr="00216071" w:rsidRDefault="00B15A26" w:rsidP="00DB0B56"/>
        </w:tc>
      </w:tr>
      <w:tr w:rsidR="001402B2" w:rsidRPr="00216071" w14:paraId="32E2A4C8" w14:textId="77777777" w:rsidTr="00DB0B56">
        <w:trPr>
          <w:trHeight w:val="240"/>
          <w:jc w:val="center"/>
        </w:trPr>
        <w:tc>
          <w:tcPr>
            <w:tcW w:w="4876" w:type="dxa"/>
            <w:tcBorders>
              <w:top w:val="nil"/>
              <w:left w:val="nil"/>
              <w:bottom w:val="nil"/>
              <w:right w:val="nil"/>
            </w:tcBorders>
          </w:tcPr>
          <w:p w14:paraId="46FB7456"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7AAEA13" w14:textId="77777777" w:rsidR="00B15A26" w:rsidRPr="00216071" w:rsidRDefault="00B15A26" w:rsidP="00DB0B56">
            <w:pPr>
              <w:pStyle w:val="AmColumnHeading"/>
            </w:pPr>
            <w:r w:rsidRPr="00216071">
              <w:t>Predlog spremembe</w:t>
            </w:r>
          </w:p>
        </w:tc>
      </w:tr>
      <w:tr w:rsidR="001402B2" w:rsidRPr="00216071" w14:paraId="13EA7820" w14:textId="77777777" w:rsidTr="00DB0B56">
        <w:trPr>
          <w:jc w:val="center"/>
        </w:trPr>
        <w:tc>
          <w:tcPr>
            <w:tcW w:w="4876" w:type="dxa"/>
            <w:tcBorders>
              <w:top w:val="nil"/>
              <w:left w:val="nil"/>
              <w:bottom w:val="nil"/>
              <w:right w:val="nil"/>
            </w:tcBorders>
          </w:tcPr>
          <w:p w14:paraId="3BD86A3E" w14:textId="77777777" w:rsidR="00B15A26" w:rsidRPr="00216071" w:rsidRDefault="00B15A26" w:rsidP="00DB0B56">
            <w:pPr>
              <w:pStyle w:val="Normal6a"/>
            </w:pPr>
            <w:r w:rsidRPr="00216071">
              <w:t>(38)</w:t>
            </w:r>
            <w:r w:rsidRPr="00216071">
              <w:tab/>
              <w:t>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 Da bi zagotovili učinkovito vračanje, sama komunikacija z ustreznimi subjekti iz tretjih držav za namene postopka ponovnega sprejema še ne bi smela pomeniti diplomatskega priznanja zadevnih subjektov tretjih držav.</w:t>
            </w:r>
          </w:p>
        </w:tc>
        <w:tc>
          <w:tcPr>
            <w:tcW w:w="4876" w:type="dxa"/>
            <w:tcBorders>
              <w:top w:val="nil"/>
              <w:left w:val="nil"/>
              <w:bottom w:val="nil"/>
              <w:right w:val="nil"/>
            </w:tcBorders>
          </w:tcPr>
          <w:p w14:paraId="7870A157" w14:textId="77777777" w:rsidR="00B15A26" w:rsidRPr="00216071" w:rsidRDefault="00B15A26" w:rsidP="00DB0B56">
            <w:pPr>
              <w:pStyle w:val="Normal6a"/>
            </w:pPr>
            <w:r w:rsidRPr="00216071">
              <w:t>(38)</w:t>
            </w:r>
            <w:r w:rsidRPr="00216071">
              <w:tab/>
              <w:t xml:space="preserve">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 </w:t>
            </w:r>
            <w:r w:rsidRPr="00216071">
              <w:rPr>
                <w:b/>
                <w:i/>
              </w:rPr>
              <w:t>V ta namen bi se ukrepi, sprejeti na ravni EU, kot so usklajeni diplomatski povračilni ukrepi, vizumske omejitve ali gospodarske sankcije, izkazali za učinkovitejše od posameznih pobud držav članic, saj lahko državljan, ki ga ena država članica zavrne, še vedno pridobi vizum v drugi državi članici in tako uživa pravico do prostega gibanja znotraj schengenskega območja.</w:t>
            </w:r>
            <w:r w:rsidRPr="00216071">
              <w:t xml:space="preserve"> Da bi zagotovili učinkovito vračanje, sama komunikacija z ustreznimi subjekti iz tretjih držav za namene postopka ponovnega sprejema še ne bi smela pomeniti diplomatskega priznanja zadevnih subjektov tretjih držav.</w:t>
            </w:r>
          </w:p>
        </w:tc>
      </w:tr>
    </w:tbl>
    <w:p w14:paraId="250F1E4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{FR}</w:t>
      </w:r>
      <w:r w:rsidRPr="00216071">
        <w:t>fr</w:t>
      </w:r>
      <w:r w:rsidRPr="00CE6412">
        <w:rPr>
          <w:rStyle w:val="HideTWBExt"/>
        </w:rPr>
        <w:t>&lt;/Original&gt;</w:t>
      </w:r>
    </w:p>
    <w:p w14:paraId="500A05B4" w14:textId="77777777" w:rsidR="00B15A26" w:rsidRPr="00216071" w:rsidRDefault="00B15A26" w:rsidP="00B15A26">
      <w:r w:rsidRPr="00CE6412">
        <w:rPr>
          <w:rStyle w:val="HideTWBExt"/>
        </w:rPr>
        <w:t>&lt;/Amend&gt;</w:t>
      </w:r>
    </w:p>
    <w:p w14:paraId="2B8997CB"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478</w:t>
      </w:r>
      <w:r w:rsidRPr="00CE6412">
        <w:rPr>
          <w:rStyle w:val="HideTWBExt"/>
          <w:b w:val="0"/>
        </w:rPr>
        <w:t>&lt;/NumAm&gt;</w:t>
      </w:r>
    </w:p>
    <w:p w14:paraId="58911293" w14:textId="77777777" w:rsidR="00B15A26" w:rsidRPr="00216071" w:rsidRDefault="00B15A26" w:rsidP="00B15A26">
      <w:pPr>
        <w:pStyle w:val="NormalBold"/>
      </w:pPr>
      <w:r w:rsidRPr="00CE6412">
        <w:rPr>
          <w:rStyle w:val="HideTWBExt"/>
          <w:b w:val="0"/>
        </w:rPr>
        <w:t>&lt;RepeatBlock-By&gt;&lt;Members&gt;</w:t>
      </w:r>
      <w:r w:rsidRPr="00216071">
        <w:t>Mélissa Camara</w:t>
      </w:r>
      <w:r w:rsidRPr="00CE6412">
        <w:rPr>
          <w:rStyle w:val="HideTWBExt"/>
          <w:b w:val="0"/>
        </w:rPr>
        <w:t>&lt;/Members&gt;</w:t>
      </w:r>
    </w:p>
    <w:p w14:paraId="50826459" w14:textId="77777777" w:rsidR="00B15A26" w:rsidRPr="00216071" w:rsidRDefault="00B15A26" w:rsidP="00B15A26">
      <w:pPr>
        <w:pStyle w:val="NormalBold"/>
      </w:pPr>
      <w:r w:rsidRPr="00CE6412">
        <w:rPr>
          <w:rStyle w:val="HideTWBExt"/>
          <w:b w:val="0"/>
        </w:rPr>
        <w:t>&lt;/RepeatBlock-By&gt;</w:t>
      </w:r>
    </w:p>
    <w:p w14:paraId="35508718"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D5B789C" w14:textId="77777777" w:rsidR="00B15A26" w:rsidRPr="00216071" w:rsidRDefault="00B15A26" w:rsidP="00B15A26">
      <w:pPr>
        <w:pStyle w:val="NormalBold"/>
      </w:pPr>
      <w:r w:rsidRPr="00CE6412">
        <w:rPr>
          <w:rStyle w:val="HideTWBExt"/>
          <w:b w:val="0"/>
        </w:rPr>
        <w:t>&lt;Article&gt;</w:t>
      </w:r>
      <w:r w:rsidRPr="00216071">
        <w:t>Uvodna izjava 38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8E6685E" w14:textId="77777777" w:rsidTr="00DB0B56">
        <w:trPr>
          <w:trHeight w:hRule="exact" w:val="240"/>
          <w:jc w:val="center"/>
        </w:trPr>
        <w:tc>
          <w:tcPr>
            <w:tcW w:w="9752" w:type="dxa"/>
            <w:gridSpan w:val="2"/>
            <w:tcBorders>
              <w:top w:val="nil"/>
              <w:left w:val="nil"/>
              <w:bottom w:val="nil"/>
              <w:right w:val="nil"/>
            </w:tcBorders>
          </w:tcPr>
          <w:p w14:paraId="692EF128" w14:textId="77777777" w:rsidR="00B15A26" w:rsidRPr="00216071" w:rsidRDefault="00B15A26" w:rsidP="00DB0B56"/>
        </w:tc>
      </w:tr>
      <w:tr w:rsidR="001402B2" w:rsidRPr="00216071" w14:paraId="4718F691" w14:textId="77777777" w:rsidTr="00DB0B56">
        <w:trPr>
          <w:trHeight w:val="240"/>
          <w:jc w:val="center"/>
        </w:trPr>
        <w:tc>
          <w:tcPr>
            <w:tcW w:w="4876" w:type="dxa"/>
            <w:tcBorders>
              <w:top w:val="nil"/>
              <w:left w:val="nil"/>
              <w:bottom w:val="nil"/>
              <w:right w:val="nil"/>
            </w:tcBorders>
          </w:tcPr>
          <w:p w14:paraId="4A3EBA03"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6372D317" w14:textId="77777777" w:rsidR="00B15A26" w:rsidRPr="00216071" w:rsidRDefault="00B15A26" w:rsidP="00DB0B56">
            <w:pPr>
              <w:pStyle w:val="AmColumnHeading"/>
            </w:pPr>
            <w:r w:rsidRPr="00216071">
              <w:t>Predlog spremembe</w:t>
            </w:r>
          </w:p>
        </w:tc>
      </w:tr>
      <w:tr w:rsidR="001402B2" w:rsidRPr="00216071" w14:paraId="164924B4" w14:textId="77777777" w:rsidTr="00DB0B56">
        <w:trPr>
          <w:jc w:val="center"/>
        </w:trPr>
        <w:tc>
          <w:tcPr>
            <w:tcW w:w="4876" w:type="dxa"/>
            <w:tcBorders>
              <w:top w:val="nil"/>
              <w:left w:val="nil"/>
              <w:bottom w:val="nil"/>
              <w:right w:val="nil"/>
            </w:tcBorders>
          </w:tcPr>
          <w:p w14:paraId="23B7F105" w14:textId="77777777" w:rsidR="00B15A26" w:rsidRPr="00216071" w:rsidRDefault="00B15A26" w:rsidP="00DB0B56">
            <w:pPr>
              <w:pStyle w:val="Normal6a"/>
            </w:pPr>
            <w:r w:rsidRPr="00216071">
              <w:t>(38)</w:t>
            </w:r>
            <w:r w:rsidRPr="00216071">
              <w:tab/>
              <w:t xml:space="preserve">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 </w:t>
            </w:r>
            <w:r w:rsidRPr="00216071">
              <w:rPr>
                <w:b/>
                <w:i/>
              </w:rPr>
              <w:t>Da bi zagotovili učinkovito vračanje, sama komunikacija z ustreznimi subjekti iz tretjih držav za namene postopka ponovnega sprejema še ne bi smela pomeniti diplomatskega priznanja zadevnih subjektov tretjih držav.</w:t>
            </w:r>
          </w:p>
        </w:tc>
        <w:tc>
          <w:tcPr>
            <w:tcW w:w="4876" w:type="dxa"/>
            <w:tcBorders>
              <w:top w:val="nil"/>
              <w:left w:val="nil"/>
              <w:bottom w:val="nil"/>
              <w:right w:val="nil"/>
            </w:tcBorders>
          </w:tcPr>
          <w:p w14:paraId="62A60636" w14:textId="77777777" w:rsidR="00B15A26" w:rsidRPr="00216071" w:rsidRDefault="00B15A26" w:rsidP="00DB0B56">
            <w:pPr>
              <w:pStyle w:val="Normal6a"/>
            </w:pPr>
            <w:r w:rsidRPr="00216071">
              <w:t>(38)</w:t>
            </w:r>
            <w:r w:rsidRPr="00216071">
              <w:tab/>
              <w:t>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 </w:t>
            </w:r>
          </w:p>
        </w:tc>
      </w:tr>
    </w:tbl>
    <w:p w14:paraId="0F11D420"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3A039516" w14:textId="77777777" w:rsidR="00B15A26" w:rsidRPr="00216071" w:rsidRDefault="00B15A26" w:rsidP="00B15A26">
      <w:r w:rsidRPr="00CE6412">
        <w:rPr>
          <w:rStyle w:val="HideTWBExt"/>
        </w:rPr>
        <w:t>&lt;/Amend&gt;</w:t>
      </w:r>
    </w:p>
    <w:p w14:paraId="367B2F14"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479</w:t>
      </w:r>
      <w:r w:rsidRPr="00CE6412">
        <w:rPr>
          <w:rStyle w:val="HideTWBExt"/>
          <w:b w:val="0"/>
        </w:rPr>
        <w:t>&lt;/NumAm&gt;</w:t>
      </w:r>
    </w:p>
    <w:p w14:paraId="2EC9F40C" w14:textId="77777777" w:rsidR="00B15A26" w:rsidRPr="00216071" w:rsidRDefault="00B15A26" w:rsidP="00B15A26">
      <w:pPr>
        <w:pStyle w:val="NormalBold"/>
      </w:pPr>
      <w:r w:rsidRPr="00CE6412">
        <w:rPr>
          <w:rStyle w:val="HideTWBExt"/>
          <w:b w:val="0"/>
        </w:rPr>
        <w:t>&lt;RepeatBlock-By&gt;&lt;Members&gt;</w:t>
      </w:r>
      <w:r w:rsidRPr="00216071">
        <w:t>Murielle Laurent</w:t>
      </w:r>
      <w:r w:rsidRPr="00CE6412">
        <w:rPr>
          <w:rStyle w:val="HideTWBExt"/>
          <w:b w:val="0"/>
        </w:rPr>
        <w:t>&lt;/Members&gt;</w:t>
      </w:r>
    </w:p>
    <w:p w14:paraId="14A44BC6" w14:textId="77777777" w:rsidR="00B15A26" w:rsidRPr="00216071" w:rsidRDefault="00B15A26" w:rsidP="00B15A26">
      <w:r w:rsidRPr="00CE6412">
        <w:rPr>
          <w:rStyle w:val="HideTWBExt"/>
        </w:rPr>
        <w:t>&lt;AuNomDe&gt;</w:t>
      </w:r>
      <w:r w:rsidRPr="00CE6412">
        <w:rPr>
          <w:rStyle w:val="HideTWBInt"/>
        </w:rPr>
        <w:t>{S&amp;D}</w:t>
      </w:r>
      <w:r w:rsidRPr="00216071">
        <w:t>v imenu skupine S&amp;D</w:t>
      </w:r>
      <w:r w:rsidRPr="00CE6412">
        <w:rPr>
          <w:rStyle w:val="HideTWBExt"/>
        </w:rPr>
        <w:t>&lt;/AuNomDe&gt;</w:t>
      </w:r>
    </w:p>
    <w:p w14:paraId="7DFBB57B" w14:textId="77777777" w:rsidR="00B15A26" w:rsidRPr="00216071" w:rsidRDefault="00B15A26" w:rsidP="00B15A26">
      <w:pPr>
        <w:pStyle w:val="NormalBold"/>
      </w:pPr>
      <w:r w:rsidRPr="00CE6412">
        <w:rPr>
          <w:rStyle w:val="HideTWBExt"/>
          <w:b w:val="0"/>
        </w:rPr>
        <w:t>&lt;/RepeatBlock-By&gt;</w:t>
      </w:r>
    </w:p>
    <w:p w14:paraId="3C6E259F"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68A61B01" w14:textId="77777777" w:rsidR="00B15A26" w:rsidRPr="00216071" w:rsidRDefault="00B15A26" w:rsidP="00B15A26">
      <w:pPr>
        <w:pStyle w:val="NormalBold"/>
      </w:pPr>
      <w:r w:rsidRPr="00CE6412">
        <w:rPr>
          <w:rStyle w:val="HideTWBExt"/>
          <w:b w:val="0"/>
        </w:rPr>
        <w:t>&lt;Article&gt;</w:t>
      </w:r>
      <w:r w:rsidRPr="00216071">
        <w:t>Uvodna izjava 38</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4E8C6B09" w14:textId="77777777" w:rsidTr="00DB0B56">
        <w:trPr>
          <w:trHeight w:hRule="exact" w:val="240"/>
          <w:jc w:val="center"/>
        </w:trPr>
        <w:tc>
          <w:tcPr>
            <w:tcW w:w="9752" w:type="dxa"/>
            <w:gridSpan w:val="2"/>
            <w:tcBorders>
              <w:top w:val="nil"/>
              <w:left w:val="nil"/>
              <w:bottom w:val="nil"/>
              <w:right w:val="nil"/>
            </w:tcBorders>
          </w:tcPr>
          <w:p w14:paraId="4766D1D3" w14:textId="77777777" w:rsidR="00B15A26" w:rsidRPr="00216071" w:rsidRDefault="00B15A26" w:rsidP="00DB0B56"/>
        </w:tc>
      </w:tr>
      <w:tr w:rsidR="001402B2" w:rsidRPr="00216071" w14:paraId="111ED625" w14:textId="77777777" w:rsidTr="00DB0B56">
        <w:trPr>
          <w:trHeight w:val="240"/>
          <w:jc w:val="center"/>
        </w:trPr>
        <w:tc>
          <w:tcPr>
            <w:tcW w:w="4876" w:type="dxa"/>
            <w:tcBorders>
              <w:top w:val="nil"/>
              <w:left w:val="nil"/>
              <w:bottom w:val="nil"/>
              <w:right w:val="nil"/>
            </w:tcBorders>
          </w:tcPr>
          <w:p w14:paraId="7BF31ADF"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385ADEB7" w14:textId="77777777" w:rsidR="00B15A26" w:rsidRPr="00216071" w:rsidRDefault="00B15A26" w:rsidP="00DB0B56">
            <w:pPr>
              <w:pStyle w:val="AmColumnHeading"/>
            </w:pPr>
            <w:r w:rsidRPr="00216071">
              <w:t>Predlog spremembe</w:t>
            </w:r>
          </w:p>
        </w:tc>
      </w:tr>
      <w:tr w:rsidR="001402B2" w:rsidRPr="00216071" w14:paraId="23C12D2F" w14:textId="77777777" w:rsidTr="00DB0B56">
        <w:trPr>
          <w:jc w:val="center"/>
        </w:trPr>
        <w:tc>
          <w:tcPr>
            <w:tcW w:w="4876" w:type="dxa"/>
            <w:tcBorders>
              <w:top w:val="nil"/>
              <w:left w:val="nil"/>
              <w:bottom w:val="nil"/>
              <w:right w:val="nil"/>
            </w:tcBorders>
          </w:tcPr>
          <w:p w14:paraId="6709FDBD" w14:textId="77777777" w:rsidR="00B15A26" w:rsidRPr="00216071" w:rsidRDefault="00B15A26" w:rsidP="00DB0B56">
            <w:pPr>
              <w:pStyle w:val="Normal6a"/>
            </w:pPr>
            <w:r w:rsidRPr="00216071">
              <w:t>(38)</w:t>
            </w:r>
            <w:r w:rsidRPr="00216071">
              <w:tab/>
              <w:t xml:space="preserve">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 </w:t>
            </w:r>
            <w:r w:rsidRPr="00216071">
              <w:rPr>
                <w:b/>
                <w:i/>
              </w:rPr>
              <w:t>Da bi zagotovili učinkovito vračanje, sama komunikacija z ustreznimi subjekti iz tretjih držav za namene postopka ponovnega sprejema še ne bi smela pomeniti diplomatskega priznanja zadevnih subjektov tretjih držav.</w:t>
            </w:r>
          </w:p>
        </w:tc>
        <w:tc>
          <w:tcPr>
            <w:tcW w:w="4876" w:type="dxa"/>
            <w:tcBorders>
              <w:top w:val="nil"/>
              <w:left w:val="nil"/>
              <w:bottom w:val="nil"/>
              <w:right w:val="nil"/>
            </w:tcBorders>
          </w:tcPr>
          <w:p w14:paraId="055833A0" w14:textId="77777777" w:rsidR="00B15A26" w:rsidRPr="00216071" w:rsidRDefault="00B15A26" w:rsidP="00DB0B56">
            <w:pPr>
              <w:pStyle w:val="Normal6a"/>
            </w:pPr>
            <w:r w:rsidRPr="00216071">
              <w:t>(38)</w:t>
            </w:r>
            <w:r w:rsidRPr="00216071">
              <w:tab/>
              <w:t>Ponovni sprejem je sicer odvisen tudi od sodelovanja tretjih držav, vendar bi morale države članice sprejeti usklajen pristop, da bi povečale učinkovitost in uspešnost postopkov ponovnega sprejema ter med seboj zagotovile enotnost. Za okrepitev skladnega pristopa Unije bi bilo treba zagotoviti preglednost in usklajevanje sodelovanja s tretjimi državami, tudi v okviru pogajanj o instrumentih za ponovni sprejem.</w:t>
            </w:r>
          </w:p>
        </w:tc>
      </w:tr>
    </w:tbl>
    <w:p w14:paraId="44EF366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2807989D" w14:textId="77777777" w:rsidR="00B15A26" w:rsidRPr="00216071" w:rsidRDefault="00B15A26" w:rsidP="00B15A26">
      <w:pPr>
        <w:pStyle w:val="AmJustTitle"/>
      </w:pPr>
      <w:r w:rsidRPr="00CE6412">
        <w:rPr>
          <w:rStyle w:val="HideTWBExt"/>
          <w:i w:val="0"/>
        </w:rPr>
        <w:t>&lt;TitreJust&gt;</w:t>
      </w:r>
      <w:r w:rsidRPr="00216071">
        <w:t>Obrazložitev</w:t>
      </w:r>
      <w:r w:rsidRPr="00CE6412">
        <w:rPr>
          <w:rStyle w:val="HideTWBExt"/>
          <w:i w:val="0"/>
        </w:rPr>
        <w:t>&lt;/TitreJust&gt;</w:t>
      </w:r>
    </w:p>
    <w:p w14:paraId="46768E89" w14:textId="77777777" w:rsidR="00B15A26" w:rsidRPr="00216071" w:rsidRDefault="00B15A26" w:rsidP="00B15A26">
      <w:pPr>
        <w:pStyle w:val="AmJustText"/>
      </w:pPr>
      <w:r w:rsidRPr="00216071">
        <w:t>Uskladitev s črtanjem člena 37.</w:t>
      </w:r>
    </w:p>
    <w:p w14:paraId="4D46ECE5" w14:textId="77777777" w:rsidR="00B15A26" w:rsidRPr="00216071" w:rsidRDefault="00B15A26" w:rsidP="00B15A26">
      <w:r w:rsidRPr="00CE6412">
        <w:rPr>
          <w:rStyle w:val="HideTWBExt"/>
        </w:rPr>
        <w:t>&lt;/Amend&gt;</w:t>
      </w:r>
    </w:p>
    <w:p w14:paraId="34FADFD7" w14:textId="77777777" w:rsidR="00B15A26" w:rsidRPr="00216071" w:rsidRDefault="00B15A26" w:rsidP="00B15A26">
      <w:pPr>
        <w:pStyle w:val="AmNumberTabs"/>
      </w:pPr>
      <w:r w:rsidRPr="00CE6412">
        <w:rPr>
          <w:rStyle w:val="HideTWBExt"/>
          <w:b w:val="0"/>
        </w:rPr>
        <w:t>&lt;Amend&gt;</w:t>
      </w:r>
      <w:r w:rsidRPr="00216071">
        <w:t>Predlog spremembe</w:t>
      </w:r>
      <w:r w:rsidRPr="00216071">
        <w:tab/>
      </w:r>
      <w:r w:rsidRPr="00216071">
        <w:tab/>
      </w:r>
      <w:r w:rsidRPr="00CE6412">
        <w:rPr>
          <w:rStyle w:val="HideTWBExt"/>
          <w:b w:val="0"/>
        </w:rPr>
        <w:t>&lt;NumAm&gt;</w:t>
      </w:r>
      <w:r w:rsidRPr="00216071">
        <w:t>480</w:t>
      </w:r>
      <w:r w:rsidRPr="00CE6412">
        <w:rPr>
          <w:rStyle w:val="HideTWBExt"/>
          <w:b w:val="0"/>
        </w:rPr>
        <w:t>&lt;/NumAm&gt;</w:t>
      </w:r>
    </w:p>
    <w:p w14:paraId="1769FBFF" w14:textId="77777777" w:rsidR="00B15A26" w:rsidRPr="00216071" w:rsidRDefault="00B15A26" w:rsidP="00B15A26">
      <w:pPr>
        <w:pStyle w:val="NormalBold"/>
      </w:pPr>
      <w:r w:rsidRPr="00CE6412">
        <w:rPr>
          <w:rStyle w:val="HideTWBExt"/>
          <w:b w:val="0"/>
        </w:rPr>
        <w:t>&lt;RepeatBlock-By&gt;&lt;Members&gt;</w:t>
      </w:r>
      <w:r w:rsidRPr="00216071">
        <w:t>Estrella Galán</w:t>
      </w:r>
      <w:r w:rsidRPr="00CE6412">
        <w:rPr>
          <w:rStyle w:val="HideTWBExt"/>
          <w:b w:val="0"/>
        </w:rPr>
        <w:t>&lt;/Members&gt;</w:t>
      </w:r>
    </w:p>
    <w:p w14:paraId="57F524A6" w14:textId="77777777" w:rsidR="00B15A26" w:rsidRPr="00216071" w:rsidRDefault="00B15A26" w:rsidP="00B15A26">
      <w:pPr>
        <w:pStyle w:val="NormalBold"/>
      </w:pPr>
      <w:r w:rsidRPr="00CE6412">
        <w:rPr>
          <w:rStyle w:val="HideTWBExt"/>
          <w:b w:val="0"/>
        </w:rPr>
        <w:t>&lt;/RepeatBlock-By&gt;</w:t>
      </w:r>
    </w:p>
    <w:p w14:paraId="728BEB4A" w14:textId="77777777" w:rsidR="00B15A26" w:rsidRPr="00216071" w:rsidRDefault="00B15A26" w:rsidP="00B15A26">
      <w:pPr>
        <w:pStyle w:val="NormalBold"/>
      </w:pPr>
      <w:r w:rsidRPr="00CE6412">
        <w:rPr>
          <w:rStyle w:val="HideTWBExt"/>
          <w:b w:val="0"/>
        </w:rPr>
        <w:t>&lt;DocAmend&gt;</w:t>
      </w:r>
      <w:r w:rsidRPr="00216071">
        <w:t>Predlog uredbe</w:t>
      </w:r>
      <w:r w:rsidRPr="00CE6412">
        <w:rPr>
          <w:rStyle w:val="HideTWBExt"/>
          <w:b w:val="0"/>
        </w:rPr>
        <w:t>&lt;/DocAmend&gt;</w:t>
      </w:r>
    </w:p>
    <w:p w14:paraId="7CCE60CD" w14:textId="77777777" w:rsidR="00B15A26" w:rsidRPr="00216071" w:rsidRDefault="00B15A26" w:rsidP="00B15A26">
      <w:pPr>
        <w:pStyle w:val="NormalBold"/>
      </w:pPr>
      <w:r w:rsidRPr="00CE6412">
        <w:rPr>
          <w:rStyle w:val="HideTWBExt"/>
          <w:b w:val="0"/>
        </w:rPr>
        <w:t>&lt;Article&gt;</w:t>
      </w:r>
      <w:r w:rsidRPr="00216071">
        <w:t>Uvodna izjava 39</w:t>
      </w:r>
      <w:r w:rsidRPr="00CE641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2B2" w:rsidRPr="00216071" w14:paraId="736CE924" w14:textId="77777777" w:rsidTr="00DB0B56">
        <w:trPr>
          <w:trHeight w:hRule="exact" w:val="240"/>
          <w:jc w:val="center"/>
        </w:trPr>
        <w:tc>
          <w:tcPr>
            <w:tcW w:w="9752" w:type="dxa"/>
            <w:gridSpan w:val="2"/>
            <w:tcBorders>
              <w:top w:val="nil"/>
              <w:left w:val="nil"/>
              <w:bottom w:val="nil"/>
              <w:right w:val="nil"/>
            </w:tcBorders>
          </w:tcPr>
          <w:p w14:paraId="1464A078" w14:textId="77777777" w:rsidR="00B15A26" w:rsidRPr="00216071" w:rsidRDefault="00B15A26" w:rsidP="00DB0B56"/>
        </w:tc>
      </w:tr>
      <w:tr w:rsidR="001402B2" w:rsidRPr="00216071" w14:paraId="18AC1D42" w14:textId="77777777" w:rsidTr="00DB0B56">
        <w:trPr>
          <w:trHeight w:val="240"/>
          <w:jc w:val="center"/>
        </w:trPr>
        <w:tc>
          <w:tcPr>
            <w:tcW w:w="4876" w:type="dxa"/>
            <w:tcBorders>
              <w:top w:val="nil"/>
              <w:left w:val="nil"/>
              <w:bottom w:val="nil"/>
              <w:right w:val="nil"/>
            </w:tcBorders>
          </w:tcPr>
          <w:p w14:paraId="34390A35" w14:textId="77777777" w:rsidR="00B15A26" w:rsidRPr="00216071" w:rsidRDefault="00B15A26" w:rsidP="00DB0B56">
            <w:pPr>
              <w:pStyle w:val="AmColumnHeading"/>
            </w:pPr>
            <w:r w:rsidRPr="00216071">
              <w:t>Besedilo, ki ga predlaga Komisija</w:t>
            </w:r>
          </w:p>
        </w:tc>
        <w:tc>
          <w:tcPr>
            <w:tcW w:w="4876" w:type="dxa"/>
            <w:tcBorders>
              <w:top w:val="nil"/>
              <w:left w:val="nil"/>
              <w:bottom w:val="nil"/>
              <w:right w:val="nil"/>
            </w:tcBorders>
          </w:tcPr>
          <w:p w14:paraId="0B495E1C" w14:textId="77777777" w:rsidR="00B15A26" w:rsidRPr="00216071" w:rsidRDefault="00B15A26" w:rsidP="00DB0B56">
            <w:pPr>
              <w:pStyle w:val="AmColumnHeading"/>
            </w:pPr>
            <w:r w:rsidRPr="00216071">
              <w:t>Predlog spremembe</w:t>
            </w:r>
          </w:p>
        </w:tc>
      </w:tr>
      <w:tr w:rsidR="001402B2" w:rsidRPr="00216071" w14:paraId="2382C57F" w14:textId="77777777" w:rsidTr="00DB0B56">
        <w:trPr>
          <w:jc w:val="center"/>
        </w:trPr>
        <w:tc>
          <w:tcPr>
            <w:tcW w:w="4876" w:type="dxa"/>
            <w:tcBorders>
              <w:top w:val="nil"/>
              <w:left w:val="nil"/>
              <w:bottom w:val="nil"/>
              <w:right w:val="nil"/>
            </w:tcBorders>
          </w:tcPr>
          <w:p w14:paraId="1DEB3296" w14:textId="77777777" w:rsidR="00B15A26" w:rsidRPr="00216071" w:rsidRDefault="00B15A26" w:rsidP="00DB0B56">
            <w:pPr>
              <w:pStyle w:val="Normal6a"/>
            </w:pPr>
            <w:r w:rsidRPr="00216071">
              <w:t>(39)</w:t>
            </w:r>
            <w:r w:rsidRPr="00216071">
              <w:tab/>
            </w:r>
            <w:r w:rsidRPr="00216071">
              <w:rPr>
                <w:b/>
                <w:i/>
              </w:rPr>
              <w:t>Uspešni postopki vračanja temeljijo na učinkovitem upravnem sodelovanju in izmenjavi informacij med državami članicami.</w:t>
            </w:r>
            <w:r w:rsidRPr="00216071">
              <w:t xml:space="preserve"> Izmenjava informacij, vključno z izmenjavo podatkov o identiteti in državljanstvu državljanov tretjih držav, njihovih potnih listinah in drugimi ustreznimi informacijami, bi morala temeljiti na jasnih pravilih, tudi na pravilih iz Uredbe (EU) 2018/1860 Evropskega parlamenta in Sveta</w:t>
            </w:r>
            <w:r w:rsidRPr="00216071">
              <w:rPr>
                <w:vertAlign w:val="superscript"/>
              </w:rPr>
              <w:t>13</w:t>
            </w:r>
            <w:r w:rsidRPr="00216071">
              <w:t>. Pri teh pravilih bi bilo treba spoštovati načela varstva podatkov in pravice zadevnih posameznikov ter zagotavljati, da so take informacije točne in se uporabljajo samo za namene vračanja, ponovnega sprejema in reintegracije ter da so zaščitene pred nepooblaščenim dostopom, razkritjem ali uporabo.</w:t>
            </w:r>
          </w:p>
        </w:tc>
        <w:tc>
          <w:tcPr>
            <w:tcW w:w="4876" w:type="dxa"/>
            <w:tcBorders>
              <w:top w:val="nil"/>
              <w:left w:val="nil"/>
              <w:bottom w:val="nil"/>
              <w:right w:val="nil"/>
            </w:tcBorders>
          </w:tcPr>
          <w:p w14:paraId="63007484" w14:textId="77777777" w:rsidR="00B15A26" w:rsidRPr="00216071" w:rsidRDefault="00B15A26" w:rsidP="00DB0B56">
            <w:pPr>
              <w:pStyle w:val="Normal6a"/>
            </w:pPr>
            <w:r w:rsidRPr="00216071">
              <w:t>(39)</w:t>
            </w:r>
            <w:r w:rsidRPr="00216071">
              <w:tab/>
              <w:t>Izmenjava informacij, vključno z izmenjavo podatkov o identiteti in državljanstvu državljanov tretjih držav, njihovih potnih listinah in drugimi ustreznimi informacijami, bi morala temeljiti na jasnih pravilih, tudi na pravilih iz Uredbe (EU) 2018/1860 Evropskega parlamenta in Sveta</w:t>
            </w:r>
            <w:r w:rsidRPr="00216071">
              <w:rPr>
                <w:vertAlign w:val="superscript"/>
              </w:rPr>
              <w:t>13</w:t>
            </w:r>
            <w:r w:rsidRPr="00216071">
              <w:t>. Pri teh pravilih bi bilo treba spoštovati načela varstva podatkov in pravice zadevnih posameznikov ter zagotavljati, da so take informacije točne in se uporabljajo samo za namene vračanja, ponovnega sprejema in reintegracije ter da so zaščitene pred nepooblaščenim dostopom, razkritjem ali uporabo.</w:t>
            </w:r>
          </w:p>
        </w:tc>
      </w:tr>
      <w:tr w:rsidR="001402B2" w:rsidRPr="00216071" w14:paraId="2F616FD5" w14:textId="77777777" w:rsidTr="00DB0B56">
        <w:trPr>
          <w:jc w:val="center"/>
        </w:trPr>
        <w:tc>
          <w:tcPr>
            <w:tcW w:w="4876" w:type="dxa"/>
            <w:tcBorders>
              <w:top w:val="nil"/>
              <w:left w:val="nil"/>
              <w:bottom w:val="nil"/>
              <w:right w:val="nil"/>
            </w:tcBorders>
          </w:tcPr>
          <w:p w14:paraId="6ADF4EEF" w14:textId="77777777" w:rsidR="00B15A26" w:rsidRPr="00216071" w:rsidRDefault="00B15A26" w:rsidP="00DB0B56">
            <w:pPr>
              <w:pStyle w:val="Normal6a"/>
            </w:pPr>
            <w:r w:rsidRPr="00216071">
              <w:rPr>
                <w:b/>
                <w:i/>
              </w:rPr>
              <w:t>_________________</w:t>
            </w:r>
          </w:p>
        </w:tc>
        <w:tc>
          <w:tcPr>
            <w:tcW w:w="4876" w:type="dxa"/>
            <w:tcBorders>
              <w:top w:val="nil"/>
              <w:left w:val="nil"/>
              <w:bottom w:val="nil"/>
              <w:right w:val="nil"/>
            </w:tcBorders>
          </w:tcPr>
          <w:p w14:paraId="13E410B3" w14:textId="77777777" w:rsidR="00B15A26" w:rsidRPr="00216071" w:rsidRDefault="00B15A26" w:rsidP="00DB0B56">
            <w:pPr>
              <w:pStyle w:val="Normal6a"/>
            </w:pPr>
            <w:r w:rsidRPr="00216071">
              <w:rPr>
                <w:b/>
                <w:i/>
              </w:rPr>
              <w:t>_________________</w:t>
            </w:r>
          </w:p>
        </w:tc>
      </w:tr>
      <w:tr w:rsidR="001402B2" w:rsidRPr="00216071" w14:paraId="01BD98A9" w14:textId="77777777" w:rsidTr="00DB0B56">
        <w:trPr>
          <w:jc w:val="center"/>
        </w:trPr>
        <w:tc>
          <w:tcPr>
            <w:tcW w:w="4876" w:type="dxa"/>
            <w:tcBorders>
              <w:top w:val="nil"/>
              <w:left w:val="nil"/>
              <w:bottom w:val="nil"/>
              <w:right w:val="nil"/>
            </w:tcBorders>
          </w:tcPr>
          <w:p w14:paraId="480BF8D3" w14:textId="77777777" w:rsidR="00B15A26" w:rsidRPr="00216071" w:rsidRDefault="00B15A26" w:rsidP="00DB0B56">
            <w:pPr>
              <w:pStyle w:val="Normal6a"/>
            </w:pPr>
            <w:r w:rsidRPr="00216071">
              <w:rPr>
                <w:vertAlign w:val="superscript"/>
              </w:rPr>
              <w:t>13</w:t>
            </w:r>
            <w:r w:rsidRPr="00216071">
              <w:t xml:space="preserve"> Uredba (EU) 2018/1860 Evropskega parlamenta in Sveta z dne 28. novembra 2018 o uporabi schengenskega informacijskega sistema za vračanje nezakonito prebivajočih državljanov tretjih držav (UL L 312, 7.12.2018, ELI: http://data.europa.eu/eli/reg/2018/1860/oj).</w:t>
            </w:r>
          </w:p>
        </w:tc>
        <w:tc>
          <w:tcPr>
            <w:tcW w:w="4876" w:type="dxa"/>
            <w:tcBorders>
              <w:top w:val="nil"/>
              <w:left w:val="nil"/>
              <w:bottom w:val="nil"/>
              <w:right w:val="nil"/>
            </w:tcBorders>
          </w:tcPr>
          <w:p w14:paraId="0E558435" w14:textId="77777777" w:rsidR="00B15A26" w:rsidRPr="00216071" w:rsidRDefault="00B15A26" w:rsidP="00DB0B56">
            <w:pPr>
              <w:pStyle w:val="Normal6a"/>
            </w:pPr>
            <w:r w:rsidRPr="00216071">
              <w:rPr>
                <w:vertAlign w:val="superscript"/>
              </w:rPr>
              <w:t>13</w:t>
            </w:r>
            <w:r w:rsidRPr="00216071">
              <w:t xml:space="preserve"> Uredba (EU) 2018/1860 Evropskega parlamenta in Sveta z dne 28. novembra 2018 o uporabi schengenskega informacijskega sistema za vračanje nezakonito prebivajočih državljanov tretjih držav (UL L 312, 7.12.2018, ELI: http://data.europa.eu/eli/reg/2018/1860/oj).</w:t>
            </w:r>
          </w:p>
        </w:tc>
      </w:tr>
    </w:tbl>
    <w:p w14:paraId="61962FBC" w14:textId="77777777" w:rsidR="00B15A26" w:rsidRPr="00216071" w:rsidRDefault="00B15A26" w:rsidP="00B15A26">
      <w:pPr>
        <w:pStyle w:val="AmOrLang"/>
      </w:pPr>
      <w:r w:rsidRPr="00216071">
        <w:t xml:space="preserve">Or. </w:t>
      </w:r>
      <w:r w:rsidRPr="00CE6412">
        <w:rPr>
          <w:rStyle w:val="HideTWBExt"/>
        </w:rPr>
        <w:t>&lt;Original&gt;</w:t>
      </w:r>
      <w:r w:rsidRPr="00CE6412">
        <w:rPr>
          <w:rStyle w:val="HideTWBInt"/>
        </w:rPr>
        <w:t>{EN}</w:t>
      </w:r>
      <w:r w:rsidRPr="00216071">
        <w:t>en</w:t>
      </w:r>
      <w:r w:rsidRPr="00CE6412">
        <w:rPr>
          <w:rStyle w:val="HideTWBExt"/>
        </w:rPr>
        <w:t>&lt;/Original&gt;</w:t>
      </w:r>
    </w:p>
    <w:p w14:paraId="59B21CCF" w14:textId="77777777" w:rsidR="00B15A26" w:rsidRPr="00CE6412" w:rsidRDefault="00B15A26" w:rsidP="00B15A26">
      <w:pPr>
        <w:rPr>
          <w:rStyle w:val="HideTWBExt"/>
        </w:rPr>
      </w:pPr>
      <w:r w:rsidRPr="00CE6412">
        <w:rPr>
          <w:rStyle w:val="HideTWBExt"/>
        </w:rPr>
        <w:t>&lt;/Amend&gt;&lt;/RepeatBlock-Amend&gt;</w:t>
      </w:r>
    </w:p>
    <w:p w14:paraId="2108160E" w14:textId="77777777" w:rsidR="00606A07" w:rsidRPr="00216071" w:rsidRDefault="00606A07" w:rsidP="00B15A26"/>
    <w:sectPr w:rsidR="00606A07" w:rsidRPr="00216071" w:rsidSect="00C810E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386F1" w14:textId="77777777" w:rsidR="006B4398" w:rsidRPr="00216071" w:rsidRDefault="00244B26">
      <w:r w:rsidRPr="00216071">
        <w:separator/>
      </w:r>
    </w:p>
  </w:endnote>
  <w:endnote w:type="continuationSeparator" w:id="0">
    <w:p w14:paraId="65035FA5" w14:textId="77777777" w:rsidR="006B4398" w:rsidRPr="00216071" w:rsidRDefault="00244B26">
      <w:r w:rsidRPr="00216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6DB7" w14:textId="126D3382" w:rsidR="00C810E4" w:rsidRPr="00216071" w:rsidRDefault="00C810E4" w:rsidP="00C810E4">
    <w:pPr>
      <w:pStyle w:val="EPFooter"/>
    </w:pPr>
    <w:r w:rsidRPr="00216071">
      <w:t>PE</w:t>
    </w:r>
    <w:r w:rsidRPr="00CE6412">
      <w:rPr>
        <w:rStyle w:val="HideTWBExt"/>
      </w:rPr>
      <w:t>&lt;NoPE&gt;</w:t>
    </w:r>
    <w:r w:rsidRPr="00216071">
      <w:t>781.171</w:t>
    </w:r>
    <w:r w:rsidRPr="00CE6412">
      <w:rPr>
        <w:rStyle w:val="HideTWBExt"/>
      </w:rPr>
      <w:t>&lt;/NoPE&gt;&lt;Version&gt;</w:t>
    </w:r>
    <w:r w:rsidRPr="00216071">
      <w:t>v01-00</w:t>
    </w:r>
    <w:r w:rsidRPr="00CE6412">
      <w:rPr>
        <w:rStyle w:val="HideTWBExt"/>
      </w:rPr>
      <w:t>&lt;/Version&gt;</w:t>
    </w:r>
    <w:r w:rsidRPr="00216071">
      <w:tab/>
    </w:r>
    <w:r w:rsidRPr="00216071">
      <w:fldChar w:fldCharType="begin"/>
    </w:r>
    <w:r w:rsidRPr="00216071">
      <w:instrText xml:space="preserve"> PAGE  \* MERGEFORMAT </w:instrText>
    </w:r>
    <w:r w:rsidRPr="00216071">
      <w:fldChar w:fldCharType="separate"/>
    </w:r>
    <w:r w:rsidRPr="00216071">
      <w:rPr>
        <w:noProof/>
      </w:rPr>
      <w:t>178</w:t>
    </w:r>
    <w:r w:rsidRPr="00216071">
      <w:fldChar w:fldCharType="end"/>
    </w:r>
    <w:r w:rsidRPr="00216071">
      <w:t>/</w:t>
    </w:r>
    <w:fldSimple w:instr=" NUMPAGES  \* MERGEFORMAT ">
      <w:r w:rsidRPr="00216071">
        <w:rPr>
          <w:noProof/>
        </w:rPr>
        <w:t>179</w:t>
      </w:r>
    </w:fldSimple>
    <w:r w:rsidRPr="00216071">
      <w:tab/>
    </w:r>
    <w:r w:rsidRPr="00CE6412">
      <w:rPr>
        <w:rStyle w:val="HideTWBExt"/>
      </w:rPr>
      <w:t>&lt;PathFdR&gt;</w:t>
    </w:r>
    <w:r w:rsidR="00216071" w:rsidRPr="00216071">
      <w:t>AM\1333217SL.docx</w:t>
    </w:r>
    <w:r w:rsidRPr="00CE6412">
      <w:rPr>
        <w:rStyle w:val="HideTWBExt"/>
      </w:rPr>
      <w:t>&lt;/PathFdR&gt;</w:t>
    </w:r>
  </w:p>
  <w:p w14:paraId="29DEAB54" w14:textId="31367C83" w:rsidR="00606A07" w:rsidRPr="00216071" w:rsidRDefault="00C810E4" w:rsidP="00C810E4">
    <w:pPr>
      <w:pStyle w:val="EPFooter2"/>
    </w:pPr>
    <w:r w:rsidRPr="0021607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AD8F4" w14:textId="609D65B9" w:rsidR="00C810E4" w:rsidRPr="00216071" w:rsidRDefault="00C810E4" w:rsidP="00C810E4">
    <w:pPr>
      <w:pStyle w:val="EPFooter"/>
    </w:pPr>
    <w:r w:rsidRPr="00CE6412">
      <w:rPr>
        <w:rStyle w:val="HideTWBExt"/>
      </w:rPr>
      <w:t>&lt;PathFdR&gt;</w:t>
    </w:r>
    <w:r w:rsidR="00216071" w:rsidRPr="00216071">
      <w:t>AM\1333217SL.docx</w:t>
    </w:r>
    <w:r w:rsidRPr="00CE6412">
      <w:rPr>
        <w:rStyle w:val="HideTWBExt"/>
      </w:rPr>
      <w:t>&lt;/PathFdR&gt;</w:t>
    </w:r>
    <w:r w:rsidRPr="00216071">
      <w:tab/>
    </w:r>
    <w:r w:rsidRPr="00216071">
      <w:fldChar w:fldCharType="begin"/>
    </w:r>
    <w:r w:rsidRPr="00216071">
      <w:instrText xml:space="preserve"> PAGE  \* MERGEFORMAT </w:instrText>
    </w:r>
    <w:r w:rsidRPr="00216071">
      <w:fldChar w:fldCharType="separate"/>
    </w:r>
    <w:r w:rsidRPr="00216071">
      <w:rPr>
        <w:noProof/>
      </w:rPr>
      <w:t>179</w:t>
    </w:r>
    <w:r w:rsidRPr="00216071">
      <w:fldChar w:fldCharType="end"/>
    </w:r>
    <w:r w:rsidRPr="00216071">
      <w:t>/</w:t>
    </w:r>
    <w:fldSimple w:instr=" NUMPAGES  \* MERGEFORMAT ">
      <w:r w:rsidRPr="00216071">
        <w:rPr>
          <w:noProof/>
        </w:rPr>
        <w:t>179</w:t>
      </w:r>
    </w:fldSimple>
    <w:r w:rsidRPr="00216071">
      <w:tab/>
      <w:t>PE</w:t>
    </w:r>
    <w:r w:rsidRPr="00CE6412">
      <w:rPr>
        <w:rStyle w:val="HideTWBExt"/>
      </w:rPr>
      <w:t>&lt;NoPE&gt;</w:t>
    </w:r>
    <w:r w:rsidRPr="00216071">
      <w:t>781.171</w:t>
    </w:r>
    <w:r w:rsidRPr="00CE6412">
      <w:rPr>
        <w:rStyle w:val="HideTWBExt"/>
      </w:rPr>
      <w:t>&lt;/NoPE&gt;&lt;Version&gt;</w:t>
    </w:r>
    <w:r w:rsidRPr="00216071">
      <w:t>v01-00</w:t>
    </w:r>
    <w:r w:rsidRPr="00CE6412">
      <w:rPr>
        <w:rStyle w:val="HideTWBExt"/>
      </w:rPr>
      <w:t>&lt;/Version&gt;</w:t>
    </w:r>
  </w:p>
  <w:p w14:paraId="2E531038" w14:textId="2C4BCF0B" w:rsidR="00606A07" w:rsidRPr="00216071" w:rsidRDefault="00C810E4" w:rsidP="00C810E4">
    <w:pPr>
      <w:pStyle w:val="EPFooter2"/>
    </w:pPr>
    <w:r w:rsidRPr="00216071">
      <w:tab/>
    </w:r>
    <w:r w:rsidRPr="0021607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1760" w14:textId="6CEDD90D" w:rsidR="00C810E4" w:rsidRPr="00216071" w:rsidRDefault="00C810E4" w:rsidP="00C810E4">
    <w:pPr>
      <w:pStyle w:val="EPFooter"/>
    </w:pPr>
    <w:r w:rsidRPr="00CE6412">
      <w:rPr>
        <w:rStyle w:val="HideTWBExt"/>
      </w:rPr>
      <w:t>&lt;PathFdR&gt;</w:t>
    </w:r>
    <w:r w:rsidR="00216071" w:rsidRPr="00216071">
      <w:t>AM\1333217SL.docx</w:t>
    </w:r>
    <w:r w:rsidRPr="00CE6412">
      <w:rPr>
        <w:rStyle w:val="HideTWBExt"/>
      </w:rPr>
      <w:t>&lt;/PathFdR&gt;</w:t>
    </w:r>
    <w:r w:rsidRPr="00216071">
      <w:tab/>
    </w:r>
    <w:r w:rsidRPr="00216071">
      <w:tab/>
      <w:t>PE</w:t>
    </w:r>
    <w:r w:rsidRPr="00CE6412">
      <w:rPr>
        <w:rStyle w:val="HideTWBExt"/>
      </w:rPr>
      <w:t>&lt;NoPE&gt;</w:t>
    </w:r>
    <w:r w:rsidRPr="00216071">
      <w:t>781.171</w:t>
    </w:r>
    <w:r w:rsidRPr="00CE6412">
      <w:rPr>
        <w:rStyle w:val="HideTWBExt"/>
      </w:rPr>
      <w:t>&lt;/NoPE&gt;&lt;Version&gt;</w:t>
    </w:r>
    <w:r w:rsidRPr="00216071">
      <w:t>v01-00</w:t>
    </w:r>
    <w:r w:rsidRPr="00CE6412">
      <w:rPr>
        <w:rStyle w:val="HideTWBExt"/>
      </w:rPr>
      <w:t>&lt;/Version&gt;</w:t>
    </w:r>
  </w:p>
  <w:p w14:paraId="70889EB5" w14:textId="5B543131" w:rsidR="00606A07" w:rsidRPr="00216071" w:rsidRDefault="00C810E4" w:rsidP="00C810E4">
    <w:pPr>
      <w:pStyle w:val="EPFooter2"/>
    </w:pPr>
    <w:r w:rsidRPr="00216071">
      <w:t>SL</w:t>
    </w:r>
    <w:r w:rsidRPr="00216071">
      <w:tab/>
    </w:r>
    <w:r w:rsidRPr="00216071">
      <w:rPr>
        <w:b w:val="0"/>
        <w:i/>
        <w:color w:val="C0C0C0"/>
        <w:sz w:val="22"/>
      </w:rPr>
      <w:t>Združena v raznolikosti</w:t>
    </w:r>
    <w:r w:rsidRPr="00216071">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5509A" w14:textId="77777777" w:rsidR="006B4398" w:rsidRPr="00216071" w:rsidRDefault="00244B26">
      <w:r w:rsidRPr="00216071">
        <w:separator/>
      </w:r>
    </w:p>
  </w:footnote>
  <w:footnote w:type="continuationSeparator" w:id="0">
    <w:p w14:paraId="7770D060" w14:textId="77777777" w:rsidR="006B4398" w:rsidRPr="00216071" w:rsidRDefault="00244B26">
      <w:r w:rsidRPr="002160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CCDC0" w14:textId="77777777" w:rsidR="00602B13" w:rsidRDefault="00602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7B58" w14:textId="77777777" w:rsidR="00602B13" w:rsidRDefault="00602B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F430" w14:textId="77777777" w:rsidR="00602B13" w:rsidRDefault="00602B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SL"/>
    <w:docVar w:name="TXTLANGUEMIN" w:val="sl"/>
    <w:docVar w:name="TXTNRPE" w:val="781.171"/>
    <w:docVar w:name="TXTPEorAP" w:val="PE"/>
    <w:docVar w:name="TXTROUTE" w:val="AM\1333217SL.docx"/>
    <w:docVar w:name="TXTVERSION" w:val="01-00"/>
  </w:docVars>
  <w:rsids>
    <w:rsidRoot w:val="00A77B3E"/>
    <w:rsid w:val="001402B2"/>
    <w:rsid w:val="00216071"/>
    <w:rsid w:val="00244B26"/>
    <w:rsid w:val="002D07BC"/>
    <w:rsid w:val="00602B13"/>
    <w:rsid w:val="00606A07"/>
    <w:rsid w:val="006B4398"/>
    <w:rsid w:val="00710F7B"/>
    <w:rsid w:val="007640BE"/>
    <w:rsid w:val="008B3769"/>
    <w:rsid w:val="00935281"/>
    <w:rsid w:val="0097451F"/>
    <w:rsid w:val="009E6132"/>
    <w:rsid w:val="009F184B"/>
    <w:rsid w:val="00A77B3E"/>
    <w:rsid w:val="00B15A26"/>
    <w:rsid w:val="00B46A5A"/>
    <w:rsid w:val="00BD24D9"/>
    <w:rsid w:val="00C24B89"/>
    <w:rsid w:val="00C810E4"/>
    <w:rsid w:val="00CA2A55"/>
    <w:rsid w:val="00CE6412"/>
    <w:rsid w:val="00E15BFF"/>
    <w:rsid w:val="00E92A9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1CFAE72"/>
  <w15:docId w15:val="{B0C68E6E-8740-4407-B1C4-1FCC6DAED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E15BFF"/>
    <w:pPr>
      <w:tabs>
        <w:tab w:val="center" w:pos="4513"/>
        <w:tab w:val="right" w:pos="9026"/>
      </w:tabs>
    </w:pPr>
  </w:style>
  <w:style w:type="character" w:customStyle="1" w:styleId="HeaderChar">
    <w:name w:val="Header Char"/>
    <w:basedOn w:val="DefaultParagraphFont"/>
    <w:link w:val="Header"/>
    <w:rsid w:val="00E15BFF"/>
    <w:rPr>
      <w:sz w:val="24"/>
      <w:szCs w:val="24"/>
    </w:rPr>
  </w:style>
  <w:style w:type="paragraph" w:styleId="Footer">
    <w:name w:val="footer"/>
    <w:basedOn w:val="Normal"/>
    <w:link w:val="FooterChar"/>
    <w:semiHidden/>
    <w:unhideWhenUsed/>
    <w:rsid w:val="001402B2"/>
    <w:pPr>
      <w:tabs>
        <w:tab w:val="center" w:pos="4513"/>
        <w:tab w:val="right" w:pos="9026"/>
      </w:tabs>
    </w:pPr>
  </w:style>
  <w:style w:type="character" w:customStyle="1" w:styleId="FooterChar">
    <w:name w:val="Footer Char"/>
    <w:basedOn w:val="DefaultParagraphFont"/>
    <w:link w:val="Footer"/>
    <w:semiHidden/>
    <w:rsid w:val="001402B2"/>
    <w:rPr>
      <w:sz w:val="24"/>
      <w:szCs w:val="24"/>
      <w:lang w:val="sl-SI"/>
    </w:rPr>
  </w:style>
  <w:style w:type="paragraph" w:styleId="Revision">
    <w:name w:val="Revision"/>
    <w:hidden/>
    <w:uiPriority w:val="99"/>
    <w:semiHidden/>
    <w:rsid w:val="00BD24D9"/>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179</Pages>
  <Words>45473</Words>
  <Characters>274380</Characters>
  <Application>Microsoft Office Word</Application>
  <DocSecurity>0</DocSecurity>
  <Lines>10388</Lines>
  <Paragraphs>2758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2026-01-07T13:49:00Z</dcterms:created>
  <dcterms:modified xsi:type="dcterms:W3CDTF">2026-01-07T13:49:00Z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AM\1333217SL.docx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LastEdited with">
    <vt:lpwstr>10.2.1 Build [20251203]</vt:lpwstr>
  </property>
  <property fmtid="{D5CDD505-2E9C-101B-9397-08002B2CF9AE}" pid="12" name="Bookout">
    <vt:lpwstr>OK - 2026/01/07 14:48</vt:lpwstr>
  </property>
</Properties>
</file>