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B792B"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466195" w:rsidRDefault="00AD33AB">
            <w:pPr>
              <w:pStyle w:val="EPName"/>
            </w:pPr>
            <w:r>
              <w:t>Parlamento europeo</w:t>
            </w:r>
          </w:p>
          <w:p w14:paraId="27538D0A" w14:textId="77777777" w:rsidR="00E16CB9" w:rsidRPr="00466195" w:rsidRDefault="00AD33AB">
            <w:pPr>
              <w:pStyle w:val="EPTerm"/>
            </w:pPr>
            <w:r>
              <w:t>2024-2029</w:t>
            </w:r>
          </w:p>
        </w:tc>
        <w:tc>
          <w:tcPr>
            <w:tcW w:w="2268" w:type="dxa"/>
            <w:tcBorders>
              <w:top w:val="nil"/>
              <w:left w:val="nil"/>
              <w:bottom w:val="nil"/>
              <w:right w:val="nil"/>
            </w:tcBorders>
          </w:tcPr>
          <w:p w14:paraId="4B567FAA" w14:textId="77777777" w:rsidR="00E16CB9" w:rsidRPr="00466195" w:rsidRDefault="00AD33AB">
            <w:pPr>
              <w:pStyle w:val="EPLogo"/>
            </w:pPr>
            <w:r>
              <w:pict w14:anchorId="0228AD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pt">
                  <v:imagedata r:id="rId7" o:title=""/>
                </v:shape>
              </w:pict>
            </w:r>
          </w:p>
        </w:tc>
      </w:tr>
    </w:tbl>
    <w:p w14:paraId="6D2E1052" w14:textId="77777777" w:rsidR="00E16CB9" w:rsidRPr="00466195" w:rsidRDefault="00AD33AB">
      <w:pPr>
        <w:pStyle w:val="LineTop"/>
      </w:pPr>
      <w:r>
        <w:t xml:space="preserve"> </w:t>
      </w:r>
    </w:p>
    <w:p w14:paraId="1B34FD12" w14:textId="77777777" w:rsidR="00E16CB9" w:rsidRPr="00466195" w:rsidRDefault="00AD33AB">
      <w:pPr>
        <w:pStyle w:val="EPBody"/>
      </w:pPr>
      <w:r w:rsidRPr="00AD33AB">
        <w:rPr>
          <w:rStyle w:val="HideTWBExt"/>
          <w:rFonts w:eastAsia="Times New Roman"/>
          <w:i w:val="0"/>
        </w:rPr>
        <w:t>&lt;Commission&gt;</w:t>
      </w:r>
      <w:r w:rsidRPr="00AD33AB">
        <w:rPr>
          <w:rStyle w:val="HideTWBInt"/>
          <w:i w:val="0"/>
        </w:rPr>
        <w:t>{LIBE}</w:t>
      </w:r>
      <w:r>
        <w:t>Commissione per le libertà civili, la giustizia e gli affari interni</w:t>
      </w:r>
      <w:r w:rsidRPr="00AD33AB">
        <w:rPr>
          <w:rStyle w:val="HideTWBExt"/>
          <w:rFonts w:eastAsia="Times New Roman"/>
          <w:i w:val="0"/>
        </w:rPr>
        <w:t>&lt;/Commission&gt;</w:t>
      </w:r>
    </w:p>
    <w:p w14:paraId="5ADD68F0" w14:textId="77777777" w:rsidR="00E16CB9" w:rsidRPr="00466195" w:rsidRDefault="00AD33AB">
      <w:pPr>
        <w:pStyle w:val="LineBottom"/>
      </w:pPr>
      <w:r>
        <w:t xml:space="preserve"> </w:t>
      </w:r>
    </w:p>
    <w:p w14:paraId="7B0FB160" w14:textId="77777777" w:rsidR="00E16CB9" w:rsidRPr="00466195" w:rsidRDefault="00AD33AB">
      <w:pPr>
        <w:pStyle w:val="CoverReference"/>
      </w:pPr>
      <w:r w:rsidRPr="00AD33AB">
        <w:rPr>
          <w:rStyle w:val="HideTWBExt"/>
          <w:rFonts w:eastAsia="Times New Roman"/>
          <w:b w:val="0"/>
        </w:rPr>
        <w:t>&lt;RefProc&gt;</w:t>
      </w:r>
      <w:r>
        <w:t>2025/0429</w:t>
      </w:r>
      <w:r w:rsidRPr="00AD33AB">
        <w:rPr>
          <w:rStyle w:val="HideTWBExt"/>
          <w:rFonts w:eastAsia="Times New Roman"/>
          <w:b w:val="0"/>
        </w:rPr>
        <w:t>&lt;/RefProc&gt;&lt;RefTypeProc&gt;</w:t>
      </w:r>
      <w:r>
        <w:t>(COD)</w:t>
      </w:r>
      <w:r w:rsidRPr="00AD33AB">
        <w:rPr>
          <w:rStyle w:val="HideTWBExt"/>
          <w:rFonts w:eastAsia="Times New Roman"/>
          <w:b w:val="0"/>
        </w:rPr>
        <w:t>&lt;/RefTypeProc&gt;</w:t>
      </w:r>
    </w:p>
    <w:p w14:paraId="2414A930" w14:textId="77777777" w:rsidR="00E16CB9" w:rsidRPr="00AD33AB" w:rsidRDefault="00AD33AB">
      <w:pPr>
        <w:pStyle w:val="CoverDate"/>
        <w:rPr>
          <w:lang w:val="en-GB"/>
        </w:rPr>
      </w:pPr>
      <w:r w:rsidRPr="00AD33AB">
        <w:rPr>
          <w:rStyle w:val="HideTWBExt"/>
          <w:lang w:val="en-GB"/>
        </w:rPr>
        <w:t>&lt;Date&gt;</w:t>
      </w:r>
      <w:r w:rsidRPr="00AD33AB">
        <w:rPr>
          <w:rStyle w:val="HideTWBInt"/>
          <w:lang w:val="en-GB"/>
        </w:rPr>
        <w:t>{10/02/2026}</w:t>
      </w:r>
      <w:r w:rsidRPr="00AD33AB">
        <w:rPr>
          <w:lang w:val="en-GB"/>
        </w:rPr>
        <w:t>10.2.2026</w:t>
      </w:r>
      <w:r w:rsidRPr="00AD33AB">
        <w:rPr>
          <w:rStyle w:val="HideTWBExt"/>
          <w:lang w:val="en-GB"/>
        </w:rPr>
        <w:t>&lt;/Date&gt;</w:t>
      </w:r>
    </w:p>
    <w:p w14:paraId="47AB4CE9" w14:textId="77777777" w:rsidR="00E16CB9" w:rsidRPr="00AD33AB" w:rsidRDefault="00AD33AB">
      <w:pPr>
        <w:pStyle w:val="CoverDocType"/>
        <w:rPr>
          <w:lang w:val="en-GB"/>
        </w:rPr>
      </w:pPr>
      <w:r w:rsidRPr="00AD33AB">
        <w:rPr>
          <w:rStyle w:val="HideTWBExt"/>
          <w:b w:val="0"/>
        </w:rPr>
        <w:t>&lt;TypeAM&gt;</w:t>
      </w:r>
      <w:r w:rsidRPr="00AD33AB">
        <w:rPr>
          <w:lang w:val="en-GB"/>
        </w:rPr>
        <w:t>EMENDAMENTI</w:t>
      </w:r>
      <w:r w:rsidRPr="00AD33AB">
        <w:rPr>
          <w:rStyle w:val="HideTWBExt"/>
          <w:b w:val="0"/>
        </w:rPr>
        <w:t>&lt;/TypeAM&gt;</w:t>
      </w:r>
    </w:p>
    <w:p w14:paraId="11B26283" w14:textId="54375E57" w:rsidR="00E16CB9" w:rsidRPr="00466195" w:rsidRDefault="00AD33AB">
      <w:pPr>
        <w:pStyle w:val="CoverDocType24a"/>
      </w:pPr>
      <w:r w:rsidRPr="00AD33AB">
        <w:rPr>
          <w:rStyle w:val="HideTWBExt"/>
          <w:rFonts w:eastAsia="Times New Roman"/>
          <w:b w:val="0"/>
        </w:rPr>
        <w:t>&lt;RangeAM&gt;</w:t>
      </w:r>
      <w:r>
        <w:t>19 - 53</w:t>
      </w:r>
      <w:r w:rsidRPr="00AD33AB">
        <w:rPr>
          <w:rStyle w:val="HideTWBExt"/>
          <w:rFonts w:eastAsia="Times New Roman"/>
          <w:b w:val="0"/>
        </w:rPr>
        <w:t>&lt;/RangeAM&gt;</w:t>
      </w:r>
    </w:p>
    <w:p w14:paraId="0379E33B" w14:textId="77777777" w:rsidR="00E16CB9" w:rsidRPr="00466195" w:rsidRDefault="00AD33AB">
      <w:pPr>
        <w:pStyle w:val="CoverBold"/>
      </w:pPr>
      <w:r w:rsidRPr="00AD33AB">
        <w:rPr>
          <w:rStyle w:val="HideTWBExt"/>
          <w:b w:val="0"/>
        </w:rPr>
        <w:t>&lt;TitreType&gt;</w:t>
      </w:r>
      <w:r>
        <w:t>Progetto di relazione</w:t>
      </w:r>
      <w:r w:rsidRPr="00AD33AB">
        <w:rPr>
          <w:rStyle w:val="HideTWBExt"/>
          <w:b w:val="0"/>
        </w:rPr>
        <w:t>&lt;/TitreType&gt;</w:t>
      </w:r>
    </w:p>
    <w:p w14:paraId="760F0547" w14:textId="77777777" w:rsidR="00E16CB9" w:rsidRPr="00AD33AB" w:rsidRDefault="00AD33AB">
      <w:pPr>
        <w:pStyle w:val="CoverBold"/>
        <w:rPr>
          <w:lang w:val="fr-BE"/>
        </w:rPr>
      </w:pPr>
      <w:r w:rsidRPr="00AD33AB">
        <w:rPr>
          <w:rStyle w:val="HideTWBExt"/>
          <w:b w:val="0"/>
        </w:rPr>
        <w:t>&lt;Rapporteur&gt;</w:t>
      </w:r>
      <w:r w:rsidRPr="00AD33AB">
        <w:rPr>
          <w:lang w:val="fr-BE"/>
        </w:rPr>
        <w:t xml:space="preserve">Birgit </w:t>
      </w:r>
      <w:proofErr w:type="spellStart"/>
      <w:r w:rsidRPr="00AD33AB">
        <w:rPr>
          <w:lang w:val="fr-BE"/>
        </w:rPr>
        <w:t>Sippel</w:t>
      </w:r>
      <w:proofErr w:type="spellEnd"/>
      <w:r w:rsidRPr="00AD33AB">
        <w:rPr>
          <w:rStyle w:val="HideTWBExt"/>
          <w:b w:val="0"/>
        </w:rPr>
        <w:t>&lt;/Rapporteur&gt;</w:t>
      </w:r>
    </w:p>
    <w:p w14:paraId="394A737F" w14:textId="77777777" w:rsidR="00E16CB9" w:rsidRPr="00AD33AB" w:rsidRDefault="00AD33AB">
      <w:pPr>
        <w:pStyle w:val="CoverNormal24a"/>
        <w:rPr>
          <w:lang w:val="fr-BE"/>
        </w:rPr>
      </w:pPr>
      <w:r w:rsidRPr="00AD33AB">
        <w:rPr>
          <w:rStyle w:val="HideTWBExt"/>
          <w:lang w:val="fr-BE"/>
        </w:rPr>
        <w:t>&lt;DocRefPE&gt;</w:t>
      </w:r>
      <w:r w:rsidRPr="00AD33AB">
        <w:rPr>
          <w:lang w:val="fr-BE"/>
        </w:rPr>
        <w:t>(PE784.310v01-00)</w:t>
      </w:r>
      <w:r w:rsidRPr="00AD33AB">
        <w:rPr>
          <w:rStyle w:val="HideTWBExt"/>
          <w:lang w:val="fr-BE"/>
        </w:rPr>
        <w:t>&lt;/DocRefPE&gt;</w:t>
      </w:r>
    </w:p>
    <w:p w14:paraId="783DAEF8" w14:textId="77777777" w:rsidR="00E16CB9" w:rsidRPr="00466195" w:rsidRDefault="00AD33AB">
      <w:pPr>
        <w:pStyle w:val="CoverNormal24a"/>
      </w:pPr>
      <w:r w:rsidRPr="00AD33AB">
        <w:rPr>
          <w:rStyle w:val="HideTWBExt"/>
        </w:rPr>
        <w:t>&lt;Titre&gt;</w:t>
      </w:r>
      <w:r>
        <w:t xml:space="preserve">che modifica il regolamento (UE) 2021/1232 per quanto riguarda la </w:t>
      </w:r>
      <w:r>
        <w:t>proroga del suo periodo di applicazione</w:t>
      </w:r>
      <w:r w:rsidRPr="00AD33AB">
        <w:rPr>
          <w:rStyle w:val="HideTWBExt"/>
        </w:rPr>
        <w:t>&lt;/Titre&gt;</w:t>
      </w:r>
    </w:p>
    <w:p w14:paraId="716E4625" w14:textId="77777777" w:rsidR="00E16CB9" w:rsidRPr="00466195" w:rsidRDefault="00AD33AB">
      <w:pPr>
        <w:pStyle w:val="CoverNormal"/>
      </w:pPr>
      <w:r w:rsidRPr="00AD33AB">
        <w:rPr>
          <w:rStyle w:val="HideTWBExt"/>
        </w:rPr>
        <w:t>&lt;DocAmend&gt;</w:t>
      </w:r>
      <w:r>
        <w:t>Proposta di regolamento</w:t>
      </w:r>
      <w:r w:rsidRPr="00AD33AB">
        <w:rPr>
          <w:rStyle w:val="HideTWBExt"/>
        </w:rPr>
        <w:t>&lt;/DocAmend&gt;</w:t>
      </w:r>
    </w:p>
    <w:p w14:paraId="2E85E291" w14:textId="77777777" w:rsidR="00E16CB9" w:rsidRPr="00AD33AB" w:rsidRDefault="00AD33AB">
      <w:pPr>
        <w:pStyle w:val="CoverNormal24a"/>
        <w:rPr>
          <w:lang w:val="pt-PT"/>
        </w:rPr>
      </w:pPr>
      <w:r w:rsidRPr="00AD33AB">
        <w:rPr>
          <w:rStyle w:val="HideTWBExt"/>
          <w:lang w:val="pt-PT"/>
        </w:rPr>
        <w:t>&lt;DocRef&gt;</w:t>
      </w:r>
      <w:r w:rsidRPr="00AD33AB">
        <w:rPr>
          <w:lang w:val="pt-PT"/>
        </w:rPr>
        <w:t>(COM(2025)0797 – 2025/0429(COD))</w:t>
      </w:r>
      <w:r w:rsidRPr="00AD33AB">
        <w:rPr>
          <w:rStyle w:val="HideTWBExt"/>
          <w:lang w:val="pt-PT"/>
        </w:rPr>
        <w:t>&lt;/DocRef&gt;</w:t>
      </w:r>
    </w:p>
    <w:p w14:paraId="6151A885" w14:textId="77777777" w:rsidR="00E16CB9" w:rsidRPr="00AD33AB" w:rsidRDefault="00AD33AB">
      <w:pPr>
        <w:rPr>
          <w:lang w:val="pt-PT"/>
        </w:rPr>
      </w:pPr>
      <w:r w:rsidRPr="00AD33AB">
        <w:rPr>
          <w:lang w:val="pt-PT"/>
        </w:rPr>
        <w:br w:type="page"/>
      </w:r>
      <w:r w:rsidRPr="00AD33AB">
        <w:rPr>
          <w:lang w:val="pt-PT"/>
        </w:rPr>
        <w:lastRenderedPageBreak/>
        <w:t>AM_Com_LegReport</w:t>
      </w:r>
    </w:p>
    <w:p w14:paraId="1D818B78" w14:textId="4DFFCDC2" w:rsidR="001E0C46" w:rsidRPr="00AD33AB" w:rsidRDefault="00AD33AB" w:rsidP="001E0C46">
      <w:pPr>
        <w:pStyle w:val="AmNumberTabs"/>
        <w:rPr>
          <w:lang w:val="pt-PT"/>
        </w:rPr>
      </w:pPr>
      <w:r w:rsidRPr="00AD33AB">
        <w:rPr>
          <w:lang w:val="pt-PT"/>
        </w:rPr>
        <w:br w:type="page"/>
      </w:r>
      <w:r w:rsidRPr="00AD33AB">
        <w:rPr>
          <w:rStyle w:val="HideTWBExt"/>
          <w:b w:val="0"/>
        </w:rPr>
        <w:lastRenderedPageBreak/>
        <w:t>&lt;RepeatBlock-Amend&gt;</w:t>
      </w:r>
      <w:r w:rsidRPr="00AD33AB">
        <w:rPr>
          <w:rStyle w:val="HideTWBExt"/>
          <w:b w:val="0"/>
        </w:rPr>
        <w:t>&lt;Amend&gt;</w:t>
      </w:r>
      <w:r w:rsidRPr="00AD33AB">
        <w:rPr>
          <w:lang w:val="pt-PT"/>
        </w:rPr>
        <w:t>Emendamento</w:t>
      </w:r>
      <w:r w:rsidRPr="00AD33AB">
        <w:rPr>
          <w:lang w:val="pt-PT"/>
        </w:rPr>
        <w:tab/>
      </w:r>
      <w:r w:rsidRPr="00AD33AB">
        <w:rPr>
          <w:lang w:val="pt-PT"/>
        </w:rPr>
        <w:tab/>
      </w:r>
      <w:r w:rsidRPr="00AD33AB">
        <w:rPr>
          <w:rStyle w:val="HideTWBExt"/>
          <w:b w:val="0"/>
        </w:rPr>
        <w:t>&lt;NumAm&gt;</w:t>
      </w:r>
      <w:r w:rsidRPr="00AD33AB">
        <w:rPr>
          <w:lang w:val="pt-PT"/>
        </w:rPr>
        <w:t>19</w:t>
      </w:r>
      <w:r w:rsidRPr="00AD33AB">
        <w:rPr>
          <w:rStyle w:val="HideTWBExt"/>
          <w:b w:val="0"/>
        </w:rPr>
        <w:t>&lt;/NumAm&gt;</w:t>
      </w:r>
    </w:p>
    <w:p w14:paraId="0DD04A2C"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Isabel Serra Sánchez</w:t>
      </w:r>
      <w:r w:rsidRPr="00AD33AB">
        <w:rPr>
          <w:rStyle w:val="HideTWBExt"/>
          <w:b w:val="0"/>
        </w:rPr>
        <w:t>&lt;/Members&gt;</w:t>
      </w:r>
    </w:p>
    <w:p w14:paraId="0ABA29B8" w14:textId="77777777" w:rsidR="001E0C46" w:rsidRPr="00466195" w:rsidRDefault="00AD33AB" w:rsidP="001E0C46">
      <w:pPr>
        <w:pStyle w:val="NormalBold"/>
      </w:pPr>
      <w:r w:rsidRPr="00AD33AB">
        <w:rPr>
          <w:rStyle w:val="HideTWBExt"/>
          <w:b w:val="0"/>
        </w:rPr>
        <w:t>&lt;/RepeatBlock-By&gt;</w:t>
      </w:r>
    </w:p>
    <w:p w14:paraId="22DF2002"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64DBADFD" w14:textId="77777777" w:rsidR="001E0C46" w:rsidRPr="00466195" w:rsidRDefault="00AD33AB" w:rsidP="001E0C46">
      <w:pPr>
        <w:pStyle w:val="NormalBold"/>
      </w:pPr>
      <w:r w:rsidRPr="00AD33AB">
        <w:rPr>
          <w:rStyle w:val="HideTWBExt"/>
          <w:b w:val="0"/>
        </w:rPr>
        <w:t>&lt;Article&gt;</w:t>
      </w:r>
      <w:r>
        <w:t>–</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466195" w:rsidRDefault="001E0C46" w:rsidP="00015EFC"/>
        </w:tc>
      </w:tr>
      <w:tr w:rsidR="004B792B" w14:paraId="272D8BEF" w14:textId="77777777" w:rsidTr="00015EFC">
        <w:trPr>
          <w:trHeight w:val="240"/>
          <w:jc w:val="center"/>
        </w:trPr>
        <w:tc>
          <w:tcPr>
            <w:tcW w:w="4876" w:type="dxa"/>
            <w:tcBorders>
              <w:top w:val="nil"/>
              <w:left w:val="nil"/>
              <w:bottom w:val="nil"/>
              <w:right w:val="nil"/>
            </w:tcBorders>
          </w:tcPr>
          <w:p w14:paraId="3D55A1ED" w14:textId="77777777" w:rsidR="001E0C46" w:rsidRPr="00466195" w:rsidRDefault="001E0C46" w:rsidP="00015EFC">
            <w:pPr>
              <w:pStyle w:val="AmColumnHeading"/>
            </w:pPr>
          </w:p>
        </w:tc>
        <w:tc>
          <w:tcPr>
            <w:tcW w:w="4876" w:type="dxa"/>
            <w:tcBorders>
              <w:top w:val="nil"/>
              <w:left w:val="nil"/>
              <w:bottom w:val="nil"/>
              <w:right w:val="nil"/>
            </w:tcBorders>
          </w:tcPr>
          <w:p w14:paraId="1931D10D" w14:textId="77777777" w:rsidR="001E0C46" w:rsidRPr="00466195" w:rsidRDefault="00AD33AB" w:rsidP="00015EFC">
            <w:pPr>
              <w:pStyle w:val="AmColumnHeading"/>
            </w:pPr>
            <w:r>
              <w:t>Proposta di reiezione</w:t>
            </w:r>
          </w:p>
        </w:tc>
      </w:tr>
      <w:tr w:rsidR="004B792B" w14:paraId="2C2F8FEE" w14:textId="77777777" w:rsidTr="00015EFC">
        <w:trPr>
          <w:jc w:val="center"/>
        </w:trPr>
        <w:tc>
          <w:tcPr>
            <w:tcW w:w="4876" w:type="dxa"/>
            <w:tcBorders>
              <w:top w:val="nil"/>
              <w:left w:val="nil"/>
              <w:bottom w:val="nil"/>
              <w:right w:val="nil"/>
            </w:tcBorders>
          </w:tcPr>
          <w:p w14:paraId="195E09BF" w14:textId="77777777" w:rsidR="001E0C46" w:rsidRPr="00466195" w:rsidRDefault="001E0C46" w:rsidP="00015EFC"/>
        </w:tc>
        <w:tc>
          <w:tcPr>
            <w:tcW w:w="4876" w:type="dxa"/>
            <w:tcBorders>
              <w:top w:val="nil"/>
              <w:left w:val="nil"/>
              <w:bottom w:val="nil"/>
              <w:right w:val="nil"/>
            </w:tcBorders>
          </w:tcPr>
          <w:p w14:paraId="47A8A786" w14:textId="77777777" w:rsidR="001E0C46" w:rsidRPr="00466195" w:rsidRDefault="00AD33AB" w:rsidP="00015EFC">
            <w:pPr>
              <w:pStyle w:val="Normal6a"/>
            </w:pPr>
            <w:r>
              <w:rPr>
                <w:b/>
                <w:i/>
              </w:rPr>
              <w:t>Il Parlamento europeo respinge la proposta della Commissione.</w:t>
            </w:r>
          </w:p>
        </w:tc>
      </w:tr>
    </w:tbl>
    <w:p w14:paraId="37B1658B"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2B91554C" w14:textId="77777777" w:rsidR="001E0C46" w:rsidRPr="00AD33AB" w:rsidRDefault="00AD33AB" w:rsidP="001E0C46">
      <w:pPr>
        <w:rPr>
          <w:lang w:val="en-GB"/>
        </w:rPr>
      </w:pPr>
      <w:r w:rsidRPr="00AD33AB">
        <w:rPr>
          <w:rStyle w:val="HideTWBExt"/>
          <w:lang w:val="en-GB"/>
        </w:rPr>
        <w:t>&lt;/Amend&gt;</w:t>
      </w:r>
    </w:p>
    <w:p w14:paraId="76BA05E2"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20</w:t>
      </w:r>
      <w:r w:rsidRPr="00AD33AB">
        <w:rPr>
          <w:rStyle w:val="HideTWBExt"/>
          <w:b w:val="0"/>
        </w:rPr>
        <w:t>&lt;/NumAm&gt;</w:t>
      </w:r>
    </w:p>
    <w:p w14:paraId="5980AE2E" w14:textId="77777777" w:rsidR="001E0C46" w:rsidRPr="00AD33AB" w:rsidRDefault="00AD33AB" w:rsidP="001E0C46">
      <w:pPr>
        <w:pStyle w:val="NormalBold"/>
        <w:rPr>
          <w:lang w:val="en-GB"/>
        </w:rPr>
      </w:pPr>
      <w:r w:rsidRPr="00AD33AB">
        <w:rPr>
          <w:rStyle w:val="HideTWBExt"/>
          <w:b w:val="0"/>
        </w:rPr>
        <w:t>&lt;RepeatBlock-By&gt;&lt;Members&gt;</w:t>
      </w:r>
      <w:proofErr w:type="spellStart"/>
      <w:r w:rsidRPr="00AD33AB">
        <w:rPr>
          <w:lang w:val="en-GB"/>
        </w:rPr>
        <w:t>Sibylle</w:t>
      </w:r>
      <w:proofErr w:type="spellEnd"/>
      <w:r w:rsidRPr="00AD33AB">
        <w:rPr>
          <w:lang w:val="en-GB"/>
        </w:rPr>
        <w:t xml:space="preserve"> Berg, Martin Sonneborn</w:t>
      </w:r>
      <w:r w:rsidRPr="00AD33AB">
        <w:rPr>
          <w:rStyle w:val="HideTWBExt"/>
          <w:b w:val="0"/>
        </w:rPr>
        <w:t>&lt;/Members&gt;</w:t>
      </w:r>
    </w:p>
    <w:p w14:paraId="38A6F6F3" w14:textId="77777777" w:rsidR="001E0C46" w:rsidRPr="00466195" w:rsidRDefault="00AD33AB" w:rsidP="001E0C46">
      <w:pPr>
        <w:pStyle w:val="NormalBold"/>
      </w:pPr>
      <w:r w:rsidRPr="00AD33AB">
        <w:rPr>
          <w:rStyle w:val="HideTWBExt"/>
          <w:b w:val="0"/>
        </w:rPr>
        <w:t>&lt;/RepeatBlock-By&gt;</w:t>
      </w:r>
    </w:p>
    <w:p w14:paraId="785C92C1"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1276E516" w14:textId="77777777" w:rsidR="001E0C46" w:rsidRPr="00466195" w:rsidRDefault="00AD33AB" w:rsidP="001E0C46">
      <w:pPr>
        <w:pStyle w:val="NormalBold"/>
      </w:pPr>
      <w:r w:rsidRPr="00AD33AB">
        <w:rPr>
          <w:rStyle w:val="HideTWBExt"/>
          <w:b w:val="0"/>
        </w:rPr>
        <w:t>&lt;Article&gt;</w:t>
      </w:r>
      <w:r>
        <w:t>Titolo 1</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466195" w:rsidRDefault="001E0C46" w:rsidP="00015EFC"/>
        </w:tc>
      </w:tr>
      <w:tr w:rsidR="004B792B" w14:paraId="493314D3" w14:textId="77777777" w:rsidTr="00015EFC">
        <w:trPr>
          <w:trHeight w:val="240"/>
          <w:jc w:val="center"/>
        </w:trPr>
        <w:tc>
          <w:tcPr>
            <w:tcW w:w="4876" w:type="dxa"/>
            <w:tcBorders>
              <w:top w:val="nil"/>
              <w:left w:val="nil"/>
              <w:bottom w:val="nil"/>
              <w:right w:val="nil"/>
            </w:tcBorders>
          </w:tcPr>
          <w:p w14:paraId="6B68AE6F"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29F8CF3D" w14:textId="77777777" w:rsidR="001E0C46" w:rsidRPr="00466195" w:rsidRDefault="00AD33AB" w:rsidP="00015EFC">
            <w:pPr>
              <w:pStyle w:val="AmColumnHeading"/>
            </w:pPr>
            <w:r>
              <w:t>Emendamento</w:t>
            </w:r>
          </w:p>
        </w:tc>
      </w:tr>
      <w:tr w:rsidR="004B792B" w14:paraId="4D5F645C" w14:textId="77777777" w:rsidTr="00015EFC">
        <w:trPr>
          <w:jc w:val="center"/>
        </w:trPr>
        <w:tc>
          <w:tcPr>
            <w:tcW w:w="4876" w:type="dxa"/>
            <w:tcBorders>
              <w:top w:val="nil"/>
              <w:left w:val="nil"/>
              <w:bottom w:val="nil"/>
              <w:right w:val="nil"/>
            </w:tcBorders>
          </w:tcPr>
          <w:p w14:paraId="47B2CF4C" w14:textId="77777777" w:rsidR="001E0C46" w:rsidRPr="00466195" w:rsidRDefault="00AD33AB" w:rsidP="00015EFC">
            <w:pPr>
              <w:pStyle w:val="Normal6a"/>
            </w:pPr>
            <w:r>
              <w:rPr>
                <w:b/>
                <w:i/>
              </w:rPr>
              <w:t>Proposta di</w:t>
            </w:r>
            <w:r>
              <w:br/>
            </w:r>
            <w:r>
              <w:rPr>
                <w:b/>
                <w:i/>
              </w:rPr>
              <w:t>REGOLAMENTO DEL PARLAMENTO EUROPEO E DEL CONSIGLIO</w:t>
            </w:r>
            <w:r>
              <w:br/>
            </w:r>
            <w:r>
              <w:rPr>
                <w:b/>
                <w:i/>
              </w:rPr>
              <w:t>che modifica il regolamento (UE) 2021/1232 per quanto riguarda la proroga del suo periodo di applicazione</w:t>
            </w:r>
            <w:r>
              <w:br/>
            </w:r>
            <w:r>
              <w:rPr>
                <w:b/>
                <w:i/>
              </w:rPr>
              <w:t>(Testo rilevante ai fini del SEE)</w:t>
            </w:r>
          </w:p>
        </w:tc>
        <w:tc>
          <w:tcPr>
            <w:tcW w:w="4876" w:type="dxa"/>
            <w:tcBorders>
              <w:top w:val="nil"/>
              <w:left w:val="nil"/>
              <w:bottom w:val="nil"/>
              <w:right w:val="nil"/>
            </w:tcBorders>
          </w:tcPr>
          <w:p w14:paraId="31C77EFC" w14:textId="77777777" w:rsidR="001E0C46" w:rsidRPr="00466195" w:rsidRDefault="00AD33AB" w:rsidP="00015EFC">
            <w:pPr>
              <w:pStyle w:val="Normal6a"/>
            </w:pPr>
            <w:r>
              <w:rPr>
                <w:b/>
                <w:i/>
              </w:rPr>
              <w:t>soppresso</w:t>
            </w:r>
          </w:p>
        </w:tc>
      </w:tr>
    </w:tbl>
    <w:p w14:paraId="5F99FCF4" w14:textId="77777777" w:rsidR="001E0C46" w:rsidRPr="00466195" w:rsidRDefault="00AD33AB" w:rsidP="001E0C46">
      <w:pPr>
        <w:pStyle w:val="AmOrLang"/>
      </w:pPr>
      <w:r w:rsidRPr="00466195">
        <w:t xml:space="preserve">Or. </w:t>
      </w:r>
      <w:r w:rsidRPr="00AD33AB">
        <w:rPr>
          <w:rStyle w:val="HideTWBExt"/>
        </w:rPr>
        <w:t>&lt;Original&gt;</w:t>
      </w:r>
      <w:r w:rsidRPr="00AD33AB">
        <w:rPr>
          <w:rStyle w:val="HideTWBInt"/>
        </w:rPr>
        <w:t>{EN}</w:t>
      </w:r>
      <w:r w:rsidRPr="00466195">
        <w:t>en</w:t>
      </w:r>
      <w:r w:rsidRPr="00AD33AB">
        <w:rPr>
          <w:rStyle w:val="HideTWBExt"/>
        </w:rPr>
        <w:t>&lt;/Original&gt;</w:t>
      </w:r>
    </w:p>
    <w:p w14:paraId="318A0D2F" w14:textId="77777777" w:rsidR="001E0C46" w:rsidRPr="00466195" w:rsidRDefault="00AD33AB" w:rsidP="001E0C46">
      <w:pPr>
        <w:pStyle w:val="AmJustTitle"/>
      </w:pPr>
      <w:r w:rsidRPr="00AD33AB">
        <w:rPr>
          <w:rStyle w:val="HideTWBExt"/>
          <w:i w:val="0"/>
        </w:rPr>
        <w:t>&lt;TitreJust&gt;</w:t>
      </w:r>
      <w:r>
        <w:t>Motivazione</w:t>
      </w:r>
      <w:r w:rsidRPr="00AD33AB">
        <w:rPr>
          <w:rStyle w:val="HideTWBExt"/>
          <w:i w:val="0"/>
        </w:rPr>
        <w:t>&lt;/TitreJust&gt;</w:t>
      </w:r>
    </w:p>
    <w:p w14:paraId="1828972C" w14:textId="77CE476C" w:rsidR="001E0C46" w:rsidRPr="00466195" w:rsidRDefault="00AD33AB" w:rsidP="001E0C46">
      <w:pPr>
        <w:pStyle w:val="AmJustText"/>
      </w:pPr>
      <w:r>
        <w:t>Il mantenimento della scansione volontaria, che verrebbe prorogato da questa misura, è quanto richiesto dal Consiglio nel "quadro giuridico a lungo termine" attualmente in fase di negoziazione in sede di trilogo. Il Parlamento ha votato quasi all'unanimità contro questa soluzione e chiede che i sospettati siano sottoposti a una scansione mirata; l'approvazione del regolamento indebolirebbe la posizione del Parlamento nel trilogo. Inoltre, il regolamento in esame non dovrebbe essere prorogato onde permettere</w:t>
      </w:r>
      <w:r>
        <w:t xml:space="preserve"> di colmare finalmente la lacuna giuridica che ha reso possibile la sorveglianza di massa di comunicazioni private attraverso la sospensione dei diritti esistenti.</w:t>
      </w:r>
    </w:p>
    <w:p w14:paraId="683C3751" w14:textId="77777777" w:rsidR="001E0C46" w:rsidRPr="00AD33AB" w:rsidRDefault="00AD33AB" w:rsidP="001E0C46">
      <w:pPr>
        <w:rPr>
          <w:lang w:val="pt-PT"/>
        </w:rPr>
      </w:pPr>
      <w:r w:rsidRPr="00AD33AB">
        <w:rPr>
          <w:rStyle w:val="HideTWBExt"/>
          <w:lang w:val="pt-PT"/>
        </w:rPr>
        <w:t>&lt;/Amend&gt;</w:t>
      </w:r>
    </w:p>
    <w:p w14:paraId="04A507BA" w14:textId="77777777" w:rsidR="001E0C46" w:rsidRPr="00AD33AB" w:rsidRDefault="00AD33AB" w:rsidP="001E0C46">
      <w:pPr>
        <w:pStyle w:val="AmNumberTabs"/>
        <w:rPr>
          <w:lang w:val="pt-PT"/>
        </w:rPr>
      </w:pPr>
      <w:r w:rsidRPr="00AD33AB">
        <w:rPr>
          <w:rStyle w:val="HideTWBExt"/>
          <w:b w:val="0"/>
        </w:rPr>
        <w:t>&lt;Amend&gt;</w:t>
      </w:r>
      <w:r w:rsidRPr="00AD33AB">
        <w:rPr>
          <w:lang w:val="pt-PT"/>
        </w:rPr>
        <w:t>Emendamento</w:t>
      </w:r>
      <w:r w:rsidRPr="00AD33AB">
        <w:rPr>
          <w:lang w:val="pt-PT"/>
        </w:rPr>
        <w:tab/>
      </w:r>
      <w:r w:rsidRPr="00AD33AB">
        <w:rPr>
          <w:lang w:val="pt-PT"/>
        </w:rPr>
        <w:tab/>
      </w:r>
      <w:r w:rsidRPr="00AD33AB">
        <w:rPr>
          <w:rStyle w:val="HideTWBExt"/>
          <w:b w:val="0"/>
        </w:rPr>
        <w:t>&lt;NumAm&gt;</w:t>
      </w:r>
      <w:r w:rsidRPr="00AD33AB">
        <w:rPr>
          <w:lang w:val="pt-PT"/>
        </w:rPr>
        <w:t>21</w:t>
      </w:r>
      <w:r w:rsidRPr="00AD33AB">
        <w:rPr>
          <w:rStyle w:val="HideTWBExt"/>
          <w:b w:val="0"/>
        </w:rPr>
        <w:t>&lt;/NumAm&gt;</w:t>
      </w:r>
    </w:p>
    <w:p w14:paraId="4A260FE2" w14:textId="77777777" w:rsidR="001E0C46" w:rsidRPr="00AD33AB" w:rsidRDefault="00AD33AB" w:rsidP="001E0C46">
      <w:pPr>
        <w:pStyle w:val="NormalBold"/>
        <w:rPr>
          <w:lang w:val="pt-PT"/>
        </w:rPr>
      </w:pPr>
      <w:r w:rsidRPr="00AD33AB">
        <w:rPr>
          <w:rStyle w:val="HideTWBExt"/>
          <w:b w:val="0"/>
        </w:rPr>
        <w:t>&lt;RepeatBlock-By&gt;&lt;Members&gt;</w:t>
      </w:r>
      <w:r w:rsidRPr="00AD33AB">
        <w:rPr>
          <w:lang w:val="pt-PT"/>
        </w:rPr>
        <w:t xml:space="preserve">António Tânger Corrêa, Jorge </w:t>
      </w:r>
      <w:proofErr w:type="spellStart"/>
      <w:r w:rsidRPr="00AD33AB">
        <w:rPr>
          <w:lang w:val="pt-PT"/>
        </w:rPr>
        <w:t>Buxadé</w:t>
      </w:r>
      <w:proofErr w:type="spellEnd"/>
      <w:r w:rsidRPr="00AD33AB">
        <w:rPr>
          <w:lang w:val="pt-PT"/>
        </w:rPr>
        <w:t xml:space="preserve"> </w:t>
      </w:r>
      <w:proofErr w:type="spellStart"/>
      <w:r w:rsidRPr="00AD33AB">
        <w:rPr>
          <w:lang w:val="pt-PT"/>
        </w:rPr>
        <w:t>Villalba</w:t>
      </w:r>
      <w:proofErr w:type="spellEnd"/>
      <w:r w:rsidRPr="00AD33AB">
        <w:rPr>
          <w:rStyle w:val="HideTWBExt"/>
          <w:b w:val="0"/>
        </w:rPr>
        <w:t>&lt;/Members&gt;</w:t>
      </w:r>
    </w:p>
    <w:p w14:paraId="313C3C7A" w14:textId="77777777" w:rsidR="001E0C46" w:rsidRPr="00466195" w:rsidRDefault="00AD33AB" w:rsidP="001E0C46">
      <w:pPr>
        <w:pStyle w:val="NormalBold"/>
      </w:pPr>
      <w:r w:rsidRPr="00AD33AB">
        <w:rPr>
          <w:rStyle w:val="HideTWBExt"/>
          <w:b w:val="0"/>
        </w:rPr>
        <w:lastRenderedPageBreak/>
        <w:t>&lt;/RepeatBlock-By&gt;</w:t>
      </w:r>
    </w:p>
    <w:p w14:paraId="6EE8D2F5"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74F1FB82" w14:textId="77777777" w:rsidR="001E0C46" w:rsidRPr="00466195" w:rsidRDefault="00AD33AB" w:rsidP="001E0C46">
      <w:pPr>
        <w:pStyle w:val="NormalBold"/>
      </w:pPr>
      <w:r w:rsidRPr="00AD33AB">
        <w:rPr>
          <w:rStyle w:val="HideTWBExt"/>
          <w:b w:val="0"/>
        </w:rPr>
        <w:t>&lt;Article&gt;</w:t>
      </w:r>
      <w:r>
        <w:t>Considerando 1</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466195" w:rsidRDefault="001E0C46" w:rsidP="00015EFC"/>
        </w:tc>
      </w:tr>
      <w:tr w:rsidR="004B792B" w14:paraId="30536614" w14:textId="77777777" w:rsidTr="00015EFC">
        <w:trPr>
          <w:trHeight w:val="240"/>
          <w:jc w:val="center"/>
        </w:trPr>
        <w:tc>
          <w:tcPr>
            <w:tcW w:w="4876" w:type="dxa"/>
            <w:tcBorders>
              <w:top w:val="nil"/>
              <w:left w:val="nil"/>
              <w:bottom w:val="nil"/>
              <w:right w:val="nil"/>
            </w:tcBorders>
          </w:tcPr>
          <w:p w14:paraId="1E2923FE"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2B567F03" w14:textId="77777777" w:rsidR="001E0C46" w:rsidRPr="00466195" w:rsidRDefault="00AD33AB" w:rsidP="00015EFC">
            <w:pPr>
              <w:pStyle w:val="AmColumnHeading"/>
            </w:pPr>
            <w:r>
              <w:t>Emendamento</w:t>
            </w:r>
          </w:p>
        </w:tc>
      </w:tr>
      <w:tr w:rsidR="004B792B" w14:paraId="6EB72895" w14:textId="77777777" w:rsidTr="00015EFC">
        <w:trPr>
          <w:jc w:val="center"/>
        </w:trPr>
        <w:tc>
          <w:tcPr>
            <w:tcW w:w="4876" w:type="dxa"/>
            <w:tcBorders>
              <w:top w:val="nil"/>
              <w:left w:val="nil"/>
              <w:bottom w:val="nil"/>
              <w:right w:val="nil"/>
            </w:tcBorders>
          </w:tcPr>
          <w:p w14:paraId="0A7FD025" w14:textId="77777777" w:rsidR="001E0C46" w:rsidRPr="00466195" w:rsidRDefault="00AD33AB" w:rsidP="00015EFC">
            <w:pPr>
              <w:pStyle w:val="Normal6a"/>
            </w:pPr>
            <w:r>
              <w:t>(1)</w:t>
            </w:r>
            <w:r>
              <w:tab/>
              <w:t xml:space="preserve">Il regolamento (UE) </w:t>
            </w:r>
            <w:r>
              <w:t>2021/1232 del Parlamento europeo e del Consiglio</w:t>
            </w:r>
            <w:r>
              <w:rPr>
                <w:vertAlign w:val="superscript"/>
              </w:rPr>
              <w:t>2</w:t>
            </w:r>
            <w:r>
              <w:t xml:space="preserve"> prevede un regime temporaneo per quanto riguarda l'uso di tecnologie da parte di determinati fornitori di servizi di comunicazione interpersonale accessibili al pubblico ai fini della lotta contro gli abusi sessuali online sui minori, in attesa dell'adozione di un quadro giuridico a lungo termine per la prevenzione e la lotta contro gli abusi sessuali online sui minori ("quadro giuridico a lungo termine"). Tale regolamento, modificato dal regolamento (UE) 20</w:t>
            </w:r>
            <w:r>
              <w:t>24/1307, si applica fino al 3 aprile 2026.</w:t>
            </w:r>
          </w:p>
        </w:tc>
        <w:tc>
          <w:tcPr>
            <w:tcW w:w="4876" w:type="dxa"/>
            <w:tcBorders>
              <w:top w:val="nil"/>
              <w:left w:val="nil"/>
              <w:bottom w:val="nil"/>
              <w:right w:val="nil"/>
            </w:tcBorders>
          </w:tcPr>
          <w:p w14:paraId="6460C01E" w14:textId="77777777" w:rsidR="001E0C46" w:rsidRPr="00466195" w:rsidRDefault="00AD33AB" w:rsidP="00015EFC">
            <w:pPr>
              <w:pStyle w:val="Normal6a"/>
            </w:pPr>
            <w:r>
              <w:t>(1)</w:t>
            </w:r>
            <w:r>
              <w:tab/>
              <w:t>Il regolamento (UE) 2021/1232 del Parlamento europeo e del Consiglio</w:t>
            </w:r>
            <w:r>
              <w:rPr>
                <w:vertAlign w:val="superscript"/>
              </w:rPr>
              <w:t>2</w:t>
            </w:r>
            <w:r>
              <w:t xml:space="preserve"> prevede un regime temporaneo </w:t>
            </w:r>
            <w:r>
              <w:rPr>
                <w:b/>
                <w:i/>
              </w:rPr>
              <w:t>e rigorosamente limitato</w:t>
            </w:r>
            <w:r>
              <w:t xml:space="preserve"> per quanto riguarda l'uso </w:t>
            </w:r>
            <w:r>
              <w:rPr>
                <w:b/>
                <w:i/>
              </w:rPr>
              <w:t>volontario</w:t>
            </w:r>
            <w:r>
              <w:t xml:space="preserve"> di tecnologie da parte di determinati fornitori di servizi di comunicazione interpersonale accessibili al pubblico ai fini della lotta contro gli abusi sessuali online sui minori, in attesa dell'adozione di un quadro giuridico a lungo termine per la prevenzione e la lotta contro gli abusi sessuali online sui minori ("quadro giuridico a lungo termin</w:t>
            </w:r>
            <w:r>
              <w:t xml:space="preserve">e"). </w:t>
            </w:r>
            <w:r>
              <w:rPr>
                <w:b/>
                <w:i/>
              </w:rPr>
              <w:t>Non comporta un obbligo generale di individuazione, sorveglianza o filtraggio delle comunicazioni.</w:t>
            </w:r>
            <w:r>
              <w:t xml:space="preserve"> Tale regolamento, modificato dal regolamento (UE) 2024/1307, si applica fino al 3 aprile 2026.</w:t>
            </w:r>
          </w:p>
        </w:tc>
      </w:tr>
      <w:tr w:rsidR="004B792B" w14:paraId="7B8AD71E" w14:textId="77777777" w:rsidTr="00015EFC">
        <w:trPr>
          <w:jc w:val="center"/>
        </w:trPr>
        <w:tc>
          <w:tcPr>
            <w:tcW w:w="4876" w:type="dxa"/>
            <w:tcBorders>
              <w:top w:val="nil"/>
              <w:left w:val="nil"/>
              <w:bottom w:val="nil"/>
              <w:right w:val="nil"/>
            </w:tcBorders>
          </w:tcPr>
          <w:p w14:paraId="039CD105" w14:textId="77777777" w:rsidR="001E0C46" w:rsidRPr="00466195" w:rsidRDefault="00AD33AB" w:rsidP="00015EFC">
            <w:pPr>
              <w:pStyle w:val="Normal6a"/>
            </w:pPr>
            <w:r>
              <w:rPr>
                <w:b/>
                <w:i/>
              </w:rPr>
              <w:t>_________________</w:t>
            </w:r>
          </w:p>
        </w:tc>
        <w:tc>
          <w:tcPr>
            <w:tcW w:w="4876" w:type="dxa"/>
            <w:tcBorders>
              <w:top w:val="nil"/>
              <w:left w:val="nil"/>
              <w:bottom w:val="nil"/>
              <w:right w:val="nil"/>
            </w:tcBorders>
          </w:tcPr>
          <w:p w14:paraId="320B6E15" w14:textId="77777777" w:rsidR="001E0C46" w:rsidRPr="00466195" w:rsidRDefault="00AD33AB" w:rsidP="00015EFC">
            <w:pPr>
              <w:pStyle w:val="Normal6a"/>
            </w:pPr>
            <w:r>
              <w:rPr>
                <w:b/>
                <w:i/>
              </w:rPr>
              <w:t>_________________</w:t>
            </w:r>
          </w:p>
        </w:tc>
      </w:tr>
      <w:tr w:rsidR="004B792B" w14:paraId="09D9C4B3" w14:textId="77777777" w:rsidTr="00015EFC">
        <w:trPr>
          <w:jc w:val="center"/>
        </w:trPr>
        <w:tc>
          <w:tcPr>
            <w:tcW w:w="4876" w:type="dxa"/>
            <w:tcBorders>
              <w:top w:val="nil"/>
              <w:left w:val="nil"/>
              <w:bottom w:val="nil"/>
              <w:right w:val="nil"/>
            </w:tcBorders>
          </w:tcPr>
          <w:p w14:paraId="186BA2A5" w14:textId="77777777" w:rsidR="001E0C46" w:rsidRPr="00466195" w:rsidRDefault="00AD33AB" w:rsidP="00015EFC">
            <w:pPr>
              <w:pStyle w:val="Normal6a"/>
            </w:pPr>
            <w:r>
              <w:rPr>
                <w:vertAlign w:val="superscript"/>
              </w:rPr>
              <w:t>2</w:t>
            </w:r>
            <w:r>
              <w:t xml:space="preserve"> Regolamento (UE) 2021/1232 del Parlamento europeo e del Consiglio, del 14 luglio 2021, relativo a una deroga temporanea a talune disposizioni della direttiva 2002/58/CE per quanto riguarda l'uso di tecnologie da parte dei prestatori di servizi di comunicazione interpersonale indipendenti dal numero per il trattamento di dati personali e di altro tipo ai fini della lotta contro gli abusi sessuali online sui minori (GU L 274 del 30.7.2021, pag. 41, ELI: http://data.europa.eu/eli/reg/2021/1232/oj).</w:t>
            </w:r>
          </w:p>
        </w:tc>
        <w:tc>
          <w:tcPr>
            <w:tcW w:w="4876" w:type="dxa"/>
            <w:tcBorders>
              <w:top w:val="nil"/>
              <w:left w:val="nil"/>
              <w:bottom w:val="nil"/>
              <w:right w:val="nil"/>
            </w:tcBorders>
          </w:tcPr>
          <w:p w14:paraId="744B5A72" w14:textId="77777777" w:rsidR="001E0C46" w:rsidRPr="00466195" w:rsidRDefault="00AD33AB" w:rsidP="00015EFC">
            <w:pPr>
              <w:pStyle w:val="Normal6a"/>
            </w:pPr>
            <w:r>
              <w:rPr>
                <w:vertAlign w:val="superscript"/>
              </w:rPr>
              <w:t>2</w:t>
            </w:r>
            <w:r>
              <w:t xml:space="preserve"> Regolamento (UE) 2021/1232 del Parlamento europeo e del Consiglio, del 14 luglio 2021, relativo a una deroga temporanea a talune disposizioni della direttiva 2002/58/CE per quanto riguarda l'uso di tecnologie da parte dei prestatori di servizi di comunicazione interpersonale indipendenti dal numero per il trattamento di dati personali e di altro tipo ai fini della lotta contro gli abusi sessuali online sui minori (GU L 274 del 30.7.2021, pag. 41, ELI: http://data.europa.eu/eli/reg/2021/1232/oj).</w:t>
            </w:r>
          </w:p>
        </w:tc>
      </w:tr>
    </w:tbl>
    <w:p w14:paraId="025BAF1E"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1259CC32" w14:textId="77777777" w:rsidR="001E0C46" w:rsidRPr="00AD33AB" w:rsidRDefault="00AD33AB" w:rsidP="001E0C46">
      <w:pPr>
        <w:rPr>
          <w:lang w:val="en-GB"/>
        </w:rPr>
      </w:pPr>
      <w:r w:rsidRPr="00AD33AB">
        <w:rPr>
          <w:rStyle w:val="HideTWBExt"/>
          <w:lang w:val="en-GB"/>
        </w:rPr>
        <w:t>&lt;/Amend&gt;</w:t>
      </w:r>
    </w:p>
    <w:p w14:paraId="715F7F9A"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22</w:t>
      </w:r>
      <w:r w:rsidRPr="00AD33AB">
        <w:rPr>
          <w:rStyle w:val="HideTWBExt"/>
          <w:b w:val="0"/>
        </w:rPr>
        <w:t>&lt;/NumAm&gt;</w:t>
      </w:r>
    </w:p>
    <w:p w14:paraId="77AF3AF7"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António </w:t>
      </w:r>
      <w:proofErr w:type="spellStart"/>
      <w:r w:rsidRPr="00AD33AB">
        <w:rPr>
          <w:lang w:val="en-GB"/>
        </w:rPr>
        <w:t>Tânger</w:t>
      </w:r>
      <w:proofErr w:type="spellEnd"/>
      <w:r w:rsidRPr="00AD33AB">
        <w:rPr>
          <w:lang w:val="en-GB"/>
        </w:rPr>
        <w:t xml:space="preserve"> </w:t>
      </w:r>
      <w:proofErr w:type="spellStart"/>
      <w:r w:rsidRPr="00AD33AB">
        <w:rPr>
          <w:lang w:val="en-GB"/>
        </w:rPr>
        <w:t>Corrêa</w:t>
      </w:r>
      <w:proofErr w:type="spellEnd"/>
      <w:r w:rsidRPr="00AD33AB">
        <w:rPr>
          <w:lang w:val="en-GB"/>
        </w:rPr>
        <w:t xml:space="preserve">, Jorge </w:t>
      </w:r>
      <w:proofErr w:type="spellStart"/>
      <w:r w:rsidRPr="00AD33AB">
        <w:rPr>
          <w:lang w:val="en-GB"/>
        </w:rPr>
        <w:t>Buxadé</w:t>
      </w:r>
      <w:proofErr w:type="spellEnd"/>
      <w:r w:rsidRPr="00AD33AB">
        <w:rPr>
          <w:lang w:val="en-GB"/>
        </w:rPr>
        <w:t xml:space="preserve"> </w:t>
      </w:r>
      <w:proofErr w:type="spellStart"/>
      <w:r w:rsidRPr="00AD33AB">
        <w:rPr>
          <w:lang w:val="en-GB"/>
        </w:rPr>
        <w:t>Villalba</w:t>
      </w:r>
      <w:proofErr w:type="spellEnd"/>
      <w:r w:rsidRPr="00AD33AB">
        <w:rPr>
          <w:rStyle w:val="HideTWBExt"/>
          <w:b w:val="0"/>
        </w:rPr>
        <w:t>&lt;/Members&gt;</w:t>
      </w:r>
    </w:p>
    <w:p w14:paraId="18761809" w14:textId="77777777" w:rsidR="001E0C46" w:rsidRPr="00466195" w:rsidRDefault="00AD33AB" w:rsidP="001E0C46">
      <w:pPr>
        <w:pStyle w:val="NormalBold"/>
      </w:pPr>
      <w:r w:rsidRPr="00AD33AB">
        <w:rPr>
          <w:rStyle w:val="HideTWBExt"/>
          <w:b w:val="0"/>
        </w:rPr>
        <w:t>&lt;/RepeatBlock-By&gt;</w:t>
      </w:r>
    </w:p>
    <w:p w14:paraId="0584BFF4"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50C4AD56" w14:textId="77777777" w:rsidR="001E0C46" w:rsidRPr="00466195" w:rsidRDefault="00AD33AB" w:rsidP="001E0C46">
      <w:pPr>
        <w:pStyle w:val="NormalBold"/>
      </w:pPr>
      <w:r w:rsidRPr="00AD33AB">
        <w:rPr>
          <w:rStyle w:val="HideTWBExt"/>
          <w:b w:val="0"/>
        </w:rPr>
        <w:lastRenderedPageBreak/>
        <w:t>&lt;Article&gt;</w:t>
      </w:r>
      <w:r>
        <w:t>Considerando 3</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466195" w:rsidRDefault="001E0C46" w:rsidP="00015EFC"/>
        </w:tc>
      </w:tr>
      <w:tr w:rsidR="004B792B" w14:paraId="3BB344E2" w14:textId="77777777" w:rsidTr="00015EFC">
        <w:trPr>
          <w:trHeight w:val="240"/>
          <w:jc w:val="center"/>
        </w:trPr>
        <w:tc>
          <w:tcPr>
            <w:tcW w:w="4876" w:type="dxa"/>
            <w:tcBorders>
              <w:top w:val="nil"/>
              <w:left w:val="nil"/>
              <w:bottom w:val="nil"/>
              <w:right w:val="nil"/>
            </w:tcBorders>
          </w:tcPr>
          <w:p w14:paraId="440BF004"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1903A3E5" w14:textId="77777777" w:rsidR="001E0C46" w:rsidRPr="00466195" w:rsidRDefault="00AD33AB" w:rsidP="00015EFC">
            <w:pPr>
              <w:pStyle w:val="AmColumnHeading"/>
            </w:pPr>
            <w:r>
              <w:t>Emendamento</w:t>
            </w:r>
          </w:p>
        </w:tc>
      </w:tr>
      <w:tr w:rsidR="004B792B" w14:paraId="4EE686E1" w14:textId="77777777" w:rsidTr="00015EFC">
        <w:trPr>
          <w:jc w:val="center"/>
        </w:trPr>
        <w:tc>
          <w:tcPr>
            <w:tcW w:w="4876" w:type="dxa"/>
            <w:tcBorders>
              <w:top w:val="nil"/>
              <w:left w:val="nil"/>
              <w:bottom w:val="nil"/>
              <w:right w:val="nil"/>
            </w:tcBorders>
          </w:tcPr>
          <w:p w14:paraId="676670E2" w14:textId="77777777" w:rsidR="001E0C46" w:rsidRPr="00466195" w:rsidRDefault="00AD33AB" w:rsidP="00015EFC">
            <w:pPr>
              <w:pStyle w:val="Normal6a"/>
            </w:pPr>
            <w:r>
              <w:t>(3)</w:t>
            </w:r>
            <w:r>
              <w:tab/>
            </w:r>
            <w:r>
              <w:t xml:space="preserve">È importante che gli abusi sessuali online sui minori possano essere contrastati efficacemente, </w:t>
            </w:r>
            <w:r>
              <w:rPr>
                <w:b/>
                <w:i/>
              </w:rPr>
              <w:t>in conformità delle norme applicabili</w:t>
            </w:r>
            <w:r>
              <w:t xml:space="preserve"> del diritto dell'Unione, </w:t>
            </w:r>
            <w:r>
              <w:rPr>
                <w:b/>
                <w:i/>
              </w:rPr>
              <w:t>comprese le</w:t>
            </w:r>
            <w:r>
              <w:t xml:space="preserve"> condizioni di cui al regolamento (UE) 2021/1232, </w:t>
            </w:r>
            <w:r>
              <w:rPr>
                <w:b/>
                <w:i/>
              </w:rPr>
              <w:t>e senza interruzioni,</w:t>
            </w:r>
            <w:r>
              <w:t xml:space="preserve"> in attesa dell'adozione e dell'applicazione </w:t>
            </w:r>
            <w:r>
              <w:rPr>
                <w:b/>
                <w:i/>
              </w:rPr>
              <w:t>del</w:t>
            </w:r>
            <w:r>
              <w:t xml:space="preserve"> quadro giuridico a lungo termine.</w:t>
            </w:r>
          </w:p>
        </w:tc>
        <w:tc>
          <w:tcPr>
            <w:tcW w:w="4876" w:type="dxa"/>
            <w:tcBorders>
              <w:top w:val="nil"/>
              <w:left w:val="nil"/>
              <w:bottom w:val="nil"/>
              <w:right w:val="nil"/>
            </w:tcBorders>
          </w:tcPr>
          <w:p w14:paraId="600585AF" w14:textId="77777777" w:rsidR="001E0C46" w:rsidRPr="00466195" w:rsidRDefault="00AD33AB" w:rsidP="00015EFC">
            <w:pPr>
              <w:pStyle w:val="Normal6a"/>
            </w:pPr>
            <w:r>
              <w:t>(3)</w:t>
            </w:r>
            <w:r>
              <w:tab/>
              <w:t xml:space="preserve">È importante che gli abusi sessuali online sui minori possano essere contrastati efficacemente, </w:t>
            </w:r>
            <w:r>
              <w:rPr>
                <w:b/>
                <w:i/>
              </w:rPr>
              <w:t>nel pieno rispetto</w:t>
            </w:r>
            <w:r>
              <w:t xml:space="preserve"> del diritto dell'Unione </w:t>
            </w:r>
            <w:r>
              <w:rPr>
                <w:b/>
                <w:i/>
              </w:rPr>
              <w:t>e della Carta dei diritti fondamentali</w:t>
            </w:r>
            <w:r>
              <w:t xml:space="preserve">, </w:t>
            </w:r>
            <w:r>
              <w:rPr>
                <w:b/>
                <w:i/>
              </w:rPr>
              <w:t>compresi i principi di necessità e proporzionalità, la riservatezza delle comunicazioni e la protezione dei dati personali, nonché delle</w:t>
            </w:r>
            <w:r>
              <w:t xml:space="preserve"> condizioni di cui al regolamento (UE) 2021/1232, in attesa dell'adozione e dell'applicazione </w:t>
            </w:r>
            <w:r>
              <w:rPr>
                <w:b/>
                <w:i/>
              </w:rPr>
              <w:t>di un</w:t>
            </w:r>
            <w:r>
              <w:t xml:space="preserve"> quadro giuridico a lungo termine.</w:t>
            </w:r>
          </w:p>
        </w:tc>
      </w:tr>
    </w:tbl>
    <w:p w14:paraId="7CD14CB0"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0477EBCF" w14:textId="77777777" w:rsidR="001E0C46" w:rsidRPr="00AD33AB" w:rsidRDefault="00AD33AB" w:rsidP="001E0C46">
      <w:pPr>
        <w:rPr>
          <w:lang w:val="en-GB"/>
        </w:rPr>
      </w:pPr>
      <w:r w:rsidRPr="00AD33AB">
        <w:rPr>
          <w:rStyle w:val="HideTWBExt"/>
          <w:lang w:val="en-GB"/>
        </w:rPr>
        <w:t>&lt;/Amend&gt;</w:t>
      </w:r>
    </w:p>
    <w:p w14:paraId="7C51A1F3"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23</w:t>
      </w:r>
      <w:r w:rsidRPr="00AD33AB">
        <w:rPr>
          <w:rStyle w:val="HideTWBExt"/>
          <w:b w:val="0"/>
        </w:rPr>
        <w:t>&lt;/NumAm&gt;</w:t>
      </w:r>
    </w:p>
    <w:p w14:paraId="62BEEA7A"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51362642"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256686F2" w14:textId="77777777" w:rsidR="001E0C46" w:rsidRPr="00466195" w:rsidRDefault="00AD33AB" w:rsidP="001E0C46">
      <w:pPr>
        <w:pStyle w:val="NormalBold"/>
      </w:pPr>
      <w:r w:rsidRPr="00AD33AB">
        <w:rPr>
          <w:rStyle w:val="HideTWBExt"/>
          <w:b w:val="0"/>
        </w:rPr>
        <w:t>&lt;/RepeatBlock-By&gt;</w:t>
      </w:r>
    </w:p>
    <w:p w14:paraId="6953CB00"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4E9FBE14" w14:textId="77777777" w:rsidR="001E0C46" w:rsidRPr="00466195" w:rsidRDefault="00AD33AB" w:rsidP="001E0C46">
      <w:pPr>
        <w:pStyle w:val="NormalBold"/>
      </w:pPr>
      <w:r w:rsidRPr="00AD33AB">
        <w:rPr>
          <w:rStyle w:val="HideTWBExt"/>
          <w:b w:val="0"/>
        </w:rPr>
        <w:t>&lt;Article&gt;</w:t>
      </w:r>
      <w:r>
        <w:t>Considerando 3</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466195" w:rsidRDefault="001E0C46" w:rsidP="00015EFC"/>
        </w:tc>
      </w:tr>
      <w:tr w:rsidR="004B792B" w14:paraId="63043C8D" w14:textId="77777777" w:rsidTr="00015EFC">
        <w:trPr>
          <w:trHeight w:val="240"/>
          <w:jc w:val="center"/>
        </w:trPr>
        <w:tc>
          <w:tcPr>
            <w:tcW w:w="4876" w:type="dxa"/>
            <w:tcBorders>
              <w:top w:val="nil"/>
              <w:left w:val="nil"/>
              <w:bottom w:val="nil"/>
              <w:right w:val="nil"/>
            </w:tcBorders>
          </w:tcPr>
          <w:p w14:paraId="030FE494"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13C0B59E" w14:textId="77777777" w:rsidR="001E0C46" w:rsidRPr="00466195" w:rsidRDefault="00AD33AB" w:rsidP="00015EFC">
            <w:pPr>
              <w:pStyle w:val="AmColumnHeading"/>
            </w:pPr>
            <w:r>
              <w:t>Emendamento</w:t>
            </w:r>
          </w:p>
        </w:tc>
      </w:tr>
      <w:tr w:rsidR="004B792B" w14:paraId="3FE96998" w14:textId="77777777" w:rsidTr="00015EFC">
        <w:trPr>
          <w:jc w:val="center"/>
        </w:trPr>
        <w:tc>
          <w:tcPr>
            <w:tcW w:w="4876" w:type="dxa"/>
            <w:tcBorders>
              <w:top w:val="nil"/>
              <w:left w:val="nil"/>
              <w:bottom w:val="nil"/>
              <w:right w:val="nil"/>
            </w:tcBorders>
          </w:tcPr>
          <w:p w14:paraId="3493C903" w14:textId="77777777" w:rsidR="001E0C46" w:rsidRPr="00466195" w:rsidRDefault="00AD33AB" w:rsidP="00015EFC">
            <w:pPr>
              <w:pStyle w:val="Normal6a"/>
            </w:pPr>
            <w:r>
              <w:t>(3)</w:t>
            </w:r>
            <w:r>
              <w:tab/>
              <w:t xml:space="preserve">È importante che gli abusi sessuali online sui minori </w:t>
            </w:r>
            <w:r>
              <w:t>possano essere contrastati efficacemente, in conformità delle norme applicabili del diritto dell'Unione, comprese le condizioni di cui al regolamento (UE) 2021/1232, e senza interruzioni, in attesa dell'adozione e dell'applicazione del quadro giuridico a lungo termine.</w:t>
            </w:r>
          </w:p>
        </w:tc>
        <w:tc>
          <w:tcPr>
            <w:tcW w:w="4876" w:type="dxa"/>
            <w:tcBorders>
              <w:top w:val="nil"/>
              <w:left w:val="nil"/>
              <w:bottom w:val="nil"/>
              <w:right w:val="nil"/>
            </w:tcBorders>
          </w:tcPr>
          <w:p w14:paraId="24933F20" w14:textId="77777777" w:rsidR="001E0C46" w:rsidRPr="00466195" w:rsidRDefault="00AD33AB" w:rsidP="00015EFC">
            <w:pPr>
              <w:pStyle w:val="Normal6a"/>
            </w:pPr>
            <w:r>
              <w:t>(3)</w:t>
            </w:r>
            <w:r>
              <w:tab/>
              <w:t xml:space="preserve">È importante che gli abusi sessuali online sui minori possano essere contrastati efficacemente, in conformità delle norme applicabili del diritto dell'Unione, comprese le condizioni di cui al regolamento (UE) 2021/1232, e senza interruzioni, in attesa dell'adozione e dell'applicazione del quadro giuridico a lungo termine. </w:t>
            </w:r>
            <w:r>
              <w:rPr>
                <w:b/>
                <w:i/>
              </w:rPr>
              <w:t>L'adozione del quadro a lungo termine non dovrebbe essere vincolata al presente regolamento né alla sua proroga.</w:t>
            </w:r>
          </w:p>
        </w:tc>
      </w:tr>
    </w:tbl>
    <w:p w14:paraId="7884C42E"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1867225B" w14:textId="77777777" w:rsidR="001E0C46" w:rsidRPr="00AD33AB" w:rsidRDefault="00AD33AB" w:rsidP="001E0C46">
      <w:pPr>
        <w:rPr>
          <w:lang w:val="en-GB"/>
        </w:rPr>
      </w:pPr>
      <w:r w:rsidRPr="00AD33AB">
        <w:rPr>
          <w:rStyle w:val="HideTWBExt"/>
          <w:lang w:val="en-GB"/>
        </w:rPr>
        <w:t>&lt;/Amend&gt;</w:t>
      </w:r>
    </w:p>
    <w:p w14:paraId="6D0528A4"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24</w:t>
      </w:r>
      <w:r w:rsidRPr="00AD33AB">
        <w:rPr>
          <w:rStyle w:val="HideTWBExt"/>
          <w:b w:val="0"/>
        </w:rPr>
        <w:t>&lt;/NumAm&gt;</w:t>
      </w:r>
    </w:p>
    <w:p w14:paraId="79F50C7E"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Georgiana Teodorescu</w:t>
      </w:r>
      <w:r w:rsidRPr="00AD33AB">
        <w:rPr>
          <w:rStyle w:val="HideTWBExt"/>
          <w:b w:val="0"/>
        </w:rPr>
        <w:t>&lt;/Members&gt;</w:t>
      </w:r>
    </w:p>
    <w:p w14:paraId="48ED33C9" w14:textId="77777777" w:rsidR="001E0C46" w:rsidRPr="00466195" w:rsidRDefault="00AD33AB" w:rsidP="001E0C46">
      <w:pPr>
        <w:pStyle w:val="NormalBold"/>
      </w:pPr>
      <w:r w:rsidRPr="00AD33AB">
        <w:rPr>
          <w:rStyle w:val="HideTWBExt"/>
          <w:b w:val="0"/>
        </w:rPr>
        <w:t>&lt;/RepeatBlock-By&gt;</w:t>
      </w:r>
    </w:p>
    <w:p w14:paraId="4EE88328" w14:textId="77777777" w:rsidR="001E0C46" w:rsidRPr="00466195" w:rsidRDefault="00AD33AB" w:rsidP="001E0C46">
      <w:pPr>
        <w:pStyle w:val="NormalBold"/>
      </w:pPr>
      <w:r w:rsidRPr="00AD33AB">
        <w:rPr>
          <w:rStyle w:val="HideTWBExt"/>
          <w:b w:val="0"/>
        </w:rPr>
        <w:lastRenderedPageBreak/>
        <w:t>&lt;DocAmend&gt;</w:t>
      </w:r>
      <w:r>
        <w:t>Proposta di regolamento</w:t>
      </w:r>
      <w:r w:rsidRPr="00AD33AB">
        <w:rPr>
          <w:rStyle w:val="HideTWBExt"/>
          <w:b w:val="0"/>
        </w:rPr>
        <w:t>&lt;/DocAmend&gt;</w:t>
      </w:r>
    </w:p>
    <w:p w14:paraId="48FC66E7" w14:textId="77777777" w:rsidR="001E0C46" w:rsidRPr="00466195" w:rsidRDefault="00AD33AB" w:rsidP="001E0C46">
      <w:pPr>
        <w:pStyle w:val="NormalBold"/>
      </w:pPr>
      <w:r w:rsidRPr="00AD33AB">
        <w:rPr>
          <w:rStyle w:val="HideTWBExt"/>
          <w:b w:val="0"/>
        </w:rPr>
        <w:t>&lt;Article&gt;</w:t>
      </w:r>
      <w:r>
        <w:t>Considerando 3 bis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466195" w:rsidRDefault="001E0C46" w:rsidP="00015EFC"/>
        </w:tc>
      </w:tr>
      <w:tr w:rsidR="004B792B" w14:paraId="2D474B87" w14:textId="77777777" w:rsidTr="00015EFC">
        <w:trPr>
          <w:trHeight w:val="240"/>
          <w:jc w:val="center"/>
        </w:trPr>
        <w:tc>
          <w:tcPr>
            <w:tcW w:w="4876" w:type="dxa"/>
            <w:tcBorders>
              <w:top w:val="nil"/>
              <w:left w:val="nil"/>
              <w:bottom w:val="nil"/>
              <w:right w:val="nil"/>
            </w:tcBorders>
          </w:tcPr>
          <w:p w14:paraId="44BB398B"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5D9B638F" w14:textId="77777777" w:rsidR="001E0C46" w:rsidRPr="00466195" w:rsidRDefault="00AD33AB" w:rsidP="00015EFC">
            <w:pPr>
              <w:pStyle w:val="AmColumnHeading"/>
            </w:pPr>
            <w:r>
              <w:t>Emendamento</w:t>
            </w:r>
          </w:p>
        </w:tc>
      </w:tr>
      <w:tr w:rsidR="004B792B" w14:paraId="4ACA8804" w14:textId="77777777" w:rsidTr="00015EFC">
        <w:trPr>
          <w:jc w:val="center"/>
        </w:trPr>
        <w:tc>
          <w:tcPr>
            <w:tcW w:w="4876" w:type="dxa"/>
            <w:tcBorders>
              <w:top w:val="nil"/>
              <w:left w:val="nil"/>
              <w:bottom w:val="nil"/>
              <w:right w:val="nil"/>
            </w:tcBorders>
          </w:tcPr>
          <w:p w14:paraId="23294712" w14:textId="77777777" w:rsidR="001E0C46" w:rsidRPr="00466195" w:rsidRDefault="001E0C46" w:rsidP="00015EFC">
            <w:pPr>
              <w:pStyle w:val="Normal6a"/>
            </w:pPr>
          </w:p>
        </w:tc>
        <w:tc>
          <w:tcPr>
            <w:tcW w:w="4876" w:type="dxa"/>
            <w:tcBorders>
              <w:top w:val="nil"/>
              <w:left w:val="nil"/>
              <w:bottom w:val="nil"/>
              <w:right w:val="nil"/>
            </w:tcBorders>
          </w:tcPr>
          <w:p w14:paraId="01984CE4" w14:textId="77777777" w:rsidR="001E0C46" w:rsidRPr="00466195" w:rsidRDefault="00AD33AB" w:rsidP="00015EFC">
            <w:pPr>
              <w:pStyle w:val="Normal6a"/>
            </w:pPr>
            <w:r>
              <w:rPr>
                <w:b/>
                <w:i/>
              </w:rPr>
              <w:t>(3 bis)</w:t>
            </w:r>
            <w:r>
              <w:tab/>
            </w:r>
            <w:r>
              <w:rPr>
                <w:b/>
                <w:i/>
              </w:rPr>
              <w:t>L'applicazione del presente regolamento dovrebbe essere rigorosamente limitata alle tecnologie che non indeboliscono né aggirano la cifratura end-to-end. Qualsiasi misura adottata in virtù di questa deroga deve rispettare l'essenza del diritto alla tutela della vita privata e alla riservatezza delle comunicazioni sancito dalla Carta dei diritti fondamentali.</w:t>
            </w:r>
          </w:p>
        </w:tc>
      </w:tr>
    </w:tbl>
    <w:p w14:paraId="56D0DC57"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25A1E793" w14:textId="77777777" w:rsidR="001E0C46" w:rsidRPr="00AD33AB" w:rsidRDefault="00AD33AB" w:rsidP="001E0C46">
      <w:pPr>
        <w:rPr>
          <w:lang w:val="en-GB"/>
        </w:rPr>
      </w:pPr>
      <w:r w:rsidRPr="00AD33AB">
        <w:rPr>
          <w:rStyle w:val="HideTWBExt"/>
          <w:lang w:val="en-GB"/>
        </w:rPr>
        <w:t>&lt;/Amend&gt;</w:t>
      </w:r>
    </w:p>
    <w:p w14:paraId="3809AC64"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25</w:t>
      </w:r>
      <w:r w:rsidRPr="00AD33AB">
        <w:rPr>
          <w:rStyle w:val="HideTWBExt"/>
          <w:b w:val="0"/>
        </w:rPr>
        <w:t>&lt;/NumAm&gt;</w:t>
      </w:r>
    </w:p>
    <w:p w14:paraId="662740A2"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António </w:t>
      </w:r>
      <w:proofErr w:type="spellStart"/>
      <w:r w:rsidRPr="00AD33AB">
        <w:rPr>
          <w:lang w:val="en-GB"/>
        </w:rPr>
        <w:t>Tânger</w:t>
      </w:r>
      <w:proofErr w:type="spellEnd"/>
      <w:r w:rsidRPr="00AD33AB">
        <w:rPr>
          <w:lang w:val="en-GB"/>
        </w:rPr>
        <w:t xml:space="preserve"> </w:t>
      </w:r>
      <w:proofErr w:type="spellStart"/>
      <w:r w:rsidRPr="00AD33AB">
        <w:rPr>
          <w:lang w:val="en-GB"/>
        </w:rPr>
        <w:t>Corrêa</w:t>
      </w:r>
      <w:proofErr w:type="spellEnd"/>
      <w:r w:rsidRPr="00AD33AB">
        <w:rPr>
          <w:lang w:val="en-GB"/>
        </w:rPr>
        <w:t xml:space="preserve">, Jorge </w:t>
      </w:r>
      <w:proofErr w:type="spellStart"/>
      <w:r w:rsidRPr="00AD33AB">
        <w:rPr>
          <w:lang w:val="en-GB"/>
        </w:rPr>
        <w:t>Buxadé</w:t>
      </w:r>
      <w:proofErr w:type="spellEnd"/>
      <w:r w:rsidRPr="00AD33AB">
        <w:rPr>
          <w:lang w:val="en-GB"/>
        </w:rPr>
        <w:t xml:space="preserve"> </w:t>
      </w:r>
      <w:proofErr w:type="spellStart"/>
      <w:r w:rsidRPr="00AD33AB">
        <w:rPr>
          <w:lang w:val="en-GB"/>
        </w:rPr>
        <w:t>Villalba</w:t>
      </w:r>
      <w:proofErr w:type="spellEnd"/>
      <w:r w:rsidRPr="00AD33AB">
        <w:rPr>
          <w:rStyle w:val="HideTWBExt"/>
          <w:b w:val="0"/>
        </w:rPr>
        <w:t>&lt;/Members&gt;</w:t>
      </w:r>
    </w:p>
    <w:p w14:paraId="0AE76B8F" w14:textId="77777777" w:rsidR="001E0C46" w:rsidRPr="00466195" w:rsidRDefault="00AD33AB" w:rsidP="001E0C46">
      <w:pPr>
        <w:pStyle w:val="NormalBold"/>
      </w:pPr>
      <w:r w:rsidRPr="00AD33AB">
        <w:rPr>
          <w:rStyle w:val="HideTWBExt"/>
          <w:b w:val="0"/>
        </w:rPr>
        <w:t>&lt;/RepeatBlock-By&gt;</w:t>
      </w:r>
    </w:p>
    <w:p w14:paraId="6B160538"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46D31EFE" w14:textId="77777777" w:rsidR="001E0C46" w:rsidRPr="00466195" w:rsidRDefault="00AD33AB" w:rsidP="001E0C46">
      <w:pPr>
        <w:pStyle w:val="NormalBold"/>
      </w:pPr>
      <w:r w:rsidRPr="00AD33AB">
        <w:rPr>
          <w:rStyle w:val="HideTWBExt"/>
          <w:b w:val="0"/>
        </w:rPr>
        <w:t>&lt;Article&gt;</w:t>
      </w:r>
      <w:r>
        <w:t>Considerando 3 bis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466195" w:rsidRDefault="001E0C46" w:rsidP="00015EFC"/>
        </w:tc>
      </w:tr>
      <w:tr w:rsidR="004B792B" w14:paraId="68645B83" w14:textId="77777777" w:rsidTr="00015EFC">
        <w:trPr>
          <w:trHeight w:val="240"/>
          <w:jc w:val="center"/>
        </w:trPr>
        <w:tc>
          <w:tcPr>
            <w:tcW w:w="4876" w:type="dxa"/>
            <w:tcBorders>
              <w:top w:val="nil"/>
              <w:left w:val="nil"/>
              <w:bottom w:val="nil"/>
              <w:right w:val="nil"/>
            </w:tcBorders>
          </w:tcPr>
          <w:p w14:paraId="68592E15"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4049C055" w14:textId="77777777" w:rsidR="001E0C46" w:rsidRPr="00466195" w:rsidRDefault="00AD33AB" w:rsidP="00015EFC">
            <w:pPr>
              <w:pStyle w:val="AmColumnHeading"/>
            </w:pPr>
            <w:r>
              <w:t>Emendamento</w:t>
            </w:r>
          </w:p>
        </w:tc>
      </w:tr>
      <w:tr w:rsidR="004B792B" w14:paraId="309EBA3F" w14:textId="77777777" w:rsidTr="00015EFC">
        <w:trPr>
          <w:jc w:val="center"/>
        </w:trPr>
        <w:tc>
          <w:tcPr>
            <w:tcW w:w="4876" w:type="dxa"/>
            <w:tcBorders>
              <w:top w:val="nil"/>
              <w:left w:val="nil"/>
              <w:bottom w:val="nil"/>
              <w:right w:val="nil"/>
            </w:tcBorders>
          </w:tcPr>
          <w:p w14:paraId="6D179A3C" w14:textId="77777777" w:rsidR="001E0C46" w:rsidRPr="00466195" w:rsidRDefault="001E0C46" w:rsidP="00015EFC">
            <w:pPr>
              <w:pStyle w:val="Normal6a"/>
            </w:pPr>
          </w:p>
        </w:tc>
        <w:tc>
          <w:tcPr>
            <w:tcW w:w="4876" w:type="dxa"/>
            <w:tcBorders>
              <w:top w:val="nil"/>
              <w:left w:val="nil"/>
              <w:bottom w:val="nil"/>
              <w:right w:val="nil"/>
            </w:tcBorders>
          </w:tcPr>
          <w:p w14:paraId="3D84F458" w14:textId="77777777" w:rsidR="001E0C46" w:rsidRPr="00466195" w:rsidRDefault="00AD33AB" w:rsidP="00015EFC">
            <w:pPr>
              <w:pStyle w:val="Normal6a"/>
            </w:pPr>
            <w:r>
              <w:rPr>
                <w:b/>
                <w:i/>
              </w:rPr>
              <w:t>(3 bis)</w:t>
            </w:r>
            <w:r>
              <w:tab/>
            </w:r>
            <w:r>
              <w:rPr>
                <w:b/>
                <w:i/>
              </w:rPr>
              <w:t xml:space="preserve">La deroga di cui al regolamento (UE) 2021/1232 si basa su un regime volontario. La </w:t>
            </w:r>
            <w:r>
              <w:rPr>
                <w:b/>
                <w:i/>
              </w:rPr>
              <w:t>presente proroga non introduce, né può essere interpretata come intesa a introdurre, alcun obbligo aggiuntivo per i fornitori né alcun dovere la cui inosservanza potrebbe comportare sanzioni, ammende o responsabilità per il mancato uso di tali tecnologie.</w:t>
            </w:r>
          </w:p>
        </w:tc>
      </w:tr>
    </w:tbl>
    <w:p w14:paraId="545BDA67"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62D68140" w14:textId="77777777" w:rsidR="001E0C46" w:rsidRPr="00AD33AB" w:rsidRDefault="00AD33AB" w:rsidP="001E0C46">
      <w:pPr>
        <w:rPr>
          <w:lang w:val="en-GB"/>
        </w:rPr>
      </w:pPr>
      <w:r w:rsidRPr="00AD33AB">
        <w:rPr>
          <w:rStyle w:val="HideTWBExt"/>
          <w:lang w:val="en-GB"/>
        </w:rPr>
        <w:t>&lt;/Amend&gt;</w:t>
      </w:r>
    </w:p>
    <w:p w14:paraId="6FA9BE66"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26</w:t>
      </w:r>
      <w:r w:rsidRPr="00AD33AB">
        <w:rPr>
          <w:rStyle w:val="HideTWBExt"/>
          <w:b w:val="0"/>
        </w:rPr>
        <w:t>&lt;/NumAm&gt;</w:t>
      </w:r>
    </w:p>
    <w:p w14:paraId="5DFA3BC6"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Sebastian Tynkkynen</w:t>
      </w:r>
      <w:r w:rsidRPr="00AD33AB">
        <w:rPr>
          <w:rStyle w:val="HideTWBExt"/>
          <w:b w:val="0"/>
        </w:rPr>
        <w:t>&lt;/Members&gt;</w:t>
      </w:r>
    </w:p>
    <w:p w14:paraId="63D40A59" w14:textId="77777777" w:rsidR="001E0C46" w:rsidRPr="00466195" w:rsidRDefault="00AD33AB" w:rsidP="001E0C46">
      <w:pPr>
        <w:pStyle w:val="NormalBold"/>
      </w:pPr>
      <w:r w:rsidRPr="00AD33AB">
        <w:rPr>
          <w:rStyle w:val="HideTWBExt"/>
          <w:b w:val="0"/>
        </w:rPr>
        <w:t>&lt;/RepeatBlock-By&gt;</w:t>
      </w:r>
    </w:p>
    <w:p w14:paraId="589DD5FE"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3A274D10" w14:textId="77777777" w:rsidR="001E0C46" w:rsidRPr="00466195" w:rsidRDefault="00AD33AB" w:rsidP="001E0C46">
      <w:pPr>
        <w:pStyle w:val="NormalBold"/>
      </w:pPr>
      <w:r w:rsidRPr="00AD33AB">
        <w:rPr>
          <w:rStyle w:val="HideTWBExt"/>
          <w:b w:val="0"/>
        </w:rPr>
        <w:t>&lt;Article&gt;</w:t>
      </w:r>
      <w:r>
        <w:t>Considerando 3 bis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466195" w:rsidRDefault="001E0C46" w:rsidP="00015EFC"/>
        </w:tc>
      </w:tr>
      <w:tr w:rsidR="004B792B" w14:paraId="53FE966B" w14:textId="77777777" w:rsidTr="00015EFC">
        <w:trPr>
          <w:trHeight w:val="240"/>
          <w:jc w:val="center"/>
        </w:trPr>
        <w:tc>
          <w:tcPr>
            <w:tcW w:w="4876" w:type="dxa"/>
            <w:tcBorders>
              <w:top w:val="nil"/>
              <w:left w:val="nil"/>
              <w:bottom w:val="nil"/>
              <w:right w:val="nil"/>
            </w:tcBorders>
          </w:tcPr>
          <w:p w14:paraId="46478070" w14:textId="77777777" w:rsidR="001E0C46" w:rsidRPr="00466195" w:rsidRDefault="00AD33AB" w:rsidP="00015EFC">
            <w:pPr>
              <w:pStyle w:val="AmColumnHeading"/>
            </w:pPr>
            <w:r>
              <w:lastRenderedPageBreak/>
              <w:t xml:space="preserve">Testo </w:t>
            </w:r>
            <w:r>
              <w:t>della Commissione</w:t>
            </w:r>
          </w:p>
        </w:tc>
        <w:tc>
          <w:tcPr>
            <w:tcW w:w="4876" w:type="dxa"/>
            <w:tcBorders>
              <w:top w:val="nil"/>
              <w:left w:val="nil"/>
              <w:bottom w:val="nil"/>
              <w:right w:val="nil"/>
            </w:tcBorders>
          </w:tcPr>
          <w:p w14:paraId="40172BF8" w14:textId="77777777" w:rsidR="001E0C46" w:rsidRPr="00466195" w:rsidRDefault="00AD33AB" w:rsidP="00015EFC">
            <w:pPr>
              <w:pStyle w:val="AmColumnHeading"/>
            </w:pPr>
            <w:r>
              <w:t>Emendamento</w:t>
            </w:r>
          </w:p>
        </w:tc>
      </w:tr>
      <w:tr w:rsidR="004B792B" w14:paraId="41A5D068" w14:textId="77777777" w:rsidTr="00015EFC">
        <w:trPr>
          <w:jc w:val="center"/>
        </w:trPr>
        <w:tc>
          <w:tcPr>
            <w:tcW w:w="4876" w:type="dxa"/>
            <w:tcBorders>
              <w:top w:val="nil"/>
              <w:left w:val="nil"/>
              <w:bottom w:val="nil"/>
              <w:right w:val="nil"/>
            </w:tcBorders>
          </w:tcPr>
          <w:p w14:paraId="68DD7217" w14:textId="77777777" w:rsidR="001E0C46" w:rsidRPr="00466195" w:rsidRDefault="001E0C46" w:rsidP="00015EFC">
            <w:pPr>
              <w:pStyle w:val="Normal6a"/>
            </w:pPr>
          </w:p>
        </w:tc>
        <w:tc>
          <w:tcPr>
            <w:tcW w:w="4876" w:type="dxa"/>
            <w:tcBorders>
              <w:top w:val="nil"/>
              <w:left w:val="nil"/>
              <w:bottom w:val="nil"/>
              <w:right w:val="nil"/>
            </w:tcBorders>
          </w:tcPr>
          <w:p w14:paraId="126ED9CA" w14:textId="77777777" w:rsidR="001E0C46" w:rsidRPr="00466195" w:rsidRDefault="00AD33AB" w:rsidP="00015EFC">
            <w:pPr>
              <w:pStyle w:val="Normal6a"/>
            </w:pPr>
            <w:r>
              <w:rPr>
                <w:b/>
                <w:i/>
              </w:rPr>
              <w:t>(3 bis)</w:t>
            </w:r>
            <w:r>
              <w:tab/>
            </w:r>
            <w:r>
              <w:rPr>
                <w:b/>
                <w:i/>
              </w:rPr>
              <w:t>La tutela dei minori è di vitale importanza per la società occidentale. Tuttavia, al fine di garantire la sicurezza online, è essenziale che tutte le misure a protezione dei minori siano adottate sulla base di soluzioni tecnologiche che non compromettano ingiustificatamente la tutela della vita privata.</w:t>
            </w:r>
          </w:p>
        </w:tc>
      </w:tr>
    </w:tbl>
    <w:p w14:paraId="1138FE33" w14:textId="77777777" w:rsidR="001E0C46" w:rsidRPr="00AD33AB" w:rsidRDefault="00AD33AB" w:rsidP="001E0C46">
      <w:pPr>
        <w:pStyle w:val="AmOrLang"/>
        <w:rPr>
          <w:lang w:val="pt-PT"/>
        </w:rPr>
      </w:pPr>
      <w:r w:rsidRPr="00AD33AB">
        <w:rPr>
          <w:lang w:val="pt-PT"/>
        </w:rPr>
        <w:t xml:space="preserve">Or. </w:t>
      </w:r>
      <w:r w:rsidRPr="00AD33AB">
        <w:rPr>
          <w:rStyle w:val="HideTWBExt"/>
          <w:lang w:val="pt-PT"/>
        </w:rPr>
        <w:t>&lt;Original&gt;</w:t>
      </w:r>
      <w:r w:rsidRPr="00AD33AB">
        <w:rPr>
          <w:rStyle w:val="HideTWBInt"/>
          <w:lang w:val="pt-PT"/>
        </w:rPr>
        <w:t>{FI}</w:t>
      </w:r>
      <w:r w:rsidRPr="00AD33AB">
        <w:rPr>
          <w:lang w:val="pt-PT"/>
        </w:rPr>
        <w:t>fi</w:t>
      </w:r>
      <w:r w:rsidRPr="00AD33AB">
        <w:rPr>
          <w:rStyle w:val="HideTWBExt"/>
          <w:lang w:val="pt-PT"/>
        </w:rPr>
        <w:t>&lt;/Original&gt;</w:t>
      </w:r>
    </w:p>
    <w:p w14:paraId="527CAAE4" w14:textId="77777777" w:rsidR="001E0C46" w:rsidRPr="00AD33AB" w:rsidRDefault="00AD33AB" w:rsidP="001E0C46">
      <w:pPr>
        <w:rPr>
          <w:lang w:val="pt-PT"/>
        </w:rPr>
      </w:pPr>
      <w:r w:rsidRPr="00AD33AB">
        <w:rPr>
          <w:rStyle w:val="HideTWBExt"/>
          <w:lang w:val="pt-PT"/>
        </w:rPr>
        <w:t>&lt;/Amend&gt;</w:t>
      </w:r>
    </w:p>
    <w:p w14:paraId="6C7F6CE1" w14:textId="77777777" w:rsidR="001E0C46" w:rsidRPr="00AD33AB" w:rsidRDefault="00AD33AB" w:rsidP="001E0C46">
      <w:pPr>
        <w:pStyle w:val="AmNumberTabs"/>
        <w:rPr>
          <w:lang w:val="pt-PT"/>
        </w:rPr>
      </w:pPr>
      <w:r w:rsidRPr="00AD33AB">
        <w:rPr>
          <w:rStyle w:val="HideTWBExt"/>
          <w:b w:val="0"/>
        </w:rPr>
        <w:t>&lt;Amend&gt;</w:t>
      </w:r>
      <w:r w:rsidRPr="00AD33AB">
        <w:rPr>
          <w:lang w:val="pt-PT"/>
        </w:rPr>
        <w:t>Emendamento</w:t>
      </w:r>
      <w:r w:rsidRPr="00AD33AB">
        <w:rPr>
          <w:lang w:val="pt-PT"/>
        </w:rPr>
        <w:tab/>
      </w:r>
      <w:r w:rsidRPr="00AD33AB">
        <w:rPr>
          <w:lang w:val="pt-PT"/>
        </w:rPr>
        <w:tab/>
      </w:r>
      <w:r w:rsidRPr="00AD33AB">
        <w:rPr>
          <w:rStyle w:val="HideTWBExt"/>
          <w:b w:val="0"/>
        </w:rPr>
        <w:t>&lt;NumAm&gt;</w:t>
      </w:r>
      <w:r w:rsidRPr="00AD33AB">
        <w:rPr>
          <w:lang w:val="pt-PT"/>
        </w:rPr>
        <w:t>27</w:t>
      </w:r>
      <w:r w:rsidRPr="00AD33AB">
        <w:rPr>
          <w:rStyle w:val="HideTWBExt"/>
          <w:b w:val="0"/>
        </w:rPr>
        <w:t>&lt;/NumAm&gt;</w:t>
      </w:r>
    </w:p>
    <w:p w14:paraId="6F80DC30" w14:textId="77777777" w:rsidR="001E0C46" w:rsidRPr="00AD33AB" w:rsidRDefault="00AD33AB" w:rsidP="001E0C46">
      <w:pPr>
        <w:pStyle w:val="NormalBold"/>
        <w:rPr>
          <w:lang w:val="pt-PT"/>
        </w:rPr>
      </w:pPr>
      <w:r w:rsidRPr="00AD33AB">
        <w:rPr>
          <w:rStyle w:val="HideTWBExt"/>
          <w:b w:val="0"/>
        </w:rPr>
        <w:t>&lt;RepeatBlock-By&gt;&lt;Members&gt;</w:t>
      </w:r>
      <w:r w:rsidRPr="00AD33AB">
        <w:rPr>
          <w:lang w:val="pt-PT"/>
        </w:rPr>
        <w:t xml:space="preserve">António Tânger Corrêa, Jorge </w:t>
      </w:r>
      <w:proofErr w:type="spellStart"/>
      <w:r w:rsidRPr="00AD33AB">
        <w:rPr>
          <w:lang w:val="pt-PT"/>
        </w:rPr>
        <w:t>Buxadé</w:t>
      </w:r>
      <w:proofErr w:type="spellEnd"/>
      <w:r w:rsidRPr="00AD33AB">
        <w:rPr>
          <w:lang w:val="pt-PT"/>
        </w:rPr>
        <w:t xml:space="preserve"> </w:t>
      </w:r>
      <w:proofErr w:type="spellStart"/>
      <w:r w:rsidRPr="00AD33AB">
        <w:rPr>
          <w:lang w:val="pt-PT"/>
        </w:rPr>
        <w:t>Villalba</w:t>
      </w:r>
      <w:proofErr w:type="spellEnd"/>
      <w:r w:rsidRPr="00AD33AB">
        <w:rPr>
          <w:rStyle w:val="HideTWBExt"/>
          <w:b w:val="0"/>
        </w:rPr>
        <w:t>&lt;/Members&gt;</w:t>
      </w:r>
    </w:p>
    <w:p w14:paraId="3D8BFF5F" w14:textId="77777777" w:rsidR="001E0C46" w:rsidRPr="00466195" w:rsidRDefault="00AD33AB" w:rsidP="001E0C46">
      <w:pPr>
        <w:pStyle w:val="NormalBold"/>
      </w:pPr>
      <w:r w:rsidRPr="00AD33AB">
        <w:rPr>
          <w:rStyle w:val="HideTWBExt"/>
          <w:b w:val="0"/>
        </w:rPr>
        <w:t>&lt;/RepeatBlock-By&gt;</w:t>
      </w:r>
    </w:p>
    <w:p w14:paraId="3ED0A293"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64F9AAAE" w14:textId="77777777" w:rsidR="001E0C46" w:rsidRPr="00466195" w:rsidRDefault="00AD33AB" w:rsidP="001E0C46">
      <w:pPr>
        <w:pStyle w:val="NormalBold"/>
      </w:pPr>
      <w:r w:rsidRPr="00AD33AB">
        <w:rPr>
          <w:rStyle w:val="HideTWBExt"/>
          <w:b w:val="0"/>
        </w:rPr>
        <w:t>&lt;Article&gt;</w:t>
      </w:r>
      <w:r>
        <w:t>Considerando 3 ter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466195" w:rsidRDefault="001E0C46" w:rsidP="00015EFC"/>
        </w:tc>
      </w:tr>
      <w:tr w:rsidR="004B792B" w14:paraId="3FEC1314" w14:textId="77777777" w:rsidTr="00015EFC">
        <w:trPr>
          <w:trHeight w:val="240"/>
          <w:jc w:val="center"/>
        </w:trPr>
        <w:tc>
          <w:tcPr>
            <w:tcW w:w="4876" w:type="dxa"/>
            <w:tcBorders>
              <w:top w:val="nil"/>
              <w:left w:val="nil"/>
              <w:bottom w:val="nil"/>
              <w:right w:val="nil"/>
            </w:tcBorders>
          </w:tcPr>
          <w:p w14:paraId="4C8F1700"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287231C5" w14:textId="77777777" w:rsidR="001E0C46" w:rsidRPr="00466195" w:rsidRDefault="00AD33AB" w:rsidP="00015EFC">
            <w:pPr>
              <w:pStyle w:val="AmColumnHeading"/>
            </w:pPr>
            <w:r>
              <w:t>Emendamento</w:t>
            </w:r>
          </w:p>
        </w:tc>
      </w:tr>
      <w:tr w:rsidR="004B792B" w14:paraId="37717519" w14:textId="77777777" w:rsidTr="00015EFC">
        <w:trPr>
          <w:jc w:val="center"/>
        </w:trPr>
        <w:tc>
          <w:tcPr>
            <w:tcW w:w="4876" w:type="dxa"/>
            <w:tcBorders>
              <w:top w:val="nil"/>
              <w:left w:val="nil"/>
              <w:bottom w:val="nil"/>
              <w:right w:val="nil"/>
            </w:tcBorders>
          </w:tcPr>
          <w:p w14:paraId="5EA4CF2A" w14:textId="77777777" w:rsidR="001E0C46" w:rsidRPr="00466195" w:rsidRDefault="001E0C46" w:rsidP="00015EFC">
            <w:pPr>
              <w:pStyle w:val="Normal6a"/>
            </w:pPr>
          </w:p>
        </w:tc>
        <w:tc>
          <w:tcPr>
            <w:tcW w:w="4876" w:type="dxa"/>
            <w:tcBorders>
              <w:top w:val="nil"/>
              <w:left w:val="nil"/>
              <w:bottom w:val="nil"/>
              <w:right w:val="nil"/>
            </w:tcBorders>
          </w:tcPr>
          <w:p w14:paraId="73AC637C" w14:textId="77777777" w:rsidR="001E0C46" w:rsidRPr="00466195" w:rsidRDefault="00AD33AB" w:rsidP="00015EFC">
            <w:pPr>
              <w:pStyle w:val="Normal6a"/>
            </w:pPr>
            <w:r>
              <w:rPr>
                <w:b/>
                <w:i/>
              </w:rPr>
              <w:t>(3 ter)</w:t>
            </w:r>
            <w:r>
              <w:tab/>
            </w:r>
            <w:r>
              <w:rPr>
                <w:b/>
                <w:i/>
              </w:rPr>
              <w:t xml:space="preserve">La proroga del periodo di applicazione del regolamento (UE) 2021/1232 non </w:t>
            </w:r>
            <w:r>
              <w:rPr>
                <w:b/>
                <w:i/>
              </w:rPr>
              <w:t>dovrebbe comportare l'esternalizzazione delle funzioni di contrasto a soggetti privati, né trasformare i fornitori nelle sentinelle private di un sistema burocratico. Le indagini, l'azione penale e l'applicazione del diritto penale restano sotto la responsabilità delle autorità competenti.</w:t>
            </w:r>
          </w:p>
        </w:tc>
      </w:tr>
    </w:tbl>
    <w:p w14:paraId="16A60D09"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7B4EDAA6" w14:textId="77777777" w:rsidR="001E0C46" w:rsidRPr="00AD33AB" w:rsidRDefault="00AD33AB" w:rsidP="001E0C46">
      <w:pPr>
        <w:rPr>
          <w:lang w:val="en-GB"/>
        </w:rPr>
      </w:pPr>
      <w:r w:rsidRPr="00AD33AB">
        <w:rPr>
          <w:rStyle w:val="HideTWBExt"/>
          <w:lang w:val="en-GB"/>
        </w:rPr>
        <w:t>&lt;/Amend&gt;</w:t>
      </w:r>
    </w:p>
    <w:p w14:paraId="52BC23A6"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28</w:t>
      </w:r>
      <w:r w:rsidRPr="00AD33AB">
        <w:rPr>
          <w:rStyle w:val="HideTWBExt"/>
          <w:b w:val="0"/>
        </w:rPr>
        <w:t>&lt;/NumAm&gt;</w:t>
      </w:r>
    </w:p>
    <w:p w14:paraId="16B07F75"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António </w:t>
      </w:r>
      <w:proofErr w:type="spellStart"/>
      <w:r w:rsidRPr="00AD33AB">
        <w:rPr>
          <w:lang w:val="en-GB"/>
        </w:rPr>
        <w:t>Tânger</w:t>
      </w:r>
      <w:proofErr w:type="spellEnd"/>
      <w:r w:rsidRPr="00AD33AB">
        <w:rPr>
          <w:lang w:val="en-GB"/>
        </w:rPr>
        <w:t xml:space="preserve"> </w:t>
      </w:r>
      <w:proofErr w:type="spellStart"/>
      <w:r w:rsidRPr="00AD33AB">
        <w:rPr>
          <w:lang w:val="en-GB"/>
        </w:rPr>
        <w:t>Corrêa</w:t>
      </w:r>
      <w:proofErr w:type="spellEnd"/>
      <w:r w:rsidRPr="00AD33AB">
        <w:rPr>
          <w:lang w:val="en-GB"/>
        </w:rPr>
        <w:t xml:space="preserve">, Jorge </w:t>
      </w:r>
      <w:proofErr w:type="spellStart"/>
      <w:r w:rsidRPr="00AD33AB">
        <w:rPr>
          <w:lang w:val="en-GB"/>
        </w:rPr>
        <w:t>Buxadé</w:t>
      </w:r>
      <w:proofErr w:type="spellEnd"/>
      <w:r w:rsidRPr="00AD33AB">
        <w:rPr>
          <w:lang w:val="en-GB"/>
        </w:rPr>
        <w:t xml:space="preserve"> </w:t>
      </w:r>
      <w:proofErr w:type="spellStart"/>
      <w:r w:rsidRPr="00AD33AB">
        <w:rPr>
          <w:lang w:val="en-GB"/>
        </w:rPr>
        <w:t>Villalba</w:t>
      </w:r>
      <w:proofErr w:type="spellEnd"/>
      <w:r w:rsidRPr="00AD33AB">
        <w:rPr>
          <w:rStyle w:val="HideTWBExt"/>
          <w:b w:val="0"/>
        </w:rPr>
        <w:t>&lt;/Members&gt;</w:t>
      </w:r>
    </w:p>
    <w:p w14:paraId="0C16716A" w14:textId="77777777" w:rsidR="001E0C46" w:rsidRPr="00466195" w:rsidRDefault="00AD33AB" w:rsidP="001E0C46">
      <w:pPr>
        <w:pStyle w:val="NormalBold"/>
      </w:pPr>
      <w:r w:rsidRPr="00AD33AB">
        <w:rPr>
          <w:rStyle w:val="HideTWBExt"/>
          <w:b w:val="0"/>
        </w:rPr>
        <w:t>&lt;/RepeatBlock-By&gt;</w:t>
      </w:r>
    </w:p>
    <w:p w14:paraId="5409B50A" w14:textId="77777777" w:rsidR="001E0C46" w:rsidRPr="00466195" w:rsidRDefault="00AD33AB" w:rsidP="001E0C46">
      <w:pPr>
        <w:pStyle w:val="NormalBold"/>
      </w:pPr>
      <w:r w:rsidRPr="00AD33AB">
        <w:rPr>
          <w:rStyle w:val="HideTWBExt"/>
          <w:b w:val="0"/>
        </w:rPr>
        <w:t>&lt;DocAmend&gt;</w:t>
      </w:r>
      <w:r>
        <w:t xml:space="preserve">Proposta di </w:t>
      </w:r>
      <w:r>
        <w:t>regolamento</w:t>
      </w:r>
      <w:r w:rsidRPr="00AD33AB">
        <w:rPr>
          <w:rStyle w:val="HideTWBExt"/>
          <w:b w:val="0"/>
        </w:rPr>
        <w:t>&lt;/DocAmend&gt;</w:t>
      </w:r>
    </w:p>
    <w:p w14:paraId="1373300E" w14:textId="77777777" w:rsidR="001E0C46" w:rsidRPr="00466195" w:rsidRDefault="00AD33AB" w:rsidP="001E0C46">
      <w:pPr>
        <w:pStyle w:val="NormalBold"/>
      </w:pPr>
      <w:r w:rsidRPr="00AD33AB">
        <w:rPr>
          <w:rStyle w:val="HideTWBExt"/>
          <w:b w:val="0"/>
        </w:rPr>
        <w:t>&lt;Article&gt;</w:t>
      </w:r>
      <w:r>
        <w:t>Considerando 3 quater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466195" w:rsidRDefault="001E0C46" w:rsidP="00015EFC"/>
        </w:tc>
      </w:tr>
      <w:tr w:rsidR="004B792B" w14:paraId="10A59815" w14:textId="77777777" w:rsidTr="00015EFC">
        <w:trPr>
          <w:trHeight w:val="240"/>
          <w:jc w:val="center"/>
        </w:trPr>
        <w:tc>
          <w:tcPr>
            <w:tcW w:w="4876" w:type="dxa"/>
            <w:tcBorders>
              <w:top w:val="nil"/>
              <w:left w:val="nil"/>
              <w:bottom w:val="nil"/>
              <w:right w:val="nil"/>
            </w:tcBorders>
          </w:tcPr>
          <w:p w14:paraId="57B0825C"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2985E4C1" w14:textId="77777777" w:rsidR="001E0C46" w:rsidRPr="00466195" w:rsidRDefault="00AD33AB" w:rsidP="00015EFC">
            <w:pPr>
              <w:pStyle w:val="AmColumnHeading"/>
            </w:pPr>
            <w:r>
              <w:t>Emendamento</w:t>
            </w:r>
          </w:p>
        </w:tc>
      </w:tr>
      <w:tr w:rsidR="004B792B" w14:paraId="0B58084D" w14:textId="77777777" w:rsidTr="00015EFC">
        <w:trPr>
          <w:jc w:val="center"/>
        </w:trPr>
        <w:tc>
          <w:tcPr>
            <w:tcW w:w="4876" w:type="dxa"/>
            <w:tcBorders>
              <w:top w:val="nil"/>
              <w:left w:val="nil"/>
              <w:bottom w:val="nil"/>
              <w:right w:val="nil"/>
            </w:tcBorders>
          </w:tcPr>
          <w:p w14:paraId="3BC81A8C" w14:textId="77777777" w:rsidR="001E0C46" w:rsidRPr="00466195" w:rsidRDefault="001E0C46" w:rsidP="00015EFC">
            <w:pPr>
              <w:pStyle w:val="Normal6a"/>
            </w:pPr>
          </w:p>
        </w:tc>
        <w:tc>
          <w:tcPr>
            <w:tcW w:w="4876" w:type="dxa"/>
            <w:tcBorders>
              <w:top w:val="nil"/>
              <w:left w:val="nil"/>
              <w:bottom w:val="nil"/>
              <w:right w:val="nil"/>
            </w:tcBorders>
          </w:tcPr>
          <w:p w14:paraId="06AF3A30" w14:textId="77777777" w:rsidR="001E0C46" w:rsidRPr="00466195" w:rsidRDefault="00AD33AB" w:rsidP="00015EFC">
            <w:pPr>
              <w:pStyle w:val="Normal6a"/>
            </w:pPr>
            <w:r>
              <w:rPr>
                <w:b/>
                <w:i/>
              </w:rPr>
              <w:t>(3 quater)</w:t>
            </w:r>
            <w:r>
              <w:tab/>
            </w:r>
            <w:r>
              <w:rPr>
                <w:b/>
                <w:i/>
              </w:rPr>
              <w:t xml:space="preserve">La semplice esistenza di misure volontarie di individuazione da parte dei fornitori non solleva i </w:t>
            </w:r>
            <w:r>
              <w:rPr>
                <w:b/>
                <w:i/>
              </w:rPr>
              <w:lastRenderedPageBreak/>
              <w:t xml:space="preserve">colegislatori dal dovere di </w:t>
            </w:r>
            <w:r>
              <w:rPr>
                <w:b/>
                <w:i/>
              </w:rPr>
              <w:t>garantire che qualsiasi deroga temporanea rispetti pienamente il divieto di sorveglianza generale previsto dal diritto dell'Unione e i requisiti di cui agli articoli 7 e 8 della Carta.</w:t>
            </w:r>
          </w:p>
        </w:tc>
      </w:tr>
    </w:tbl>
    <w:p w14:paraId="4B4322AD" w14:textId="77777777" w:rsidR="001E0C46" w:rsidRPr="00AD33AB" w:rsidRDefault="00AD33AB" w:rsidP="001E0C46">
      <w:pPr>
        <w:pStyle w:val="AmOrLang"/>
        <w:rPr>
          <w:lang w:val="en-GB"/>
        </w:rPr>
      </w:pPr>
      <w:r w:rsidRPr="00AD33AB">
        <w:rPr>
          <w:lang w:val="en-GB"/>
        </w:rPr>
        <w:lastRenderedPageBreak/>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6996233B" w14:textId="77777777" w:rsidR="001E0C46" w:rsidRPr="00AD33AB" w:rsidRDefault="00AD33AB" w:rsidP="001E0C46">
      <w:pPr>
        <w:rPr>
          <w:lang w:val="en-GB"/>
        </w:rPr>
      </w:pPr>
      <w:r w:rsidRPr="00AD33AB">
        <w:rPr>
          <w:rStyle w:val="HideTWBExt"/>
          <w:lang w:val="en-GB"/>
        </w:rPr>
        <w:t>&lt;/Amend&gt;</w:t>
      </w:r>
    </w:p>
    <w:p w14:paraId="619FDDFA"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29</w:t>
      </w:r>
      <w:r w:rsidRPr="00AD33AB">
        <w:rPr>
          <w:rStyle w:val="HideTWBExt"/>
          <w:b w:val="0"/>
        </w:rPr>
        <w:t>&lt;/NumAm&gt;</w:t>
      </w:r>
    </w:p>
    <w:p w14:paraId="4D13A772"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060BA246"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075D1373" w14:textId="77777777" w:rsidR="001E0C46" w:rsidRPr="00466195" w:rsidRDefault="00AD33AB" w:rsidP="001E0C46">
      <w:pPr>
        <w:pStyle w:val="NormalBold"/>
      </w:pPr>
      <w:r w:rsidRPr="00AD33AB">
        <w:rPr>
          <w:rStyle w:val="HideTWBExt"/>
          <w:b w:val="0"/>
        </w:rPr>
        <w:t>&lt;/RepeatBlock-By&gt;</w:t>
      </w:r>
    </w:p>
    <w:p w14:paraId="18BFE936"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15628C92" w14:textId="77777777" w:rsidR="001E0C46" w:rsidRPr="00466195" w:rsidRDefault="00AD33AB" w:rsidP="001E0C46">
      <w:pPr>
        <w:pStyle w:val="NormalBold"/>
      </w:pPr>
      <w:r w:rsidRPr="00AD33AB">
        <w:rPr>
          <w:rStyle w:val="HideTWBExt"/>
          <w:b w:val="0"/>
        </w:rPr>
        <w:t>&lt;Article&gt;</w:t>
      </w:r>
      <w:r>
        <w:t>Considerando 4</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466195" w:rsidRDefault="001E0C46" w:rsidP="00015EFC"/>
        </w:tc>
      </w:tr>
      <w:tr w:rsidR="004B792B" w14:paraId="35A3E7D2" w14:textId="77777777" w:rsidTr="00015EFC">
        <w:trPr>
          <w:trHeight w:val="240"/>
          <w:jc w:val="center"/>
        </w:trPr>
        <w:tc>
          <w:tcPr>
            <w:tcW w:w="4876" w:type="dxa"/>
            <w:tcBorders>
              <w:top w:val="nil"/>
              <w:left w:val="nil"/>
              <w:bottom w:val="nil"/>
              <w:right w:val="nil"/>
            </w:tcBorders>
          </w:tcPr>
          <w:p w14:paraId="11BB3920" w14:textId="77777777" w:rsidR="001E0C46" w:rsidRPr="00466195" w:rsidRDefault="00AD33AB" w:rsidP="00015EFC">
            <w:pPr>
              <w:pStyle w:val="AmColumnHeading"/>
            </w:pPr>
            <w:r>
              <w:t xml:space="preserve">Testo della </w:t>
            </w:r>
            <w:r>
              <w:t>Commissione</w:t>
            </w:r>
          </w:p>
        </w:tc>
        <w:tc>
          <w:tcPr>
            <w:tcW w:w="4876" w:type="dxa"/>
            <w:tcBorders>
              <w:top w:val="nil"/>
              <w:left w:val="nil"/>
              <w:bottom w:val="nil"/>
              <w:right w:val="nil"/>
            </w:tcBorders>
          </w:tcPr>
          <w:p w14:paraId="568B3603" w14:textId="77777777" w:rsidR="001E0C46" w:rsidRPr="00466195" w:rsidRDefault="00AD33AB" w:rsidP="00015EFC">
            <w:pPr>
              <w:pStyle w:val="AmColumnHeading"/>
            </w:pPr>
            <w:r>
              <w:t>Emendamento</w:t>
            </w:r>
          </w:p>
        </w:tc>
      </w:tr>
      <w:tr w:rsidR="004B792B" w14:paraId="3C128CF7" w14:textId="77777777" w:rsidTr="00015EFC">
        <w:trPr>
          <w:jc w:val="center"/>
        </w:trPr>
        <w:tc>
          <w:tcPr>
            <w:tcW w:w="4876" w:type="dxa"/>
            <w:tcBorders>
              <w:top w:val="nil"/>
              <w:left w:val="nil"/>
              <w:bottom w:val="nil"/>
              <w:right w:val="nil"/>
            </w:tcBorders>
          </w:tcPr>
          <w:p w14:paraId="6C013376" w14:textId="77777777" w:rsidR="001E0C46" w:rsidRPr="00466195" w:rsidRDefault="00AD33AB" w:rsidP="00015EFC">
            <w:pPr>
              <w:pStyle w:val="Normal6a"/>
            </w:pPr>
            <w:r>
              <w:t>(4)</w:t>
            </w:r>
            <w:r>
              <w:tab/>
            </w:r>
            <w:r>
              <w:rPr>
                <w:b/>
                <w:i/>
              </w:rPr>
              <w:t>Date queste circostanze, è opportuno modificare il regolamento (UE) 2021/1232 per prorogarne il periodo di applicazione per un periodo limitato a quanto strettamente necessario affinché sia adottato e cominci ad applicarsi il quadro giuridico a lungo termine</w:t>
            </w:r>
            <w:r>
              <w:t>.</w:t>
            </w:r>
          </w:p>
        </w:tc>
        <w:tc>
          <w:tcPr>
            <w:tcW w:w="4876" w:type="dxa"/>
            <w:tcBorders>
              <w:top w:val="nil"/>
              <w:left w:val="nil"/>
              <w:bottom w:val="nil"/>
              <w:right w:val="nil"/>
            </w:tcBorders>
          </w:tcPr>
          <w:p w14:paraId="05201D59" w14:textId="3F9703A7" w:rsidR="001E0C46" w:rsidRPr="00466195" w:rsidRDefault="00AD33AB" w:rsidP="00015EFC">
            <w:pPr>
              <w:pStyle w:val="Normal6a"/>
            </w:pPr>
            <w:r>
              <w:t>(4)</w:t>
            </w:r>
            <w:r>
              <w:tab/>
            </w:r>
            <w:r>
              <w:rPr>
                <w:b/>
                <w:i/>
              </w:rPr>
              <w:t>Nelle sue due relazioni sull'applicazione, la Commissione non ha fornito prove dell'efficacia e della proporzionalità della deroga. Le relazioni evidenziano che soltanto una ristretta minoranza di utenti utilizza i servizi in modo improprio, il che non può, di per sé, giustificare il trattamento indiscriminato dei dati sul contenuto e dei relativi dati sul traffico delle comunicazioni di tutti gli utenti. Inoltre, le relazioni non forniscono prove della necessità e dell'efficacia della deroga nell'individu</w:t>
            </w:r>
            <w:r>
              <w:rPr>
                <w:b/>
                <w:i/>
              </w:rPr>
              <w:t>are ed eliminare nuovo materiale pedopornografico online o l'adescamento di minori. Pertanto, il nuovo materiale e l'adescamento di minori dovrebbero essere esclusi dall'ambito di applicazione</w:t>
            </w:r>
            <w:r>
              <w:t>.</w:t>
            </w:r>
          </w:p>
        </w:tc>
      </w:tr>
    </w:tbl>
    <w:p w14:paraId="2EB6AAF6"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30C960EE" w14:textId="77777777" w:rsidR="001E0C46" w:rsidRPr="00AD33AB" w:rsidRDefault="00AD33AB" w:rsidP="001E0C46">
      <w:pPr>
        <w:rPr>
          <w:lang w:val="en-GB"/>
        </w:rPr>
      </w:pPr>
      <w:r w:rsidRPr="00AD33AB">
        <w:rPr>
          <w:rStyle w:val="HideTWBExt"/>
          <w:lang w:val="en-GB"/>
        </w:rPr>
        <w:t>&lt;/Amend&gt;</w:t>
      </w:r>
    </w:p>
    <w:p w14:paraId="45CD5CF6"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30</w:t>
      </w:r>
      <w:r w:rsidRPr="00AD33AB">
        <w:rPr>
          <w:rStyle w:val="HideTWBExt"/>
          <w:b w:val="0"/>
        </w:rPr>
        <w:t>&lt;/NumAm&gt;</w:t>
      </w:r>
    </w:p>
    <w:p w14:paraId="7274308A"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Irena </w:t>
      </w:r>
      <w:proofErr w:type="spellStart"/>
      <w:r w:rsidRPr="00AD33AB">
        <w:rPr>
          <w:lang w:val="en-GB"/>
        </w:rPr>
        <w:t>Joveva</w:t>
      </w:r>
      <w:proofErr w:type="spellEnd"/>
      <w:r w:rsidRPr="00AD33AB">
        <w:rPr>
          <w:lang w:val="en-GB"/>
        </w:rPr>
        <w:t xml:space="preserve">, Nikola </w:t>
      </w:r>
      <w:proofErr w:type="spellStart"/>
      <w:r w:rsidRPr="00AD33AB">
        <w:rPr>
          <w:lang w:val="en-GB"/>
        </w:rPr>
        <w:t>Minchev</w:t>
      </w:r>
      <w:proofErr w:type="spellEnd"/>
      <w:r w:rsidRPr="00AD33AB">
        <w:rPr>
          <w:rStyle w:val="HideTWBExt"/>
          <w:b w:val="0"/>
        </w:rPr>
        <w:t>&lt;/Members&gt;</w:t>
      </w:r>
    </w:p>
    <w:p w14:paraId="6E7722E7" w14:textId="77777777" w:rsidR="001E0C46" w:rsidRPr="00AD33AB" w:rsidRDefault="00AD33AB" w:rsidP="001E0C46">
      <w:pPr>
        <w:pStyle w:val="NormalBold"/>
        <w:rPr>
          <w:lang w:val="en-GB"/>
        </w:rPr>
      </w:pPr>
      <w:r w:rsidRPr="00AD33AB">
        <w:rPr>
          <w:rStyle w:val="HideTWBExt"/>
          <w:b w:val="0"/>
        </w:rPr>
        <w:t>&lt;/RepeatBlock-By&gt;</w:t>
      </w:r>
    </w:p>
    <w:p w14:paraId="6B82F306"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19B217CE" w14:textId="77777777" w:rsidR="001E0C46" w:rsidRPr="00466195" w:rsidRDefault="00AD33AB" w:rsidP="001E0C46">
      <w:pPr>
        <w:pStyle w:val="NormalBold"/>
      </w:pPr>
      <w:r w:rsidRPr="00AD33AB">
        <w:rPr>
          <w:rStyle w:val="HideTWBExt"/>
          <w:b w:val="0"/>
        </w:rPr>
        <w:t>&lt;Article&gt;</w:t>
      </w:r>
      <w:r>
        <w:t>Considerando 4</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466195" w:rsidRDefault="001E0C46" w:rsidP="00015EFC"/>
        </w:tc>
      </w:tr>
      <w:tr w:rsidR="004B792B" w14:paraId="4ED5830B" w14:textId="77777777" w:rsidTr="00015EFC">
        <w:trPr>
          <w:trHeight w:val="240"/>
          <w:jc w:val="center"/>
        </w:trPr>
        <w:tc>
          <w:tcPr>
            <w:tcW w:w="4876" w:type="dxa"/>
            <w:tcBorders>
              <w:top w:val="nil"/>
              <w:left w:val="nil"/>
              <w:bottom w:val="nil"/>
              <w:right w:val="nil"/>
            </w:tcBorders>
          </w:tcPr>
          <w:p w14:paraId="424EDE02" w14:textId="77777777" w:rsidR="001E0C46" w:rsidRPr="00466195" w:rsidRDefault="00AD33AB" w:rsidP="00015EFC">
            <w:pPr>
              <w:pStyle w:val="AmColumnHeading"/>
            </w:pPr>
            <w:r>
              <w:lastRenderedPageBreak/>
              <w:t>Testo della Commissione</w:t>
            </w:r>
          </w:p>
        </w:tc>
        <w:tc>
          <w:tcPr>
            <w:tcW w:w="4876" w:type="dxa"/>
            <w:tcBorders>
              <w:top w:val="nil"/>
              <w:left w:val="nil"/>
              <w:bottom w:val="nil"/>
              <w:right w:val="nil"/>
            </w:tcBorders>
          </w:tcPr>
          <w:p w14:paraId="66A7CFA3" w14:textId="77777777" w:rsidR="001E0C46" w:rsidRPr="00466195" w:rsidRDefault="00AD33AB" w:rsidP="00015EFC">
            <w:pPr>
              <w:pStyle w:val="AmColumnHeading"/>
            </w:pPr>
            <w:r>
              <w:t>Emendamento</w:t>
            </w:r>
          </w:p>
        </w:tc>
      </w:tr>
      <w:tr w:rsidR="004B792B" w14:paraId="75032647" w14:textId="77777777" w:rsidTr="00015EFC">
        <w:trPr>
          <w:jc w:val="center"/>
        </w:trPr>
        <w:tc>
          <w:tcPr>
            <w:tcW w:w="4876" w:type="dxa"/>
            <w:tcBorders>
              <w:top w:val="nil"/>
              <w:left w:val="nil"/>
              <w:bottom w:val="nil"/>
              <w:right w:val="nil"/>
            </w:tcBorders>
          </w:tcPr>
          <w:p w14:paraId="70112D3C" w14:textId="77777777" w:rsidR="001E0C46" w:rsidRPr="00466195" w:rsidRDefault="00AD33AB" w:rsidP="00015EFC">
            <w:pPr>
              <w:pStyle w:val="Normal6a"/>
            </w:pPr>
            <w:r>
              <w:t>(4)</w:t>
            </w:r>
            <w:r>
              <w:tab/>
              <w:t xml:space="preserve">Date queste circostanze, è opportuno modificare il regolamento (UE) 2021/1232 per prorogarne il periodo di applicazione </w:t>
            </w:r>
            <w:r>
              <w:rPr>
                <w:b/>
                <w:i/>
              </w:rPr>
              <w:t>per un periodo limitato</w:t>
            </w:r>
            <w:r>
              <w:t xml:space="preserve"> a quanto strettamente necessario affinché sia adottato e cominci ad applicarsi il quadro giuridico a lungo termine.</w:t>
            </w:r>
          </w:p>
        </w:tc>
        <w:tc>
          <w:tcPr>
            <w:tcW w:w="4876" w:type="dxa"/>
            <w:tcBorders>
              <w:top w:val="nil"/>
              <w:left w:val="nil"/>
              <w:bottom w:val="nil"/>
              <w:right w:val="nil"/>
            </w:tcBorders>
          </w:tcPr>
          <w:p w14:paraId="5E015ABE" w14:textId="77777777" w:rsidR="001E0C46" w:rsidRPr="00466195" w:rsidRDefault="00AD33AB" w:rsidP="00015EFC">
            <w:pPr>
              <w:pStyle w:val="Normal6a"/>
            </w:pPr>
            <w:r>
              <w:t>(4)</w:t>
            </w:r>
            <w:r>
              <w:tab/>
              <w:t xml:space="preserve">Date queste circostanze </w:t>
            </w:r>
            <w:r>
              <w:rPr>
                <w:b/>
                <w:i/>
              </w:rPr>
              <w:t>e al fine di rimediare alle significative carenze nella raccolta di dati e nella comunicazione di informazioni individuate nella relazione sull'applicazione del 2025 (COM(2025)0740)</w:t>
            </w:r>
            <w:r>
              <w:t>, è opportuno modificare il regolamento (UE) 2021/1232</w:t>
            </w:r>
            <w:r>
              <w:rPr>
                <w:b/>
                <w:i/>
              </w:rPr>
              <w:t>, anche</w:t>
            </w:r>
            <w:r>
              <w:t xml:space="preserve"> per prorogarne il periodo di applicazione </w:t>
            </w:r>
            <w:r>
              <w:rPr>
                <w:b/>
                <w:i/>
              </w:rPr>
              <w:t>fino al 3 gennaio 2027. Tale proroga dovrebbe essere eccezionale e limitata</w:t>
            </w:r>
            <w:r>
              <w:t xml:space="preserve"> a quanto strettamente necessario affinché sia adottato e cominci ad applicarsi il quadro giuridico a lungo termine.</w:t>
            </w:r>
          </w:p>
        </w:tc>
      </w:tr>
    </w:tbl>
    <w:p w14:paraId="14E06A48"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005A02A2" w14:textId="77777777" w:rsidR="001E0C46" w:rsidRPr="00AD33AB" w:rsidRDefault="00AD33AB" w:rsidP="001E0C46">
      <w:pPr>
        <w:rPr>
          <w:lang w:val="en-GB"/>
        </w:rPr>
      </w:pPr>
      <w:r w:rsidRPr="00AD33AB">
        <w:rPr>
          <w:rStyle w:val="HideTWBExt"/>
          <w:lang w:val="en-GB"/>
        </w:rPr>
        <w:t>&lt;/Amend&gt;</w:t>
      </w:r>
    </w:p>
    <w:p w14:paraId="5BD9BA18"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31</w:t>
      </w:r>
      <w:r w:rsidRPr="00AD33AB">
        <w:rPr>
          <w:rStyle w:val="HideTWBExt"/>
          <w:b w:val="0"/>
        </w:rPr>
        <w:t>&lt;/NumAm&gt;</w:t>
      </w:r>
    </w:p>
    <w:p w14:paraId="4AC52108"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António </w:t>
      </w:r>
      <w:proofErr w:type="spellStart"/>
      <w:r w:rsidRPr="00AD33AB">
        <w:rPr>
          <w:lang w:val="en-GB"/>
        </w:rPr>
        <w:t>Tânger</w:t>
      </w:r>
      <w:proofErr w:type="spellEnd"/>
      <w:r w:rsidRPr="00AD33AB">
        <w:rPr>
          <w:lang w:val="en-GB"/>
        </w:rPr>
        <w:t xml:space="preserve"> </w:t>
      </w:r>
      <w:proofErr w:type="spellStart"/>
      <w:r w:rsidRPr="00AD33AB">
        <w:rPr>
          <w:lang w:val="en-GB"/>
        </w:rPr>
        <w:t>Corrêa</w:t>
      </w:r>
      <w:proofErr w:type="spellEnd"/>
      <w:r w:rsidRPr="00AD33AB">
        <w:rPr>
          <w:lang w:val="en-GB"/>
        </w:rPr>
        <w:t xml:space="preserve">, Jorge </w:t>
      </w:r>
      <w:proofErr w:type="spellStart"/>
      <w:r w:rsidRPr="00AD33AB">
        <w:rPr>
          <w:lang w:val="en-GB"/>
        </w:rPr>
        <w:t>Buxadé</w:t>
      </w:r>
      <w:proofErr w:type="spellEnd"/>
      <w:r w:rsidRPr="00AD33AB">
        <w:rPr>
          <w:lang w:val="en-GB"/>
        </w:rPr>
        <w:t xml:space="preserve"> </w:t>
      </w:r>
      <w:proofErr w:type="spellStart"/>
      <w:r w:rsidRPr="00AD33AB">
        <w:rPr>
          <w:lang w:val="en-GB"/>
        </w:rPr>
        <w:t>Villalba</w:t>
      </w:r>
      <w:proofErr w:type="spellEnd"/>
      <w:r w:rsidRPr="00AD33AB">
        <w:rPr>
          <w:rStyle w:val="HideTWBExt"/>
          <w:b w:val="0"/>
        </w:rPr>
        <w:t>&lt;/Members&gt;</w:t>
      </w:r>
    </w:p>
    <w:p w14:paraId="0791027B" w14:textId="77777777" w:rsidR="001E0C46" w:rsidRPr="00466195" w:rsidRDefault="00AD33AB" w:rsidP="001E0C46">
      <w:pPr>
        <w:pStyle w:val="NormalBold"/>
      </w:pPr>
      <w:r w:rsidRPr="00AD33AB">
        <w:rPr>
          <w:rStyle w:val="HideTWBExt"/>
          <w:b w:val="0"/>
        </w:rPr>
        <w:t>&lt;/RepeatBlock-By&gt;</w:t>
      </w:r>
    </w:p>
    <w:p w14:paraId="6118E29A"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12BA1773" w14:textId="77777777" w:rsidR="001E0C46" w:rsidRPr="00466195" w:rsidRDefault="00AD33AB" w:rsidP="001E0C46">
      <w:pPr>
        <w:pStyle w:val="NormalBold"/>
      </w:pPr>
      <w:r w:rsidRPr="00AD33AB">
        <w:rPr>
          <w:rStyle w:val="HideTWBExt"/>
          <w:b w:val="0"/>
        </w:rPr>
        <w:t>&lt;Article&gt;</w:t>
      </w:r>
      <w:r>
        <w:t>Considerando 4</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466195" w:rsidRDefault="001E0C46" w:rsidP="00015EFC"/>
        </w:tc>
      </w:tr>
      <w:tr w:rsidR="004B792B" w14:paraId="40676588" w14:textId="77777777" w:rsidTr="00015EFC">
        <w:trPr>
          <w:trHeight w:val="240"/>
          <w:jc w:val="center"/>
        </w:trPr>
        <w:tc>
          <w:tcPr>
            <w:tcW w:w="4876" w:type="dxa"/>
            <w:tcBorders>
              <w:top w:val="nil"/>
              <w:left w:val="nil"/>
              <w:bottom w:val="nil"/>
              <w:right w:val="nil"/>
            </w:tcBorders>
          </w:tcPr>
          <w:p w14:paraId="11DCE4E8"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62465CEA" w14:textId="77777777" w:rsidR="001E0C46" w:rsidRPr="00466195" w:rsidRDefault="00AD33AB" w:rsidP="00015EFC">
            <w:pPr>
              <w:pStyle w:val="AmColumnHeading"/>
            </w:pPr>
            <w:r>
              <w:t>Emendamento</w:t>
            </w:r>
          </w:p>
        </w:tc>
      </w:tr>
      <w:tr w:rsidR="004B792B" w14:paraId="1B53DD95" w14:textId="77777777" w:rsidTr="00015EFC">
        <w:trPr>
          <w:jc w:val="center"/>
        </w:trPr>
        <w:tc>
          <w:tcPr>
            <w:tcW w:w="4876" w:type="dxa"/>
            <w:tcBorders>
              <w:top w:val="nil"/>
              <w:left w:val="nil"/>
              <w:bottom w:val="nil"/>
              <w:right w:val="nil"/>
            </w:tcBorders>
          </w:tcPr>
          <w:p w14:paraId="59AEFB28" w14:textId="77777777" w:rsidR="001E0C46" w:rsidRPr="00466195" w:rsidRDefault="00AD33AB" w:rsidP="00015EFC">
            <w:pPr>
              <w:pStyle w:val="Normal6a"/>
            </w:pPr>
            <w:r>
              <w:t>(4)</w:t>
            </w:r>
            <w:r>
              <w:tab/>
            </w:r>
            <w:r>
              <w:t xml:space="preserve">Date queste circostanze, è opportuno modificare il regolamento (UE) 2021/1232 per prorogarne il periodo di applicazione per un periodo limitato a quanto strettamente necessario affinché sia adottato e cominci ad applicarsi </w:t>
            </w:r>
            <w:r>
              <w:rPr>
                <w:b/>
                <w:i/>
              </w:rPr>
              <w:t>il</w:t>
            </w:r>
            <w:r>
              <w:t xml:space="preserve"> quadro giuridico a lungo termine.</w:t>
            </w:r>
          </w:p>
        </w:tc>
        <w:tc>
          <w:tcPr>
            <w:tcW w:w="4876" w:type="dxa"/>
            <w:tcBorders>
              <w:top w:val="nil"/>
              <w:left w:val="nil"/>
              <w:bottom w:val="nil"/>
              <w:right w:val="nil"/>
            </w:tcBorders>
          </w:tcPr>
          <w:p w14:paraId="28E604D3" w14:textId="77777777" w:rsidR="001E0C46" w:rsidRPr="00466195" w:rsidRDefault="00AD33AB" w:rsidP="00015EFC">
            <w:pPr>
              <w:pStyle w:val="Normal6a"/>
            </w:pPr>
            <w:r>
              <w:t>(4)</w:t>
            </w:r>
            <w:r>
              <w:tab/>
              <w:t xml:space="preserve">Date queste circostanze, è opportuno modificare il regolamento (UE) 2021/1232 per prorogarne il periodo di applicazione per un periodo limitato a quanto strettamente necessario affinché sia adottato e cominci ad applicarsi </w:t>
            </w:r>
            <w:r>
              <w:rPr>
                <w:b/>
                <w:i/>
              </w:rPr>
              <w:t>un</w:t>
            </w:r>
            <w:r>
              <w:t xml:space="preserve"> quadro giuridico a lungo termine, </w:t>
            </w:r>
            <w:r>
              <w:rPr>
                <w:b/>
                <w:i/>
              </w:rPr>
              <w:t>senza ampliare l'ambito di applicazione materiale della deroga, senza introdurre nuovi obblighi e senza alterare il carattere volontario delle misure che i fornitori possono scegliere di adottare</w:t>
            </w:r>
            <w:r>
              <w:t>.</w:t>
            </w:r>
          </w:p>
        </w:tc>
      </w:tr>
    </w:tbl>
    <w:p w14:paraId="7B68692E"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6F97F18F" w14:textId="77777777" w:rsidR="001E0C46" w:rsidRPr="00AD33AB" w:rsidRDefault="00AD33AB" w:rsidP="001E0C46">
      <w:pPr>
        <w:rPr>
          <w:lang w:val="en-GB"/>
        </w:rPr>
      </w:pPr>
      <w:r w:rsidRPr="00AD33AB">
        <w:rPr>
          <w:rStyle w:val="HideTWBExt"/>
          <w:lang w:val="en-GB"/>
        </w:rPr>
        <w:t>&lt;/Amend&gt;</w:t>
      </w:r>
    </w:p>
    <w:p w14:paraId="45A62FAA"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32</w:t>
      </w:r>
      <w:r w:rsidRPr="00AD33AB">
        <w:rPr>
          <w:rStyle w:val="HideTWBExt"/>
          <w:b w:val="0"/>
        </w:rPr>
        <w:t>&lt;/NumAm&gt;</w:t>
      </w:r>
    </w:p>
    <w:p w14:paraId="137F5C7C"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Irena </w:t>
      </w:r>
      <w:proofErr w:type="spellStart"/>
      <w:r w:rsidRPr="00AD33AB">
        <w:rPr>
          <w:lang w:val="en-GB"/>
        </w:rPr>
        <w:t>Joveva</w:t>
      </w:r>
      <w:proofErr w:type="spellEnd"/>
      <w:r w:rsidRPr="00AD33AB">
        <w:rPr>
          <w:lang w:val="en-GB"/>
        </w:rPr>
        <w:t xml:space="preserve">, Nikola </w:t>
      </w:r>
      <w:proofErr w:type="spellStart"/>
      <w:r w:rsidRPr="00AD33AB">
        <w:rPr>
          <w:lang w:val="en-GB"/>
        </w:rPr>
        <w:t>Minchev</w:t>
      </w:r>
      <w:proofErr w:type="spellEnd"/>
      <w:r w:rsidRPr="00AD33AB">
        <w:rPr>
          <w:rStyle w:val="HideTWBExt"/>
          <w:b w:val="0"/>
        </w:rPr>
        <w:t>&lt;/Members&gt;</w:t>
      </w:r>
    </w:p>
    <w:p w14:paraId="180BBEB7" w14:textId="77777777" w:rsidR="001E0C46" w:rsidRPr="00AD33AB" w:rsidRDefault="00AD33AB" w:rsidP="001E0C46">
      <w:pPr>
        <w:pStyle w:val="NormalBold"/>
        <w:rPr>
          <w:lang w:val="en-GB"/>
        </w:rPr>
      </w:pPr>
      <w:r w:rsidRPr="00AD33AB">
        <w:rPr>
          <w:rStyle w:val="HideTWBExt"/>
          <w:b w:val="0"/>
        </w:rPr>
        <w:t>&lt;/RepeatBlock-By&gt;</w:t>
      </w:r>
    </w:p>
    <w:p w14:paraId="15A038C4" w14:textId="77777777" w:rsidR="001E0C46" w:rsidRPr="00466195" w:rsidRDefault="00AD33AB" w:rsidP="001E0C46">
      <w:pPr>
        <w:pStyle w:val="NormalBold"/>
      </w:pPr>
      <w:r w:rsidRPr="00AD33AB">
        <w:rPr>
          <w:rStyle w:val="HideTWBExt"/>
          <w:b w:val="0"/>
        </w:rPr>
        <w:lastRenderedPageBreak/>
        <w:t>&lt;DocAmend&gt;</w:t>
      </w:r>
      <w:r>
        <w:t>Proposta di regolamento</w:t>
      </w:r>
      <w:r w:rsidRPr="00AD33AB">
        <w:rPr>
          <w:rStyle w:val="HideTWBExt"/>
          <w:b w:val="0"/>
        </w:rPr>
        <w:t>&lt;/DocAmend&gt;</w:t>
      </w:r>
    </w:p>
    <w:p w14:paraId="3EAE7937" w14:textId="77777777" w:rsidR="001E0C46" w:rsidRPr="00466195" w:rsidRDefault="00AD33AB" w:rsidP="001E0C46">
      <w:pPr>
        <w:pStyle w:val="NormalBold"/>
      </w:pPr>
      <w:r w:rsidRPr="00AD33AB">
        <w:rPr>
          <w:rStyle w:val="HideTWBExt"/>
          <w:b w:val="0"/>
        </w:rPr>
        <w:t>&lt;Article&gt;</w:t>
      </w:r>
      <w:r>
        <w:t>Considerando 4 bis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466195" w:rsidRDefault="001E0C46" w:rsidP="00015EFC"/>
        </w:tc>
      </w:tr>
      <w:tr w:rsidR="004B792B" w14:paraId="08EF33F2" w14:textId="77777777" w:rsidTr="00015EFC">
        <w:trPr>
          <w:trHeight w:val="240"/>
          <w:jc w:val="center"/>
        </w:trPr>
        <w:tc>
          <w:tcPr>
            <w:tcW w:w="4876" w:type="dxa"/>
            <w:tcBorders>
              <w:top w:val="nil"/>
              <w:left w:val="nil"/>
              <w:bottom w:val="nil"/>
              <w:right w:val="nil"/>
            </w:tcBorders>
          </w:tcPr>
          <w:p w14:paraId="682C0855"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7C489E56" w14:textId="77777777" w:rsidR="001E0C46" w:rsidRPr="00466195" w:rsidRDefault="00AD33AB" w:rsidP="00015EFC">
            <w:pPr>
              <w:pStyle w:val="AmColumnHeading"/>
            </w:pPr>
            <w:r>
              <w:t>Emendamento</w:t>
            </w:r>
          </w:p>
        </w:tc>
      </w:tr>
      <w:tr w:rsidR="004B792B" w14:paraId="22A2D0A3" w14:textId="77777777" w:rsidTr="00015EFC">
        <w:trPr>
          <w:jc w:val="center"/>
        </w:trPr>
        <w:tc>
          <w:tcPr>
            <w:tcW w:w="4876" w:type="dxa"/>
            <w:tcBorders>
              <w:top w:val="nil"/>
              <w:left w:val="nil"/>
              <w:bottom w:val="nil"/>
              <w:right w:val="nil"/>
            </w:tcBorders>
          </w:tcPr>
          <w:p w14:paraId="5BA87133" w14:textId="77777777" w:rsidR="001E0C46" w:rsidRPr="00466195" w:rsidRDefault="001E0C46" w:rsidP="00015EFC">
            <w:pPr>
              <w:pStyle w:val="Normal6a"/>
            </w:pPr>
          </w:p>
        </w:tc>
        <w:tc>
          <w:tcPr>
            <w:tcW w:w="4876" w:type="dxa"/>
            <w:tcBorders>
              <w:top w:val="nil"/>
              <w:left w:val="nil"/>
              <w:bottom w:val="nil"/>
              <w:right w:val="nil"/>
            </w:tcBorders>
          </w:tcPr>
          <w:p w14:paraId="680BAAC2" w14:textId="77777777" w:rsidR="001E0C46" w:rsidRPr="00466195" w:rsidRDefault="00AD33AB" w:rsidP="00015EFC">
            <w:pPr>
              <w:pStyle w:val="Normal6a"/>
            </w:pPr>
            <w:r>
              <w:rPr>
                <w:b/>
                <w:i/>
              </w:rPr>
              <w:t>(4 bis)</w:t>
            </w:r>
            <w:r>
              <w:tab/>
            </w:r>
            <w:r>
              <w:rPr>
                <w:b/>
                <w:i/>
              </w:rPr>
              <w:t>Il regime temporaneo previsto dal regolamento (UE) 2021/1232 del Parlamento europeo e del Consiglio dovrebbe essere limitato alle tecnologie ben consolidate e meno invasive della vita privata il cui funzionamento si fonda su una base giuridica adeguata a norma del regolamento (UE) 2016/679 e che non richiedono la decifratura sistematica delle comunicazioni o la creazione di vulnerabilità nella cifratura end-to-end. L'individuazione dovrebbe essere limitata alle tecnologie indifferenti al contenuto (content</w:t>
            </w:r>
            <w:r>
              <w:rPr>
                <w:b/>
                <w:i/>
              </w:rPr>
              <w:t>-oblivious) o che operano a livello locale prima della cifratura. Tali tecnologie non dovrebbero comportare il filtraggio o la scansione sistematici delle comunicazioni contenenti testo, ma solo analizzare comunicazioni specifiche in caso di elementi concreti di sospetto. Inoltre, per garantire la conformità allo stato dell'arte in termini di affidabilità, i fornitori non dovrebbero utilizzare strumenti di individuazione a meno che non siano in grado di dimostrare che il tasso di errore dovuto ai falsi posi</w:t>
            </w:r>
            <w:r>
              <w:rPr>
                <w:b/>
                <w:i/>
              </w:rPr>
              <w:t>tivi per tali strumenti non supera lo 0,1 %.</w:t>
            </w:r>
          </w:p>
        </w:tc>
      </w:tr>
    </w:tbl>
    <w:p w14:paraId="5B2AAFDD"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0FA9A966" w14:textId="77777777" w:rsidR="001E0C46" w:rsidRPr="00AD33AB" w:rsidRDefault="00AD33AB" w:rsidP="001E0C46">
      <w:pPr>
        <w:rPr>
          <w:lang w:val="en-GB"/>
        </w:rPr>
      </w:pPr>
      <w:r w:rsidRPr="00AD33AB">
        <w:rPr>
          <w:rStyle w:val="HideTWBExt"/>
          <w:lang w:val="en-GB"/>
        </w:rPr>
        <w:t>&lt;/Amend&gt;</w:t>
      </w:r>
    </w:p>
    <w:p w14:paraId="6373A555"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33</w:t>
      </w:r>
      <w:r w:rsidRPr="00AD33AB">
        <w:rPr>
          <w:rStyle w:val="HideTWBExt"/>
          <w:b w:val="0"/>
        </w:rPr>
        <w:t>&lt;/NumAm&gt;</w:t>
      </w:r>
    </w:p>
    <w:p w14:paraId="669A9368"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Irena </w:t>
      </w:r>
      <w:proofErr w:type="spellStart"/>
      <w:r w:rsidRPr="00AD33AB">
        <w:rPr>
          <w:lang w:val="en-GB"/>
        </w:rPr>
        <w:t>Joveva</w:t>
      </w:r>
      <w:proofErr w:type="spellEnd"/>
      <w:r w:rsidRPr="00AD33AB">
        <w:rPr>
          <w:lang w:val="en-GB"/>
        </w:rPr>
        <w:t xml:space="preserve">, Nikola </w:t>
      </w:r>
      <w:proofErr w:type="spellStart"/>
      <w:r w:rsidRPr="00AD33AB">
        <w:rPr>
          <w:lang w:val="en-GB"/>
        </w:rPr>
        <w:t>Minchev</w:t>
      </w:r>
      <w:proofErr w:type="spellEnd"/>
      <w:r w:rsidRPr="00AD33AB">
        <w:rPr>
          <w:rStyle w:val="HideTWBExt"/>
          <w:b w:val="0"/>
        </w:rPr>
        <w:t>&lt;/Members&gt;</w:t>
      </w:r>
    </w:p>
    <w:p w14:paraId="5315DB57" w14:textId="77777777" w:rsidR="001E0C46" w:rsidRPr="00AD33AB" w:rsidRDefault="00AD33AB" w:rsidP="001E0C46">
      <w:pPr>
        <w:pStyle w:val="NormalBold"/>
        <w:rPr>
          <w:lang w:val="en-GB"/>
        </w:rPr>
      </w:pPr>
      <w:r w:rsidRPr="00AD33AB">
        <w:rPr>
          <w:rStyle w:val="HideTWBExt"/>
          <w:b w:val="0"/>
        </w:rPr>
        <w:t>&lt;/RepeatBlock-By&gt;</w:t>
      </w:r>
    </w:p>
    <w:p w14:paraId="088C7B4A" w14:textId="77777777" w:rsidR="001E0C46" w:rsidRPr="00466195" w:rsidRDefault="00AD33AB" w:rsidP="001E0C46">
      <w:pPr>
        <w:pStyle w:val="NormalBold"/>
      </w:pPr>
      <w:r w:rsidRPr="00AD33AB">
        <w:rPr>
          <w:rStyle w:val="HideTWBExt"/>
          <w:b w:val="0"/>
        </w:rPr>
        <w:t>&lt;DocAmend&gt;</w:t>
      </w:r>
      <w:r>
        <w:t xml:space="preserve">Proposta di </w:t>
      </w:r>
      <w:r>
        <w:t>regolamento</w:t>
      </w:r>
      <w:r w:rsidRPr="00AD33AB">
        <w:rPr>
          <w:rStyle w:val="HideTWBExt"/>
          <w:b w:val="0"/>
        </w:rPr>
        <w:t>&lt;/DocAmend&gt;</w:t>
      </w:r>
    </w:p>
    <w:p w14:paraId="106281D4" w14:textId="77777777" w:rsidR="001E0C46" w:rsidRPr="00466195" w:rsidRDefault="00AD33AB" w:rsidP="001E0C46">
      <w:pPr>
        <w:pStyle w:val="NormalBold"/>
      </w:pPr>
      <w:r w:rsidRPr="00AD33AB">
        <w:rPr>
          <w:rStyle w:val="HideTWBExt"/>
          <w:b w:val="0"/>
        </w:rPr>
        <w:t>&lt;Article&gt;</w:t>
      </w:r>
      <w:r>
        <w:t>Considerando 4 ter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466195" w:rsidRDefault="001E0C46" w:rsidP="00015EFC"/>
        </w:tc>
      </w:tr>
      <w:tr w:rsidR="004B792B" w14:paraId="2754477A" w14:textId="77777777" w:rsidTr="00015EFC">
        <w:trPr>
          <w:trHeight w:val="240"/>
          <w:jc w:val="center"/>
        </w:trPr>
        <w:tc>
          <w:tcPr>
            <w:tcW w:w="4876" w:type="dxa"/>
            <w:tcBorders>
              <w:top w:val="nil"/>
              <w:left w:val="nil"/>
              <w:bottom w:val="nil"/>
              <w:right w:val="nil"/>
            </w:tcBorders>
          </w:tcPr>
          <w:p w14:paraId="626CE14F"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060C7795" w14:textId="77777777" w:rsidR="001E0C46" w:rsidRPr="00466195" w:rsidRDefault="00AD33AB" w:rsidP="00015EFC">
            <w:pPr>
              <w:pStyle w:val="AmColumnHeading"/>
            </w:pPr>
            <w:r>
              <w:t>Emendamento</w:t>
            </w:r>
          </w:p>
        </w:tc>
      </w:tr>
      <w:tr w:rsidR="004B792B" w14:paraId="6EFCFDCE" w14:textId="77777777" w:rsidTr="00015EFC">
        <w:trPr>
          <w:jc w:val="center"/>
        </w:trPr>
        <w:tc>
          <w:tcPr>
            <w:tcW w:w="4876" w:type="dxa"/>
            <w:tcBorders>
              <w:top w:val="nil"/>
              <w:left w:val="nil"/>
              <w:bottom w:val="nil"/>
              <w:right w:val="nil"/>
            </w:tcBorders>
          </w:tcPr>
          <w:p w14:paraId="6746DD92" w14:textId="77777777" w:rsidR="001E0C46" w:rsidRPr="00466195" w:rsidRDefault="001E0C46" w:rsidP="00015EFC">
            <w:pPr>
              <w:pStyle w:val="Normal6a"/>
            </w:pPr>
          </w:p>
        </w:tc>
        <w:tc>
          <w:tcPr>
            <w:tcW w:w="4876" w:type="dxa"/>
            <w:tcBorders>
              <w:top w:val="nil"/>
              <w:left w:val="nil"/>
              <w:bottom w:val="nil"/>
              <w:right w:val="nil"/>
            </w:tcBorders>
          </w:tcPr>
          <w:p w14:paraId="24AF2A78" w14:textId="77777777" w:rsidR="001E0C46" w:rsidRPr="00466195" w:rsidRDefault="00AD33AB" w:rsidP="00015EFC">
            <w:pPr>
              <w:pStyle w:val="Normal6a"/>
            </w:pPr>
            <w:r>
              <w:rPr>
                <w:b/>
                <w:i/>
              </w:rPr>
              <w:t>(4 ter)</w:t>
            </w:r>
            <w:r>
              <w:tab/>
            </w:r>
            <w:r>
              <w:rPr>
                <w:b/>
                <w:i/>
              </w:rPr>
              <w:t xml:space="preserve">Nessuna disposizione del presente regolamento dovrebbe essere interpretata come intesa a consentire o imporre </w:t>
            </w:r>
            <w:r>
              <w:rPr>
                <w:b/>
                <w:i/>
              </w:rPr>
              <w:t>l'indebolimento della cifratura end-to-</w:t>
            </w:r>
            <w:r>
              <w:rPr>
                <w:b/>
                <w:i/>
              </w:rPr>
              <w:lastRenderedPageBreak/>
              <w:t>end, mentre le tecnologie di individuazione dovrebbero essere progettate in modo da rispettare l'integrità di tale cifratura senza richiedere la creazione di backdoor. Qualsiasi eventuale scansione dovrebbe riguardare esclusivamente video e immagini ed essere finalizzata all'individuazione di materiale pedopornografico noto.</w:t>
            </w:r>
          </w:p>
        </w:tc>
      </w:tr>
    </w:tbl>
    <w:p w14:paraId="7AA1BB39" w14:textId="77777777" w:rsidR="001E0C46" w:rsidRPr="00AD33AB" w:rsidRDefault="00AD33AB" w:rsidP="001E0C46">
      <w:pPr>
        <w:pStyle w:val="AmOrLang"/>
        <w:rPr>
          <w:lang w:val="en-GB"/>
        </w:rPr>
      </w:pPr>
      <w:r w:rsidRPr="00AD33AB">
        <w:rPr>
          <w:lang w:val="en-GB"/>
        </w:rPr>
        <w:lastRenderedPageBreak/>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29986F6C" w14:textId="77777777" w:rsidR="001E0C46" w:rsidRPr="00AD33AB" w:rsidRDefault="00AD33AB" w:rsidP="001E0C46">
      <w:pPr>
        <w:rPr>
          <w:lang w:val="en-GB"/>
        </w:rPr>
      </w:pPr>
      <w:r w:rsidRPr="00AD33AB">
        <w:rPr>
          <w:rStyle w:val="HideTWBExt"/>
          <w:lang w:val="en-GB"/>
        </w:rPr>
        <w:t>&lt;/Amend&gt;</w:t>
      </w:r>
    </w:p>
    <w:p w14:paraId="2AB6727E"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34</w:t>
      </w:r>
      <w:r w:rsidRPr="00AD33AB">
        <w:rPr>
          <w:rStyle w:val="HideTWBExt"/>
          <w:b w:val="0"/>
        </w:rPr>
        <w:t>&lt;/NumAm&gt;</w:t>
      </w:r>
    </w:p>
    <w:p w14:paraId="34531C2C"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Irena </w:t>
      </w:r>
      <w:proofErr w:type="spellStart"/>
      <w:r w:rsidRPr="00AD33AB">
        <w:rPr>
          <w:lang w:val="en-GB"/>
        </w:rPr>
        <w:t>Joveva</w:t>
      </w:r>
      <w:proofErr w:type="spellEnd"/>
      <w:r w:rsidRPr="00AD33AB">
        <w:rPr>
          <w:lang w:val="en-GB"/>
        </w:rPr>
        <w:t xml:space="preserve">, Nikola </w:t>
      </w:r>
      <w:proofErr w:type="spellStart"/>
      <w:r w:rsidRPr="00AD33AB">
        <w:rPr>
          <w:lang w:val="en-GB"/>
        </w:rPr>
        <w:t>Minchev</w:t>
      </w:r>
      <w:proofErr w:type="spellEnd"/>
      <w:r w:rsidRPr="00AD33AB">
        <w:rPr>
          <w:rStyle w:val="HideTWBExt"/>
          <w:b w:val="0"/>
        </w:rPr>
        <w:t>&lt;/Members&gt;</w:t>
      </w:r>
    </w:p>
    <w:p w14:paraId="736C9A00" w14:textId="77777777" w:rsidR="001E0C46" w:rsidRPr="00AD33AB" w:rsidRDefault="00AD33AB" w:rsidP="001E0C46">
      <w:pPr>
        <w:pStyle w:val="NormalBold"/>
        <w:rPr>
          <w:lang w:val="en-GB"/>
        </w:rPr>
      </w:pPr>
      <w:r w:rsidRPr="00AD33AB">
        <w:rPr>
          <w:rStyle w:val="HideTWBExt"/>
          <w:b w:val="0"/>
        </w:rPr>
        <w:t>&lt;/RepeatBlock-By&gt;</w:t>
      </w:r>
    </w:p>
    <w:p w14:paraId="285CDFEC"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0E072632" w14:textId="77777777" w:rsidR="001E0C46" w:rsidRPr="00466195" w:rsidRDefault="00AD33AB" w:rsidP="001E0C46">
      <w:pPr>
        <w:pStyle w:val="NormalBold"/>
      </w:pPr>
      <w:r w:rsidRPr="00AD33AB">
        <w:rPr>
          <w:rStyle w:val="HideTWBExt"/>
          <w:b w:val="0"/>
        </w:rPr>
        <w:t>&lt;Article&gt;</w:t>
      </w:r>
      <w:r>
        <w:t>Considerando 4 quater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466195" w:rsidRDefault="001E0C46" w:rsidP="00015EFC"/>
        </w:tc>
      </w:tr>
      <w:tr w:rsidR="004B792B" w14:paraId="5F540C9E" w14:textId="77777777" w:rsidTr="00015EFC">
        <w:trPr>
          <w:trHeight w:val="240"/>
          <w:jc w:val="center"/>
        </w:trPr>
        <w:tc>
          <w:tcPr>
            <w:tcW w:w="4876" w:type="dxa"/>
            <w:tcBorders>
              <w:top w:val="nil"/>
              <w:left w:val="nil"/>
              <w:bottom w:val="nil"/>
              <w:right w:val="nil"/>
            </w:tcBorders>
          </w:tcPr>
          <w:p w14:paraId="6C280151"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55C77157" w14:textId="77777777" w:rsidR="001E0C46" w:rsidRPr="00466195" w:rsidRDefault="00AD33AB" w:rsidP="00015EFC">
            <w:pPr>
              <w:pStyle w:val="AmColumnHeading"/>
            </w:pPr>
            <w:r>
              <w:t>Emendamento</w:t>
            </w:r>
          </w:p>
        </w:tc>
      </w:tr>
      <w:tr w:rsidR="004B792B" w14:paraId="24B5CA12" w14:textId="77777777" w:rsidTr="00015EFC">
        <w:trPr>
          <w:jc w:val="center"/>
        </w:trPr>
        <w:tc>
          <w:tcPr>
            <w:tcW w:w="4876" w:type="dxa"/>
            <w:tcBorders>
              <w:top w:val="nil"/>
              <w:left w:val="nil"/>
              <w:bottom w:val="nil"/>
              <w:right w:val="nil"/>
            </w:tcBorders>
          </w:tcPr>
          <w:p w14:paraId="3674E676" w14:textId="77777777" w:rsidR="001E0C46" w:rsidRPr="00466195" w:rsidRDefault="001E0C46" w:rsidP="00015EFC">
            <w:pPr>
              <w:pStyle w:val="Normal6a"/>
            </w:pPr>
          </w:p>
        </w:tc>
        <w:tc>
          <w:tcPr>
            <w:tcW w:w="4876" w:type="dxa"/>
            <w:tcBorders>
              <w:top w:val="nil"/>
              <w:left w:val="nil"/>
              <w:bottom w:val="nil"/>
              <w:right w:val="nil"/>
            </w:tcBorders>
          </w:tcPr>
          <w:p w14:paraId="3DBA0745" w14:textId="77777777" w:rsidR="001E0C46" w:rsidRPr="00466195" w:rsidRDefault="00AD33AB" w:rsidP="00015EFC">
            <w:pPr>
              <w:pStyle w:val="Normal6a"/>
            </w:pPr>
            <w:r>
              <w:rPr>
                <w:b/>
                <w:i/>
              </w:rPr>
              <w:t>(4 quater)</w:t>
            </w:r>
            <w:r>
              <w:tab/>
            </w:r>
            <w:r>
              <w:rPr>
                <w:b/>
                <w:i/>
              </w:rPr>
              <w:t xml:space="preserve">Alla luce delle segnalazioni che riportano un aumento del 1325 % del </w:t>
            </w:r>
            <w:r>
              <w:rPr>
                <w:b/>
                <w:i/>
              </w:rPr>
              <w:t xml:space="preserve">materiale pedopornografico prodotto dall'intelligenza artificiale generativa, è necessario che l'individuazione volontaria sia calibrata in modo da permettere di distinguere il materiale artificiale ed evitare così di distogliere risorse dalle vittime in pericolo immediato. Tali misure dovrebbero prevenire la rivittimizzazione dei minori attraverso modelli di IA e, </w:t>
            </w:r>
            <w:proofErr w:type="gramStart"/>
            <w:r>
              <w:rPr>
                <w:b/>
                <w:i/>
              </w:rPr>
              <w:t>nel contempo</w:t>
            </w:r>
            <w:proofErr w:type="gramEnd"/>
            <w:r>
              <w:rPr>
                <w:b/>
                <w:i/>
              </w:rPr>
              <w:t>, garantire che detto sviluppo tecnologico non giustifichi una sorveglianza generale, un allentamento delle norme a tutela della vit</w:t>
            </w:r>
            <w:r>
              <w:rPr>
                <w:b/>
                <w:i/>
              </w:rPr>
              <w:t>a privata o l'indebolimento della cifratura end-to-end.</w:t>
            </w:r>
          </w:p>
        </w:tc>
      </w:tr>
    </w:tbl>
    <w:p w14:paraId="6D15CC82"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78538B5D" w14:textId="77777777" w:rsidR="001E0C46" w:rsidRPr="00AD33AB" w:rsidRDefault="00AD33AB" w:rsidP="001E0C46">
      <w:pPr>
        <w:rPr>
          <w:lang w:val="en-GB"/>
        </w:rPr>
      </w:pPr>
      <w:r w:rsidRPr="00AD33AB">
        <w:rPr>
          <w:rStyle w:val="HideTWBExt"/>
          <w:lang w:val="en-GB"/>
        </w:rPr>
        <w:t>&lt;/Amend&gt;</w:t>
      </w:r>
    </w:p>
    <w:p w14:paraId="175EB267"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35</w:t>
      </w:r>
      <w:r w:rsidRPr="00AD33AB">
        <w:rPr>
          <w:rStyle w:val="HideTWBExt"/>
          <w:b w:val="0"/>
        </w:rPr>
        <w:t>&lt;/NumAm&gt;</w:t>
      </w:r>
    </w:p>
    <w:p w14:paraId="26EEE82B"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364D8FCA"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58920DE0" w14:textId="77777777" w:rsidR="001E0C46" w:rsidRPr="00466195" w:rsidRDefault="00AD33AB" w:rsidP="001E0C46">
      <w:pPr>
        <w:pStyle w:val="NormalBold"/>
      </w:pPr>
      <w:r w:rsidRPr="00AD33AB">
        <w:rPr>
          <w:rStyle w:val="HideTWBExt"/>
          <w:b w:val="0"/>
        </w:rPr>
        <w:t>&lt;/RepeatBlock-By&gt;</w:t>
      </w:r>
    </w:p>
    <w:p w14:paraId="762B2DE0"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718BF2F7" w14:textId="77777777" w:rsidR="001E0C46" w:rsidRPr="00466195" w:rsidRDefault="00AD33AB" w:rsidP="001E0C46">
      <w:pPr>
        <w:pStyle w:val="NormalBold"/>
      </w:pPr>
      <w:r w:rsidRPr="00AD33AB">
        <w:rPr>
          <w:rStyle w:val="HideTWBExt"/>
          <w:b w:val="0"/>
        </w:rPr>
        <w:lastRenderedPageBreak/>
        <w:t>&lt;Article&gt;</w:t>
      </w:r>
      <w:r>
        <w:t>Considerando 5</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466195" w:rsidRDefault="001E0C46" w:rsidP="00015EFC"/>
        </w:tc>
      </w:tr>
      <w:tr w:rsidR="004B792B" w14:paraId="7770FCDA" w14:textId="77777777" w:rsidTr="00015EFC">
        <w:trPr>
          <w:trHeight w:val="240"/>
          <w:jc w:val="center"/>
        </w:trPr>
        <w:tc>
          <w:tcPr>
            <w:tcW w:w="4876" w:type="dxa"/>
            <w:tcBorders>
              <w:top w:val="nil"/>
              <w:left w:val="nil"/>
              <w:bottom w:val="nil"/>
              <w:right w:val="nil"/>
            </w:tcBorders>
          </w:tcPr>
          <w:p w14:paraId="04D4D0F7"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73615118" w14:textId="77777777" w:rsidR="001E0C46" w:rsidRPr="00466195" w:rsidRDefault="00AD33AB" w:rsidP="00015EFC">
            <w:pPr>
              <w:pStyle w:val="AmColumnHeading"/>
            </w:pPr>
            <w:r>
              <w:t>Emendamento</w:t>
            </w:r>
          </w:p>
        </w:tc>
      </w:tr>
      <w:tr w:rsidR="004B792B" w14:paraId="37048454" w14:textId="77777777" w:rsidTr="00015EFC">
        <w:trPr>
          <w:jc w:val="center"/>
        </w:trPr>
        <w:tc>
          <w:tcPr>
            <w:tcW w:w="4876" w:type="dxa"/>
            <w:tcBorders>
              <w:top w:val="nil"/>
              <w:left w:val="nil"/>
              <w:bottom w:val="nil"/>
              <w:right w:val="nil"/>
            </w:tcBorders>
          </w:tcPr>
          <w:p w14:paraId="44A13034" w14:textId="77777777" w:rsidR="001E0C46" w:rsidRPr="00466195" w:rsidRDefault="00AD33AB" w:rsidP="00015EFC">
            <w:pPr>
              <w:pStyle w:val="Normal6a"/>
            </w:pPr>
            <w:r>
              <w:t>(5)</w:t>
            </w:r>
            <w:r>
              <w:tab/>
            </w:r>
            <w:r>
              <w:rPr>
                <w:b/>
                <w:i/>
              </w:rPr>
              <w:t xml:space="preserve">Considerata la necessità di garantire la certezza del diritto in modo tempestivo e tenuto conto del </w:t>
            </w:r>
            <w:r>
              <w:rPr>
                <w:b/>
                <w:i/>
              </w:rPr>
              <w:t>carattere limitato della modifica prevista dal presente regolamento, vale a dire la proroga del periodo di applicazione,</w:t>
            </w:r>
            <w:r>
              <w:t xml:space="preserve"> è opportuno </w:t>
            </w:r>
            <w:r>
              <w:rPr>
                <w:b/>
                <w:i/>
              </w:rPr>
              <w:t>prevedere che il presente</w:t>
            </w:r>
            <w:r>
              <w:t xml:space="preserve"> regolamento </w:t>
            </w:r>
            <w:r>
              <w:rPr>
                <w:b/>
                <w:i/>
              </w:rPr>
              <w:t>entri in vigore il prima possibile</w:t>
            </w:r>
            <w:r>
              <w:t>.</w:t>
            </w:r>
          </w:p>
        </w:tc>
        <w:tc>
          <w:tcPr>
            <w:tcW w:w="4876" w:type="dxa"/>
            <w:tcBorders>
              <w:top w:val="nil"/>
              <w:left w:val="nil"/>
              <w:bottom w:val="nil"/>
              <w:right w:val="nil"/>
            </w:tcBorders>
          </w:tcPr>
          <w:p w14:paraId="76C32237" w14:textId="77777777" w:rsidR="001E0C46" w:rsidRPr="00466195" w:rsidRDefault="00AD33AB" w:rsidP="00015EFC">
            <w:pPr>
              <w:pStyle w:val="Normal6a"/>
            </w:pPr>
            <w:r>
              <w:t>(5)</w:t>
            </w:r>
            <w:r>
              <w:tab/>
              <w:t xml:space="preserve">È opportuno </w:t>
            </w:r>
            <w:r>
              <w:rPr>
                <w:b/>
                <w:i/>
              </w:rPr>
              <w:t>apportare modifiche sostanziali al quadro originario stabilito dal</w:t>
            </w:r>
            <w:r>
              <w:t xml:space="preserve"> regolamento </w:t>
            </w:r>
            <w:r>
              <w:rPr>
                <w:b/>
                <w:i/>
              </w:rPr>
              <w:t>(UE) 2021/1232 e introdurre nuovi limiti e garanzie</w:t>
            </w:r>
            <w:r>
              <w:t>.</w:t>
            </w:r>
            <w:r>
              <w:rPr>
                <w:b/>
                <w:i/>
              </w:rPr>
              <w:t xml:space="preserve"> Il trattamento dovrebbe essere consentito unicamente da un'autorità giudiziaria e solo a seguito di una valutazione accurata e obiettiva che porti alla constatazione di ragionevoli motivi per sospettare che esista un legame, quantomeno indiretto, tra il servizio in causa e un suo uso improprio da parte da parte di singoli utenti o di un gruppo specifico di utenti, </w:t>
            </w:r>
            <w:r>
              <w:rPr>
                <w:b/>
                <w:i/>
              </w:rPr>
              <w:t>in quanto tali o come abbonati a un determinato canale di comunicazione per materiale pedopornografico</w:t>
            </w:r>
            <w:r>
              <w:t xml:space="preserve">. </w:t>
            </w:r>
            <w:r>
              <w:rPr>
                <w:b/>
                <w:i/>
              </w:rPr>
              <w:t>Per ragionevoli motivi si intendono quelli derivanti da qualsiasi informazione affidabile e acquisita legalmente che suggerisca che singoli utenti o un gruppo specifico di utenti, in quanto tali o come abbonati a un determinato canale di comunicazione, potrebbero presentare un legame, anche indiretto o remoto, con materiale pedopornografico. Si dovrebbe ritenere che esista un legame con materiale pedoporn</w:t>
            </w:r>
            <w:r>
              <w:rPr>
                <w:b/>
                <w:i/>
              </w:rPr>
              <w:t>ografico qualora, sulla base di prove oggettive, vi sia un ragionevole sospetto che tale materiale sarà individuato nell'uso di un servizio da parte di un utente. Laddove un canale venga utilizzato specificamente allo scopo di distribuire materiale pedopornografico, i suoi abbonati dovrebbero essere considerati collegati a materiale pedopornografico. Le condotte ritenute legali ai sensi della direttiva 2011/93/UE o della normativa nazionale che la recepisce non dovrebbero essere considerate un ragionevole m</w:t>
            </w:r>
            <w:r>
              <w:rPr>
                <w:b/>
                <w:i/>
              </w:rPr>
              <w:t>otivo di sospetto. Ai fini di tale valutazione, è necessario stabilire una comunicazione efficace tra l'autorità coordinatrice e il fornitore.</w:t>
            </w:r>
          </w:p>
        </w:tc>
      </w:tr>
    </w:tbl>
    <w:p w14:paraId="4355572B" w14:textId="77777777" w:rsidR="001E0C46" w:rsidRPr="00AD33AB" w:rsidRDefault="00AD33AB" w:rsidP="001E0C46">
      <w:pPr>
        <w:pStyle w:val="AmOrLang"/>
        <w:rPr>
          <w:lang w:val="en-GB"/>
        </w:rPr>
      </w:pPr>
      <w:r w:rsidRPr="00AD33AB">
        <w:rPr>
          <w:lang w:val="en-GB"/>
        </w:rPr>
        <w:lastRenderedPageBreak/>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3BFDDF7E" w14:textId="77777777" w:rsidR="001E0C46" w:rsidRPr="00AD33AB" w:rsidRDefault="00AD33AB" w:rsidP="001E0C46">
      <w:pPr>
        <w:rPr>
          <w:lang w:val="en-GB"/>
        </w:rPr>
      </w:pPr>
      <w:r w:rsidRPr="00AD33AB">
        <w:rPr>
          <w:rStyle w:val="HideTWBExt"/>
          <w:lang w:val="en-GB"/>
        </w:rPr>
        <w:t>&lt;/Amend&gt;</w:t>
      </w:r>
    </w:p>
    <w:p w14:paraId="02D14174"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36</w:t>
      </w:r>
      <w:r w:rsidRPr="00AD33AB">
        <w:rPr>
          <w:rStyle w:val="HideTWBExt"/>
          <w:b w:val="0"/>
        </w:rPr>
        <w:t>&lt;/NumAm&gt;</w:t>
      </w:r>
    </w:p>
    <w:p w14:paraId="30C8BC35"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António </w:t>
      </w:r>
      <w:proofErr w:type="spellStart"/>
      <w:r w:rsidRPr="00AD33AB">
        <w:rPr>
          <w:lang w:val="en-GB"/>
        </w:rPr>
        <w:t>Tânger</w:t>
      </w:r>
      <w:proofErr w:type="spellEnd"/>
      <w:r w:rsidRPr="00AD33AB">
        <w:rPr>
          <w:lang w:val="en-GB"/>
        </w:rPr>
        <w:t xml:space="preserve"> </w:t>
      </w:r>
      <w:proofErr w:type="spellStart"/>
      <w:r w:rsidRPr="00AD33AB">
        <w:rPr>
          <w:lang w:val="en-GB"/>
        </w:rPr>
        <w:t>Corrêa</w:t>
      </w:r>
      <w:proofErr w:type="spellEnd"/>
      <w:r w:rsidRPr="00AD33AB">
        <w:rPr>
          <w:lang w:val="en-GB"/>
        </w:rPr>
        <w:t xml:space="preserve">, Jorge </w:t>
      </w:r>
      <w:proofErr w:type="spellStart"/>
      <w:r w:rsidRPr="00AD33AB">
        <w:rPr>
          <w:lang w:val="en-GB"/>
        </w:rPr>
        <w:t>Buxadé</w:t>
      </w:r>
      <w:proofErr w:type="spellEnd"/>
      <w:r w:rsidRPr="00AD33AB">
        <w:rPr>
          <w:lang w:val="en-GB"/>
        </w:rPr>
        <w:t xml:space="preserve"> </w:t>
      </w:r>
      <w:proofErr w:type="spellStart"/>
      <w:r w:rsidRPr="00AD33AB">
        <w:rPr>
          <w:lang w:val="en-GB"/>
        </w:rPr>
        <w:t>Villalba</w:t>
      </w:r>
      <w:proofErr w:type="spellEnd"/>
      <w:r w:rsidRPr="00AD33AB">
        <w:rPr>
          <w:rStyle w:val="HideTWBExt"/>
          <w:b w:val="0"/>
        </w:rPr>
        <w:t>&lt;/Members&gt;</w:t>
      </w:r>
    </w:p>
    <w:p w14:paraId="1FE91885" w14:textId="77777777" w:rsidR="001E0C46" w:rsidRPr="00466195" w:rsidRDefault="00AD33AB" w:rsidP="001E0C46">
      <w:pPr>
        <w:pStyle w:val="NormalBold"/>
      </w:pPr>
      <w:r w:rsidRPr="00AD33AB">
        <w:rPr>
          <w:rStyle w:val="HideTWBExt"/>
          <w:b w:val="0"/>
        </w:rPr>
        <w:t>&lt;/RepeatBlock-By&gt;</w:t>
      </w:r>
    </w:p>
    <w:p w14:paraId="4C5E79F0"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5F78BAEF" w14:textId="77777777" w:rsidR="001E0C46" w:rsidRPr="00466195" w:rsidRDefault="00AD33AB" w:rsidP="001E0C46">
      <w:pPr>
        <w:pStyle w:val="NormalBold"/>
      </w:pPr>
      <w:r w:rsidRPr="00AD33AB">
        <w:rPr>
          <w:rStyle w:val="HideTWBExt"/>
          <w:b w:val="0"/>
        </w:rPr>
        <w:t>&lt;Article&gt;</w:t>
      </w:r>
      <w:r>
        <w:t>Considerando 5</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466195" w:rsidRDefault="001E0C46" w:rsidP="00015EFC"/>
        </w:tc>
      </w:tr>
      <w:tr w:rsidR="004B792B" w14:paraId="763BBF54" w14:textId="77777777" w:rsidTr="00015EFC">
        <w:trPr>
          <w:trHeight w:val="240"/>
          <w:jc w:val="center"/>
        </w:trPr>
        <w:tc>
          <w:tcPr>
            <w:tcW w:w="4876" w:type="dxa"/>
            <w:tcBorders>
              <w:top w:val="nil"/>
              <w:left w:val="nil"/>
              <w:bottom w:val="nil"/>
              <w:right w:val="nil"/>
            </w:tcBorders>
          </w:tcPr>
          <w:p w14:paraId="31E533BB"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40FE48CD" w14:textId="77777777" w:rsidR="001E0C46" w:rsidRPr="00466195" w:rsidRDefault="00AD33AB" w:rsidP="00015EFC">
            <w:pPr>
              <w:pStyle w:val="AmColumnHeading"/>
            </w:pPr>
            <w:r>
              <w:t>Emendamento</w:t>
            </w:r>
          </w:p>
        </w:tc>
      </w:tr>
      <w:tr w:rsidR="004B792B" w14:paraId="7BD23CB1" w14:textId="77777777" w:rsidTr="00015EFC">
        <w:trPr>
          <w:jc w:val="center"/>
        </w:trPr>
        <w:tc>
          <w:tcPr>
            <w:tcW w:w="4876" w:type="dxa"/>
            <w:tcBorders>
              <w:top w:val="nil"/>
              <w:left w:val="nil"/>
              <w:bottom w:val="nil"/>
              <w:right w:val="nil"/>
            </w:tcBorders>
          </w:tcPr>
          <w:p w14:paraId="6D27F811" w14:textId="77777777" w:rsidR="001E0C46" w:rsidRPr="00466195" w:rsidRDefault="00AD33AB" w:rsidP="00015EFC">
            <w:pPr>
              <w:pStyle w:val="Normal6a"/>
            </w:pPr>
            <w:r>
              <w:t>(5)</w:t>
            </w:r>
            <w:r>
              <w:tab/>
            </w:r>
            <w:r>
              <w:t xml:space="preserve">Considerata la necessità di garantire la certezza del diritto in modo tempestivo e tenuto conto del carattere limitato della modifica prevista dal presente regolamento, </w:t>
            </w:r>
            <w:r>
              <w:rPr>
                <w:b/>
                <w:i/>
              </w:rPr>
              <w:t>vale a dire la proroga del periodo di applicazione, è opportuno prevedere che il presente</w:t>
            </w:r>
            <w:r>
              <w:t xml:space="preserve"> regolamento</w:t>
            </w:r>
            <w:r>
              <w:rPr>
                <w:b/>
                <w:i/>
              </w:rPr>
              <w:t xml:space="preserve"> entri in vigore il prima possibile</w:t>
            </w:r>
            <w:r>
              <w:t>.</w:t>
            </w:r>
          </w:p>
        </w:tc>
        <w:tc>
          <w:tcPr>
            <w:tcW w:w="4876" w:type="dxa"/>
            <w:tcBorders>
              <w:top w:val="nil"/>
              <w:left w:val="nil"/>
              <w:bottom w:val="nil"/>
              <w:right w:val="nil"/>
            </w:tcBorders>
          </w:tcPr>
          <w:p w14:paraId="31649C70" w14:textId="77777777" w:rsidR="001E0C46" w:rsidRPr="00466195" w:rsidRDefault="00AD33AB" w:rsidP="00015EFC">
            <w:pPr>
              <w:pStyle w:val="Normal6a"/>
            </w:pPr>
            <w:r>
              <w:t>(5)</w:t>
            </w:r>
            <w:r>
              <w:tab/>
              <w:t xml:space="preserve">Considerata la necessità di garantire la certezza del diritto in modo tempestivo e tenuto conto del carattere limitato della modifica prevista dal presente regolamento, </w:t>
            </w:r>
            <w:r>
              <w:rPr>
                <w:b/>
                <w:i/>
              </w:rPr>
              <w:t>quest'ultima non dovrebbe essere interpretata come una modifica dell'architettura di applicazione del</w:t>
            </w:r>
            <w:r>
              <w:t xml:space="preserve"> regolamento </w:t>
            </w:r>
            <w:r>
              <w:rPr>
                <w:b/>
                <w:i/>
              </w:rPr>
              <w:t>(UE) 2021/1232 né come una concessione di nuovi poteri di applicazione nei confronti dei fornitori</w:t>
            </w:r>
            <w:r>
              <w:t>.</w:t>
            </w:r>
          </w:p>
        </w:tc>
      </w:tr>
    </w:tbl>
    <w:p w14:paraId="4B6F417E"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06306DE5" w14:textId="77777777" w:rsidR="001E0C46" w:rsidRPr="00AD33AB" w:rsidRDefault="00AD33AB" w:rsidP="001E0C46">
      <w:pPr>
        <w:rPr>
          <w:lang w:val="en-GB"/>
        </w:rPr>
      </w:pPr>
      <w:r w:rsidRPr="00AD33AB">
        <w:rPr>
          <w:rStyle w:val="HideTWBExt"/>
          <w:lang w:val="en-GB"/>
        </w:rPr>
        <w:t>&lt;/Amend&gt;</w:t>
      </w:r>
    </w:p>
    <w:p w14:paraId="508A1BB4"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37</w:t>
      </w:r>
      <w:r w:rsidRPr="00AD33AB">
        <w:rPr>
          <w:rStyle w:val="HideTWBExt"/>
          <w:b w:val="0"/>
        </w:rPr>
        <w:t>&lt;/NumAm&gt;</w:t>
      </w:r>
    </w:p>
    <w:p w14:paraId="5D55A2C1"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3951A233"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0BC86170" w14:textId="77777777" w:rsidR="001E0C46" w:rsidRPr="00466195" w:rsidRDefault="00AD33AB" w:rsidP="001E0C46">
      <w:pPr>
        <w:pStyle w:val="NormalBold"/>
      </w:pPr>
      <w:r w:rsidRPr="00AD33AB">
        <w:rPr>
          <w:rStyle w:val="HideTWBExt"/>
          <w:b w:val="0"/>
        </w:rPr>
        <w:t>&lt;/RepeatBlock-By&gt;</w:t>
      </w:r>
    </w:p>
    <w:p w14:paraId="214EB02D"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62C96172" w14:textId="77777777" w:rsidR="001E0C46" w:rsidRPr="00466195" w:rsidRDefault="00AD33AB" w:rsidP="001E0C46">
      <w:pPr>
        <w:pStyle w:val="NormalBold"/>
      </w:pPr>
      <w:r w:rsidRPr="00AD33AB">
        <w:rPr>
          <w:rStyle w:val="HideTWBExt"/>
          <w:b w:val="0"/>
        </w:rPr>
        <w:t>&lt;Article&gt;</w:t>
      </w:r>
      <w:r>
        <w:t>Considerando 5 bis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466195" w:rsidRDefault="001E0C46" w:rsidP="00015EFC"/>
        </w:tc>
      </w:tr>
      <w:tr w:rsidR="004B792B" w14:paraId="5C0D2AD0" w14:textId="77777777" w:rsidTr="00015EFC">
        <w:trPr>
          <w:trHeight w:val="240"/>
          <w:jc w:val="center"/>
        </w:trPr>
        <w:tc>
          <w:tcPr>
            <w:tcW w:w="4876" w:type="dxa"/>
            <w:tcBorders>
              <w:top w:val="nil"/>
              <w:left w:val="nil"/>
              <w:bottom w:val="nil"/>
              <w:right w:val="nil"/>
            </w:tcBorders>
          </w:tcPr>
          <w:p w14:paraId="0CF46BB6" w14:textId="77777777" w:rsidR="001E0C46" w:rsidRPr="00466195" w:rsidRDefault="00AD33AB" w:rsidP="00015EFC">
            <w:pPr>
              <w:pStyle w:val="AmColumnHeading"/>
            </w:pPr>
            <w:r>
              <w:t xml:space="preserve">Testo della </w:t>
            </w:r>
            <w:r>
              <w:t>Commissione</w:t>
            </w:r>
          </w:p>
        </w:tc>
        <w:tc>
          <w:tcPr>
            <w:tcW w:w="4876" w:type="dxa"/>
            <w:tcBorders>
              <w:top w:val="nil"/>
              <w:left w:val="nil"/>
              <w:bottom w:val="nil"/>
              <w:right w:val="nil"/>
            </w:tcBorders>
          </w:tcPr>
          <w:p w14:paraId="17D4DC1E" w14:textId="77777777" w:rsidR="001E0C46" w:rsidRPr="00466195" w:rsidRDefault="00AD33AB" w:rsidP="00015EFC">
            <w:pPr>
              <w:pStyle w:val="AmColumnHeading"/>
            </w:pPr>
            <w:r>
              <w:t>Emendamento</w:t>
            </w:r>
          </w:p>
        </w:tc>
      </w:tr>
      <w:tr w:rsidR="004B792B" w14:paraId="0EC5D524" w14:textId="77777777" w:rsidTr="00015EFC">
        <w:trPr>
          <w:jc w:val="center"/>
        </w:trPr>
        <w:tc>
          <w:tcPr>
            <w:tcW w:w="4876" w:type="dxa"/>
            <w:tcBorders>
              <w:top w:val="nil"/>
              <w:left w:val="nil"/>
              <w:bottom w:val="nil"/>
              <w:right w:val="nil"/>
            </w:tcBorders>
          </w:tcPr>
          <w:p w14:paraId="00304515" w14:textId="77777777" w:rsidR="001E0C46" w:rsidRPr="00466195" w:rsidRDefault="001E0C46" w:rsidP="00015EFC">
            <w:pPr>
              <w:pStyle w:val="Normal6a"/>
            </w:pPr>
          </w:p>
        </w:tc>
        <w:tc>
          <w:tcPr>
            <w:tcW w:w="4876" w:type="dxa"/>
            <w:tcBorders>
              <w:top w:val="nil"/>
              <w:left w:val="nil"/>
              <w:bottom w:val="nil"/>
              <w:right w:val="nil"/>
            </w:tcBorders>
          </w:tcPr>
          <w:p w14:paraId="56D6F019" w14:textId="77777777" w:rsidR="001E0C46" w:rsidRPr="00466195" w:rsidRDefault="00AD33AB" w:rsidP="00015EFC">
            <w:pPr>
              <w:pStyle w:val="Normal6a"/>
            </w:pPr>
            <w:r>
              <w:rPr>
                <w:b/>
                <w:i/>
              </w:rPr>
              <w:t>(5 bis)</w:t>
            </w:r>
            <w:r>
              <w:tab/>
            </w:r>
            <w:r>
              <w:rPr>
                <w:b/>
                <w:i/>
              </w:rPr>
              <w:t xml:space="preserve">La definizione di materiale pedopornografico di cui all'articolo 2 del regolamento (UE) 2021/1232 deve essere interpretata tenendo conto della direttiva 2011/93/UE. Pertanto, le comunicazioni personali tra coetanei consenzienti, così come tra minori che hanno raggiunto l'età del consenso sessuale e i loro partner, non rientrano nell'ambito di applicazione della definizione, nella misura in cui le immagini non implicano alcun abuso o sfruttamento né alcun pagamento o remunerazione per </w:t>
            </w:r>
            <w:r>
              <w:rPr>
                <w:b/>
                <w:i/>
              </w:rPr>
              <w:lastRenderedPageBreak/>
              <w:t>spettacoli pornografic</w:t>
            </w:r>
            <w:r>
              <w:rPr>
                <w:b/>
                <w:i/>
              </w:rPr>
              <w:t>i e non sono state diffuse senza il consenso delle parti coinvolte. Analogamente, le immagini prodotte a fini medici o scientifici, e rigorosamente verificabili in quanto tali, dovrebbero rimanere escluse dall'ambito di applicazione della definizione di materiale pedopornografico.</w:t>
            </w:r>
          </w:p>
        </w:tc>
      </w:tr>
    </w:tbl>
    <w:p w14:paraId="568E70B6" w14:textId="77777777" w:rsidR="001E0C46" w:rsidRPr="00AD33AB" w:rsidRDefault="00AD33AB" w:rsidP="001E0C46">
      <w:pPr>
        <w:pStyle w:val="AmOrLang"/>
        <w:rPr>
          <w:lang w:val="en-GB"/>
        </w:rPr>
      </w:pPr>
      <w:r w:rsidRPr="00AD33AB">
        <w:rPr>
          <w:lang w:val="en-GB"/>
        </w:rPr>
        <w:lastRenderedPageBreak/>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3186DD85" w14:textId="77777777" w:rsidR="001E0C46" w:rsidRPr="00AD33AB" w:rsidRDefault="00AD33AB" w:rsidP="001E0C46">
      <w:pPr>
        <w:rPr>
          <w:lang w:val="en-GB"/>
        </w:rPr>
      </w:pPr>
      <w:r w:rsidRPr="00AD33AB">
        <w:rPr>
          <w:rStyle w:val="HideTWBExt"/>
          <w:lang w:val="en-GB"/>
        </w:rPr>
        <w:t>&lt;/Amend&gt;</w:t>
      </w:r>
    </w:p>
    <w:p w14:paraId="3FEBF4D5"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38</w:t>
      </w:r>
      <w:r w:rsidRPr="00AD33AB">
        <w:rPr>
          <w:rStyle w:val="HideTWBExt"/>
          <w:b w:val="0"/>
        </w:rPr>
        <w:t>&lt;/NumAm&gt;</w:t>
      </w:r>
    </w:p>
    <w:p w14:paraId="5A1C708F"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Sebastian Tynkkynen</w:t>
      </w:r>
      <w:r w:rsidRPr="00AD33AB">
        <w:rPr>
          <w:rStyle w:val="HideTWBExt"/>
          <w:b w:val="0"/>
        </w:rPr>
        <w:t>&lt;/Members&gt;</w:t>
      </w:r>
    </w:p>
    <w:p w14:paraId="10170E58" w14:textId="77777777" w:rsidR="001E0C46" w:rsidRPr="00466195" w:rsidRDefault="00AD33AB" w:rsidP="001E0C46">
      <w:pPr>
        <w:pStyle w:val="NormalBold"/>
      </w:pPr>
      <w:r w:rsidRPr="00AD33AB">
        <w:rPr>
          <w:rStyle w:val="HideTWBExt"/>
          <w:b w:val="0"/>
        </w:rPr>
        <w:t>&lt;/RepeatBlock-By&gt;</w:t>
      </w:r>
    </w:p>
    <w:p w14:paraId="5F8E0B20"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674DBD90" w14:textId="77777777" w:rsidR="001E0C46" w:rsidRPr="00466195" w:rsidRDefault="00AD33AB" w:rsidP="001E0C46">
      <w:pPr>
        <w:pStyle w:val="NormalBold"/>
      </w:pPr>
      <w:r w:rsidRPr="00AD33AB">
        <w:rPr>
          <w:rStyle w:val="HideTWBExt"/>
          <w:b w:val="0"/>
        </w:rPr>
        <w:t>&lt;Article&gt;</w:t>
      </w:r>
      <w:r>
        <w:t>Considerando 5 bis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466195" w:rsidRDefault="001E0C46" w:rsidP="00015EFC"/>
        </w:tc>
      </w:tr>
      <w:tr w:rsidR="004B792B" w14:paraId="42B828FB" w14:textId="77777777" w:rsidTr="00015EFC">
        <w:trPr>
          <w:trHeight w:val="240"/>
          <w:jc w:val="center"/>
        </w:trPr>
        <w:tc>
          <w:tcPr>
            <w:tcW w:w="4876" w:type="dxa"/>
            <w:tcBorders>
              <w:top w:val="nil"/>
              <w:left w:val="nil"/>
              <w:bottom w:val="nil"/>
              <w:right w:val="nil"/>
            </w:tcBorders>
          </w:tcPr>
          <w:p w14:paraId="76205DD9"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52BD4977" w14:textId="77777777" w:rsidR="001E0C46" w:rsidRPr="00466195" w:rsidRDefault="00AD33AB" w:rsidP="00015EFC">
            <w:pPr>
              <w:pStyle w:val="AmColumnHeading"/>
            </w:pPr>
            <w:r>
              <w:t>Emendamento</w:t>
            </w:r>
          </w:p>
        </w:tc>
      </w:tr>
      <w:tr w:rsidR="004B792B" w14:paraId="672BF1F1" w14:textId="77777777" w:rsidTr="00015EFC">
        <w:trPr>
          <w:jc w:val="center"/>
        </w:trPr>
        <w:tc>
          <w:tcPr>
            <w:tcW w:w="4876" w:type="dxa"/>
            <w:tcBorders>
              <w:top w:val="nil"/>
              <w:left w:val="nil"/>
              <w:bottom w:val="nil"/>
              <w:right w:val="nil"/>
            </w:tcBorders>
          </w:tcPr>
          <w:p w14:paraId="2E08FB5A" w14:textId="77777777" w:rsidR="001E0C46" w:rsidRPr="00466195" w:rsidRDefault="001E0C46" w:rsidP="00015EFC">
            <w:pPr>
              <w:pStyle w:val="Normal6a"/>
            </w:pPr>
          </w:p>
        </w:tc>
        <w:tc>
          <w:tcPr>
            <w:tcW w:w="4876" w:type="dxa"/>
            <w:tcBorders>
              <w:top w:val="nil"/>
              <w:left w:val="nil"/>
              <w:bottom w:val="nil"/>
              <w:right w:val="nil"/>
            </w:tcBorders>
          </w:tcPr>
          <w:p w14:paraId="299F8131" w14:textId="77777777" w:rsidR="001E0C46" w:rsidRPr="00466195" w:rsidRDefault="00AD33AB" w:rsidP="00015EFC">
            <w:pPr>
              <w:pStyle w:val="Normal6a"/>
            </w:pPr>
            <w:r>
              <w:rPr>
                <w:b/>
                <w:i/>
              </w:rPr>
              <w:t>(5 bis)</w:t>
            </w:r>
            <w:r>
              <w:tab/>
            </w:r>
            <w:r>
              <w:rPr>
                <w:b/>
                <w:i/>
              </w:rPr>
              <w:t xml:space="preserve">L'approccio attuale, basato sul regolamento (UE) 2021/1232, che prevede che i fornitori di determinati servizi di comunicazione </w:t>
            </w:r>
            <w:r>
              <w:rPr>
                <w:b/>
                <w:i/>
              </w:rPr>
              <w:t>interpersonale indipendenti dal numero utilizzino su base volontaria tecnologie per individuare abusi sessuali online sui minori nei loro servizi e segnalarli alle autorità, è proporzionato in termini di protezione dei minori e tutela della vita privata. Tale approccio dovrebbe essere applicato anche in un quadro legislativo permanente.</w:t>
            </w:r>
          </w:p>
        </w:tc>
      </w:tr>
    </w:tbl>
    <w:p w14:paraId="1BED8CC9" w14:textId="77777777" w:rsidR="001E0C46" w:rsidRPr="00AD33AB" w:rsidRDefault="00AD33AB" w:rsidP="001E0C46">
      <w:pPr>
        <w:pStyle w:val="AmOrLang"/>
        <w:rPr>
          <w:lang w:val="pt-PT"/>
        </w:rPr>
      </w:pPr>
      <w:r w:rsidRPr="00AD33AB">
        <w:rPr>
          <w:lang w:val="pt-PT"/>
        </w:rPr>
        <w:t xml:space="preserve">Or. </w:t>
      </w:r>
      <w:r w:rsidRPr="00AD33AB">
        <w:rPr>
          <w:rStyle w:val="HideTWBExt"/>
          <w:lang w:val="pt-PT"/>
        </w:rPr>
        <w:t>&lt;Original&gt;</w:t>
      </w:r>
      <w:r w:rsidRPr="00AD33AB">
        <w:rPr>
          <w:rStyle w:val="HideTWBInt"/>
          <w:lang w:val="pt-PT"/>
        </w:rPr>
        <w:t>{FI}</w:t>
      </w:r>
      <w:r w:rsidRPr="00AD33AB">
        <w:rPr>
          <w:lang w:val="pt-PT"/>
        </w:rPr>
        <w:t>fi</w:t>
      </w:r>
      <w:r w:rsidRPr="00AD33AB">
        <w:rPr>
          <w:rStyle w:val="HideTWBExt"/>
          <w:lang w:val="pt-PT"/>
        </w:rPr>
        <w:t>&lt;/Original&gt;</w:t>
      </w:r>
    </w:p>
    <w:p w14:paraId="033EB385" w14:textId="77777777" w:rsidR="001E0C46" w:rsidRPr="00AD33AB" w:rsidRDefault="00AD33AB" w:rsidP="001E0C46">
      <w:pPr>
        <w:rPr>
          <w:lang w:val="pt-PT"/>
        </w:rPr>
      </w:pPr>
      <w:r w:rsidRPr="00AD33AB">
        <w:rPr>
          <w:rStyle w:val="HideTWBExt"/>
          <w:lang w:val="pt-PT"/>
        </w:rPr>
        <w:t>&lt;/Amend&gt;</w:t>
      </w:r>
    </w:p>
    <w:p w14:paraId="2FED7374" w14:textId="77777777" w:rsidR="001E0C46" w:rsidRPr="00AD33AB" w:rsidRDefault="00AD33AB" w:rsidP="001E0C46">
      <w:pPr>
        <w:pStyle w:val="AmNumberTabs"/>
        <w:rPr>
          <w:lang w:val="pt-PT"/>
        </w:rPr>
      </w:pPr>
      <w:r w:rsidRPr="00AD33AB">
        <w:rPr>
          <w:rStyle w:val="HideTWBExt"/>
          <w:b w:val="0"/>
        </w:rPr>
        <w:t>&lt;Amend&gt;</w:t>
      </w:r>
      <w:r w:rsidRPr="00AD33AB">
        <w:rPr>
          <w:lang w:val="pt-PT"/>
        </w:rPr>
        <w:t>Emendamento</w:t>
      </w:r>
      <w:r w:rsidRPr="00AD33AB">
        <w:rPr>
          <w:lang w:val="pt-PT"/>
        </w:rPr>
        <w:tab/>
      </w:r>
      <w:r w:rsidRPr="00AD33AB">
        <w:rPr>
          <w:lang w:val="pt-PT"/>
        </w:rPr>
        <w:tab/>
      </w:r>
      <w:r w:rsidRPr="00AD33AB">
        <w:rPr>
          <w:rStyle w:val="HideTWBExt"/>
          <w:b w:val="0"/>
        </w:rPr>
        <w:t>&lt;NumAm&gt;</w:t>
      </w:r>
      <w:r w:rsidRPr="00AD33AB">
        <w:rPr>
          <w:lang w:val="pt-PT"/>
        </w:rPr>
        <w:t>39</w:t>
      </w:r>
      <w:r w:rsidRPr="00AD33AB">
        <w:rPr>
          <w:rStyle w:val="HideTWBExt"/>
          <w:b w:val="0"/>
        </w:rPr>
        <w:t>&lt;/NumAm&gt;</w:t>
      </w:r>
    </w:p>
    <w:p w14:paraId="4372F5DE" w14:textId="77777777" w:rsidR="001E0C46" w:rsidRPr="00AD33AB" w:rsidRDefault="00AD33AB" w:rsidP="001E0C46">
      <w:pPr>
        <w:pStyle w:val="NormalBold"/>
        <w:rPr>
          <w:lang w:val="pt-PT"/>
        </w:rPr>
      </w:pPr>
      <w:r w:rsidRPr="00AD33AB">
        <w:rPr>
          <w:rStyle w:val="HideTWBExt"/>
          <w:b w:val="0"/>
        </w:rPr>
        <w:t>&lt;RepeatBlock-By&gt;&lt;Members&gt;</w:t>
      </w:r>
      <w:r w:rsidRPr="00AD33AB">
        <w:rPr>
          <w:lang w:val="pt-PT"/>
        </w:rPr>
        <w:t xml:space="preserve">António Tânger Corrêa, Jorge </w:t>
      </w:r>
      <w:proofErr w:type="spellStart"/>
      <w:r w:rsidRPr="00AD33AB">
        <w:rPr>
          <w:lang w:val="pt-PT"/>
        </w:rPr>
        <w:t>Buxadé</w:t>
      </w:r>
      <w:proofErr w:type="spellEnd"/>
      <w:r w:rsidRPr="00AD33AB">
        <w:rPr>
          <w:lang w:val="pt-PT"/>
        </w:rPr>
        <w:t xml:space="preserve"> </w:t>
      </w:r>
      <w:proofErr w:type="spellStart"/>
      <w:r w:rsidRPr="00AD33AB">
        <w:rPr>
          <w:lang w:val="pt-PT"/>
        </w:rPr>
        <w:t>Villalba</w:t>
      </w:r>
      <w:proofErr w:type="spellEnd"/>
      <w:r w:rsidRPr="00AD33AB">
        <w:rPr>
          <w:rStyle w:val="HideTWBExt"/>
          <w:b w:val="0"/>
        </w:rPr>
        <w:t>&lt;/Members&gt;</w:t>
      </w:r>
    </w:p>
    <w:p w14:paraId="2C4F1F7D" w14:textId="77777777" w:rsidR="001E0C46" w:rsidRPr="00466195" w:rsidRDefault="00AD33AB" w:rsidP="001E0C46">
      <w:pPr>
        <w:pStyle w:val="NormalBold"/>
      </w:pPr>
      <w:r w:rsidRPr="00AD33AB">
        <w:rPr>
          <w:rStyle w:val="HideTWBExt"/>
          <w:b w:val="0"/>
        </w:rPr>
        <w:t>&lt;/RepeatBlock-By&gt;</w:t>
      </w:r>
    </w:p>
    <w:p w14:paraId="7277D014"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79768F04" w14:textId="77777777" w:rsidR="001E0C46" w:rsidRPr="00466195" w:rsidRDefault="00AD33AB" w:rsidP="001E0C46">
      <w:pPr>
        <w:pStyle w:val="NormalBold"/>
      </w:pPr>
      <w:r w:rsidRPr="00AD33AB">
        <w:rPr>
          <w:rStyle w:val="HideTWBExt"/>
          <w:b w:val="0"/>
        </w:rPr>
        <w:t>&lt;Article&gt;</w:t>
      </w:r>
      <w:r>
        <w:t>Considerando 5 bis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466195" w:rsidRDefault="001E0C46" w:rsidP="00015EFC"/>
        </w:tc>
      </w:tr>
      <w:tr w:rsidR="004B792B" w14:paraId="34927D3C" w14:textId="77777777" w:rsidTr="00015EFC">
        <w:trPr>
          <w:trHeight w:val="240"/>
          <w:jc w:val="center"/>
        </w:trPr>
        <w:tc>
          <w:tcPr>
            <w:tcW w:w="4876" w:type="dxa"/>
            <w:tcBorders>
              <w:top w:val="nil"/>
              <w:left w:val="nil"/>
              <w:bottom w:val="nil"/>
              <w:right w:val="nil"/>
            </w:tcBorders>
          </w:tcPr>
          <w:p w14:paraId="0FFB317E"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32A6658C" w14:textId="77777777" w:rsidR="001E0C46" w:rsidRPr="00466195" w:rsidRDefault="00AD33AB" w:rsidP="00015EFC">
            <w:pPr>
              <w:pStyle w:val="AmColumnHeading"/>
            </w:pPr>
            <w:r>
              <w:t>Emendamento</w:t>
            </w:r>
          </w:p>
        </w:tc>
      </w:tr>
      <w:tr w:rsidR="004B792B" w14:paraId="7757492E" w14:textId="77777777" w:rsidTr="00015EFC">
        <w:trPr>
          <w:jc w:val="center"/>
        </w:trPr>
        <w:tc>
          <w:tcPr>
            <w:tcW w:w="4876" w:type="dxa"/>
            <w:tcBorders>
              <w:top w:val="nil"/>
              <w:left w:val="nil"/>
              <w:bottom w:val="nil"/>
              <w:right w:val="nil"/>
            </w:tcBorders>
          </w:tcPr>
          <w:p w14:paraId="72DB244F" w14:textId="77777777" w:rsidR="001E0C46" w:rsidRPr="00466195" w:rsidRDefault="001E0C46" w:rsidP="00015EFC">
            <w:pPr>
              <w:pStyle w:val="Normal6a"/>
            </w:pPr>
          </w:p>
        </w:tc>
        <w:tc>
          <w:tcPr>
            <w:tcW w:w="4876" w:type="dxa"/>
            <w:tcBorders>
              <w:top w:val="nil"/>
              <w:left w:val="nil"/>
              <w:bottom w:val="nil"/>
              <w:right w:val="nil"/>
            </w:tcBorders>
          </w:tcPr>
          <w:p w14:paraId="5C0CEFC5" w14:textId="77777777" w:rsidR="001E0C46" w:rsidRPr="00466195" w:rsidRDefault="00AD33AB" w:rsidP="00015EFC">
            <w:pPr>
              <w:pStyle w:val="Normal6a"/>
            </w:pPr>
            <w:r>
              <w:rPr>
                <w:b/>
                <w:i/>
              </w:rPr>
              <w:t>(5 bis)</w:t>
            </w:r>
            <w:r>
              <w:tab/>
            </w:r>
            <w:r>
              <w:rPr>
                <w:b/>
                <w:i/>
              </w:rPr>
              <w:t xml:space="preserve">Nessuna disposizione del presente regolamento dovrebbe vietare, indebolire, </w:t>
            </w:r>
            <w:r>
              <w:rPr>
                <w:b/>
                <w:i/>
              </w:rPr>
              <w:lastRenderedPageBreak/>
              <w:t>compromettere o aggirare la cifratura end-to-end e i fornitori non dovrebbero essere impossibilitati o disincentivati a offrire servizi cifrati end-to-end.</w:t>
            </w:r>
          </w:p>
        </w:tc>
      </w:tr>
    </w:tbl>
    <w:p w14:paraId="6A9F6A23" w14:textId="77777777" w:rsidR="001E0C46" w:rsidRPr="00AD33AB" w:rsidRDefault="00AD33AB" w:rsidP="001E0C46">
      <w:pPr>
        <w:pStyle w:val="AmOrLang"/>
        <w:rPr>
          <w:lang w:val="en-GB"/>
        </w:rPr>
      </w:pPr>
      <w:r w:rsidRPr="00AD33AB">
        <w:rPr>
          <w:lang w:val="en-GB"/>
        </w:rPr>
        <w:lastRenderedPageBreak/>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00B7A772" w14:textId="77777777" w:rsidR="001E0C46" w:rsidRPr="00AD33AB" w:rsidRDefault="00AD33AB" w:rsidP="001E0C46">
      <w:pPr>
        <w:rPr>
          <w:lang w:val="en-GB"/>
        </w:rPr>
      </w:pPr>
      <w:r w:rsidRPr="00AD33AB">
        <w:rPr>
          <w:rStyle w:val="HideTWBExt"/>
          <w:lang w:val="en-GB"/>
        </w:rPr>
        <w:t>&lt;/Amend&gt;</w:t>
      </w:r>
    </w:p>
    <w:p w14:paraId="232313B8"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40</w:t>
      </w:r>
      <w:r w:rsidRPr="00AD33AB">
        <w:rPr>
          <w:rStyle w:val="HideTWBExt"/>
          <w:b w:val="0"/>
        </w:rPr>
        <w:t>&lt;/NumAm&gt;</w:t>
      </w:r>
    </w:p>
    <w:p w14:paraId="13B836C3"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1D19A42B"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7BBBCA7A" w14:textId="77777777" w:rsidR="001E0C46" w:rsidRPr="00466195" w:rsidRDefault="00AD33AB" w:rsidP="001E0C46">
      <w:pPr>
        <w:pStyle w:val="NormalBold"/>
      </w:pPr>
      <w:r w:rsidRPr="00AD33AB">
        <w:rPr>
          <w:rStyle w:val="HideTWBExt"/>
          <w:b w:val="0"/>
        </w:rPr>
        <w:t>&lt;/RepeatBlock-By&gt;</w:t>
      </w:r>
    </w:p>
    <w:p w14:paraId="6E53A7BF"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1A574D4A" w14:textId="77777777" w:rsidR="001E0C46" w:rsidRPr="00466195" w:rsidRDefault="00AD33AB" w:rsidP="001E0C46">
      <w:pPr>
        <w:pStyle w:val="NormalBold"/>
      </w:pPr>
      <w:r w:rsidRPr="00AD33AB">
        <w:rPr>
          <w:rStyle w:val="HideTWBExt"/>
          <w:b w:val="0"/>
        </w:rPr>
        <w:t>&lt;Article&gt;</w:t>
      </w:r>
      <w:r>
        <w:t>Considerando 5 ter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466195" w:rsidRDefault="001E0C46" w:rsidP="00015EFC"/>
        </w:tc>
      </w:tr>
      <w:tr w:rsidR="004B792B" w14:paraId="199726CD" w14:textId="77777777" w:rsidTr="00015EFC">
        <w:trPr>
          <w:trHeight w:val="240"/>
          <w:jc w:val="center"/>
        </w:trPr>
        <w:tc>
          <w:tcPr>
            <w:tcW w:w="4876" w:type="dxa"/>
            <w:tcBorders>
              <w:top w:val="nil"/>
              <w:left w:val="nil"/>
              <w:bottom w:val="nil"/>
              <w:right w:val="nil"/>
            </w:tcBorders>
          </w:tcPr>
          <w:p w14:paraId="7F9E59BC"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78E58E75" w14:textId="77777777" w:rsidR="001E0C46" w:rsidRPr="00466195" w:rsidRDefault="00AD33AB" w:rsidP="00015EFC">
            <w:pPr>
              <w:pStyle w:val="AmColumnHeading"/>
            </w:pPr>
            <w:r>
              <w:t>Emendamento</w:t>
            </w:r>
          </w:p>
        </w:tc>
      </w:tr>
      <w:tr w:rsidR="004B792B" w14:paraId="03C57CEE" w14:textId="77777777" w:rsidTr="00015EFC">
        <w:trPr>
          <w:jc w:val="center"/>
        </w:trPr>
        <w:tc>
          <w:tcPr>
            <w:tcW w:w="4876" w:type="dxa"/>
            <w:tcBorders>
              <w:top w:val="nil"/>
              <w:left w:val="nil"/>
              <w:bottom w:val="nil"/>
              <w:right w:val="nil"/>
            </w:tcBorders>
          </w:tcPr>
          <w:p w14:paraId="56B84988" w14:textId="77777777" w:rsidR="001E0C46" w:rsidRPr="00466195" w:rsidRDefault="001E0C46" w:rsidP="00015EFC">
            <w:pPr>
              <w:pStyle w:val="Normal6a"/>
            </w:pPr>
          </w:p>
        </w:tc>
        <w:tc>
          <w:tcPr>
            <w:tcW w:w="4876" w:type="dxa"/>
            <w:tcBorders>
              <w:top w:val="nil"/>
              <w:left w:val="nil"/>
              <w:bottom w:val="nil"/>
              <w:right w:val="nil"/>
            </w:tcBorders>
          </w:tcPr>
          <w:p w14:paraId="76E9D60C" w14:textId="77777777" w:rsidR="001E0C46" w:rsidRPr="00466195" w:rsidRDefault="00AD33AB" w:rsidP="00015EFC">
            <w:pPr>
              <w:pStyle w:val="Normal6a"/>
            </w:pPr>
            <w:r>
              <w:rPr>
                <w:b/>
                <w:i/>
              </w:rPr>
              <w:t>(5 ter)</w:t>
            </w:r>
            <w:r>
              <w:tab/>
            </w:r>
            <w:r>
              <w:rPr>
                <w:b/>
                <w:i/>
              </w:rPr>
              <w:t>Inoltre, i fornitori dovrebbero tenere debitamente conto del fatto che le tecnologie di scansione dei messaggi di testo o dei metadati non sono più autorizzate. La scansione dovrebbe riguardare esclusivamente video e immagini ed essere finalizzata all'individuazione di materiale pedopornografico noto. Le tecnologie utilizzate per questo tipo di scansione dovrebbero presentare un tasso di errore di 1 su 50 miliardi ed essere conformi allo stato dell'arte. Dovrebbero basarsi su tecnologie esistenti, in parti</w:t>
            </w:r>
            <w:r>
              <w:rPr>
                <w:b/>
                <w:i/>
              </w:rPr>
              <w:t>colare sull'uso di firme digitali uniche e non riconvertibili (hash) di materiale pedopornografico online noto.</w:t>
            </w:r>
          </w:p>
        </w:tc>
      </w:tr>
    </w:tbl>
    <w:p w14:paraId="4A565F99"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6E9E3FB4" w14:textId="77777777" w:rsidR="001E0C46" w:rsidRPr="00AD33AB" w:rsidRDefault="00AD33AB" w:rsidP="001E0C46">
      <w:pPr>
        <w:rPr>
          <w:lang w:val="en-GB"/>
        </w:rPr>
      </w:pPr>
      <w:r w:rsidRPr="00AD33AB">
        <w:rPr>
          <w:rStyle w:val="HideTWBExt"/>
          <w:lang w:val="en-GB"/>
        </w:rPr>
        <w:t>&lt;/Amend&gt;</w:t>
      </w:r>
    </w:p>
    <w:p w14:paraId="32D2CA87"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41</w:t>
      </w:r>
      <w:r w:rsidRPr="00AD33AB">
        <w:rPr>
          <w:rStyle w:val="HideTWBExt"/>
          <w:b w:val="0"/>
        </w:rPr>
        <w:t>&lt;/NumAm&gt;</w:t>
      </w:r>
    </w:p>
    <w:p w14:paraId="5BB05B02"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António </w:t>
      </w:r>
      <w:proofErr w:type="spellStart"/>
      <w:r w:rsidRPr="00AD33AB">
        <w:rPr>
          <w:lang w:val="en-GB"/>
        </w:rPr>
        <w:t>Tânger</w:t>
      </w:r>
      <w:proofErr w:type="spellEnd"/>
      <w:r w:rsidRPr="00AD33AB">
        <w:rPr>
          <w:lang w:val="en-GB"/>
        </w:rPr>
        <w:t xml:space="preserve"> </w:t>
      </w:r>
      <w:proofErr w:type="spellStart"/>
      <w:r w:rsidRPr="00AD33AB">
        <w:rPr>
          <w:lang w:val="en-GB"/>
        </w:rPr>
        <w:t>Corrêa</w:t>
      </w:r>
      <w:proofErr w:type="spellEnd"/>
      <w:r w:rsidRPr="00AD33AB">
        <w:rPr>
          <w:lang w:val="en-GB"/>
        </w:rPr>
        <w:t xml:space="preserve">, Jorge </w:t>
      </w:r>
      <w:proofErr w:type="spellStart"/>
      <w:r w:rsidRPr="00AD33AB">
        <w:rPr>
          <w:lang w:val="en-GB"/>
        </w:rPr>
        <w:t>Buxadé</w:t>
      </w:r>
      <w:proofErr w:type="spellEnd"/>
      <w:r w:rsidRPr="00AD33AB">
        <w:rPr>
          <w:lang w:val="en-GB"/>
        </w:rPr>
        <w:t xml:space="preserve"> </w:t>
      </w:r>
      <w:proofErr w:type="spellStart"/>
      <w:r w:rsidRPr="00AD33AB">
        <w:rPr>
          <w:lang w:val="en-GB"/>
        </w:rPr>
        <w:t>Villalba</w:t>
      </w:r>
      <w:proofErr w:type="spellEnd"/>
      <w:r w:rsidRPr="00AD33AB">
        <w:rPr>
          <w:rStyle w:val="HideTWBExt"/>
          <w:b w:val="0"/>
        </w:rPr>
        <w:t>&lt;/Members&gt;</w:t>
      </w:r>
    </w:p>
    <w:p w14:paraId="17A03DE3" w14:textId="77777777" w:rsidR="001E0C46" w:rsidRPr="00466195" w:rsidRDefault="00AD33AB" w:rsidP="001E0C46">
      <w:pPr>
        <w:pStyle w:val="NormalBold"/>
      </w:pPr>
      <w:r w:rsidRPr="00AD33AB">
        <w:rPr>
          <w:rStyle w:val="HideTWBExt"/>
          <w:b w:val="0"/>
        </w:rPr>
        <w:t>&lt;/RepeatBlock-By&gt;</w:t>
      </w:r>
    </w:p>
    <w:p w14:paraId="7972DEFD"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46E19296" w14:textId="77777777" w:rsidR="001E0C46" w:rsidRPr="00466195" w:rsidRDefault="00AD33AB" w:rsidP="001E0C46">
      <w:pPr>
        <w:pStyle w:val="NormalBold"/>
      </w:pPr>
      <w:r w:rsidRPr="00AD33AB">
        <w:rPr>
          <w:rStyle w:val="HideTWBExt"/>
          <w:b w:val="0"/>
        </w:rPr>
        <w:t>&lt;Article&gt;</w:t>
      </w:r>
      <w:r>
        <w:t>Considerando 5 ter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466195" w:rsidRDefault="001E0C46" w:rsidP="00015EFC"/>
        </w:tc>
      </w:tr>
      <w:tr w:rsidR="004B792B" w14:paraId="47E84BC4" w14:textId="77777777" w:rsidTr="00015EFC">
        <w:trPr>
          <w:trHeight w:val="240"/>
          <w:jc w:val="center"/>
        </w:trPr>
        <w:tc>
          <w:tcPr>
            <w:tcW w:w="4876" w:type="dxa"/>
            <w:tcBorders>
              <w:top w:val="nil"/>
              <w:left w:val="nil"/>
              <w:bottom w:val="nil"/>
              <w:right w:val="nil"/>
            </w:tcBorders>
          </w:tcPr>
          <w:p w14:paraId="01E90ADD"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6452648C" w14:textId="77777777" w:rsidR="001E0C46" w:rsidRPr="00466195" w:rsidRDefault="00AD33AB" w:rsidP="00015EFC">
            <w:pPr>
              <w:pStyle w:val="AmColumnHeading"/>
            </w:pPr>
            <w:r>
              <w:t>Emendamento</w:t>
            </w:r>
          </w:p>
        </w:tc>
      </w:tr>
      <w:tr w:rsidR="004B792B" w14:paraId="52FE7A6C" w14:textId="77777777" w:rsidTr="00015EFC">
        <w:trPr>
          <w:jc w:val="center"/>
        </w:trPr>
        <w:tc>
          <w:tcPr>
            <w:tcW w:w="4876" w:type="dxa"/>
            <w:tcBorders>
              <w:top w:val="nil"/>
              <w:left w:val="nil"/>
              <w:bottom w:val="nil"/>
              <w:right w:val="nil"/>
            </w:tcBorders>
          </w:tcPr>
          <w:p w14:paraId="35AF872E" w14:textId="77777777" w:rsidR="001E0C46" w:rsidRPr="00466195" w:rsidRDefault="001E0C46" w:rsidP="00015EFC">
            <w:pPr>
              <w:pStyle w:val="Normal6a"/>
            </w:pPr>
          </w:p>
        </w:tc>
        <w:tc>
          <w:tcPr>
            <w:tcW w:w="4876" w:type="dxa"/>
            <w:tcBorders>
              <w:top w:val="nil"/>
              <w:left w:val="nil"/>
              <w:bottom w:val="nil"/>
              <w:right w:val="nil"/>
            </w:tcBorders>
          </w:tcPr>
          <w:p w14:paraId="29E1B58C" w14:textId="77777777" w:rsidR="001E0C46" w:rsidRPr="00466195" w:rsidRDefault="00AD33AB" w:rsidP="00015EFC">
            <w:pPr>
              <w:pStyle w:val="Normal6a"/>
            </w:pPr>
            <w:r>
              <w:rPr>
                <w:b/>
                <w:i/>
              </w:rPr>
              <w:t>(5 ter)</w:t>
            </w:r>
            <w:r>
              <w:tab/>
            </w:r>
            <w:r>
              <w:rPr>
                <w:b/>
                <w:i/>
              </w:rPr>
              <w:t xml:space="preserve">Qualsiasi </w:t>
            </w:r>
            <w:r>
              <w:rPr>
                <w:b/>
                <w:i/>
              </w:rPr>
              <w:t>relazione statistica inerente all'applicazione del regime temporaneo rispetta la sussidiarietà, evita la centralizzazione e non implica la raccolta o la comunicazione di categorie sensibili di dati riguardanti i minori, compreso il "genere"; dovrebbe inoltre garantire che qualsiasi pubblicazione o trasmissione di informazioni aggregate segua un approccio basato sulla necessità e la proporzionalità e non imponga oneri e obblighi eccessivi agli Stati membri.</w:t>
            </w:r>
          </w:p>
        </w:tc>
      </w:tr>
    </w:tbl>
    <w:p w14:paraId="07AB74C7"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57ABAD37" w14:textId="77777777" w:rsidR="001E0C46" w:rsidRPr="00AD33AB" w:rsidRDefault="00AD33AB" w:rsidP="001E0C46">
      <w:pPr>
        <w:rPr>
          <w:lang w:val="en-GB"/>
        </w:rPr>
      </w:pPr>
      <w:r w:rsidRPr="00AD33AB">
        <w:rPr>
          <w:rStyle w:val="HideTWBExt"/>
          <w:lang w:val="en-GB"/>
        </w:rPr>
        <w:t>&lt;/Amend&gt;</w:t>
      </w:r>
    </w:p>
    <w:p w14:paraId="22587D06"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42</w:t>
      </w:r>
      <w:r w:rsidRPr="00AD33AB">
        <w:rPr>
          <w:rStyle w:val="HideTWBExt"/>
          <w:b w:val="0"/>
        </w:rPr>
        <w:t>&lt;/NumAm&gt;</w:t>
      </w:r>
    </w:p>
    <w:p w14:paraId="37C11670"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05869691"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174ADDEB" w14:textId="77777777" w:rsidR="001E0C46" w:rsidRPr="00466195" w:rsidRDefault="00AD33AB" w:rsidP="001E0C46">
      <w:pPr>
        <w:pStyle w:val="NormalBold"/>
      </w:pPr>
      <w:r w:rsidRPr="00AD33AB">
        <w:rPr>
          <w:rStyle w:val="HideTWBExt"/>
          <w:b w:val="0"/>
        </w:rPr>
        <w:t>&lt;/RepeatBlock-By&gt;</w:t>
      </w:r>
    </w:p>
    <w:p w14:paraId="2E303E6A"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0BD72B46" w14:textId="77777777" w:rsidR="001E0C46" w:rsidRPr="00466195" w:rsidRDefault="00AD33AB" w:rsidP="001E0C46">
      <w:pPr>
        <w:pStyle w:val="NormalBold"/>
      </w:pPr>
      <w:r w:rsidRPr="00AD33AB">
        <w:rPr>
          <w:rStyle w:val="HideTWBExt"/>
          <w:b w:val="0"/>
        </w:rPr>
        <w:t>&lt;Article&gt;</w:t>
      </w:r>
      <w:r>
        <w:t xml:space="preserve">Considerando 5 quater </w:t>
      </w:r>
      <w:r>
        <w:t>(nuovo)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466195" w:rsidRDefault="001E0C46" w:rsidP="00015EFC"/>
        </w:tc>
      </w:tr>
      <w:tr w:rsidR="004B792B" w14:paraId="7ED33E36" w14:textId="77777777" w:rsidTr="00015EFC">
        <w:trPr>
          <w:trHeight w:val="240"/>
          <w:jc w:val="center"/>
        </w:trPr>
        <w:tc>
          <w:tcPr>
            <w:tcW w:w="4876" w:type="dxa"/>
            <w:tcBorders>
              <w:top w:val="nil"/>
              <w:left w:val="nil"/>
              <w:bottom w:val="nil"/>
              <w:right w:val="nil"/>
            </w:tcBorders>
          </w:tcPr>
          <w:p w14:paraId="20C190E3"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3CE02AB5" w14:textId="77777777" w:rsidR="001E0C46" w:rsidRPr="00466195" w:rsidRDefault="00AD33AB" w:rsidP="00015EFC">
            <w:pPr>
              <w:pStyle w:val="AmColumnHeading"/>
            </w:pPr>
            <w:r>
              <w:t>Emendamento</w:t>
            </w:r>
          </w:p>
        </w:tc>
      </w:tr>
      <w:tr w:rsidR="004B792B" w14:paraId="0895FC8A" w14:textId="77777777" w:rsidTr="00015EFC">
        <w:trPr>
          <w:jc w:val="center"/>
        </w:trPr>
        <w:tc>
          <w:tcPr>
            <w:tcW w:w="4876" w:type="dxa"/>
            <w:tcBorders>
              <w:top w:val="nil"/>
              <w:left w:val="nil"/>
              <w:bottom w:val="nil"/>
              <w:right w:val="nil"/>
            </w:tcBorders>
          </w:tcPr>
          <w:p w14:paraId="0906A35E" w14:textId="77777777" w:rsidR="001E0C46" w:rsidRPr="00466195" w:rsidRDefault="001E0C46" w:rsidP="00015EFC">
            <w:pPr>
              <w:pStyle w:val="Normal6a"/>
            </w:pPr>
          </w:p>
        </w:tc>
        <w:tc>
          <w:tcPr>
            <w:tcW w:w="4876" w:type="dxa"/>
            <w:tcBorders>
              <w:top w:val="nil"/>
              <w:left w:val="nil"/>
              <w:bottom w:val="nil"/>
              <w:right w:val="nil"/>
            </w:tcBorders>
          </w:tcPr>
          <w:p w14:paraId="5EB60977" w14:textId="77777777" w:rsidR="001E0C46" w:rsidRPr="00466195" w:rsidRDefault="00AD33AB" w:rsidP="00015EFC">
            <w:pPr>
              <w:pStyle w:val="Normal6a"/>
            </w:pPr>
            <w:r>
              <w:rPr>
                <w:b/>
                <w:i/>
              </w:rPr>
              <w:t>(5 quater)</w:t>
            </w:r>
            <w:r>
              <w:tab/>
            </w:r>
            <w:r>
              <w:rPr>
                <w:b/>
                <w:i/>
              </w:rPr>
              <w:t xml:space="preserve">Nessuna disposizione del presente regolamento dovrebbe essere interpretata come intesa a vietare, indebolire o compromettere la cifratura end-to-end. La deroga relativa alla </w:t>
            </w:r>
            <w:r>
              <w:rPr>
                <w:b/>
                <w:i/>
              </w:rPr>
              <w:t>scansione non dovrebbe applicarsi ai servizi di comunicazione elettronica cifrati.</w:t>
            </w:r>
          </w:p>
        </w:tc>
      </w:tr>
    </w:tbl>
    <w:p w14:paraId="7D05F998"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694536A6" w14:textId="77777777" w:rsidR="001E0C46" w:rsidRPr="00AD33AB" w:rsidRDefault="00AD33AB" w:rsidP="001E0C46">
      <w:pPr>
        <w:rPr>
          <w:lang w:val="en-GB"/>
        </w:rPr>
      </w:pPr>
      <w:r w:rsidRPr="00AD33AB">
        <w:rPr>
          <w:rStyle w:val="HideTWBExt"/>
          <w:lang w:val="en-GB"/>
        </w:rPr>
        <w:t>&lt;/Amend&gt;</w:t>
      </w:r>
    </w:p>
    <w:p w14:paraId="46492370"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43</w:t>
      </w:r>
      <w:r w:rsidRPr="00AD33AB">
        <w:rPr>
          <w:rStyle w:val="HideTWBExt"/>
          <w:b w:val="0"/>
        </w:rPr>
        <w:t>&lt;/NumAm&gt;</w:t>
      </w:r>
    </w:p>
    <w:p w14:paraId="7EE15075"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António </w:t>
      </w:r>
      <w:proofErr w:type="spellStart"/>
      <w:r w:rsidRPr="00AD33AB">
        <w:rPr>
          <w:lang w:val="en-GB"/>
        </w:rPr>
        <w:t>Tânger</w:t>
      </w:r>
      <w:proofErr w:type="spellEnd"/>
      <w:r w:rsidRPr="00AD33AB">
        <w:rPr>
          <w:lang w:val="en-GB"/>
        </w:rPr>
        <w:t xml:space="preserve"> </w:t>
      </w:r>
      <w:proofErr w:type="spellStart"/>
      <w:r w:rsidRPr="00AD33AB">
        <w:rPr>
          <w:lang w:val="en-GB"/>
        </w:rPr>
        <w:t>Corrêa</w:t>
      </w:r>
      <w:proofErr w:type="spellEnd"/>
      <w:r w:rsidRPr="00AD33AB">
        <w:rPr>
          <w:lang w:val="en-GB"/>
        </w:rPr>
        <w:t xml:space="preserve">, Jorge </w:t>
      </w:r>
      <w:proofErr w:type="spellStart"/>
      <w:r w:rsidRPr="00AD33AB">
        <w:rPr>
          <w:lang w:val="en-GB"/>
        </w:rPr>
        <w:t>Buxadé</w:t>
      </w:r>
      <w:proofErr w:type="spellEnd"/>
      <w:r w:rsidRPr="00AD33AB">
        <w:rPr>
          <w:lang w:val="en-GB"/>
        </w:rPr>
        <w:t xml:space="preserve"> </w:t>
      </w:r>
      <w:proofErr w:type="spellStart"/>
      <w:r w:rsidRPr="00AD33AB">
        <w:rPr>
          <w:lang w:val="en-GB"/>
        </w:rPr>
        <w:t>Villalba</w:t>
      </w:r>
      <w:proofErr w:type="spellEnd"/>
      <w:r w:rsidRPr="00AD33AB">
        <w:rPr>
          <w:rStyle w:val="HideTWBExt"/>
          <w:b w:val="0"/>
        </w:rPr>
        <w:t>&lt;/Members&gt;</w:t>
      </w:r>
    </w:p>
    <w:p w14:paraId="24D8915D" w14:textId="77777777" w:rsidR="001E0C46" w:rsidRPr="00466195" w:rsidRDefault="00AD33AB" w:rsidP="001E0C46">
      <w:pPr>
        <w:pStyle w:val="NormalBold"/>
      </w:pPr>
      <w:r w:rsidRPr="00AD33AB">
        <w:rPr>
          <w:rStyle w:val="HideTWBExt"/>
          <w:b w:val="0"/>
        </w:rPr>
        <w:t>&lt;/RepeatBlock-By&gt;</w:t>
      </w:r>
    </w:p>
    <w:p w14:paraId="234D762D"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6DBB6A92" w14:textId="77777777" w:rsidR="001E0C46" w:rsidRPr="00466195" w:rsidRDefault="00AD33AB" w:rsidP="001E0C46">
      <w:pPr>
        <w:pStyle w:val="NormalBold"/>
      </w:pPr>
      <w:r w:rsidRPr="00AD33AB">
        <w:rPr>
          <w:rStyle w:val="HideTWBExt"/>
          <w:b w:val="0"/>
        </w:rPr>
        <w:t>&lt;Article&gt;</w:t>
      </w:r>
      <w:r>
        <w:t>Considerando 7 bis (nuovo)</w:t>
      </w:r>
      <w:r w:rsidRPr="00AD33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466195" w:rsidRDefault="001E0C46" w:rsidP="00015EFC"/>
        </w:tc>
      </w:tr>
      <w:tr w:rsidR="004B792B" w14:paraId="50B56D25" w14:textId="77777777" w:rsidTr="00015EFC">
        <w:trPr>
          <w:trHeight w:val="240"/>
          <w:jc w:val="center"/>
        </w:trPr>
        <w:tc>
          <w:tcPr>
            <w:tcW w:w="4876" w:type="dxa"/>
            <w:tcBorders>
              <w:top w:val="nil"/>
              <w:left w:val="nil"/>
              <w:bottom w:val="nil"/>
              <w:right w:val="nil"/>
            </w:tcBorders>
          </w:tcPr>
          <w:p w14:paraId="198A5AFB"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6BD11F94" w14:textId="77777777" w:rsidR="001E0C46" w:rsidRPr="00466195" w:rsidRDefault="00AD33AB" w:rsidP="00015EFC">
            <w:pPr>
              <w:pStyle w:val="AmColumnHeading"/>
            </w:pPr>
            <w:r>
              <w:t>Emendamento</w:t>
            </w:r>
          </w:p>
        </w:tc>
      </w:tr>
      <w:tr w:rsidR="004B792B" w14:paraId="3E2E361A" w14:textId="77777777" w:rsidTr="00015EFC">
        <w:trPr>
          <w:jc w:val="center"/>
        </w:trPr>
        <w:tc>
          <w:tcPr>
            <w:tcW w:w="4876" w:type="dxa"/>
            <w:tcBorders>
              <w:top w:val="nil"/>
              <w:left w:val="nil"/>
              <w:bottom w:val="nil"/>
              <w:right w:val="nil"/>
            </w:tcBorders>
          </w:tcPr>
          <w:p w14:paraId="5B29125C" w14:textId="77777777" w:rsidR="001E0C46" w:rsidRPr="00466195" w:rsidRDefault="001E0C46" w:rsidP="00015EFC">
            <w:pPr>
              <w:pStyle w:val="Normal6a"/>
            </w:pPr>
          </w:p>
        </w:tc>
        <w:tc>
          <w:tcPr>
            <w:tcW w:w="4876" w:type="dxa"/>
            <w:tcBorders>
              <w:top w:val="nil"/>
              <w:left w:val="nil"/>
              <w:bottom w:val="nil"/>
              <w:right w:val="nil"/>
            </w:tcBorders>
          </w:tcPr>
          <w:p w14:paraId="51B23F2B" w14:textId="77777777" w:rsidR="001E0C46" w:rsidRPr="00466195" w:rsidRDefault="00AD33AB" w:rsidP="00015EFC">
            <w:pPr>
              <w:pStyle w:val="Normal6a"/>
            </w:pPr>
            <w:r>
              <w:rPr>
                <w:b/>
                <w:i/>
              </w:rPr>
              <w:t>(7 bis)</w:t>
            </w:r>
            <w:r>
              <w:tab/>
            </w:r>
            <w:r>
              <w:rPr>
                <w:b/>
                <w:i/>
              </w:rPr>
              <w:t xml:space="preserve">Le relazioni sull'applicazione del 19 dicembre 2023 e del 27 novembre 2025 </w:t>
            </w:r>
            <w:r>
              <w:rPr>
                <w:b/>
                <w:i/>
              </w:rPr>
              <w:lastRenderedPageBreak/>
              <w:t xml:space="preserve">elaborate dalla </w:t>
            </w:r>
            <w:r>
              <w:rPr>
                <w:b/>
                <w:i/>
              </w:rPr>
              <w:t>Commissione (le "relazioni sull'applicazione del 2023 e del 2025") non forniscono prove conclusive in merito alla proporzionalità della deroga, né contengono informazioni sufficientemente dettagliate sulle diverse categorie di materiale pedopornografico individuate o sul fatto che le individuazioni notificate derivassero da misure volontarie adottate dai fornitori di servizi o da segnalazioni effettuate da linee di assistenza telefonica o da utenti. Tale mancanza di chiarezza solleva seri interrogativi circ</w:t>
            </w:r>
            <w:r>
              <w:rPr>
                <w:b/>
                <w:i/>
              </w:rPr>
              <w:t>a la necessità e il valore aggiunto dell'istituzione di una costosa agenzia dell'UE in futuro, soprattutto in considerazione del fatto che la stragrande maggioranza delle attività di individuazione svolte dai fornitori sembra dipendere principalmente da obblighi derivanti dalla legislazione statunitense.</w:t>
            </w:r>
          </w:p>
        </w:tc>
      </w:tr>
    </w:tbl>
    <w:p w14:paraId="0DDE695A" w14:textId="77777777" w:rsidR="001E0C46" w:rsidRPr="00AD33AB" w:rsidRDefault="00AD33AB" w:rsidP="001E0C46">
      <w:pPr>
        <w:pStyle w:val="AmOrLang"/>
        <w:rPr>
          <w:lang w:val="en-GB"/>
        </w:rPr>
      </w:pPr>
      <w:r w:rsidRPr="00AD33AB">
        <w:rPr>
          <w:lang w:val="en-GB"/>
        </w:rPr>
        <w:lastRenderedPageBreak/>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287C565F" w14:textId="77777777" w:rsidR="001E0C46" w:rsidRPr="00AD33AB" w:rsidRDefault="00AD33AB" w:rsidP="001E0C46">
      <w:pPr>
        <w:rPr>
          <w:lang w:val="en-GB"/>
        </w:rPr>
      </w:pPr>
      <w:r w:rsidRPr="00AD33AB">
        <w:rPr>
          <w:rStyle w:val="HideTWBExt"/>
          <w:lang w:val="en-GB"/>
        </w:rPr>
        <w:t>&lt;/Amend&gt;</w:t>
      </w:r>
    </w:p>
    <w:p w14:paraId="778F5617"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44</w:t>
      </w:r>
      <w:r w:rsidRPr="00AD33AB">
        <w:rPr>
          <w:rStyle w:val="HideTWBExt"/>
          <w:b w:val="0"/>
        </w:rPr>
        <w:t>&lt;/NumAm&gt;</w:t>
      </w:r>
    </w:p>
    <w:p w14:paraId="50E69B47"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Irena </w:t>
      </w:r>
      <w:proofErr w:type="spellStart"/>
      <w:r w:rsidRPr="00AD33AB">
        <w:rPr>
          <w:lang w:val="en-GB"/>
        </w:rPr>
        <w:t>Joveva</w:t>
      </w:r>
      <w:proofErr w:type="spellEnd"/>
      <w:r w:rsidRPr="00AD33AB">
        <w:rPr>
          <w:lang w:val="en-GB"/>
        </w:rPr>
        <w:t xml:space="preserve">, Nikola </w:t>
      </w:r>
      <w:proofErr w:type="spellStart"/>
      <w:r w:rsidRPr="00AD33AB">
        <w:rPr>
          <w:lang w:val="en-GB"/>
        </w:rPr>
        <w:t>Minchev</w:t>
      </w:r>
      <w:proofErr w:type="spellEnd"/>
      <w:r w:rsidRPr="00AD33AB">
        <w:rPr>
          <w:rStyle w:val="HideTWBExt"/>
          <w:b w:val="0"/>
        </w:rPr>
        <w:t>&lt;/Members&gt;</w:t>
      </w:r>
    </w:p>
    <w:p w14:paraId="39DFD46D" w14:textId="77777777" w:rsidR="001E0C46" w:rsidRPr="00AD33AB" w:rsidRDefault="00AD33AB" w:rsidP="001E0C46">
      <w:pPr>
        <w:pStyle w:val="NormalBold"/>
        <w:rPr>
          <w:lang w:val="en-GB"/>
        </w:rPr>
      </w:pPr>
      <w:r w:rsidRPr="00AD33AB">
        <w:rPr>
          <w:rStyle w:val="HideTWBExt"/>
          <w:b w:val="0"/>
        </w:rPr>
        <w:t>&lt;/RepeatBlock-By&gt;</w:t>
      </w:r>
    </w:p>
    <w:p w14:paraId="5AE52712"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2418D6B3" w14:textId="77777777" w:rsidR="001E0C46" w:rsidRPr="00466195" w:rsidRDefault="00AD33AB" w:rsidP="001E0C46">
      <w:pPr>
        <w:pStyle w:val="NormalBold"/>
      </w:pPr>
      <w:r w:rsidRPr="00AD33AB">
        <w:rPr>
          <w:rStyle w:val="HideTWBExt"/>
          <w:b w:val="0"/>
        </w:rPr>
        <w:t>&lt;Article&gt;</w:t>
      </w:r>
      <w:r>
        <w:t>Articolo 1</w:t>
      </w:r>
      <w:r w:rsidRPr="00AD33AB">
        <w:rPr>
          <w:rStyle w:val="HideTWBExt"/>
          <w:b w:val="0"/>
        </w:rPr>
        <w:t>&lt;/Article&gt;</w:t>
      </w:r>
    </w:p>
    <w:p w14:paraId="67F15FDA" w14:textId="77777777" w:rsidR="001E0C46" w:rsidRPr="00466195" w:rsidRDefault="00AD33AB" w:rsidP="001E0C46">
      <w:r w:rsidRPr="00AD33AB">
        <w:rPr>
          <w:rStyle w:val="HideTWBExt"/>
        </w:rPr>
        <w:t>&lt;DocAmend2&gt;</w:t>
      </w:r>
      <w:r>
        <w:t>Regolamento (UE) 2021/1232</w:t>
      </w:r>
      <w:r w:rsidRPr="00AD33AB">
        <w:rPr>
          <w:rStyle w:val="HideTWBExt"/>
        </w:rPr>
        <w:t>&lt;/DocAmend2&gt;</w:t>
      </w:r>
    </w:p>
    <w:p w14:paraId="31F70B55" w14:textId="77777777" w:rsidR="001E0C46" w:rsidRPr="00466195" w:rsidRDefault="00AD33AB" w:rsidP="001E0C46">
      <w:r w:rsidRPr="00AD33AB">
        <w:rPr>
          <w:rStyle w:val="HideTWBExt"/>
        </w:rPr>
        <w:t>&lt;Article2&gt;</w:t>
      </w:r>
      <w:r>
        <w:t>All'articolo 10, il secondo comma è sostituito dal seguente</w:t>
      </w:r>
      <w:r w:rsidRPr="00AD33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466195" w:rsidRDefault="001E0C46" w:rsidP="00015EFC"/>
        </w:tc>
      </w:tr>
      <w:tr w:rsidR="004B792B" w14:paraId="27ECEB1D" w14:textId="77777777" w:rsidTr="00015EFC">
        <w:trPr>
          <w:trHeight w:val="240"/>
          <w:jc w:val="center"/>
        </w:trPr>
        <w:tc>
          <w:tcPr>
            <w:tcW w:w="4876" w:type="dxa"/>
            <w:tcBorders>
              <w:top w:val="nil"/>
              <w:left w:val="nil"/>
              <w:bottom w:val="nil"/>
              <w:right w:val="nil"/>
            </w:tcBorders>
          </w:tcPr>
          <w:p w14:paraId="6AD034C5"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50856127" w14:textId="77777777" w:rsidR="001E0C46" w:rsidRPr="00466195" w:rsidRDefault="00AD33AB" w:rsidP="00015EFC">
            <w:pPr>
              <w:pStyle w:val="AmColumnHeading"/>
            </w:pPr>
            <w:r>
              <w:t>Emendamento</w:t>
            </w:r>
          </w:p>
        </w:tc>
      </w:tr>
      <w:tr w:rsidR="004B792B" w14:paraId="23AD2C19" w14:textId="77777777" w:rsidTr="00015EFC">
        <w:trPr>
          <w:jc w:val="center"/>
        </w:trPr>
        <w:tc>
          <w:tcPr>
            <w:tcW w:w="4876" w:type="dxa"/>
            <w:tcBorders>
              <w:top w:val="nil"/>
              <w:left w:val="nil"/>
              <w:bottom w:val="nil"/>
              <w:right w:val="nil"/>
            </w:tcBorders>
          </w:tcPr>
          <w:p w14:paraId="47047820" w14:textId="77777777" w:rsidR="001E0C46" w:rsidRPr="00466195" w:rsidRDefault="00AD33AB" w:rsidP="00015EFC">
            <w:pPr>
              <w:pStyle w:val="Normal6a"/>
            </w:pPr>
            <w:r>
              <w:t xml:space="preserve">Esso si applica fino al 3 </w:t>
            </w:r>
            <w:r>
              <w:rPr>
                <w:b/>
                <w:i/>
              </w:rPr>
              <w:t>aprile 2028</w:t>
            </w:r>
            <w:r>
              <w:t>.</w:t>
            </w:r>
          </w:p>
        </w:tc>
        <w:tc>
          <w:tcPr>
            <w:tcW w:w="4876" w:type="dxa"/>
            <w:tcBorders>
              <w:top w:val="nil"/>
              <w:left w:val="nil"/>
              <w:bottom w:val="nil"/>
              <w:right w:val="nil"/>
            </w:tcBorders>
          </w:tcPr>
          <w:p w14:paraId="11812D22" w14:textId="77777777" w:rsidR="001E0C46" w:rsidRPr="00466195" w:rsidRDefault="00AD33AB" w:rsidP="00015EFC">
            <w:pPr>
              <w:pStyle w:val="Normal6a"/>
            </w:pPr>
            <w:r>
              <w:t xml:space="preserve">Esso si applica fino al 3 </w:t>
            </w:r>
            <w:r>
              <w:rPr>
                <w:b/>
                <w:i/>
              </w:rPr>
              <w:t>gennaio 2027</w:t>
            </w:r>
            <w:r>
              <w:t xml:space="preserve">. </w:t>
            </w:r>
            <w:r>
              <w:rPr>
                <w:b/>
                <w:i/>
              </w:rPr>
              <w:t>Entro ottobre 2026 la Commissione presenta una valutazione indipendente incentrata specificamente sull'impatto delle tecnologie utilizzate sulla sicurezza e sull'integrità delle comunicazioni cifrate end-to-end.</w:t>
            </w:r>
          </w:p>
        </w:tc>
      </w:tr>
    </w:tbl>
    <w:p w14:paraId="45817E25"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13D11AB9" w14:textId="77777777" w:rsidR="001E0C46" w:rsidRPr="00AD33AB" w:rsidRDefault="00AD33AB" w:rsidP="001E0C46">
      <w:pPr>
        <w:rPr>
          <w:lang w:val="en-GB"/>
        </w:rPr>
      </w:pPr>
      <w:r w:rsidRPr="00AD33AB">
        <w:rPr>
          <w:rStyle w:val="HideTWBExt"/>
          <w:lang w:val="en-GB"/>
        </w:rPr>
        <w:t>&lt;/Amend&gt;</w:t>
      </w:r>
    </w:p>
    <w:p w14:paraId="0AEAD9BC" w14:textId="77777777" w:rsidR="001E0C46" w:rsidRPr="00AD33AB" w:rsidRDefault="00AD33AB" w:rsidP="001E0C46">
      <w:pPr>
        <w:pStyle w:val="AmNumberTabs"/>
        <w:rPr>
          <w:lang w:val="en-GB"/>
        </w:rPr>
      </w:pPr>
      <w:r w:rsidRPr="00AD33AB">
        <w:rPr>
          <w:rStyle w:val="HideTWBExt"/>
          <w:b w:val="0"/>
        </w:rPr>
        <w:lastRenderedPageBreak/>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45</w:t>
      </w:r>
      <w:r w:rsidRPr="00AD33AB">
        <w:rPr>
          <w:rStyle w:val="HideTWBExt"/>
          <w:b w:val="0"/>
        </w:rPr>
        <w:t>&lt;/NumAm&gt;</w:t>
      </w:r>
    </w:p>
    <w:p w14:paraId="6EAFBC6A"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Javier </w:t>
      </w:r>
      <w:proofErr w:type="spellStart"/>
      <w:r w:rsidRPr="00AD33AB">
        <w:rPr>
          <w:lang w:val="en-GB"/>
        </w:rPr>
        <w:t>Zarzalejos</w:t>
      </w:r>
      <w:proofErr w:type="spellEnd"/>
      <w:r w:rsidRPr="00AD33AB">
        <w:rPr>
          <w:rStyle w:val="HideTWBExt"/>
          <w:b w:val="0"/>
        </w:rPr>
        <w:t>&lt;/Members&gt;</w:t>
      </w:r>
    </w:p>
    <w:p w14:paraId="66DC1469" w14:textId="77777777" w:rsidR="001E0C46" w:rsidRPr="00466195" w:rsidRDefault="00AD33AB" w:rsidP="001E0C46">
      <w:pPr>
        <w:pStyle w:val="NormalBold"/>
      </w:pPr>
      <w:r w:rsidRPr="00AD33AB">
        <w:rPr>
          <w:rStyle w:val="HideTWBExt"/>
          <w:b w:val="0"/>
        </w:rPr>
        <w:t>&lt;/RepeatBlock-By&gt;</w:t>
      </w:r>
    </w:p>
    <w:p w14:paraId="2407DB2F"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5C706826" w14:textId="77777777" w:rsidR="001E0C46" w:rsidRPr="00466195" w:rsidRDefault="00AD33AB" w:rsidP="001E0C46">
      <w:pPr>
        <w:pStyle w:val="NormalBold"/>
      </w:pPr>
      <w:r w:rsidRPr="00AD33AB">
        <w:rPr>
          <w:rStyle w:val="HideTWBExt"/>
          <w:b w:val="0"/>
        </w:rPr>
        <w:t>&lt;Article&gt;</w:t>
      </w:r>
      <w:r>
        <w:t>Articolo 1</w:t>
      </w:r>
      <w:r w:rsidRPr="00AD33AB">
        <w:rPr>
          <w:rStyle w:val="HideTWBExt"/>
          <w:b w:val="0"/>
        </w:rPr>
        <w:t>&lt;/Article&gt;</w:t>
      </w:r>
    </w:p>
    <w:p w14:paraId="5F585DFB" w14:textId="77777777" w:rsidR="001E0C46" w:rsidRPr="00466195" w:rsidRDefault="00AD33AB" w:rsidP="001E0C46">
      <w:r w:rsidRPr="00AD33AB">
        <w:rPr>
          <w:rStyle w:val="HideTWBExt"/>
        </w:rPr>
        <w:t>&lt;DocAmend2&gt;</w:t>
      </w:r>
      <w:r>
        <w:t>Regolamento (UE) 2021/1232</w:t>
      </w:r>
      <w:r w:rsidRPr="00AD33AB">
        <w:rPr>
          <w:rStyle w:val="HideTWBExt"/>
        </w:rPr>
        <w:t>&lt;/DocAmend2&gt;</w:t>
      </w:r>
    </w:p>
    <w:p w14:paraId="5C1A60C4" w14:textId="77777777" w:rsidR="001E0C46" w:rsidRPr="00466195" w:rsidRDefault="00AD33AB" w:rsidP="001E0C46">
      <w:r w:rsidRPr="00AD33AB">
        <w:rPr>
          <w:rStyle w:val="HideTWBExt"/>
        </w:rPr>
        <w:t>&lt;Article2&gt;</w:t>
      </w:r>
      <w:r>
        <w:t>Articolo 10 – comma 2</w:t>
      </w:r>
      <w:r w:rsidRPr="00AD33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466195" w:rsidRDefault="001E0C46" w:rsidP="00015EFC"/>
        </w:tc>
      </w:tr>
      <w:tr w:rsidR="004B792B" w14:paraId="65DEAC74" w14:textId="77777777" w:rsidTr="00015EFC">
        <w:trPr>
          <w:trHeight w:val="240"/>
          <w:jc w:val="center"/>
        </w:trPr>
        <w:tc>
          <w:tcPr>
            <w:tcW w:w="4876" w:type="dxa"/>
            <w:tcBorders>
              <w:top w:val="nil"/>
              <w:left w:val="nil"/>
              <w:bottom w:val="nil"/>
              <w:right w:val="nil"/>
            </w:tcBorders>
          </w:tcPr>
          <w:p w14:paraId="52EC147A"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45DA6197" w14:textId="77777777" w:rsidR="001E0C46" w:rsidRPr="00466195" w:rsidRDefault="00AD33AB" w:rsidP="00015EFC">
            <w:pPr>
              <w:pStyle w:val="AmColumnHeading"/>
            </w:pPr>
            <w:r>
              <w:t>Emendamento</w:t>
            </w:r>
          </w:p>
        </w:tc>
      </w:tr>
      <w:tr w:rsidR="004B792B" w14:paraId="2408E3AA" w14:textId="77777777" w:rsidTr="00015EFC">
        <w:trPr>
          <w:jc w:val="center"/>
        </w:trPr>
        <w:tc>
          <w:tcPr>
            <w:tcW w:w="4876" w:type="dxa"/>
            <w:tcBorders>
              <w:top w:val="nil"/>
              <w:left w:val="nil"/>
              <w:bottom w:val="nil"/>
              <w:right w:val="nil"/>
            </w:tcBorders>
          </w:tcPr>
          <w:p w14:paraId="2A8ACCBD" w14:textId="77777777" w:rsidR="001E0C46" w:rsidRPr="00466195" w:rsidRDefault="00AD33AB" w:rsidP="00015EFC">
            <w:pPr>
              <w:pStyle w:val="Normal6a"/>
            </w:pPr>
            <w:r>
              <w:t xml:space="preserve">Esso si applica fino al 3 </w:t>
            </w:r>
            <w:r>
              <w:rPr>
                <w:b/>
                <w:i/>
              </w:rPr>
              <w:t>aprile 2028</w:t>
            </w:r>
            <w:r>
              <w:t>.</w:t>
            </w:r>
          </w:p>
        </w:tc>
        <w:tc>
          <w:tcPr>
            <w:tcW w:w="4876" w:type="dxa"/>
            <w:tcBorders>
              <w:top w:val="nil"/>
              <w:left w:val="nil"/>
              <w:bottom w:val="nil"/>
              <w:right w:val="nil"/>
            </w:tcBorders>
          </w:tcPr>
          <w:p w14:paraId="29DD2609" w14:textId="77777777" w:rsidR="001E0C46" w:rsidRPr="00466195" w:rsidRDefault="00AD33AB" w:rsidP="00015EFC">
            <w:pPr>
              <w:pStyle w:val="Normal6a"/>
            </w:pPr>
            <w:r>
              <w:t xml:space="preserve">Esso si applica fino al 3 </w:t>
            </w:r>
            <w:r>
              <w:rPr>
                <w:b/>
                <w:i/>
              </w:rPr>
              <w:t>ottobre 2027</w:t>
            </w:r>
            <w:r>
              <w:t>.</w:t>
            </w:r>
          </w:p>
        </w:tc>
      </w:tr>
      <w:tr w:rsidR="004B792B" w14:paraId="3D250176" w14:textId="77777777" w:rsidTr="00015EFC">
        <w:trPr>
          <w:jc w:val="center"/>
        </w:trPr>
        <w:tc>
          <w:tcPr>
            <w:tcW w:w="4876" w:type="dxa"/>
            <w:tcBorders>
              <w:top w:val="nil"/>
              <w:left w:val="nil"/>
              <w:bottom w:val="nil"/>
              <w:right w:val="nil"/>
            </w:tcBorders>
          </w:tcPr>
          <w:p w14:paraId="0412B3AC" w14:textId="77777777" w:rsidR="001E0C46" w:rsidRPr="00466195" w:rsidRDefault="001E0C46" w:rsidP="00015EFC"/>
        </w:tc>
        <w:tc>
          <w:tcPr>
            <w:tcW w:w="4876" w:type="dxa"/>
            <w:tcBorders>
              <w:top w:val="nil"/>
              <w:left w:val="nil"/>
              <w:bottom w:val="nil"/>
              <w:right w:val="nil"/>
            </w:tcBorders>
          </w:tcPr>
          <w:p w14:paraId="5C8388D3" w14:textId="77777777" w:rsidR="001E0C46" w:rsidRPr="00466195" w:rsidRDefault="00AD33AB" w:rsidP="00015EFC">
            <w:pPr>
              <w:pStyle w:val="Normal6a"/>
            </w:pPr>
            <w:r>
              <w:rPr>
                <w:i/>
              </w:rPr>
              <w:t xml:space="preserve">(La modifica si applica </w:t>
            </w:r>
            <w:r>
              <w:rPr>
                <w:i/>
              </w:rPr>
              <w:t>all'intero atto legislativo. L'approvazione dell'emendamento implica adeguamenti tecnici in tutto il testo).</w:t>
            </w:r>
          </w:p>
        </w:tc>
      </w:tr>
    </w:tbl>
    <w:p w14:paraId="4FB5DA8B" w14:textId="77777777" w:rsidR="001E0C46" w:rsidRPr="00466195" w:rsidRDefault="00AD33AB" w:rsidP="001E0C46">
      <w:pPr>
        <w:pStyle w:val="AmOrLang"/>
      </w:pPr>
      <w:r w:rsidRPr="00466195">
        <w:t xml:space="preserve">Or. </w:t>
      </w:r>
      <w:r w:rsidRPr="00AD33AB">
        <w:rPr>
          <w:rStyle w:val="HideTWBExt"/>
        </w:rPr>
        <w:t>&lt;Original&gt;</w:t>
      </w:r>
      <w:r w:rsidRPr="00AD33AB">
        <w:rPr>
          <w:rStyle w:val="HideTWBInt"/>
        </w:rPr>
        <w:t>{EN}</w:t>
      </w:r>
      <w:r w:rsidRPr="00466195">
        <w:t>en</w:t>
      </w:r>
      <w:r w:rsidRPr="00AD33AB">
        <w:rPr>
          <w:rStyle w:val="HideTWBExt"/>
        </w:rPr>
        <w:t>&lt;/Original&gt;</w:t>
      </w:r>
    </w:p>
    <w:p w14:paraId="0E8DD5B3" w14:textId="77777777" w:rsidR="001E0C46" w:rsidRPr="00466195" w:rsidRDefault="00AD33AB" w:rsidP="001E0C46">
      <w:pPr>
        <w:pStyle w:val="AmJustTitle"/>
      </w:pPr>
      <w:r w:rsidRPr="00AD33AB">
        <w:rPr>
          <w:rStyle w:val="HideTWBExt"/>
          <w:i w:val="0"/>
        </w:rPr>
        <w:t>&lt;TitreJust&gt;</w:t>
      </w:r>
      <w:r>
        <w:t>Motivazione</w:t>
      </w:r>
      <w:r w:rsidRPr="00AD33AB">
        <w:rPr>
          <w:rStyle w:val="HideTWBExt"/>
          <w:i w:val="0"/>
        </w:rPr>
        <w:t>&lt;/TitreJust&gt;</w:t>
      </w:r>
    </w:p>
    <w:p w14:paraId="724BE747" w14:textId="77777777" w:rsidR="001E0C46" w:rsidRPr="00466195" w:rsidRDefault="00AD33AB" w:rsidP="001E0C46">
      <w:pPr>
        <w:pStyle w:val="AmJustText"/>
      </w:pPr>
      <w:r>
        <w:t>Lasso di tempo sufficiente per consentire la conclusione dei negoziati interistituzionali sul regolamento a lungo termine, la messa a punto giuridica e linguistica, la traduzione in tutte le lingue ufficiali, l'adozione formale, la pubblicazione nella Gazzetta ufficiale e l'entrata in vigore.</w:t>
      </w:r>
    </w:p>
    <w:p w14:paraId="64F471EC" w14:textId="77777777" w:rsidR="001E0C46" w:rsidRPr="00AD33AB" w:rsidRDefault="00AD33AB" w:rsidP="001E0C46">
      <w:pPr>
        <w:rPr>
          <w:lang w:val="pt-PT"/>
        </w:rPr>
      </w:pPr>
      <w:r w:rsidRPr="00AD33AB">
        <w:rPr>
          <w:rStyle w:val="HideTWBExt"/>
          <w:lang w:val="pt-PT"/>
        </w:rPr>
        <w:t>&lt;/Amend&gt;</w:t>
      </w:r>
    </w:p>
    <w:p w14:paraId="64B22BA7" w14:textId="77777777" w:rsidR="001E0C46" w:rsidRPr="00AD33AB" w:rsidRDefault="00AD33AB" w:rsidP="001E0C46">
      <w:pPr>
        <w:pStyle w:val="AmNumberTabs"/>
        <w:rPr>
          <w:lang w:val="pt-PT"/>
        </w:rPr>
      </w:pPr>
      <w:r w:rsidRPr="00AD33AB">
        <w:rPr>
          <w:rStyle w:val="HideTWBExt"/>
          <w:b w:val="0"/>
        </w:rPr>
        <w:t>&lt;Amend&gt;</w:t>
      </w:r>
      <w:r w:rsidRPr="00AD33AB">
        <w:rPr>
          <w:lang w:val="pt-PT"/>
        </w:rPr>
        <w:t>Emendamento</w:t>
      </w:r>
      <w:r w:rsidRPr="00AD33AB">
        <w:rPr>
          <w:lang w:val="pt-PT"/>
        </w:rPr>
        <w:tab/>
      </w:r>
      <w:r w:rsidRPr="00AD33AB">
        <w:rPr>
          <w:lang w:val="pt-PT"/>
        </w:rPr>
        <w:tab/>
      </w:r>
      <w:r w:rsidRPr="00AD33AB">
        <w:rPr>
          <w:rStyle w:val="HideTWBExt"/>
          <w:b w:val="0"/>
        </w:rPr>
        <w:t>&lt;NumAm&gt;</w:t>
      </w:r>
      <w:r w:rsidRPr="00AD33AB">
        <w:rPr>
          <w:lang w:val="pt-PT"/>
        </w:rPr>
        <w:t>46</w:t>
      </w:r>
      <w:r w:rsidRPr="00AD33AB">
        <w:rPr>
          <w:rStyle w:val="HideTWBExt"/>
          <w:b w:val="0"/>
        </w:rPr>
        <w:t>&lt;/NumAm&gt;</w:t>
      </w:r>
    </w:p>
    <w:p w14:paraId="22418FC5"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483533D6"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3C126638" w14:textId="77777777" w:rsidR="001E0C46" w:rsidRPr="00466195" w:rsidRDefault="00AD33AB" w:rsidP="001E0C46">
      <w:pPr>
        <w:pStyle w:val="NormalBold"/>
      </w:pPr>
      <w:r w:rsidRPr="00AD33AB">
        <w:rPr>
          <w:rStyle w:val="HideTWBExt"/>
          <w:b w:val="0"/>
        </w:rPr>
        <w:t>&lt;/RepeatBlock-By&gt;</w:t>
      </w:r>
    </w:p>
    <w:p w14:paraId="28E84524"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71B144E6" w14:textId="77777777" w:rsidR="001E0C46" w:rsidRPr="00466195" w:rsidRDefault="00AD33AB" w:rsidP="001E0C46">
      <w:pPr>
        <w:pStyle w:val="NormalBold"/>
      </w:pPr>
      <w:r w:rsidRPr="00AD33AB">
        <w:rPr>
          <w:rStyle w:val="HideTWBExt"/>
          <w:b w:val="0"/>
        </w:rPr>
        <w:t>&lt;Article&gt;</w:t>
      </w:r>
      <w:r>
        <w:t>Articolo 1 bis (nuovo)</w:t>
      </w:r>
      <w:r w:rsidRPr="00AD33AB">
        <w:rPr>
          <w:rStyle w:val="HideTWBExt"/>
          <w:b w:val="0"/>
        </w:rPr>
        <w:t>&lt;/Article&gt;</w:t>
      </w:r>
    </w:p>
    <w:p w14:paraId="38AD2F0E" w14:textId="77777777" w:rsidR="001E0C46" w:rsidRPr="00466195" w:rsidRDefault="00AD33AB" w:rsidP="001E0C46">
      <w:r w:rsidRPr="00AD33AB">
        <w:rPr>
          <w:rStyle w:val="HideTWBExt"/>
        </w:rPr>
        <w:t>&lt;DocAmend2&gt;</w:t>
      </w:r>
      <w:r>
        <w:t xml:space="preserve">Regolamento </w:t>
      </w:r>
      <w:r>
        <w:t>(UE) 2021/1232</w:t>
      </w:r>
      <w:r w:rsidRPr="00AD33AB">
        <w:rPr>
          <w:rStyle w:val="HideTWBExt"/>
        </w:rPr>
        <w:t>&lt;/DocAmend2&gt;</w:t>
      </w:r>
    </w:p>
    <w:p w14:paraId="66F2FD88" w14:textId="1F73FC9B" w:rsidR="001E0C46" w:rsidRPr="00466195" w:rsidRDefault="00AD33AB" w:rsidP="001E0C46">
      <w:r w:rsidRPr="00AD33AB">
        <w:rPr>
          <w:rStyle w:val="HideTWBExt"/>
        </w:rPr>
        <w:t>&lt;Article2&gt;</w:t>
      </w:r>
      <w:r>
        <w:t>Articolo 3 – paragrafo 1 – lettera a</w:t>
      </w:r>
      <w:r w:rsidRPr="00AD33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466195" w:rsidRDefault="001E0C46" w:rsidP="00015EFC"/>
        </w:tc>
      </w:tr>
      <w:tr w:rsidR="004B792B" w14:paraId="2C0B37E5" w14:textId="77777777" w:rsidTr="00015EFC">
        <w:trPr>
          <w:trHeight w:val="240"/>
          <w:jc w:val="center"/>
        </w:trPr>
        <w:tc>
          <w:tcPr>
            <w:tcW w:w="4876" w:type="dxa"/>
            <w:tcBorders>
              <w:top w:val="nil"/>
              <w:left w:val="nil"/>
              <w:bottom w:val="nil"/>
              <w:right w:val="nil"/>
            </w:tcBorders>
          </w:tcPr>
          <w:p w14:paraId="42816A85"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79E046DB" w14:textId="77777777" w:rsidR="001E0C46" w:rsidRPr="00466195" w:rsidRDefault="00AD33AB" w:rsidP="00015EFC">
            <w:pPr>
              <w:pStyle w:val="AmColumnHeading"/>
            </w:pPr>
            <w:r>
              <w:t>Emendamento</w:t>
            </w:r>
          </w:p>
        </w:tc>
      </w:tr>
      <w:tr w:rsidR="004B792B" w14:paraId="302EC0E7" w14:textId="77777777" w:rsidTr="00015EFC">
        <w:trPr>
          <w:jc w:val="center"/>
        </w:trPr>
        <w:tc>
          <w:tcPr>
            <w:tcW w:w="4876" w:type="dxa"/>
            <w:tcBorders>
              <w:top w:val="nil"/>
              <w:left w:val="nil"/>
              <w:bottom w:val="nil"/>
              <w:right w:val="nil"/>
            </w:tcBorders>
          </w:tcPr>
          <w:p w14:paraId="456C1B3E" w14:textId="77777777" w:rsidR="001E0C46" w:rsidRPr="00466195" w:rsidRDefault="001E0C46" w:rsidP="00015EFC">
            <w:pPr>
              <w:pStyle w:val="Normal6a"/>
            </w:pPr>
          </w:p>
        </w:tc>
        <w:tc>
          <w:tcPr>
            <w:tcW w:w="4876" w:type="dxa"/>
            <w:tcBorders>
              <w:top w:val="nil"/>
              <w:left w:val="nil"/>
              <w:bottom w:val="nil"/>
              <w:right w:val="nil"/>
            </w:tcBorders>
          </w:tcPr>
          <w:p w14:paraId="5F5DE533" w14:textId="77777777" w:rsidR="001E0C46" w:rsidRPr="00466195" w:rsidRDefault="00AD33AB" w:rsidP="00015EFC">
            <w:pPr>
              <w:pStyle w:val="Normal6a"/>
              <w:jc w:val="center"/>
            </w:pPr>
            <w:r>
              <w:rPr>
                <w:b/>
                <w:i/>
              </w:rPr>
              <w:t>Articolo 1 bis</w:t>
            </w:r>
            <w:r>
              <w:tab/>
            </w:r>
          </w:p>
        </w:tc>
      </w:tr>
      <w:tr w:rsidR="004B792B" w14:paraId="365367E2" w14:textId="77777777" w:rsidTr="00015EFC">
        <w:trPr>
          <w:jc w:val="center"/>
        </w:trPr>
        <w:tc>
          <w:tcPr>
            <w:tcW w:w="4876" w:type="dxa"/>
            <w:tcBorders>
              <w:top w:val="nil"/>
              <w:left w:val="nil"/>
              <w:bottom w:val="nil"/>
              <w:right w:val="nil"/>
            </w:tcBorders>
          </w:tcPr>
          <w:p w14:paraId="0CAB1C90" w14:textId="77777777" w:rsidR="001E0C46" w:rsidRPr="00466195" w:rsidRDefault="001E0C46" w:rsidP="00015EFC">
            <w:pPr>
              <w:pStyle w:val="Normal6a"/>
            </w:pPr>
          </w:p>
        </w:tc>
        <w:tc>
          <w:tcPr>
            <w:tcW w:w="4876" w:type="dxa"/>
            <w:tcBorders>
              <w:top w:val="nil"/>
              <w:left w:val="nil"/>
              <w:bottom w:val="nil"/>
              <w:right w:val="nil"/>
            </w:tcBorders>
          </w:tcPr>
          <w:p w14:paraId="1B736E19" w14:textId="77777777" w:rsidR="001E0C46" w:rsidRPr="00466195" w:rsidRDefault="00AD33AB" w:rsidP="00015EFC">
            <w:pPr>
              <w:pStyle w:val="Normal6a"/>
              <w:jc w:val="center"/>
            </w:pPr>
            <w:r>
              <w:rPr>
                <w:b/>
                <w:i/>
              </w:rPr>
              <w:t>Articolo -1 bis</w:t>
            </w:r>
          </w:p>
        </w:tc>
      </w:tr>
      <w:tr w:rsidR="004B792B" w14:paraId="53AC2C91" w14:textId="77777777" w:rsidTr="00015EFC">
        <w:trPr>
          <w:jc w:val="center"/>
        </w:trPr>
        <w:tc>
          <w:tcPr>
            <w:tcW w:w="4876" w:type="dxa"/>
            <w:tcBorders>
              <w:top w:val="nil"/>
              <w:left w:val="nil"/>
              <w:bottom w:val="nil"/>
              <w:right w:val="nil"/>
            </w:tcBorders>
          </w:tcPr>
          <w:p w14:paraId="38C528C9" w14:textId="77777777" w:rsidR="001E0C46" w:rsidRPr="00466195" w:rsidRDefault="001E0C46" w:rsidP="00015EFC">
            <w:pPr>
              <w:pStyle w:val="Normal6a"/>
            </w:pPr>
          </w:p>
        </w:tc>
        <w:tc>
          <w:tcPr>
            <w:tcW w:w="4876" w:type="dxa"/>
            <w:tcBorders>
              <w:top w:val="nil"/>
              <w:left w:val="nil"/>
              <w:bottom w:val="nil"/>
              <w:right w:val="nil"/>
            </w:tcBorders>
          </w:tcPr>
          <w:p w14:paraId="7EBA7F22" w14:textId="77777777" w:rsidR="001E0C46" w:rsidRPr="00466195" w:rsidRDefault="00AD33AB" w:rsidP="00015EFC">
            <w:pPr>
              <w:pStyle w:val="Normal6a"/>
            </w:pPr>
            <w:r>
              <w:rPr>
                <w:b/>
                <w:i/>
              </w:rPr>
              <w:t xml:space="preserve">All'articolo 3, paragrafo 1, del regolamento (UE) 2021/1232, la lettera a) è </w:t>
            </w:r>
            <w:r>
              <w:rPr>
                <w:b/>
                <w:i/>
              </w:rPr>
              <w:t>sostituita dalla seguente:</w:t>
            </w:r>
          </w:p>
        </w:tc>
      </w:tr>
      <w:tr w:rsidR="004B792B" w14:paraId="1FC316B7" w14:textId="77777777" w:rsidTr="00015EFC">
        <w:trPr>
          <w:jc w:val="center"/>
        </w:trPr>
        <w:tc>
          <w:tcPr>
            <w:tcW w:w="4876" w:type="dxa"/>
            <w:tcBorders>
              <w:top w:val="nil"/>
              <w:left w:val="nil"/>
              <w:bottom w:val="nil"/>
              <w:right w:val="nil"/>
            </w:tcBorders>
          </w:tcPr>
          <w:p w14:paraId="0F36A234" w14:textId="77777777" w:rsidR="001E0C46" w:rsidRPr="00466195" w:rsidRDefault="001E0C46" w:rsidP="00015EFC">
            <w:pPr>
              <w:pStyle w:val="Normal6a"/>
            </w:pPr>
          </w:p>
        </w:tc>
        <w:tc>
          <w:tcPr>
            <w:tcW w:w="4876" w:type="dxa"/>
            <w:tcBorders>
              <w:top w:val="nil"/>
              <w:left w:val="nil"/>
              <w:bottom w:val="nil"/>
              <w:right w:val="nil"/>
            </w:tcBorders>
          </w:tcPr>
          <w:p w14:paraId="3DF94B1B" w14:textId="77777777" w:rsidR="001E0C46" w:rsidRPr="00466195" w:rsidRDefault="00AD33AB" w:rsidP="00015EFC">
            <w:pPr>
              <w:pStyle w:val="Normal6a"/>
            </w:pPr>
            <w:r>
              <w:rPr>
                <w:b/>
                <w:i/>
              </w:rPr>
              <w:t>a) il trattamento sia:</w:t>
            </w:r>
          </w:p>
        </w:tc>
      </w:tr>
      <w:tr w:rsidR="004B792B" w14:paraId="00FE5D22" w14:textId="77777777" w:rsidTr="00015EFC">
        <w:trPr>
          <w:jc w:val="center"/>
        </w:trPr>
        <w:tc>
          <w:tcPr>
            <w:tcW w:w="4876" w:type="dxa"/>
            <w:tcBorders>
              <w:top w:val="nil"/>
              <w:left w:val="nil"/>
              <w:bottom w:val="nil"/>
              <w:right w:val="nil"/>
            </w:tcBorders>
          </w:tcPr>
          <w:p w14:paraId="1A4B1E09" w14:textId="77777777" w:rsidR="001E0C46" w:rsidRPr="00466195" w:rsidRDefault="001E0C46" w:rsidP="00015EFC">
            <w:pPr>
              <w:pStyle w:val="Normal6a"/>
            </w:pPr>
          </w:p>
        </w:tc>
        <w:tc>
          <w:tcPr>
            <w:tcW w:w="4876" w:type="dxa"/>
            <w:tcBorders>
              <w:top w:val="nil"/>
              <w:left w:val="nil"/>
              <w:bottom w:val="nil"/>
              <w:right w:val="nil"/>
            </w:tcBorders>
          </w:tcPr>
          <w:p w14:paraId="4ECBF18C" w14:textId="77777777" w:rsidR="001E0C46" w:rsidRPr="00466195" w:rsidRDefault="00AD33AB" w:rsidP="00015EFC">
            <w:pPr>
              <w:pStyle w:val="Normal6a"/>
            </w:pPr>
            <w:r>
              <w:rPr>
                <w:b/>
                <w:i/>
              </w:rPr>
              <w:t xml:space="preserve">i) strettamente necessario per l'uso della tecnologia specifica al solo scopo di individuare e rimuovere materiale </w:t>
            </w:r>
            <w:r>
              <w:rPr>
                <w:b/>
                <w:i/>
              </w:rPr>
              <w:lastRenderedPageBreak/>
              <w:t xml:space="preserve">pedopornografico online noto e di segnalarlo alle autorità di contrasto e alle </w:t>
            </w:r>
            <w:r>
              <w:rPr>
                <w:b/>
                <w:i/>
              </w:rPr>
              <w:t>organizzazioni che agiscono nell'interesse pubblico contro gli abusi sessuali sui minori;</w:t>
            </w:r>
          </w:p>
        </w:tc>
      </w:tr>
      <w:tr w:rsidR="004B792B" w14:paraId="38D2EB31" w14:textId="77777777" w:rsidTr="00015EFC">
        <w:trPr>
          <w:jc w:val="center"/>
        </w:trPr>
        <w:tc>
          <w:tcPr>
            <w:tcW w:w="4876" w:type="dxa"/>
            <w:tcBorders>
              <w:top w:val="nil"/>
              <w:left w:val="nil"/>
              <w:bottom w:val="nil"/>
              <w:right w:val="nil"/>
            </w:tcBorders>
          </w:tcPr>
          <w:p w14:paraId="39478997" w14:textId="77777777" w:rsidR="001E0C46" w:rsidRPr="00466195" w:rsidRDefault="001E0C46" w:rsidP="00015EFC">
            <w:pPr>
              <w:pStyle w:val="Normal6a"/>
            </w:pPr>
          </w:p>
        </w:tc>
        <w:tc>
          <w:tcPr>
            <w:tcW w:w="4876" w:type="dxa"/>
            <w:tcBorders>
              <w:top w:val="nil"/>
              <w:left w:val="nil"/>
              <w:bottom w:val="nil"/>
              <w:right w:val="nil"/>
            </w:tcBorders>
          </w:tcPr>
          <w:p w14:paraId="08762E17" w14:textId="77777777" w:rsidR="001E0C46" w:rsidRPr="00466195" w:rsidRDefault="00AD33AB" w:rsidP="00015EFC">
            <w:pPr>
              <w:pStyle w:val="Normal6a"/>
            </w:pPr>
            <w:r>
              <w:rPr>
                <w:b/>
                <w:i/>
              </w:rPr>
              <w:t>ii) proporzionato e limitato alle tecnologie utilizzate dai fornitori al fine di cui al punto i);</w:t>
            </w:r>
          </w:p>
        </w:tc>
      </w:tr>
      <w:tr w:rsidR="004B792B" w14:paraId="7EB52853" w14:textId="77777777" w:rsidTr="00015EFC">
        <w:trPr>
          <w:jc w:val="center"/>
        </w:trPr>
        <w:tc>
          <w:tcPr>
            <w:tcW w:w="4876" w:type="dxa"/>
            <w:tcBorders>
              <w:top w:val="nil"/>
              <w:left w:val="nil"/>
              <w:bottom w:val="nil"/>
              <w:right w:val="nil"/>
            </w:tcBorders>
          </w:tcPr>
          <w:p w14:paraId="0E95918B" w14:textId="77777777" w:rsidR="001E0C46" w:rsidRPr="00466195" w:rsidRDefault="001E0C46" w:rsidP="00015EFC">
            <w:pPr>
              <w:pStyle w:val="Normal6a"/>
            </w:pPr>
          </w:p>
        </w:tc>
        <w:tc>
          <w:tcPr>
            <w:tcW w:w="4876" w:type="dxa"/>
            <w:tcBorders>
              <w:top w:val="nil"/>
              <w:left w:val="nil"/>
              <w:bottom w:val="nil"/>
              <w:right w:val="nil"/>
            </w:tcBorders>
          </w:tcPr>
          <w:p w14:paraId="1AFD33B3" w14:textId="77777777" w:rsidR="001E0C46" w:rsidRPr="00466195" w:rsidRDefault="00AD33AB" w:rsidP="00015EFC">
            <w:pPr>
              <w:pStyle w:val="Normal6a"/>
            </w:pPr>
            <w:r>
              <w:rPr>
                <w:b/>
                <w:i/>
              </w:rPr>
              <w:t xml:space="preserve">iii) limitato ai dati sul contenuto strettamente </w:t>
            </w:r>
            <w:r>
              <w:rPr>
                <w:b/>
                <w:i/>
              </w:rPr>
              <w:t>necessari al fine di cui al punto i);</w:t>
            </w:r>
          </w:p>
        </w:tc>
      </w:tr>
      <w:tr w:rsidR="004B792B" w14:paraId="0C4E6FB7" w14:textId="77777777" w:rsidTr="00015EFC">
        <w:trPr>
          <w:jc w:val="center"/>
        </w:trPr>
        <w:tc>
          <w:tcPr>
            <w:tcW w:w="4876" w:type="dxa"/>
            <w:tcBorders>
              <w:top w:val="nil"/>
              <w:left w:val="nil"/>
              <w:bottom w:val="nil"/>
              <w:right w:val="nil"/>
            </w:tcBorders>
          </w:tcPr>
          <w:p w14:paraId="06D8F13E" w14:textId="77777777" w:rsidR="001E0C46" w:rsidRPr="00466195" w:rsidRDefault="001E0C46" w:rsidP="00015EFC">
            <w:pPr>
              <w:pStyle w:val="Normal6a"/>
            </w:pPr>
          </w:p>
        </w:tc>
        <w:tc>
          <w:tcPr>
            <w:tcW w:w="4876" w:type="dxa"/>
            <w:tcBorders>
              <w:top w:val="nil"/>
              <w:left w:val="nil"/>
              <w:bottom w:val="nil"/>
              <w:right w:val="nil"/>
            </w:tcBorders>
          </w:tcPr>
          <w:p w14:paraId="4BAB7904" w14:textId="77777777" w:rsidR="001E0C46" w:rsidRPr="00466195" w:rsidRDefault="00AD33AB" w:rsidP="00015EFC">
            <w:pPr>
              <w:pStyle w:val="Normal6a"/>
            </w:pPr>
            <w:r>
              <w:rPr>
                <w:b/>
                <w:i/>
              </w:rPr>
              <w:t>iv) limitato a quanto strettamente necessario al fine di cui al punto i);</w:t>
            </w:r>
          </w:p>
        </w:tc>
      </w:tr>
      <w:tr w:rsidR="004B792B" w14:paraId="1583E124" w14:textId="77777777" w:rsidTr="00015EFC">
        <w:trPr>
          <w:jc w:val="center"/>
        </w:trPr>
        <w:tc>
          <w:tcPr>
            <w:tcW w:w="4876" w:type="dxa"/>
            <w:tcBorders>
              <w:top w:val="nil"/>
              <w:left w:val="nil"/>
              <w:bottom w:val="nil"/>
              <w:right w:val="nil"/>
            </w:tcBorders>
          </w:tcPr>
          <w:p w14:paraId="38206A1E" w14:textId="77777777" w:rsidR="001E0C46" w:rsidRPr="00466195" w:rsidRDefault="001E0C46" w:rsidP="00015EFC">
            <w:pPr>
              <w:pStyle w:val="Normal6a"/>
            </w:pPr>
          </w:p>
        </w:tc>
        <w:tc>
          <w:tcPr>
            <w:tcW w:w="4876" w:type="dxa"/>
            <w:tcBorders>
              <w:top w:val="nil"/>
              <w:left w:val="nil"/>
              <w:bottom w:val="nil"/>
              <w:right w:val="nil"/>
            </w:tcBorders>
          </w:tcPr>
          <w:p w14:paraId="4E93C1F0" w14:textId="77777777" w:rsidR="001E0C46" w:rsidRPr="00466195" w:rsidRDefault="00AD33AB" w:rsidP="00015EFC">
            <w:pPr>
              <w:pStyle w:val="Normal6a"/>
            </w:pPr>
            <w:r>
              <w:rPr>
                <w:b/>
                <w:i/>
              </w:rPr>
              <w:t>v) mirato, specifico e limitato a singoli utenti o a un gruppo specifico di utenti, in quanto tali o come abbonati a un determinato canale di comunicazione, per i quali sussistano ragionevoli motivi per sospettare l'esistenza di un legame, anche indiretto, con materiale pedopornografico e che siano stati identificati dall'autorità giudiziaria competente;</w:t>
            </w:r>
          </w:p>
        </w:tc>
      </w:tr>
      <w:tr w:rsidR="004B792B" w14:paraId="203576F0" w14:textId="77777777" w:rsidTr="00015EFC">
        <w:trPr>
          <w:jc w:val="center"/>
        </w:trPr>
        <w:tc>
          <w:tcPr>
            <w:tcW w:w="4876" w:type="dxa"/>
            <w:tcBorders>
              <w:top w:val="nil"/>
              <w:left w:val="nil"/>
              <w:bottom w:val="nil"/>
              <w:right w:val="nil"/>
            </w:tcBorders>
          </w:tcPr>
          <w:p w14:paraId="7F60EA75" w14:textId="77777777" w:rsidR="001E0C46" w:rsidRPr="00466195" w:rsidRDefault="001E0C46" w:rsidP="00015EFC">
            <w:pPr>
              <w:pStyle w:val="Normal6a"/>
            </w:pPr>
          </w:p>
        </w:tc>
        <w:tc>
          <w:tcPr>
            <w:tcW w:w="4876" w:type="dxa"/>
            <w:tcBorders>
              <w:top w:val="nil"/>
              <w:left w:val="nil"/>
              <w:bottom w:val="nil"/>
              <w:right w:val="nil"/>
            </w:tcBorders>
          </w:tcPr>
          <w:p w14:paraId="440F762D" w14:textId="77777777" w:rsidR="001E0C46" w:rsidRPr="00466195" w:rsidRDefault="00AD33AB" w:rsidP="00015EFC">
            <w:pPr>
              <w:pStyle w:val="Normal6a"/>
            </w:pPr>
            <w:r>
              <w:rPr>
                <w:b/>
                <w:i/>
              </w:rPr>
              <w:t>vi) le comunicazioni interpersonali alle quali è, è stata o sarà applicata la cifratura end-to-end non sono soggette al trattamento;</w:t>
            </w:r>
          </w:p>
        </w:tc>
      </w:tr>
    </w:tbl>
    <w:p w14:paraId="3E209FD1"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049FEB79" w14:textId="77777777" w:rsidR="001E0C46" w:rsidRPr="00AD33AB" w:rsidRDefault="00AD33AB" w:rsidP="001E0C46">
      <w:pPr>
        <w:rPr>
          <w:lang w:val="en-GB"/>
        </w:rPr>
      </w:pPr>
      <w:r w:rsidRPr="00AD33AB">
        <w:rPr>
          <w:rStyle w:val="HideTWBExt"/>
          <w:lang w:val="en-GB"/>
        </w:rPr>
        <w:t>&lt;/Amend&gt;</w:t>
      </w:r>
    </w:p>
    <w:p w14:paraId="7DE3CE30"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47</w:t>
      </w:r>
      <w:r w:rsidRPr="00AD33AB">
        <w:rPr>
          <w:rStyle w:val="HideTWBExt"/>
          <w:b w:val="0"/>
        </w:rPr>
        <w:t>&lt;/NumAm&gt;</w:t>
      </w:r>
    </w:p>
    <w:p w14:paraId="2769F090"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Irena </w:t>
      </w:r>
      <w:proofErr w:type="spellStart"/>
      <w:r w:rsidRPr="00AD33AB">
        <w:rPr>
          <w:lang w:val="en-GB"/>
        </w:rPr>
        <w:t>Joveva</w:t>
      </w:r>
      <w:proofErr w:type="spellEnd"/>
      <w:r w:rsidRPr="00AD33AB">
        <w:rPr>
          <w:lang w:val="en-GB"/>
        </w:rPr>
        <w:t xml:space="preserve">, Nikola </w:t>
      </w:r>
      <w:proofErr w:type="spellStart"/>
      <w:r w:rsidRPr="00AD33AB">
        <w:rPr>
          <w:lang w:val="en-GB"/>
        </w:rPr>
        <w:t>Minchev</w:t>
      </w:r>
      <w:proofErr w:type="spellEnd"/>
      <w:r w:rsidRPr="00AD33AB">
        <w:rPr>
          <w:rStyle w:val="HideTWBExt"/>
          <w:b w:val="0"/>
        </w:rPr>
        <w:t>&lt;/Members&gt;</w:t>
      </w:r>
    </w:p>
    <w:p w14:paraId="263E9829" w14:textId="77777777" w:rsidR="001E0C46" w:rsidRPr="00AD33AB" w:rsidRDefault="00AD33AB" w:rsidP="001E0C46">
      <w:pPr>
        <w:pStyle w:val="NormalBold"/>
        <w:rPr>
          <w:lang w:val="en-GB"/>
        </w:rPr>
      </w:pPr>
      <w:r w:rsidRPr="00AD33AB">
        <w:rPr>
          <w:rStyle w:val="HideTWBExt"/>
          <w:b w:val="0"/>
        </w:rPr>
        <w:t>&lt;/RepeatBlock-By&gt;</w:t>
      </w:r>
    </w:p>
    <w:p w14:paraId="4A601A30"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63D96D3D" w14:textId="77777777" w:rsidR="001E0C46" w:rsidRPr="00466195" w:rsidRDefault="00AD33AB" w:rsidP="001E0C46">
      <w:pPr>
        <w:pStyle w:val="NormalBold"/>
      </w:pPr>
      <w:r w:rsidRPr="00AD33AB">
        <w:rPr>
          <w:rStyle w:val="HideTWBExt"/>
          <w:b w:val="0"/>
        </w:rPr>
        <w:t>&lt;Article&gt;</w:t>
      </w:r>
      <w:r>
        <w:t>Articolo 1 bis (nuovo)</w:t>
      </w:r>
      <w:r w:rsidRPr="00AD33AB">
        <w:rPr>
          <w:rStyle w:val="HideTWBExt"/>
          <w:b w:val="0"/>
        </w:rPr>
        <w:t>&lt;/Article&gt;</w:t>
      </w:r>
    </w:p>
    <w:p w14:paraId="2740BA24" w14:textId="77777777" w:rsidR="001E0C46" w:rsidRPr="00466195" w:rsidRDefault="00AD33AB" w:rsidP="001E0C46">
      <w:r w:rsidRPr="00AD33AB">
        <w:rPr>
          <w:rStyle w:val="HideTWBExt"/>
        </w:rPr>
        <w:t>&lt;DocAmend2&gt;</w:t>
      </w:r>
      <w:r>
        <w:t>Regolamento (UE) 2021/1232</w:t>
      </w:r>
      <w:r w:rsidRPr="00AD33AB">
        <w:rPr>
          <w:rStyle w:val="HideTWBExt"/>
        </w:rPr>
        <w:t>&lt;/DocAmend2&gt;</w:t>
      </w:r>
    </w:p>
    <w:p w14:paraId="7931D004" w14:textId="77777777" w:rsidR="001E0C46" w:rsidRPr="00466195" w:rsidRDefault="00AD33AB" w:rsidP="001E0C46">
      <w:r w:rsidRPr="00AD33AB">
        <w:rPr>
          <w:rStyle w:val="HideTWBExt"/>
        </w:rPr>
        <w:t>&lt;Article2&gt;</w:t>
      </w:r>
      <w:r>
        <w:t>All'articolo 3 è aggiunto il seguente paragrafo 1 bis</w:t>
      </w:r>
      <w:r w:rsidRPr="00AD33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466195" w:rsidRDefault="001E0C46" w:rsidP="00015EFC"/>
        </w:tc>
      </w:tr>
      <w:tr w:rsidR="004B792B" w14:paraId="726E7017" w14:textId="77777777" w:rsidTr="00015EFC">
        <w:trPr>
          <w:trHeight w:val="240"/>
          <w:jc w:val="center"/>
        </w:trPr>
        <w:tc>
          <w:tcPr>
            <w:tcW w:w="4876" w:type="dxa"/>
            <w:tcBorders>
              <w:top w:val="nil"/>
              <w:left w:val="nil"/>
              <w:bottom w:val="nil"/>
              <w:right w:val="nil"/>
            </w:tcBorders>
          </w:tcPr>
          <w:p w14:paraId="2D80E580"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44F126E8" w14:textId="77777777" w:rsidR="001E0C46" w:rsidRPr="00466195" w:rsidRDefault="00AD33AB" w:rsidP="00015EFC">
            <w:pPr>
              <w:pStyle w:val="AmColumnHeading"/>
            </w:pPr>
            <w:r>
              <w:t>Emendamento</w:t>
            </w:r>
          </w:p>
        </w:tc>
      </w:tr>
      <w:tr w:rsidR="004B792B" w14:paraId="172A0AD3" w14:textId="77777777" w:rsidTr="00015EFC">
        <w:trPr>
          <w:jc w:val="center"/>
        </w:trPr>
        <w:tc>
          <w:tcPr>
            <w:tcW w:w="4876" w:type="dxa"/>
            <w:tcBorders>
              <w:top w:val="nil"/>
              <w:left w:val="nil"/>
              <w:bottom w:val="nil"/>
              <w:right w:val="nil"/>
            </w:tcBorders>
          </w:tcPr>
          <w:p w14:paraId="11CF0C15" w14:textId="77777777" w:rsidR="001E0C46" w:rsidRPr="00466195" w:rsidRDefault="001E0C46" w:rsidP="00015EFC">
            <w:pPr>
              <w:pStyle w:val="Normal6a"/>
            </w:pPr>
          </w:p>
        </w:tc>
        <w:tc>
          <w:tcPr>
            <w:tcW w:w="4876" w:type="dxa"/>
            <w:tcBorders>
              <w:top w:val="nil"/>
              <w:left w:val="nil"/>
              <w:bottom w:val="nil"/>
              <w:right w:val="nil"/>
            </w:tcBorders>
          </w:tcPr>
          <w:p w14:paraId="4F0F407E" w14:textId="77777777" w:rsidR="001E0C46" w:rsidRPr="00466195" w:rsidRDefault="00AD33AB" w:rsidP="00015EFC">
            <w:pPr>
              <w:pStyle w:val="Normal6a"/>
              <w:jc w:val="center"/>
            </w:pPr>
            <w:r>
              <w:rPr>
                <w:b/>
                <w:i/>
              </w:rPr>
              <w:t>Articolo 1 bis</w:t>
            </w:r>
            <w:r>
              <w:tab/>
            </w:r>
          </w:p>
        </w:tc>
      </w:tr>
      <w:tr w:rsidR="004B792B" w14:paraId="727C66D3" w14:textId="77777777" w:rsidTr="00015EFC">
        <w:trPr>
          <w:jc w:val="center"/>
        </w:trPr>
        <w:tc>
          <w:tcPr>
            <w:tcW w:w="4876" w:type="dxa"/>
            <w:tcBorders>
              <w:top w:val="nil"/>
              <w:left w:val="nil"/>
              <w:bottom w:val="nil"/>
              <w:right w:val="nil"/>
            </w:tcBorders>
          </w:tcPr>
          <w:p w14:paraId="42EE0D74" w14:textId="77777777" w:rsidR="001E0C46" w:rsidRPr="00466195" w:rsidRDefault="001E0C46" w:rsidP="00015EFC">
            <w:pPr>
              <w:pStyle w:val="Normal6a"/>
            </w:pPr>
          </w:p>
        </w:tc>
        <w:tc>
          <w:tcPr>
            <w:tcW w:w="4876" w:type="dxa"/>
            <w:tcBorders>
              <w:top w:val="nil"/>
              <w:left w:val="nil"/>
              <w:bottom w:val="nil"/>
              <w:right w:val="nil"/>
            </w:tcBorders>
          </w:tcPr>
          <w:p w14:paraId="4186FBF3" w14:textId="77777777" w:rsidR="001E0C46" w:rsidRPr="00466195" w:rsidRDefault="00AD33AB" w:rsidP="00015EFC">
            <w:pPr>
              <w:pStyle w:val="Normal6a"/>
              <w:jc w:val="center"/>
            </w:pPr>
            <w:r>
              <w:rPr>
                <w:b/>
                <w:i/>
              </w:rPr>
              <w:t>All'articolo 3 è aggiunto il seguente paragrafo 1 bis:</w:t>
            </w:r>
          </w:p>
        </w:tc>
      </w:tr>
      <w:tr w:rsidR="004B792B" w14:paraId="796749AC" w14:textId="77777777" w:rsidTr="00015EFC">
        <w:trPr>
          <w:jc w:val="center"/>
        </w:trPr>
        <w:tc>
          <w:tcPr>
            <w:tcW w:w="4876" w:type="dxa"/>
            <w:tcBorders>
              <w:top w:val="nil"/>
              <w:left w:val="nil"/>
              <w:bottom w:val="nil"/>
              <w:right w:val="nil"/>
            </w:tcBorders>
          </w:tcPr>
          <w:p w14:paraId="2981ACC8" w14:textId="77777777" w:rsidR="001E0C46" w:rsidRPr="00466195" w:rsidRDefault="001E0C46" w:rsidP="00015EFC">
            <w:pPr>
              <w:pStyle w:val="Normal6a"/>
            </w:pPr>
          </w:p>
        </w:tc>
        <w:tc>
          <w:tcPr>
            <w:tcW w:w="4876" w:type="dxa"/>
            <w:tcBorders>
              <w:top w:val="nil"/>
              <w:left w:val="nil"/>
              <w:bottom w:val="nil"/>
              <w:right w:val="nil"/>
            </w:tcBorders>
          </w:tcPr>
          <w:p w14:paraId="6ECE3F82" w14:textId="77777777" w:rsidR="001E0C46" w:rsidRPr="00466195" w:rsidRDefault="00AD33AB" w:rsidP="00015EFC">
            <w:pPr>
              <w:pStyle w:val="Normal6a"/>
            </w:pPr>
            <w:r>
              <w:rPr>
                <w:b/>
                <w:i/>
              </w:rPr>
              <w:t xml:space="preserve">1 bis. "Le tecnologie utilizzate non </w:t>
            </w:r>
            <w:r>
              <w:rPr>
                <w:b/>
                <w:i/>
              </w:rPr>
              <w:lastRenderedPageBreak/>
              <w:t xml:space="preserve">richiedono la decifratura sistematica delle comunicazioni o la creazione di vulnerabilità nella cifratura end-to-end. </w:t>
            </w:r>
            <w:r>
              <w:rPr>
                <w:b/>
                <w:i/>
              </w:rPr>
              <w:t>L'individuazione è limitata alle tecnologie indifferenti al contenuto (content-oblivious) o che operano a livello locale. Le tecnologie utilizzate non comportano la scansione sistematica dei testi e, per essere considerate sufficientemente affidabili, devono garantire un tasso di accuratezza documentato almeno del 99,9 %."</w:t>
            </w:r>
          </w:p>
        </w:tc>
      </w:tr>
    </w:tbl>
    <w:p w14:paraId="0A82379C" w14:textId="77777777" w:rsidR="001E0C46" w:rsidRPr="00AD33AB" w:rsidRDefault="00AD33AB" w:rsidP="001E0C46">
      <w:pPr>
        <w:pStyle w:val="AmOrLang"/>
        <w:rPr>
          <w:lang w:val="en-GB"/>
        </w:rPr>
      </w:pPr>
      <w:r w:rsidRPr="00AD33AB">
        <w:rPr>
          <w:lang w:val="en-GB"/>
        </w:rPr>
        <w:lastRenderedPageBreak/>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409C1358" w14:textId="77777777" w:rsidR="001E0C46" w:rsidRPr="00AD33AB" w:rsidRDefault="00AD33AB" w:rsidP="001E0C46">
      <w:pPr>
        <w:rPr>
          <w:lang w:val="en-GB"/>
        </w:rPr>
      </w:pPr>
      <w:r w:rsidRPr="00AD33AB">
        <w:rPr>
          <w:rStyle w:val="HideTWBExt"/>
          <w:lang w:val="en-GB"/>
        </w:rPr>
        <w:t>&lt;/Amend&gt;</w:t>
      </w:r>
    </w:p>
    <w:p w14:paraId="06CC5566"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48</w:t>
      </w:r>
      <w:r w:rsidRPr="00AD33AB">
        <w:rPr>
          <w:rStyle w:val="HideTWBExt"/>
          <w:b w:val="0"/>
        </w:rPr>
        <w:t>&lt;/NumAm&gt;</w:t>
      </w:r>
    </w:p>
    <w:p w14:paraId="67F4D908"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373703D7"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w:t>
      </w:r>
      <w:r w:rsidRPr="00AD33AB">
        <w:rPr>
          <w:lang w:val="en-GB"/>
        </w:rPr>
        <w:t>Verts/ALE</w:t>
      </w:r>
      <w:r w:rsidRPr="00AD33AB">
        <w:rPr>
          <w:rStyle w:val="HideTWBExt"/>
          <w:lang w:val="en-GB"/>
        </w:rPr>
        <w:t>&lt;/AuNomDe&gt;</w:t>
      </w:r>
    </w:p>
    <w:p w14:paraId="549B1337" w14:textId="77777777" w:rsidR="001E0C46" w:rsidRPr="00466195" w:rsidRDefault="00AD33AB" w:rsidP="001E0C46">
      <w:pPr>
        <w:pStyle w:val="NormalBold"/>
      </w:pPr>
      <w:r w:rsidRPr="00AD33AB">
        <w:rPr>
          <w:rStyle w:val="HideTWBExt"/>
          <w:b w:val="0"/>
        </w:rPr>
        <w:t>&lt;/RepeatBlock-By&gt;</w:t>
      </w:r>
    </w:p>
    <w:p w14:paraId="5C3D0317"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2BAC6897" w14:textId="77777777" w:rsidR="001E0C46" w:rsidRPr="00466195" w:rsidRDefault="00AD33AB" w:rsidP="001E0C46">
      <w:pPr>
        <w:pStyle w:val="NormalBold"/>
      </w:pPr>
      <w:r w:rsidRPr="00AD33AB">
        <w:rPr>
          <w:rStyle w:val="HideTWBExt"/>
          <w:b w:val="0"/>
        </w:rPr>
        <w:t>&lt;Article&gt;</w:t>
      </w:r>
      <w:r>
        <w:t>Articolo 1 ter (nuovo)</w:t>
      </w:r>
      <w:r w:rsidRPr="00AD33AB">
        <w:rPr>
          <w:rStyle w:val="HideTWBExt"/>
          <w:b w:val="0"/>
        </w:rPr>
        <w:t>&lt;/Article&gt;</w:t>
      </w:r>
    </w:p>
    <w:p w14:paraId="10353D87" w14:textId="77777777" w:rsidR="001E0C46" w:rsidRPr="00466195" w:rsidRDefault="00AD33AB" w:rsidP="001E0C46">
      <w:r w:rsidRPr="00AD33AB">
        <w:rPr>
          <w:rStyle w:val="HideTWBExt"/>
        </w:rPr>
        <w:t>&lt;DocAmend2&gt;</w:t>
      </w:r>
      <w:r>
        <w:t>Regolamento (UE) 2021/1232</w:t>
      </w:r>
      <w:r w:rsidRPr="00AD33AB">
        <w:rPr>
          <w:rStyle w:val="HideTWBExt"/>
        </w:rPr>
        <w:t>&lt;/DocAmend2&gt;</w:t>
      </w:r>
    </w:p>
    <w:p w14:paraId="65862142" w14:textId="3FAE7F1B" w:rsidR="001E0C46" w:rsidRPr="00466195" w:rsidRDefault="00AD33AB" w:rsidP="001E0C46">
      <w:r w:rsidRPr="00AD33AB">
        <w:rPr>
          <w:rStyle w:val="HideTWBExt"/>
        </w:rPr>
        <w:t>&lt;Article2&gt;</w:t>
      </w:r>
      <w:r>
        <w:t>Articolo 3 – paragrafo 1 – lettera b</w:t>
      </w:r>
      <w:r w:rsidRPr="00AD33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466195" w:rsidRDefault="001E0C46" w:rsidP="00015EFC"/>
        </w:tc>
      </w:tr>
      <w:tr w:rsidR="004B792B" w14:paraId="591960F8" w14:textId="77777777" w:rsidTr="00015EFC">
        <w:trPr>
          <w:trHeight w:val="240"/>
          <w:jc w:val="center"/>
        </w:trPr>
        <w:tc>
          <w:tcPr>
            <w:tcW w:w="4876" w:type="dxa"/>
            <w:tcBorders>
              <w:top w:val="nil"/>
              <w:left w:val="nil"/>
              <w:bottom w:val="nil"/>
              <w:right w:val="nil"/>
            </w:tcBorders>
          </w:tcPr>
          <w:p w14:paraId="5F8B538E" w14:textId="77777777" w:rsidR="001E0C46" w:rsidRPr="00466195" w:rsidRDefault="00AD33AB" w:rsidP="00015EFC">
            <w:pPr>
              <w:pStyle w:val="AmColumnHeading"/>
            </w:pPr>
            <w:r>
              <w:t xml:space="preserve">Testo della </w:t>
            </w:r>
            <w:r>
              <w:t>Commissione</w:t>
            </w:r>
          </w:p>
        </w:tc>
        <w:tc>
          <w:tcPr>
            <w:tcW w:w="4876" w:type="dxa"/>
            <w:tcBorders>
              <w:top w:val="nil"/>
              <w:left w:val="nil"/>
              <w:bottom w:val="nil"/>
              <w:right w:val="nil"/>
            </w:tcBorders>
          </w:tcPr>
          <w:p w14:paraId="7F11633F" w14:textId="77777777" w:rsidR="001E0C46" w:rsidRPr="00466195" w:rsidRDefault="00AD33AB" w:rsidP="00015EFC">
            <w:pPr>
              <w:pStyle w:val="AmColumnHeading"/>
            </w:pPr>
            <w:r>
              <w:t>Emendamento</w:t>
            </w:r>
          </w:p>
        </w:tc>
      </w:tr>
      <w:tr w:rsidR="004B792B" w14:paraId="12A178CA" w14:textId="77777777" w:rsidTr="00015EFC">
        <w:trPr>
          <w:jc w:val="center"/>
        </w:trPr>
        <w:tc>
          <w:tcPr>
            <w:tcW w:w="4876" w:type="dxa"/>
            <w:tcBorders>
              <w:top w:val="nil"/>
              <w:left w:val="nil"/>
              <w:bottom w:val="nil"/>
              <w:right w:val="nil"/>
            </w:tcBorders>
          </w:tcPr>
          <w:p w14:paraId="3DA9F850" w14:textId="77777777" w:rsidR="001E0C46" w:rsidRPr="00466195" w:rsidRDefault="001E0C46" w:rsidP="00015EFC">
            <w:pPr>
              <w:pStyle w:val="Normal6a"/>
            </w:pPr>
          </w:p>
        </w:tc>
        <w:tc>
          <w:tcPr>
            <w:tcW w:w="4876" w:type="dxa"/>
            <w:tcBorders>
              <w:top w:val="nil"/>
              <w:left w:val="nil"/>
              <w:bottom w:val="nil"/>
              <w:right w:val="nil"/>
            </w:tcBorders>
          </w:tcPr>
          <w:p w14:paraId="3CA7F652" w14:textId="77777777" w:rsidR="001E0C46" w:rsidRPr="00466195" w:rsidRDefault="00AD33AB" w:rsidP="00015EFC">
            <w:pPr>
              <w:pStyle w:val="Normal6a"/>
              <w:jc w:val="center"/>
            </w:pPr>
            <w:r>
              <w:rPr>
                <w:b/>
                <w:i/>
              </w:rPr>
              <w:t>Articolo 1 ter</w:t>
            </w:r>
            <w:r>
              <w:tab/>
            </w:r>
          </w:p>
        </w:tc>
      </w:tr>
      <w:tr w:rsidR="004B792B" w14:paraId="3F2093D2" w14:textId="77777777" w:rsidTr="00015EFC">
        <w:trPr>
          <w:jc w:val="center"/>
        </w:trPr>
        <w:tc>
          <w:tcPr>
            <w:tcW w:w="4876" w:type="dxa"/>
            <w:tcBorders>
              <w:top w:val="nil"/>
              <w:left w:val="nil"/>
              <w:bottom w:val="nil"/>
              <w:right w:val="nil"/>
            </w:tcBorders>
          </w:tcPr>
          <w:p w14:paraId="57A39E6B" w14:textId="77777777" w:rsidR="001E0C46" w:rsidRPr="00466195" w:rsidRDefault="001E0C46" w:rsidP="00015EFC">
            <w:pPr>
              <w:pStyle w:val="Normal6a"/>
            </w:pPr>
          </w:p>
        </w:tc>
        <w:tc>
          <w:tcPr>
            <w:tcW w:w="4876" w:type="dxa"/>
            <w:tcBorders>
              <w:top w:val="nil"/>
              <w:left w:val="nil"/>
              <w:bottom w:val="nil"/>
              <w:right w:val="nil"/>
            </w:tcBorders>
          </w:tcPr>
          <w:p w14:paraId="3B016230" w14:textId="77777777" w:rsidR="001E0C46" w:rsidRPr="00466195" w:rsidRDefault="00AD33AB" w:rsidP="00015EFC">
            <w:pPr>
              <w:pStyle w:val="Normal6a"/>
              <w:jc w:val="center"/>
            </w:pPr>
            <w:r>
              <w:rPr>
                <w:b/>
                <w:i/>
              </w:rPr>
              <w:t>Articolo -1 ter</w:t>
            </w:r>
          </w:p>
        </w:tc>
      </w:tr>
      <w:tr w:rsidR="004B792B" w14:paraId="1FFFEEBF" w14:textId="77777777" w:rsidTr="00015EFC">
        <w:trPr>
          <w:jc w:val="center"/>
        </w:trPr>
        <w:tc>
          <w:tcPr>
            <w:tcW w:w="4876" w:type="dxa"/>
            <w:tcBorders>
              <w:top w:val="nil"/>
              <w:left w:val="nil"/>
              <w:bottom w:val="nil"/>
              <w:right w:val="nil"/>
            </w:tcBorders>
          </w:tcPr>
          <w:p w14:paraId="5FD3A499" w14:textId="77777777" w:rsidR="001E0C46" w:rsidRPr="00466195" w:rsidRDefault="001E0C46" w:rsidP="00015EFC">
            <w:pPr>
              <w:pStyle w:val="Normal6a"/>
            </w:pPr>
          </w:p>
        </w:tc>
        <w:tc>
          <w:tcPr>
            <w:tcW w:w="4876" w:type="dxa"/>
            <w:tcBorders>
              <w:top w:val="nil"/>
              <w:left w:val="nil"/>
              <w:bottom w:val="nil"/>
              <w:right w:val="nil"/>
            </w:tcBorders>
          </w:tcPr>
          <w:p w14:paraId="555E5C18" w14:textId="77777777" w:rsidR="001E0C46" w:rsidRPr="00466195" w:rsidRDefault="00AD33AB" w:rsidP="00015EFC">
            <w:pPr>
              <w:pStyle w:val="Normal6a"/>
            </w:pPr>
            <w:r>
              <w:rPr>
                <w:b/>
                <w:i/>
              </w:rPr>
              <w:t>All'articolo 3, paragrafo 1, del regolamento (UE) 2021/1232, la lettera b) è sostituita dalla seguente:</w:t>
            </w:r>
          </w:p>
        </w:tc>
      </w:tr>
      <w:tr w:rsidR="004B792B" w14:paraId="484CF831" w14:textId="77777777" w:rsidTr="00015EFC">
        <w:trPr>
          <w:jc w:val="center"/>
        </w:trPr>
        <w:tc>
          <w:tcPr>
            <w:tcW w:w="4876" w:type="dxa"/>
            <w:tcBorders>
              <w:top w:val="nil"/>
              <w:left w:val="nil"/>
              <w:bottom w:val="nil"/>
              <w:right w:val="nil"/>
            </w:tcBorders>
          </w:tcPr>
          <w:p w14:paraId="3876C9B0" w14:textId="77777777" w:rsidR="001E0C46" w:rsidRPr="00466195" w:rsidRDefault="001E0C46" w:rsidP="00015EFC">
            <w:pPr>
              <w:pStyle w:val="Normal6a"/>
            </w:pPr>
          </w:p>
        </w:tc>
        <w:tc>
          <w:tcPr>
            <w:tcW w:w="4876" w:type="dxa"/>
            <w:tcBorders>
              <w:top w:val="nil"/>
              <w:left w:val="nil"/>
              <w:bottom w:val="nil"/>
              <w:right w:val="nil"/>
            </w:tcBorders>
          </w:tcPr>
          <w:p w14:paraId="40243689" w14:textId="77777777" w:rsidR="001E0C46" w:rsidRPr="00466195" w:rsidRDefault="00AD33AB" w:rsidP="00015EFC">
            <w:pPr>
              <w:pStyle w:val="Normal6a"/>
            </w:pPr>
            <w:r>
              <w:rPr>
                <w:b/>
                <w:i/>
              </w:rPr>
              <w:t xml:space="preserve">b) le tecnologie utilizzate al fine di cui alla lettera a), punto i), del </w:t>
            </w:r>
            <w:r>
              <w:rPr>
                <w:b/>
                <w:i/>
              </w:rPr>
              <w:t>presente paragrafo siano conformi allo stato dell'arte del settore e le meno invasive della vita privata, anche per quanto riguarda il principio della protezione dei dati fin dalla progettazione e per impostazione predefinita di cui all'articolo 25 del regolamento (UE) 2016/679, e siano impiegate unicamente al fine di individuare immagini e video noti che costituiscono materiale pedopornografico nelle comunicazioni, senza poter dedurre la sostanza del contenuto di queste ultime;</w:t>
            </w:r>
          </w:p>
        </w:tc>
      </w:tr>
    </w:tbl>
    <w:p w14:paraId="4BDA4226" w14:textId="77777777" w:rsidR="001E0C46" w:rsidRPr="00AD33AB" w:rsidRDefault="00AD33AB" w:rsidP="001E0C46">
      <w:pPr>
        <w:pStyle w:val="AmOrLang"/>
        <w:rPr>
          <w:lang w:val="en-GB"/>
        </w:rPr>
      </w:pPr>
      <w:r w:rsidRPr="00AD33AB">
        <w:rPr>
          <w:lang w:val="en-GB"/>
        </w:rPr>
        <w:lastRenderedPageBreak/>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0F287730" w14:textId="77777777" w:rsidR="001E0C46" w:rsidRPr="00AD33AB" w:rsidRDefault="00AD33AB" w:rsidP="001E0C46">
      <w:pPr>
        <w:rPr>
          <w:lang w:val="en-GB"/>
        </w:rPr>
      </w:pPr>
      <w:r w:rsidRPr="00AD33AB">
        <w:rPr>
          <w:rStyle w:val="HideTWBExt"/>
          <w:lang w:val="en-GB"/>
        </w:rPr>
        <w:t>&lt;/Amend&gt;</w:t>
      </w:r>
    </w:p>
    <w:p w14:paraId="77FE870B"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49</w:t>
      </w:r>
      <w:r w:rsidRPr="00AD33AB">
        <w:rPr>
          <w:rStyle w:val="HideTWBExt"/>
          <w:b w:val="0"/>
        </w:rPr>
        <w:t>&lt;/NumAm&gt;</w:t>
      </w:r>
    </w:p>
    <w:p w14:paraId="7A8FA86E"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743D727A"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745DAF86" w14:textId="77777777" w:rsidR="001E0C46" w:rsidRPr="00466195" w:rsidRDefault="00AD33AB" w:rsidP="001E0C46">
      <w:pPr>
        <w:pStyle w:val="NormalBold"/>
      </w:pPr>
      <w:r w:rsidRPr="00AD33AB">
        <w:rPr>
          <w:rStyle w:val="HideTWBExt"/>
          <w:b w:val="0"/>
        </w:rPr>
        <w:t>&lt;/RepeatBlock-By&gt;</w:t>
      </w:r>
    </w:p>
    <w:p w14:paraId="49239599"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752EFA67" w14:textId="77777777" w:rsidR="001E0C46" w:rsidRPr="00466195" w:rsidRDefault="00AD33AB" w:rsidP="001E0C46">
      <w:pPr>
        <w:pStyle w:val="NormalBold"/>
      </w:pPr>
      <w:r w:rsidRPr="00AD33AB">
        <w:rPr>
          <w:rStyle w:val="HideTWBExt"/>
          <w:b w:val="0"/>
        </w:rPr>
        <w:t>&lt;Article&gt;</w:t>
      </w:r>
      <w:r>
        <w:t xml:space="preserve">Articolo 1 </w:t>
      </w:r>
      <w:r>
        <w:t>quater (nuovo)</w:t>
      </w:r>
      <w:r w:rsidRPr="00AD33AB">
        <w:rPr>
          <w:rStyle w:val="HideTWBExt"/>
          <w:b w:val="0"/>
        </w:rPr>
        <w:t>&lt;/Article&gt;</w:t>
      </w:r>
    </w:p>
    <w:p w14:paraId="264929DF" w14:textId="77777777" w:rsidR="001E0C46" w:rsidRPr="00466195" w:rsidRDefault="00AD33AB" w:rsidP="001E0C46">
      <w:r w:rsidRPr="00AD33AB">
        <w:rPr>
          <w:rStyle w:val="HideTWBExt"/>
        </w:rPr>
        <w:t>&lt;DocAmend2&gt;</w:t>
      </w:r>
      <w:r>
        <w:t>Regolamento (UE) 2021/1232</w:t>
      </w:r>
      <w:r w:rsidRPr="00AD33AB">
        <w:rPr>
          <w:rStyle w:val="HideTWBExt"/>
        </w:rPr>
        <w:t>&lt;/DocAmend2&gt;</w:t>
      </w:r>
    </w:p>
    <w:p w14:paraId="5FD80B94" w14:textId="244EFC83" w:rsidR="001E0C46" w:rsidRPr="00466195" w:rsidRDefault="00AD33AB" w:rsidP="001E0C46">
      <w:r w:rsidRPr="00AD33AB">
        <w:rPr>
          <w:rStyle w:val="HideTWBExt"/>
        </w:rPr>
        <w:t>&lt;Article2&gt;</w:t>
      </w:r>
      <w:r>
        <w:t>Articolo 3 – paragrafo 1 – lettera d</w:t>
      </w:r>
      <w:r w:rsidRPr="00AD33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466195" w:rsidRDefault="001E0C46" w:rsidP="00015EFC"/>
        </w:tc>
      </w:tr>
      <w:tr w:rsidR="004B792B" w14:paraId="50479F83" w14:textId="77777777" w:rsidTr="00015EFC">
        <w:trPr>
          <w:trHeight w:val="240"/>
          <w:jc w:val="center"/>
        </w:trPr>
        <w:tc>
          <w:tcPr>
            <w:tcW w:w="4876" w:type="dxa"/>
            <w:tcBorders>
              <w:top w:val="nil"/>
              <w:left w:val="nil"/>
              <w:bottom w:val="nil"/>
              <w:right w:val="nil"/>
            </w:tcBorders>
          </w:tcPr>
          <w:p w14:paraId="1857CB05"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7B142E78" w14:textId="77777777" w:rsidR="001E0C46" w:rsidRPr="00466195" w:rsidRDefault="00AD33AB" w:rsidP="00015EFC">
            <w:pPr>
              <w:pStyle w:val="AmColumnHeading"/>
            </w:pPr>
            <w:r>
              <w:t>Emendamento</w:t>
            </w:r>
          </w:p>
        </w:tc>
      </w:tr>
      <w:tr w:rsidR="004B792B" w14:paraId="4F290D00" w14:textId="77777777" w:rsidTr="00015EFC">
        <w:trPr>
          <w:jc w:val="center"/>
        </w:trPr>
        <w:tc>
          <w:tcPr>
            <w:tcW w:w="4876" w:type="dxa"/>
            <w:tcBorders>
              <w:top w:val="nil"/>
              <w:left w:val="nil"/>
              <w:bottom w:val="nil"/>
              <w:right w:val="nil"/>
            </w:tcBorders>
          </w:tcPr>
          <w:p w14:paraId="66BF5069" w14:textId="77777777" w:rsidR="001E0C46" w:rsidRPr="00466195" w:rsidRDefault="001E0C46" w:rsidP="00015EFC">
            <w:pPr>
              <w:pStyle w:val="Normal6a"/>
            </w:pPr>
          </w:p>
        </w:tc>
        <w:tc>
          <w:tcPr>
            <w:tcW w:w="4876" w:type="dxa"/>
            <w:tcBorders>
              <w:top w:val="nil"/>
              <w:left w:val="nil"/>
              <w:bottom w:val="nil"/>
              <w:right w:val="nil"/>
            </w:tcBorders>
          </w:tcPr>
          <w:p w14:paraId="547CB498" w14:textId="77777777" w:rsidR="001E0C46" w:rsidRPr="00466195" w:rsidRDefault="00AD33AB" w:rsidP="00015EFC">
            <w:pPr>
              <w:pStyle w:val="Normal6a"/>
              <w:jc w:val="center"/>
            </w:pPr>
            <w:r>
              <w:rPr>
                <w:b/>
                <w:i/>
              </w:rPr>
              <w:t>Articolo 1 quater</w:t>
            </w:r>
            <w:r>
              <w:tab/>
            </w:r>
          </w:p>
        </w:tc>
      </w:tr>
      <w:tr w:rsidR="004B792B" w14:paraId="2AE44276" w14:textId="77777777" w:rsidTr="00015EFC">
        <w:trPr>
          <w:jc w:val="center"/>
        </w:trPr>
        <w:tc>
          <w:tcPr>
            <w:tcW w:w="4876" w:type="dxa"/>
            <w:tcBorders>
              <w:top w:val="nil"/>
              <w:left w:val="nil"/>
              <w:bottom w:val="nil"/>
              <w:right w:val="nil"/>
            </w:tcBorders>
          </w:tcPr>
          <w:p w14:paraId="74E49469" w14:textId="77777777" w:rsidR="001E0C46" w:rsidRPr="00466195" w:rsidRDefault="001E0C46" w:rsidP="00015EFC">
            <w:pPr>
              <w:pStyle w:val="Normal6a"/>
            </w:pPr>
          </w:p>
        </w:tc>
        <w:tc>
          <w:tcPr>
            <w:tcW w:w="4876" w:type="dxa"/>
            <w:tcBorders>
              <w:top w:val="nil"/>
              <w:left w:val="nil"/>
              <w:bottom w:val="nil"/>
              <w:right w:val="nil"/>
            </w:tcBorders>
          </w:tcPr>
          <w:p w14:paraId="001E7111" w14:textId="77777777" w:rsidR="001E0C46" w:rsidRPr="00466195" w:rsidRDefault="00AD33AB" w:rsidP="00015EFC">
            <w:pPr>
              <w:pStyle w:val="Normal6a"/>
              <w:jc w:val="center"/>
            </w:pPr>
            <w:r>
              <w:rPr>
                <w:b/>
                <w:i/>
              </w:rPr>
              <w:t>Articolo -1 quater</w:t>
            </w:r>
          </w:p>
        </w:tc>
      </w:tr>
      <w:tr w:rsidR="004B792B" w14:paraId="4BC77E74" w14:textId="77777777" w:rsidTr="00015EFC">
        <w:trPr>
          <w:jc w:val="center"/>
        </w:trPr>
        <w:tc>
          <w:tcPr>
            <w:tcW w:w="4876" w:type="dxa"/>
            <w:tcBorders>
              <w:top w:val="nil"/>
              <w:left w:val="nil"/>
              <w:bottom w:val="nil"/>
              <w:right w:val="nil"/>
            </w:tcBorders>
          </w:tcPr>
          <w:p w14:paraId="11D685EF" w14:textId="77777777" w:rsidR="001E0C46" w:rsidRPr="00466195" w:rsidRDefault="001E0C46" w:rsidP="00015EFC">
            <w:pPr>
              <w:pStyle w:val="Normal6a"/>
            </w:pPr>
          </w:p>
        </w:tc>
        <w:tc>
          <w:tcPr>
            <w:tcW w:w="4876" w:type="dxa"/>
            <w:tcBorders>
              <w:top w:val="nil"/>
              <w:left w:val="nil"/>
              <w:bottom w:val="nil"/>
              <w:right w:val="nil"/>
            </w:tcBorders>
          </w:tcPr>
          <w:p w14:paraId="6DDCD440" w14:textId="77777777" w:rsidR="001E0C46" w:rsidRPr="00466195" w:rsidRDefault="00AD33AB" w:rsidP="00015EFC">
            <w:pPr>
              <w:pStyle w:val="Normal6a"/>
            </w:pPr>
            <w:r>
              <w:rPr>
                <w:b/>
                <w:i/>
              </w:rPr>
              <w:t xml:space="preserve">All'articolo 3, paragrafo 1, del </w:t>
            </w:r>
            <w:r>
              <w:rPr>
                <w:b/>
                <w:i/>
              </w:rPr>
              <w:t>regolamento (UE) 2021/1232, la lettera d) è sostituita dalla seguente:</w:t>
            </w:r>
          </w:p>
        </w:tc>
      </w:tr>
      <w:tr w:rsidR="004B792B" w14:paraId="56C4A665" w14:textId="77777777" w:rsidTr="00015EFC">
        <w:trPr>
          <w:jc w:val="center"/>
        </w:trPr>
        <w:tc>
          <w:tcPr>
            <w:tcW w:w="4876" w:type="dxa"/>
            <w:tcBorders>
              <w:top w:val="nil"/>
              <w:left w:val="nil"/>
              <w:bottom w:val="nil"/>
              <w:right w:val="nil"/>
            </w:tcBorders>
          </w:tcPr>
          <w:p w14:paraId="3F4B14DD" w14:textId="77777777" w:rsidR="001E0C46" w:rsidRPr="00466195" w:rsidRDefault="001E0C46" w:rsidP="00015EFC">
            <w:pPr>
              <w:pStyle w:val="Normal6a"/>
            </w:pPr>
          </w:p>
        </w:tc>
        <w:tc>
          <w:tcPr>
            <w:tcW w:w="4876" w:type="dxa"/>
            <w:tcBorders>
              <w:top w:val="nil"/>
              <w:left w:val="nil"/>
              <w:bottom w:val="nil"/>
              <w:right w:val="nil"/>
            </w:tcBorders>
          </w:tcPr>
          <w:p w14:paraId="3E6C2B44" w14:textId="77777777" w:rsidR="001E0C46" w:rsidRPr="00466195" w:rsidRDefault="00AD33AB" w:rsidP="00015EFC">
            <w:pPr>
              <w:pStyle w:val="Normal6a"/>
            </w:pPr>
            <w:r>
              <w:rPr>
                <w:b/>
                <w:i/>
              </w:rPr>
              <w:t xml:space="preserve">d) in relazione alle nuove tecnologie, vale a dire la tecnologia utilizzata ai fini dell'accertamento di materiale pedopornografico online che non è stata utilizzata da alcun </w:t>
            </w:r>
            <w:r>
              <w:rPr>
                <w:b/>
                <w:i/>
              </w:rPr>
              <w:t>fornitore in relazione a servizi forniti agli utenti di servizi di comunicazione interpersonale indipendenti dal numero ("utenti") nell'Unione prima del 2 agosto 2021, il fornitore riferisca all'autorità competente in merito alle misure adottate per dimostrare la conformità al parere scritto emesso a norma dell'articolo 36, paragrafo 2, del regolamento (UE) 2016/679 dall'autorità di controllo competente designata a norma del capo VI, sezione 1, di tale regolamento ("autorità di controllo") nel corso della p</w:t>
            </w:r>
            <w:r>
              <w:rPr>
                <w:b/>
                <w:i/>
              </w:rPr>
              <w:t>rocedura di consultazione preventiva;</w:t>
            </w:r>
          </w:p>
        </w:tc>
      </w:tr>
    </w:tbl>
    <w:p w14:paraId="51305099"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4590EA9A" w14:textId="77777777" w:rsidR="001E0C46" w:rsidRPr="00AD33AB" w:rsidRDefault="00AD33AB" w:rsidP="001E0C46">
      <w:pPr>
        <w:rPr>
          <w:lang w:val="en-GB"/>
        </w:rPr>
      </w:pPr>
      <w:r w:rsidRPr="00AD33AB">
        <w:rPr>
          <w:rStyle w:val="HideTWBExt"/>
          <w:lang w:val="en-GB"/>
        </w:rPr>
        <w:t>&lt;/Amend&gt;</w:t>
      </w:r>
    </w:p>
    <w:p w14:paraId="080195C4"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50</w:t>
      </w:r>
      <w:r w:rsidRPr="00AD33AB">
        <w:rPr>
          <w:rStyle w:val="HideTWBExt"/>
          <w:b w:val="0"/>
        </w:rPr>
        <w:t>&lt;/NumAm&gt;</w:t>
      </w:r>
    </w:p>
    <w:p w14:paraId="3FDB35B4"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57A80864"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6456C189" w14:textId="77777777" w:rsidR="001E0C46" w:rsidRPr="00466195" w:rsidRDefault="00AD33AB" w:rsidP="001E0C46">
      <w:pPr>
        <w:pStyle w:val="NormalBold"/>
      </w:pPr>
      <w:r w:rsidRPr="00AD33AB">
        <w:rPr>
          <w:rStyle w:val="HideTWBExt"/>
          <w:b w:val="0"/>
        </w:rPr>
        <w:t>&lt;/RepeatBlock-By&gt;</w:t>
      </w:r>
    </w:p>
    <w:p w14:paraId="6F4BA379" w14:textId="77777777" w:rsidR="001E0C46" w:rsidRPr="00466195" w:rsidRDefault="00AD33AB" w:rsidP="001E0C46">
      <w:pPr>
        <w:pStyle w:val="NormalBold"/>
      </w:pPr>
      <w:r w:rsidRPr="00AD33AB">
        <w:rPr>
          <w:rStyle w:val="HideTWBExt"/>
          <w:b w:val="0"/>
        </w:rPr>
        <w:lastRenderedPageBreak/>
        <w:t>&lt;DocAmend&gt;</w:t>
      </w:r>
      <w:r>
        <w:t>Proposta di regolamento</w:t>
      </w:r>
      <w:r w:rsidRPr="00AD33AB">
        <w:rPr>
          <w:rStyle w:val="HideTWBExt"/>
          <w:b w:val="0"/>
        </w:rPr>
        <w:t>&lt;/DocAmend&gt;</w:t>
      </w:r>
    </w:p>
    <w:p w14:paraId="43CB38B7" w14:textId="77777777" w:rsidR="001E0C46" w:rsidRPr="00466195" w:rsidRDefault="00AD33AB" w:rsidP="001E0C46">
      <w:pPr>
        <w:pStyle w:val="NormalBold"/>
      </w:pPr>
      <w:r w:rsidRPr="00AD33AB">
        <w:rPr>
          <w:rStyle w:val="HideTWBExt"/>
          <w:b w:val="0"/>
        </w:rPr>
        <w:t>&lt;Article&gt;</w:t>
      </w:r>
      <w:r>
        <w:t>Articolo 1 quinquies (nuovo)</w:t>
      </w:r>
      <w:r w:rsidRPr="00AD33AB">
        <w:rPr>
          <w:rStyle w:val="HideTWBExt"/>
          <w:b w:val="0"/>
        </w:rPr>
        <w:t>&lt;/Article&gt;</w:t>
      </w:r>
    </w:p>
    <w:p w14:paraId="664BA3B6" w14:textId="77777777" w:rsidR="001E0C46" w:rsidRPr="00466195" w:rsidRDefault="00AD33AB" w:rsidP="001E0C46">
      <w:r w:rsidRPr="00AD33AB">
        <w:rPr>
          <w:rStyle w:val="HideTWBExt"/>
        </w:rPr>
        <w:t>&lt;DocAmend2&gt;</w:t>
      </w:r>
      <w:r>
        <w:t>Regolamento (UE) 2021/1232</w:t>
      </w:r>
      <w:r w:rsidRPr="00AD33AB">
        <w:rPr>
          <w:rStyle w:val="HideTWBExt"/>
        </w:rPr>
        <w:t>&lt;/DocAmend2&gt;</w:t>
      </w:r>
    </w:p>
    <w:p w14:paraId="7ED47825" w14:textId="0539EEEE" w:rsidR="001E0C46" w:rsidRPr="00466195" w:rsidRDefault="00AD33AB" w:rsidP="001E0C46">
      <w:r w:rsidRPr="00AD33AB">
        <w:rPr>
          <w:rStyle w:val="HideTWBExt"/>
        </w:rPr>
        <w:t>&lt;Article2&gt;</w:t>
      </w:r>
      <w:r>
        <w:t>Articolo 3 – paragrafo 1 – lettera f</w:t>
      </w:r>
      <w:r w:rsidRPr="00AD33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466195" w:rsidRDefault="001E0C46" w:rsidP="00015EFC"/>
        </w:tc>
      </w:tr>
      <w:tr w:rsidR="004B792B" w14:paraId="53947994" w14:textId="77777777" w:rsidTr="00015EFC">
        <w:trPr>
          <w:trHeight w:val="240"/>
          <w:jc w:val="center"/>
        </w:trPr>
        <w:tc>
          <w:tcPr>
            <w:tcW w:w="4876" w:type="dxa"/>
            <w:tcBorders>
              <w:top w:val="nil"/>
              <w:left w:val="nil"/>
              <w:bottom w:val="nil"/>
              <w:right w:val="nil"/>
            </w:tcBorders>
          </w:tcPr>
          <w:p w14:paraId="11430016"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5266FA13" w14:textId="77777777" w:rsidR="001E0C46" w:rsidRPr="00466195" w:rsidRDefault="00AD33AB" w:rsidP="00015EFC">
            <w:pPr>
              <w:pStyle w:val="AmColumnHeading"/>
            </w:pPr>
            <w:r>
              <w:t>Emendamento</w:t>
            </w:r>
          </w:p>
        </w:tc>
      </w:tr>
      <w:tr w:rsidR="004B792B" w14:paraId="64F79519" w14:textId="77777777" w:rsidTr="00015EFC">
        <w:trPr>
          <w:jc w:val="center"/>
        </w:trPr>
        <w:tc>
          <w:tcPr>
            <w:tcW w:w="4876" w:type="dxa"/>
            <w:tcBorders>
              <w:top w:val="nil"/>
              <w:left w:val="nil"/>
              <w:bottom w:val="nil"/>
              <w:right w:val="nil"/>
            </w:tcBorders>
          </w:tcPr>
          <w:p w14:paraId="0208F1F8" w14:textId="77777777" w:rsidR="001E0C46" w:rsidRPr="00466195" w:rsidRDefault="001E0C46" w:rsidP="00015EFC">
            <w:pPr>
              <w:pStyle w:val="Normal6a"/>
            </w:pPr>
          </w:p>
        </w:tc>
        <w:tc>
          <w:tcPr>
            <w:tcW w:w="4876" w:type="dxa"/>
            <w:tcBorders>
              <w:top w:val="nil"/>
              <w:left w:val="nil"/>
              <w:bottom w:val="nil"/>
              <w:right w:val="nil"/>
            </w:tcBorders>
          </w:tcPr>
          <w:p w14:paraId="2C376A59" w14:textId="77777777" w:rsidR="001E0C46" w:rsidRPr="00466195" w:rsidRDefault="00AD33AB" w:rsidP="00015EFC">
            <w:pPr>
              <w:pStyle w:val="Normal6a"/>
              <w:jc w:val="center"/>
            </w:pPr>
            <w:r>
              <w:rPr>
                <w:b/>
                <w:i/>
              </w:rPr>
              <w:t xml:space="preserve">Articolo 1 </w:t>
            </w:r>
            <w:r>
              <w:rPr>
                <w:b/>
                <w:i/>
              </w:rPr>
              <w:t>quinquies</w:t>
            </w:r>
            <w:r>
              <w:tab/>
            </w:r>
          </w:p>
        </w:tc>
      </w:tr>
      <w:tr w:rsidR="004B792B" w14:paraId="7B418437" w14:textId="77777777" w:rsidTr="00015EFC">
        <w:trPr>
          <w:jc w:val="center"/>
        </w:trPr>
        <w:tc>
          <w:tcPr>
            <w:tcW w:w="4876" w:type="dxa"/>
            <w:tcBorders>
              <w:top w:val="nil"/>
              <w:left w:val="nil"/>
              <w:bottom w:val="nil"/>
              <w:right w:val="nil"/>
            </w:tcBorders>
          </w:tcPr>
          <w:p w14:paraId="091FDCD7" w14:textId="77777777" w:rsidR="001E0C46" w:rsidRPr="00466195" w:rsidRDefault="001E0C46" w:rsidP="00015EFC">
            <w:pPr>
              <w:pStyle w:val="Normal6a"/>
            </w:pPr>
          </w:p>
        </w:tc>
        <w:tc>
          <w:tcPr>
            <w:tcW w:w="4876" w:type="dxa"/>
            <w:tcBorders>
              <w:top w:val="nil"/>
              <w:left w:val="nil"/>
              <w:bottom w:val="nil"/>
              <w:right w:val="nil"/>
            </w:tcBorders>
          </w:tcPr>
          <w:p w14:paraId="2667E824" w14:textId="77777777" w:rsidR="001E0C46" w:rsidRPr="00466195" w:rsidRDefault="00AD33AB" w:rsidP="00015EFC">
            <w:pPr>
              <w:pStyle w:val="Normal6a"/>
              <w:jc w:val="center"/>
            </w:pPr>
            <w:r>
              <w:rPr>
                <w:b/>
                <w:i/>
              </w:rPr>
              <w:t>Articolo -1 quinquies</w:t>
            </w:r>
          </w:p>
        </w:tc>
      </w:tr>
      <w:tr w:rsidR="004B792B" w14:paraId="30D7EEA2" w14:textId="77777777" w:rsidTr="00015EFC">
        <w:trPr>
          <w:jc w:val="center"/>
        </w:trPr>
        <w:tc>
          <w:tcPr>
            <w:tcW w:w="4876" w:type="dxa"/>
            <w:tcBorders>
              <w:top w:val="nil"/>
              <w:left w:val="nil"/>
              <w:bottom w:val="nil"/>
              <w:right w:val="nil"/>
            </w:tcBorders>
          </w:tcPr>
          <w:p w14:paraId="1B7A3BB4" w14:textId="77777777" w:rsidR="001E0C46" w:rsidRPr="00466195" w:rsidRDefault="001E0C46" w:rsidP="00015EFC">
            <w:pPr>
              <w:pStyle w:val="Normal6a"/>
            </w:pPr>
          </w:p>
        </w:tc>
        <w:tc>
          <w:tcPr>
            <w:tcW w:w="4876" w:type="dxa"/>
            <w:tcBorders>
              <w:top w:val="nil"/>
              <w:left w:val="nil"/>
              <w:bottom w:val="nil"/>
              <w:right w:val="nil"/>
            </w:tcBorders>
          </w:tcPr>
          <w:p w14:paraId="3B511679" w14:textId="77777777" w:rsidR="001E0C46" w:rsidRPr="00466195" w:rsidRDefault="00AD33AB" w:rsidP="00015EFC">
            <w:pPr>
              <w:pStyle w:val="Normal6a"/>
            </w:pPr>
            <w:r>
              <w:rPr>
                <w:b/>
                <w:i/>
              </w:rPr>
              <w:t>All'articolo 3, paragrafo 1, del regolamento (UE) 2021/1232, la lettera f) è soppressa.</w:t>
            </w:r>
          </w:p>
        </w:tc>
      </w:tr>
    </w:tbl>
    <w:p w14:paraId="66EA8C0C"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4F0BA856" w14:textId="77777777" w:rsidR="001E0C46" w:rsidRPr="00AD33AB" w:rsidRDefault="00AD33AB" w:rsidP="001E0C46">
      <w:pPr>
        <w:rPr>
          <w:lang w:val="en-GB"/>
        </w:rPr>
      </w:pPr>
      <w:r w:rsidRPr="00AD33AB">
        <w:rPr>
          <w:rStyle w:val="HideTWBExt"/>
          <w:lang w:val="en-GB"/>
        </w:rPr>
        <w:t>&lt;/Amend&gt;</w:t>
      </w:r>
    </w:p>
    <w:p w14:paraId="72828FF3"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51</w:t>
      </w:r>
      <w:r w:rsidRPr="00AD33AB">
        <w:rPr>
          <w:rStyle w:val="HideTWBExt"/>
          <w:b w:val="0"/>
        </w:rPr>
        <w:t>&lt;/NumAm&gt;</w:t>
      </w:r>
    </w:p>
    <w:p w14:paraId="15D94641"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4B68F185"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14066737" w14:textId="77777777" w:rsidR="001E0C46" w:rsidRPr="00466195" w:rsidRDefault="00AD33AB" w:rsidP="001E0C46">
      <w:pPr>
        <w:pStyle w:val="NormalBold"/>
      </w:pPr>
      <w:r w:rsidRPr="00AD33AB">
        <w:rPr>
          <w:rStyle w:val="HideTWBExt"/>
          <w:b w:val="0"/>
        </w:rPr>
        <w:t>&lt;/RepeatBlock-By&gt;</w:t>
      </w:r>
    </w:p>
    <w:p w14:paraId="54B27209"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5CCDA0EE" w14:textId="77777777" w:rsidR="001E0C46" w:rsidRPr="00466195" w:rsidRDefault="00AD33AB" w:rsidP="001E0C46">
      <w:pPr>
        <w:pStyle w:val="NormalBold"/>
      </w:pPr>
      <w:r w:rsidRPr="00AD33AB">
        <w:rPr>
          <w:rStyle w:val="HideTWBExt"/>
          <w:b w:val="0"/>
        </w:rPr>
        <w:t>&lt;Article&gt;</w:t>
      </w:r>
      <w:r>
        <w:t>Articolo 1 sexies (nuovo)</w:t>
      </w:r>
      <w:r w:rsidRPr="00AD33AB">
        <w:rPr>
          <w:rStyle w:val="HideTWBExt"/>
          <w:b w:val="0"/>
        </w:rPr>
        <w:t>&lt;/Article&gt;</w:t>
      </w:r>
    </w:p>
    <w:p w14:paraId="57A3A63F" w14:textId="77777777" w:rsidR="001E0C46" w:rsidRPr="00466195" w:rsidRDefault="00AD33AB" w:rsidP="001E0C46">
      <w:r w:rsidRPr="00AD33AB">
        <w:rPr>
          <w:rStyle w:val="HideTWBExt"/>
        </w:rPr>
        <w:t>&lt;DocAmend2&gt;</w:t>
      </w:r>
      <w:r>
        <w:t>Regolamento (UE) 2021/1232</w:t>
      </w:r>
      <w:r w:rsidRPr="00AD33AB">
        <w:rPr>
          <w:rStyle w:val="HideTWBExt"/>
        </w:rPr>
        <w:t>&lt;/DocAmend2&gt;</w:t>
      </w:r>
    </w:p>
    <w:p w14:paraId="3C2DAC48" w14:textId="1D0155FF" w:rsidR="001E0C46" w:rsidRPr="00466195" w:rsidRDefault="00AD33AB" w:rsidP="001E0C46">
      <w:r w:rsidRPr="00AD33AB">
        <w:rPr>
          <w:rStyle w:val="HideTWBExt"/>
        </w:rPr>
        <w:t>&lt;Article2&gt;</w:t>
      </w:r>
      <w:r>
        <w:t xml:space="preserve">Articolo 3 – </w:t>
      </w:r>
      <w:r>
        <w:t>paragrafo 1 – lettera g – punto iii</w:t>
      </w:r>
      <w:r w:rsidRPr="00AD33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466195" w:rsidRDefault="001E0C46" w:rsidP="00015EFC"/>
        </w:tc>
      </w:tr>
      <w:tr w:rsidR="004B792B" w14:paraId="686927C7" w14:textId="77777777" w:rsidTr="00015EFC">
        <w:trPr>
          <w:trHeight w:val="240"/>
          <w:jc w:val="center"/>
        </w:trPr>
        <w:tc>
          <w:tcPr>
            <w:tcW w:w="4876" w:type="dxa"/>
            <w:tcBorders>
              <w:top w:val="nil"/>
              <w:left w:val="nil"/>
              <w:bottom w:val="nil"/>
              <w:right w:val="nil"/>
            </w:tcBorders>
          </w:tcPr>
          <w:p w14:paraId="187E4C28"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403C67DC" w14:textId="77777777" w:rsidR="001E0C46" w:rsidRPr="00466195" w:rsidRDefault="00AD33AB" w:rsidP="00015EFC">
            <w:pPr>
              <w:pStyle w:val="AmColumnHeading"/>
            </w:pPr>
            <w:r>
              <w:t>Emendamento</w:t>
            </w:r>
          </w:p>
        </w:tc>
      </w:tr>
      <w:tr w:rsidR="004B792B" w14:paraId="34F50AA3" w14:textId="77777777" w:rsidTr="00015EFC">
        <w:trPr>
          <w:jc w:val="center"/>
        </w:trPr>
        <w:tc>
          <w:tcPr>
            <w:tcW w:w="4876" w:type="dxa"/>
            <w:tcBorders>
              <w:top w:val="nil"/>
              <w:left w:val="nil"/>
              <w:bottom w:val="nil"/>
              <w:right w:val="nil"/>
            </w:tcBorders>
          </w:tcPr>
          <w:p w14:paraId="2527FABA" w14:textId="77777777" w:rsidR="001E0C46" w:rsidRPr="00466195" w:rsidRDefault="001E0C46" w:rsidP="00015EFC">
            <w:pPr>
              <w:pStyle w:val="Normal6a"/>
            </w:pPr>
          </w:p>
        </w:tc>
        <w:tc>
          <w:tcPr>
            <w:tcW w:w="4876" w:type="dxa"/>
            <w:tcBorders>
              <w:top w:val="nil"/>
              <w:left w:val="nil"/>
              <w:bottom w:val="nil"/>
              <w:right w:val="nil"/>
            </w:tcBorders>
          </w:tcPr>
          <w:p w14:paraId="09CA6799" w14:textId="77777777" w:rsidR="001E0C46" w:rsidRPr="00466195" w:rsidRDefault="00AD33AB" w:rsidP="00015EFC">
            <w:pPr>
              <w:pStyle w:val="Normal6a"/>
              <w:jc w:val="center"/>
            </w:pPr>
            <w:r>
              <w:rPr>
                <w:b/>
                <w:i/>
              </w:rPr>
              <w:t>Articolo 1 sexies</w:t>
            </w:r>
            <w:r>
              <w:tab/>
            </w:r>
          </w:p>
        </w:tc>
      </w:tr>
      <w:tr w:rsidR="004B792B" w14:paraId="36153C0B" w14:textId="77777777" w:rsidTr="00015EFC">
        <w:trPr>
          <w:jc w:val="center"/>
        </w:trPr>
        <w:tc>
          <w:tcPr>
            <w:tcW w:w="4876" w:type="dxa"/>
            <w:tcBorders>
              <w:top w:val="nil"/>
              <w:left w:val="nil"/>
              <w:bottom w:val="nil"/>
              <w:right w:val="nil"/>
            </w:tcBorders>
          </w:tcPr>
          <w:p w14:paraId="37A5CF94" w14:textId="77777777" w:rsidR="001E0C46" w:rsidRPr="00466195" w:rsidRDefault="001E0C46" w:rsidP="00015EFC">
            <w:pPr>
              <w:pStyle w:val="Normal6a"/>
            </w:pPr>
          </w:p>
        </w:tc>
        <w:tc>
          <w:tcPr>
            <w:tcW w:w="4876" w:type="dxa"/>
            <w:tcBorders>
              <w:top w:val="nil"/>
              <w:left w:val="nil"/>
              <w:bottom w:val="nil"/>
              <w:right w:val="nil"/>
            </w:tcBorders>
          </w:tcPr>
          <w:p w14:paraId="6F193BBA" w14:textId="77777777" w:rsidR="001E0C46" w:rsidRPr="00466195" w:rsidRDefault="00AD33AB" w:rsidP="00015EFC">
            <w:pPr>
              <w:pStyle w:val="Normal6a"/>
              <w:jc w:val="center"/>
            </w:pPr>
            <w:r>
              <w:rPr>
                <w:b/>
                <w:i/>
              </w:rPr>
              <w:t>Articolo -1 sexies</w:t>
            </w:r>
          </w:p>
        </w:tc>
      </w:tr>
      <w:tr w:rsidR="004B792B" w14:paraId="75148CAA" w14:textId="77777777" w:rsidTr="00015EFC">
        <w:trPr>
          <w:jc w:val="center"/>
        </w:trPr>
        <w:tc>
          <w:tcPr>
            <w:tcW w:w="4876" w:type="dxa"/>
            <w:tcBorders>
              <w:top w:val="nil"/>
              <w:left w:val="nil"/>
              <w:bottom w:val="nil"/>
              <w:right w:val="nil"/>
            </w:tcBorders>
          </w:tcPr>
          <w:p w14:paraId="67AD3401" w14:textId="77777777" w:rsidR="001E0C46" w:rsidRPr="00466195" w:rsidRDefault="001E0C46" w:rsidP="00015EFC">
            <w:pPr>
              <w:pStyle w:val="Normal6a"/>
            </w:pPr>
          </w:p>
        </w:tc>
        <w:tc>
          <w:tcPr>
            <w:tcW w:w="4876" w:type="dxa"/>
            <w:tcBorders>
              <w:top w:val="nil"/>
              <w:left w:val="nil"/>
              <w:bottom w:val="nil"/>
              <w:right w:val="nil"/>
            </w:tcBorders>
          </w:tcPr>
          <w:p w14:paraId="7AB10B89" w14:textId="77777777" w:rsidR="001E0C46" w:rsidRPr="00466195" w:rsidRDefault="00AD33AB" w:rsidP="00015EFC">
            <w:pPr>
              <w:pStyle w:val="Normal6a"/>
            </w:pPr>
            <w:r>
              <w:rPr>
                <w:b/>
                <w:i/>
              </w:rPr>
              <w:t>All'articolo 3, paragrafo 1, lettera g), del regolamento (UE) 2021/1232, il punto iii) è sostituito dal seguente:</w:t>
            </w:r>
          </w:p>
        </w:tc>
      </w:tr>
      <w:tr w:rsidR="004B792B" w14:paraId="7D327FA2" w14:textId="77777777" w:rsidTr="00015EFC">
        <w:trPr>
          <w:jc w:val="center"/>
        </w:trPr>
        <w:tc>
          <w:tcPr>
            <w:tcW w:w="4876" w:type="dxa"/>
            <w:tcBorders>
              <w:top w:val="nil"/>
              <w:left w:val="nil"/>
              <w:bottom w:val="nil"/>
              <w:right w:val="nil"/>
            </w:tcBorders>
          </w:tcPr>
          <w:p w14:paraId="30654660" w14:textId="77777777" w:rsidR="001E0C46" w:rsidRPr="00466195" w:rsidRDefault="001E0C46" w:rsidP="00015EFC">
            <w:pPr>
              <w:pStyle w:val="Normal6a"/>
            </w:pPr>
          </w:p>
        </w:tc>
        <w:tc>
          <w:tcPr>
            <w:tcW w:w="4876" w:type="dxa"/>
            <w:tcBorders>
              <w:top w:val="nil"/>
              <w:left w:val="nil"/>
              <w:bottom w:val="nil"/>
              <w:right w:val="nil"/>
            </w:tcBorders>
          </w:tcPr>
          <w:p w14:paraId="3849AB04" w14:textId="77777777" w:rsidR="001E0C46" w:rsidRPr="00466195" w:rsidRDefault="00AD33AB" w:rsidP="00015EFC">
            <w:pPr>
              <w:pStyle w:val="Normal6a"/>
            </w:pPr>
            <w:r>
              <w:rPr>
                <w:b/>
                <w:i/>
              </w:rPr>
              <w:t xml:space="preserve">iii) </w:t>
            </w:r>
            <w:r>
              <w:rPr>
                <w:b/>
                <w:i/>
              </w:rPr>
              <w:t>garantiscano che il materiale che non sia stato precedentemente identificato come materiale pedopornografico online con mezzi diversi dal ricorso alla deroga non sia segnalato alle autorità di contrasto o alle organizzazioni che agiscono nell'interesse pubblico contro gli abusi sessuali sui minori senza previa conferma umana;</w:t>
            </w:r>
          </w:p>
        </w:tc>
      </w:tr>
    </w:tbl>
    <w:p w14:paraId="1557591F"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5302CA0F" w14:textId="77777777" w:rsidR="001E0C46" w:rsidRPr="00AD33AB" w:rsidRDefault="00AD33AB" w:rsidP="001E0C46">
      <w:pPr>
        <w:rPr>
          <w:lang w:val="en-GB"/>
        </w:rPr>
      </w:pPr>
      <w:r w:rsidRPr="00AD33AB">
        <w:rPr>
          <w:rStyle w:val="HideTWBExt"/>
          <w:lang w:val="en-GB"/>
        </w:rPr>
        <w:t>&lt;/Amend&gt;</w:t>
      </w:r>
    </w:p>
    <w:p w14:paraId="24D299B2" w14:textId="77777777" w:rsidR="001E0C46" w:rsidRPr="00AD33AB" w:rsidRDefault="00AD33AB" w:rsidP="001E0C46">
      <w:pPr>
        <w:pStyle w:val="AmNumberTabs"/>
        <w:rPr>
          <w:lang w:val="en-GB"/>
        </w:rPr>
      </w:pPr>
      <w:r w:rsidRPr="00AD33AB">
        <w:rPr>
          <w:rStyle w:val="HideTWBExt"/>
          <w:b w:val="0"/>
        </w:rPr>
        <w:lastRenderedPageBreak/>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52</w:t>
      </w:r>
      <w:r w:rsidRPr="00AD33AB">
        <w:rPr>
          <w:rStyle w:val="HideTWBExt"/>
          <w:b w:val="0"/>
        </w:rPr>
        <w:t>&lt;/NumAm&gt;</w:t>
      </w:r>
    </w:p>
    <w:p w14:paraId="3E5F076C"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5EAC9831"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w:t>
      </w:r>
      <w:r w:rsidRPr="00AD33AB">
        <w:rPr>
          <w:lang w:val="en-GB"/>
        </w:rPr>
        <w:t>Verts/ALE</w:t>
      </w:r>
      <w:r w:rsidRPr="00AD33AB">
        <w:rPr>
          <w:rStyle w:val="HideTWBExt"/>
          <w:lang w:val="en-GB"/>
        </w:rPr>
        <w:t>&lt;/AuNomDe&gt;</w:t>
      </w:r>
    </w:p>
    <w:p w14:paraId="1E578777" w14:textId="77777777" w:rsidR="001E0C46" w:rsidRPr="00466195" w:rsidRDefault="00AD33AB" w:rsidP="001E0C46">
      <w:pPr>
        <w:pStyle w:val="NormalBold"/>
      </w:pPr>
      <w:r w:rsidRPr="00AD33AB">
        <w:rPr>
          <w:rStyle w:val="HideTWBExt"/>
          <w:b w:val="0"/>
        </w:rPr>
        <w:t>&lt;/RepeatBlock-By&gt;</w:t>
      </w:r>
    </w:p>
    <w:p w14:paraId="1EF496C8"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28493320" w14:textId="77777777" w:rsidR="001E0C46" w:rsidRPr="00466195" w:rsidRDefault="00AD33AB" w:rsidP="001E0C46">
      <w:pPr>
        <w:pStyle w:val="NormalBold"/>
      </w:pPr>
      <w:r w:rsidRPr="00AD33AB">
        <w:rPr>
          <w:rStyle w:val="HideTWBExt"/>
          <w:b w:val="0"/>
        </w:rPr>
        <w:t>&lt;Article&gt;</w:t>
      </w:r>
      <w:r>
        <w:t>Articolo 1 septies (nuovo)</w:t>
      </w:r>
      <w:r w:rsidRPr="00AD33AB">
        <w:rPr>
          <w:rStyle w:val="HideTWBExt"/>
          <w:b w:val="0"/>
        </w:rPr>
        <w:t>&lt;/Article&gt;</w:t>
      </w:r>
    </w:p>
    <w:p w14:paraId="1B3B1C82" w14:textId="77777777" w:rsidR="001E0C46" w:rsidRPr="00466195" w:rsidRDefault="00AD33AB" w:rsidP="001E0C46">
      <w:r w:rsidRPr="00AD33AB">
        <w:rPr>
          <w:rStyle w:val="HideTWBExt"/>
        </w:rPr>
        <w:t>&lt;DocAmend2&gt;</w:t>
      </w:r>
      <w:r>
        <w:t>Regolamento (UE) 2021/1232</w:t>
      </w:r>
      <w:r w:rsidRPr="00AD33AB">
        <w:rPr>
          <w:rStyle w:val="HideTWBExt"/>
        </w:rPr>
        <w:t>&lt;/DocAmend2&gt;</w:t>
      </w:r>
    </w:p>
    <w:p w14:paraId="45C15E73" w14:textId="51AE276F" w:rsidR="001E0C46" w:rsidRPr="00466195" w:rsidRDefault="00AD33AB" w:rsidP="001E0C46">
      <w:r w:rsidRPr="00AD33AB">
        <w:rPr>
          <w:rStyle w:val="HideTWBExt"/>
        </w:rPr>
        <w:t>&lt;Article2&gt;</w:t>
      </w:r>
      <w:r>
        <w:t>Articolo 3 – paragrafo 1 – lettera g – punto vii – punto 4</w:t>
      </w:r>
      <w:r w:rsidRPr="00AD33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466195" w:rsidRDefault="001E0C46" w:rsidP="00015EFC"/>
        </w:tc>
      </w:tr>
      <w:tr w:rsidR="004B792B" w14:paraId="6E4A2EF7" w14:textId="77777777" w:rsidTr="00015EFC">
        <w:trPr>
          <w:trHeight w:val="240"/>
          <w:jc w:val="center"/>
        </w:trPr>
        <w:tc>
          <w:tcPr>
            <w:tcW w:w="4876" w:type="dxa"/>
            <w:tcBorders>
              <w:top w:val="nil"/>
              <w:left w:val="nil"/>
              <w:bottom w:val="nil"/>
              <w:right w:val="nil"/>
            </w:tcBorders>
          </w:tcPr>
          <w:p w14:paraId="19144B42"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3A97D81A" w14:textId="77777777" w:rsidR="001E0C46" w:rsidRPr="00466195" w:rsidRDefault="00AD33AB" w:rsidP="00015EFC">
            <w:pPr>
              <w:pStyle w:val="AmColumnHeading"/>
            </w:pPr>
            <w:r>
              <w:t>Emendamento</w:t>
            </w:r>
          </w:p>
        </w:tc>
      </w:tr>
      <w:tr w:rsidR="004B792B" w14:paraId="07E87165" w14:textId="77777777" w:rsidTr="00015EFC">
        <w:trPr>
          <w:jc w:val="center"/>
        </w:trPr>
        <w:tc>
          <w:tcPr>
            <w:tcW w:w="4876" w:type="dxa"/>
            <w:tcBorders>
              <w:top w:val="nil"/>
              <w:left w:val="nil"/>
              <w:bottom w:val="nil"/>
              <w:right w:val="nil"/>
            </w:tcBorders>
          </w:tcPr>
          <w:p w14:paraId="2EF8AB8C" w14:textId="77777777" w:rsidR="001E0C46" w:rsidRPr="00466195" w:rsidRDefault="001E0C46" w:rsidP="00015EFC">
            <w:pPr>
              <w:pStyle w:val="Normal6a"/>
            </w:pPr>
          </w:p>
        </w:tc>
        <w:tc>
          <w:tcPr>
            <w:tcW w:w="4876" w:type="dxa"/>
            <w:tcBorders>
              <w:top w:val="nil"/>
              <w:left w:val="nil"/>
              <w:bottom w:val="nil"/>
              <w:right w:val="nil"/>
            </w:tcBorders>
          </w:tcPr>
          <w:p w14:paraId="14D9F068" w14:textId="77777777" w:rsidR="001E0C46" w:rsidRPr="00466195" w:rsidRDefault="00AD33AB" w:rsidP="00015EFC">
            <w:pPr>
              <w:pStyle w:val="Normal6a"/>
              <w:jc w:val="center"/>
            </w:pPr>
            <w:r>
              <w:rPr>
                <w:b/>
                <w:i/>
              </w:rPr>
              <w:t>Articolo 1 septies</w:t>
            </w:r>
            <w:r>
              <w:tab/>
            </w:r>
          </w:p>
        </w:tc>
      </w:tr>
      <w:tr w:rsidR="004B792B" w14:paraId="4B8C4499" w14:textId="77777777" w:rsidTr="00015EFC">
        <w:trPr>
          <w:jc w:val="center"/>
        </w:trPr>
        <w:tc>
          <w:tcPr>
            <w:tcW w:w="4876" w:type="dxa"/>
            <w:tcBorders>
              <w:top w:val="nil"/>
              <w:left w:val="nil"/>
              <w:bottom w:val="nil"/>
              <w:right w:val="nil"/>
            </w:tcBorders>
          </w:tcPr>
          <w:p w14:paraId="7B52D839" w14:textId="77777777" w:rsidR="001E0C46" w:rsidRPr="00466195" w:rsidRDefault="001E0C46" w:rsidP="00015EFC">
            <w:pPr>
              <w:pStyle w:val="Normal6a"/>
            </w:pPr>
          </w:p>
        </w:tc>
        <w:tc>
          <w:tcPr>
            <w:tcW w:w="4876" w:type="dxa"/>
            <w:tcBorders>
              <w:top w:val="nil"/>
              <w:left w:val="nil"/>
              <w:bottom w:val="nil"/>
              <w:right w:val="nil"/>
            </w:tcBorders>
          </w:tcPr>
          <w:p w14:paraId="343E0D2D" w14:textId="77777777" w:rsidR="001E0C46" w:rsidRPr="00466195" w:rsidRDefault="00AD33AB" w:rsidP="00015EFC">
            <w:pPr>
              <w:pStyle w:val="Normal6a"/>
              <w:jc w:val="center"/>
            </w:pPr>
            <w:r>
              <w:rPr>
                <w:b/>
                <w:i/>
              </w:rPr>
              <w:t>Articolo -1 septies</w:t>
            </w:r>
          </w:p>
        </w:tc>
      </w:tr>
      <w:tr w:rsidR="004B792B" w14:paraId="6FD3AF78" w14:textId="77777777" w:rsidTr="00015EFC">
        <w:trPr>
          <w:jc w:val="center"/>
        </w:trPr>
        <w:tc>
          <w:tcPr>
            <w:tcW w:w="4876" w:type="dxa"/>
            <w:tcBorders>
              <w:top w:val="nil"/>
              <w:left w:val="nil"/>
              <w:bottom w:val="nil"/>
              <w:right w:val="nil"/>
            </w:tcBorders>
          </w:tcPr>
          <w:p w14:paraId="5F3085D6" w14:textId="77777777" w:rsidR="001E0C46" w:rsidRPr="00466195" w:rsidRDefault="001E0C46" w:rsidP="00015EFC">
            <w:pPr>
              <w:pStyle w:val="Normal6a"/>
            </w:pPr>
          </w:p>
        </w:tc>
        <w:tc>
          <w:tcPr>
            <w:tcW w:w="4876" w:type="dxa"/>
            <w:tcBorders>
              <w:top w:val="nil"/>
              <w:left w:val="nil"/>
              <w:bottom w:val="nil"/>
              <w:right w:val="nil"/>
            </w:tcBorders>
          </w:tcPr>
          <w:p w14:paraId="638B3DEE" w14:textId="77777777" w:rsidR="001E0C46" w:rsidRPr="00466195" w:rsidRDefault="00AD33AB" w:rsidP="00015EFC">
            <w:pPr>
              <w:pStyle w:val="Normal6a"/>
            </w:pPr>
            <w:r>
              <w:rPr>
                <w:b/>
                <w:i/>
              </w:rPr>
              <w:t>All'articolo 3, paragrafo 1, lettera g), punto vii), del regolamento (UE) 2021/1232, il punto 4 è sostituito dal seguente:</w:t>
            </w:r>
          </w:p>
        </w:tc>
      </w:tr>
      <w:tr w:rsidR="004B792B" w14:paraId="36D2BBDB" w14:textId="77777777" w:rsidTr="00015EFC">
        <w:trPr>
          <w:jc w:val="center"/>
        </w:trPr>
        <w:tc>
          <w:tcPr>
            <w:tcW w:w="4876" w:type="dxa"/>
            <w:tcBorders>
              <w:top w:val="nil"/>
              <w:left w:val="nil"/>
              <w:bottom w:val="nil"/>
              <w:right w:val="nil"/>
            </w:tcBorders>
          </w:tcPr>
          <w:p w14:paraId="26FF90E5" w14:textId="77777777" w:rsidR="001E0C46" w:rsidRPr="00466195" w:rsidRDefault="001E0C46" w:rsidP="00015EFC">
            <w:pPr>
              <w:pStyle w:val="Normal6a"/>
            </w:pPr>
          </w:p>
        </w:tc>
        <w:tc>
          <w:tcPr>
            <w:tcW w:w="4876" w:type="dxa"/>
            <w:tcBorders>
              <w:top w:val="nil"/>
              <w:left w:val="nil"/>
              <w:bottom w:val="nil"/>
              <w:right w:val="nil"/>
            </w:tcBorders>
          </w:tcPr>
          <w:p w14:paraId="3566763C" w14:textId="77777777" w:rsidR="001E0C46" w:rsidRPr="00466195" w:rsidRDefault="00AD33AB" w:rsidP="00015EFC">
            <w:pPr>
              <w:pStyle w:val="Normal6a"/>
            </w:pPr>
            <w:r>
              <w:rPr>
                <w:b/>
                <w:i/>
              </w:rPr>
              <w:t xml:space="preserve">4) il numero di casi </w:t>
            </w:r>
            <w:r>
              <w:rPr>
                <w:b/>
                <w:i/>
              </w:rPr>
              <w:t>identificati di materiale pedopornografico online noto;</w:t>
            </w:r>
          </w:p>
        </w:tc>
      </w:tr>
    </w:tbl>
    <w:p w14:paraId="4D7D9527" w14:textId="77777777" w:rsidR="001E0C46" w:rsidRPr="00AD33AB" w:rsidRDefault="00AD33AB" w:rsidP="001E0C46">
      <w:pPr>
        <w:pStyle w:val="AmOrLang"/>
        <w:rPr>
          <w:lang w:val="en-GB"/>
        </w:rPr>
      </w:pPr>
      <w:r w:rsidRPr="00AD33AB">
        <w:rPr>
          <w:lang w:val="en-GB"/>
        </w:rPr>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65CFD5C7" w14:textId="77777777" w:rsidR="001E0C46" w:rsidRPr="00AD33AB" w:rsidRDefault="00AD33AB" w:rsidP="001E0C46">
      <w:pPr>
        <w:rPr>
          <w:lang w:val="en-GB"/>
        </w:rPr>
      </w:pPr>
      <w:r w:rsidRPr="00AD33AB">
        <w:rPr>
          <w:rStyle w:val="HideTWBExt"/>
          <w:lang w:val="en-GB"/>
        </w:rPr>
        <w:t>&lt;/Amend&gt;</w:t>
      </w:r>
    </w:p>
    <w:p w14:paraId="3D31C802" w14:textId="77777777" w:rsidR="001E0C46" w:rsidRPr="00AD33AB" w:rsidRDefault="00AD33AB" w:rsidP="001E0C46">
      <w:pPr>
        <w:pStyle w:val="AmNumberTabs"/>
        <w:rPr>
          <w:lang w:val="en-GB"/>
        </w:rPr>
      </w:pPr>
      <w:r w:rsidRPr="00AD33AB">
        <w:rPr>
          <w:rStyle w:val="HideTWBExt"/>
          <w:b w:val="0"/>
        </w:rPr>
        <w:t>&lt;Amend&gt;</w:t>
      </w:r>
      <w:proofErr w:type="spellStart"/>
      <w:r w:rsidRPr="00AD33AB">
        <w:rPr>
          <w:lang w:val="en-GB"/>
        </w:rPr>
        <w:t>Emendamento</w:t>
      </w:r>
      <w:proofErr w:type="spellEnd"/>
      <w:r w:rsidRPr="00AD33AB">
        <w:rPr>
          <w:lang w:val="en-GB"/>
        </w:rPr>
        <w:tab/>
      </w:r>
      <w:r w:rsidRPr="00AD33AB">
        <w:rPr>
          <w:lang w:val="en-GB"/>
        </w:rPr>
        <w:tab/>
      </w:r>
      <w:r w:rsidRPr="00AD33AB">
        <w:rPr>
          <w:rStyle w:val="HideTWBExt"/>
          <w:b w:val="0"/>
        </w:rPr>
        <w:t>&lt;NumAm&gt;</w:t>
      </w:r>
      <w:r w:rsidRPr="00AD33AB">
        <w:rPr>
          <w:lang w:val="en-GB"/>
        </w:rPr>
        <w:t>53</w:t>
      </w:r>
      <w:r w:rsidRPr="00AD33AB">
        <w:rPr>
          <w:rStyle w:val="HideTWBExt"/>
          <w:b w:val="0"/>
        </w:rPr>
        <w:t>&lt;/NumAm&gt;</w:t>
      </w:r>
    </w:p>
    <w:p w14:paraId="39D2B697" w14:textId="77777777" w:rsidR="001E0C46" w:rsidRPr="00AD33AB" w:rsidRDefault="00AD33AB" w:rsidP="001E0C46">
      <w:pPr>
        <w:pStyle w:val="NormalBold"/>
        <w:rPr>
          <w:lang w:val="en-GB"/>
        </w:rPr>
      </w:pPr>
      <w:r w:rsidRPr="00AD33AB">
        <w:rPr>
          <w:rStyle w:val="HideTWBExt"/>
          <w:b w:val="0"/>
        </w:rPr>
        <w:t>&lt;RepeatBlock-By&gt;&lt;Members&gt;</w:t>
      </w:r>
      <w:r w:rsidRPr="00AD33AB">
        <w:rPr>
          <w:lang w:val="en-GB"/>
        </w:rPr>
        <w:t xml:space="preserve">Markéta </w:t>
      </w:r>
      <w:proofErr w:type="spellStart"/>
      <w:r w:rsidRPr="00AD33AB">
        <w:rPr>
          <w:lang w:val="en-GB"/>
        </w:rPr>
        <w:t>Gregorová</w:t>
      </w:r>
      <w:proofErr w:type="spellEnd"/>
      <w:r w:rsidRPr="00AD33AB">
        <w:rPr>
          <w:rStyle w:val="HideTWBExt"/>
          <w:b w:val="0"/>
        </w:rPr>
        <w:t>&lt;/Members&gt;</w:t>
      </w:r>
    </w:p>
    <w:p w14:paraId="63B38BBB" w14:textId="77777777" w:rsidR="001E0C46" w:rsidRPr="00AD33AB" w:rsidRDefault="00AD33AB" w:rsidP="001E0C46">
      <w:pPr>
        <w:rPr>
          <w:lang w:val="en-GB"/>
        </w:rPr>
      </w:pPr>
      <w:r w:rsidRPr="00AD33AB">
        <w:rPr>
          <w:rStyle w:val="HideTWBExt"/>
          <w:lang w:val="en-GB"/>
        </w:rPr>
        <w:t>&lt;AuNomDe&gt;</w:t>
      </w:r>
      <w:r w:rsidRPr="00AD33AB">
        <w:rPr>
          <w:rStyle w:val="HideTWBInt"/>
          <w:lang w:val="en-GB"/>
        </w:rPr>
        <w:t>{Verts/ALE}</w:t>
      </w:r>
      <w:r w:rsidRPr="00AD33AB">
        <w:rPr>
          <w:lang w:val="en-GB"/>
        </w:rPr>
        <w:t xml:space="preserve">a </w:t>
      </w:r>
      <w:proofErr w:type="spellStart"/>
      <w:r w:rsidRPr="00AD33AB">
        <w:rPr>
          <w:lang w:val="en-GB"/>
        </w:rPr>
        <w:t>nome</w:t>
      </w:r>
      <w:proofErr w:type="spellEnd"/>
      <w:r w:rsidRPr="00AD33AB">
        <w:rPr>
          <w:lang w:val="en-GB"/>
        </w:rPr>
        <w:t xml:space="preserve"> del </w:t>
      </w:r>
      <w:proofErr w:type="spellStart"/>
      <w:r w:rsidRPr="00AD33AB">
        <w:rPr>
          <w:lang w:val="en-GB"/>
        </w:rPr>
        <w:t>gruppo</w:t>
      </w:r>
      <w:proofErr w:type="spellEnd"/>
      <w:r w:rsidRPr="00AD33AB">
        <w:rPr>
          <w:lang w:val="en-GB"/>
        </w:rPr>
        <w:t xml:space="preserve"> Verts/ALE</w:t>
      </w:r>
      <w:r w:rsidRPr="00AD33AB">
        <w:rPr>
          <w:rStyle w:val="HideTWBExt"/>
          <w:lang w:val="en-GB"/>
        </w:rPr>
        <w:t>&lt;/AuNomDe&gt;</w:t>
      </w:r>
    </w:p>
    <w:p w14:paraId="7A046CB5" w14:textId="77777777" w:rsidR="001E0C46" w:rsidRPr="00466195" w:rsidRDefault="00AD33AB" w:rsidP="001E0C46">
      <w:pPr>
        <w:pStyle w:val="NormalBold"/>
      </w:pPr>
      <w:r w:rsidRPr="00AD33AB">
        <w:rPr>
          <w:rStyle w:val="HideTWBExt"/>
          <w:b w:val="0"/>
        </w:rPr>
        <w:t>&lt;/RepeatBlock-By&gt;</w:t>
      </w:r>
    </w:p>
    <w:p w14:paraId="16CB4B8D" w14:textId="77777777" w:rsidR="001E0C46" w:rsidRPr="00466195" w:rsidRDefault="00AD33AB" w:rsidP="001E0C46">
      <w:pPr>
        <w:pStyle w:val="NormalBold"/>
      </w:pPr>
      <w:r w:rsidRPr="00AD33AB">
        <w:rPr>
          <w:rStyle w:val="HideTWBExt"/>
          <w:b w:val="0"/>
        </w:rPr>
        <w:t>&lt;DocAmend&gt;</w:t>
      </w:r>
      <w:r>
        <w:t>Proposta di regolamento</w:t>
      </w:r>
      <w:r w:rsidRPr="00AD33AB">
        <w:rPr>
          <w:rStyle w:val="HideTWBExt"/>
          <w:b w:val="0"/>
        </w:rPr>
        <w:t>&lt;/DocAmend&gt;</w:t>
      </w:r>
    </w:p>
    <w:p w14:paraId="101E1400" w14:textId="77777777" w:rsidR="001E0C46" w:rsidRPr="00466195" w:rsidRDefault="00AD33AB" w:rsidP="001E0C46">
      <w:pPr>
        <w:pStyle w:val="NormalBold"/>
      </w:pPr>
      <w:r w:rsidRPr="00AD33AB">
        <w:rPr>
          <w:rStyle w:val="HideTWBExt"/>
          <w:b w:val="0"/>
        </w:rPr>
        <w:t>&lt;Article&gt;</w:t>
      </w:r>
      <w:r>
        <w:t>Articolo 1 octies (nuovo)</w:t>
      </w:r>
      <w:r w:rsidRPr="00AD33AB">
        <w:rPr>
          <w:rStyle w:val="HideTWBExt"/>
          <w:b w:val="0"/>
        </w:rPr>
        <w:t>&lt;/Article&gt;</w:t>
      </w:r>
    </w:p>
    <w:p w14:paraId="6CF20B2E" w14:textId="77777777" w:rsidR="001E0C46" w:rsidRPr="00466195" w:rsidRDefault="00AD33AB" w:rsidP="001E0C46">
      <w:r w:rsidRPr="00AD33AB">
        <w:rPr>
          <w:rStyle w:val="HideTWBExt"/>
        </w:rPr>
        <w:t>&lt;DocAmend2&gt;</w:t>
      </w:r>
      <w:r>
        <w:t>Regolamento (UE) 2021/1232</w:t>
      </w:r>
      <w:r w:rsidRPr="00AD33AB">
        <w:rPr>
          <w:rStyle w:val="HideTWBExt"/>
        </w:rPr>
        <w:t>&lt;/DocAmend2&gt;</w:t>
      </w:r>
    </w:p>
    <w:p w14:paraId="1CA3D2FB" w14:textId="77777777" w:rsidR="001E0C46" w:rsidRPr="00466195" w:rsidRDefault="00AD33AB" w:rsidP="001E0C46">
      <w:r w:rsidRPr="00AD33AB">
        <w:rPr>
          <w:rStyle w:val="HideTWBExt"/>
        </w:rPr>
        <w:t>&lt;Article2&gt;</w:t>
      </w:r>
      <w:r>
        <w:t>Articolo 9 – paragrafo 1</w:t>
      </w:r>
      <w:r w:rsidRPr="00AD33A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792B"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466195" w:rsidRDefault="001E0C46" w:rsidP="00015EFC"/>
        </w:tc>
      </w:tr>
      <w:tr w:rsidR="004B792B" w14:paraId="2BDB9327" w14:textId="77777777" w:rsidTr="00015EFC">
        <w:trPr>
          <w:trHeight w:val="240"/>
          <w:jc w:val="center"/>
        </w:trPr>
        <w:tc>
          <w:tcPr>
            <w:tcW w:w="4876" w:type="dxa"/>
            <w:tcBorders>
              <w:top w:val="nil"/>
              <w:left w:val="nil"/>
              <w:bottom w:val="nil"/>
              <w:right w:val="nil"/>
            </w:tcBorders>
          </w:tcPr>
          <w:p w14:paraId="46351B3C" w14:textId="77777777" w:rsidR="001E0C46" w:rsidRPr="00466195" w:rsidRDefault="00AD33AB" w:rsidP="00015EFC">
            <w:pPr>
              <w:pStyle w:val="AmColumnHeading"/>
            </w:pPr>
            <w:r>
              <w:t>Testo della Commissione</w:t>
            </w:r>
          </w:p>
        </w:tc>
        <w:tc>
          <w:tcPr>
            <w:tcW w:w="4876" w:type="dxa"/>
            <w:tcBorders>
              <w:top w:val="nil"/>
              <w:left w:val="nil"/>
              <w:bottom w:val="nil"/>
              <w:right w:val="nil"/>
            </w:tcBorders>
          </w:tcPr>
          <w:p w14:paraId="7E62B58B" w14:textId="77777777" w:rsidR="001E0C46" w:rsidRPr="00466195" w:rsidRDefault="00AD33AB" w:rsidP="00015EFC">
            <w:pPr>
              <w:pStyle w:val="AmColumnHeading"/>
            </w:pPr>
            <w:r>
              <w:t>Emendamento</w:t>
            </w:r>
          </w:p>
        </w:tc>
      </w:tr>
      <w:tr w:rsidR="004B792B" w14:paraId="0317C319" w14:textId="77777777" w:rsidTr="00015EFC">
        <w:trPr>
          <w:jc w:val="center"/>
        </w:trPr>
        <w:tc>
          <w:tcPr>
            <w:tcW w:w="4876" w:type="dxa"/>
            <w:tcBorders>
              <w:top w:val="nil"/>
              <w:left w:val="nil"/>
              <w:bottom w:val="nil"/>
              <w:right w:val="nil"/>
            </w:tcBorders>
          </w:tcPr>
          <w:p w14:paraId="21A90A2C" w14:textId="77777777" w:rsidR="001E0C46" w:rsidRPr="00466195" w:rsidRDefault="001E0C46" w:rsidP="00015EFC">
            <w:pPr>
              <w:pStyle w:val="Normal6a"/>
            </w:pPr>
          </w:p>
        </w:tc>
        <w:tc>
          <w:tcPr>
            <w:tcW w:w="4876" w:type="dxa"/>
            <w:tcBorders>
              <w:top w:val="nil"/>
              <w:left w:val="nil"/>
              <w:bottom w:val="nil"/>
              <w:right w:val="nil"/>
            </w:tcBorders>
          </w:tcPr>
          <w:p w14:paraId="6CF80D01" w14:textId="77777777" w:rsidR="001E0C46" w:rsidRPr="00466195" w:rsidRDefault="00AD33AB" w:rsidP="00015EFC">
            <w:pPr>
              <w:pStyle w:val="Normal6a"/>
              <w:jc w:val="center"/>
            </w:pPr>
            <w:r>
              <w:rPr>
                <w:b/>
                <w:i/>
              </w:rPr>
              <w:t>Articolo 1 octies</w:t>
            </w:r>
            <w:r>
              <w:tab/>
            </w:r>
          </w:p>
        </w:tc>
      </w:tr>
      <w:tr w:rsidR="004B792B" w14:paraId="25D05547" w14:textId="77777777" w:rsidTr="00015EFC">
        <w:trPr>
          <w:jc w:val="center"/>
        </w:trPr>
        <w:tc>
          <w:tcPr>
            <w:tcW w:w="4876" w:type="dxa"/>
            <w:tcBorders>
              <w:top w:val="nil"/>
              <w:left w:val="nil"/>
              <w:bottom w:val="nil"/>
              <w:right w:val="nil"/>
            </w:tcBorders>
          </w:tcPr>
          <w:p w14:paraId="41A44091" w14:textId="77777777" w:rsidR="001E0C46" w:rsidRPr="00466195" w:rsidRDefault="001E0C46" w:rsidP="00015EFC">
            <w:pPr>
              <w:pStyle w:val="Normal6a"/>
            </w:pPr>
          </w:p>
        </w:tc>
        <w:tc>
          <w:tcPr>
            <w:tcW w:w="4876" w:type="dxa"/>
            <w:tcBorders>
              <w:top w:val="nil"/>
              <w:left w:val="nil"/>
              <w:bottom w:val="nil"/>
              <w:right w:val="nil"/>
            </w:tcBorders>
          </w:tcPr>
          <w:p w14:paraId="554DD424" w14:textId="77777777" w:rsidR="001E0C46" w:rsidRPr="00466195" w:rsidRDefault="00AD33AB" w:rsidP="00015EFC">
            <w:pPr>
              <w:pStyle w:val="Normal6a"/>
              <w:jc w:val="center"/>
            </w:pPr>
            <w:r>
              <w:rPr>
                <w:b/>
                <w:i/>
              </w:rPr>
              <w:t>Articolo -1 octies</w:t>
            </w:r>
          </w:p>
        </w:tc>
      </w:tr>
      <w:tr w:rsidR="004B792B" w14:paraId="1B3FE3DF" w14:textId="77777777" w:rsidTr="00015EFC">
        <w:trPr>
          <w:jc w:val="center"/>
        </w:trPr>
        <w:tc>
          <w:tcPr>
            <w:tcW w:w="4876" w:type="dxa"/>
            <w:tcBorders>
              <w:top w:val="nil"/>
              <w:left w:val="nil"/>
              <w:bottom w:val="nil"/>
              <w:right w:val="nil"/>
            </w:tcBorders>
          </w:tcPr>
          <w:p w14:paraId="4464435C" w14:textId="77777777" w:rsidR="001E0C46" w:rsidRPr="00466195" w:rsidRDefault="001E0C46" w:rsidP="00015EFC">
            <w:pPr>
              <w:pStyle w:val="Normal6a"/>
            </w:pPr>
          </w:p>
        </w:tc>
        <w:tc>
          <w:tcPr>
            <w:tcW w:w="4876" w:type="dxa"/>
            <w:tcBorders>
              <w:top w:val="nil"/>
              <w:left w:val="nil"/>
              <w:bottom w:val="nil"/>
              <w:right w:val="nil"/>
            </w:tcBorders>
          </w:tcPr>
          <w:p w14:paraId="5578ED99" w14:textId="77777777" w:rsidR="001E0C46" w:rsidRPr="00466195" w:rsidRDefault="00AD33AB" w:rsidP="00015EFC">
            <w:pPr>
              <w:pStyle w:val="Normal6a"/>
            </w:pPr>
            <w:r>
              <w:rPr>
                <w:b/>
                <w:i/>
              </w:rPr>
              <w:t>All'articolo 9 del regolamento (UE) 2021/1232, il paragrafo 1 è sostituito dal seguente:</w:t>
            </w:r>
          </w:p>
        </w:tc>
      </w:tr>
      <w:tr w:rsidR="004B792B" w14:paraId="667B671C" w14:textId="77777777" w:rsidTr="00015EFC">
        <w:trPr>
          <w:jc w:val="center"/>
        </w:trPr>
        <w:tc>
          <w:tcPr>
            <w:tcW w:w="4876" w:type="dxa"/>
            <w:tcBorders>
              <w:top w:val="nil"/>
              <w:left w:val="nil"/>
              <w:bottom w:val="nil"/>
              <w:right w:val="nil"/>
            </w:tcBorders>
          </w:tcPr>
          <w:p w14:paraId="7D159AF4" w14:textId="77777777" w:rsidR="001E0C46" w:rsidRPr="00466195" w:rsidRDefault="001E0C46" w:rsidP="00015EFC">
            <w:pPr>
              <w:pStyle w:val="Normal6a"/>
            </w:pPr>
          </w:p>
        </w:tc>
        <w:tc>
          <w:tcPr>
            <w:tcW w:w="4876" w:type="dxa"/>
            <w:tcBorders>
              <w:top w:val="nil"/>
              <w:left w:val="nil"/>
              <w:bottom w:val="nil"/>
              <w:right w:val="nil"/>
            </w:tcBorders>
          </w:tcPr>
          <w:p w14:paraId="40E684A4" w14:textId="77777777" w:rsidR="001E0C46" w:rsidRPr="00466195" w:rsidRDefault="00AD33AB" w:rsidP="00015EFC">
            <w:pPr>
              <w:pStyle w:val="Normal6a"/>
            </w:pPr>
            <w:r>
              <w:rPr>
                <w:b/>
                <w:i/>
              </w:rPr>
              <w:t xml:space="preserve">1. Sulla base delle relazioni presentate a norma dell'articolo 3, paragrafo 1, lettera g), punto vii), e delle </w:t>
            </w:r>
            <w:r>
              <w:rPr>
                <w:b/>
                <w:i/>
              </w:rPr>
              <w:t xml:space="preserve">statistiche fornite a norma dell’articolo 8, la Commissione elabora, entro il 3 agosto 2023 e successivamente il 1° febbraio di ogni </w:t>
            </w:r>
            <w:r>
              <w:rPr>
                <w:b/>
                <w:i/>
              </w:rPr>
              <w:lastRenderedPageBreak/>
              <w:t>anno, una relazione sull'applicazione del presente regolamento e la trasmette al Parlamento europeo e al Consiglio.</w:t>
            </w:r>
          </w:p>
        </w:tc>
      </w:tr>
    </w:tbl>
    <w:p w14:paraId="272F8DB7" w14:textId="77777777" w:rsidR="001E0C46" w:rsidRPr="00AD33AB" w:rsidRDefault="00AD33AB" w:rsidP="001E0C46">
      <w:pPr>
        <w:pStyle w:val="AmOrLang"/>
        <w:rPr>
          <w:lang w:val="en-GB"/>
        </w:rPr>
      </w:pPr>
      <w:r w:rsidRPr="00AD33AB">
        <w:rPr>
          <w:lang w:val="en-GB"/>
        </w:rPr>
        <w:lastRenderedPageBreak/>
        <w:t xml:space="preserve">Or. </w:t>
      </w:r>
      <w:r w:rsidRPr="00AD33AB">
        <w:rPr>
          <w:rStyle w:val="HideTWBExt"/>
          <w:lang w:val="en-GB"/>
        </w:rPr>
        <w:t>&lt;Original&gt;</w:t>
      </w:r>
      <w:r w:rsidRPr="00AD33AB">
        <w:rPr>
          <w:rStyle w:val="HideTWBInt"/>
          <w:lang w:val="en-GB"/>
        </w:rPr>
        <w:t>{EN}</w:t>
      </w:r>
      <w:r w:rsidRPr="00AD33AB">
        <w:rPr>
          <w:lang w:val="en-GB"/>
        </w:rPr>
        <w:t>en</w:t>
      </w:r>
      <w:r w:rsidRPr="00AD33AB">
        <w:rPr>
          <w:rStyle w:val="HideTWBExt"/>
          <w:lang w:val="en-GB"/>
        </w:rPr>
        <w:t>&lt;/Original&gt;</w:t>
      </w:r>
    </w:p>
    <w:p w14:paraId="665C7893" w14:textId="69856A1C" w:rsidR="001E0C46" w:rsidRPr="00AD33AB" w:rsidRDefault="00AD33AB" w:rsidP="001E0C46">
      <w:pPr>
        <w:rPr>
          <w:lang w:val="en-GB"/>
        </w:rPr>
      </w:pPr>
      <w:r w:rsidRPr="00AD33AB">
        <w:rPr>
          <w:rStyle w:val="HideTWBExt"/>
          <w:lang w:val="en-GB"/>
        </w:rPr>
        <w:t>&lt;/Amend&gt;&lt;/RepeatBlock-Amend&gt;</w:t>
      </w:r>
    </w:p>
    <w:p w14:paraId="5627F427" w14:textId="61E5A325" w:rsidR="003679BC" w:rsidRPr="00AD33AB" w:rsidRDefault="003679BC" w:rsidP="001E0C46">
      <w:pPr>
        <w:rPr>
          <w:lang w:val="en-GB"/>
        </w:rPr>
      </w:pPr>
    </w:p>
    <w:sectPr w:rsidR="003679BC" w:rsidRPr="00AD33AB" w:rsidSect="00FC44FE">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5BCA7" w14:textId="77777777" w:rsidR="00AD33AB" w:rsidRDefault="00AD33AB">
      <w:r>
        <w:separator/>
      </w:r>
    </w:p>
  </w:endnote>
  <w:endnote w:type="continuationSeparator" w:id="0">
    <w:p w14:paraId="4B0BFCC2" w14:textId="77777777" w:rsidR="00AD33AB" w:rsidRDefault="00AD3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3E647" w14:textId="77777777" w:rsidR="00FC44FE" w:rsidRPr="00466195" w:rsidRDefault="00AD33AB" w:rsidP="00FC44FE">
    <w:pPr>
      <w:pStyle w:val="EPFooter"/>
    </w:pPr>
    <w:r w:rsidRPr="00466195">
      <w:t>PE</w:t>
    </w:r>
    <w:r w:rsidRPr="00AD33AB">
      <w:rPr>
        <w:rStyle w:val="HideTWBExt"/>
      </w:rPr>
      <w:t>&lt;NoPE&gt;</w:t>
    </w:r>
    <w:r w:rsidRPr="00466195">
      <w:t>784.377</w:t>
    </w:r>
    <w:r w:rsidRPr="00AD33AB">
      <w:rPr>
        <w:rStyle w:val="HideTWBExt"/>
      </w:rPr>
      <w:t>&lt;/NoPE&gt;&lt;Version&gt;</w:t>
    </w:r>
    <w:r w:rsidRPr="00466195">
      <w:t>v01-00</w:t>
    </w:r>
    <w:r w:rsidRPr="00AD33AB">
      <w:rPr>
        <w:rStyle w:val="HideTWBExt"/>
      </w:rPr>
      <w:t>&lt;/Version&gt;</w:t>
    </w:r>
    <w:r w:rsidRPr="00466195">
      <w:tab/>
    </w:r>
    <w:r w:rsidRPr="00466195">
      <w:fldChar w:fldCharType="begin"/>
    </w:r>
    <w:r w:rsidRPr="00466195">
      <w:instrText xml:space="preserve"> PAGE  \* MERGEFORMAT </w:instrText>
    </w:r>
    <w:r w:rsidRPr="00466195">
      <w:fldChar w:fldCharType="separate"/>
    </w:r>
    <w:r w:rsidRPr="00466195">
      <w:rPr>
        <w:noProof/>
      </w:rPr>
      <w:t>4</w:t>
    </w:r>
    <w:r w:rsidRPr="00466195">
      <w:fldChar w:fldCharType="end"/>
    </w:r>
    <w:r w:rsidRPr="00466195">
      <w:t>/</w:t>
    </w:r>
    <w:r w:rsidRPr="00466195">
      <w:fldChar w:fldCharType="begin"/>
    </w:r>
    <w:r>
      <w:instrText xml:space="preserve"> NUMPAGES  \* MERGEFORMAT </w:instrText>
    </w:r>
    <w:r w:rsidRPr="00466195">
      <w:fldChar w:fldCharType="separate"/>
    </w:r>
    <w:r w:rsidRPr="00466195">
      <w:rPr>
        <w:noProof/>
      </w:rPr>
      <w:t>22</w:t>
    </w:r>
    <w:r w:rsidRPr="00466195">
      <w:rPr>
        <w:noProof/>
      </w:rPr>
      <w:fldChar w:fldCharType="end"/>
    </w:r>
    <w:r w:rsidRPr="00466195">
      <w:tab/>
    </w:r>
    <w:r w:rsidRPr="00AD33AB">
      <w:rPr>
        <w:rStyle w:val="HideTWBExt"/>
      </w:rPr>
      <w:t>&lt;PathFdR&gt;</w:t>
    </w:r>
    <w:r w:rsidRPr="00466195">
      <w:t>AM\1337257IT.docx</w:t>
    </w:r>
    <w:r w:rsidRPr="00AD33AB">
      <w:rPr>
        <w:rStyle w:val="HideTWBExt"/>
      </w:rPr>
      <w:t>&lt;/PathFdR&gt;</w:t>
    </w:r>
  </w:p>
  <w:p w14:paraId="5BF182C4" w14:textId="1AB53665" w:rsidR="00E16CB9" w:rsidRPr="00466195" w:rsidRDefault="00AD33AB" w:rsidP="00FC44FE">
    <w:pPr>
      <w:pStyle w:val="EPFooter2"/>
    </w:pPr>
    <w:r w:rsidRPr="0046619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337E" w14:textId="77777777" w:rsidR="00FC44FE" w:rsidRPr="00466195" w:rsidRDefault="00AD33AB" w:rsidP="00FC44FE">
    <w:pPr>
      <w:pStyle w:val="EPFooter"/>
    </w:pPr>
    <w:r w:rsidRPr="00AD33AB">
      <w:rPr>
        <w:rStyle w:val="HideTWBExt"/>
      </w:rPr>
      <w:t>&lt;PathFdR&gt;</w:t>
    </w:r>
    <w:r w:rsidRPr="00466195">
      <w:t>AM\1337257IT.docx</w:t>
    </w:r>
    <w:r w:rsidRPr="00AD33AB">
      <w:rPr>
        <w:rStyle w:val="HideTWBExt"/>
      </w:rPr>
      <w:t>&lt;/PathFdR&gt;</w:t>
    </w:r>
    <w:r w:rsidRPr="00466195">
      <w:tab/>
    </w:r>
    <w:r w:rsidRPr="00466195">
      <w:fldChar w:fldCharType="begin"/>
    </w:r>
    <w:r w:rsidRPr="00466195">
      <w:instrText xml:space="preserve"> PAGE  \* MERGEFORMAT </w:instrText>
    </w:r>
    <w:r w:rsidRPr="00466195">
      <w:fldChar w:fldCharType="separate"/>
    </w:r>
    <w:r w:rsidRPr="00466195">
      <w:rPr>
        <w:noProof/>
      </w:rPr>
      <w:t>5</w:t>
    </w:r>
    <w:r w:rsidRPr="00466195">
      <w:fldChar w:fldCharType="end"/>
    </w:r>
    <w:r w:rsidRPr="00466195">
      <w:t>/</w:t>
    </w:r>
    <w:r w:rsidRPr="00466195">
      <w:fldChar w:fldCharType="begin"/>
    </w:r>
    <w:r>
      <w:instrText xml:space="preserve"> NUMPAGES  \* MERGEFORMAT </w:instrText>
    </w:r>
    <w:r w:rsidRPr="00466195">
      <w:fldChar w:fldCharType="separate"/>
    </w:r>
    <w:r w:rsidRPr="00466195">
      <w:rPr>
        <w:noProof/>
      </w:rPr>
      <w:t>22</w:t>
    </w:r>
    <w:r w:rsidRPr="00466195">
      <w:rPr>
        <w:noProof/>
      </w:rPr>
      <w:fldChar w:fldCharType="end"/>
    </w:r>
    <w:r w:rsidRPr="00466195">
      <w:tab/>
      <w:t>PE</w:t>
    </w:r>
    <w:r w:rsidRPr="00AD33AB">
      <w:rPr>
        <w:rStyle w:val="HideTWBExt"/>
      </w:rPr>
      <w:t>&lt;NoPE&gt;</w:t>
    </w:r>
    <w:r w:rsidRPr="00466195">
      <w:t>784.377</w:t>
    </w:r>
    <w:r w:rsidRPr="00AD33AB">
      <w:rPr>
        <w:rStyle w:val="HideTWBExt"/>
      </w:rPr>
      <w:t>&lt;/NoPE&gt;&lt;Version&gt;</w:t>
    </w:r>
    <w:r w:rsidRPr="00466195">
      <w:t>v01-00</w:t>
    </w:r>
    <w:r w:rsidRPr="00AD33AB">
      <w:rPr>
        <w:rStyle w:val="HideTWBExt"/>
      </w:rPr>
      <w:t>&lt;/Version&gt;</w:t>
    </w:r>
  </w:p>
  <w:p w14:paraId="337CFAD4" w14:textId="7A75C6D1" w:rsidR="00E16CB9" w:rsidRPr="00466195" w:rsidRDefault="00AD33AB" w:rsidP="00FC44FE">
    <w:pPr>
      <w:pStyle w:val="EPFooter2"/>
    </w:pPr>
    <w:r w:rsidRPr="00466195">
      <w:tab/>
    </w:r>
    <w:r w:rsidRPr="00466195">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879B8" w14:textId="77777777" w:rsidR="00FC44FE" w:rsidRPr="00466195" w:rsidRDefault="00AD33AB" w:rsidP="00FC44FE">
    <w:pPr>
      <w:pStyle w:val="EPFooter"/>
    </w:pPr>
    <w:r w:rsidRPr="00AD33AB">
      <w:rPr>
        <w:rStyle w:val="HideTWBExt"/>
      </w:rPr>
      <w:t>&lt;PathFdR&gt;</w:t>
    </w:r>
    <w:r w:rsidRPr="00466195">
      <w:t>AM\1337257IT.docx</w:t>
    </w:r>
    <w:r w:rsidRPr="00AD33AB">
      <w:rPr>
        <w:rStyle w:val="HideTWBExt"/>
      </w:rPr>
      <w:t>&lt;/PathFdR&gt;</w:t>
    </w:r>
    <w:r w:rsidRPr="00466195">
      <w:tab/>
    </w:r>
    <w:r w:rsidRPr="00466195">
      <w:tab/>
      <w:t>PE</w:t>
    </w:r>
    <w:r w:rsidRPr="00AD33AB">
      <w:rPr>
        <w:rStyle w:val="HideTWBExt"/>
      </w:rPr>
      <w:t>&lt;NoPE&gt;</w:t>
    </w:r>
    <w:r w:rsidRPr="00466195">
      <w:t>784.377</w:t>
    </w:r>
    <w:r w:rsidRPr="00AD33AB">
      <w:rPr>
        <w:rStyle w:val="HideTWBExt"/>
      </w:rPr>
      <w:t>&lt;/NoPE&gt;&lt;Version&gt;</w:t>
    </w:r>
    <w:r w:rsidRPr="00466195">
      <w:t>v01-00</w:t>
    </w:r>
    <w:r w:rsidRPr="00AD33AB">
      <w:rPr>
        <w:rStyle w:val="HideTWBExt"/>
      </w:rPr>
      <w:t>&lt;/Version&gt;</w:t>
    </w:r>
  </w:p>
  <w:p w14:paraId="322E5D64" w14:textId="7EDB5CCF" w:rsidR="00E16CB9" w:rsidRPr="00466195" w:rsidRDefault="00AD33AB" w:rsidP="00FC44FE">
    <w:pPr>
      <w:pStyle w:val="EPFooter2"/>
    </w:pPr>
    <w:r w:rsidRPr="00466195">
      <w:t>IT</w:t>
    </w:r>
    <w:r w:rsidRPr="00466195">
      <w:tab/>
    </w:r>
    <w:r w:rsidRPr="00466195">
      <w:rPr>
        <w:b w:val="0"/>
        <w:i/>
        <w:color w:val="C0C0C0"/>
        <w:sz w:val="22"/>
      </w:rPr>
      <w:t>Unita nella diversità</w:t>
    </w:r>
    <w:r w:rsidRPr="00466195">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0CA5D" w14:textId="77777777" w:rsidR="00AD33AB" w:rsidRDefault="00AD33AB">
      <w:r>
        <w:separator/>
      </w:r>
    </w:p>
  </w:footnote>
  <w:footnote w:type="continuationSeparator" w:id="0">
    <w:p w14:paraId="759E127A" w14:textId="77777777" w:rsidR="00AD33AB" w:rsidRDefault="00AD3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B9851" w14:textId="77777777" w:rsidR="00C11CEC" w:rsidRDefault="00C11C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53E0" w14:textId="77777777" w:rsidR="00C11CEC" w:rsidRDefault="00C11C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8E9E5" w14:textId="77777777" w:rsidR="00C11CEC" w:rsidRDefault="00C11C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IT"/>
    <w:docVar w:name="TXTLANGUEMIN" w:val="it"/>
    <w:docVar w:name="TXTNRPE" w:val="784.377"/>
    <w:docVar w:name="TXTPEorAP" w:val="PE"/>
    <w:docVar w:name="TXTROUTE" w:val="AM\1337257IT.docx"/>
    <w:docVar w:name="TXTVERSION" w:val="01-00"/>
  </w:docVars>
  <w:rsids>
    <w:rsidRoot w:val="00A77B3E"/>
    <w:rsid w:val="00015EFC"/>
    <w:rsid w:val="000B08B1"/>
    <w:rsid w:val="001E0C46"/>
    <w:rsid w:val="002541FF"/>
    <w:rsid w:val="002F763C"/>
    <w:rsid w:val="00343B59"/>
    <w:rsid w:val="003679BC"/>
    <w:rsid w:val="00466195"/>
    <w:rsid w:val="0048207A"/>
    <w:rsid w:val="004B792B"/>
    <w:rsid w:val="004F39FA"/>
    <w:rsid w:val="0053659E"/>
    <w:rsid w:val="00540F36"/>
    <w:rsid w:val="0055538E"/>
    <w:rsid w:val="0068266A"/>
    <w:rsid w:val="0069498C"/>
    <w:rsid w:val="00851E8B"/>
    <w:rsid w:val="009304B2"/>
    <w:rsid w:val="00955148"/>
    <w:rsid w:val="00A77B3E"/>
    <w:rsid w:val="00AD33AB"/>
    <w:rsid w:val="00BB20DB"/>
    <w:rsid w:val="00C11CEC"/>
    <w:rsid w:val="00CA2A55"/>
    <w:rsid w:val="00D50BE0"/>
    <w:rsid w:val="00E16CB9"/>
    <w:rsid w:val="00EC07E4"/>
    <w:rsid w:val="00EE0733"/>
    <w:rsid w:val="00F17410"/>
    <w:rsid w:val="00FA62FA"/>
    <w:rsid w:val="00FC44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4115</Words>
  <Characters>25107</Characters>
  <Application>Microsoft Office Word</Application>
  <DocSecurity>0</DocSecurity>
  <Lines>1070</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2026-02-25T13:44:00Z</dcterms:created>
  <dcterms:modified xsi:type="dcterms:W3CDTF">2026-02-25T13:44:00Z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- 2026/02/25 14:44</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AM\1337257IT.docx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