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81872" w:rsidRPr="00F078B0"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F078B0" w:rsidRDefault="00E75AD4">
            <w:pPr>
              <w:pStyle w:val="EPName"/>
            </w:pPr>
            <w:r w:rsidRPr="00F078B0">
              <w:t>Europos Parlamentas</w:t>
            </w:r>
          </w:p>
          <w:p w14:paraId="27538D0A" w14:textId="77777777" w:rsidR="00E16CB9" w:rsidRPr="00F078B0" w:rsidRDefault="00E75AD4">
            <w:pPr>
              <w:pStyle w:val="EPTerm"/>
            </w:pPr>
            <w:r w:rsidRPr="00F078B0">
              <w:t>2024-2029</w:t>
            </w:r>
          </w:p>
        </w:tc>
        <w:tc>
          <w:tcPr>
            <w:tcW w:w="2268" w:type="dxa"/>
            <w:tcBorders>
              <w:top w:val="nil"/>
              <w:left w:val="nil"/>
              <w:bottom w:val="nil"/>
              <w:right w:val="nil"/>
            </w:tcBorders>
          </w:tcPr>
          <w:p w14:paraId="4B567FAA" w14:textId="77777777" w:rsidR="00E16CB9" w:rsidRPr="00F078B0" w:rsidRDefault="00F078B0">
            <w:pPr>
              <w:pStyle w:val="EPLogo"/>
            </w:pPr>
            <w:r w:rsidRPr="00F078B0">
              <w:pict w14:anchorId="38ECB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7" o:title=""/>
                </v:shape>
              </w:pict>
            </w:r>
          </w:p>
        </w:tc>
      </w:tr>
    </w:tbl>
    <w:p w14:paraId="6D2E1052" w14:textId="77777777" w:rsidR="00E16CB9" w:rsidRPr="00F078B0" w:rsidRDefault="00E75AD4">
      <w:pPr>
        <w:pStyle w:val="LineTop"/>
      </w:pPr>
      <w:r w:rsidRPr="00F078B0">
        <w:t xml:space="preserve"> </w:t>
      </w:r>
    </w:p>
    <w:p w14:paraId="1B34FD12" w14:textId="77777777" w:rsidR="00E16CB9" w:rsidRPr="00F078B0" w:rsidRDefault="00E75AD4">
      <w:pPr>
        <w:pStyle w:val="EPBody"/>
      </w:pPr>
      <w:r w:rsidRPr="00F078B0">
        <w:rPr>
          <w:rStyle w:val="HideTWBExt"/>
        </w:rPr>
        <w:t>&lt;</w:t>
      </w:r>
      <w:proofErr w:type="spellStart"/>
      <w:r w:rsidRPr="00F078B0">
        <w:rPr>
          <w:rStyle w:val="HideTWBExt"/>
        </w:rPr>
        <w:t>Commission</w:t>
      </w:r>
      <w:proofErr w:type="spellEnd"/>
      <w:r w:rsidRPr="00F078B0">
        <w:rPr>
          <w:rStyle w:val="HideTWBExt"/>
        </w:rPr>
        <w:t>&gt;</w:t>
      </w:r>
      <w:r w:rsidRPr="00F078B0">
        <w:rPr>
          <w:rStyle w:val="HideTWBInt"/>
          <w:color w:val="auto"/>
        </w:rPr>
        <w:t>{LIBE}</w:t>
      </w:r>
      <w:r w:rsidRPr="00F078B0">
        <w:t>Piliečių laisvių, teisingumo ir vidaus reikalų komitetas</w:t>
      </w:r>
      <w:r w:rsidRPr="00F078B0">
        <w:rPr>
          <w:rStyle w:val="HideTWBExt"/>
        </w:rPr>
        <w:t>&lt;/</w:t>
      </w:r>
      <w:proofErr w:type="spellStart"/>
      <w:r w:rsidRPr="00F078B0">
        <w:rPr>
          <w:rStyle w:val="HideTWBExt"/>
        </w:rPr>
        <w:t>Commission</w:t>
      </w:r>
      <w:proofErr w:type="spellEnd"/>
      <w:r w:rsidRPr="00F078B0">
        <w:rPr>
          <w:rStyle w:val="HideTWBExt"/>
        </w:rPr>
        <w:t>&gt;</w:t>
      </w:r>
    </w:p>
    <w:p w14:paraId="5ADD68F0" w14:textId="77777777" w:rsidR="00E16CB9" w:rsidRPr="00F078B0" w:rsidRDefault="00E75AD4">
      <w:pPr>
        <w:pStyle w:val="LineBottom"/>
      </w:pPr>
      <w:r w:rsidRPr="00F078B0">
        <w:t xml:space="preserve"> </w:t>
      </w:r>
    </w:p>
    <w:p w14:paraId="7B0FB160" w14:textId="77777777" w:rsidR="00E16CB9" w:rsidRPr="00F078B0" w:rsidRDefault="00E75AD4">
      <w:pPr>
        <w:pStyle w:val="CoverReference"/>
      </w:pPr>
      <w:r w:rsidRPr="00F078B0">
        <w:rPr>
          <w:rStyle w:val="HideTWBExt"/>
        </w:rPr>
        <w:t>&lt;</w:t>
      </w:r>
      <w:proofErr w:type="spellStart"/>
      <w:r w:rsidRPr="00F078B0">
        <w:rPr>
          <w:rStyle w:val="HideTWBExt"/>
        </w:rPr>
        <w:t>RefProc</w:t>
      </w:r>
      <w:proofErr w:type="spellEnd"/>
      <w:r w:rsidRPr="00F078B0">
        <w:rPr>
          <w:rStyle w:val="HideTWBExt"/>
        </w:rPr>
        <w:t>&gt;</w:t>
      </w:r>
      <w:r w:rsidRPr="00F078B0">
        <w:t>2025/0429</w:t>
      </w:r>
      <w:r w:rsidRPr="00F078B0">
        <w:rPr>
          <w:rStyle w:val="HideTWBExt"/>
        </w:rPr>
        <w:t>&lt;/</w:t>
      </w:r>
      <w:proofErr w:type="spellStart"/>
      <w:r w:rsidRPr="00F078B0">
        <w:rPr>
          <w:rStyle w:val="HideTWBExt"/>
        </w:rPr>
        <w:t>RefProc</w:t>
      </w:r>
      <w:proofErr w:type="spellEnd"/>
      <w:r w:rsidRPr="00F078B0">
        <w:rPr>
          <w:rStyle w:val="HideTWBExt"/>
        </w:rPr>
        <w:t>&gt;&lt;</w:t>
      </w:r>
      <w:proofErr w:type="spellStart"/>
      <w:r w:rsidRPr="00F078B0">
        <w:rPr>
          <w:rStyle w:val="HideTWBExt"/>
        </w:rPr>
        <w:t>RefTypeProc</w:t>
      </w:r>
      <w:proofErr w:type="spellEnd"/>
      <w:r w:rsidRPr="00F078B0">
        <w:rPr>
          <w:rStyle w:val="HideTWBExt"/>
        </w:rPr>
        <w:t>&gt;</w:t>
      </w:r>
      <w:r w:rsidRPr="00F078B0">
        <w:t>(COD)</w:t>
      </w:r>
      <w:r w:rsidRPr="00F078B0">
        <w:rPr>
          <w:rStyle w:val="HideTWBExt"/>
        </w:rPr>
        <w:t>&lt;/</w:t>
      </w:r>
      <w:proofErr w:type="spellStart"/>
      <w:r w:rsidRPr="00F078B0">
        <w:rPr>
          <w:rStyle w:val="HideTWBExt"/>
        </w:rPr>
        <w:t>RefTypeProc</w:t>
      </w:r>
      <w:proofErr w:type="spellEnd"/>
      <w:r w:rsidRPr="00F078B0">
        <w:rPr>
          <w:rStyle w:val="HideTWBExt"/>
        </w:rPr>
        <w:t>&gt;</w:t>
      </w:r>
    </w:p>
    <w:p w14:paraId="2414A930" w14:textId="77777777" w:rsidR="00E16CB9" w:rsidRPr="00F078B0" w:rsidRDefault="00E75AD4">
      <w:pPr>
        <w:pStyle w:val="CoverDate"/>
      </w:pPr>
      <w:r w:rsidRPr="00F078B0">
        <w:rPr>
          <w:rStyle w:val="HideTWBExt"/>
        </w:rPr>
        <w:t>&lt;</w:t>
      </w:r>
      <w:proofErr w:type="spellStart"/>
      <w:r w:rsidRPr="00F078B0">
        <w:rPr>
          <w:rStyle w:val="HideTWBExt"/>
        </w:rPr>
        <w:t>Date</w:t>
      </w:r>
      <w:proofErr w:type="spellEnd"/>
      <w:r w:rsidRPr="00F078B0">
        <w:rPr>
          <w:rStyle w:val="HideTWBExt"/>
        </w:rPr>
        <w:t>&gt;</w:t>
      </w:r>
      <w:r w:rsidRPr="00F078B0">
        <w:rPr>
          <w:rStyle w:val="HideTWBInt"/>
          <w:color w:val="auto"/>
        </w:rPr>
        <w:t>{10/02/2026}</w:t>
      </w:r>
      <w:r w:rsidRPr="00F078B0">
        <w:t>10.2.2026</w:t>
      </w:r>
      <w:r w:rsidRPr="00F078B0">
        <w:rPr>
          <w:rStyle w:val="HideTWBExt"/>
        </w:rPr>
        <w:t>&lt;/</w:t>
      </w:r>
      <w:proofErr w:type="spellStart"/>
      <w:r w:rsidRPr="00F078B0">
        <w:rPr>
          <w:rStyle w:val="HideTWBExt"/>
        </w:rPr>
        <w:t>Date</w:t>
      </w:r>
      <w:proofErr w:type="spellEnd"/>
      <w:r w:rsidRPr="00F078B0">
        <w:rPr>
          <w:rStyle w:val="HideTWBExt"/>
        </w:rPr>
        <w:t>&gt;</w:t>
      </w:r>
    </w:p>
    <w:p w14:paraId="47AB4CE9" w14:textId="77777777" w:rsidR="00E16CB9" w:rsidRPr="00F078B0" w:rsidRDefault="00E75AD4">
      <w:pPr>
        <w:pStyle w:val="CoverDocType"/>
      </w:pPr>
      <w:r w:rsidRPr="00F078B0">
        <w:rPr>
          <w:rStyle w:val="HideTWBExt"/>
        </w:rPr>
        <w:t>&lt;</w:t>
      </w:r>
      <w:proofErr w:type="spellStart"/>
      <w:r w:rsidRPr="00F078B0">
        <w:rPr>
          <w:rStyle w:val="HideTWBExt"/>
        </w:rPr>
        <w:t>TypeAM</w:t>
      </w:r>
      <w:proofErr w:type="spellEnd"/>
      <w:r w:rsidRPr="00F078B0">
        <w:rPr>
          <w:rStyle w:val="HideTWBExt"/>
        </w:rPr>
        <w:t>&gt;</w:t>
      </w:r>
      <w:r w:rsidRPr="00F078B0">
        <w:t>PAKEITIMAI</w:t>
      </w:r>
      <w:r w:rsidRPr="00F078B0">
        <w:rPr>
          <w:rStyle w:val="HideTWBExt"/>
        </w:rPr>
        <w:t>&lt;/</w:t>
      </w:r>
      <w:proofErr w:type="spellStart"/>
      <w:r w:rsidRPr="00F078B0">
        <w:rPr>
          <w:rStyle w:val="HideTWBExt"/>
        </w:rPr>
        <w:t>TypeAM</w:t>
      </w:r>
      <w:proofErr w:type="spellEnd"/>
      <w:r w:rsidRPr="00F078B0">
        <w:rPr>
          <w:rStyle w:val="HideTWBExt"/>
        </w:rPr>
        <w:t>&gt;</w:t>
      </w:r>
    </w:p>
    <w:p w14:paraId="11B26283" w14:textId="54375E57" w:rsidR="00E16CB9" w:rsidRPr="00F078B0" w:rsidRDefault="00E75AD4">
      <w:pPr>
        <w:pStyle w:val="CoverDocType24a"/>
      </w:pPr>
      <w:r w:rsidRPr="00F078B0">
        <w:rPr>
          <w:rStyle w:val="HideTWBExt"/>
        </w:rPr>
        <w:t>&lt;</w:t>
      </w:r>
      <w:proofErr w:type="spellStart"/>
      <w:r w:rsidRPr="00F078B0">
        <w:rPr>
          <w:rStyle w:val="HideTWBExt"/>
        </w:rPr>
        <w:t>RangeAM</w:t>
      </w:r>
      <w:proofErr w:type="spellEnd"/>
      <w:r w:rsidRPr="00F078B0">
        <w:rPr>
          <w:rStyle w:val="HideTWBExt"/>
        </w:rPr>
        <w:t>&gt;</w:t>
      </w:r>
      <w:r w:rsidRPr="00F078B0">
        <w:t>19 - 53</w:t>
      </w:r>
      <w:r w:rsidRPr="00F078B0">
        <w:rPr>
          <w:rStyle w:val="HideTWBExt"/>
        </w:rPr>
        <w:t>&lt;/</w:t>
      </w:r>
      <w:proofErr w:type="spellStart"/>
      <w:r w:rsidRPr="00F078B0">
        <w:rPr>
          <w:rStyle w:val="HideTWBExt"/>
        </w:rPr>
        <w:t>RangeAM</w:t>
      </w:r>
      <w:proofErr w:type="spellEnd"/>
      <w:r w:rsidRPr="00F078B0">
        <w:rPr>
          <w:rStyle w:val="HideTWBExt"/>
        </w:rPr>
        <w:t>&gt;</w:t>
      </w:r>
    </w:p>
    <w:p w14:paraId="0379E33B" w14:textId="77777777" w:rsidR="00E16CB9" w:rsidRPr="00F078B0" w:rsidRDefault="00E75AD4">
      <w:pPr>
        <w:pStyle w:val="CoverBold"/>
      </w:pPr>
      <w:r w:rsidRPr="00F078B0">
        <w:rPr>
          <w:rStyle w:val="HideTWBExt"/>
        </w:rPr>
        <w:t>&lt;</w:t>
      </w:r>
      <w:proofErr w:type="spellStart"/>
      <w:r w:rsidRPr="00F078B0">
        <w:rPr>
          <w:rStyle w:val="HideTWBExt"/>
        </w:rPr>
        <w:t>TitreType</w:t>
      </w:r>
      <w:proofErr w:type="spellEnd"/>
      <w:r w:rsidRPr="00F078B0">
        <w:rPr>
          <w:rStyle w:val="HideTWBExt"/>
        </w:rPr>
        <w:t>&gt;</w:t>
      </w:r>
      <w:r w:rsidRPr="00F078B0">
        <w:t>Pranešimo projektas</w:t>
      </w:r>
      <w:r w:rsidRPr="00F078B0">
        <w:rPr>
          <w:rStyle w:val="HideTWBExt"/>
        </w:rPr>
        <w:t>&lt;/</w:t>
      </w:r>
      <w:proofErr w:type="spellStart"/>
      <w:r w:rsidRPr="00F078B0">
        <w:rPr>
          <w:rStyle w:val="HideTWBExt"/>
        </w:rPr>
        <w:t>TitreType</w:t>
      </w:r>
      <w:proofErr w:type="spellEnd"/>
      <w:r w:rsidRPr="00F078B0">
        <w:rPr>
          <w:rStyle w:val="HideTWBExt"/>
        </w:rPr>
        <w:t>&gt;</w:t>
      </w:r>
    </w:p>
    <w:p w14:paraId="760F0547" w14:textId="77777777" w:rsidR="00E16CB9" w:rsidRPr="00F078B0" w:rsidRDefault="00E75AD4">
      <w:pPr>
        <w:pStyle w:val="CoverBold"/>
      </w:pPr>
      <w:r w:rsidRPr="00F078B0">
        <w:rPr>
          <w:rStyle w:val="HideTWBExt"/>
        </w:rPr>
        <w:t>&lt;</w:t>
      </w:r>
      <w:proofErr w:type="spellStart"/>
      <w:r w:rsidRPr="00F078B0">
        <w:rPr>
          <w:rStyle w:val="HideTWBExt"/>
        </w:rPr>
        <w:t>Rapporteur</w:t>
      </w:r>
      <w:proofErr w:type="spellEnd"/>
      <w:r w:rsidRPr="00F078B0">
        <w:rPr>
          <w:rStyle w:val="HideTWBExt"/>
        </w:rPr>
        <w:t>&gt;</w:t>
      </w:r>
      <w:proofErr w:type="spellStart"/>
      <w:r w:rsidRPr="00F078B0">
        <w:t>Birgit</w:t>
      </w:r>
      <w:proofErr w:type="spellEnd"/>
      <w:r w:rsidRPr="00F078B0">
        <w:t xml:space="preserve"> </w:t>
      </w:r>
      <w:proofErr w:type="spellStart"/>
      <w:r w:rsidRPr="00F078B0">
        <w:t>Sippel</w:t>
      </w:r>
      <w:proofErr w:type="spellEnd"/>
      <w:r w:rsidRPr="00F078B0">
        <w:rPr>
          <w:rStyle w:val="HideTWBExt"/>
        </w:rPr>
        <w:t>&lt;/</w:t>
      </w:r>
      <w:proofErr w:type="spellStart"/>
      <w:r w:rsidRPr="00F078B0">
        <w:rPr>
          <w:rStyle w:val="HideTWBExt"/>
        </w:rPr>
        <w:t>Rapporteur</w:t>
      </w:r>
      <w:proofErr w:type="spellEnd"/>
      <w:r w:rsidRPr="00F078B0">
        <w:rPr>
          <w:rStyle w:val="HideTWBExt"/>
        </w:rPr>
        <w:t>&gt;</w:t>
      </w:r>
    </w:p>
    <w:p w14:paraId="394A737F" w14:textId="77777777" w:rsidR="00E16CB9" w:rsidRPr="00F078B0" w:rsidRDefault="00E75AD4">
      <w:pPr>
        <w:pStyle w:val="CoverNormal24a"/>
      </w:pPr>
      <w:r w:rsidRPr="00F078B0">
        <w:rPr>
          <w:rStyle w:val="HideTWBExt"/>
        </w:rPr>
        <w:t>&lt;</w:t>
      </w:r>
      <w:proofErr w:type="spellStart"/>
      <w:r w:rsidRPr="00F078B0">
        <w:rPr>
          <w:rStyle w:val="HideTWBExt"/>
        </w:rPr>
        <w:t>DocRefPE</w:t>
      </w:r>
      <w:proofErr w:type="spellEnd"/>
      <w:r w:rsidRPr="00F078B0">
        <w:rPr>
          <w:rStyle w:val="HideTWBExt"/>
        </w:rPr>
        <w:t>&gt;</w:t>
      </w:r>
      <w:r w:rsidRPr="00F078B0">
        <w:t>(PE784.310v01-00)</w:t>
      </w:r>
      <w:r w:rsidRPr="00F078B0">
        <w:rPr>
          <w:rStyle w:val="HideTWBExt"/>
        </w:rPr>
        <w:t>&lt;/</w:t>
      </w:r>
      <w:proofErr w:type="spellStart"/>
      <w:r w:rsidRPr="00F078B0">
        <w:rPr>
          <w:rStyle w:val="HideTWBExt"/>
        </w:rPr>
        <w:t>DocRefPE</w:t>
      </w:r>
      <w:proofErr w:type="spellEnd"/>
      <w:r w:rsidRPr="00F078B0">
        <w:rPr>
          <w:rStyle w:val="HideTWBExt"/>
        </w:rPr>
        <w:t>&gt;</w:t>
      </w:r>
    </w:p>
    <w:p w14:paraId="783DAEF8" w14:textId="77777777" w:rsidR="00E16CB9" w:rsidRPr="00F078B0" w:rsidRDefault="00E75AD4">
      <w:pPr>
        <w:pStyle w:val="CoverNormal24a"/>
      </w:pPr>
      <w:r w:rsidRPr="00F078B0">
        <w:rPr>
          <w:rStyle w:val="HideTWBExt"/>
        </w:rPr>
        <w:t>&lt;Titre&gt;</w:t>
      </w:r>
      <w:r w:rsidRPr="00F078B0">
        <w:t>Reglamento (ES) 2021/1232 dalinis keitimas dėl taikymo laikotarpio pratęsimo</w:t>
      </w:r>
      <w:r w:rsidRPr="00F078B0">
        <w:rPr>
          <w:rStyle w:val="HideTWBExt"/>
        </w:rPr>
        <w:t>&lt;/Titre&gt;</w:t>
      </w:r>
    </w:p>
    <w:p w14:paraId="716E4625" w14:textId="77777777" w:rsidR="00E16CB9" w:rsidRPr="00F078B0" w:rsidRDefault="00E75AD4">
      <w:pPr>
        <w:pStyle w:val="CoverNormal"/>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2E85E291" w14:textId="77777777" w:rsidR="00E16CB9" w:rsidRPr="00F078B0" w:rsidRDefault="00E75AD4">
      <w:pPr>
        <w:pStyle w:val="CoverNormal24a"/>
      </w:pPr>
      <w:r w:rsidRPr="00F078B0">
        <w:rPr>
          <w:rStyle w:val="HideTWBExt"/>
        </w:rPr>
        <w:t>&lt;</w:t>
      </w:r>
      <w:proofErr w:type="spellStart"/>
      <w:r w:rsidRPr="00F078B0">
        <w:rPr>
          <w:rStyle w:val="HideTWBExt"/>
        </w:rPr>
        <w:t>DocRef</w:t>
      </w:r>
      <w:proofErr w:type="spellEnd"/>
      <w:r w:rsidRPr="00F078B0">
        <w:rPr>
          <w:rStyle w:val="HideTWBExt"/>
        </w:rPr>
        <w:t>&gt;</w:t>
      </w:r>
      <w:r w:rsidRPr="00F078B0">
        <w:t>(COM(2025)0797 – 2025/0429(COD))</w:t>
      </w:r>
      <w:r w:rsidRPr="00F078B0">
        <w:rPr>
          <w:rStyle w:val="HideTWBExt"/>
        </w:rPr>
        <w:t>&lt;/</w:t>
      </w:r>
      <w:proofErr w:type="spellStart"/>
      <w:r w:rsidRPr="00F078B0">
        <w:rPr>
          <w:rStyle w:val="HideTWBExt"/>
        </w:rPr>
        <w:t>DocRef</w:t>
      </w:r>
      <w:proofErr w:type="spellEnd"/>
      <w:r w:rsidRPr="00F078B0">
        <w:rPr>
          <w:rStyle w:val="HideTWBExt"/>
        </w:rPr>
        <w:t>&gt;</w:t>
      </w:r>
    </w:p>
    <w:p w14:paraId="6151A885" w14:textId="77777777" w:rsidR="00E16CB9" w:rsidRPr="00F078B0" w:rsidRDefault="00E75AD4">
      <w:r w:rsidRPr="00F078B0">
        <w:br w:type="page"/>
      </w:r>
      <w:proofErr w:type="spellStart"/>
      <w:r w:rsidRPr="00F078B0">
        <w:lastRenderedPageBreak/>
        <w:t>AM_Com_LegReport</w:t>
      </w:r>
      <w:proofErr w:type="spellEnd"/>
    </w:p>
    <w:p w14:paraId="1D818B78" w14:textId="4DFFCDC2" w:rsidR="001E0C46" w:rsidRPr="00F078B0" w:rsidRDefault="00E75AD4" w:rsidP="001E0C46">
      <w:pPr>
        <w:pStyle w:val="AmNumberTabs"/>
      </w:pPr>
      <w:r w:rsidRPr="00F078B0">
        <w:br w:type="page"/>
      </w:r>
      <w:r w:rsidRPr="00F078B0">
        <w:rPr>
          <w:rStyle w:val="HideTWBExt"/>
          <w:b w:val="0"/>
        </w:rPr>
        <w:t>&lt;</w:t>
      </w:r>
      <w:proofErr w:type="spellStart"/>
      <w:r w:rsidRPr="00F078B0">
        <w:rPr>
          <w:rStyle w:val="HideTWBExt"/>
          <w:b w:val="0"/>
        </w:rPr>
        <w:t>RepeatBlock-Amend</w:t>
      </w:r>
      <w:proofErr w:type="spellEnd"/>
      <w:r w:rsidRPr="00F078B0">
        <w:rPr>
          <w:rStyle w:val="HideTWBExt"/>
          <w:b w:val="0"/>
        </w:rPr>
        <w:t>&gt;</w:t>
      </w: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19</w:t>
      </w:r>
      <w:r w:rsidRPr="00F078B0">
        <w:rPr>
          <w:rStyle w:val="HideTWBExt"/>
        </w:rPr>
        <w:t>&lt;/</w:t>
      </w:r>
      <w:proofErr w:type="spellStart"/>
      <w:r w:rsidRPr="00F078B0">
        <w:rPr>
          <w:rStyle w:val="HideTWBExt"/>
        </w:rPr>
        <w:t>NumAm</w:t>
      </w:r>
      <w:proofErr w:type="spellEnd"/>
      <w:r w:rsidRPr="00F078B0">
        <w:rPr>
          <w:rStyle w:val="HideTWBExt"/>
        </w:rPr>
        <w:t>&gt;</w:t>
      </w:r>
    </w:p>
    <w:p w14:paraId="0DD04A2C"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Isabel</w:t>
      </w:r>
      <w:proofErr w:type="spellEnd"/>
      <w:r w:rsidRPr="00F078B0">
        <w:t xml:space="preserve"> </w:t>
      </w:r>
      <w:proofErr w:type="spellStart"/>
      <w:r w:rsidRPr="00F078B0">
        <w:t>Serra</w:t>
      </w:r>
      <w:proofErr w:type="spellEnd"/>
      <w:r w:rsidRPr="00F078B0">
        <w:t xml:space="preserve"> </w:t>
      </w:r>
      <w:proofErr w:type="spellStart"/>
      <w:r w:rsidRPr="00F078B0">
        <w:t>Sánchez</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0ABA29B8"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2DF2002"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64DBADFD"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F078B0" w:rsidRDefault="001E0C46" w:rsidP="00015EFC"/>
        </w:tc>
      </w:tr>
      <w:tr w:rsidR="00C81872" w:rsidRPr="00F078B0" w14:paraId="272D8BEF" w14:textId="77777777" w:rsidTr="00015EFC">
        <w:trPr>
          <w:trHeight w:val="240"/>
          <w:jc w:val="center"/>
        </w:trPr>
        <w:tc>
          <w:tcPr>
            <w:tcW w:w="4876" w:type="dxa"/>
            <w:tcBorders>
              <w:top w:val="nil"/>
              <w:left w:val="nil"/>
              <w:bottom w:val="nil"/>
              <w:right w:val="nil"/>
            </w:tcBorders>
          </w:tcPr>
          <w:p w14:paraId="3D55A1ED" w14:textId="77777777" w:rsidR="001E0C46" w:rsidRPr="00F078B0" w:rsidRDefault="001E0C46" w:rsidP="00015EFC">
            <w:pPr>
              <w:pStyle w:val="AmColumnHeading"/>
            </w:pPr>
          </w:p>
        </w:tc>
        <w:tc>
          <w:tcPr>
            <w:tcW w:w="4876" w:type="dxa"/>
            <w:tcBorders>
              <w:top w:val="nil"/>
              <w:left w:val="nil"/>
              <w:bottom w:val="nil"/>
              <w:right w:val="nil"/>
            </w:tcBorders>
          </w:tcPr>
          <w:p w14:paraId="1931D10D" w14:textId="77777777" w:rsidR="001E0C46" w:rsidRPr="00F078B0" w:rsidRDefault="00E75AD4" w:rsidP="00015EFC">
            <w:pPr>
              <w:pStyle w:val="AmColumnHeading"/>
            </w:pPr>
            <w:r w:rsidRPr="00F078B0">
              <w:t>Pasiūlymas atmesti</w:t>
            </w:r>
          </w:p>
        </w:tc>
      </w:tr>
      <w:tr w:rsidR="00C81872" w:rsidRPr="00F078B0" w14:paraId="2C2F8FEE" w14:textId="77777777" w:rsidTr="00015EFC">
        <w:trPr>
          <w:jc w:val="center"/>
        </w:trPr>
        <w:tc>
          <w:tcPr>
            <w:tcW w:w="4876" w:type="dxa"/>
            <w:tcBorders>
              <w:top w:val="nil"/>
              <w:left w:val="nil"/>
              <w:bottom w:val="nil"/>
              <w:right w:val="nil"/>
            </w:tcBorders>
          </w:tcPr>
          <w:p w14:paraId="195E09BF" w14:textId="77777777" w:rsidR="001E0C46" w:rsidRPr="00F078B0" w:rsidRDefault="001E0C46" w:rsidP="00015EFC"/>
        </w:tc>
        <w:tc>
          <w:tcPr>
            <w:tcW w:w="4876" w:type="dxa"/>
            <w:tcBorders>
              <w:top w:val="nil"/>
              <w:left w:val="nil"/>
              <w:bottom w:val="nil"/>
              <w:right w:val="nil"/>
            </w:tcBorders>
          </w:tcPr>
          <w:p w14:paraId="47A8A786" w14:textId="77777777" w:rsidR="001E0C46" w:rsidRPr="00F078B0" w:rsidRDefault="00E75AD4" w:rsidP="00015EFC">
            <w:pPr>
              <w:pStyle w:val="Normal6a"/>
            </w:pPr>
            <w:r w:rsidRPr="00F078B0">
              <w:rPr>
                <w:b/>
                <w:i/>
              </w:rPr>
              <w:t>Europos Parlamentas atmeta Komisijos pasiūlymą.</w:t>
            </w:r>
          </w:p>
        </w:tc>
      </w:tr>
    </w:tbl>
    <w:p w14:paraId="37B1658B"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2B91554C"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6BA05E2"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20</w:t>
      </w:r>
      <w:r w:rsidRPr="00F078B0">
        <w:rPr>
          <w:rStyle w:val="HideTWBExt"/>
        </w:rPr>
        <w:t>&lt;/</w:t>
      </w:r>
      <w:proofErr w:type="spellStart"/>
      <w:r w:rsidRPr="00F078B0">
        <w:rPr>
          <w:rStyle w:val="HideTWBExt"/>
        </w:rPr>
        <w:t>NumAm</w:t>
      </w:r>
      <w:proofErr w:type="spellEnd"/>
      <w:r w:rsidRPr="00F078B0">
        <w:rPr>
          <w:rStyle w:val="HideTWBExt"/>
        </w:rPr>
        <w:t>&gt;</w:t>
      </w:r>
    </w:p>
    <w:p w14:paraId="5980AE2E"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Sibylle</w:t>
      </w:r>
      <w:proofErr w:type="spellEnd"/>
      <w:r w:rsidRPr="00F078B0">
        <w:t xml:space="preserve"> </w:t>
      </w:r>
      <w:proofErr w:type="spellStart"/>
      <w:r w:rsidRPr="00F078B0">
        <w:t>Berg</w:t>
      </w:r>
      <w:proofErr w:type="spellEnd"/>
      <w:r w:rsidRPr="00F078B0">
        <w:t xml:space="preserve">, </w:t>
      </w:r>
      <w:proofErr w:type="spellStart"/>
      <w:r w:rsidRPr="00F078B0">
        <w:t>Martin</w:t>
      </w:r>
      <w:proofErr w:type="spellEnd"/>
      <w:r w:rsidRPr="00F078B0">
        <w:t xml:space="preserve"> </w:t>
      </w:r>
      <w:proofErr w:type="spellStart"/>
      <w:r w:rsidRPr="00F078B0">
        <w:t>Sonneborn</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8A6F6F3"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785C92C1"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276E516"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antraštinė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F078B0" w:rsidRDefault="001E0C46" w:rsidP="00015EFC"/>
        </w:tc>
      </w:tr>
      <w:tr w:rsidR="00C81872" w:rsidRPr="00F078B0" w14:paraId="493314D3" w14:textId="77777777" w:rsidTr="00015EFC">
        <w:trPr>
          <w:trHeight w:val="240"/>
          <w:jc w:val="center"/>
        </w:trPr>
        <w:tc>
          <w:tcPr>
            <w:tcW w:w="4876" w:type="dxa"/>
            <w:tcBorders>
              <w:top w:val="nil"/>
              <w:left w:val="nil"/>
              <w:bottom w:val="nil"/>
              <w:right w:val="nil"/>
            </w:tcBorders>
          </w:tcPr>
          <w:p w14:paraId="6B68AE6F"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29F8CF3D" w14:textId="77777777" w:rsidR="001E0C46" w:rsidRPr="00F078B0" w:rsidRDefault="00E75AD4" w:rsidP="00015EFC">
            <w:pPr>
              <w:pStyle w:val="AmColumnHeading"/>
            </w:pPr>
            <w:r w:rsidRPr="00F078B0">
              <w:t>Pakeitimas</w:t>
            </w:r>
          </w:p>
        </w:tc>
      </w:tr>
      <w:tr w:rsidR="00C81872" w:rsidRPr="00F078B0" w14:paraId="4D5F645C" w14:textId="77777777" w:rsidTr="00015EFC">
        <w:trPr>
          <w:jc w:val="center"/>
        </w:trPr>
        <w:tc>
          <w:tcPr>
            <w:tcW w:w="4876" w:type="dxa"/>
            <w:tcBorders>
              <w:top w:val="nil"/>
              <w:left w:val="nil"/>
              <w:bottom w:val="nil"/>
              <w:right w:val="nil"/>
            </w:tcBorders>
          </w:tcPr>
          <w:p w14:paraId="47B2CF4C" w14:textId="77777777" w:rsidR="001E0C46" w:rsidRPr="00F078B0" w:rsidRDefault="00E75AD4" w:rsidP="00015EFC">
            <w:pPr>
              <w:pStyle w:val="Normal6a"/>
            </w:pPr>
            <w:r w:rsidRPr="00F078B0">
              <w:rPr>
                <w:b/>
                <w:i/>
              </w:rPr>
              <w:t>Pasiūlymas</w:t>
            </w:r>
            <w:r w:rsidRPr="00F078B0">
              <w:br/>
            </w:r>
            <w:r w:rsidRPr="00F078B0">
              <w:rPr>
                <w:b/>
                <w:i/>
              </w:rPr>
              <w:t xml:space="preserve">EUROPOS PARLAMENTO IR </w:t>
            </w:r>
            <w:r w:rsidRPr="00F078B0">
              <w:rPr>
                <w:b/>
                <w:i/>
              </w:rPr>
              <w:t>TARYBOS REGLAMENTAS</w:t>
            </w:r>
            <w:r w:rsidRPr="00F078B0">
              <w:br/>
            </w:r>
            <w:r w:rsidRPr="00F078B0">
              <w:rPr>
                <w:b/>
                <w:i/>
              </w:rPr>
              <w:t>kuriuo dėl taikymo laikotarpio pratęsimo iš dalies keičiamas Reglamentas (ES) 2021/1232</w:t>
            </w:r>
            <w:r w:rsidRPr="00F078B0">
              <w:br/>
            </w:r>
            <w:r w:rsidRPr="00F078B0">
              <w:rPr>
                <w:b/>
                <w:i/>
              </w:rPr>
              <w:t>(Tekstas svarbus EEE)</w:t>
            </w:r>
          </w:p>
        </w:tc>
        <w:tc>
          <w:tcPr>
            <w:tcW w:w="4876" w:type="dxa"/>
            <w:tcBorders>
              <w:top w:val="nil"/>
              <w:left w:val="nil"/>
              <w:bottom w:val="nil"/>
              <w:right w:val="nil"/>
            </w:tcBorders>
          </w:tcPr>
          <w:p w14:paraId="31C77EFC" w14:textId="77777777" w:rsidR="001E0C46" w:rsidRPr="00F078B0" w:rsidRDefault="00E75AD4" w:rsidP="00015EFC">
            <w:pPr>
              <w:pStyle w:val="Normal6a"/>
            </w:pPr>
            <w:r w:rsidRPr="00F078B0">
              <w:rPr>
                <w:b/>
                <w:i/>
              </w:rPr>
              <w:t>Išbraukta.</w:t>
            </w:r>
          </w:p>
        </w:tc>
      </w:tr>
    </w:tbl>
    <w:p w14:paraId="5F99FCF4"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318A0D2F" w14:textId="77777777" w:rsidR="001E0C46" w:rsidRPr="00F078B0" w:rsidRDefault="00E75AD4" w:rsidP="001E0C46">
      <w:pPr>
        <w:pStyle w:val="AmJustTitle"/>
      </w:pPr>
      <w:r w:rsidRPr="00F078B0">
        <w:rPr>
          <w:rStyle w:val="HideTWBExt"/>
        </w:rPr>
        <w:t>&lt;</w:t>
      </w:r>
      <w:proofErr w:type="spellStart"/>
      <w:r w:rsidRPr="00F078B0">
        <w:rPr>
          <w:rStyle w:val="HideTWBExt"/>
        </w:rPr>
        <w:t>TitreJust</w:t>
      </w:r>
      <w:proofErr w:type="spellEnd"/>
      <w:r w:rsidRPr="00F078B0">
        <w:rPr>
          <w:rStyle w:val="HideTWBExt"/>
        </w:rPr>
        <w:t>&gt;</w:t>
      </w:r>
      <w:r w:rsidRPr="00F078B0">
        <w:t>Pagrindimas</w:t>
      </w:r>
      <w:r w:rsidRPr="00F078B0">
        <w:rPr>
          <w:rStyle w:val="HideTWBExt"/>
        </w:rPr>
        <w:t>&lt;/</w:t>
      </w:r>
      <w:proofErr w:type="spellStart"/>
      <w:r w:rsidRPr="00F078B0">
        <w:rPr>
          <w:rStyle w:val="HideTWBExt"/>
        </w:rPr>
        <w:t>TitreJust</w:t>
      </w:r>
      <w:proofErr w:type="spellEnd"/>
      <w:r w:rsidRPr="00F078B0">
        <w:rPr>
          <w:rStyle w:val="HideTWBExt"/>
        </w:rPr>
        <w:t>&gt;</w:t>
      </w:r>
    </w:p>
    <w:p w14:paraId="1828972C" w14:textId="77CE476C" w:rsidR="001E0C46" w:rsidRPr="00F078B0" w:rsidRDefault="00E75AD4" w:rsidP="001E0C46">
      <w:pPr>
        <w:pStyle w:val="AmJustText"/>
      </w:pPr>
      <w:r w:rsidRPr="00F078B0">
        <w:t xml:space="preserve">Taryba ragina nustatyti, kad pagal ilgalaikę teisinę sistemą, dėl kurios šiuo metu deramasi vykstant </w:t>
      </w:r>
      <w:proofErr w:type="spellStart"/>
      <w:r w:rsidRPr="00F078B0">
        <w:t>trilogui</w:t>
      </w:r>
      <w:proofErr w:type="spellEnd"/>
      <w:r w:rsidRPr="00F078B0">
        <w:t xml:space="preserve">, būtų toliau vykdomas savanoriškas pranešimų skenavimas, kurio taikymo laikotarpis būtų pratęstas šia priemone. Parlamentas beveik vienbalsiai balsavo prieš ir ragina tikslingai tikrinti įtariamus asmenis. Patvirtinus šį reglamentą būtų </w:t>
      </w:r>
      <w:proofErr w:type="spellStart"/>
      <w:r w:rsidRPr="00F078B0">
        <w:t>susilpninta</w:t>
      </w:r>
      <w:proofErr w:type="spellEnd"/>
      <w:r w:rsidRPr="00F078B0">
        <w:t xml:space="preserve"> Parlamento pozicija vykstant </w:t>
      </w:r>
      <w:proofErr w:type="spellStart"/>
      <w:r w:rsidRPr="00F078B0">
        <w:t>trilogui</w:t>
      </w:r>
      <w:proofErr w:type="spellEnd"/>
      <w:r w:rsidRPr="00F078B0">
        <w:t>. Be to, šio reglamento taikymo laikotarpis neturėtų būti pratęstas, nes būtina pagaliau panaikinti teisinę spragą, dėl kurios, sustabdžius esamų teisių taikymą, tapo įmanoma vykdyti masinį privačios komunikacijos sek</w:t>
      </w:r>
      <w:r w:rsidRPr="00F078B0">
        <w:t>imą.</w:t>
      </w:r>
    </w:p>
    <w:p w14:paraId="683C3751"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04A507BA"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21</w:t>
      </w:r>
      <w:r w:rsidRPr="00F078B0">
        <w:rPr>
          <w:rStyle w:val="HideTWBExt"/>
        </w:rPr>
        <w:t>&lt;/</w:t>
      </w:r>
      <w:proofErr w:type="spellStart"/>
      <w:r w:rsidRPr="00F078B0">
        <w:rPr>
          <w:rStyle w:val="HideTWBExt"/>
        </w:rPr>
        <w:t>NumAm</w:t>
      </w:r>
      <w:proofErr w:type="spellEnd"/>
      <w:r w:rsidRPr="00F078B0">
        <w:rPr>
          <w:rStyle w:val="HideTWBExt"/>
        </w:rPr>
        <w:t>&gt;</w:t>
      </w:r>
    </w:p>
    <w:p w14:paraId="4A260FE2"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13C3C7A"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EE8D2F5"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74F1FB82"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F078B0" w:rsidRDefault="001E0C46" w:rsidP="00015EFC"/>
        </w:tc>
      </w:tr>
      <w:tr w:rsidR="00C81872" w:rsidRPr="00F078B0" w14:paraId="30536614" w14:textId="77777777" w:rsidTr="00015EFC">
        <w:trPr>
          <w:trHeight w:val="240"/>
          <w:jc w:val="center"/>
        </w:trPr>
        <w:tc>
          <w:tcPr>
            <w:tcW w:w="4876" w:type="dxa"/>
            <w:tcBorders>
              <w:top w:val="nil"/>
              <w:left w:val="nil"/>
              <w:bottom w:val="nil"/>
              <w:right w:val="nil"/>
            </w:tcBorders>
          </w:tcPr>
          <w:p w14:paraId="1E2923FE"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2B567F03" w14:textId="77777777" w:rsidR="001E0C46" w:rsidRPr="00F078B0" w:rsidRDefault="00E75AD4" w:rsidP="00015EFC">
            <w:pPr>
              <w:pStyle w:val="AmColumnHeading"/>
            </w:pPr>
            <w:r w:rsidRPr="00F078B0">
              <w:t>Pakeitimas</w:t>
            </w:r>
          </w:p>
        </w:tc>
      </w:tr>
      <w:tr w:rsidR="00C81872" w:rsidRPr="00F078B0" w14:paraId="6EB72895" w14:textId="77777777" w:rsidTr="00015EFC">
        <w:trPr>
          <w:jc w:val="center"/>
        </w:trPr>
        <w:tc>
          <w:tcPr>
            <w:tcW w:w="4876" w:type="dxa"/>
            <w:tcBorders>
              <w:top w:val="nil"/>
              <w:left w:val="nil"/>
              <w:bottom w:val="nil"/>
              <w:right w:val="nil"/>
            </w:tcBorders>
          </w:tcPr>
          <w:p w14:paraId="0A7FD025" w14:textId="77777777" w:rsidR="001E0C46" w:rsidRPr="00F078B0" w:rsidRDefault="00E75AD4" w:rsidP="00015EFC">
            <w:pPr>
              <w:pStyle w:val="Normal6a"/>
            </w:pPr>
            <w:r w:rsidRPr="00F078B0">
              <w:t>(1)</w:t>
            </w:r>
            <w:r w:rsidRPr="00F078B0">
              <w:tab/>
              <w:t>Europos Parlamento ir Tarybos reglamente (ES) 2021/1232</w:t>
            </w:r>
            <w:r w:rsidRPr="00F078B0">
              <w:rPr>
                <w:vertAlign w:val="superscript"/>
              </w:rPr>
              <w:t>2</w:t>
            </w:r>
            <w:r w:rsidRPr="00F078B0">
              <w:t xml:space="preserve"> numatyta laikina tam tikrų viešai prieinamų asmenų tarpusavio ryšio paslaugų teikėjų naudojimosi technologijomis kovos su seksualine prievarta prieš vaikus internete tikslais tvarka, kol bus priimta ilgalaikė seksualinės prievartos prieš vaikus internete prevencijos ir kovos su ja teisinė sistema (toliau – ilgalaikė teisinė sistema). Tas reglamentas, pakeistas Reglamentu (ES) Nr. 2024/1307, taikomas iki 2026 m. balandžio 3 d.;</w:t>
            </w:r>
          </w:p>
        </w:tc>
        <w:tc>
          <w:tcPr>
            <w:tcW w:w="4876" w:type="dxa"/>
            <w:tcBorders>
              <w:top w:val="nil"/>
              <w:left w:val="nil"/>
              <w:bottom w:val="nil"/>
              <w:right w:val="nil"/>
            </w:tcBorders>
          </w:tcPr>
          <w:p w14:paraId="6460C01E" w14:textId="77777777" w:rsidR="001E0C46" w:rsidRPr="00F078B0" w:rsidRDefault="00E75AD4" w:rsidP="00015EFC">
            <w:pPr>
              <w:pStyle w:val="Normal6a"/>
            </w:pPr>
            <w:r w:rsidRPr="00F078B0">
              <w:t>(1)</w:t>
            </w:r>
            <w:r w:rsidRPr="00F078B0">
              <w:tab/>
              <w:t>Europos Parlamento ir Tarybos reglamente (ES) 2021/1232</w:t>
            </w:r>
            <w:r w:rsidRPr="00F078B0">
              <w:rPr>
                <w:vertAlign w:val="superscript"/>
              </w:rPr>
              <w:t>2</w:t>
            </w:r>
            <w:r w:rsidRPr="00F078B0">
              <w:t xml:space="preserve"> numatyta laikina</w:t>
            </w:r>
            <w:r w:rsidRPr="00F078B0">
              <w:rPr>
                <w:b/>
                <w:i/>
              </w:rPr>
              <w:t xml:space="preserve"> ir griežtai ribota</w:t>
            </w:r>
            <w:r w:rsidRPr="00F078B0">
              <w:t xml:space="preserve"> tam tikrų viešai prieinamų asmenų tarpusavio ryšio paslaugų teikėjų</w:t>
            </w:r>
            <w:r w:rsidRPr="00F078B0">
              <w:rPr>
                <w:b/>
                <w:i/>
              </w:rPr>
              <w:t xml:space="preserve"> savanoriško</w:t>
            </w:r>
            <w:r w:rsidRPr="00F078B0">
              <w:t xml:space="preserve"> naudojimosi technologijomis kovos su seksualine prievarta prieš vaikus internete tikslais tvarka, kol bus priimta ilgalaikė seksualinės prievartos prieš vaikus internete prevencijos ir kovos su ja teisinė sistema (toliau – ilgalaikė teisinė sistema)</w:t>
            </w:r>
            <w:r w:rsidRPr="00F078B0">
              <w:rPr>
                <w:b/>
                <w:i/>
              </w:rPr>
              <w:t>.</w:t>
            </w:r>
            <w:r w:rsidRPr="00F078B0">
              <w:t xml:space="preserve"> </w:t>
            </w:r>
            <w:r w:rsidRPr="00F078B0">
              <w:rPr>
                <w:b/>
                <w:i/>
              </w:rPr>
              <w:t>Juo nenustatoma bendrojo aptikimo, pranešimų stebėjimo ir filtravimo pareiga.</w:t>
            </w:r>
            <w:r w:rsidRPr="00F078B0">
              <w:t xml:space="preserve"> Tas regla</w:t>
            </w:r>
            <w:r w:rsidRPr="00F078B0">
              <w:t>mentas, pakeistas Reglamentu (ES) Nr. 2024/1307, taikomas iki 2026 m. balandžio 3 d.;</w:t>
            </w:r>
          </w:p>
        </w:tc>
      </w:tr>
      <w:tr w:rsidR="00C81872" w:rsidRPr="00F078B0" w14:paraId="7B8AD71E" w14:textId="77777777" w:rsidTr="00015EFC">
        <w:trPr>
          <w:jc w:val="center"/>
        </w:trPr>
        <w:tc>
          <w:tcPr>
            <w:tcW w:w="4876" w:type="dxa"/>
            <w:tcBorders>
              <w:top w:val="nil"/>
              <w:left w:val="nil"/>
              <w:bottom w:val="nil"/>
              <w:right w:val="nil"/>
            </w:tcBorders>
          </w:tcPr>
          <w:p w14:paraId="039CD105" w14:textId="77777777" w:rsidR="001E0C46" w:rsidRPr="00F078B0" w:rsidRDefault="00E75AD4" w:rsidP="00015EFC">
            <w:pPr>
              <w:pStyle w:val="Normal6a"/>
            </w:pPr>
            <w:r w:rsidRPr="00F078B0">
              <w:rPr>
                <w:b/>
                <w:i/>
              </w:rPr>
              <w:t>_________________</w:t>
            </w:r>
          </w:p>
        </w:tc>
        <w:tc>
          <w:tcPr>
            <w:tcW w:w="4876" w:type="dxa"/>
            <w:tcBorders>
              <w:top w:val="nil"/>
              <w:left w:val="nil"/>
              <w:bottom w:val="nil"/>
              <w:right w:val="nil"/>
            </w:tcBorders>
          </w:tcPr>
          <w:p w14:paraId="320B6E15" w14:textId="77777777" w:rsidR="001E0C46" w:rsidRPr="00F078B0" w:rsidRDefault="00E75AD4" w:rsidP="00015EFC">
            <w:pPr>
              <w:pStyle w:val="Normal6a"/>
            </w:pPr>
            <w:r w:rsidRPr="00F078B0">
              <w:rPr>
                <w:b/>
                <w:i/>
              </w:rPr>
              <w:t>_________________</w:t>
            </w:r>
          </w:p>
        </w:tc>
      </w:tr>
      <w:tr w:rsidR="00C81872" w:rsidRPr="00F078B0" w14:paraId="09D9C4B3" w14:textId="77777777" w:rsidTr="00015EFC">
        <w:trPr>
          <w:jc w:val="center"/>
        </w:trPr>
        <w:tc>
          <w:tcPr>
            <w:tcW w:w="4876" w:type="dxa"/>
            <w:tcBorders>
              <w:top w:val="nil"/>
              <w:left w:val="nil"/>
              <w:bottom w:val="nil"/>
              <w:right w:val="nil"/>
            </w:tcBorders>
          </w:tcPr>
          <w:p w14:paraId="186BA2A5" w14:textId="77777777" w:rsidR="001E0C46" w:rsidRPr="00F078B0" w:rsidRDefault="00E75AD4" w:rsidP="00015EFC">
            <w:pPr>
              <w:pStyle w:val="Normal6a"/>
            </w:pPr>
            <w:r w:rsidRPr="00F078B0">
              <w:rPr>
                <w:vertAlign w:val="superscript"/>
              </w:rPr>
              <w:t>2</w:t>
            </w:r>
            <w:r w:rsidRPr="00F078B0">
              <w:t xml:space="preserve"> 2021 m. liepos 14 d. Europos Parlamento ir Tarybos reglamentas (ES) 2021/1232 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 (OL L 274, 2021 7 30, p. 41, ELI: http://data.europa.eu/eli/reg/2021/1232/oj).</w:t>
            </w:r>
          </w:p>
        </w:tc>
        <w:tc>
          <w:tcPr>
            <w:tcW w:w="4876" w:type="dxa"/>
            <w:tcBorders>
              <w:top w:val="nil"/>
              <w:left w:val="nil"/>
              <w:bottom w:val="nil"/>
              <w:right w:val="nil"/>
            </w:tcBorders>
          </w:tcPr>
          <w:p w14:paraId="744B5A72" w14:textId="77777777" w:rsidR="001E0C46" w:rsidRPr="00F078B0" w:rsidRDefault="00E75AD4" w:rsidP="00015EFC">
            <w:pPr>
              <w:pStyle w:val="Normal6a"/>
            </w:pPr>
            <w:r w:rsidRPr="00F078B0">
              <w:rPr>
                <w:vertAlign w:val="superscript"/>
              </w:rPr>
              <w:t>2</w:t>
            </w:r>
            <w:r w:rsidRPr="00F078B0">
              <w:t xml:space="preserve"> 2021 m. liepos 14 d. Europos Parlamento ir Tarybos reglamentas (ES) 2021/1232 dėl laikinos nukrypti nuo tam tikrų Direktyvos 2002/58/EB nuostatų, kiek tai susiję su numeriu nesiejamo asmenų tarpusavio ryšio paslaugų teikėjų naudojamų technologijų naudojimo asmens ir kitiems duomenims tvarkyti kovos su seksualine prievarta prieš vaikus internete tikslais, leidžiančios nuostatos (OL L 274, 2021 7 30, p. 41, ELI: http://data.europa.eu/eli/reg/2021/1232/oj).</w:t>
            </w:r>
          </w:p>
        </w:tc>
      </w:tr>
    </w:tbl>
    <w:p w14:paraId="025BAF1E"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1259CC32"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15F7F9A"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22</w:t>
      </w:r>
      <w:r w:rsidRPr="00F078B0">
        <w:rPr>
          <w:rStyle w:val="HideTWBExt"/>
        </w:rPr>
        <w:t>&lt;/</w:t>
      </w:r>
      <w:proofErr w:type="spellStart"/>
      <w:r w:rsidRPr="00F078B0">
        <w:rPr>
          <w:rStyle w:val="HideTWBExt"/>
        </w:rPr>
        <w:t>NumAm</w:t>
      </w:r>
      <w:proofErr w:type="spellEnd"/>
      <w:r w:rsidRPr="00F078B0">
        <w:rPr>
          <w:rStyle w:val="HideTWBExt"/>
        </w:rPr>
        <w:t>&gt;</w:t>
      </w:r>
    </w:p>
    <w:p w14:paraId="77AF3AF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18761809"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0584BFF4"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50C4AD56"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3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F078B0" w:rsidRDefault="001E0C46" w:rsidP="00015EFC"/>
        </w:tc>
      </w:tr>
      <w:tr w:rsidR="00C81872" w:rsidRPr="00F078B0" w14:paraId="3BB344E2" w14:textId="77777777" w:rsidTr="00015EFC">
        <w:trPr>
          <w:trHeight w:val="240"/>
          <w:jc w:val="center"/>
        </w:trPr>
        <w:tc>
          <w:tcPr>
            <w:tcW w:w="4876" w:type="dxa"/>
            <w:tcBorders>
              <w:top w:val="nil"/>
              <w:left w:val="nil"/>
              <w:bottom w:val="nil"/>
              <w:right w:val="nil"/>
            </w:tcBorders>
          </w:tcPr>
          <w:p w14:paraId="440BF004"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1903A3E5" w14:textId="77777777" w:rsidR="001E0C46" w:rsidRPr="00F078B0" w:rsidRDefault="00E75AD4" w:rsidP="00015EFC">
            <w:pPr>
              <w:pStyle w:val="AmColumnHeading"/>
            </w:pPr>
            <w:r w:rsidRPr="00F078B0">
              <w:t>Pakeitimas</w:t>
            </w:r>
          </w:p>
        </w:tc>
      </w:tr>
      <w:tr w:rsidR="00C81872" w:rsidRPr="00F078B0" w14:paraId="4EE686E1" w14:textId="77777777" w:rsidTr="00015EFC">
        <w:trPr>
          <w:jc w:val="center"/>
        </w:trPr>
        <w:tc>
          <w:tcPr>
            <w:tcW w:w="4876" w:type="dxa"/>
            <w:tcBorders>
              <w:top w:val="nil"/>
              <w:left w:val="nil"/>
              <w:bottom w:val="nil"/>
              <w:right w:val="nil"/>
            </w:tcBorders>
          </w:tcPr>
          <w:p w14:paraId="676670E2" w14:textId="77777777" w:rsidR="001E0C46" w:rsidRPr="00F078B0" w:rsidRDefault="00E75AD4" w:rsidP="00015EFC">
            <w:pPr>
              <w:pStyle w:val="Normal6a"/>
            </w:pPr>
            <w:r w:rsidRPr="00F078B0">
              <w:t>(3)</w:t>
            </w:r>
            <w:r w:rsidRPr="00F078B0">
              <w:tab/>
              <w:t xml:space="preserve">svarbu, kad būtų galima veiksmingai kovoti su seksualine prievarta prieš vaikus internete, </w:t>
            </w:r>
            <w:r w:rsidRPr="00F078B0">
              <w:rPr>
                <w:b/>
                <w:i/>
              </w:rPr>
              <w:t>laikantis taikytinų</w:t>
            </w:r>
            <w:r w:rsidRPr="00F078B0">
              <w:t xml:space="preserve"> Sąjungos teisės </w:t>
            </w:r>
            <w:r w:rsidRPr="00F078B0">
              <w:rPr>
                <w:b/>
                <w:i/>
              </w:rPr>
              <w:t>taisyklių</w:t>
            </w:r>
            <w:r w:rsidRPr="00F078B0">
              <w:t>, įskaitant Reglamente (ES) 2021/1232 nustatytas sąlygas</w:t>
            </w:r>
            <w:r w:rsidRPr="00F078B0">
              <w:rPr>
                <w:b/>
                <w:i/>
              </w:rPr>
              <w:t>, nepertraukiamai</w:t>
            </w:r>
            <w:r w:rsidRPr="00F078B0">
              <w:t xml:space="preserve">, kol bus priimta ir </w:t>
            </w:r>
            <w:r w:rsidRPr="00F078B0">
              <w:t>pradėta taikyti ilgalaikė teisinė sistema;</w:t>
            </w:r>
          </w:p>
        </w:tc>
        <w:tc>
          <w:tcPr>
            <w:tcW w:w="4876" w:type="dxa"/>
            <w:tcBorders>
              <w:top w:val="nil"/>
              <w:left w:val="nil"/>
              <w:bottom w:val="nil"/>
              <w:right w:val="nil"/>
            </w:tcBorders>
          </w:tcPr>
          <w:p w14:paraId="600585AF" w14:textId="77777777" w:rsidR="001E0C46" w:rsidRPr="00F078B0" w:rsidRDefault="00E75AD4" w:rsidP="00015EFC">
            <w:pPr>
              <w:pStyle w:val="Normal6a"/>
            </w:pPr>
            <w:r w:rsidRPr="00F078B0">
              <w:t>(3)</w:t>
            </w:r>
            <w:r w:rsidRPr="00F078B0">
              <w:tab/>
              <w:t xml:space="preserve">svarbu, kad būtų galima veiksmingai kovoti su seksualine prievarta prieš vaikus internete, </w:t>
            </w:r>
            <w:r w:rsidRPr="00F078B0">
              <w:rPr>
                <w:b/>
                <w:i/>
              </w:rPr>
              <w:t>visapusiškai laikantis</w:t>
            </w:r>
            <w:r w:rsidRPr="00F078B0">
              <w:t xml:space="preserve"> Sąjungos teisės </w:t>
            </w:r>
            <w:r w:rsidRPr="00F078B0">
              <w:rPr>
                <w:b/>
                <w:i/>
              </w:rPr>
              <w:t>ir Pagrindinių teisių chartijos</w:t>
            </w:r>
            <w:r w:rsidRPr="00F078B0">
              <w:t xml:space="preserve">, įskaitant </w:t>
            </w:r>
            <w:r w:rsidRPr="00F078B0">
              <w:rPr>
                <w:b/>
                <w:i/>
              </w:rPr>
              <w:t xml:space="preserve">būtinumo ir proporcingumo, komunikacijos slaptumo ir asmens duomenų apsaugos principus, taip pat </w:t>
            </w:r>
            <w:r w:rsidRPr="00F078B0">
              <w:t>Reglamente (ES) 2021/1232 nustatytas sąlygas, kol bus priimta ir pradėta taikyti ilgalaikė teisinė sistema;</w:t>
            </w:r>
          </w:p>
        </w:tc>
      </w:tr>
    </w:tbl>
    <w:p w14:paraId="7CD14CB0"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477EBCF"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C51A1F3"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23</w:t>
      </w:r>
      <w:r w:rsidRPr="00F078B0">
        <w:rPr>
          <w:rStyle w:val="HideTWBExt"/>
        </w:rPr>
        <w:t>&lt;/</w:t>
      </w:r>
      <w:proofErr w:type="spellStart"/>
      <w:r w:rsidRPr="00F078B0">
        <w:rPr>
          <w:rStyle w:val="HideTWBExt"/>
        </w:rPr>
        <w:t>NumAm</w:t>
      </w:r>
      <w:proofErr w:type="spellEnd"/>
      <w:r w:rsidRPr="00F078B0">
        <w:rPr>
          <w:rStyle w:val="HideTWBExt"/>
        </w:rPr>
        <w:t>&gt;</w:t>
      </w:r>
    </w:p>
    <w:p w14:paraId="62BEEA7A"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51362642"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256686F2"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953CB00"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4E9FBE14"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3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F078B0" w:rsidRDefault="001E0C46" w:rsidP="00015EFC"/>
        </w:tc>
      </w:tr>
      <w:tr w:rsidR="00C81872" w:rsidRPr="00F078B0" w14:paraId="63043C8D" w14:textId="77777777" w:rsidTr="00015EFC">
        <w:trPr>
          <w:trHeight w:val="240"/>
          <w:jc w:val="center"/>
        </w:trPr>
        <w:tc>
          <w:tcPr>
            <w:tcW w:w="4876" w:type="dxa"/>
            <w:tcBorders>
              <w:top w:val="nil"/>
              <w:left w:val="nil"/>
              <w:bottom w:val="nil"/>
              <w:right w:val="nil"/>
            </w:tcBorders>
          </w:tcPr>
          <w:p w14:paraId="030FE494"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13C0B59E" w14:textId="77777777" w:rsidR="001E0C46" w:rsidRPr="00F078B0" w:rsidRDefault="00E75AD4" w:rsidP="00015EFC">
            <w:pPr>
              <w:pStyle w:val="AmColumnHeading"/>
            </w:pPr>
            <w:r w:rsidRPr="00F078B0">
              <w:t>Pakeitimas</w:t>
            </w:r>
          </w:p>
        </w:tc>
      </w:tr>
      <w:tr w:rsidR="00C81872" w:rsidRPr="00F078B0" w14:paraId="3FE96998" w14:textId="77777777" w:rsidTr="00015EFC">
        <w:trPr>
          <w:jc w:val="center"/>
        </w:trPr>
        <w:tc>
          <w:tcPr>
            <w:tcW w:w="4876" w:type="dxa"/>
            <w:tcBorders>
              <w:top w:val="nil"/>
              <w:left w:val="nil"/>
              <w:bottom w:val="nil"/>
              <w:right w:val="nil"/>
            </w:tcBorders>
          </w:tcPr>
          <w:p w14:paraId="3493C903" w14:textId="77777777" w:rsidR="001E0C46" w:rsidRPr="00F078B0" w:rsidRDefault="00E75AD4" w:rsidP="00015EFC">
            <w:pPr>
              <w:pStyle w:val="Normal6a"/>
            </w:pPr>
            <w:r w:rsidRPr="00F078B0">
              <w:t>(3)</w:t>
            </w:r>
            <w:r w:rsidRPr="00F078B0">
              <w:tab/>
              <w:t xml:space="preserve">svarbu, kad būtų galima veiksmingai kovoti su seksualine prievarta prieš vaikus internete, laikantis taikytinų Sąjungos teisės taisyklių, įskaitant Reglamente (ES) 2021/1232 nustatytas sąlygas, nepertraukiamai, kol bus priimta ir </w:t>
            </w:r>
            <w:r w:rsidRPr="00F078B0">
              <w:t>pradėta taikyti ilgalaikė teisinė sistema;</w:t>
            </w:r>
          </w:p>
        </w:tc>
        <w:tc>
          <w:tcPr>
            <w:tcW w:w="4876" w:type="dxa"/>
            <w:tcBorders>
              <w:top w:val="nil"/>
              <w:left w:val="nil"/>
              <w:bottom w:val="nil"/>
              <w:right w:val="nil"/>
            </w:tcBorders>
          </w:tcPr>
          <w:p w14:paraId="24933F20" w14:textId="77777777" w:rsidR="001E0C46" w:rsidRPr="00F078B0" w:rsidRDefault="00E75AD4" w:rsidP="00015EFC">
            <w:pPr>
              <w:pStyle w:val="Normal6a"/>
            </w:pPr>
            <w:r w:rsidRPr="00F078B0">
              <w:t>(3)</w:t>
            </w:r>
            <w:r w:rsidRPr="00F078B0">
              <w:tab/>
              <w:t>svarbu, kad būtų galima veiksmingai kovoti su seksualine prievarta prieš vaikus internete, laikantis taikytinų Sąjungos teisės taisyklių, įskaitant Reglamente (ES) 2021/1232 nustatytas sąlygas, nepertraukiamai, kol bus priimta ir pradėta taikyti ilgalaikė teisinė sistema</w:t>
            </w:r>
            <w:r w:rsidRPr="00F078B0">
              <w:rPr>
                <w:b/>
                <w:i/>
              </w:rPr>
              <w:t>.</w:t>
            </w:r>
            <w:r w:rsidRPr="00F078B0">
              <w:t xml:space="preserve"> </w:t>
            </w:r>
            <w:r w:rsidRPr="00F078B0">
              <w:rPr>
                <w:b/>
                <w:i/>
              </w:rPr>
              <w:t>Ilgalaikės sistemos pavirtinimas neturėtų priklausyti nuo šio reglamento ir jo taikymo pratęsimo;</w:t>
            </w:r>
          </w:p>
        </w:tc>
      </w:tr>
    </w:tbl>
    <w:p w14:paraId="7884C42E"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1867225B"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6D0528A4"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24</w:t>
      </w:r>
      <w:r w:rsidRPr="00F078B0">
        <w:rPr>
          <w:rStyle w:val="HideTWBExt"/>
        </w:rPr>
        <w:t>&lt;/</w:t>
      </w:r>
      <w:proofErr w:type="spellStart"/>
      <w:r w:rsidRPr="00F078B0">
        <w:rPr>
          <w:rStyle w:val="HideTWBExt"/>
        </w:rPr>
        <w:t>NumAm</w:t>
      </w:r>
      <w:proofErr w:type="spellEnd"/>
      <w:r w:rsidRPr="00F078B0">
        <w:rPr>
          <w:rStyle w:val="HideTWBExt"/>
        </w:rPr>
        <w:t>&gt;</w:t>
      </w:r>
    </w:p>
    <w:p w14:paraId="79F50C7E"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Georgiana</w:t>
      </w:r>
      <w:proofErr w:type="spellEnd"/>
      <w:r w:rsidRPr="00F078B0">
        <w:t xml:space="preserve"> </w:t>
      </w:r>
      <w:proofErr w:type="spellStart"/>
      <w:r w:rsidRPr="00F078B0">
        <w:t>Teodorescu</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48ED33C9"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4EE88328"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48FC66E7"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3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F078B0" w:rsidRDefault="001E0C46" w:rsidP="00015EFC"/>
        </w:tc>
      </w:tr>
      <w:tr w:rsidR="00C81872" w:rsidRPr="00F078B0" w14:paraId="2D474B87" w14:textId="77777777" w:rsidTr="00015EFC">
        <w:trPr>
          <w:trHeight w:val="240"/>
          <w:jc w:val="center"/>
        </w:trPr>
        <w:tc>
          <w:tcPr>
            <w:tcW w:w="4876" w:type="dxa"/>
            <w:tcBorders>
              <w:top w:val="nil"/>
              <w:left w:val="nil"/>
              <w:bottom w:val="nil"/>
              <w:right w:val="nil"/>
            </w:tcBorders>
          </w:tcPr>
          <w:p w14:paraId="44BB398B"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5D9B638F" w14:textId="77777777" w:rsidR="001E0C46" w:rsidRPr="00F078B0" w:rsidRDefault="00E75AD4" w:rsidP="00015EFC">
            <w:pPr>
              <w:pStyle w:val="AmColumnHeading"/>
            </w:pPr>
            <w:r w:rsidRPr="00F078B0">
              <w:t>Pakeitimas</w:t>
            </w:r>
          </w:p>
        </w:tc>
      </w:tr>
      <w:tr w:rsidR="00C81872" w:rsidRPr="00F078B0" w14:paraId="4ACA8804" w14:textId="77777777" w:rsidTr="00015EFC">
        <w:trPr>
          <w:jc w:val="center"/>
        </w:trPr>
        <w:tc>
          <w:tcPr>
            <w:tcW w:w="4876" w:type="dxa"/>
            <w:tcBorders>
              <w:top w:val="nil"/>
              <w:left w:val="nil"/>
              <w:bottom w:val="nil"/>
              <w:right w:val="nil"/>
            </w:tcBorders>
          </w:tcPr>
          <w:p w14:paraId="23294712" w14:textId="77777777" w:rsidR="001E0C46" w:rsidRPr="00F078B0" w:rsidRDefault="001E0C46" w:rsidP="00015EFC">
            <w:pPr>
              <w:pStyle w:val="Normal6a"/>
            </w:pPr>
          </w:p>
        </w:tc>
        <w:tc>
          <w:tcPr>
            <w:tcW w:w="4876" w:type="dxa"/>
            <w:tcBorders>
              <w:top w:val="nil"/>
              <w:left w:val="nil"/>
              <w:bottom w:val="nil"/>
              <w:right w:val="nil"/>
            </w:tcBorders>
          </w:tcPr>
          <w:p w14:paraId="01984CE4" w14:textId="77777777" w:rsidR="001E0C46" w:rsidRPr="00F078B0" w:rsidRDefault="00E75AD4" w:rsidP="00015EFC">
            <w:pPr>
              <w:pStyle w:val="Normal6a"/>
            </w:pPr>
            <w:r w:rsidRPr="00F078B0">
              <w:rPr>
                <w:b/>
                <w:i/>
              </w:rPr>
              <w:t>(3a)</w:t>
            </w:r>
            <w:r w:rsidRPr="00F078B0">
              <w:tab/>
            </w:r>
            <w:r w:rsidRPr="00F078B0">
              <w:rPr>
                <w:b/>
                <w:i/>
              </w:rPr>
              <w:t xml:space="preserve">šio reglamento taikymas </w:t>
            </w:r>
            <w:r w:rsidRPr="00F078B0">
              <w:rPr>
                <w:b/>
                <w:i/>
              </w:rPr>
              <w:t xml:space="preserve">turėtų griežtai apsiriboti tik tomis technologijomis, kuriomis </w:t>
            </w:r>
            <w:proofErr w:type="spellStart"/>
            <w:r w:rsidRPr="00F078B0">
              <w:rPr>
                <w:b/>
                <w:i/>
              </w:rPr>
              <w:t>nesusilpninamas</w:t>
            </w:r>
            <w:proofErr w:type="spellEnd"/>
            <w:r w:rsidRPr="00F078B0">
              <w:rPr>
                <w:b/>
                <w:i/>
              </w:rPr>
              <w:t xml:space="preserve"> arba neapeinamas ištisinis šifravimas. Visomis priemonėmis, kurių imamasi pagal šią nukrypti leidžiančią nuostatą, turi būti paisoma Pagrindinių teisių chartijoje įtvirtintos teisės į privatumą ir komunikacijos slaptumą esmės;</w:t>
            </w:r>
          </w:p>
        </w:tc>
      </w:tr>
    </w:tbl>
    <w:p w14:paraId="56D0DC57"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25A1E793"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3809AC64"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25</w:t>
      </w:r>
      <w:r w:rsidRPr="00F078B0">
        <w:rPr>
          <w:rStyle w:val="HideTWBExt"/>
        </w:rPr>
        <w:t>&lt;/</w:t>
      </w:r>
      <w:proofErr w:type="spellStart"/>
      <w:r w:rsidRPr="00F078B0">
        <w:rPr>
          <w:rStyle w:val="HideTWBExt"/>
        </w:rPr>
        <w:t>NumAm</w:t>
      </w:r>
      <w:proofErr w:type="spellEnd"/>
      <w:r w:rsidRPr="00F078B0">
        <w:rPr>
          <w:rStyle w:val="HideTWBExt"/>
        </w:rPr>
        <w:t>&gt;</w:t>
      </w:r>
    </w:p>
    <w:p w14:paraId="662740A2"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0AE76B8F"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B160538"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46D31EFE"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3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F078B0" w:rsidRDefault="001E0C46" w:rsidP="00015EFC"/>
        </w:tc>
      </w:tr>
      <w:tr w:rsidR="00C81872" w:rsidRPr="00F078B0" w14:paraId="68645B83" w14:textId="77777777" w:rsidTr="00015EFC">
        <w:trPr>
          <w:trHeight w:val="240"/>
          <w:jc w:val="center"/>
        </w:trPr>
        <w:tc>
          <w:tcPr>
            <w:tcW w:w="4876" w:type="dxa"/>
            <w:tcBorders>
              <w:top w:val="nil"/>
              <w:left w:val="nil"/>
              <w:bottom w:val="nil"/>
              <w:right w:val="nil"/>
            </w:tcBorders>
          </w:tcPr>
          <w:p w14:paraId="68592E15"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4049C055" w14:textId="77777777" w:rsidR="001E0C46" w:rsidRPr="00F078B0" w:rsidRDefault="00E75AD4" w:rsidP="00015EFC">
            <w:pPr>
              <w:pStyle w:val="AmColumnHeading"/>
            </w:pPr>
            <w:r w:rsidRPr="00F078B0">
              <w:t>Pakeitimas</w:t>
            </w:r>
          </w:p>
        </w:tc>
      </w:tr>
      <w:tr w:rsidR="00C81872" w:rsidRPr="00F078B0" w14:paraId="309EBA3F" w14:textId="77777777" w:rsidTr="00015EFC">
        <w:trPr>
          <w:jc w:val="center"/>
        </w:trPr>
        <w:tc>
          <w:tcPr>
            <w:tcW w:w="4876" w:type="dxa"/>
            <w:tcBorders>
              <w:top w:val="nil"/>
              <w:left w:val="nil"/>
              <w:bottom w:val="nil"/>
              <w:right w:val="nil"/>
            </w:tcBorders>
          </w:tcPr>
          <w:p w14:paraId="6D179A3C" w14:textId="77777777" w:rsidR="001E0C46" w:rsidRPr="00F078B0" w:rsidRDefault="001E0C46" w:rsidP="00015EFC">
            <w:pPr>
              <w:pStyle w:val="Normal6a"/>
            </w:pPr>
          </w:p>
        </w:tc>
        <w:tc>
          <w:tcPr>
            <w:tcW w:w="4876" w:type="dxa"/>
            <w:tcBorders>
              <w:top w:val="nil"/>
              <w:left w:val="nil"/>
              <w:bottom w:val="nil"/>
              <w:right w:val="nil"/>
            </w:tcBorders>
          </w:tcPr>
          <w:p w14:paraId="3D84F458" w14:textId="77777777" w:rsidR="001E0C46" w:rsidRPr="00F078B0" w:rsidRDefault="00E75AD4" w:rsidP="00015EFC">
            <w:pPr>
              <w:pStyle w:val="Normal6a"/>
            </w:pPr>
            <w:r w:rsidRPr="00F078B0">
              <w:rPr>
                <w:b/>
                <w:i/>
              </w:rPr>
              <w:t>(3a)</w:t>
            </w:r>
            <w:r w:rsidRPr="00F078B0">
              <w:tab/>
            </w:r>
            <w:r w:rsidRPr="00F078B0">
              <w:rPr>
                <w:b/>
                <w:i/>
              </w:rPr>
              <w:t xml:space="preserve">Reglamente (ES) 2021/1232 numatyta nukrypti leidžianti nuostata grindžiama savanoriška tvarka. Šis taikymo laikotarpio </w:t>
            </w:r>
            <w:r w:rsidRPr="00F078B0">
              <w:rPr>
                <w:b/>
                <w:i/>
              </w:rPr>
              <w:t>pratęsimas nesukuria ir negali būti aiškinamas kaip sukuriantis papildomų pareigų paslaugų teikėjams ar pareigų, kurių nesilaikant galėtų būti taikomos sankcijos, baudos ar atsakomybė už tai, kad nediegiamos tokios technologijos;</w:t>
            </w:r>
          </w:p>
        </w:tc>
      </w:tr>
    </w:tbl>
    <w:p w14:paraId="545BDA67"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2D68140"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6FA9BE66"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26</w:t>
      </w:r>
      <w:r w:rsidRPr="00F078B0">
        <w:rPr>
          <w:rStyle w:val="HideTWBExt"/>
        </w:rPr>
        <w:t>&lt;/</w:t>
      </w:r>
      <w:proofErr w:type="spellStart"/>
      <w:r w:rsidRPr="00F078B0">
        <w:rPr>
          <w:rStyle w:val="HideTWBExt"/>
        </w:rPr>
        <w:t>NumAm</w:t>
      </w:r>
      <w:proofErr w:type="spellEnd"/>
      <w:r w:rsidRPr="00F078B0">
        <w:rPr>
          <w:rStyle w:val="HideTWBExt"/>
        </w:rPr>
        <w:t>&gt;</w:t>
      </w:r>
    </w:p>
    <w:p w14:paraId="5DFA3BC6"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Sebastian</w:t>
      </w:r>
      <w:proofErr w:type="spellEnd"/>
      <w:r w:rsidRPr="00F078B0">
        <w:t xml:space="preserve"> </w:t>
      </w:r>
      <w:proofErr w:type="spellStart"/>
      <w:r w:rsidRPr="00F078B0">
        <w:t>Tynkkynen</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63D40A59"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589DD5FE"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3A274D10"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3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F078B0" w:rsidRDefault="001E0C46" w:rsidP="00015EFC"/>
        </w:tc>
      </w:tr>
      <w:tr w:rsidR="00C81872" w:rsidRPr="00F078B0" w14:paraId="53FE966B" w14:textId="77777777" w:rsidTr="00015EFC">
        <w:trPr>
          <w:trHeight w:val="240"/>
          <w:jc w:val="center"/>
        </w:trPr>
        <w:tc>
          <w:tcPr>
            <w:tcW w:w="4876" w:type="dxa"/>
            <w:tcBorders>
              <w:top w:val="nil"/>
              <w:left w:val="nil"/>
              <w:bottom w:val="nil"/>
              <w:right w:val="nil"/>
            </w:tcBorders>
          </w:tcPr>
          <w:p w14:paraId="46478070" w14:textId="77777777" w:rsidR="001E0C46" w:rsidRPr="00F078B0" w:rsidRDefault="00E75AD4" w:rsidP="00015EFC">
            <w:pPr>
              <w:pStyle w:val="AmColumnHeading"/>
            </w:pPr>
            <w:r w:rsidRPr="00F078B0">
              <w:t xml:space="preserve">Komisijos </w:t>
            </w:r>
            <w:r w:rsidRPr="00F078B0">
              <w:t>siūlomas tekstas</w:t>
            </w:r>
          </w:p>
        </w:tc>
        <w:tc>
          <w:tcPr>
            <w:tcW w:w="4876" w:type="dxa"/>
            <w:tcBorders>
              <w:top w:val="nil"/>
              <w:left w:val="nil"/>
              <w:bottom w:val="nil"/>
              <w:right w:val="nil"/>
            </w:tcBorders>
          </w:tcPr>
          <w:p w14:paraId="40172BF8" w14:textId="77777777" w:rsidR="001E0C46" w:rsidRPr="00F078B0" w:rsidRDefault="00E75AD4" w:rsidP="00015EFC">
            <w:pPr>
              <w:pStyle w:val="AmColumnHeading"/>
            </w:pPr>
            <w:r w:rsidRPr="00F078B0">
              <w:t>Pakeitimas</w:t>
            </w:r>
          </w:p>
        </w:tc>
      </w:tr>
      <w:tr w:rsidR="00C81872" w:rsidRPr="00F078B0" w14:paraId="41A5D068" w14:textId="77777777" w:rsidTr="00015EFC">
        <w:trPr>
          <w:jc w:val="center"/>
        </w:trPr>
        <w:tc>
          <w:tcPr>
            <w:tcW w:w="4876" w:type="dxa"/>
            <w:tcBorders>
              <w:top w:val="nil"/>
              <w:left w:val="nil"/>
              <w:bottom w:val="nil"/>
              <w:right w:val="nil"/>
            </w:tcBorders>
          </w:tcPr>
          <w:p w14:paraId="68DD7217" w14:textId="77777777" w:rsidR="001E0C46" w:rsidRPr="00F078B0" w:rsidRDefault="001E0C46" w:rsidP="00015EFC">
            <w:pPr>
              <w:pStyle w:val="Normal6a"/>
            </w:pPr>
          </w:p>
        </w:tc>
        <w:tc>
          <w:tcPr>
            <w:tcW w:w="4876" w:type="dxa"/>
            <w:tcBorders>
              <w:top w:val="nil"/>
              <w:left w:val="nil"/>
              <w:bottom w:val="nil"/>
              <w:right w:val="nil"/>
            </w:tcBorders>
          </w:tcPr>
          <w:p w14:paraId="126ED9CA" w14:textId="77777777" w:rsidR="001E0C46" w:rsidRPr="00F078B0" w:rsidRDefault="00E75AD4" w:rsidP="00015EFC">
            <w:pPr>
              <w:pStyle w:val="Normal6a"/>
            </w:pPr>
            <w:r w:rsidRPr="00F078B0">
              <w:rPr>
                <w:b/>
                <w:i/>
              </w:rPr>
              <w:t>(3a)</w:t>
            </w:r>
            <w:r w:rsidRPr="00F078B0">
              <w:tab/>
            </w:r>
            <w:r w:rsidRPr="00F078B0">
              <w:rPr>
                <w:b/>
                <w:i/>
              </w:rPr>
              <w:t>vaikų apsauga yra gyvybiškai svarbus Vakarų visuomenės elementas. Vis dėlto, siekiant užtikrinti interneto saugumą, labai svarbu, kad visų vaikų apsaugos priemonių būtų imamasi remiantis technologiniais sprendimais, kurie nepagrįstai nepakenktų privatumo apsaugai;</w:t>
            </w:r>
          </w:p>
        </w:tc>
      </w:tr>
    </w:tbl>
    <w:p w14:paraId="1138FE33"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{FI}</w:t>
      </w:r>
      <w:r w:rsidRPr="00F078B0">
        <w:t>fi</w:t>
      </w:r>
      <w:r w:rsidRPr="00F078B0">
        <w:rPr>
          <w:rStyle w:val="HideTWBExt"/>
        </w:rPr>
        <w:t>&lt;/Original&gt;</w:t>
      </w:r>
    </w:p>
    <w:p w14:paraId="527CAAE4"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6C7F6CE1"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27</w:t>
      </w:r>
      <w:r w:rsidRPr="00F078B0">
        <w:rPr>
          <w:rStyle w:val="HideTWBExt"/>
        </w:rPr>
        <w:t>&lt;/</w:t>
      </w:r>
      <w:proofErr w:type="spellStart"/>
      <w:r w:rsidRPr="00F078B0">
        <w:rPr>
          <w:rStyle w:val="HideTWBExt"/>
        </w:rPr>
        <w:t>NumAm</w:t>
      </w:r>
      <w:proofErr w:type="spellEnd"/>
      <w:r w:rsidRPr="00F078B0">
        <w:rPr>
          <w:rStyle w:val="HideTWBExt"/>
        </w:rPr>
        <w:t>&gt;</w:t>
      </w:r>
    </w:p>
    <w:p w14:paraId="6F80DC30"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D8BFF5F"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3ED0A293"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 xml:space="preserve">Pasiūlymas dėl </w:t>
      </w:r>
      <w:r w:rsidRPr="00F078B0">
        <w:t>reglamento</w:t>
      </w:r>
      <w:r w:rsidRPr="00F078B0">
        <w:rPr>
          <w:rStyle w:val="HideTWBExt"/>
        </w:rPr>
        <w:t>&lt;/</w:t>
      </w:r>
      <w:proofErr w:type="spellStart"/>
      <w:r w:rsidRPr="00F078B0">
        <w:rPr>
          <w:rStyle w:val="HideTWBExt"/>
        </w:rPr>
        <w:t>DocAmend</w:t>
      </w:r>
      <w:proofErr w:type="spellEnd"/>
      <w:r w:rsidRPr="00F078B0">
        <w:rPr>
          <w:rStyle w:val="HideTWBExt"/>
        </w:rPr>
        <w:t>&gt;</w:t>
      </w:r>
    </w:p>
    <w:p w14:paraId="64F9AAAE"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3 b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F078B0" w:rsidRDefault="001E0C46" w:rsidP="00015EFC"/>
        </w:tc>
      </w:tr>
      <w:tr w:rsidR="00C81872" w:rsidRPr="00F078B0" w14:paraId="3FEC1314" w14:textId="77777777" w:rsidTr="00015EFC">
        <w:trPr>
          <w:trHeight w:val="240"/>
          <w:jc w:val="center"/>
        </w:trPr>
        <w:tc>
          <w:tcPr>
            <w:tcW w:w="4876" w:type="dxa"/>
            <w:tcBorders>
              <w:top w:val="nil"/>
              <w:left w:val="nil"/>
              <w:bottom w:val="nil"/>
              <w:right w:val="nil"/>
            </w:tcBorders>
          </w:tcPr>
          <w:p w14:paraId="4C8F1700"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287231C5" w14:textId="77777777" w:rsidR="001E0C46" w:rsidRPr="00F078B0" w:rsidRDefault="00E75AD4" w:rsidP="00015EFC">
            <w:pPr>
              <w:pStyle w:val="AmColumnHeading"/>
            </w:pPr>
            <w:r w:rsidRPr="00F078B0">
              <w:t>Pakeitimas</w:t>
            </w:r>
          </w:p>
        </w:tc>
      </w:tr>
      <w:tr w:rsidR="00C81872" w:rsidRPr="00F078B0" w14:paraId="37717519" w14:textId="77777777" w:rsidTr="00015EFC">
        <w:trPr>
          <w:jc w:val="center"/>
        </w:trPr>
        <w:tc>
          <w:tcPr>
            <w:tcW w:w="4876" w:type="dxa"/>
            <w:tcBorders>
              <w:top w:val="nil"/>
              <w:left w:val="nil"/>
              <w:bottom w:val="nil"/>
              <w:right w:val="nil"/>
            </w:tcBorders>
          </w:tcPr>
          <w:p w14:paraId="5EA4CF2A" w14:textId="77777777" w:rsidR="001E0C46" w:rsidRPr="00F078B0" w:rsidRDefault="001E0C46" w:rsidP="00015EFC">
            <w:pPr>
              <w:pStyle w:val="Normal6a"/>
            </w:pPr>
          </w:p>
        </w:tc>
        <w:tc>
          <w:tcPr>
            <w:tcW w:w="4876" w:type="dxa"/>
            <w:tcBorders>
              <w:top w:val="nil"/>
              <w:left w:val="nil"/>
              <w:bottom w:val="nil"/>
              <w:right w:val="nil"/>
            </w:tcBorders>
          </w:tcPr>
          <w:p w14:paraId="73AC637C" w14:textId="77777777" w:rsidR="001E0C46" w:rsidRPr="00F078B0" w:rsidRDefault="00E75AD4" w:rsidP="00015EFC">
            <w:pPr>
              <w:pStyle w:val="Normal6a"/>
            </w:pPr>
            <w:r w:rsidRPr="00F078B0">
              <w:rPr>
                <w:b/>
                <w:i/>
              </w:rPr>
              <w:t>(3b)</w:t>
            </w:r>
            <w:r w:rsidRPr="00F078B0">
              <w:tab/>
            </w:r>
            <w:r w:rsidRPr="00F078B0">
              <w:rPr>
                <w:b/>
                <w:i/>
              </w:rPr>
              <w:t xml:space="preserve">dėl Reglamento (ES) 2021/1232 taikymo laikotarpio pratęsimo teisėsaugos funkcijos neturėtų būti perduodamos privatiems </w:t>
            </w:r>
            <w:r w:rsidRPr="00F078B0">
              <w:rPr>
                <w:b/>
                <w:i/>
              </w:rPr>
              <w:t>subjektams, o paslaugų teikėjai neturėtų tapti privačiais biurokratinės sistemos sergėtojais. Už nusikalstamų veikų tyrimą, baudžiamąjį persekiojimą ir baudžiamosios teisės aktų nuostatų vykdymo užtikrinimą išlieka atsakingos kompetentingos institucijos;</w:t>
            </w:r>
          </w:p>
        </w:tc>
      </w:tr>
    </w:tbl>
    <w:p w14:paraId="16A60D09"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7B4EDAA6"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52BC23A6"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28</w:t>
      </w:r>
      <w:r w:rsidRPr="00F078B0">
        <w:rPr>
          <w:rStyle w:val="HideTWBExt"/>
        </w:rPr>
        <w:t>&lt;/</w:t>
      </w:r>
      <w:proofErr w:type="spellStart"/>
      <w:r w:rsidRPr="00F078B0">
        <w:rPr>
          <w:rStyle w:val="HideTWBExt"/>
        </w:rPr>
        <w:t>NumAm</w:t>
      </w:r>
      <w:proofErr w:type="spellEnd"/>
      <w:r w:rsidRPr="00F078B0">
        <w:rPr>
          <w:rStyle w:val="HideTWBExt"/>
        </w:rPr>
        <w:t>&gt;</w:t>
      </w:r>
    </w:p>
    <w:p w14:paraId="16B07F75"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0C16716A"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5409B50A"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373300E"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 xml:space="preserve">3 c </w:t>
      </w:r>
      <w:r w:rsidRPr="00F078B0">
        <w:t>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F078B0" w:rsidRDefault="001E0C46" w:rsidP="00015EFC"/>
        </w:tc>
      </w:tr>
      <w:tr w:rsidR="00C81872" w:rsidRPr="00F078B0" w14:paraId="10A59815" w14:textId="77777777" w:rsidTr="00015EFC">
        <w:trPr>
          <w:trHeight w:val="240"/>
          <w:jc w:val="center"/>
        </w:trPr>
        <w:tc>
          <w:tcPr>
            <w:tcW w:w="4876" w:type="dxa"/>
            <w:tcBorders>
              <w:top w:val="nil"/>
              <w:left w:val="nil"/>
              <w:bottom w:val="nil"/>
              <w:right w:val="nil"/>
            </w:tcBorders>
          </w:tcPr>
          <w:p w14:paraId="57B0825C"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2985E4C1" w14:textId="77777777" w:rsidR="001E0C46" w:rsidRPr="00F078B0" w:rsidRDefault="00E75AD4" w:rsidP="00015EFC">
            <w:pPr>
              <w:pStyle w:val="AmColumnHeading"/>
            </w:pPr>
            <w:r w:rsidRPr="00F078B0">
              <w:t>Pakeitimas</w:t>
            </w:r>
          </w:p>
        </w:tc>
      </w:tr>
      <w:tr w:rsidR="00C81872" w:rsidRPr="00F078B0" w14:paraId="0B58084D" w14:textId="77777777" w:rsidTr="00015EFC">
        <w:trPr>
          <w:jc w:val="center"/>
        </w:trPr>
        <w:tc>
          <w:tcPr>
            <w:tcW w:w="4876" w:type="dxa"/>
            <w:tcBorders>
              <w:top w:val="nil"/>
              <w:left w:val="nil"/>
              <w:bottom w:val="nil"/>
              <w:right w:val="nil"/>
            </w:tcBorders>
          </w:tcPr>
          <w:p w14:paraId="3BC81A8C" w14:textId="77777777" w:rsidR="001E0C46" w:rsidRPr="00F078B0" w:rsidRDefault="001E0C46" w:rsidP="00015EFC">
            <w:pPr>
              <w:pStyle w:val="Normal6a"/>
            </w:pPr>
          </w:p>
        </w:tc>
        <w:tc>
          <w:tcPr>
            <w:tcW w:w="4876" w:type="dxa"/>
            <w:tcBorders>
              <w:top w:val="nil"/>
              <w:left w:val="nil"/>
              <w:bottom w:val="nil"/>
              <w:right w:val="nil"/>
            </w:tcBorders>
          </w:tcPr>
          <w:p w14:paraId="06AF3A30" w14:textId="77777777" w:rsidR="001E0C46" w:rsidRPr="00F078B0" w:rsidRDefault="00E75AD4" w:rsidP="00015EFC">
            <w:pPr>
              <w:pStyle w:val="Normal6a"/>
            </w:pPr>
            <w:r w:rsidRPr="00F078B0">
              <w:rPr>
                <w:b/>
                <w:i/>
              </w:rPr>
              <w:t>(3c)</w:t>
            </w:r>
            <w:r w:rsidRPr="00F078B0">
              <w:tab/>
            </w:r>
            <w:r w:rsidRPr="00F078B0">
              <w:rPr>
                <w:b/>
                <w:i/>
              </w:rPr>
              <w:t xml:space="preserve">vien tai, kad paslaugų teikėjai yra numatę savanoriškas aptikimo priemones, neatleidžia teisėkūros institucijų nuo pareigos užtikrinti, kad taikant bet kokią </w:t>
            </w:r>
            <w:r w:rsidRPr="00F078B0">
              <w:rPr>
                <w:b/>
                <w:i/>
              </w:rPr>
              <w:t>laikiną nukrypti leidžiančią nuostatą būtų visapusiškai laikomasi Sąjungos teisėje nustatyto draudimo vykdyti bendrą stebėseną ir Chartijos 7 ir 8 straipsnių reikalavimų;</w:t>
            </w:r>
          </w:p>
        </w:tc>
      </w:tr>
    </w:tbl>
    <w:p w14:paraId="4B4322AD"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996233B"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619FDDFA"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29</w:t>
      </w:r>
      <w:r w:rsidRPr="00F078B0">
        <w:rPr>
          <w:rStyle w:val="HideTWBExt"/>
        </w:rPr>
        <w:t>&lt;/</w:t>
      </w:r>
      <w:proofErr w:type="spellStart"/>
      <w:r w:rsidRPr="00F078B0">
        <w:rPr>
          <w:rStyle w:val="HideTWBExt"/>
        </w:rPr>
        <w:t>NumAm</w:t>
      </w:r>
      <w:proofErr w:type="spellEnd"/>
      <w:r w:rsidRPr="00F078B0">
        <w:rPr>
          <w:rStyle w:val="HideTWBExt"/>
        </w:rPr>
        <w:t>&gt;</w:t>
      </w:r>
    </w:p>
    <w:p w14:paraId="4D13A772"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060BA246"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075D1373"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18BFE936"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5628C92"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4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F078B0" w:rsidRDefault="001E0C46" w:rsidP="00015EFC"/>
        </w:tc>
      </w:tr>
      <w:tr w:rsidR="00C81872" w:rsidRPr="00F078B0" w14:paraId="35A3E7D2" w14:textId="77777777" w:rsidTr="00015EFC">
        <w:trPr>
          <w:trHeight w:val="240"/>
          <w:jc w:val="center"/>
        </w:trPr>
        <w:tc>
          <w:tcPr>
            <w:tcW w:w="4876" w:type="dxa"/>
            <w:tcBorders>
              <w:top w:val="nil"/>
              <w:left w:val="nil"/>
              <w:bottom w:val="nil"/>
              <w:right w:val="nil"/>
            </w:tcBorders>
          </w:tcPr>
          <w:p w14:paraId="11BB3920" w14:textId="77777777" w:rsidR="001E0C46" w:rsidRPr="00F078B0" w:rsidRDefault="00E75AD4" w:rsidP="00015EFC">
            <w:pPr>
              <w:pStyle w:val="AmColumnHeading"/>
            </w:pPr>
            <w:r w:rsidRPr="00F078B0">
              <w:t xml:space="preserve">Komisijos siūlomas </w:t>
            </w:r>
            <w:r w:rsidRPr="00F078B0">
              <w:t>tekstas</w:t>
            </w:r>
          </w:p>
        </w:tc>
        <w:tc>
          <w:tcPr>
            <w:tcW w:w="4876" w:type="dxa"/>
            <w:tcBorders>
              <w:top w:val="nil"/>
              <w:left w:val="nil"/>
              <w:bottom w:val="nil"/>
              <w:right w:val="nil"/>
            </w:tcBorders>
          </w:tcPr>
          <w:p w14:paraId="568B3603" w14:textId="77777777" w:rsidR="001E0C46" w:rsidRPr="00F078B0" w:rsidRDefault="00E75AD4" w:rsidP="00015EFC">
            <w:pPr>
              <w:pStyle w:val="AmColumnHeading"/>
            </w:pPr>
            <w:r w:rsidRPr="00F078B0">
              <w:t>Pakeitimas</w:t>
            </w:r>
          </w:p>
        </w:tc>
      </w:tr>
      <w:tr w:rsidR="00C81872" w:rsidRPr="00F078B0" w14:paraId="3C128CF7" w14:textId="77777777" w:rsidTr="00015EFC">
        <w:trPr>
          <w:jc w:val="center"/>
        </w:trPr>
        <w:tc>
          <w:tcPr>
            <w:tcW w:w="4876" w:type="dxa"/>
            <w:tcBorders>
              <w:top w:val="nil"/>
              <w:left w:val="nil"/>
              <w:bottom w:val="nil"/>
              <w:right w:val="nil"/>
            </w:tcBorders>
          </w:tcPr>
          <w:p w14:paraId="6C013376" w14:textId="77777777" w:rsidR="001E0C46" w:rsidRPr="00F078B0" w:rsidRDefault="00E75AD4" w:rsidP="00015EFC">
            <w:pPr>
              <w:pStyle w:val="Normal6a"/>
            </w:pPr>
            <w:r w:rsidRPr="00F078B0">
              <w:t>(4)</w:t>
            </w:r>
            <w:r w:rsidRPr="00F078B0">
              <w:tab/>
            </w:r>
            <w:r w:rsidRPr="00F078B0">
              <w:rPr>
                <w:b/>
                <w:i/>
              </w:rPr>
              <w:t>atsižvelgiant į šias aplinkybes, Reglamentas (ES) 2021/1232 turėtų būti iš dalies pakeistas</w:t>
            </w:r>
            <w:r w:rsidRPr="00F078B0">
              <w:t xml:space="preserve">, kad </w:t>
            </w:r>
            <w:r w:rsidRPr="00F078B0">
              <w:rPr>
                <w:b/>
                <w:i/>
              </w:rPr>
              <w:t>jo taikymo laikotarpis būtų pratęstas tik tokiam ribotam laikotarpiui</w:t>
            </w:r>
            <w:r w:rsidRPr="00F078B0">
              <w:t xml:space="preserve">, </w:t>
            </w:r>
            <w:r w:rsidRPr="00F078B0">
              <w:rPr>
                <w:b/>
                <w:i/>
              </w:rPr>
              <w:t>kuris būtinas ilgalaikei teisinei sistemai priimti</w:t>
            </w:r>
            <w:r w:rsidRPr="00F078B0">
              <w:t xml:space="preserve"> ir būti </w:t>
            </w:r>
            <w:r w:rsidRPr="00F078B0">
              <w:rPr>
                <w:b/>
                <w:i/>
              </w:rPr>
              <w:t>pradėtai taikyti</w:t>
            </w:r>
            <w:r w:rsidRPr="00F078B0">
              <w:t>;</w:t>
            </w:r>
          </w:p>
        </w:tc>
        <w:tc>
          <w:tcPr>
            <w:tcW w:w="4876" w:type="dxa"/>
            <w:tcBorders>
              <w:top w:val="nil"/>
              <w:left w:val="nil"/>
              <w:bottom w:val="nil"/>
              <w:right w:val="nil"/>
            </w:tcBorders>
          </w:tcPr>
          <w:p w14:paraId="05201D59" w14:textId="3F9703A7" w:rsidR="001E0C46" w:rsidRPr="00F078B0" w:rsidRDefault="00E75AD4" w:rsidP="00015EFC">
            <w:pPr>
              <w:pStyle w:val="Normal6a"/>
            </w:pPr>
            <w:r w:rsidRPr="00F078B0">
              <w:t>(4)</w:t>
            </w:r>
            <w:r w:rsidRPr="00F078B0">
              <w:tab/>
            </w:r>
            <w:r w:rsidRPr="00F078B0">
              <w:rPr>
                <w:b/>
                <w:i/>
              </w:rPr>
              <w:t xml:space="preserve">Komisija abiejose savo įgyvendinimo ataskaitose nepateikė nukrypti leidžiančios nuostatos veiksmingumo ir proporcingumo įrodymų. Ataskaitose pabrėžiama, kad paslaugomis piktnaudžiauja nedidelė naudotojų mažuma, o tai negali </w:t>
            </w:r>
            <w:r w:rsidRPr="00F078B0">
              <w:rPr>
                <w:b/>
                <w:i/>
              </w:rPr>
              <w:t xml:space="preserve">pateisinti turinio duomenų ir su jais susijusių visų naudotojų pranešimų srauto duomenų nediferencijuoto tvarkymo. Ataskaitose taip pat nepateikiama įrodymų, kad nukrypti leidžianti nuostata yra būtina, ir neįrodomas jos veiksmingumas aptinkant ir pašalinant naują seksualinės prievartos prieš vaikus internete medžiagą arba nustatant vaikų viliojimo atvejus ir su jais kovojant. Todėl nauja medžiaga ir vaikų viliojimas turėtų </w:t>
            </w:r>
            <w:r w:rsidRPr="00F078B0">
              <w:t xml:space="preserve">būti </w:t>
            </w:r>
            <w:r w:rsidRPr="00F078B0">
              <w:rPr>
                <w:b/>
                <w:i/>
              </w:rPr>
              <w:t>išbraukti iš taikymo srities</w:t>
            </w:r>
            <w:r w:rsidRPr="00F078B0">
              <w:t>;</w:t>
            </w:r>
          </w:p>
        </w:tc>
      </w:tr>
    </w:tbl>
    <w:p w14:paraId="2EB6AAF6"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30C960EE"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45CD5CF6"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30</w:t>
      </w:r>
      <w:r w:rsidRPr="00F078B0">
        <w:rPr>
          <w:rStyle w:val="HideTWBExt"/>
        </w:rPr>
        <w:t>&lt;/</w:t>
      </w:r>
      <w:proofErr w:type="spellStart"/>
      <w:r w:rsidRPr="00F078B0">
        <w:rPr>
          <w:rStyle w:val="HideTWBExt"/>
        </w:rPr>
        <w:t>NumAm</w:t>
      </w:r>
      <w:proofErr w:type="spellEnd"/>
      <w:r w:rsidRPr="00F078B0">
        <w:rPr>
          <w:rStyle w:val="HideTWBExt"/>
        </w:rPr>
        <w:t>&gt;</w:t>
      </w:r>
    </w:p>
    <w:p w14:paraId="7274308A"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r w:rsidRPr="00F078B0">
        <w:t xml:space="preserve">Irena </w:t>
      </w:r>
      <w:proofErr w:type="spellStart"/>
      <w:r w:rsidRPr="00F078B0">
        <w:t>Joveva</w:t>
      </w:r>
      <w:proofErr w:type="spellEnd"/>
      <w:r w:rsidRPr="00F078B0">
        <w:t xml:space="preserve">, </w:t>
      </w:r>
      <w:proofErr w:type="spellStart"/>
      <w:r w:rsidRPr="00F078B0">
        <w:t>Nikola</w:t>
      </w:r>
      <w:proofErr w:type="spellEnd"/>
      <w:r w:rsidRPr="00F078B0">
        <w:t xml:space="preserve"> </w:t>
      </w:r>
      <w:proofErr w:type="spellStart"/>
      <w:r w:rsidRPr="00F078B0">
        <w:t>Minchev</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6E7722E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B82F306"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9B217CE"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4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F078B0" w:rsidRDefault="001E0C46" w:rsidP="00015EFC"/>
        </w:tc>
      </w:tr>
      <w:tr w:rsidR="00C81872" w:rsidRPr="00F078B0" w14:paraId="4ED5830B" w14:textId="77777777" w:rsidTr="00015EFC">
        <w:trPr>
          <w:trHeight w:val="240"/>
          <w:jc w:val="center"/>
        </w:trPr>
        <w:tc>
          <w:tcPr>
            <w:tcW w:w="4876" w:type="dxa"/>
            <w:tcBorders>
              <w:top w:val="nil"/>
              <w:left w:val="nil"/>
              <w:bottom w:val="nil"/>
              <w:right w:val="nil"/>
            </w:tcBorders>
          </w:tcPr>
          <w:p w14:paraId="424EDE02"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66A7CFA3" w14:textId="77777777" w:rsidR="001E0C46" w:rsidRPr="00F078B0" w:rsidRDefault="00E75AD4" w:rsidP="00015EFC">
            <w:pPr>
              <w:pStyle w:val="AmColumnHeading"/>
            </w:pPr>
            <w:r w:rsidRPr="00F078B0">
              <w:t>Pakeitimas</w:t>
            </w:r>
          </w:p>
        </w:tc>
      </w:tr>
      <w:tr w:rsidR="00C81872" w:rsidRPr="00F078B0" w14:paraId="75032647" w14:textId="77777777" w:rsidTr="00015EFC">
        <w:trPr>
          <w:jc w:val="center"/>
        </w:trPr>
        <w:tc>
          <w:tcPr>
            <w:tcW w:w="4876" w:type="dxa"/>
            <w:tcBorders>
              <w:top w:val="nil"/>
              <w:left w:val="nil"/>
              <w:bottom w:val="nil"/>
              <w:right w:val="nil"/>
            </w:tcBorders>
          </w:tcPr>
          <w:p w14:paraId="70112D3C" w14:textId="77777777" w:rsidR="001E0C46" w:rsidRPr="00F078B0" w:rsidRDefault="00E75AD4" w:rsidP="00015EFC">
            <w:pPr>
              <w:pStyle w:val="Normal6a"/>
            </w:pPr>
            <w:r w:rsidRPr="00F078B0">
              <w:t>(4)</w:t>
            </w:r>
            <w:r w:rsidRPr="00F078B0">
              <w:tab/>
              <w:t>atsižvelgiant į šias aplinkybes, Reglamentas (ES)</w:t>
            </w:r>
            <w:r w:rsidRPr="00F078B0">
              <w:rPr>
                <w:b/>
                <w:i/>
              </w:rPr>
              <w:t> </w:t>
            </w:r>
            <w:r w:rsidRPr="00F078B0">
              <w:t xml:space="preserve">2021/1232 turėtų būti iš dalies pakeistas, </w:t>
            </w:r>
            <w:r w:rsidRPr="00F078B0">
              <w:rPr>
                <w:b/>
                <w:i/>
              </w:rPr>
              <w:t>kad</w:t>
            </w:r>
            <w:r w:rsidRPr="00F078B0">
              <w:t xml:space="preserve"> jo taikymo </w:t>
            </w:r>
            <w:r w:rsidRPr="00F078B0">
              <w:rPr>
                <w:b/>
                <w:i/>
              </w:rPr>
              <w:t>laikotarpis būtų pratęstas tik tokiam ribotam laikotarpiui</w:t>
            </w:r>
            <w:r w:rsidRPr="00F078B0">
              <w:t xml:space="preserve">, </w:t>
            </w:r>
            <w:r w:rsidRPr="00F078B0">
              <w:rPr>
                <w:b/>
                <w:i/>
              </w:rPr>
              <w:t>kuris būtinas</w:t>
            </w:r>
            <w:r w:rsidRPr="00F078B0">
              <w:t xml:space="preserve"> ilgalaikei teisinei sistemai priimti ir </w:t>
            </w:r>
            <w:r w:rsidRPr="00F078B0">
              <w:rPr>
                <w:b/>
                <w:i/>
              </w:rPr>
              <w:t>būti pradėtai</w:t>
            </w:r>
            <w:r w:rsidRPr="00F078B0">
              <w:t xml:space="preserve"> taikyti;</w:t>
            </w:r>
          </w:p>
        </w:tc>
        <w:tc>
          <w:tcPr>
            <w:tcW w:w="4876" w:type="dxa"/>
            <w:tcBorders>
              <w:top w:val="nil"/>
              <w:left w:val="nil"/>
              <w:bottom w:val="nil"/>
              <w:right w:val="nil"/>
            </w:tcBorders>
          </w:tcPr>
          <w:p w14:paraId="5E015ABE" w14:textId="77777777" w:rsidR="001E0C46" w:rsidRPr="00F078B0" w:rsidRDefault="00E75AD4" w:rsidP="00015EFC">
            <w:pPr>
              <w:pStyle w:val="Normal6a"/>
            </w:pPr>
            <w:r w:rsidRPr="00F078B0">
              <w:t>(4)</w:t>
            </w:r>
            <w:r w:rsidRPr="00F078B0">
              <w:tab/>
              <w:t>atsižvelgiant į šias aplinkybes</w:t>
            </w:r>
            <w:r w:rsidRPr="00F078B0">
              <w:rPr>
                <w:b/>
                <w:i/>
              </w:rPr>
              <w:t xml:space="preserve"> ir siekiant pašalinti 2025 m. įgyvendinimo ataskaitoje (COM(2025) 740 </w:t>
            </w:r>
            <w:proofErr w:type="spellStart"/>
            <w:r w:rsidRPr="00F078B0">
              <w:rPr>
                <w:b/>
                <w:i/>
              </w:rPr>
              <w:t>final</w:t>
            </w:r>
            <w:proofErr w:type="spellEnd"/>
            <w:r w:rsidRPr="00F078B0">
              <w:rPr>
                <w:b/>
                <w:i/>
              </w:rPr>
              <w:t>) nustatytus didelius duomenų rinkimo ir ataskaitų teikimo trūkumus</w:t>
            </w:r>
            <w:r w:rsidRPr="00F078B0">
              <w:t>, Reglamentas (ES)</w:t>
            </w:r>
            <w:r w:rsidRPr="00F078B0">
              <w:rPr>
                <w:b/>
                <w:i/>
              </w:rPr>
              <w:t xml:space="preserve"> </w:t>
            </w:r>
            <w:r w:rsidRPr="00F078B0">
              <w:t xml:space="preserve">2021/1232 turėtų būti iš dalies pakeistas, </w:t>
            </w:r>
            <w:r w:rsidRPr="00F078B0">
              <w:rPr>
                <w:b/>
                <w:i/>
              </w:rPr>
              <w:t>be kita ko, pratęsiant</w:t>
            </w:r>
            <w:r w:rsidRPr="00F078B0">
              <w:t xml:space="preserve"> jo taikymo </w:t>
            </w:r>
            <w:r w:rsidRPr="00F078B0">
              <w:rPr>
                <w:b/>
                <w:i/>
              </w:rPr>
              <w:t>laikotarpį iki 2027 m. sausio 3 d. Toks pratęsimas turėtų būti išimtinis ir apsiriboti tuo</w:t>
            </w:r>
            <w:r w:rsidRPr="00F078B0">
              <w:t xml:space="preserve">, </w:t>
            </w:r>
            <w:r w:rsidRPr="00F078B0">
              <w:rPr>
                <w:b/>
                <w:i/>
              </w:rPr>
              <w:t>kas tikrai būtina</w:t>
            </w:r>
            <w:r w:rsidRPr="00F078B0">
              <w:t xml:space="preserve"> ilgalaikei teisinei sistemai priimti ir </w:t>
            </w:r>
            <w:r w:rsidRPr="00F078B0">
              <w:rPr>
                <w:b/>
                <w:i/>
              </w:rPr>
              <w:t>pradėti</w:t>
            </w:r>
            <w:r w:rsidRPr="00F078B0">
              <w:t xml:space="preserve"> taikyti;</w:t>
            </w:r>
          </w:p>
        </w:tc>
      </w:tr>
    </w:tbl>
    <w:p w14:paraId="14E06A48"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05A02A2"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5BD9BA18"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31</w:t>
      </w:r>
      <w:r w:rsidRPr="00F078B0">
        <w:rPr>
          <w:rStyle w:val="HideTWBExt"/>
        </w:rPr>
        <w:t>&lt;/</w:t>
      </w:r>
      <w:proofErr w:type="spellStart"/>
      <w:r w:rsidRPr="00F078B0">
        <w:rPr>
          <w:rStyle w:val="HideTWBExt"/>
        </w:rPr>
        <w:t>NumAm</w:t>
      </w:r>
      <w:proofErr w:type="spellEnd"/>
      <w:r w:rsidRPr="00F078B0">
        <w:rPr>
          <w:rStyle w:val="HideTWBExt"/>
        </w:rPr>
        <w:t>&gt;</w:t>
      </w:r>
    </w:p>
    <w:p w14:paraId="4AC52108"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0791027B"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118E29A"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2BA1773"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4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F078B0" w:rsidRDefault="001E0C46" w:rsidP="00015EFC"/>
        </w:tc>
      </w:tr>
      <w:tr w:rsidR="00C81872" w:rsidRPr="00F078B0" w14:paraId="40676588" w14:textId="77777777" w:rsidTr="00015EFC">
        <w:trPr>
          <w:trHeight w:val="240"/>
          <w:jc w:val="center"/>
        </w:trPr>
        <w:tc>
          <w:tcPr>
            <w:tcW w:w="4876" w:type="dxa"/>
            <w:tcBorders>
              <w:top w:val="nil"/>
              <w:left w:val="nil"/>
              <w:bottom w:val="nil"/>
              <w:right w:val="nil"/>
            </w:tcBorders>
          </w:tcPr>
          <w:p w14:paraId="11DCE4E8"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62465CEA" w14:textId="77777777" w:rsidR="001E0C46" w:rsidRPr="00F078B0" w:rsidRDefault="00E75AD4" w:rsidP="00015EFC">
            <w:pPr>
              <w:pStyle w:val="AmColumnHeading"/>
            </w:pPr>
            <w:r w:rsidRPr="00F078B0">
              <w:t>Pakeitimas</w:t>
            </w:r>
          </w:p>
        </w:tc>
      </w:tr>
      <w:tr w:rsidR="00C81872" w:rsidRPr="00F078B0" w14:paraId="1B53DD95" w14:textId="77777777" w:rsidTr="00015EFC">
        <w:trPr>
          <w:jc w:val="center"/>
        </w:trPr>
        <w:tc>
          <w:tcPr>
            <w:tcW w:w="4876" w:type="dxa"/>
            <w:tcBorders>
              <w:top w:val="nil"/>
              <w:left w:val="nil"/>
              <w:bottom w:val="nil"/>
              <w:right w:val="nil"/>
            </w:tcBorders>
          </w:tcPr>
          <w:p w14:paraId="59AEFB28" w14:textId="77777777" w:rsidR="001E0C46" w:rsidRPr="00F078B0" w:rsidRDefault="00E75AD4" w:rsidP="00015EFC">
            <w:pPr>
              <w:pStyle w:val="Normal6a"/>
            </w:pPr>
            <w:r w:rsidRPr="00F078B0">
              <w:t>(4)</w:t>
            </w:r>
            <w:r w:rsidRPr="00F078B0">
              <w:tab/>
              <w:t>atsižvelgiant į šias aplinkybes, Reglamentas (ES) 2021/1232 turėtų būti iš dalies pakeistas, kad jo taikymo laikotarpis būtų pratęstas tik tokiam ribotam laikotarpiui, kuris būtinas ilgalaikei teisinei sistemai priimti ir būti pradėtai taikyti;</w:t>
            </w:r>
          </w:p>
        </w:tc>
        <w:tc>
          <w:tcPr>
            <w:tcW w:w="4876" w:type="dxa"/>
            <w:tcBorders>
              <w:top w:val="nil"/>
              <w:left w:val="nil"/>
              <w:bottom w:val="nil"/>
              <w:right w:val="nil"/>
            </w:tcBorders>
          </w:tcPr>
          <w:p w14:paraId="28E604D3" w14:textId="77777777" w:rsidR="001E0C46" w:rsidRPr="00F078B0" w:rsidRDefault="00E75AD4" w:rsidP="00015EFC">
            <w:pPr>
              <w:pStyle w:val="Normal6a"/>
            </w:pPr>
            <w:r w:rsidRPr="00F078B0">
              <w:t>(4)</w:t>
            </w:r>
            <w:r w:rsidRPr="00F078B0">
              <w:tab/>
              <w:t>atsižvelgiant į šias aplinkybes, Reglamentas (ES) 2021/1232 turėtų būti iš dalies pakeistas, kad jo taikymo laikotarpis būtų pratęstas tik tokiam ribotam laikotarpiui, kuris būtinas ilgalaikei teisinei sistemai priimti ir būti pradėtai taikyti</w:t>
            </w:r>
            <w:r w:rsidRPr="00F078B0">
              <w:rPr>
                <w:b/>
                <w:i/>
              </w:rPr>
              <w:t>, neišplečiant nukrypti leidžiančios nuostatos materialinės taikymo srities, nenustatant naujų pareigų ir nekeičiant savanoriško priemonių, kurių gali nuspręsti imtis paslaugų teikėjai, pobūdžio</w:t>
            </w:r>
            <w:r w:rsidRPr="00F078B0">
              <w:t>;</w:t>
            </w:r>
          </w:p>
        </w:tc>
      </w:tr>
    </w:tbl>
    <w:p w14:paraId="7B68692E"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F97F18F"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45A62FAA"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32</w:t>
      </w:r>
      <w:r w:rsidRPr="00F078B0">
        <w:rPr>
          <w:rStyle w:val="HideTWBExt"/>
        </w:rPr>
        <w:t>&lt;/</w:t>
      </w:r>
      <w:proofErr w:type="spellStart"/>
      <w:r w:rsidRPr="00F078B0">
        <w:rPr>
          <w:rStyle w:val="HideTWBExt"/>
        </w:rPr>
        <w:t>NumAm</w:t>
      </w:r>
      <w:proofErr w:type="spellEnd"/>
      <w:r w:rsidRPr="00F078B0">
        <w:rPr>
          <w:rStyle w:val="HideTWBExt"/>
        </w:rPr>
        <w:t>&gt;</w:t>
      </w:r>
    </w:p>
    <w:p w14:paraId="137F5C7C"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r w:rsidRPr="00F078B0">
        <w:t xml:space="preserve">Irena </w:t>
      </w:r>
      <w:proofErr w:type="spellStart"/>
      <w:r w:rsidRPr="00F078B0">
        <w:t>Joveva</w:t>
      </w:r>
      <w:proofErr w:type="spellEnd"/>
      <w:r w:rsidRPr="00F078B0">
        <w:t xml:space="preserve">, </w:t>
      </w:r>
      <w:proofErr w:type="spellStart"/>
      <w:r w:rsidRPr="00F078B0">
        <w:t>Nikola</w:t>
      </w:r>
      <w:proofErr w:type="spellEnd"/>
      <w:r w:rsidRPr="00F078B0">
        <w:t xml:space="preserve"> </w:t>
      </w:r>
      <w:proofErr w:type="spellStart"/>
      <w:r w:rsidRPr="00F078B0">
        <w:t>Minchev</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180BBEB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15A038C4"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3EAE7937"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4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F078B0" w:rsidRDefault="001E0C46" w:rsidP="00015EFC"/>
        </w:tc>
      </w:tr>
      <w:tr w:rsidR="00C81872" w:rsidRPr="00F078B0" w14:paraId="08EF33F2" w14:textId="77777777" w:rsidTr="00015EFC">
        <w:trPr>
          <w:trHeight w:val="240"/>
          <w:jc w:val="center"/>
        </w:trPr>
        <w:tc>
          <w:tcPr>
            <w:tcW w:w="4876" w:type="dxa"/>
            <w:tcBorders>
              <w:top w:val="nil"/>
              <w:left w:val="nil"/>
              <w:bottom w:val="nil"/>
              <w:right w:val="nil"/>
            </w:tcBorders>
          </w:tcPr>
          <w:p w14:paraId="682C0855"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C489E56" w14:textId="77777777" w:rsidR="001E0C46" w:rsidRPr="00F078B0" w:rsidRDefault="00E75AD4" w:rsidP="00015EFC">
            <w:pPr>
              <w:pStyle w:val="AmColumnHeading"/>
            </w:pPr>
            <w:r w:rsidRPr="00F078B0">
              <w:t>Pakeitimas</w:t>
            </w:r>
          </w:p>
        </w:tc>
      </w:tr>
      <w:tr w:rsidR="00C81872" w:rsidRPr="00F078B0" w14:paraId="22A2D0A3" w14:textId="77777777" w:rsidTr="00015EFC">
        <w:trPr>
          <w:jc w:val="center"/>
        </w:trPr>
        <w:tc>
          <w:tcPr>
            <w:tcW w:w="4876" w:type="dxa"/>
            <w:tcBorders>
              <w:top w:val="nil"/>
              <w:left w:val="nil"/>
              <w:bottom w:val="nil"/>
              <w:right w:val="nil"/>
            </w:tcBorders>
          </w:tcPr>
          <w:p w14:paraId="5BA87133" w14:textId="77777777" w:rsidR="001E0C46" w:rsidRPr="00F078B0" w:rsidRDefault="001E0C46" w:rsidP="00015EFC">
            <w:pPr>
              <w:pStyle w:val="Normal6a"/>
            </w:pPr>
          </w:p>
        </w:tc>
        <w:tc>
          <w:tcPr>
            <w:tcW w:w="4876" w:type="dxa"/>
            <w:tcBorders>
              <w:top w:val="nil"/>
              <w:left w:val="nil"/>
              <w:bottom w:val="nil"/>
              <w:right w:val="nil"/>
            </w:tcBorders>
          </w:tcPr>
          <w:p w14:paraId="680BAAC2" w14:textId="77777777" w:rsidR="001E0C46" w:rsidRPr="00F078B0" w:rsidRDefault="00E75AD4" w:rsidP="00015EFC">
            <w:pPr>
              <w:pStyle w:val="Normal6a"/>
            </w:pPr>
            <w:r w:rsidRPr="00F078B0">
              <w:rPr>
                <w:b/>
                <w:i/>
              </w:rPr>
              <w:t>(4a)</w:t>
            </w:r>
            <w:r w:rsidRPr="00F078B0">
              <w:tab/>
            </w:r>
            <w:r w:rsidRPr="00F078B0">
              <w:rPr>
                <w:b/>
                <w:i/>
              </w:rPr>
              <w:t xml:space="preserve">Europos Parlamento ir Tarybos reglamente (ES) 2021/1232 numatyta laikina tvarka turėtų apimti tik pripažintas, mažiausiai privatumą pažeidžiančias technologijas, kurių veikimas grindžiamas tinkamu teisiniu pagrindu, numatytu pagal Reglamentą (ES) 2016/679, ir kurių naudojimas nereikalauja sistemingo pranešimų iššifravimo ir nelemia ištisinio šifravimo pažeidžiamumo. Vykdant aptikimo veiklą turėtų būti apsiribojama tik tomis technologijomis, kuriomis nefiksuojamas turinys arba kurios veikia vietos lygmeniu </w:t>
            </w:r>
            <w:r w:rsidRPr="00F078B0">
              <w:rPr>
                <w:b/>
                <w:i/>
              </w:rPr>
              <w:t>prieš atliekant šifravimą. Tokios naudojamos technologijos neturėtų apimti sistemingo pranešimų, kuriuose yra teksto, filtravimo ar skenavimo, o turėtų būti orientuotos tik į konkrečius pranešimus, kai esama konkrečių įtarimų elementų. Be to, siekiant užtikrinti pažangiausiais metodais grindžiamą patikimumo lygį, paslaugų teikėjai turėtų naudoti tik tokias aptikimo priemones, kurių atveju jie gali įrodyti, kad klaidingai teigiamų rezultatų dažnis naudojant tokias priemones neviršija 0,1 proc.;</w:t>
            </w:r>
          </w:p>
        </w:tc>
      </w:tr>
    </w:tbl>
    <w:p w14:paraId="5B2AAFDD"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FA9A966"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6373A555"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33</w:t>
      </w:r>
      <w:r w:rsidRPr="00F078B0">
        <w:rPr>
          <w:rStyle w:val="HideTWBExt"/>
        </w:rPr>
        <w:t>&lt;/</w:t>
      </w:r>
      <w:proofErr w:type="spellStart"/>
      <w:r w:rsidRPr="00F078B0">
        <w:rPr>
          <w:rStyle w:val="HideTWBExt"/>
        </w:rPr>
        <w:t>NumAm</w:t>
      </w:r>
      <w:proofErr w:type="spellEnd"/>
      <w:r w:rsidRPr="00F078B0">
        <w:rPr>
          <w:rStyle w:val="HideTWBExt"/>
        </w:rPr>
        <w:t>&gt;</w:t>
      </w:r>
    </w:p>
    <w:p w14:paraId="669A9368"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r w:rsidRPr="00F078B0">
        <w:t xml:space="preserve">Irena </w:t>
      </w:r>
      <w:proofErr w:type="spellStart"/>
      <w:r w:rsidRPr="00F078B0">
        <w:t>Joveva</w:t>
      </w:r>
      <w:proofErr w:type="spellEnd"/>
      <w:r w:rsidRPr="00F078B0">
        <w:t xml:space="preserve">, </w:t>
      </w:r>
      <w:proofErr w:type="spellStart"/>
      <w:r w:rsidRPr="00F078B0">
        <w:t>Nikola</w:t>
      </w:r>
      <w:proofErr w:type="spellEnd"/>
      <w:r w:rsidRPr="00F078B0">
        <w:t xml:space="preserve"> </w:t>
      </w:r>
      <w:proofErr w:type="spellStart"/>
      <w:r w:rsidRPr="00F078B0">
        <w:t>Minchev</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5315DB5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088C7B4A"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06281D4"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 xml:space="preserve">4 b konstatuojamoji dalis </w:t>
      </w:r>
      <w:r w:rsidRPr="00F078B0">
        <w:t>(nauja)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F078B0" w:rsidRDefault="001E0C46" w:rsidP="00015EFC"/>
        </w:tc>
      </w:tr>
      <w:tr w:rsidR="00C81872" w:rsidRPr="00F078B0" w14:paraId="2754477A" w14:textId="77777777" w:rsidTr="00015EFC">
        <w:trPr>
          <w:trHeight w:val="240"/>
          <w:jc w:val="center"/>
        </w:trPr>
        <w:tc>
          <w:tcPr>
            <w:tcW w:w="4876" w:type="dxa"/>
            <w:tcBorders>
              <w:top w:val="nil"/>
              <w:left w:val="nil"/>
              <w:bottom w:val="nil"/>
              <w:right w:val="nil"/>
            </w:tcBorders>
          </w:tcPr>
          <w:p w14:paraId="626CE14F"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060C7795" w14:textId="77777777" w:rsidR="001E0C46" w:rsidRPr="00F078B0" w:rsidRDefault="00E75AD4" w:rsidP="00015EFC">
            <w:pPr>
              <w:pStyle w:val="AmColumnHeading"/>
            </w:pPr>
            <w:r w:rsidRPr="00F078B0">
              <w:t>Pakeitimas</w:t>
            </w:r>
          </w:p>
        </w:tc>
      </w:tr>
      <w:tr w:rsidR="00C81872" w:rsidRPr="00F078B0" w14:paraId="6EFCFDCE" w14:textId="77777777" w:rsidTr="00015EFC">
        <w:trPr>
          <w:jc w:val="center"/>
        </w:trPr>
        <w:tc>
          <w:tcPr>
            <w:tcW w:w="4876" w:type="dxa"/>
            <w:tcBorders>
              <w:top w:val="nil"/>
              <w:left w:val="nil"/>
              <w:bottom w:val="nil"/>
              <w:right w:val="nil"/>
            </w:tcBorders>
          </w:tcPr>
          <w:p w14:paraId="6746DD92" w14:textId="77777777" w:rsidR="001E0C46" w:rsidRPr="00F078B0" w:rsidRDefault="001E0C46" w:rsidP="00015EFC">
            <w:pPr>
              <w:pStyle w:val="Normal6a"/>
            </w:pPr>
          </w:p>
        </w:tc>
        <w:tc>
          <w:tcPr>
            <w:tcW w:w="4876" w:type="dxa"/>
            <w:tcBorders>
              <w:top w:val="nil"/>
              <w:left w:val="nil"/>
              <w:bottom w:val="nil"/>
              <w:right w:val="nil"/>
            </w:tcBorders>
          </w:tcPr>
          <w:p w14:paraId="24AF2A78" w14:textId="77777777" w:rsidR="001E0C46" w:rsidRPr="00F078B0" w:rsidRDefault="00E75AD4" w:rsidP="00015EFC">
            <w:pPr>
              <w:pStyle w:val="Normal6a"/>
            </w:pPr>
            <w:r w:rsidRPr="00F078B0">
              <w:rPr>
                <w:b/>
                <w:i/>
              </w:rPr>
              <w:t>(4b)</w:t>
            </w:r>
            <w:r w:rsidRPr="00F078B0">
              <w:tab/>
            </w:r>
            <w:r w:rsidRPr="00F078B0">
              <w:rPr>
                <w:b/>
                <w:i/>
              </w:rPr>
              <w:t xml:space="preserve">jokia šio reglamento nuostata neturėtų būti aiškinama kaip leidžianti ar reikalaujanti susilpninti ištisinį šifravimą, o aptikimo technologijos turėtų būti suprojektuotos taip, kad būtų </w:t>
            </w:r>
            <w:r w:rsidRPr="00F078B0">
              <w:rPr>
                <w:b/>
                <w:i/>
              </w:rPr>
              <w:t>paisoma tokio šifravimo vientisumo, nereikalaujant sukurti landų. Bet koks galimas skenavimas turėtų būti susijęs tik su vaizdo įrašais ir vaizdais, kad būtų galima aptikti žinomą seksualinės prievartos prieš vaikus medžiagą;</w:t>
            </w:r>
          </w:p>
        </w:tc>
      </w:tr>
    </w:tbl>
    <w:p w14:paraId="7AA1BB39"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29986F6C"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2AB6727E"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34</w:t>
      </w:r>
      <w:r w:rsidRPr="00F078B0">
        <w:rPr>
          <w:rStyle w:val="HideTWBExt"/>
        </w:rPr>
        <w:t>&lt;/</w:t>
      </w:r>
      <w:proofErr w:type="spellStart"/>
      <w:r w:rsidRPr="00F078B0">
        <w:rPr>
          <w:rStyle w:val="HideTWBExt"/>
        </w:rPr>
        <w:t>NumAm</w:t>
      </w:r>
      <w:proofErr w:type="spellEnd"/>
      <w:r w:rsidRPr="00F078B0">
        <w:rPr>
          <w:rStyle w:val="HideTWBExt"/>
        </w:rPr>
        <w:t>&gt;</w:t>
      </w:r>
    </w:p>
    <w:p w14:paraId="34531C2C"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r w:rsidRPr="00F078B0">
        <w:t xml:space="preserve">Irena </w:t>
      </w:r>
      <w:proofErr w:type="spellStart"/>
      <w:r w:rsidRPr="00F078B0">
        <w:t>Joveva</w:t>
      </w:r>
      <w:proofErr w:type="spellEnd"/>
      <w:r w:rsidRPr="00F078B0">
        <w:t xml:space="preserve">, </w:t>
      </w:r>
      <w:proofErr w:type="spellStart"/>
      <w:r w:rsidRPr="00F078B0">
        <w:t>Nikola</w:t>
      </w:r>
      <w:proofErr w:type="spellEnd"/>
      <w:r w:rsidRPr="00F078B0">
        <w:t xml:space="preserve"> </w:t>
      </w:r>
      <w:proofErr w:type="spellStart"/>
      <w:r w:rsidRPr="00F078B0">
        <w:t>Minchev</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736C9A00"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85CDFEC"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0E072632"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4 c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F078B0" w:rsidRDefault="001E0C46" w:rsidP="00015EFC"/>
        </w:tc>
      </w:tr>
      <w:tr w:rsidR="00C81872" w:rsidRPr="00F078B0" w14:paraId="5F540C9E" w14:textId="77777777" w:rsidTr="00015EFC">
        <w:trPr>
          <w:trHeight w:val="240"/>
          <w:jc w:val="center"/>
        </w:trPr>
        <w:tc>
          <w:tcPr>
            <w:tcW w:w="4876" w:type="dxa"/>
            <w:tcBorders>
              <w:top w:val="nil"/>
              <w:left w:val="nil"/>
              <w:bottom w:val="nil"/>
              <w:right w:val="nil"/>
            </w:tcBorders>
          </w:tcPr>
          <w:p w14:paraId="6C280151"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55C77157" w14:textId="77777777" w:rsidR="001E0C46" w:rsidRPr="00F078B0" w:rsidRDefault="00E75AD4" w:rsidP="00015EFC">
            <w:pPr>
              <w:pStyle w:val="AmColumnHeading"/>
            </w:pPr>
            <w:r w:rsidRPr="00F078B0">
              <w:t>Pakeitimas</w:t>
            </w:r>
          </w:p>
        </w:tc>
      </w:tr>
      <w:tr w:rsidR="00C81872" w:rsidRPr="00F078B0" w14:paraId="24B5CA12" w14:textId="77777777" w:rsidTr="00015EFC">
        <w:trPr>
          <w:jc w:val="center"/>
        </w:trPr>
        <w:tc>
          <w:tcPr>
            <w:tcW w:w="4876" w:type="dxa"/>
            <w:tcBorders>
              <w:top w:val="nil"/>
              <w:left w:val="nil"/>
              <w:bottom w:val="nil"/>
              <w:right w:val="nil"/>
            </w:tcBorders>
          </w:tcPr>
          <w:p w14:paraId="3674E676" w14:textId="77777777" w:rsidR="001E0C46" w:rsidRPr="00F078B0" w:rsidRDefault="001E0C46" w:rsidP="00015EFC">
            <w:pPr>
              <w:pStyle w:val="Normal6a"/>
            </w:pPr>
          </w:p>
        </w:tc>
        <w:tc>
          <w:tcPr>
            <w:tcW w:w="4876" w:type="dxa"/>
            <w:tcBorders>
              <w:top w:val="nil"/>
              <w:left w:val="nil"/>
              <w:bottom w:val="nil"/>
              <w:right w:val="nil"/>
            </w:tcBorders>
          </w:tcPr>
          <w:p w14:paraId="3DBA0745" w14:textId="77777777" w:rsidR="001E0C46" w:rsidRPr="00F078B0" w:rsidRDefault="00E75AD4" w:rsidP="00015EFC">
            <w:pPr>
              <w:pStyle w:val="Normal6a"/>
            </w:pPr>
            <w:r w:rsidRPr="00F078B0">
              <w:rPr>
                <w:b/>
                <w:i/>
              </w:rPr>
              <w:t>(4c)</w:t>
            </w:r>
            <w:r w:rsidRPr="00F078B0">
              <w:tab/>
            </w:r>
            <w:r w:rsidRPr="00F078B0">
              <w:rPr>
                <w:b/>
                <w:i/>
              </w:rPr>
              <w:t xml:space="preserve">ataskaitose, kuriose nurodomas 1 325 proc. padidėjęs </w:t>
            </w:r>
            <w:proofErr w:type="spellStart"/>
            <w:r w:rsidRPr="00F078B0">
              <w:rPr>
                <w:b/>
                <w:i/>
              </w:rPr>
              <w:t>generatyvinio</w:t>
            </w:r>
            <w:proofErr w:type="spellEnd"/>
            <w:r w:rsidRPr="00F078B0">
              <w:rPr>
                <w:b/>
                <w:i/>
              </w:rPr>
              <w:t xml:space="preserve"> DI sukurtos vaikų seksualinės medžiagos kiekis, reikalaujama, kad savanoriškas aptikimas būtų kalibruojamas taip, kad būtų galima atskirti sugeneruotą medžiagą ir išvengti išteklių nukreipimo paliekant nuošalėje nukentėjusiuosius asmenis, kuriems gresia tiesioginis pavojus. Tokiomis priemonėmis turėtų būti užkirstas kelias pakartotinei vaikų </w:t>
            </w:r>
            <w:proofErr w:type="spellStart"/>
            <w:r w:rsidRPr="00F078B0">
              <w:rPr>
                <w:b/>
                <w:i/>
              </w:rPr>
              <w:t>viktimizacijai</w:t>
            </w:r>
            <w:proofErr w:type="spellEnd"/>
            <w:r w:rsidRPr="00F078B0">
              <w:rPr>
                <w:b/>
                <w:i/>
              </w:rPr>
              <w:t xml:space="preserve"> naudojant DI modelius, kartu užtikrinant, kad ši technologinė plėtra nebūtų bendros s</w:t>
            </w:r>
            <w:r w:rsidRPr="00F078B0">
              <w:rPr>
                <w:b/>
                <w:i/>
              </w:rPr>
              <w:t xml:space="preserve">tebėsenos, privatumo standartų žeminimo ar ištisinio šifravimo </w:t>
            </w:r>
            <w:proofErr w:type="spellStart"/>
            <w:r w:rsidRPr="00F078B0">
              <w:rPr>
                <w:b/>
                <w:i/>
              </w:rPr>
              <w:t>susilpninimo</w:t>
            </w:r>
            <w:proofErr w:type="spellEnd"/>
            <w:r w:rsidRPr="00F078B0">
              <w:rPr>
                <w:b/>
                <w:i/>
              </w:rPr>
              <w:t xml:space="preserve"> pateisinimas;</w:t>
            </w:r>
          </w:p>
        </w:tc>
      </w:tr>
    </w:tbl>
    <w:p w14:paraId="6D15CC82"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78538B5D"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175EB267"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35</w:t>
      </w:r>
      <w:r w:rsidRPr="00F078B0">
        <w:rPr>
          <w:rStyle w:val="HideTWBExt"/>
        </w:rPr>
        <w:t>&lt;/</w:t>
      </w:r>
      <w:proofErr w:type="spellStart"/>
      <w:r w:rsidRPr="00F078B0">
        <w:rPr>
          <w:rStyle w:val="HideTWBExt"/>
        </w:rPr>
        <w:t>NumAm</w:t>
      </w:r>
      <w:proofErr w:type="spellEnd"/>
      <w:r w:rsidRPr="00F078B0">
        <w:rPr>
          <w:rStyle w:val="HideTWBExt"/>
        </w:rPr>
        <w:t>&gt;</w:t>
      </w:r>
    </w:p>
    <w:p w14:paraId="26EEE82B"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64D8FCA"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58920DE0"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762B2DE0"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718BF2F7"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5 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F078B0" w:rsidRDefault="001E0C46" w:rsidP="00015EFC"/>
        </w:tc>
      </w:tr>
      <w:tr w:rsidR="00C81872" w:rsidRPr="00F078B0" w14:paraId="7770FCDA" w14:textId="77777777" w:rsidTr="00015EFC">
        <w:trPr>
          <w:trHeight w:val="240"/>
          <w:jc w:val="center"/>
        </w:trPr>
        <w:tc>
          <w:tcPr>
            <w:tcW w:w="4876" w:type="dxa"/>
            <w:tcBorders>
              <w:top w:val="nil"/>
              <w:left w:val="nil"/>
              <w:bottom w:val="nil"/>
              <w:right w:val="nil"/>
            </w:tcBorders>
          </w:tcPr>
          <w:p w14:paraId="04D4D0F7"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3615118" w14:textId="77777777" w:rsidR="001E0C46" w:rsidRPr="00F078B0" w:rsidRDefault="00E75AD4" w:rsidP="00015EFC">
            <w:pPr>
              <w:pStyle w:val="AmColumnHeading"/>
            </w:pPr>
            <w:r w:rsidRPr="00F078B0">
              <w:t>Pakeitimas</w:t>
            </w:r>
          </w:p>
        </w:tc>
      </w:tr>
      <w:tr w:rsidR="00C81872" w:rsidRPr="00F078B0" w14:paraId="37048454" w14:textId="77777777" w:rsidTr="00015EFC">
        <w:trPr>
          <w:jc w:val="center"/>
        </w:trPr>
        <w:tc>
          <w:tcPr>
            <w:tcW w:w="4876" w:type="dxa"/>
            <w:tcBorders>
              <w:top w:val="nil"/>
              <w:left w:val="nil"/>
              <w:bottom w:val="nil"/>
              <w:right w:val="nil"/>
            </w:tcBorders>
          </w:tcPr>
          <w:p w14:paraId="44A13034" w14:textId="77777777" w:rsidR="001E0C46" w:rsidRPr="00F078B0" w:rsidRDefault="00E75AD4" w:rsidP="00015EFC">
            <w:pPr>
              <w:pStyle w:val="Normal6a"/>
            </w:pPr>
            <w:r w:rsidRPr="00F078B0">
              <w:t>(5)</w:t>
            </w:r>
            <w:r w:rsidRPr="00F078B0">
              <w:tab/>
            </w:r>
            <w:r w:rsidRPr="00F078B0">
              <w:rPr>
                <w:b/>
                <w:i/>
              </w:rPr>
              <w:t>atsižvelgiant į poreikį laiku užtikrinti teisinį tikrumą</w:t>
            </w:r>
            <w:r w:rsidRPr="00F078B0">
              <w:t xml:space="preserve"> ir </w:t>
            </w:r>
            <w:r w:rsidRPr="00F078B0">
              <w:rPr>
                <w:b/>
                <w:i/>
              </w:rPr>
              <w:t>į ribotą šiame reglamente numatyto dalinio pakeitimo pobūdį</w:t>
            </w:r>
            <w:r w:rsidRPr="00F078B0">
              <w:t xml:space="preserve">, </w:t>
            </w:r>
            <w:r w:rsidRPr="00F078B0">
              <w:rPr>
                <w:b/>
                <w:i/>
              </w:rPr>
              <w:t>t</w:t>
            </w:r>
            <w:r w:rsidRPr="00F078B0">
              <w:t>. </w:t>
            </w:r>
            <w:r w:rsidRPr="00F078B0">
              <w:rPr>
                <w:b/>
                <w:i/>
              </w:rPr>
              <w:t>y</w:t>
            </w:r>
            <w:r w:rsidRPr="00F078B0">
              <w:t xml:space="preserve">. </w:t>
            </w:r>
            <w:r w:rsidRPr="00F078B0">
              <w:rPr>
                <w:b/>
                <w:i/>
              </w:rPr>
              <w:t>jo taikymo laikotarpio pratęsimą</w:t>
            </w:r>
            <w:r w:rsidRPr="00F078B0">
              <w:t xml:space="preserve">, </w:t>
            </w:r>
            <w:r w:rsidRPr="00F078B0">
              <w:rPr>
                <w:b/>
                <w:i/>
              </w:rPr>
              <w:t>tikslinga nustatyti</w:t>
            </w:r>
            <w:r w:rsidRPr="00F078B0">
              <w:t xml:space="preserve">, kad </w:t>
            </w:r>
            <w:r w:rsidRPr="00F078B0">
              <w:rPr>
                <w:b/>
                <w:i/>
              </w:rPr>
              <w:t>šis reglamentas</w:t>
            </w:r>
            <w:r w:rsidRPr="00F078B0">
              <w:t xml:space="preserve"> turėtų </w:t>
            </w:r>
            <w:r w:rsidRPr="00F078B0">
              <w:rPr>
                <w:b/>
                <w:i/>
              </w:rPr>
              <w:t>įsigalioti kuo greičiau</w:t>
            </w:r>
            <w:r w:rsidRPr="00F078B0">
              <w:t>;</w:t>
            </w:r>
          </w:p>
        </w:tc>
        <w:tc>
          <w:tcPr>
            <w:tcW w:w="4876" w:type="dxa"/>
            <w:tcBorders>
              <w:top w:val="nil"/>
              <w:left w:val="nil"/>
              <w:bottom w:val="nil"/>
              <w:right w:val="nil"/>
            </w:tcBorders>
          </w:tcPr>
          <w:p w14:paraId="76C32237" w14:textId="77777777" w:rsidR="001E0C46" w:rsidRPr="00F078B0" w:rsidRDefault="00E75AD4" w:rsidP="00015EFC">
            <w:pPr>
              <w:pStyle w:val="Normal6a"/>
            </w:pPr>
            <w:r w:rsidRPr="00F078B0">
              <w:t>(5)</w:t>
            </w:r>
            <w:r w:rsidRPr="00F078B0">
              <w:tab/>
            </w:r>
            <w:r w:rsidRPr="00F078B0">
              <w:rPr>
                <w:b/>
                <w:i/>
              </w:rPr>
              <w:t>Reglamente (ES) 2021/1232 nustatyta pradinė sistema turėtų būti iš esmės pakeista. Turėtų būti nustatytos naujos ribos</w:t>
            </w:r>
            <w:r w:rsidRPr="00F078B0">
              <w:t xml:space="preserve"> ir </w:t>
            </w:r>
            <w:r w:rsidRPr="00F078B0">
              <w:rPr>
                <w:b/>
                <w:i/>
              </w:rPr>
              <w:t>apsaugos priemonės. Leidimą tvarkyti duomenis turėtų duoti tik teisminė institucija ir tik atlikus kruopštų ir objektyvų vertinimą, po kurio būtų nustatytos pagrįstos priežastys įtarti, kad atskiri naudotojai arba konkreti naudotojų grupė, patys arba kaip tam tikro ryšio kanalo su seksualinės prievartos prieš vaikus medžiaga abonentai</w:t>
            </w:r>
            <w:r w:rsidRPr="00F078B0">
              <w:t xml:space="preserve">, </w:t>
            </w:r>
            <w:r w:rsidRPr="00F078B0">
              <w:rPr>
                <w:b/>
                <w:i/>
              </w:rPr>
              <w:t>bent netiesiogiai netinkamai naudojosi atitinkama p</w:t>
            </w:r>
            <w:r w:rsidRPr="00F078B0">
              <w:rPr>
                <w:b/>
                <w:i/>
              </w:rPr>
              <w:t>aslauga</w:t>
            </w:r>
            <w:r w:rsidRPr="00F078B0">
              <w:t xml:space="preserve">. </w:t>
            </w:r>
            <w:r w:rsidRPr="00F078B0">
              <w:rPr>
                <w:b/>
                <w:i/>
              </w:rPr>
              <w:t>Pagrįstos priežastys – tai priežastys, grindžiamos patikima ir teisėtai gauta informacija, rodančios, kad atskiri naudotojai arba konkreti grupė naudotojų, patys arba kaip tam tikro ryšio kanalo abonentai, gali turėti ryšį, net netiesioginį ar nuotolinį, su seksualinės prievartos prieš vaikus medžiaga. Turėtų būti laikoma, kad ryšys su seksualinės prievartos prieš vaikus medžiaga egzistuoja, kai, remiantis objektyviais įrodymais, kyla pagrįstas įtarimas, kad tokia medžiaga bus aptikta naudotojui na</w:t>
            </w:r>
            <w:r w:rsidRPr="00F078B0">
              <w:rPr>
                <w:b/>
                <w:i/>
              </w:rPr>
              <w:t>udojantis paslauga. Kai kanalas naudojamas specialiai seksualinės prievartos prieš vaikus medžiagai platinti, to kanalo abonentai turėtų būti laikomi susijusiais su seksualinės prievartos prieš vaikus medžiaga. Pagal Direktyvą 2011/93/ES arba nacionalinius teisės aktus, kuriais ji perkelta į nacionalinę teisę, teisėtas elgesys neturėtų būti laikomas pagrįsta priežastimi įtarti. Atliekant tokį vertinimą, būtina užtikrinti veiksmingą koordinavimo institucijos ir paslaugų teikėjo komunikaciją;</w:t>
            </w:r>
          </w:p>
        </w:tc>
      </w:tr>
    </w:tbl>
    <w:p w14:paraId="4355572B"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3BFDDF7E"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02D14174"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36</w:t>
      </w:r>
      <w:r w:rsidRPr="00F078B0">
        <w:rPr>
          <w:rStyle w:val="HideTWBExt"/>
        </w:rPr>
        <w:t>&lt;/</w:t>
      </w:r>
      <w:proofErr w:type="spellStart"/>
      <w:r w:rsidRPr="00F078B0">
        <w:rPr>
          <w:rStyle w:val="HideTWBExt"/>
        </w:rPr>
        <w:t>NumAm</w:t>
      </w:r>
      <w:proofErr w:type="spellEnd"/>
      <w:r w:rsidRPr="00F078B0">
        <w:rPr>
          <w:rStyle w:val="HideTWBExt"/>
        </w:rPr>
        <w:t>&gt;</w:t>
      </w:r>
    </w:p>
    <w:p w14:paraId="30C8BC35"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1FE91885"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4C5E79F0"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5F78BAEF"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 xml:space="preserve">5 </w:t>
      </w:r>
      <w:r w:rsidRPr="00F078B0">
        <w:t>konstatuojamoji dalis</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F078B0" w:rsidRDefault="001E0C46" w:rsidP="00015EFC"/>
        </w:tc>
      </w:tr>
      <w:tr w:rsidR="00C81872" w:rsidRPr="00F078B0" w14:paraId="763BBF54" w14:textId="77777777" w:rsidTr="00015EFC">
        <w:trPr>
          <w:trHeight w:val="240"/>
          <w:jc w:val="center"/>
        </w:trPr>
        <w:tc>
          <w:tcPr>
            <w:tcW w:w="4876" w:type="dxa"/>
            <w:tcBorders>
              <w:top w:val="nil"/>
              <w:left w:val="nil"/>
              <w:bottom w:val="nil"/>
              <w:right w:val="nil"/>
            </w:tcBorders>
          </w:tcPr>
          <w:p w14:paraId="31E533BB"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40FE48CD" w14:textId="77777777" w:rsidR="001E0C46" w:rsidRPr="00F078B0" w:rsidRDefault="00E75AD4" w:rsidP="00015EFC">
            <w:pPr>
              <w:pStyle w:val="AmColumnHeading"/>
            </w:pPr>
            <w:r w:rsidRPr="00F078B0">
              <w:t>Pakeitimas</w:t>
            </w:r>
          </w:p>
        </w:tc>
      </w:tr>
      <w:tr w:rsidR="00C81872" w:rsidRPr="00F078B0" w14:paraId="7BD23CB1" w14:textId="77777777" w:rsidTr="00015EFC">
        <w:trPr>
          <w:jc w:val="center"/>
        </w:trPr>
        <w:tc>
          <w:tcPr>
            <w:tcW w:w="4876" w:type="dxa"/>
            <w:tcBorders>
              <w:top w:val="nil"/>
              <w:left w:val="nil"/>
              <w:bottom w:val="nil"/>
              <w:right w:val="nil"/>
            </w:tcBorders>
          </w:tcPr>
          <w:p w14:paraId="6D27F811" w14:textId="77777777" w:rsidR="001E0C46" w:rsidRPr="00F078B0" w:rsidRDefault="00E75AD4" w:rsidP="00015EFC">
            <w:pPr>
              <w:pStyle w:val="Normal6a"/>
            </w:pPr>
            <w:r w:rsidRPr="00F078B0">
              <w:t>(5)</w:t>
            </w:r>
            <w:r w:rsidRPr="00F078B0">
              <w:tab/>
            </w:r>
            <w:r w:rsidRPr="00F078B0">
              <w:t xml:space="preserve">atsižvelgiant į poreikį laiku užtikrinti teisinį tikrumą ir į ribotą šiame reglamente numatyto dalinio pakeitimo pobūdį, </w:t>
            </w:r>
            <w:r w:rsidRPr="00F078B0">
              <w:rPr>
                <w:b/>
                <w:i/>
              </w:rPr>
              <w:t>t. y. jo taikymo laikotarpio pratęsimą, tikslinga nustatyti, kad šis reglamentas turėtų įsigalioti kuo greičiau</w:t>
            </w:r>
            <w:r w:rsidRPr="00F078B0">
              <w:t>;</w:t>
            </w:r>
          </w:p>
        </w:tc>
        <w:tc>
          <w:tcPr>
            <w:tcW w:w="4876" w:type="dxa"/>
            <w:tcBorders>
              <w:top w:val="nil"/>
              <w:left w:val="nil"/>
              <w:bottom w:val="nil"/>
              <w:right w:val="nil"/>
            </w:tcBorders>
          </w:tcPr>
          <w:p w14:paraId="31649C70" w14:textId="77777777" w:rsidR="001E0C46" w:rsidRPr="00F078B0" w:rsidRDefault="00E75AD4" w:rsidP="00015EFC">
            <w:pPr>
              <w:pStyle w:val="Normal6a"/>
            </w:pPr>
            <w:r w:rsidRPr="00F078B0">
              <w:t>(5)</w:t>
            </w:r>
            <w:r w:rsidRPr="00F078B0">
              <w:tab/>
              <w:t xml:space="preserve">atsižvelgiant į poreikį laiku užtikrinti teisinį tikrumą ir į ribotą šiame reglamente numatyto dalinio pakeitimo pobūdį, </w:t>
            </w:r>
            <w:r w:rsidRPr="00F078B0">
              <w:rPr>
                <w:b/>
                <w:i/>
              </w:rPr>
              <w:t>šis reglamentas neturėtų būti aiškinamas kaip keičiantis Reglamentu (ES) 2021/1232 nustatytą vykdymo užtikrinimo struktūrą arba suteikiantis naujus vykdymo užtikrinimo įgaliojimus paslaugų teikėjams</w:t>
            </w:r>
            <w:r w:rsidRPr="00F078B0">
              <w:t>;</w:t>
            </w:r>
          </w:p>
        </w:tc>
      </w:tr>
    </w:tbl>
    <w:p w14:paraId="4B6F417E"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6306DE5"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508A1BB4"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37</w:t>
      </w:r>
      <w:r w:rsidRPr="00F078B0">
        <w:rPr>
          <w:rStyle w:val="HideTWBExt"/>
        </w:rPr>
        <w:t>&lt;/</w:t>
      </w:r>
      <w:proofErr w:type="spellStart"/>
      <w:r w:rsidRPr="00F078B0">
        <w:rPr>
          <w:rStyle w:val="HideTWBExt"/>
        </w:rPr>
        <w:t>NumAm</w:t>
      </w:r>
      <w:proofErr w:type="spellEnd"/>
      <w:r w:rsidRPr="00F078B0">
        <w:rPr>
          <w:rStyle w:val="HideTWBExt"/>
        </w:rPr>
        <w:t>&gt;</w:t>
      </w:r>
    </w:p>
    <w:p w14:paraId="5D55A2C1"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951A233"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0BC86170"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14EB02D"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62C96172"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5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F078B0" w:rsidRDefault="001E0C46" w:rsidP="00015EFC"/>
        </w:tc>
      </w:tr>
      <w:tr w:rsidR="00C81872" w:rsidRPr="00F078B0" w14:paraId="5C0D2AD0" w14:textId="77777777" w:rsidTr="00015EFC">
        <w:trPr>
          <w:trHeight w:val="240"/>
          <w:jc w:val="center"/>
        </w:trPr>
        <w:tc>
          <w:tcPr>
            <w:tcW w:w="4876" w:type="dxa"/>
            <w:tcBorders>
              <w:top w:val="nil"/>
              <w:left w:val="nil"/>
              <w:bottom w:val="nil"/>
              <w:right w:val="nil"/>
            </w:tcBorders>
          </w:tcPr>
          <w:p w14:paraId="0CF46BB6"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17D4DC1E" w14:textId="77777777" w:rsidR="001E0C46" w:rsidRPr="00F078B0" w:rsidRDefault="00E75AD4" w:rsidP="00015EFC">
            <w:pPr>
              <w:pStyle w:val="AmColumnHeading"/>
            </w:pPr>
            <w:r w:rsidRPr="00F078B0">
              <w:t>Pakeitimas</w:t>
            </w:r>
          </w:p>
        </w:tc>
      </w:tr>
      <w:tr w:rsidR="00C81872" w:rsidRPr="00F078B0" w14:paraId="0EC5D524" w14:textId="77777777" w:rsidTr="00015EFC">
        <w:trPr>
          <w:jc w:val="center"/>
        </w:trPr>
        <w:tc>
          <w:tcPr>
            <w:tcW w:w="4876" w:type="dxa"/>
            <w:tcBorders>
              <w:top w:val="nil"/>
              <w:left w:val="nil"/>
              <w:bottom w:val="nil"/>
              <w:right w:val="nil"/>
            </w:tcBorders>
          </w:tcPr>
          <w:p w14:paraId="00304515" w14:textId="77777777" w:rsidR="001E0C46" w:rsidRPr="00F078B0" w:rsidRDefault="001E0C46" w:rsidP="00015EFC">
            <w:pPr>
              <w:pStyle w:val="Normal6a"/>
            </w:pPr>
          </w:p>
        </w:tc>
        <w:tc>
          <w:tcPr>
            <w:tcW w:w="4876" w:type="dxa"/>
            <w:tcBorders>
              <w:top w:val="nil"/>
              <w:left w:val="nil"/>
              <w:bottom w:val="nil"/>
              <w:right w:val="nil"/>
            </w:tcBorders>
          </w:tcPr>
          <w:p w14:paraId="56D6F019" w14:textId="77777777" w:rsidR="001E0C46" w:rsidRPr="00F078B0" w:rsidRDefault="00E75AD4" w:rsidP="00015EFC">
            <w:pPr>
              <w:pStyle w:val="Normal6a"/>
            </w:pPr>
            <w:r w:rsidRPr="00F078B0">
              <w:rPr>
                <w:b/>
                <w:i/>
              </w:rPr>
              <w:t>(5a)</w:t>
            </w:r>
            <w:r w:rsidRPr="00F078B0">
              <w:tab/>
            </w:r>
            <w:r w:rsidRPr="00F078B0">
              <w:rPr>
                <w:b/>
                <w:i/>
              </w:rPr>
              <w:t xml:space="preserve">Reglamento (ES) 2021/12322 straipsnyje pateikta seksualinės prievartos prieš vaikus </w:t>
            </w:r>
            <w:r w:rsidRPr="00F078B0">
              <w:rPr>
                <w:b/>
                <w:i/>
              </w:rPr>
              <w:t>medžiagos apibrėžtis turi būti aiškinama atsižvelgiant į Direktyvą 2011/93/ES. Todėl savanoriški asmeniniai ryšiai tarp bendraamžių, taip pat vaikų, sulaukusių amžiaus, kai gali duoti sutikimą lytiškai santykiauti, ir jų partnerių, nepatenka į apibrėžties taikymo sritį, jeigu tie vaizdai nėra susiję su prievarta, išnaudojimu, mokėjimu ar atlygiu už pornografinį pasirodymą, o vaizdai nebuvo išplatinti be susijusių šalių sutikimo. Be to, medicininiais ar moksliniais tikslais sukurti vaizdai, kuriuos galima ai</w:t>
            </w:r>
            <w:r w:rsidRPr="00F078B0">
              <w:rPr>
                <w:b/>
                <w:i/>
              </w:rPr>
              <w:t>škiai patikrinti, neturėtų patekti į seksualinės prievartos prieš vaikus medžiagos apibrėžties taikymo sritį;</w:t>
            </w:r>
          </w:p>
        </w:tc>
      </w:tr>
    </w:tbl>
    <w:p w14:paraId="568E70B6"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3186DD85"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3FEBF4D5"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38</w:t>
      </w:r>
      <w:r w:rsidRPr="00F078B0">
        <w:rPr>
          <w:rStyle w:val="HideTWBExt"/>
        </w:rPr>
        <w:t>&lt;/</w:t>
      </w:r>
      <w:proofErr w:type="spellStart"/>
      <w:r w:rsidRPr="00F078B0">
        <w:rPr>
          <w:rStyle w:val="HideTWBExt"/>
        </w:rPr>
        <w:t>NumAm</w:t>
      </w:r>
      <w:proofErr w:type="spellEnd"/>
      <w:r w:rsidRPr="00F078B0">
        <w:rPr>
          <w:rStyle w:val="HideTWBExt"/>
        </w:rPr>
        <w:t>&gt;</w:t>
      </w:r>
    </w:p>
    <w:p w14:paraId="5A1C708F"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Sebastian</w:t>
      </w:r>
      <w:proofErr w:type="spellEnd"/>
      <w:r w:rsidRPr="00F078B0">
        <w:t xml:space="preserve"> </w:t>
      </w:r>
      <w:proofErr w:type="spellStart"/>
      <w:r w:rsidRPr="00F078B0">
        <w:t>Tynkkynen</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10170E58"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5F8E0B20"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674DBD90"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5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F078B0" w:rsidRDefault="001E0C46" w:rsidP="00015EFC"/>
        </w:tc>
      </w:tr>
      <w:tr w:rsidR="00C81872" w:rsidRPr="00F078B0" w14:paraId="42B828FB" w14:textId="77777777" w:rsidTr="00015EFC">
        <w:trPr>
          <w:trHeight w:val="240"/>
          <w:jc w:val="center"/>
        </w:trPr>
        <w:tc>
          <w:tcPr>
            <w:tcW w:w="4876" w:type="dxa"/>
            <w:tcBorders>
              <w:top w:val="nil"/>
              <w:left w:val="nil"/>
              <w:bottom w:val="nil"/>
              <w:right w:val="nil"/>
            </w:tcBorders>
          </w:tcPr>
          <w:p w14:paraId="76205DD9"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52BD4977" w14:textId="77777777" w:rsidR="001E0C46" w:rsidRPr="00F078B0" w:rsidRDefault="00E75AD4" w:rsidP="00015EFC">
            <w:pPr>
              <w:pStyle w:val="AmColumnHeading"/>
            </w:pPr>
            <w:r w:rsidRPr="00F078B0">
              <w:t>Pakeitimas</w:t>
            </w:r>
          </w:p>
        </w:tc>
      </w:tr>
      <w:tr w:rsidR="00C81872" w:rsidRPr="00F078B0" w14:paraId="672BF1F1" w14:textId="77777777" w:rsidTr="00015EFC">
        <w:trPr>
          <w:jc w:val="center"/>
        </w:trPr>
        <w:tc>
          <w:tcPr>
            <w:tcW w:w="4876" w:type="dxa"/>
            <w:tcBorders>
              <w:top w:val="nil"/>
              <w:left w:val="nil"/>
              <w:bottom w:val="nil"/>
              <w:right w:val="nil"/>
            </w:tcBorders>
          </w:tcPr>
          <w:p w14:paraId="2E08FB5A" w14:textId="77777777" w:rsidR="001E0C46" w:rsidRPr="00F078B0" w:rsidRDefault="001E0C46" w:rsidP="00015EFC">
            <w:pPr>
              <w:pStyle w:val="Normal6a"/>
            </w:pPr>
          </w:p>
        </w:tc>
        <w:tc>
          <w:tcPr>
            <w:tcW w:w="4876" w:type="dxa"/>
            <w:tcBorders>
              <w:top w:val="nil"/>
              <w:left w:val="nil"/>
              <w:bottom w:val="nil"/>
              <w:right w:val="nil"/>
            </w:tcBorders>
          </w:tcPr>
          <w:p w14:paraId="299F8131" w14:textId="77777777" w:rsidR="001E0C46" w:rsidRPr="00F078B0" w:rsidRDefault="00E75AD4" w:rsidP="00015EFC">
            <w:pPr>
              <w:pStyle w:val="Normal6a"/>
            </w:pPr>
            <w:r w:rsidRPr="00F078B0">
              <w:rPr>
                <w:b/>
                <w:i/>
              </w:rPr>
              <w:t>(5a)</w:t>
            </w:r>
            <w:r w:rsidRPr="00F078B0">
              <w:tab/>
            </w:r>
            <w:r w:rsidRPr="00F078B0">
              <w:rPr>
                <w:b/>
                <w:i/>
              </w:rPr>
              <w:t xml:space="preserve">dabartinis požiūris, grindžiamas Reglamentu (ES) 2021/1232, pagal kurį tam tikrų su </w:t>
            </w:r>
            <w:r w:rsidRPr="00F078B0">
              <w:rPr>
                <w:b/>
                <w:i/>
              </w:rPr>
              <w:t>numeriu nesiejamo asmenų tarpusavio ryšio paslaugų teikėjai savanoriškai naudoja technologijas, siekdami aptikti seksualinės prievartos prieš vaikus internete atvejus naudojantis jų teikiamomis paslaugomis ir pranešti apie tokius atvejus valdžios institucijoms, yra proporcingas vaikų apsaugos ir privatumo apsaugos atžvilgiu. Šis požiūris turėtų būti taikomas taip pat ir nuolatinėje teisės aktų sistemoje;</w:t>
            </w:r>
          </w:p>
        </w:tc>
      </w:tr>
    </w:tbl>
    <w:p w14:paraId="1BED8CC9"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{FI}</w:t>
      </w:r>
      <w:r w:rsidRPr="00F078B0">
        <w:t>fi</w:t>
      </w:r>
      <w:r w:rsidRPr="00F078B0">
        <w:rPr>
          <w:rStyle w:val="HideTWBExt"/>
        </w:rPr>
        <w:t>&lt;/Original&gt;</w:t>
      </w:r>
    </w:p>
    <w:p w14:paraId="033EB385"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2FED7374"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39</w:t>
      </w:r>
      <w:r w:rsidRPr="00F078B0">
        <w:rPr>
          <w:rStyle w:val="HideTWBExt"/>
        </w:rPr>
        <w:t>&lt;/</w:t>
      </w:r>
      <w:proofErr w:type="spellStart"/>
      <w:r w:rsidRPr="00F078B0">
        <w:rPr>
          <w:rStyle w:val="HideTWBExt"/>
        </w:rPr>
        <w:t>NumAm</w:t>
      </w:r>
      <w:proofErr w:type="spellEnd"/>
      <w:r w:rsidRPr="00F078B0">
        <w:rPr>
          <w:rStyle w:val="HideTWBExt"/>
        </w:rPr>
        <w:t>&gt;</w:t>
      </w:r>
    </w:p>
    <w:p w14:paraId="4372F5DE"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2C4F1F7D"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7277D014"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79768F04"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5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F078B0" w:rsidRDefault="001E0C46" w:rsidP="00015EFC"/>
        </w:tc>
      </w:tr>
      <w:tr w:rsidR="00C81872" w:rsidRPr="00F078B0" w14:paraId="34927D3C" w14:textId="77777777" w:rsidTr="00015EFC">
        <w:trPr>
          <w:trHeight w:val="240"/>
          <w:jc w:val="center"/>
        </w:trPr>
        <w:tc>
          <w:tcPr>
            <w:tcW w:w="4876" w:type="dxa"/>
            <w:tcBorders>
              <w:top w:val="nil"/>
              <w:left w:val="nil"/>
              <w:bottom w:val="nil"/>
              <w:right w:val="nil"/>
            </w:tcBorders>
          </w:tcPr>
          <w:p w14:paraId="0FFB317E"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32A6658C" w14:textId="77777777" w:rsidR="001E0C46" w:rsidRPr="00F078B0" w:rsidRDefault="00E75AD4" w:rsidP="00015EFC">
            <w:pPr>
              <w:pStyle w:val="AmColumnHeading"/>
            </w:pPr>
            <w:r w:rsidRPr="00F078B0">
              <w:t>Pakeitimas</w:t>
            </w:r>
          </w:p>
        </w:tc>
      </w:tr>
      <w:tr w:rsidR="00C81872" w:rsidRPr="00F078B0" w14:paraId="7757492E" w14:textId="77777777" w:rsidTr="00015EFC">
        <w:trPr>
          <w:jc w:val="center"/>
        </w:trPr>
        <w:tc>
          <w:tcPr>
            <w:tcW w:w="4876" w:type="dxa"/>
            <w:tcBorders>
              <w:top w:val="nil"/>
              <w:left w:val="nil"/>
              <w:bottom w:val="nil"/>
              <w:right w:val="nil"/>
            </w:tcBorders>
          </w:tcPr>
          <w:p w14:paraId="72DB244F" w14:textId="77777777" w:rsidR="001E0C46" w:rsidRPr="00F078B0" w:rsidRDefault="001E0C46" w:rsidP="00015EFC">
            <w:pPr>
              <w:pStyle w:val="Normal6a"/>
            </w:pPr>
          </w:p>
        </w:tc>
        <w:tc>
          <w:tcPr>
            <w:tcW w:w="4876" w:type="dxa"/>
            <w:tcBorders>
              <w:top w:val="nil"/>
              <w:left w:val="nil"/>
              <w:bottom w:val="nil"/>
              <w:right w:val="nil"/>
            </w:tcBorders>
          </w:tcPr>
          <w:p w14:paraId="5C0CEFC5" w14:textId="77777777" w:rsidR="001E0C46" w:rsidRPr="00F078B0" w:rsidRDefault="00E75AD4" w:rsidP="00015EFC">
            <w:pPr>
              <w:pStyle w:val="Normal6a"/>
            </w:pPr>
            <w:r w:rsidRPr="00F078B0">
              <w:rPr>
                <w:b/>
                <w:i/>
              </w:rPr>
              <w:t>(5a)</w:t>
            </w:r>
            <w:r w:rsidRPr="00F078B0">
              <w:tab/>
            </w:r>
            <w:r w:rsidRPr="00F078B0">
              <w:rPr>
                <w:b/>
                <w:i/>
              </w:rPr>
              <w:t xml:space="preserve">jokia </w:t>
            </w:r>
            <w:r w:rsidRPr="00F078B0">
              <w:rPr>
                <w:b/>
                <w:i/>
              </w:rPr>
              <w:t>šio reglamento nuostata neturėtų būti draudžiamas ar silpninamas ištisinis šifravimas, jam kenkiama ar jis apeinamas, o paslaugų teikėjams neturėtų būti užkertamas kelias ar atgrasoma siūlyti ištisinio šifravimo paslaugas;</w:t>
            </w:r>
          </w:p>
        </w:tc>
      </w:tr>
    </w:tbl>
    <w:p w14:paraId="6A9F6A23"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0B7A772"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232313B8"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40</w:t>
      </w:r>
      <w:r w:rsidRPr="00F078B0">
        <w:rPr>
          <w:rStyle w:val="HideTWBExt"/>
        </w:rPr>
        <w:t>&lt;/</w:t>
      </w:r>
      <w:proofErr w:type="spellStart"/>
      <w:r w:rsidRPr="00F078B0">
        <w:rPr>
          <w:rStyle w:val="HideTWBExt"/>
        </w:rPr>
        <w:t>NumAm</w:t>
      </w:r>
      <w:proofErr w:type="spellEnd"/>
      <w:r w:rsidRPr="00F078B0">
        <w:rPr>
          <w:rStyle w:val="HideTWBExt"/>
        </w:rPr>
        <w:t>&gt;</w:t>
      </w:r>
    </w:p>
    <w:p w14:paraId="13B836C3"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1D19A42B"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7BBBCA7A"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E53A7BF"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A574D4A"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 xml:space="preserve">5 b </w:t>
      </w:r>
      <w:r w:rsidRPr="00F078B0">
        <w:t>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F078B0" w:rsidRDefault="001E0C46" w:rsidP="00015EFC"/>
        </w:tc>
      </w:tr>
      <w:tr w:rsidR="00C81872" w:rsidRPr="00F078B0" w14:paraId="199726CD" w14:textId="77777777" w:rsidTr="00015EFC">
        <w:trPr>
          <w:trHeight w:val="240"/>
          <w:jc w:val="center"/>
        </w:trPr>
        <w:tc>
          <w:tcPr>
            <w:tcW w:w="4876" w:type="dxa"/>
            <w:tcBorders>
              <w:top w:val="nil"/>
              <w:left w:val="nil"/>
              <w:bottom w:val="nil"/>
              <w:right w:val="nil"/>
            </w:tcBorders>
          </w:tcPr>
          <w:p w14:paraId="7F9E59BC"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8E58E75" w14:textId="77777777" w:rsidR="001E0C46" w:rsidRPr="00F078B0" w:rsidRDefault="00E75AD4" w:rsidP="00015EFC">
            <w:pPr>
              <w:pStyle w:val="AmColumnHeading"/>
            </w:pPr>
            <w:r w:rsidRPr="00F078B0">
              <w:t>Pakeitimas</w:t>
            </w:r>
          </w:p>
        </w:tc>
      </w:tr>
      <w:tr w:rsidR="00C81872" w:rsidRPr="00F078B0" w14:paraId="03C57CEE" w14:textId="77777777" w:rsidTr="00015EFC">
        <w:trPr>
          <w:jc w:val="center"/>
        </w:trPr>
        <w:tc>
          <w:tcPr>
            <w:tcW w:w="4876" w:type="dxa"/>
            <w:tcBorders>
              <w:top w:val="nil"/>
              <w:left w:val="nil"/>
              <w:bottom w:val="nil"/>
              <w:right w:val="nil"/>
            </w:tcBorders>
          </w:tcPr>
          <w:p w14:paraId="56B84988" w14:textId="77777777" w:rsidR="001E0C46" w:rsidRPr="00F078B0" w:rsidRDefault="001E0C46" w:rsidP="00015EFC">
            <w:pPr>
              <w:pStyle w:val="Normal6a"/>
            </w:pPr>
          </w:p>
        </w:tc>
        <w:tc>
          <w:tcPr>
            <w:tcW w:w="4876" w:type="dxa"/>
            <w:tcBorders>
              <w:top w:val="nil"/>
              <w:left w:val="nil"/>
              <w:bottom w:val="nil"/>
              <w:right w:val="nil"/>
            </w:tcBorders>
          </w:tcPr>
          <w:p w14:paraId="76E9D60C" w14:textId="77777777" w:rsidR="001E0C46" w:rsidRPr="00F078B0" w:rsidRDefault="00E75AD4" w:rsidP="00015EFC">
            <w:pPr>
              <w:pStyle w:val="Normal6a"/>
            </w:pPr>
            <w:r w:rsidRPr="00F078B0">
              <w:rPr>
                <w:b/>
                <w:i/>
              </w:rPr>
              <w:t>(5b)</w:t>
            </w:r>
            <w:r w:rsidRPr="00F078B0">
              <w:tab/>
            </w:r>
            <w:r w:rsidRPr="00F078B0">
              <w:rPr>
                <w:b/>
                <w:i/>
              </w:rPr>
              <w:t xml:space="preserve">be to, paslaugų teikėjai turėtų tinkamai atsižvelgti į tai, kad nebeleidžiama naudoti tekstinių pranešimų ar metaduomenų skenavimo technologijų. Skenavimas turėtų </w:t>
            </w:r>
            <w:r w:rsidRPr="00F078B0">
              <w:rPr>
                <w:b/>
                <w:i/>
              </w:rPr>
              <w:t xml:space="preserve">būti taikomas tik vaizdo įrašams ir vaizdams, kad būtų galima aptikti žinomą seksualinės prievartos prieš vaikus medžiagą. Tokiam skenavimui naudojamų technologijų klaidų dažnis turėtų būti 1 iš 50 mlrd. ir šios technologijos turėtų atitikti pažangiausius metodus. Jos turėtų būti grindžiamos esamomis technologijomis, visų pirma </w:t>
            </w:r>
            <w:proofErr w:type="spellStart"/>
            <w:r w:rsidRPr="00F078B0">
              <w:rPr>
                <w:b/>
                <w:i/>
              </w:rPr>
              <w:t>maišos</w:t>
            </w:r>
            <w:proofErr w:type="spellEnd"/>
            <w:r w:rsidRPr="00F078B0">
              <w:rPr>
                <w:b/>
                <w:i/>
              </w:rPr>
              <w:t xml:space="preserve"> funkcijos naudojimu, kiek tai susiję su žinoma seksualinės prievartos prieš vaikus internete;</w:t>
            </w:r>
          </w:p>
        </w:tc>
      </w:tr>
    </w:tbl>
    <w:p w14:paraId="4A565F99"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E9E3FB4"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32D2CA87"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41</w:t>
      </w:r>
      <w:r w:rsidRPr="00F078B0">
        <w:rPr>
          <w:rStyle w:val="HideTWBExt"/>
        </w:rPr>
        <w:t>&lt;/</w:t>
      </w:r>
      <w:proofErr w:type="spellStart"/>
      <w:r w:rsidRPr="00F078B0">
        <w:rPr>
          <w:rStyle w:val="HideTWBExt"/>
        </w:rPr>
        <w:t>NumAm</w:t>
      </w:r>
      <w:proofErr w:type="spellEnd"/>
      <w:r w:rsidRPr="00F078B0">
        <w:rPr>
          <w:rStyle w:val="HideTWBExt"/>
        </w:rPr>
        <w:t>&gt;</w:t>
      </w:r>
    </w:p>
    <w:p w14:paraId="5BB05B02"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17A03DE3"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7972DEFD"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46E19296"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5 b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F078B0" w:rsidRDefault="001E0C46" w:rsidP="00015EFC"/>
        </w:tc>
      </w:tr>
      <w:tr w:rsidR="00C81872" w:rsidRPr="00F078B0" w14:paraId="47E84BC4" w14:textId="77777777" w:rsidTr="00015EFC">
        <w:trPr>
          <w:trHeight w:val="240"/>
          <w:jc w:val="center"/>
        </w:trPr>
        <w:tc>
          <w:tcPr>
            <w:tcW w:w="4876" w:type="dxa"/>
            <w:tcBorders>
              <w:top w:val="nil"/>
              <w:left w:val="nil"/>
              <w:bottom w:val="nil"/>
              <w:right w:val="nil"/>
            </w:tcBorders>
          </w:tcPr>
          <w:p w14:paraId="01E90ADD"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6452648C" w14:textId="77777777" w:rsidR="001E0C46" w:rsidRPr="00F078B0" w:rsidRDefault="00E75AD4" w:rsidP="00015EFC">
            <w:pPr>
              <w:pStyle w:val="AmColumnHeading"/>
            </w:pPr>
            <w:r w:rsidRPr="00F078B0">
              <w:t>Pakeitimas</w:t>
            </w:r>
          </w:p>
        </w:tc>
      </w:tr>
      <w:tr w:rsidR="00C81872" w:rsidRPr="00F078B0" w14:paraId="52FE7A6C" w14:textId="77777777" w:rsidTr="00015EFC">
        <w:trPr>
          <w:jc w:val="center"/>
        </w:trPr>
        <w:tc>
          <w:tcPr>
            <w:tcW w:w="4876" w:type="dxa"/>
            <w:tcBorders>
              <w:top w:val="nil"/>
              <w:left w:val="nil"/>
              <w:bottom w:val="nil"/>
              <w:right w:val="nil"/>
            </w:tcBorders>
          </w:tcPr>
          <w:p w14:paraId="35AF872E" w14:textId="77777777" w:rsidR="001E0C46" w:rsidRPr="00F078B0" w:rsidRDefault="001E0C46" w:rsidP="00015EFC">
            <w:pPr>
              <w:pStyle w:val="Normal6a"/>
            </w:pPr>
          </w:p>
        </w:tc>
        <w:tc>
          <w:tcPr>
            <w:tcW w:w="4876" w:type="dxa"/>
            <w:tcBorders>
              <w:top w:val="nil"/>
              <w:left w:val="nil"/>
              <w:bottom w:val="nil"/>
              <w:right w:val="nil"/>
            </w:tcBorders>
          </w:tcPr>
          <w:p w14:paraId="29E1B58C" w14:textId="77777777" w:rsidR="001E0C46" w:rsidRPr="00F078B0" w:rsidRDefault="00E75AD4" w:rsidP="00015EFC">
            <w:pPr>
              <w:pStyle w:val="Normal6a"/>
            </w:pPr>
            <w:r w:rsidRPr="00F078B0">
              <w:rPr>
                <w:b/>
                <w:i/>
              </w:rPr>
              <w:t>(5b)</w:t>
            </w:r>
            <w:r w:rsidRPr="00F078B0">
              <w:tab/>
            </w:r>
            <w:r w:rsidRPr="00F078B0">
              <w:rPr>
                <w:b/>
                <w:i/>
              </w:rPr>
              <w:t>teikiant bet kokią statistinę informaciją, susijusią su šios laikinos tvarkos taikymu, laikomasi subsidiarumo principo, vengiama centralizavimo ir neturėtų būti reikalaujama rinkti ar teikti neskelbtinų kategorijų duomenų apie vaikus, įskaitant duomenis apie lytį; teikiant statistinę informaciją turėtų būti užtikrinta, kad skelbiant ar perduodant apibendrintą informaciją būtų laikomasi būtinumo ir proporcingumo požiūrio ir kad valstybėms narėms nebūtų užkraunama nepagrįsta našta ir nepagrįstos pareigos;</w:t>
            </w:r>
          </w:p>
        </w:tc>
      </w:tr>
    </w:tbl>
    <w:p w14:paraId="07AB74C7"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57ABAD37"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22587D06"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42</w:t>
      </w:r>
      <w:r w:rsidRPr="00F078B0">
        <w:rPr>
          <w:rStyle w:val="HideTWBExt"/>
        </w:rPr>
        <w:t>&lt;/</w:t>
      </w:r>
      <w:proofErr w:type="spellStart"/>
      <w:r w:rsidRPr="00F078B0">
        <w:rPr>
          <w:rStyle w:val="HideTWBExt"/>
        </w:rPr>
        <w:t>NumAm</w:t>
      </w:r>
      <w:proofErr w:type="spellEnd"/>
      <w:r w:rsidRPr="00F078B0">
        <w:rPr>
          <w:rStyle w:val="HideTWBExt"/>
        </w:rPr>
        <w:t>&gt;</w:t>
      </w:r>
    </w:p>
    <w:p w14:paraId="37C11670"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05869691"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174ADDEB"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E303E6A"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0BD72B46"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5 c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F078B0" w:rsidRDefault="001E0C46" w:rsidP="00015EFC"/>
        </w:tc>
      </w:tr>
      <w:tr w:rsidR="00C81872" w:rsidRPr="00F078B0" w14:paraId="7ED33E36" w14:textId="77777777" w:rsidTr="00015EFC">
        <w:trPr>
          <w:trHeight w:val="240"/>
          <w:jc w:val="center"/>
        </w:trPr>
        <w:tc>
          <w:tcPr>
            <w:tcW w:w="4876" w:type="dxa"/>
            <w:tcBorders>
              <w:top w:val="nil"/>
              <w:left w:val="nil"/>
              <w:bottom w:val="nil"/>
              <w:right w:val="nil"/>
            </w:tcBorders>
          </w:tcPr>
          <w:p w14:paraId="20C190E3"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3CE02AB5" w14:textId="77777777" w:rsidR="001E0C46" w:rsidRPr="00F078B0" w:rsidRDefault="00E75AD4" w:rsidP="00015EFC">
            <w:pPr>
              <w:pStyle w:val="AmColumnHeading"/>
            </w:pPr>
            <w:r w:rsidRPr="00F078B0">
              <w:t>Pakeitimas</w:t>
            </w:r>
          </w:p>
        </w:tc>
      </w:tr>
      <w:tr w:rsidR="00C81872" w:rsidRPr="00F078B0" w14:paraId="0895FC8A" w14:textId="77777777" w:rsidTr="00015EFC">
        <w:trPr>
          <w:jc w:val="center"/>
        </w:trPr>
        <w:tc>
          <w:tcPr>
            <w:tcW w:w="4876" w:type="dxa"/>
            <w:tcBorders>
              <w:top w:val="nil"/>
              <w:left w:val="nil"/>
              <w:bottom w:val="nil"/>
              <w:right w:val="nil"/>
            </w:tcBorders>
          </w:tcPr>
          <w:p w14:paraId="0906A35E" w14:textId="77777777" w:rsidR="001E0C46" w:rsidRPr="00F078B0" w:rsidRDefault="001E0C46" w:rsidP="00015EFC">
            <w:pPr>
              <w:pStyle w:val="Normal6a"/>
            </w:pPr>
          </w:p>
        </w:tc>
        <w:tc>
          <w:tcPr>
            <w:tcW w:w="4876" w:type="dxa"/>
            <w:tcBorders>
              <w:top w:val="nil"/>
              <w:left w:val="nil"/>
              <w:bottom w:val="nil"/>
              <w:right w:val="nil"/>
            </w:tcBorders>
          </w:tcPr>
          <w:p w14:paraId="5EB60977" w14:textId="77777777" w:rsidR="001E0C46" w:rsidRPr="00F078B0" w:rsidRDefault="00E75AD4" w:rsidP="00015EFC">
            <w:pPr>
              <w:pStyle w:val="Normal6a"/>
            </w:pPr>
            <w:r w:rsidRPr="00F078B0">
              <w:rPr>
                <w:b/>
                <w:i/>
              </w:rPr>
              <w:t>(5c)</w:t>
            </w:r>
            <w:r w:rsidRPr="00F078B0">
              <w:tab/>
            </w:r>
            <w:r w:rsidRPr="00F078B0">
              <w:rPr>
                <w:b/>
                <w:i/>
              </w:rPr>
              <w:t xml:space="preserve">jokia šio reglamento nuostata neturėtų būti aiškinama kaip draudžianti ar silpninanti ištisinį šifravimą arba jam kenkianti. Nukrypti </w:t>
            </w:r>
            <w:r w:rsidRPr="00F078B0">
              <w:rPr>
                <w:b/>
                <w:i/>
              </w:rPr>
              <w:t>leidžianti nuostata dėl skenavimo neturėtų būti taikoma užšifruotų elektroninių ryšių paslaugoms;</w:t>
            </w:r>
          </w:p>
        </w:tc>
      </w:tr>
    </w:tbl>
    <w:p w14:paraId="7D05F998"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94536A6"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46492370"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43</w:t>
      </w:r>
      <w:r w:rsidRPr="00F078B0">
        <w:rPr>
          <w:rStyle w:val="HideTWBExt"/>
        </w:rPr>
        <w:t>&lt;/</w:t>
      </w:r>
      <w:proofErr w:type="spellStart"/>
      <w:r w:rsidRPr="00F078B0">
        <w:rPr>
          <w:rStyle w:val="HideTWBExt"/>
        </w:rPr>
        <w:t>NumAm</w:t>
      </w:r>
      <w:proofErr w:type="spellEnd"/>
      <w:r w:rsidRPr="00F078B0">
        <w:rPr>
          <w:rStyle w:val="HideTWBExt"/>
        </w:rPr>
        <w:t>&gt;</w:t>
      </w:r>
    </w:p>
    <w:p w14:paraId="7EE15075"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António</w:t>
      </w:r>
      <w:proofErr w:type="spellEnd"/>
      <w:r w:rsidRPr="00F078B0">
        <w:t xml:space="preserve"> </w:t>
      </w:r>
      <w:proofErr w:type="spellStart"/>
      <w:r w:rsidRPr="00F078B0">
        <w:t>Tânger</w:t>
      </w:r>
      <w:proofErr w:type="spellEnd"/>
      <w:r w:rsidRPr="00F078B0">
        <w:t xml:space="preserve"> </w:t>
      </w:r>
      <w:proofErr w:type="spellStart"/>
      <w:r w:rsidRPr="00F078B0">
        <w:t>Corrêa</w:t>
      </w:r>
      <w:proofErr w:type="spellEnd"/>
      <w:r w:rsidRPr="00F078B0">
        <w:t xml:space="preserve">, </w:t>
      </w:r>
      <w:proofErr w:type="spellStart"/>
      <w:r w:rsidRPr="00F078B0">
        <w:t>Jorge</w:t>
      </w:r>
      <w:proofErr w:type="spellEnd"/>
      <w:r w:rsidRPr="00F078B0">
        <w:t xml:space="preserve"> </w:t>
      </w:r>
      <w:proofErr w:type="spellStart"/>
      <w:r w:rsidRPr="00F078B0">
        <w:t>Buxadé</w:t>
      </w:r>
      <w:proofErr w:type="spellEnd"/>
      <w:r w:rsidRPr="00F078B0">
        <w:t xml:space="preserve"> </w:t>
      </w:r>
      <w:proofErr w:type="spellStart"/>
      <w:r w:rsidRPr="00F078B0">
        <w:t>Villalba</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24D8915D"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34D762D"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6DBB6A92"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7 a konstatuojamoji dalis (nauja)</w:t>
      </w:r>
      <w:r w:rsidRPr="00F078B0">
        <w:rPr>
          <w:rStyle w:val="HideTWBExt"/>
        </w:rPr>
        <w:t>&lt;/</w:t>
      </w:r>
      <w:proofErr w:type="spellStart"/>
      <w:r w:rsidRPr="00F078B0">
        <w:rPr>
          <w:rStyle w:val="HideTWBExt"/>
        </w:rPr>
        <w:t>Article</w:t>
      </w:r>
      <w:proofErr w:type="spellEnd"/>
      <w:r w:rsidRPr="00F078B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F078B0" w:rsidRDefault="001E0C46" w:rsidP="00015EFC"/>
        </w:tc>
      </w:tr>
      <w:tr w:rsidR="00C81872" w:rsidRPr="00F078B0" w14:paraId="50B56D25" w14:textId="77777777" w:rsidTr="00015EFC">
        <w:trPr>
          <w:trHeight w:val="240"/>
          <w:jc w:val="center"/>
        </w:trPr>
        <w:tc>
          <w:tcPr>
            <w:tcW w:w="4876" w:type="dxa"/>
            <w:tcBorders>
              <w:top w:val="nil"/>
              <w:left w:val="nil"/>
              <w:bottom w:val="nil"/>
              <w:right w:val="nil"/>
            </w:tcBorders>
          </w:tcPr>
          <w:p w14:paraId="198A5AFB"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6BD11F94" w14:textId="77777777" w:rsidR="001E0C46" w:rsidRPr="00F078B0" w:rsidRDefault="00E75AD4" w:rsidP="00015EFC">
            <w:pPr>
              <w:pStyle w:val="AmColumnHeading"/>
            </w:pPr>
            <w:r w:rsidRPr="00F078B0">
              <w:t>Pakeitimas</w:t>
            </w:r>
          </w:p>
        </w:tc>
      </w:tr>
      <w:tr w:rsidR="00C81872" w:rsidRPr="00F078B0" w14:paraId="3E2E361A" w14:textId="77777777" w:rsidTr="00015EFC">
        <w:trPr>
          <w:jc w:val="center"/>
        </w:trPr>
        <w:tc>
          <w:tcPr>
            <w:tcW w:w="4876" w:type="dxa"/>
            <w:tcBorders>
              <w:top w:val="nil"/>
              <w:left w:val="nil"/>
              <w:bottom w:val="nil"/>
              <w:right w:val="nil"/>
            </w:tcBorders>
          </w:tcPr>
          <w:p w14:paraId="5B29125C" w14:textId="77777777" w:rsidR="001E0C46" w:rsidRPr="00F078B0" w:rsidRDefault="001E0C46" w:rsidP="00015EFC">
            <w:pPr>
              <w:pStyle w:val="Normal6a"/>
            </w:pPr>
          </w:p>
        </w:tc>
        <w:tc>
          <w:tcPr>
            <w:tcW w:w="4876" w:type="dxa"/>
            <w:tcBorders>
              <w:top w:val="nil"/>
              <w:left w:val="nil"/>
              <w:bottom w:val="nil"/>
              <w:right w:val="nil"/>
            </w:tcBorders>
          </w:tcPr>
          <w:p w14:paraId="51B23F2B" w14:textId="77777777" w:rsidR="001E0C46" w:rsidRPr="00F078B0" w:rsidRDefault="00E75AD4" w:rsidP="00015EFC">
            <w:pPr>
              <w:pStyle w:val="Normal6a"/>
            </w:pPr>
            <w:r w:rsidRPr="00F078B0">
              <w:rPr>
                <w:b/>
                <w:i/>
              </w:rPr>
              <w:t>(7a)</w:t>
            </w:r>
            <w:r w:rsidRPr="00F078B0">
              <w:tab/>
            </w:r>
            <w:r w:rsidRPr="00F078B0">
              <w:rPr>
                <w:b/>
                <w:i/>
              </w:rPr>
              <w:t xml:space="preserve">2023 m. gruodžio 19 d. ir 2025 m. lapkričio 27 d. Komisijos </w:t>
            </w:r>
            <w:r w:rsidRPr="00F078B0">
              <w:rPr>
                <w:b/>
                <w:i/>
              </w:rPr>
              <w:t>įgyvendinimo ataskaitose (toliau – 2023 m. ir 2025 m. įgyvendinimo ataskaitos) nepateikiama įtikinamų įrodymų dėl šios nukrypti leidžiančios nuostatos proporcingumo, taip pat jose nepateikiama pakankamai išsamios informacijos apie skirtingas aptiktos seksualinės prievartos prieš vaikus medžiagos kategorijas arba apie tai, ar pranešimai apie aptiktą medžiagą buvo susiję su paslaugų teikėjų savanoriškai taikomomis priemonėmis, ar su pagalbos linijų ar naudotojų pateikta informacija. Dėl šio aiškumo trūkumo ky</w:t>
            </w:r>
            <w:r w:rsidRPr="00F078B0">
              <w:rPr>
                <w:b/>
                <w:i/>
              </w:rPr>
              <w:t>la rimtų klausimų, susijusių su būtinybe ateityje įsteigti brangiai kainuojančią ES agentūrą ir jos pridėtine verte, ypač atsižvelgiant į tai, kad atrodo, jog didžioji dalis paslaugų teikėjų vykdomos aptikimo veiklos visų pirma grindžiama pareigomis, susijusiomis su Jungtinių Amerikos Valstijų teise;</w:t>
            </w:r>
          </w:p>
        </w:tc>
      </w:tr>
    </w:tbl>
    <w:p w14:paraId="0DDE695A"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287C565F"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78F5617"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44</w:t>
      </w:r>
      <w:r w:rsidRPr="00F078B0">
        <w:rPr>
          <w:rStyle w:val="HideTWBExt"/>
        </w:rPr>
        <w:t>&lt;/</w:t>
      </w:r>
      <w:proofErr w:type="spellStart"/>
      <w:r w:rsidRPr="00F078B0">
        <w:rPr>
          <w:rStyle w:val="HideTWBExt"/>
        </w:rPr>
        <w:t>NumAm</w:t>
      </w:r>
      <w:proofErr w:type="spellEnd"/>
      <w:r w:rsidRPr="00F078B0">
        <w:rPr>
          <w:rStyle w:val="HideTWBExt"/>
        </w:rPr>
        <w:t>&gt;</w:t>
      </w:r>
    </w:p>
    <w:p w14:paraId="50E69B4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r w:rsidRPr="00F078B0">
        <w:t xml:space="preserve">Irena </w:t>
      </w:r>
      <w:proofErr w:type="spellStart"/>
      <w:r w:rsidRPr="00F078B0">
        <w:t>Joveva</w:t>
      </w:r>
      <w:proofErr w:type="spellEnd"/>
      <w:r w:rsidRPr="00F078B0">
        <w:t xml:space="preserve">, </w:t>
      </w:r>
      <w:proofErr w:type="spellStart"/>
      <w:r w:rsidRPr="00F078B0">
        <w:t>Nikola</w:t>
      </w:r>
      <w:proofErr w:type="spellEnd"/>
      <w:r w:rsidRPr="00F078B0">
        <w:t xml:space="preserve"> </w:t>
      </w:r>
      <w:proofErr w:type="spellStart"/>
      <w:r w:rsidRPr="00F078B0">
        <w:t>Minchev</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9DFD46D"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5AE52712"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2418D6B3"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straipsnio 1 pastraipa</w:t>
      </w:r>
      <w:r w:rsidRPr="00F078B0">
        <w:rPr>
          <w:rStyle w:val="HideTWBExt"/>
        </w:rPr>
        <w:t>&lt;/</w:t>
      </w:r>
      <w:proofErr w:type="spellStart"/>
      <w:r w:rsidRPr="00F078B0">
        <w:rPr>
          <w:rStyle w:val="HideTWBExt"/>
        </w:rPr>
        <w:t>Article</w:t>
      </w:r>
      <w:proofErr w:type="spellEnd"/>
      <w:r w:rsidRPr="00F078B0">
        <w:rPr>
          <w:rStyle w:val="HideTWBExt"/>
        </w:rPr>
        <w:t>&gt;</w:t>
      </w:r>
    </w:p>
    <w:p w14:paraId="67F15FDA"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31F70B55" w14:textId="77777777" w:rsidR="001E0C46" w:rsidRPr="00F078B0" w:rsidRDefault="00E75AD4" w:rsidP="001E0C46">
      <w:r w:rsidRPr="00F078B0">
        <w:rPr>
          <w:rStyle w:val="HideTWBExt"/>
        </w:rPr>
        <w:t>&lt;Article2&gt;</w:t>
      </w:r>
      <w:r w:rsidRPr="00F078B0">
        <w:t>10 straipsnio antra pastraipa pakeičiama taip:</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F078B0" w:rsidRDefault="001E0C46" w:rsidP="00015EFC"/>
        </w:tc>
      </w:tr>
      <w:tr w:rsidR="00C81872" w:rsidRPr="00F078B0" w14:paraId="27ECEB1D" w14:textId="77777777" w:rsidTr="00015EFC">
        <w:trPr>
          <w:trHeight w:val="240"/>
          <w:jc w:val="center"/>
        </w:trPr>
        <w:tc>
          <w:tcPr>
            <w:tcW w:w="4876" w:type="dxa"/>
            <w:tcBorders>
              <w:top w:val="nil"/>
              <w:left w:val="nil"/>
              <w:bottom w:val="nil"/>
              <w:right w:val="nil"/>
            </w:tcBorders>
          </w:tcPr>
          <w:p w14:paraId="6AD034C5"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50856127" w14:textId="77777777" w:rsidR="001E0C46" w:rsidRPr="00F078B0" w:rsidRDefault="00E75AD4" w:rsidP="00015EFC">
            <w:pPr>
              <w:pStyle w:val="AmColumnHeading"/>
            </w:pPr>
            <w:r w:rsidRPr="00F078B0">
              <w:t>Pakeitimas</w:t>
            </w:r>
          </w:p>
        </w:tc>
      </w:tr>
      <w:tr w:rsidR="00C81872" w:rsidRPr="00F078B0" w14:paraId="23AD2C19" w14:textId="77777777" w:rsidTr="00015EFC">
        <w:trPr>
          <w:jc w:val="center"/>
        </w:trPr>
        <w:tc>
          <w:tcPr>
            <w:tcW w:w="4876" w:type="dxa"/>
            <w:tcBorders>
              <w:top w:val="nil"/>
              <w:left w:val="nil"/>
              <w:bottom w:val="nil"/>
              <w:right w:val="nil"/>
            </w:tcBorders>
          </w:tcPr>
          <w:p w14:paraId="47047820" w14:textId="77777777" w:rsidR="001E0C46" w:rsidRPr="00F078B0" w:rsidRDefault="00E75AD4" w:rsidP="00015EFC">
            <w:pPr>
              <w:pStyle w:val="Normal6a"/>
            </w:pPr>
            <w:r w:rsidRPr="00F078B0">
              <w:t xml:space="preserve">Jis taikomas iki </w:t>
            </w:r>
            <w:r w:rsidRPr="00F078B0">
              <w:rPr>
                <w:b/>
                <w:i/>
              </w:rPr>
              <w:t>2028</w:t>
            </w:r>
            <w:r w:rsidRPr="00F078B0">
              <w:t xml:space="preserve"> m. </w:t>
            </w:r>
            <w:r w:rsidRPr="00F078B0">
              <w:rPr>
                <w:b/>
                <w:i/>
              </w:rPr>
              <w:t>balandžio</w:t>
            </w:r>
            <w:r w:rsidRPr="00F078B0">
              <w:t xml:space="preserve"> 3 d.</w:t>
            </w:r>
          </w:p>
        </w:tc>
        <w:tc>
          <w:tcPr>
            <w:tcW w:w="4876" w:type="dxa"/>
            <w:tcBorders>
              <w:top w:val="nil"/>
              <w:left w:val="nil"/>
              <w:bottom w:val="nil"/>
              <w:right w:val="nil"/>
            </w:tcBorders>
          </w:tcPr>
          <w:p w14:paraId="11812D22" w14:textId="77777777" w:rsidR="001E0C46" w:rsidRPr="00F078B0" w:rsidRDefault="00E75AD4" w:rsidP="00015EFC">
            <w:pPr>
              <w:pStyle w:val="Normal6a"/>
            </w:pPr>
            <w:r w:rsidRPr="00F078B0">
              <w:t xml:space="preserve">Jis taikomas iki </w:t>
            </w:r>
            <w:r w:rsidRPr="00F078B0">
              <w:rPr>
                <w:b/>
                <w:i/>
              </w:rPr>
              <w:t>2027</w:t>
            </w:r>
            <w:r w:rsidRPr="00F078B0">
              <w:t xml:space="preserve"> m. </w:t>
            </w:r>
            <w:r w:rsidRPr="00F078B0">
              <w:rPr>
                <w:b/>
                <w:i/>
              </w:rPr>
              <w:t>sausio</w:t>
            </w:r>
            <w:r w:rsidRPr="00F078B0">
              <w:t xml:space="preserve"> 3 d. </w:t>
            </w:r>
            <w:r w:rsidRPr="00F078B0">
              <w:rPr>
                <w:b/>
                <w:i/>
              </w:rPr>
              <w:t>Ne vėliau kaip 2026 m. spalio mėn. Komisija pateikia nepriklausomą vertinimą, kuriame konkrečiai įvertinamas naudojamų technologijų poveikis ištisinio šifravimo pranešimų saugumui ir vientisumui.</w:t>
            </w:r>
          </w:p>
        </w:tc>
      </w:tr>
    </w:tbl>
    <w:p w14:paraId="45817E25"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13D11AB9"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0AEAD9BC"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45</w:t>
      </w:r>
      <w:r w:rsidRPr="00F078B0">
        <w:rPr>
          <w:rStyle w:val="HideTWBExt"/>
        </w:rPr>
        <w:t>&lt;/</w:t>
      </w:r>
      <w:proofErr w:type="spellStart"/>
      <w:r w:rsidRPr="00F078B0">
        <w:rPr>
          <w:rStyle w:val="HideTWBExt"/>
        </w:rPr>
        <w:t>NumAm</w:t>
      </w:r>
      <w:proofErr w:type="spellEnd"/>
      <w:r w:rsidRPr="00F078B0">
        <w:rPr>
          <w:rStyle w:val="HideTWBExt"/>
        </w:rPr>
        <w:t>&gt;</w:t>
      </w:r>
    </w:p>
    <w:p w14:paraId="6EAFBC6A"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Javier</w:t>
      </w:r>
      <w:proofErr w:type="spellEnd"/>
      <w:r w:rsidRPr="00F078B0">
        <w:t xml:space="preserve"> </w:t>
      </w:r>
      <w:proofErr w:type="spellStart"/>
      <w:r w:rsidRPr="00F078B0">
        <w:t>Zarzalejos</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66DC1469"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407DB2F"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5C706826"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straipsnio 1 pastraipa</w:t>
      </w:r>
      <w:r w:rsidRPr="00F078B0">
        <w:rPr>
          <w:rStyle w:val="HideTWBExt"/>
        </w:rPr>
        <w:t>&lt;/</w:t>
      </w:r>
      <w:proofErr w:type="spellStart"/>
      <w:r w:rsidRPr="00F078B0">
        <w:rPr>
          <w:rStyle w:val="HideTWBExt"/>
        </w:rPr>
        <w:t>Article</w:t>
      </w:r>
      <w:proofErr w:type="spellEnd"/>
      <w:r w:rsidRPr="00F078B0">
        <w:rPr>
          <w:rStyle w:val="HideTWBExt"/>
        </w:rPr>
        <w:t>&gt;</w:t>
      </w:r>
    </w:p>
    <w:p w14:paraId="5F585DFB"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5C1A60C4" w14:textId="77777777" w:rsidR="001E0C46" w:rsidRPr="00F078B0" w:rsidRDefault="00E75AD4" w:rsidP="001E0C46">
      <w:r w:rsidRPr="00F078B0">
        <w:rPr>
          <w:rStyle w:val="HideTWBExt"/>
        </w:rPr>
        <w:t>&lt;Article2&gt;</w:t>
      </w:r>
      <w:r w:rsidRPr="00F078B0">
        <w:t>10 straipsnio 2 pastraipa</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F078B0" w:rsidRDefault="001E0C46" w:rsidP="00015EFC"/>
        </w:tc>
      </w:tr>
      <w:tr w:rsidR="00C81872" w:rsidRPr="00F078B0" w14:paraId="65DEAC74" w14:textId="77777777" w:rsidTr="00015EFC">
        <w:trPr>
          <w:trHeight w:val="240"/>
          <w:jc w:val="center"/>
        </w:trPr>
        <w:tc>
          <w:tcPr>
            <w:tcW w:w="4876" w:type="dxa"/>
            <w:tcBorders>
              <w:top w:val="nil"/>
              <w:left w:val="nil"/>
              <w:bottom w:val="nil"/>
              <w:right w:val="nil"/>
            </w:tcBorders>
          </w:tcPr>
          <w:p w14:paraId="52EC147A"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45DA6197" w14:textId="77777777" w:rsidR="001E0C46" w:rsidRPr="00F078B0" w:rsidRDefault="00E75AD4" w:rsidP="00015EFC">
            <w:pPr>
              <w:pStyle w:val="AmColumnHeading"/>
            </w:pPr>
            <w:r w:rsidRPr="00F078B0">
              <w:t>Pakeitimas</w:t>
            </w:r>
          </w:p>
        </w:tc>
      </w:tr>
      <w:tr w:rsidR="00C81872" w:rsidRPr="00F078B0" w14:paraId="2408E3AA" w14:textId="77777777" w:rsidTr="00015EFC">
        <w:trPr>
          <w:jc w:val="center"/>
        </w:trPr>
        <w:tc>
          <w:tcPr>
            <w:tcW w:w="4876" w:type="dxa"/>
            <w:tcBorders>
              <w:top w:val="nil"/>
              <w:left w:val="nil"/>
              <w:bottom w:val="nil"/>
              <w:right w:val="nil"/>
            </w:tcBorders>
          </w:tcPr>
          <w:p w14:paraId="2A8ACCBD" w14:textId="77777777" w:rsidR="001E0C46" w:rsidRPr="00F078B0" w:rsidRDefault="00E75AD4" w:rsidP="00015EFC">
            <w:pPr>
              <w:pStyle w:val="Normal6a"/>
            </w:pPr>
            <w:r w:rsidRPr="00F078B0">
              <w:t xml:space="preserve">Jis taikomas iki </w:t>
            </w:r>
            <w:r w:rsidRPr="00F078B0">
              <w:rPr>
                <w:b/>
                <w:i/>
              </w:rPr>
              <w:t>2028</w:t>
            </w:r>
            <w:r w:rsidRPr="00F078B0">
              <w:t xml:space="preserve"> m. </w:t>
            </w:r>
            <w:r w:rsidRPr="00F078B0">
              <w:rPr>
                <w:b/>
                <w:i/>
              </w:rPr>
              <w:t>balandžio 3</w:t>
            </w:r>
            <w:r w:rsidRPr="00F078B0">
              <w:t xml:space="preserve"> d.</w:t>
            </w:r>
          </w:p>
        </w:tc>
        <w:tc>
          <w:tcPr>
            <w:tcW w:w="4876" w:type="dxa"/>
            <w:tcBorders>
              <w:top w:val="nil"/>
              <w:left w:val="nil"/>
              <w:bottom w:val="nil"/>
              <w:right w:val="nil"/>
            </w:tcBorders>
          </w:tcPr>
          <w:p w14:paraId="29DD2609" w14:textId="77777777" w:rsidR="001E0C46" w:rsidRPr="00F078B0" w:rsidRDefault="00E75AD4" w:rsidP="00015EFC">
            <w:pPr>
              <w:pStyle w:val="Normal6a"/>
            </w:pPr>
            <w:r w:rsidRPr="00F078B0">
              <w:t xml:space="preserve">Jis taikomas iki </w:t>
            </w:r>
            <w:r w:rsidRPr="00F078B0">
              <w:rPr>
                <w:b/>
                <w:i/>
              </w:rPr>
              <w:t>2027</w:t>
            </w:r>
            <w:r w:rsidRPr="00F078B0">
              <w:t xml:space="preserve"> m. </w:t>
            </w:r>
            <w:r w:rsidRPr="00F078B0">
              <w:rPr>
                <w:b/>
                <w:i/>
              </w:rPr>
              <w:t>spalio 3</w:t>
            </w:r>
            <w:r w:rsidRPr="00F078B0">
              <w:t xml:space="preserve"> d.</w:t>
            </w:r>
          </w:p>
        </w:tc>
      </w:tr>
      <w:tr w:rsidR="00C81872" w:rsidRPr="00F078B0" w14:paraId="3D250176" w14:textId="77777777" w:rsidTr="00015EFC">
        <w:trPr>
          <w:jc w:val="center"/>
        </w:trPr>
        <w:tc>
          <w:tcPr>
            <w:tcW w:w="4876" w:type="dxa"/>
            <w:tcBorders>
              <w:top w:val="nil"/>
              <w:left w:val="nil"/>
              <w:bottom w:val="nil"/>
              <w:right w:val="nil"/>
            </w:tcBorders>
          </w:tcPr>
          <w:p w14:paraId="0412B3AC" w14:textId="77777777" w:rsidR="001E0C46" w:rsidRPr="00F078B0" w:rsidRDefault="001E0C46" w:rsidP="00015EFC"/>
        </w:tc>
        <w:tc>
          <w:tcPr>
            <w:tcW w:w="4876" w:type="dxa"/>
            <w:tcBorders>
              <w:top w:val="nil"/>
              <w:left w:val="nil"/>
              <w:bottom w:val="nil"/>
              <w:right w:val="nil"/>
            </w:tcBorders>
          </w:tcPr>
          <w:p w14:paraId="5C8388D3" w14:textId="77777777" w:rsidR="001E0C46" w:rsidRPr="00F078B0" w:rsidRDefault="00E75AD4" w:rsidP="00015EFC">
            <w:pPr>
              <w:pStyle w:val="Normal6a"/>
            </w:pPr>
            <w:r w:rsidRPr="00F078B0">
              <w:rPr>
                <w:i/>
                <w:iCs/>
              </w:rPr>
              <w:t xml:space="preserve">(Šis pakeitimas taikomas visam </w:t>
            </w:r>
            <w:r w:rsidRPr="00F078B0">
              <w:rPr>
                <w:i/>
                <w:iCs/>
              </w:rPr>
              <w:t>tekstui.</w:t>
            </w:r>
            <w:r w:rsidRPr="00F078B0">
              <w:rPr>
                <w:i/>
              </w:rPr>
              <w:t xml:space="preserve"> </w:t>
            </w:r>
            <w:r w:rsidRPr="00F078B0">
              <w:rPr>
                <w:i/>
                <w:iCs/>
              </w:rPr>
              <w:t>Jį priėmus reikės padaryti atitinkamus pakeitimus visame tekste.)</w:t>
            </w:r>
          </w:p>
        </w:tc>
      </w:tr>
    </w:tbl>
    <w:p w14:paraId="4FB5DA8B"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E8DD5B3" w14:textId="77777777" w:rsidR="001E0C46" w:rsidRPr="00F078B0" w:rsidRDefault="00E75AD4" w:rsidP="001E0C46">
      <w:pPr>
        <w:pStyle w:val="AmJustTitle"/>
      </w:pPr>
      <w:r w:rsidRPr="00F078B0">
        <w:rPr>
          <w:rStyle w:val="HideTWBExt"/>
        </w:rPr>
        <w:t>&lt;</w:t>
      </w:r>
      <w:proofErr w:type="spellStart"/>
      <w:r w:rsidRPr="00F078B0">
        <w:rPr>
          <w:rStyle w:val="HideTWBExt"/>
        </w:rPr>
        <w:t>TitreJust</w:t>
      </w:r>
      <w:proofErr w:type="spellEnd"/>
      <w:r w:rsidRPr="00F078B0">
        <w:rPr>
          <w:rStyle w:val="HideTWBExt"/>
        </w:rPr>
        <w:t>&gt;</w:t>
      </w:r>
      <w:r w:rsidRPr="00F078B0">
        <w:t>Pagrindimas</w:t>
      </w:r>
      <w:r w:rsidRPr="00F078B0">
        <w:rPr>
          <w:rStyle w:val="HideTWBExt"/>
        </w:rPr>
        <w:t>&lt;/</w:t>
      </w:r>
      <w:proofErr w:type="spellStart"/>
      <w:r w:rsidRPr="00F078B0">
        <w:rPr>
          <w:rStyle w:val="HideTWBExt"/>
        </w:rPr>
        <w:t>TitreJust</w:t>
      </w:r>
      <w:proofErr w:type="spellEnd"/>
      <w:r w:rsidRPr="00F078B0">
        <w:rPr>
          <w:rStyle w:val="HideTWBExt"/>
        </w:rPr>
        <w:t>&gt;</w:t>
      </w:r>
    </w:p>
    <w:p w14:paraId="724BE747" w14:textId="77777777" w:rsidR="001E0C46" w:rsidRPr="00F078B0" w:rsidRDefault="00E75AD4" w:rsidP="001E0C46">
      <w:pPr>
        <w:pStyle w:val="AmJustText"/>
      </w:pPr>
      <w:r w:rsidRPr="00F078B0">
        <w:t>Paliekama pakankamai laiko, kad būtų galima užbaigti tarpinstitucines derybas dėl ilgalaikio reglamento, teisininkai lingvistai galėtų patvirtinti galutinę teksto redakciją, būtų atliktas vertimas į visas oficialiąsias kalbas, tekstas būtų oficialiai priimtas, paskelbtas Oficialiajame leidinyje ir įsigaliotų.</w:t>
      </w:r>
    </w:p>
    <w:p w14:paraId="64F471EC"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64B22BA7"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46</w:t>
      </w:r>
      <w:r w:rsidRPr="00F078B0">
        <w:rPr>
          <w:rStyle w:val="HideTWBExt"/>
        </w:rPr>
        <w:t>&lt;/</w:t>
      </w:r>
      <w:proofErr w:type="spellStart"/>
      <w:r w:rsidRPr="00F078B0">
        <w:rPr>
          <w:rStyle w:val="HideTWBExt"/>
        </w:rPr>
        <w:t>NumAm</w:t>
      </w:r>
      <w:proofErr w:type="spellEnd"/>
      <w:r w:rsidRPr="00F078B0">
        <w:rPr>
          <w:rStyle w:val="HideTWBExt"/>
        </w:rPr>
        <w:t>&gt;</w:t>
      </w:r>
    </w:p>
    <w:p w14:paraId="22418FC5"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483533D6"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3C126638"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28E84524"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71B144E6"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a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38AD2F0E"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66F2FD88" w14:textId="1F73FC9B" w:rsidR="001E0C46" w:rsidRPr="00F078B0" w:rsidRDefault="00E75AD4" w:rsidP="001E0C46">
      <w:r w:rsidRPr="00F078B0">
        <w:rPr>
          <w:rStyle w:val="HideTWBExt"/>
        </w:rPr>
        <w:t>&lt;Article2&gt;</w:t>
      </w:r>
      <w:r w:rsidRPr="00F078B0">
        <w:t>3 straipsnio 1 dalies a punktas</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F078B0" w:rsidRDefault="001E0C46" w:rsidP="00015EFC"/>
        </w:tc>
      </w:tr>
      <w:tr w:rsidR="00C81872" w:rsidRPr="00F078B0" w14:paraId="2C0B37E5" w14:textId="77777777" w:rsidTr="00015EFC">
        <w:trPr>
          <w:trHeight w:val="240"/>
          <w:jc w:val="center"/>
        </w:trPr>
        <w:tc>
          <w:tcPr>
            <w:tcW w:w="4876" w:type="dxa"/>
            <w:tcBorders>
              <w:top w:val="nil"/>
              <w:left w:val="nil"/>
              <w:bottom w:val="nil"/>
              <w:right w:val="nil"/>
            </w:tcBorders>
          </w:tcPr>
          <w:p w14:paraId="42816A85"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9E046DB" w14:textId="77777777" w:rsidR="001E0C46" w:rsidRPr="00F078B0" w:rsidRDefault="00E75AD4" w:rsidP="00015EFC">
            <w:pPr>
              <w:pStyle w:val="AmColumnHeading"/>
            </w:pPr>
            <w:r w:rsidRPr="00F078B0">
              <w:t>Pakeitimas</w:t>
            </w:r>
          </w:p>
        </w:tc>
      </w:tr>
      <w:tr w:rsidR="00C81872" w:rsidRPr="00F078B0" w14:paraId="302EC0E7" w14:textId="77777777" w:rsidTr="00015EFC">
        <w:trPr>
          <w:jc w:val="center"/>
        </w:trPr>
        <w:tc>
          <w:tcPr>
            <w:tcW w:w="4876" w:type="dxa"/>
            <w:tcBorders>
              <w:top w:val="nil"/>
              <w:left w:val="nil"/>
              <w:bottom w:val="nil"/>
              <w:right w:val="nil"/>
            </w:tcBorders>
          </w:tcPr>
          <w:p w14:paraId="456C1B3E" w14:textId="77777777" w:rsidR="001E0C46" w:rsidRPr="00F078B0" w:rsidRDefault="001E0C46" w:rsidP="00015EFC">
            <w:pPr>
              <w:pStyle w:val="Normal6a"/>
            </w:pPr>
          </w:p>
        </w:tc>
        <w:tc>
          <w:tcPr>
            <w:tcW w:w="4876" w:type="dxa"/>
            <w:tcBorders>
              <w:top w:val="nil"/>
              <w:left w:val="nil"/>
              <w:bottom w:val="nil"/>
              <w:right w:val="nil"/>
            </w:tcBorders>
          </w:tcPr>
          <w:p w14:paraId="5F5DE533" w14:textId="77777777" w:rsidR="001E0C46" w:rsidRPr="00F078B0" w:rsidRDefault="00E75AD4" w:rsidP="00015EFC">
            <w:pPr>
              <w:pStyle w:val="Normal6a"/>
              <w:jc w:val="center"/>
            </w:pPr>
            <w:r w:rsidRPr="00F078B0">
              <w:rPr>
                <w:b/>
                <w:i/>
              </w:rPr>
              <w:t>1a straipsnis</w:t>
            </w:r>
            <w:r w:rsidRPr="00F078B0">
              <w:tab/>
            </w:r>
          </w:p>
        </w:tc>
      </w:tr>
      <w:tr w:rsidR="00C81872" w:rsidRPr="00F078B0" w14:paraId="365367E2" w14:textId="77777777" w:rsidTr="00015EFC">
        <w:trPr>
          <w:jc w:val="center"/>
        </w:trPr>
        <w:tc>
          <w:tcPr>
            <w:tcW w:w="4876" w:type="dxa"/>
            <w:tcBorders>
              <w:top w:val="nil"/>
              <w:left w:val="nil"/>
              <w:bottom w:val="nil"/>
              <w:right w:val="nil"/>
            </w:tcBorders>
          </w:tcPr>
          <w:p w14:paraId="0CAB1C90" w14:textId="77777777" w:rsidR="001E0C46" w:rsidRPr="00F078B0" w:rsidRDefault="001E0C46" w:rsidP="00015EFC">
            <w:pPr>
              <w:pStyle w:val="Normal6a"/>
            </w:pPr>
          </w:p>
        </w:tc>
        <w:tc>
          <w:tcPr>
            <w:tcW w:w="4876" w:type="dxa"/>
            <w:tcBorders>
              <w:top w:val="nil"/>
              <w:left w:val="nil"/>
              <w:bottom w:val="nil"/>
              <w:right w:val="nil"/>
            </w:tcBorders>
          </w:tcPr>
          <w:p w14:paraId="1B736E19" w14:textId="77777777" w:rsidR="001E0C46" w:rsidRPr="00F078B0" w:rsidRDefault="00E75AD4" w:rsidP="00015EFC">
            <w:pPr>
              <w:pStyle w:val="Normal6a"/>
              <w:jc w:val="center"/>
            </w:pPr>
            <w:r w:rsidRPr="00F078B0">
              <w:rPr>
                <w:b/>
                <w:i/>
              </w:rPr>
              <w:t>-1a straipsnis</w:t>
            </w:r>
          </w:p>
        </w:tc>
      </w:tr>
      <w:tr w:rsidR="00C81872" w:rsidRPr="00F078B0" w14:paraId="53AC2C91" w14:textId="77777777" w:rsidTr="00015EFC">
        <w:trPr>
          <w:jc w:val="center"/>
        </w:trPr>
        <w:tc>
          <w:tcPr>
            <w:tcW w:w="4876" w:type="dxa"/>
            <w:tcBorders>
              <w:top w:val="nil"/>
              <w:left w:val="nil"/>
              <w:bottom w:val="nil"/>
              <w:right w:val="nil"/>
            </w:tcBorders>
          </w:tcPr>
          <w:p w14:paraId="38C528C9" w14:textId="77777777" w:rsidR="001E0C46" w:rsidRPr="00F078B0" w:rsidRDefault="001E0C46" w:rsidP="00015EFC">
            <w:pPr>
              <w:pStyle w:val="Normal6a"/>
            </w:pPr>
          </w:p>
        </w:tc>
        <w:tc>
          <w:tcPr>
            <w:tcW w:w="4876" w:type="dxa"/>
            <w:tcBorders>
              <w:top w:val="nil"/>
              <w:left w:val="nil"/>
              <w:bottom w:val="nil"/>
              <w:right w:val="nil"/>
            </w:tcBorders>
          </w:tcPr>
          <w:p w14:paraId="7EBA7F22" w14:textId="77777777" w:rsidR="001E0C46" w:rsidRPr="00F078B0" w:rsidRDefault="00E75AD4" w:rsidP="00015EFC">
            <w:pPr>
              <w:pStyle w:val="Normal6a"/>
            </w:pPr>
            <w:r w:rsidRPr="00F078B0">
              <w:rPr>
                <w:b/>
                <w:i/>
              </w:rPr>
              <w:t>Reglamento (ES) Nr. 2021/1232 3 straipsnio 1 dalies a punktas pakeičiamas taip:</w:t>
            </w:r>
          </w:p>
        </w:tc>
      </w:tr>
      <w:tr w:rsidR="00C81872" w:rsidRPr="00F078B0" w14:paraId="1FC316B7" w14:textId="77777777" w:rsidTr="00015EFC">
        <w:trPr>
          <w:jc w:val="center"/>
        </w:trPr>
        <w:tc>
          <w:tcPr>
            <w:tcW w:w="4876" w:type="dxa"/>
            <w:tcBorders>
              <w:top w:val="nil"/>
              <w:left w:val="nil"/>
              <w:bottom w:val="nil"/>
              <w:right w:val="nil"/>
            </w:tcBorders>
          </w:tcPr>
          <w:p w14:paraId="0F36A234" w14:textId="77777777" w:rsidR="001E0C46" w:rsidRPr="00F078B0" w:rsidRDefault="001E0C46" w:rsidP="00015EFC">
            <w:pPr>
              <w:pStyle w:val="Normal6a"/>
            </w:pPr>
          </w:p>
        </w:tc>
        <w:tc>
          <w:tcPr>
            <w:tcW w:w="4876" w:type="dxa"/>
            <w:tcBorders>
              <w:top w:val="nil"/>
              <w:left w:val="nil"/>
              <w:bottom w:val="nil"/>
              <w:right w:val="nil"/>
            </w:tcBorders>
          </w:tcPr>
          <w:p w14:paraId="3DF94B1B" w14:textId="77777777" w:rsidR="001E0C46" w:rsidRPr="00F078B0" w:rsidRDefault="00E75AD4" w:rsidP="00015EFC">
            <w:pPr>
              <w:pStyle w:val="Normal6a"/>
            </w:pPr>
            <w:r w:rsidRPr="00F078B0">
              <w:rPr>
                <w:b/>
                <w:i/>
              </w:rPr>
              <w:t>a) duomenų tvarkymas yra:</w:t>
            </w:r>
          </w:p>
        </w:tc>
      </w:tr>
      <w:tr w:rsidR="00C81872" w:rsidRPr="00F078B0" w14:paraId="00FE5D22" w14:textId="77777777" w:rsidTr="00015EFC">
        <w:trPr>
          <w:jc w:val="center"/>
        </w:trPr>
        <w:tc>
          <w:tcPr>
            <w:tcW w:w="4876" w:type="dxa"/>
            <w:tcBorders>
              <w:top w:val="nil"/>
              <w:left w:val="nil"/>
              <w:bottom w:val="nil"/>
              <w:right w:val="nil"/>
            </w:tcBorders>
          </w:tcPr>
          <w:p w14:paraId="1A4B1E09" w14:textId="77777777" w:rsidR="001E0C46" w:rsidRPr="00F078B0" w:rsidRDefault="001E0C46" w:rsidP="00015EFC">
            <w:pPr>
              <w:pStyle w:val="Normal6a"/>
            </w:pPr>
          </w:p>
        </w:tc>
        <w:tc>
          <w:tcPr>
            <w:tcW w:w="4876" w:type="dxa"/>
            <w:tcBorders>
              <w:top w:val="nil"/>
              <w:left w:val="nil"/>
              <w:bottom w:val="nil"/>
              <w:right w:val="nil"/>
            </w:tcBorders>
          </w:tcPr>
          <w:p w14:paraId="4ECBF18C" w14:textId="77777777" w:rsidR="001E0C46" w:rsidRPr="00F078B0" w:rsidRDefault="00E75AD4" w:rsidP="00015EFC">
            <w:pPr>
              <w:pStyle w:val="Normal6a"/>
            </w:pPr>
            <w:r w:rsidRPr="00F078B0">
              <w:rPr>
                <w:b/>
                <w:i/>
              </w:rPr>
              <w:t xml:space="preserve">i) </w:t>
            </w:r>
            <w:r w:rsidRPr="00F078B0">
              <w:rPr>
                <w:b/>
                <w:i/>
              </w:rPr>
              <w:t>būtinai reikalingas norint naudoti specifinę technologiją siekiant vienintelio tikslo – nustatyti ir pašalinti žinomą seksualinės prievartos prieš vaikus internete medžiagą ir apie ją pranešti teisėsaugos institucijoms ir viešojo intereso labui veikiančioms organizacijoms, kovojančioms su seksualine prievarta prieš vaikus;</w:t>
            </w:r>
          </w:p>
        </w:tc>
      </w:tr>
      <w:tr w:rsidR="00C81872" w:rsidRPr="00F078B0" w14:paraId="38D2EB31" w14:textId="77777777" w:rsidTr="00015EFC">
        <w:trPr>
          <w:jc w:val="center"/>
        </w:trPr>
        <w:tc>
          <w:tcPr>
            <w:tcW w:w="4876" w:type="dxa"/>
            <w:tcBorders>
              <w:top w:val="nil"/>
              <w:left w:val="nil"/>
              <w:bottom w:val="nil"/>
              <w:right w:val="nil"/>
            </w:tcBorders>
          </w:tcPr>
          <w:p w14:paraId="39478997" w14:textId="77777777" w:rsidR="001E0C46" w:rsidRPr="00F078B0" w:rsidRDefault="001E0C46" w:rsidP="00015EFC">
            <w:pPr>
              <w:pStyle w:val="Normal6a"/>
            </w:pPr>
          </w:p>
        </w:tc>
        <w:tc>
          <w:tcPr>
            <w:tcW w:w="4876" w:type="dxa"/>
            <w:tcBorders>
              <w:top w:val="nil"/>
              <w:left w:val="nil"/>
              <w:bottom w:val="nil"/>
              <w:right w:val="nil"/>
            </w:tcBorders>
          </w:tcPr>
          <w:p w14:paraId="08762E17" w14:textId="77777777" w:rsidR="001E0C46" w:rsidRPr="00F078B0" w:rsidRDefault="00E75AD4" w:rsidP="00015EFC">
            <w:pPr>
              <w:pStyle w:val="Normal6a"/>
            </w:pPr>
            <w:r w:rsidRPr="00F078B0">
              <w:rPr>
                <w:b/>
                <w:i/>
              </w:rPr>
              <w:t>ii) proporcingas ir apsiriboja technologijomis, kurias teikėjai naudoja i punkte nustatytam tikslui pasiekti;</w:t>
            </w:r>
          </w:p>
        </w:tc>
      </w:tr>
      <w:tr w:rsidR="00C81872" w:rsidRPr="00F078B0" w14:paraId="7EB52853" w14:textId="77777777" w:rsidTr="00015EFC">
        <w:trPr>
          <w:jc w:val="center"/>
        </w:trPr>
        <w:tc>
          <w:tcPr>
            <w:tcW w:w="4876" w:type="dxa"/>
            <w:tcBorders>
              <w:top w:val="nil"/>
              <w:left w:val="nil"/>
              <w:bottom w:val="nil"/>
              <w:right w:val="nil"/>
            </w:tcBorders>
          </w:tcPr>
          <w:p w14:paraId="0E95918B" w14:textId="77777777" w:rsidR="001E0C46" w:rsidRPr="00F078B0" w:rsidRDefault="001E0C46" w:rsidP="00015EFC">
            <w:pPr>
              <w:pStyle w:val="Normal6a"/>
            </w:pPr>
          </w:p>
        </w:tc>
        <w:tc>
          <w:tcPr>
            <w:tcW w:w="4876" w:type="dxa"/>
            <w:tcBorders>
              <w:top w:val="nil"/>
              <w:left w:val="nil"/>
              <w:bottom w:val="nil"/>
              <w:right w:val="nil"/>
            </w:tcBorders>
          </w:tcPr>
          <w:p w14:paraId="1AFD33B3" w14:textId="77777777" w:rsidR="001E0C46" w:rsidRPr="00F078B0" w:rsidRDefault="00E75AD4" w:rsidP="00015EFC">
            <w:pPr>
              <w:pStyle w:val="Normal6a"/>
            </w:pPr>
            <w:r w:rsidRPr="00F078B0">
              <w:rPr>
                <w:b/>
                <w:i/>
              </w:rPr>
              <w:t xml:space="preserve">iii) taikomas tik turinio duomenims, kurie yra būtinai </w:t>
            </w:r>
            <w:r w:rsidRPr="00F078B0">
              <w:rPr>
                <w:b/>
                <w:i/>
              </w:rPr>
              <w:t>reikalingi i punkte nustatytam tikslui pasiekti;</w:t>
            </w:r>
          </w:p>
        </w:tc>
      </w:tr>
      <w:tr w:rsidR="00C81872" w:rsidRPr="00F078B0" w14:paraId="0C4E6FB7" w14:textId="77777777" w:rsidTr="00015EFC">
        <w:trPr>
          <w:jc w:val="center"/>
        </w:trPr>
        <w:tc>
          <w:tcPr>
            <w:tcW w:w="4876" w:type="dxa"/>
            <w:tcBorders>
              <w:top w:val="nil"/>
              <w:left w:val="nil"/>
              <w:bottom w:val="nil"/>
              <w:right w:val="nil"/>
            </w:tcBorders>
          </w:tcPr>
          <w:p w14:paraId="06D8F13E" w14:textId="77777777" w:rsidR="001E0C46" w:rsidRPr="00F078B0" w:rsidRDefault="001E0C46" w:rsidP="00015EFC">
            <w:pPr>
              <w:pStyle w:val="Normal6a"/>
            </w:pPr>
          </w:p>
        </w:tc>
        <w:tc>
          <w:tcPr>
            <w:tcW w:w="4876" w:type="dxa"/>
            <w:tcBorders>
              <w:top w:val="nil"/>
              <w:left w:val="nil"/>
              <w:bottom w:val="nil"/>
              <w:right w:val="nil"/>
            </w:tcBorders>
          </w:tcPr>
          <w:p w14:paraId="4BAB7904" w14:textId="77777777" w:rsidR="001E0C46" w:rsidRPr="00F078B0" w:rsidRDefault="00E75AD4" w:rsidP="00015EFC">
            <w:pPr>
              <w:pStyle w:val="Normal6a"/>
            </w:pPr>
            <w:r w:rsidRPr="00F078B0">
              <w:rPr>
                <w:b/>
                <w:i/>
              </w:rPr>
              <w:t>iv) taikomas tik tam, kas yra būtinai reikalinga i punkte nustatytam tikslui pasiekti;</w:t>
            </w:r>
          </w:p>
        </w:tc>
      </w:tr>
      <w:tr w:rsidR="00C81872" w:rsidRPr="00F078B0" w14:paraId="1583E124" w14:textId="77777777" w:rsidTr="00015EFC">
        <w:trPr>
          <w:jc w:val="center"/>
        </w:trPr>
        <w:tc>
          <w:tcPr>
            <w:tcW w:w="4876" w:type="dxa"/>
            <w:tcBorders>
              <w:top w:val="nil"/>
              <w:left w:val="nil"/>
              <w:bottom w:val="nil"/>
              <w:right w:val="nil"/>
            </w:tcBorders>
          </w:tcPr>
          <w:p w14:paraId="38206A1E" w14:textId="77777777" w:rsidR="001E0C46" w:rsidRPr="00F078B0" w:rsidRDefault="001E0C46" w:rsidP="00015EFC">
            <w:pPr>
              <w:pStyle w:val="Normal6a"/>
            </w:pPr>
          </w:p>
        </w:tc>
        <w:tc>
          <w:tcPr>
            <w:tcW w:w="4876" w:type="dxa"/>
            <w:tcBorders>
              <w:top w:val="nil"/>
              <w:left w:val="nil"/>
              <w:bottom w:val="nil"/>
              <w:right w:val="nil"/>
            </w:tcBorders>
          </w:tcPr>
          <w:p w14:paraId="4E93C1F0" w14:textId="77777777" w:rsidR="001E0C46" w:rsidRPr="00F078B0" w:rsidRDefault="00E75AD4" w:rsidP="00015EFC">
            <w:pPr>
              <w:pStyle w:val="Normal6a"/>
            </w:pPr>
            <w:r w:rsidRPr="00F078B0">
              <w:rPr>
                <w:b/>
                <w:i/>
              </w:rPr>
              <w:t>v) tikslinis, konkretus ir taikomas tik atskiriems naudotojams arba konkrečiai grupei naudotojų, kurių atžvilgiu esama pagrįstų priežasčių įtarti, kad jie patys arba kaip tam tikro ryšio kanalo abonentai gali turėti ryšį, net netiesioginį, su seksualinės prievartos prieš vaikus medžiaga ir kuriuos yra identifikavusios kompetentingos teisminės institucijos;</w:t>
            </w:r>
          </w:p>
        </w:tc>
      </w:tr>
      <w:tr w:rsidR="00C81872" w:rsidRPr="00F078B0" w14:paraId="203576F0" w14:textId="77777777" w:rsidTr="00015EFC">
        <w:trPr>
          <w:jc w:val="center"/>
        </w:trPr>
        <w:tc>
          <w:tcPr>
            <w:tcW w:w="4876" w:type="dxa"/>
            <w:tcBorders>
              <w:top w:val="nil"/>
              <w:left w:val="nil"/>
              <w:bottom w:val="nil"/>
              <w:right w:val="nil"/>
            </w:tcBorders>
          </w:tcPr>
          <w:p w14:paraId="7F60EA75" w14:textId="77777777" w:rsidR="001E0C46" w:rsidRPr="00F078B0" w:rsidRDefault="001E0C46" w:rsidP="00015EFC">
            <w:pPr>
              <w:pStyle w:val="Normal6a"/>
            </w:pPr>
          </w:p>
        </w:tc>
        <w:tc>
          <w:tcPr>
            <w:tcW w:w="4876" w:type="dxa"/>
            <w:tcBorders>
              <w:top w:val="nil"/>
              <w:left w:val="nil"/>
              <w:bottom w:val="nil"/>
              <w:right w:val="nil"/>
            </w:tcBorders>
          </w:tcPr>
          <w:p w14:paraId="440F762D" w14:textId="77777777" w:rsidR="001E0C46" w:rsidRPr="00F078B0" w:rsidRDefault="00E75AD4" w:rsidP="00015EFC">
            <w:pPr>
              <w:pStyle w:val="Normal6a"/>
            </w:pPr>
            <w:r w:rsidRPr="00F078B0">
              <w:rPr>
                <w:b/>
                <w:i/>
              </w:rPr>
              <w:t>vi) asmenų tarpusavio ryšio duomenys, kuriems yra, buvo ar bus taikomas ištisinis šifravimas, nėra tvarkomi;</w:t>
            </w:r>
          </w:p>
        </w:tc>
      </w:tr>
    </w:tbl>
    <w:p w14:paraId="3E209FD1"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49FEB79"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DE3CE30"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47</w:t>
      </w:r>
      <w:r w:rsidRPr="00F078B0">
        <w:rPr>
          <w:rStyle w:val="HideTWBExt"/>
        </w:rPr>
        <w:t>&lt;/</w:t>
      </w:r>
      <w:proofErr w:type="spellStart"/>
      <w:r w:rsidRPr="00F078B0">
        <w:rPr>
          <w:rStyle w:val="HideTWBExt"/>
        </w:rPr>
        <w:t>NumAm</w:t>
      </w:r>
      <w:proofErr w:type="spellEnd"/>
      <w:r w:rsidRPr="00F078B0">
        <w:rPr>
          <w:rStyle w:val="HideTWBExt"/>
        </w:rPr>
        <w:t>&gt;</w:t>
      </w:r>
    </w:p>
    <w:p w14:paraId="2769F090"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r w:rsidRPr="00F078B0">
        <w:t xml:space="preserve">Irena </w:t>
      </w:r>
      <w:proofErr w:type="spellStart"/>
      <w:r w:rsidRPr="00F078B0">
        <w:t>Joveva</w:t>
      </w:r>
      <w:proofErr w:type="spellEnd"/>
      <w:r w:rsidRPr="00F078B0">
        <w:t xml:space="preserve">, </w:t>
      </w:r>
      <w:proofErr w:type="spellStart"/>
      <w:r w:rsidRPr="00F078B0">
        <w:t>Nikola</w:t>
      </w:r>
      <w:proofErr w:type="spellEnd"/>
      <w:r w:rsidRPr="00F078B0">
        <w:t xml:space="preserve"> </w:t>
      </w:r>
      <w:proofErr w:type="spellStart"/>
      <w:r w:rsidRPr="00F078B0">
        <w:t>Minchev</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263E9829"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4A601A30"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63D96D3D"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a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2740BA24"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7931D004" w14:textId="77777777" w:rsidR="001E0C46" w:rsidRPr="00F078B0" w:rsidRDefault="00E75AD4" w:rsidP="001E0C46">
      <w:r w:rsidRPr="00F078B0">
        <w:rPr>
          <w:rStyle w:val="HideTWBExt"/>
        </w:rPr>
        <w:t>&lt;Article2&gt;</w:t>
      </w:r>
      <w:r w:rsidRPr="00F078B0">
        <w:t>3 straipsnis papildomas šia 1a dalimi:</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F078B0" w:rsidRDefault="001E0C46" w:rsidP="00015EFC"/>
        </w:tc>
      </w:tr>
      <w:tr w:rsidR="00C81872" w:rsidRPr="00F078B0" w14:paraId="726E7017" w14:textId="77777777" w:rsidTr="00015EFC">
        <w:trPr>
          <w:trHeight w:val="240"/>
          <w:jc w:val="center"/>
        </w:trPr>
        <w:tc>
          <w:tcPr>
            <w:tcW w:w="4876" w:type="dxa"/>
            <w:tcBorders>
              <w:top w:val="nil"/>
              <w:left w:val="nil"/>
              <w:bottom w:val="nil"/>
              <w:right w:val="nil"/>
            </w:tcBorders>
          </w:tcPr>
          <w:p w14:paraId="2D80E580"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44F126E8" w14:textId="77777777" w:rsidR="001E0C46" w:rsidRPr="00F078B0" w:rsidRDefault="00E75AD4" w:rsidP="00015EFC">
            <w:pPr>
              <w:pStyle w:val="AmColumnHeading"/>
            </w:pPr>
            <w:r w:rsidRPr="00F078B0">
              <w:t>Pakeitimas</w:t>
            </w:r>
          </w:p>
        </w:tc>
      </w:tr>
      <w:tr w:rsidR="00C81872" w:rsidRPr="00F078B0" w14:paraId="172A0AD3" w14:textId="77777777" w:rsidTr="00015EFC">
        <w:trPr>
          <w:jc w:val="center"/>
        </w:trPr>
        <w:tc>
          <w:tcPr>
            <w:tcW w:w="4876" w:type="dxa"/>
            <w:tcBorders>
              <w:top w:val="nil"/>
              <w:left w:val="nil"/>
              <w:bottom w:val="nil"/>
              <w:right w:val="nil"/>
            </w:tcBorders>
          </w:tcPr>
          <w:p w14:paraId="11CF0C15" w14:textId="77777777" w:rsidR="001E0C46" w:rsidRPr="00F078B0" w:rsidRDefault="001E0C46" w:rsidP="00015EFC">
            <w:pPr>
              <w:pStyle w:val="Normal6a"/>
            </w:pPr>
          </w:p>
        </w:tc>
        <w:tc>
          <w:tcPr>
            <w:tcW w:w="4876" w:type="dxa"/>
            <w:tcBorders>
              <w:top w:val="nil"/>
              <w:left w:val="nil"/>
              <w:bottom w:val="nil"/>
              <w:right w:val="nil"/>
            </w:tcBorders>
          </w:tcPr>
          <w:p w14:paraId="4F0F407E" w14:textId="77777777" w:rsidR="001E0C46" w:rsidRPr="00F078B0" w:rsidRDefault="00E75AD4" w:rsidP="00015EFC">
            <w:pPr>
              <w:pStyle w:val="Normal6a"/>
              <w:jc w:val="center"/>
            </w:pPr>
            <w:r w:rsidRPr="00F078B0">
              <w:rPr>
                <w:b/>
                <w:i/>
              </w:rPr>
              <w:t>1a straipsnis</w:t>
            </w:r>
            <w:r w:rsidRPr="00F078B0">
              <w:tab/>
            </w:r>
          </w:p>
        </w:tc>
      </w:tr>
      <w:tr w:rsidR="00C81872" w:rsidRPr="00F078B0" w14:paraId="727C66D3" w14:textId="77777777" w:rsidTr="00015EFC">
        <w:trPr>
          <w:jc w:val="center"/>
        </w:trPr>
        <w:tc>
          <w:tcPr>
            <w:tcW w:w="4876" w:type="dxa"/>
            <w:tcBorders>
              <w:top w:val="nil"/>
              <w:left w:val="nil"/>
              <w:bottom w:val="nil"/>
              <w:right w:val="nil"/>
            </w:tcBorders>
          </w:tcPr>
          <w:p w14:paraId="42EE0D74" w14:textId="77777777" w:rsidR="001E0C46" w:rsidRPr="00F078B0" w:rsidRDefault="001E0C46" w:rsidP="00015EFC">
            <w:pPr>
              <w:pStyle w:val="Normal6a"/>
            </w:pPr>
          </w:p>
        </w:tc>
        <w:tc>
          <w:tcPr>
            <w:tcW w:w="4876" w:type="dxa"/>
            <w:tcBorders>
              <w:top w:val="nil"/>
              <w:left w:val="nil"/>
              <w:bottom w:val="nil"/>
              <w:right w:val="nil"/>
            </w:tcBorders>
          </w:tcPr>
          <w:p w14:paraId="4186FBF3" w14:textId="77777777" w:rsidR="001E0C46" w:rsidRPr="00F078B0" w:rsidRDefault="00E75AD4" w:rsidP="00015EFC">
            <w:pPr>
              <w:pStyle w:val="Normal6a"/>
              <w:jc w:val="center"/>
            </w:pPr>
            <w:r w:rsidRPr="00F078B0">
              <w:rPr>
                <w:b/>
                <w:i/>
              </w:rPr>
              <w:t>3 straipsnis papildomas šia 1a dalimi:</w:t>
            </w:r>
          </w:p>
        </w:tc>
      </w:tr>
      <w:tr w:rsidR="00C81872" w:rsidRPr="00F078B0" w14:paraId="796749AC" w14:textId="77777777" w:rsidTr="00015EFC">
        <w:trPr>
          <w:jc w:val="center"/>
        </w:trPr>
        <w:tc>
          <w:tcPr>
            <w:tcW w:w="4876" w:type="dxa"/>
            <w:tcBorders>
              <w:top w:val="nil"/>
              <w:left w:val="nil"/>
              <w:bottom w:val="nil"/>
              <w:right w:val="nil"/>
            </w:tcBorders>
          </w:tcPr>
          <w:p w14:paraId="2981ACC8" w14:textId="77777777" w:rsidR="001E0C46" w:rsidRPr="00F078B0" w:rsidRDefault="001E0C46" w:rsidP="00015EFC">
            <w:pPr>
              <w:pStyle w:val="Normal6a"/>
            </w:pPr>
          </w:p>
        </w:tc>
        <w:tc>
          <w:tcPr>
            <w:tcW w:w="4876" w:type="dxa"/>
            <w:tcBorders>
              <w:top w:val="nil"/>
              <w:left w:val="nil"/>
              <w:bottom w:val="nil"/>
              <w:right w:val="nil"/>
            </w:tcBorders>
          </w:tcPr>
          <w:p w14:paraId="6ECE3F82" w14:textId="77777777" w:rsidR="001E0C46" w:rsidRPr="00F078B0" w:rsidRDefault="00E75AD4" w:rsidP="00015EFC">
            <w:pPr>
              <w:pStyle w:val="Normal6a"/>
            </w:pPr>
            <w:r w:rsidRPr="00F078B0">
              <w:rPr>
                <w:b/>
                <w:i/>
              </w:rPr>
              <w:t xml:space="preserve">1a. „Naudojamomis technologijomis negali būti reikalaujama sistemingo pranešimų iššifravimo ar lemiamas ištisinio šifravimo pažeidžiamumas. Vykdant aptikimo veiklą </w:t>
            </w:r>
            <w:r w:rsidRPr="00F078B0">
              <w:rPr>
                <w:b/>
                <w:i/>
              </w:rPr>
              <w:t>apsiribojama tik tomis technologijomis, kuriomis nefiksuojamas turinys arba kurios veikia vietos lygmeniu. Tokios technologijos negali apimti sistemingo teksto skenavimo, be to, naudojamos technologijos turi išlaikyti įrodytą bent 99,9 % tikslumo lygį, kad būtų laikomos pakankamai patikimomis.“</w:t>
            </w:r>
          </w:p>
        </w:tc>
      </w:tr>
    </w:tbl>
    <w:p w14:paraId="0A82379C"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409C1358"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06CC5566"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48</w:t>
      </w:r>
      <w:r w:rsidRPr="00F078B0">
        <w:rPr>
          <w:rStyle w:val="HideTWBExt"/>
        </w:rPr>
        <w:t>&lt;/</w:t>
      </w:r>
      <w:proofErr w:type="spellStart"/>
      <w:r w:rsidRPr="00F078B0">
        <w:rPr>
          <w:rStyle w:val="HideTWBExt"/>
        </w:rPr>
        <w:t>NumAm</w:t>
      </w:r>
      <w:proofErr w:type="spellEnd"/>
      <w:r w:rsidRPr="00F078B0">
        <w:rPr>
          <w:rStyle w:val="HideTWBExt"/>
        </w:rPr>
        <w:t>&gt;</w:t>
      </w:r>
    </w:p>
    <w:p w14:paraId="67F4D908"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373703D7"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549B133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5C3D0317"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2BAC6897"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b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10353D87"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65862142" w14:textId="3FAE7F1B" w:rsidR="001E0C46" w:rsidRPr="00F078B0" w:rsidRDefault="00E75AD4" w:rsidP="001E0C46">
      <w:r w:rsidRPr="00F078B0">
        <w:rPr>
          <w:rStyle w:val="HideTWBExt"/>
        </w:rPr>
        <w:t>&lt;Article2&gt;</w:t>
      </w:r>
      <w:r w:rsidRPr="00F078B0">
        <w:t>3 straipsnio 1 dalies b punktas</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F078B0" w:rsidRDefault="001E0C46" w:rsidP="00015EFC"/>
        </w:tc>
      </w:tr>
      <w:tr w:rsidR="00C81872" w:rsidRPr="00F078B0" w14:paraId="591960F8" w14:textId="77777777" w:rsidTr="00015EFC">
        <w:trPr>
          <w:trHeight w:val="240"/>
          <w:jc w:val="center"/>
        </w:trPr>
        <w:tc>
          <w:tcPr>
            <w:tcW w:w="4876" w:type="dxa"/>
            <w:tcBorders>
              <w:top w:val="nil"/>
              <w:left w:val="nil"/>
              <w:bottom w:val="nil"/>
              <w:right w:val="nil"/>
            </w:tcBorders>
          </w:tcPr>
          <w:p w14:paraId="5F8B538E"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F11633F" w14:textId="77777777" w:rsidR="001E0C46" w:rsidRPr="00F078B0" w:rsidRDefault="00E75AD4" w:rsidP="00015EFC">
            <w:pPr>
              <w:pStyle w:val="AmColumnHeading"/>
            </w:pPr>
            <w:r w:rsidRPr="00F078B0">
              <w:t>Pakeitimas</w:t>
            </w:r>
          </w:p>
        </w:tc>
      </w:tr>
      <w:tr w:rsidR="00C81872" w:rsidRPr="00F078B0" w14:paraId="12A178CA" w14:textId="77777777" w:rsidTr="00015EFC">
        <w:trPr>
          <w:jc w:val="center"/>
        </w:trPr>
        <w:tc>
          <w:tcPr>
            <w:tcW w:w="4876" w:type="dxa"/>
            <w:tcBorders>
              <w:top w:val="nil"/>
              <w:left w:val="nil"/>
              <w:bottom w:val="nil"/>
              <w:right w:val="nil"/>
            </w:tcBorders>
          </w:tcPr>
          <w:p w14:paraId="3DA9F850" w14:textId="77777777" w:rsidR="001E0C46" w:rsidRPr="00F078B0" w:rsidRDefault="001E0C46" w:rsidP="00015EFC">
            <w:pPr>
              <w:pStyle w:val="Normal6a"/>
            </w:pPr>
          </w:p>
        </w:tc>
        <w:tc>
          <w:tcPr>
            <w:tcW w:w="4876" w:type="dxa"/>
            <w:tcBorders>
              <w:top w:val="nil"/>
              <w:left w:val="nil"/>
              <w:bottom w:val="nil"/>
              <w:right w:val="nil"/>
            </w:tcBorders>
          </w:tcPr>
          <w:p w14:paraId="3CA7F652" w14:textId="77777777" w:rsidR="001E0C46" w:rsidRPr="00F078B0" w:rsidRDefault="00E75AD4" w:rsidP="00015EFC">
            <w:pPr>
              <w:pStyle w:val="Normal6a"/>
              <w:jc w:val="center"/>
            </w:pPr>
            <w:r w:rsidRPr="00F078B0">
              <w:rPr>
                <w:b/>
                <w:i/>
              </w:rPr>
              <w:t>1b straipsnis</w:t>
            </w:r>
            <w:r w:rsidRPr="00F078B0">
              <w:tab/>
            </w:r>
          </w:p>
        </w:tc>
      </w:tr>
      <w:tr w:rsidR="00C81872" w:rsidRPr="00F078B0" w14:paraId="3F2093D2" w14:textId="77777777" w:rsidTr="00015EFC">
        <w:trPr>
          <w:jc w:val="center"/>
        </w:trPr>
        <w:tc>
          <w:tcPr>
            <w:tcW w:w="4876" w:type="dxa"/>
            <w:tcBorders>
              <w:top w:val="nil"/>
              <w:left w:val="nil"/>
              <w:bottom w:val="nil"/>
              <w:right w:val="nil"/>
            </w:tcBorders>
          </w:tcPr>
          <w:p w14:paraId="57A39E6B" w14:textId="77777777" w:rsidR="001E0C46" w:rsidRPr="00F078B0" w:rsidRDefault="001E0C46" w:rsidP="00015EFC">
            <w:pPr>
              <w:pStyle w:val="Normal6a"/>
            </w:pPr>
          </w:p>
        </w:tc>
        <w:tc>
          <w:tcPr>
            <w:tcW w:w="4876" w:type="dxa"/>
            <w:tcBorders>
              <w:top w:val="nil"/>
              <w:left w:val="nil"/>
              <w:bottom w:val="nil"/>
              <w:right w:val="nil"/>
            </w:tcBorders>
          </w:tcPr>
          <w:p w14:paraId="3B016230" w14:textId="77777777" w:rsidR="001E0C46" w:rsidRPr="00F078B0" w:rsidRDefault="00E75AD4" w:rsidP="00015EFC">
            <w:pPr>
              <w:pStyle w:val="Normal6a"/>
              <w:jc w:val="center"/>
            </w:pPr>
            <w:r w:rsidRPr="00F078B0">
              <w:rPr>
                <w:b/>
                <w:i/>
              </w:rPr>
              <w:t>-1b straipsnis</w:t>
            </w:r>
          </w:p>
        </w:tc>
      </w:tr>
      <w:tr w:rsidR="00C81872" w:rsidRPr="00F078B0" w14:paraId="1FFFEEBF" w14:textId="77777777" w:rsidTr="00015EFC">
        <w:trPr>
          <w:jc w:val="center"/>
        </w:trPr>
        <w:tc>
          <w:tcPr>
            <w:tcW w:w="4876" w:type="dxa"/>
            <w:tcBorders>
              <w:top w:val="nil"/>
              <w:left w:val="nil"/>
              <w:bottom w:val="nil"/>
              <w:right w:val="nil"/>
            </w:tcBorders>
          </w:tcPr>
          <w:p w14:paraId="5FD3A499" w14:textId="77777777" w:rsidR="001E0C46" w:rsidRPr="00F078B0" w:rsidRDefault="001E0C46" w:rsidP="00015EFC">
            <w:pPr>
              <w:pStyle w:val="Normal6a"/>
            </w:pPr>
          </w:p>
        </w:tc>
        <w:tc>
          <w:tcPr>
            <w:tcW w:w="4876" w:type="dxa"/>
            <w:tcBorders>
              <w:top w:val="nil"/>
              <w:left w:val="nil"/>
              <w:bottom w:val="nil"/>
              <w:right w:val="nil"/>
            </w:tcBorders>
          </w:tcPr>
          <w:p w14:paraId="555E5C18" w14:textId="77777777" w:rsidR="001E0C46" w:rsidRPr="00F078B0" w:rsidRDefault="00E75AD4" w:rsidP="00015EFC">
            <w:pPr>
              <w:pStyle w:val="Normal6a"/>
            </w:pPr>
            <w:r w:rsidRPr="00F078B0">
              <w:rPr>
                <w:b/>
                <w:i/>
              </w:rPr>
              <w:t>Reglamento (ES) Nr. 2021/1232 3 straipsnio 1 dalies b punktas pakeičiamas taip:</w:t>
            </w:r>
          </w:p>
        </w:tc>
      </w:tr>
      <w:tr w:rsidR="00C81872" w:rsidRPr="00F078B0" w14:paraId="484CF831" w14:textId="77777777" w:rsidTr="00015EFC">
        <w:trPr>
          <w:jc w:val="center"/>
        </w:trPr>
        <w:tc>
          <w:tcPr>
            <w:tcW w:w="4876" w:type="dxa"/>
            <w:tcBorders>
              <w:top w:val="nil"/>
              <w:left w:val="nil"/>
              <w:bottom w:val="nil"/>
              <w:right w:val="nil"/>
            </w:tcBorders>
          </w:tcPr>
          <w:p w14:paraId="3876C9B0" w14:textId="77777777" w:rsidR="001E0C46" w:rsidRPr="00F078B0" w:rsidRDefault="001E0C46" w:rsidP="00015EFC">
            <w:pPr>
              <w:pStyle w:val="Normal6a"/>
            </w:pPr>
          </w:p>
        </w:tc>
        <w:tc>
          <w:tcPr>
            <w:tcW w:w="4876" w:type="dxa"/>
            <w:tcBorders>
              <w:top w:val="nil"/>
              <w:left w:val="nil"/>
              <w:bottom w:val="nil"/>
              <w:right w:val="nil"/>
            </w:tcBorders>
          </w:tcPr>
          <w:p w14:paraId="40243689" w14:textId="77777777" w:rsidR="001E0C46" w:rsidRPr="00F078B0" w:rsidRDefault="00E75AD4" w:rsidP="00015EFC">
            <w:pPr>
              <w:pStyle w:val="Normal6a"/>
            </w:pPr>
            <w:r w:rsidRPr="00F078B0">
              <w:rPr>
                <w:b/>
                <w:i/>
              </w:rPr>
              <w:t xml:space="preserve">b) šios dalies a punkto i papunktyje nustatytam tikslui pasiekti naudojamos technologijos atitinka pažangiausias </w:t>
            </w:r>
            <w:r w:rsidRPr="00F078B0">
              <w:rPr>
                <w:b/>
                <w:i/>
              </w:rPr>
              <w:t>technologijas pramonėje ir yra mažiausiai pažeidžiančios privatumą, be kita ko, atsižvelgiant į pritaikytosios duomenų apsaugos ir standartizuotosios duomenų apsaugos principą, nustatytą Reglamento (ES) 2016/679 25 straipsnyje, jos naudojamos tik siekiant pranešimuose nustatyti žinomus vaizdus ar vaizdo įrašus, kurie yra seksualinės prievartos prieš vaikus medžiaga, ir jomis neturėtų būti galima nustatyti pranešimų turinio esmės;</w:t>
            </w:r>
          </w:p>
        </w:tc>
      </w:tr>
    </w:tbl>
    <w:p w14:paraId="4BDA4226"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0F287730"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7FE870B"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49</w:t>
      </w:r>
      <w:r w:rsidRPr="00F078B0">
        <w:rPr>
          <w:rStyle w:val="HideTWBExt"/>
        </w:rPr>
        <w:t>&lt;/</w:t>
      </w:r>
      <w:proofErr w:type="spellStart"/>
      <w:r w:rsidRPr="00F078B0">
        <w:rPr>
          <w:rStyle w:val="HideTWBExt"/>
        </w:rPr>
        <w:t>NumAm</w:t>
      </w:r>
      <w:proofErr w:type="spellEnd"/>
      <w:r w:rsidRPr="00F078B0">
        <w:rPr>
          <w:rStyle w:val="HideTWBExt"/>
        </w:rPr>
        <w:t>&gt;</w:t>
      </w:r>
    </w:p>
    <w:p w14:paraId="7A8FA86E"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743D727A"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745DAF86"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49239599"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752EFA67"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c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264929DF" w14:textId="77777777" w:rsidR="001E0C46" w:rsidRPr="00F078B0" w:rsidRDefault="00E75AD4" w:rsidP="001E0C46">
      <w:r w:rsidRPr="00F078B0">
        <w:rPr>
          <w:rStyle w:val="HideTWBExt"/>
        </w:rPr>
        <w:t>&lt;DocAmend2&gt;</w:t>
      </w:r>
      <w:r w:rsidRPr="00F078B0">
        <w:t xml:space="preserve">Reglamentas </w:t>
      </w:r>
      <w:r w:rsidRPr="00F078B0">
        <w:t>(ES) 2021/1232</w:t>
      </w:r>
      <w:r w:rsidRPr="00F078B0">
        <w:rPr>
          <w:rStyle w:val="HideTWBExt"/>
        </w:rPr>
        <w:t>&lt;/DocAmend2&gt;</w:t>
      </w:r>
    </w:p>
    <w:p w14:paraId="5FD80B94" w14:textId="244EFC83" w:rsidR="001E0C46" w:rsidRPr="00F078B0" w:rsidRDefault="00E75AD4" w:rsidP="001E0C46">
      <w:r w:rsidRPr="00F078B0">
        <w:rPr>
          <w:rStyle w:val="HideTWBExt"/>
        </w:rPr>
        <w:t>&lt;Article2&gt;</w:t>
      </w:r>
      <w:r w:rsidRPr="00F078B0">
        <w:t>3 straipsnio 1 dalies d punktas</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F078B0" w:rsidRDefault="001E0C46" w:rsidP="00015EFC"/>
        </w:tc>
      </w:tr>
      <w:tr w:rsidR="00C81872" w:rsidRPr="00F078B0" w14:paraId="50479F83" w14:textId="77777777" w:rsidTr="00015EFC">
        <w:trPr>
          <w:trHeight w:val="240"/>
          <w:jc w:val="center"/>
        </w:trPr>
        <w:tc>
          <w:tcPr>
            <w:tcW w:w="4876" w:type="dxa"/>
            <w:tcBorders>
              <w:top w:val="nil"/>
              <w:left w:val="nil"/>
              <w:bottom w:val="nil"/>
              <w:right w:val="nil"/>
            </w:tcBorders>
          </w:tcPr>
          <w:p w14:paraId="1857CB05"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B142E78" w14:textId="77777777" w:rsidR="001E0C46" w:rsidRPr="00F078B0" w:rsidRDefault="00E75AD4" w:rsidP="00015EFC">
            <w:pPr>
              <w:pStyle w:val="AmColumnHeading"/>
            </w:pPr>
            <w:r w:rsidRPr="00F078B0">
              <w:t>Pakeitimas</w:t>
            </w:r>
          </w:p>
        </w:tc>
      </w:tr>
      <w:tr w:rsidR="00C81872" w:rsidRPr="00F078B0" w14:paraId="4F290D00" w14:textId="77777777" w:rsidTr="00015EFC">
        <w:trPr>
          <w:jc w:val="center"/>
        </w:trPr>
        <w:tc>
          <w:tcPr>
            <w:tcW w:w="4876" w:type="dxa"/>
            <w:tcBorders>
              <w:top w:val="nil"/>
              <w:left w:val="nil"/>
              <w:bottom w:val="nil"/>
              <w:right w:val="nil"/>
            </w:tcBorders>
          </w:tcPr>
          <w:p w14:paraId="66BF5069" w14:textId="77777777" w:rsidR="001E0C46" w:rsidRPr="00F078B0" w:rsidRDefault="001E0C46" w:rsidP="00015EFC">
            <w:pPr>
              <w:pStyle w:val="Normal6a"/>
            </w:pPr>
          </w:p>
        </w:tc>
        <w:tc>
          <w:tcPr>
            <w:tcW w:w="4876" w:type="dxa"/>
            <w:tcBorders>
              <w:top w:val="nil"/>
              <w:left w:val="nil"/>
              <w:bottom w:val="nil"/>
              <w:right w:val="nil"/>
            </w:tcBorders>
          </w:tcPr>
          <w:p w14:paraId="547CB498" w14:textId="77777777" w:rsidR="001E0C46" w:rsidRPr="00F078B0" w:rsidRDefault="00E75AD4" w:rsidP="00015EFC">
            <w:pPr>
              <w:pStyle w:val="Normal6a"/>
              <w:jc w:val="center"/>
            </w:pPr>
            <w:r w:rsidRPr="00F078B0">
              <w:rPr>
                <w:b/>
                <w:i/>
              </w:rPr>
              <w:t>1c straipsnis</w:t>
            </w:r>
            <w:r w:rsidRPr="00F078B0">
              <w:tab/>
            </w:r>
          </w:p>
        </w:tc>
      </w:tr>
      <w:tr w:rsidR="00C81872" w:rsidRPr="00F078B0" w14:paraId="2AE44276" w14:textId="77777777" w:rsidTr="00015EFC">
        <w:trPr>
          <w:jc w:val="center"/>
        </w:trPr>
        <w:tc>
          <w:tcPr>
            <w:tcW w:w="4876" w:type="dxa"/>
            <w:tcBorders>
              <w:top w:val="nil"/>
              <w:left w:val="nil"/>
              <w:bottom w:val="nil"/>
              <w:right w:val="nil"/>
            </w:tcBorders>
          </w:tcPr>
          <w:p w14:paraId="74E49469" w14:textId="77777777" w:rsidR="001E0C46" w:rsidRPr="00F078B0" w:rsidRDefault="001E0C46" w:rsidP="00015EFC">
            <w:pPr>
              <w:pStyle w:val="Normal6a"/>
            </w:pPr>
          </w:p>
        </w:tc>
        <w:tc>
          <w:tcPr>
            <w:tcW w:w="4876" w:type="dxa"/>
            <w:tcBorders>
              <w:top w:val="nil"/>
              <w:left w:val="nil"/>
              <w:bottom w:val="nil"/>
              <w:right w:val="nil"/>
            </w:tcBorders>
          </w:tcPr>
          <w:p w14:paraId="001E7111" w14:textId="77777777" w:rsidR="001E0C46" w:rsidRPr="00F078B0" w:rsidRDefault="00E75AD4" w:rsidP="00015EFC">
            <w:pPr>
              <w:pStyle w:val="Normal6a"/>
              <w:jc w:val="center"/>
            </w:pPr>
            <w:r w:rsidRPr="00F078B0">
              <w:rPr>
                <w:b/>
                <w:i/>
              </w:rPr>
              <w:t>-1c straipsnis</w:t>
            </w:r>
          </w:p>
        </w:tc>
      </w:tr>
      <w:tr w:rsidR="00C81872" w:rsidRPr="00F078B0" w14:paraId="4BC77E74" w14:textId="77777777" w:rsidTr="00015EFC">
        <w:trPr>
          <w:jc w:val="center"/>
        </w:trPr>
        <w:tc>
          <w:tcPr>
            <w:tcW w:w="4876" w:type="dxa"/>
            <w:tcBorders>
              <w:top w:val="nil"/>
              <w:left w:val="nil"/>
              <w:bottom w:val="nil"/>
              <w:right w:val="nil"/>
            </w:tcBorders>
          </w:tcPr>
          <w:p w14:paraId="11D685EF" w14:textId="77777777" w:rsidR="001E0C46" w:rsidRPr="00F078B0" w:rsidRDefault="001E0C46" w:rsidP="00015EFC">
            <w:pPr>
              <w:pStyle w:val="Normal6a"/>
            </w:pPr>
          </w:p>
        </w:tc>
        <w:tc>
          <w:tcPr>
            <w:tcW w:w="4876" w:type="dxa"/>
            <w:tcBorders>
              <w:top w:val="nil"/>
              <w:left w:val="nil"/>
              <w:bottom w:val="nil"/>
              <w:right w:val="nil"/>
            </w:tcBorders>
          </w:tcPr>
          <w:p w14:paraId="6DDCD440" w14:textId="77777777" w:rsidR="001E0C46" w:rsidRPr="00F078B0" w:rsidRDefault="00E75AD4" w:rsidP="00015EFC">
            <w:pPr>
              <w:pStyle w:val="Normal6a"/>
            </w:pPr>
            <w:r w:rsidRPr="00F078B0">
              <w:rPr>
                <w:b/>
                <w:i/>
              </w:rPr>
              <w:t>Reglamento (ES) Nr. 2021/1232 3 straipsnio 1 dalies d punktas pakeičiamas taip:</w:t>
            </w:r>
          </w:p>
        </w:tc>
      </w:tr>
      <w:tr w:rsidR="00C81872" w:rsidRPr="00F078B0" w14:paraId="56C4A665" w14:textId="77777777" w:rsidTr="00015EFC">
        <w:trPr>
          <w:jc w:val="center"/>
        </w:trPr>
        <w:tc>
          <w:tcPr>
            <w:tcW w:w="4876" w:type="dxa"/>
            <w:tcBorders>
              <w:top w:val="nil"/>
              <w:left w:val="nil"/>
              <w:bottom w:val="nil"/>
              <w:right w:val="nil"/>
            </w:tcBorders>
          </w:tcPr>
          <w:p w14:paraId="3F4B14DD" w14:textId="77777777" w:rsidR="001E0C46" w:rsidRPr="00F078B0" w:rsidRDefault="001E0C46" w:rsidP="00015EFC">
            <w:pPr>
              <w:pStyle w:val="Normal6a"/>
            </w:pPr>
          </w:p>
        </w:tc>
        <w:tc>
          <w:tcPr>
            <w:tcW w:w="4876" w:type="dxa"/>
            <w:tcBorders>
              <w:top w:val="nil"/>
              <w:left w:val="nil"/>
              <w:bottom w:val="nil"/>
              <w:right w:val="nil"/>
            </w:tcBorders>
          </w:tcPr>
          <w:p w14:paraId="3E6C2B44" w14:textId="77777777" w:rsidR="001E0C46" w:rsidRPr="00F078B0" w:rsidRDefault="00E75AD4" w:rsidP="00015EFC">
            <w:pPr>
              <w:pStyle w:val="Normal6a"/>
            </w:pPr>
            <w:r w:rsidRPr="00F078B0">
              <w:rPr>
                <w:b/>
                <w:i/>
              </w:rPr>
              <w:t xml:space="preserve">d) naujos </w:t>
            </w:r>
            <w:r w:rsidRPr="00F078B0">
              <w:rPr>
                <w:b/>
                <w:i/>
              </w:rPr>
              <w:t>technologijos, t. y. technologijos, naudojamos siekiant nustatyti seksualinės prievartos prieš vaikus internete medžiagą, kurios anksčiau nei 2021 m. rugpjūčio 2 d. joks teikėjas Sąjungoje nebuvo naudojęs teikdamas paslaugas su numeriu nesiejamo asmenų tarpusavio ryšio paslaugų naudotojams (toliau – naudotojai), atžvilgiu teikėjas kompetentingai institucijai, paskirtai pagal Reglamento (ES) 2016/679 VI skyriaus 1 skirsnį, (toliau – priežiūros institucija), praneša apie priemones, kurių jis ėmėsi norėdamas į</w:t>
            </w:r>
            <w:r w:rsidRPr="00F078B0">
              <w:rPr>
                <w:b/>
                <w:i/>
              </w:rPr>
              <w:t>rodyti, jog laikosi rašytinių rekomendacijų, kurias ta institucija pateikė pagal to reglamento 36 straipsnio 2 dalį išankstinių konsultacijų procedūros metu;</w:t>
            </w:r>
          </w:p>
        </w:tc>
      </w:tr>
    </w:tbl>
    <w:p w14:paraId="51305099"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4590EA9A"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080195C4"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50</w:t>
      </w:r>
      <w:r w:rsidRPr="00F078B0">
        <w:rPr>
          <w:rStyle w:val="HideTWBExt"/>
        </w:rPr>
        <w:t>&lt;/</w:t>
      </w:r>
      <w:proofErr w:type="spellStart"/>
      <w:r w:rsidRPr="00F078B0">
        <w:rPr>
          <w:rStyle w:val="HideTWBExt"/>
        </w:rPr>
        <w:t>NumAm</w:t>
      </w:r>
      <w:proofErr w:type="spellEnd"/>
      <w:r w:rsidRPr="00F078B0">
        <w:rPr>
          <w:rStyle w:val="HideTWBExt"/>
        </w:rPr>
        <w:t>&gt;</w:t>
      </w:r>
    </w:p>
    <w:p w14:paraId="3FDB35B4"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57A80864"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6456C189"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6F4BA379"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43CB38B7"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d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664BA3B6"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7ED47825" w14:textId="0539EEEE" w:rsidR="001E0C46" w:rsidRPr="00F078B0" w:rsidRDefault="00E75AD4" w:rsidP="001E0C46">
      <w:r w:rsidRPr="00F078B0">
        <w:rPr>
          <w:rStyle w:val="HideTWBExt"/>
        </w:rPr>
        <w:t>&lt;Article2&gt;</w:t>
      </w:r>
      <w:r w:rsidRPr="00F078B0">
        <w:t>3 straipsnio 1 dalies f punktas</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F078B0" w:rsidRDefault="001E0C46" w:rsidP="00015EFC"/>
        </w:tc>
      </w:tr>
      <w:tr w:rsidR="00C81872" w:rsidRPr="00F078B0" w14:paraId="53947994" w14:textId="77777777" w:rsidTr="00015EFC">
        <w:trPr>
          <w:trHeight w:val="240"/>
          <w:jc w:val="center"/>
        </w:trPr>
        <w:tc>
          <w:tcPr>
            <w:tcW w:w="4876" w:type="dxa"/>
            <w:tcBorders>
              <w:top w:val="nil"/>
              <w:left w:val="nil"/>
              <w:bottom w:val="nil"/>
              <w:right w:val="nil"/>
            </w:tcBorders>
          </w:tcPr>
          <w:p w14:paraId="11430016"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5266FA13" w14:textId="77777777" w:rsidR="001E0C46" w:rsidRPr="00F078B0" w:rsidRDefault="00E75AD4" w:rsidP="00015EFC">
            <w:pPr>
              <w:pStyle w:val="AmColumnHeading"/>
            </w:pPr>
            <w:r w:rsidRPr="00F078B0">
              <w:t>Pakeitimas</w:t>
            </w:r>
          </w:p>
        </w:tc>
      </w:tr>
      <w:tr w:rsidR="00C81872" w:rsidRPr="00F078B0" w14:paraId="64F79519" w14:textId="77777777" w:rsidTr="00015EFC">
        <w:trPr>
          <w:jc w:val="center"/>
        </w:trPr>
        <w:tc>
          <w:tcPr>
            <w:tcW w:w="4876" w:type="dxa"/>
            <w:tcBorders>
              <w:top w:val="nil"/>
              <w:left w:val="nil"/>
              <w:bottom w:val="nil"/>
              <w:right w:val="nil"/>
            </w:tcBorders>
          </w:tcPr>
          <w:p w14:paraId="0208F1F8" w14:textId="77777777" w:rsidR="001E0C46" w:rsidRPr="00F078B0" w:rsidRDefault="001E0C46" w:rsidP="00015EFC">
            <w:pPr>
              <w:pStyle w:val="Normal6a"/>
            </w:pPr>
          </w:p>
        </w:tc>
        <w:tc>
          <w:tcPr>
            <w:tcW w:w="4876" w:type="dxa"/>
            <w:tcBorders>
              <w:top w:val="nil"/>
              <w:left w:val="nil"/>
              <w:bottom w:val="nil"/>
              <w:right w:val="nil"/>
            </w:tcBorders>
          </w:tcPr>
          <w:p w14:paraId="2C376A59" w14:textId="77777777" w:rsidR="001E0C46" w:rsidRPr="00F078B0" w:rsidRDefault="00E75AD4" w:rsidP="00015EFC">
            <w:pPr>
              <w:pStyle w:val="Normal6a"/>
              <w:jc w:val="center"/>
            </w:pPr>
            <w:r w:rsidRPr="00F078B0">
              <w:rPr>
                <w:b/>
                <w:i/>
              </w:rPr>
              <w:t>1d straipsnis</w:t>
            </w:r>
            <w:r w:rsidRPr="00F078B0">
              <w:tab/>
            </w:r>
          </w:p>
        </w:tc>
      </w:tr>
      <w:tr w:rsidR="00C81872" w:rsidRPr="00F078B0" w14:paraId="7B418437" w14:textId="77777777" w:rsidTr="00015EFC">
        <w:trPr>
          <w:jc w:val="center"/>
        </w:trPr>
        <w:tc>
          <w:tcPr>
            <w:tcW w:w="4876" w:type="dxa"/>
            <w:tcBorders>
              <w:top w:val="nil"/>
              <w:left w:val="nil"/>
              <w:bottom w:val="nil"/>
              <w:right w:val="nil"/>
            </w:tcBorders>
          </w:tcPr>
          <w:p w14:paraId="091FDCD7" w14:textId="77777777" w:rsidR="001E0C46" w:rsidRPr="00F078B0" w:rsidRDefault="001E0C46" w:rsidP="00015EFC">
            <w:pPr>
              <w:pStyle w:val="Normal6a"/>
            </w:pPr>
          </w:p>
        </w:tc>
        <w:tc>
          <w:tcPr>
            <w:tcW w:w="4876" w:type="dxa"/>
            <w:tcBorders>
              <w:top w:val="nil"/>
              <w:left w:val="nil"/>
              <w:bottom w:val="nil"/>
              <w:right w:val="nil"/>
            </w:tcBorders>
          </w:tcPr>
          <w:p w14:paraId="2667E824" w14:textId="77777777" w:rsidR="001E0C46" w:rsidRPr="00F078B0" w:rsidRDefault="00E75AD4" w:rsidP="00015EFC">
            <w:pPr>
              <w:pStyle w:val="Normal6a"/>
              <w:jc w:val="center"/>
            </w:pPr>
            <w:r w:rsidRPr="00F078B0">
              <w:rPr>
                <w:b/>
                <w:i/>
              </w:rPr>
              <w:t>-1d straipsnis</w:t>
            </w:r>
          </w:p>
        </w:tc>
      </w:tr>
      <w:tr w:rsidR="00C81872" w:rsidRPr="00F078B0" w14:paraId="30D7EEA2" w14:textId="77777777" w:rsidTr="00015EFC">
        <w:trPr>
          <w:jc w:val="center"/>
        </w:trPr>
        <w:tc>
          <w:tcPr>
            <w:tcW w:w="4876" w:type="dxa"/>
            <w:tcBorders>
              <w:top w:val="nil"/>
              <w:left w:val="nil"/>
              <w:bottom w:val="nil"/>
              <w:right w:val="nil"/>
            </w:tcBorders>
          </w:tcPr>
          <w:p w14:paraId="1B7A3BB4" w14:textId="77777777" w:rsidR="001E0C46" w:rsidRPr="00F078B0" w:rsidRDefault="001E0C46" w:rsidP="00015EFC">
            <w:pPr>
              <w:pStyle w:val="Normal6a"/>
            </w:pPr>
          </w:p>
        </w:tc>
        <w:tc>
          <w:tcPr>
            <w:tcW w:w="4876" w:type="dxa"/>
            <w:tcBorders>
              <w:top w:val="nil"/>
              <w:left w:val="nil"/>
              <w:bottom w:val="nil"/>
              <w:right w:val="nil"/>
            </w:tcBorders>
          </w:tcPr>
          <w:p w14:paraId="3B511679" w14:textId="77777777" w:rsidR="001E0C46" w:rsidRPr="00F078B0" w:rsidRDefault="00E75AD4" w:rsidP="00015EFC">
            <w:pPr>
              <w:pStyle w:val="Normal6a"/>
            </w:pPr>
            <w:r w:rsidRPr="00F078B0">
              <w:rPr>
                <w:b/>
                <w:i/>
              </w:rPr>
              <w:t>Reglamento (ES) Nr. 2021/1232 3 straipsnio 1 dalies f punktas išbraukiamas.</w:t>
            </w:r>
          </w:p>
        </w:tc>
      </w:tr>
    </w:tbl>
    <w:p w14:paraId="66EA8C0C"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4F0BA856"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72828FF3"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51</w:t>
      </w:r>
      <w:r w:rsidRPr="00F078B0">
        <w:rPr>
          <w:rStyle w:val="HideTWBExt"/>
        </w:rPr>
        <w:t>&lt;/</w:t>
      </w:r>
      <w:proofErr w:type="spellStart"/>
      <w:r w:rsidRPr="00F078B0">
        <w:rPr>
          <w:rStyle w:val="HideTWBExt"/>
        </w:rPr>
        <w:t>NumAm</w:t>
      </w:r>
      <w:proofErr w:type="spellEnd"/>
      <w:r w:rsidRPr="00F078B0">
        <w:rPr>
          <w:rStyle w:val="HideTWBExt"/>
        </w:rPr>
        <w:t>&gt;</w:t>
      </w:r>
    </w:p>
    <w:p w14:paraId="15D94641"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4B68F185"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1406673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54B27209"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5CCDA0EE"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 xml:space="preserve">1 e </w:t>
      </w:r>
      <w:r w:rsidRPr="00F078B0">
        <w:t>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57A3A63F"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3C2DAC48" w14:textId="1D0155FF" w:rsidR="001E0C46" w:rsidRPr="00F078B0" w:rsidRDefault="00E75AD4" w:rsidP="001E0C46">
      <w:r w:rsidRPr="00F078B0">
        <w:rPr>
          <w:rStyle w:val="HideTWBExt"/>
        </w:rPr>
        <w:t>&lt;Article2&gt;</w:t>
      </w:r>
      <w:r w:rsidRPr="00F078B0">
        <w:t>3 straipsnio 1 dalies g punkto iii papunktis</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F078B0" w:rsidRDefault="001E0C46" w:rsidP="00015EFC"/>
        </w:tc>
      </w:tr>
      <w:tr w:rsidR="00C81872" w:rsidRPr="00F078B0" w14:paraId="686927C7" w14:textId="77777777" w:rsidTr="00015EFC">
        <w:trPr>
          <w:trHeight w:val="240"/>
          <w:jc w:val="center"/>
        </w:trPr>
        <w:tc>
          <w:tcPr>
            <w:tcW w:w="4876" w:type="dxa"/>
            <w:tcBorders>
              <w:top w:val="nil"/>
              <w:left w:val="nil"/>
              <w:bottom w:val="nil"/>
              <w:right w:val="nil"/>
            </w:tcBorders>
          </w:tcPr>
          <w:p w14:paraId="187E4C28"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403C67DC" w14:textId="77777777" w:rsidR="001E0C46" w:rsidRPr="00F078B0" w:rsidRDefault="00E75AD4" w:rsidP="00015EFC">
            <w:pPr>
              <w:pStyle w:val="AmColumnHeading"/>
            </w:pPr>
            <w:r w:rsidRPr="00F078B0">
              <w:t>Pakeitimas</w:t>
            </w:r>
          </w:p>
        </w:tc>
      </w:tr>
      <w:tr w:rsidR="00C81872" w:rsidRPr="00F078B0" w14:paraId="34F50AA3" w14:textId="77777777" w:rsidTr="00015EFC">
        <w:trPr>
          <w:jc w:val="center"/>
        </w:trPr>
        <w:tc>
          <w:tcPr>
            <w:tcW w:w="4876" w:type="dxa"/>
            <w:tcBorders>
              <w:top w:val="nil"/>
              <w:left w:val="nil"/>
              <w:bottom w:val="nil"/>
              <w:right w:val="nil"/>
            </w:tcBorders>
          </w:tcPr>
          <w:p w14:paraId="2527FABA" w14:textId="77777777" w:rsidR="001E0C46" w:rsidRPr="00F078B0" w:rsidRDefault="001E0C46" w:rsidP="00015EFC">
            <w:pPr>
              <w:pStyle w:val="Normal6a"/>
            </w:pPr>
          </w:p>
        </w:tc>
        <w:tc>
          <w:tcPr>
            <w:tcW w:w="4876" w:type="dxa"/>
            <w:tcBorders>
              <w:top w:val="nil"/>
              <w:left w:val="nil"/>
              <w:bottom w:val="nil"/>
              <w:right w:val="nil"/>
            </w:tcBorders>
          </w:tcPr>
          <w:p w14:paraId="09CA6799" w14:textId="77777777" w:rsidR="001E0C46" w:rsidRPr="00F078B0" w:rsidRDefault="00E75AD4" w:rsidP="00015EFC">
            <w:pPr>
              <w:pStyle w:val="Normal6a"/>
              <w:jc w:val="center"/>
            </w:pPr>
            <w:r w:rsidRPr="00F078B0">
              <w:rPr>
                <w:b/>
                <w:i/>
              </w:rPr>
              <w:t>1e straipsnis</w:t>
            </w:r>
            <w:r w:rsidRPr="00F078B0">
              <w:tab/>
            </w:r>
          </w:p>
        </w:tc>
      </w:tr>
      <w:tr w:rsidR="00C81872" w:rsidRPr="00F078B0" w14:paraId="36153C0B" w14:textId="77777777" w:rsidTr="00015EFC">
        <w:trPr>
          <w:jc w:val="center"/>
        </w:trPr>
        <w:tc>
          <w:tcPr>
            <w:tcW w:w="4876" w:type="dxa"/>
            <w:tcBorders>
              <w:top w:val="nil"/>
              <w:left w:val="nil"/>
              <w:bottom w:val="nil"/>
              <w:right w:val="nil"/>
            </w:tcBorders>
          </w:tcPr>
          <w:p w14:paraId="37A5CF94" w14:textId="77777777" w:rsidR="001E0C46" w:rsidRPr="00F078B0" w:rsidRDefault="001E0C46" w:rsidP="00015EFC">
            <w:pPr>
              <w:pStyle w:val="Normal6a"/>
            </w:pPr>
          </w:p>
        </w:tc>
        <w:tc>
          <w:tcPr>
            <w:tcW w:w="4876" w:type="dxa"/>
            <w:tcBorders>
              <w:top w:val="nil"/>
              <w:left w:val="nil"/>
              <w:bottom w:val="nil"/>
              <w:right w:val="nil"/>
            </w:tcBorders>
          </w:tcPr>
          <w:p w14:paraId="6F193BBA" w14:textId="77777777" w:rsidR="001E0C46" w:rsidRPr="00F078B0" w:rsidRDefault="00E75AD4" w:rsidP="00015EFC">
            <w:pPr>
              <w:pStyle w:val="Normal6a"/>
              <w:jc w:val="center"/>
            </w:pPr>
            <w:r w:rsidRPr="00F078B0">
              <w:rPr>
                <w:b/>
                <w:i/>
              </w:rPr>
              <w:t>-1e straipsnis</w:t>
            </w:r>
          </w:p>
        </w:tc>
      </w:tr>
      <w:tr w:rsidR="00C81872" w:rsidRPr="00F078B0" w14:paraId="75148CAA" w14:textId="77777777" w:rsidTr="00015EFC">
        <w:trPr>
          <w:jc w:val="center"/>
        </w:trPr>
        <w:tc>
          <w:tcPr>
            <w:tcW w:w="4876" w:type="dxa"/>
            <w:tcBorders>
              <w:top w:val="nil"/>
              <w:left w:val="nil"/>
              <w:bottom w:val="nil"/>
              <w:right w:val="nil"/>
            </w:tcBorders>
          </w:tcPr>
          <w:p w14:paraId="67AD3401" w14:textId="77777777" w:rsidR="001E0C46" w:rsidRPr="00F078B0" w:rsidRDefault="001E0C46" w:rsidP="00015EFC">
            <w:pPr>
              <w:pStyle w:val="Normal6a"/>
            </w:pPr>
          </w:p>
        </w:tc>
        <w:tc>
          <w:tcPr>
            <w:tcW w:w="4876" w:type="dxa"/>
            <w:tcBorders>
              <w:top w:val="nil"/>
              <w:left w:val="nil"/>
              <w:bottom w:val="nil"/>
              <w:right w:val="nil"/>
            </w:tcBorders>
          </w:tcPr>
          <w:p w14:paraId="7AB10B89" w14:textId="77777777" w:rsidR="001E0C46" w:rsidRPr="00F078B0" w:rsidRDefault="00E75AD4" w:rsidP="00015EFC">
            <w:pPr>
              <w:pStyle w:val="Normal6a"/>
            </w:pPr>
            <w:r w:rsidRPr="00F078B0">
              <w:rPr>
                <w:b/>
                <w:i/>
              </w:rPr>
              <w:t xml:space="preserve">Reglamento (ES) Nr. </w:t>
            </w:r>
            <w:r w:rsidRPr="00F078B0">
              <w:rPr>
                <w:b/>
                <w:i/>
              </w:rPr>
              <w:t>2021/1232 3 straipsnio 1 dalies g punkto iii papunktis pakeičiamas taip:</w:t>
            </w:r>
          </w:p>
        </w:tc>
      </w:tr>
      <w:tr w:rsidR="00C81872" w:rsidRPr="00F078B0" w14:paraId="7D327FA2" w14:textId="77777777" w:rsidTr="00015EFC">
        <w:trPr>
          <w:jc w:val="center"/>
        </w:trPr>
        <w:tc>
          <w:tcPr>
            <w:tcW w:w="4876" w:type="dxa"/>
            <w:tcBorders>
              <w:top w:val="nil"/>
              <w:left w:val="nil"/>
              <w:bottom w:val="nil"/>
              <w:right w:val="nil"/>
            </w:tcBorders>
          </w:tcPr>
          <w:p w14:paraId="30654660" w14:textId="77777777" w:rsidR="001E0C46" w:rsidRPr="00F078B0" w:rsidRDefault="001E0C46" w:rsidP="00015EFC">
            <w:pPr>
              <w:pStyle w:val="Normal6a"/>
            </w:pPr>
          </w:p>
        </w:tc>
        <w:tc>
          <w:tcPr>
            <w:tcW w:w="4876" w:type="dxa"/>
            <w:tcBorders>
              <w:top w:val="nil"/>
              <w:left w:val="nil"/>
              <w:bottom w:val="nil"/>
              <w:right w:val="nil"/>
            </w:tcBorders>
          </w:tcPr>
          <w:p w14:paraId="3849AB04" w14:textId="77777777" w:rsidR="001E0C46" w:rsidRPr="00F078B0" w:rsidRDefault="00E75AD4" w:rsidP="00015EFC">
            <w:pPr>
              <w:pStyle w:val="Normal6a"/>
            </w:pPr>
            <w:r w:rsidRPr="00F078B0">
              <w:rPr>
                <w:b/>
                <w:i/>
              </w:rPr>
              <w:t>iii) užtikrina, kad, be išankstinio žmogaus patvirtinimo, teisėsaugos institucijoms ar viešojo intereso labui veikiančioms organizacijoms, kovojančioms su seksualine prievarta prieš vaikus internete, nebūtų pranešama apie medžiagą, kuri prieš tai nebuvo klasifikuota kaip seksualinės prievartos prieš vaikus internete medžiaga, taikant kitas priemones nei nukrypti leidžiančią nuostatą;</w:t>
            </w:r>
          </w:p>
        </w:tc>
      </w:tr>
    </w:tbl>
    <w:p w14:paraId="1557591F"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5302CA0F"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24D299B2"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52</w:t>
      </w:r>
      <w:r w:rsidRPr="00F078B0">
        <w:rPr>
          <w:rStyle w:val="HideTWBExt"/>
        </w:rPr>
        <w:t>&lt;/</w:t>
      </w:r>
      <w:proofErr w:type="spellStart"/>
      <w:r w:rsidRPr="00F078B0">
        <w:rPr>
          <w:rStyle w:val="HideTWBExt"/>
        </w:rPr>
        <w:t>NumAm</w:t>
      </w:r>
      <w:proofErr w:type="spellEnd"/>
      <w:r w:rsidRPr="00F078B0">
        <w:rPr>
          <w:rStyle w:val="HideTWBExt"/>
        </w:rPr>
        <w:t>&gt;</w:t>
      </w:r>
    </w:p>
    <w:p w14:paraId="3E5F076C"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5EAC9831"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1E57877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1EF496C8"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28493320"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f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1B3B1C82"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45C15E73" w14:textId="51AE276F" w:rsidR="001E0C46" w:rsidRPr="00F078B0" w:rsidRDefault="00E75AD4" w:rsidP="001E0C46">
      <w:r w:rsidRPr="00F078B0">
        <w:rPr>
          <w:rStyle w:val="HideTWBExt"/>
        </w:rPr>
        <w:t>&lt;Article2&gt;</w:t>
      </w:r>
      <w:r w:rsidRPr="00F078B0">
        <w:t xml:space="preserve">3 straipsnio 1 dalies g punkto vii papunkčio 4 </w:t>
      </w:r>
      <w:proofErr w:type="spellStart"/>
      <w:r w:rsidRPr="00F078B0">
        <w:t>papapunktis</w:t>
      </w:r>
      <w:proofErr w:type="spellEnd"/>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F078B0" w:rsidRDefault="001E0C46" w:rsidP="00015EFC"/>
        </w:tc>
      </w:tr>
      <w:tr w:rsidR="00C81872" w:rsidRPr="00F078B0" w14:paraId="6E4A2EF7" w14:textId="77777777" w:rsidTr="00015EFC">
        <w:trPr>
          <w:trHeight w:val="240"/>
          <w:jc w:val="center"/>
        </w:trPr>
        <w:tc>
          <w:tcPr>
            <w:tcW w:w="4876" w:type="dxa"/>
            <w:tcBorders>
              <w:top w:val="nil"/>
              <w:left w:val="nil"/>
              <w:bottom w:val="nil"/>
              <w:right w:val="nil"/>
            </w:tcBorders>
          </w:tcPr>
          <w:p w14:paraId="19144B42"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3A97D81A" w14:textId="77777777" w:rsidR="001E0C46" w:rsidRPr="00F078B0" w:rsidRDefault="00E75AD4" w:rsidP="00015EFC">
            <w:pPr>
              <w:pStyle w:val="AmColumnHeading"/>
            </w:pPr>
            <w:r w:rsidRPr="00F078B0">
              <w:t>Pakeitimas</w:t>
            </w:r>
          </w:p>
        </w:tc>
      </w:tr>
      <w:tr w:rsidR="00C81872" w:rsidRPr="00F078B0" w14:paraId="07E87165" w14:textId="77777777" w:rsidTr="00015EFC">
        <w:trPr>
          <w:jc w:val="center"/>
        </w:trPr>
        <w:tc>
          <w:tcPr>
            <w:tcW w:w="4876" w:type="dxa"/>
            <w:tcBorders>
              <w:top w:val="nil"/>
              <w:left w:val="nil"/>
              <w:bottom w:val="nil"/>
              <w:right w:val="nil"/>
            </w:tcBorders>
          </w:tcPr>
          <w:p w14:paraId="2EF8AB8C" w14:textId="77777777" w:rsidR="001E0C46" w:rsidRPr="00F078B0" w:rsidRDefault="001E0C46" w:rsidP="00015EFC">
            <w:pPr>
              <w:pStyle w:val="Normal6a"/>
            </w:pPr>
          </w:p>
        </w:tc>
        <w:tc>
          <w:tcPr>
            <w:tcW w:w="4876" w:type="dxa"/>
            <w:tcBorders>
              <w:top w:val="nil"/>
              <w:left w:val="nil"/>
              <w:bottom w:val="nil"/>
              <w:right w:val="nil"/>
            </w:tcBorders>
          </w:tcPr>
          <w:p w14:paraId="14D9F068" w14:textId="77777777" w:rsidR="001E0C46" w:rsidRPr="00F078B0" w:rsidRDefault="00E75AD4" w:rsidP="00015EFC">
            <w:pPr>
              <w:pStyle w:val="Normal6a"/>
              <w:jc w:val="center"/>
            </w:pPr>
            <w:r w:rsidRPr="00F078B0">
              <w:rPr>
                <w:b/>
                <w:i/>
              </w:rPr>
              <w:t>1f straipsnis</w:t>
            </w:r>
            <w:r w:rsidRPr="00F078B0">
              <w:tab/>
            </w:r>
          </w:p>
        </w:tc>
      </w:tr>
      <w:tr w:rsidR="00C81872" w:rsidRPr="00F078B0" w14:paraId="4B8C4499" w14:textId="77777777" w:rsidTr="00015EFC">
        <w:trPr>
          <w:jc w:val="center"/>
        </w:trPr>
        <w:tc>
          <w:tcPr>
            <w:tcW w:w="4876" w:type="dxa"/>
            <w:tcBorders>
              <w:top w:val="nil"/>
              <w:left w:val="nil"/>
              <w:bottom w:val="nil"/>
              <w:right w:val="nil"/>
            </w:tcBorders>
          </w:tcPr>
          <w:p w14:paraId="7B52D839" w14:textId="77777777" w:rsidR="001E0C46" w:rsidRPr="00F078B0" w:rsidRDefault="001E0C46" w:rsidP="00015EFC">
            <w:pPr>
              <w:pStyle w:val="Normal6a"/>
            </w:pPr>
          </w:p>
        </w:tc>
        <w:tc>
          <w:tcPr>
            <w:tcW w:w="4876" w:type="dxa"/>
            <w:tcBorders>
              <w:top w:val="nil"/>
              <w:left w:val="nil"/>
              <w:bottom w:val="nil"/>
              <w:right w:val="nil"/>
            </w:tcBorders>
          </w:tcPr>
          <w:p w14:paraId="343E0D2D" w14:textId="77777777" w:rsidR="001E0C46" w:rsidRPr="00F078B0" w:rsidRDefault="00E75AD4" w:rsidP="00015EFC">
            <w:pPr>
              <w:pStyle w:val="Normal6a"/>
              <w:jc w:val="center"/>
            </w:pPr>
            <w:r w:rsidRPr="00F078B0">
              <w:rPr>
                <w:b/>
                <w:i/>
              </w:rPr>
              <w:t>-1f straipsnis</w:t>
            </w:r>
          </w:p>
        </w:tc>
      </w:tr>
      <w:tr w:rsidR="00C81872" w:rsidRPr="00F078B0" w14:paraId="6FD3AF78" w14:textId="77777777" w:rsidTr="00015EFC">
        <w:trPr>
          <w:jc w:val="center"/>
        </w:trPr>
        <w:tc>
          <w:tcPr>
            <w:tcW w:w="4876" w:type="dxa"/>
            <w:tcBorders>
              <w:top w:val="nil"/>
              <w:left w:val="nil"/>
              <w:bottom w:val="nil"/>
              <w:right w:val="nil"/>
            </w:tcBorders>
          </w:tcPr>
          <w:p w14:paraId="5F3085D6" w14:textId="77777777" w:rsidR="001E0C46" w:rsidRPr="00F078B0" w:rsidRDefault="001E0C46" w:rsidP="00015EFC">
            <w:pPr>
              <w:pStyle w:val="Normal6a"/>
            </w:pPr>
          </w:p>
        </w:tc>
        <w:tc>
          <w:tcPr>
            <w:tcW w:w="4876" w:type="dxa"/>
            <w:tcBorders>
              <w:top w:val="nil"/>
              <w:left w:val="nil"/>
              <w:bottom w:val="nil"/>
              <w:right w:val="nil"/>
            </w:tcBorders>
          </w:tcPr>
          <w:p w14:paraId="638B3DEE" w14:textId="77777777" w:rsidR="001E0C46" w:rsidRPr="00F078B0" w:rsidRDefault="00E75AD4" w:rsidP="00015EFC">
            <w:pPr>
              <w:pStyle w:val="Normal6a"/>
            </w:pPr>
            <w:r w:rsidRPr="00F078B0">
              <w:rPr>
                <w:b/>
                <w:i/>
              </w:rPr>
              <w:t xml:space="preserve">Reglamento (ES) Nr. 2021/1232 3 </w:t>
            </w:r>
            <w:r w:rsidRPr="00F078B0">
              <w:rPr>
                <w:b/>
                <w:i/>
              </w:rPr>
              <w:t xml:space="preserve">straipsnio 1 dalies g punkto vii papunkčio 4 </w:t>
            </w:r>
            <w:proofErr w:type="spellStart"/>
            <w:r w:rsidRPr="00F078B0">
              <w:rPr>
                <w:b/>
                <w:i/>
              </w:rPr>
              <w:t>papapunktis</w:t>
            </w:r>
            <w:proofErr w:type="spellEnd"/>
            <w:r w:rsidRPr="00F078B0">
              <w:rPr>
                <w:b/>
                <w:i/>
              </w:rPr>
              <w:t xml:space="preserve"> pakeičiamas taip:</w:t>
            </w:r>
          </w:p>
        </w:tc>
      </w:tr>
      <w:tr w:rsidR="00C81872" w:rsidRPr="00F078B0" w14:paraId="36D2BBDB" w14:textId="77777777" w:rsidTr="00015EFC">
        <w:trPr>
          <w:jc w:val="center"/>
        </w:trPr>
        <w:tc>
          <w:tcPr>
            <w:tcW w:w="4876" w:type="dxa"/>
            <w:tcBorders>
              <w:top w:val="nil"/>
              <w:left w:val="nil"/>
              <w:bottom w:val="nil"/>
              <w:right w:val="nil"/>
            </w:tcBorders>
          </w:tcPr>
          <w:p w14:paraId="26FF90E5" w14:textId="77777777" w:rsidR="001E0C46" w:rsidRPr="00F078B0" w:rsidRDefault="001E0C46" w:rsidP="00015EFC">
            <w:pPr>
              <w:pStyle w:val="Normal6a"/>
            </w:pPr>
          </w:p>
        </w:tc>
        <w:tc>
          <w:tcPr>
            <w:tcW w:w="4876" w:type="dxa"/>
            <w:tcBorders>
              <w:top w:val="nil"/>
              <w:left w:val="nil"/>
              <w:bottom w:val="nil"/>
              <w:right w:val="nil"/>
            </w:tcBorders>
          </w:tcPr>
          <w:p w14:paraId="3566763C" w14:textId="77777777" w:rsidR="001E0C46" w:rsidRPr="00F078B0" w:rsidRDefault="00E75AD4" w:rsidP="00015EFC">
            <w:pPr>
              <w:pStyle w:val="Normal6a"/>
            </w:pPr>
            <w:r w:rsidRPr="00F078B0">
              <w:rPr>
                <w:b/>
                <w:i/>
              </w:rPr>
              <w:t>4) atvejų, kai buvo nustatyta žinoma seksualinės prievartos prieš vaikus internete medžiaga, skaičių;</w:t>
            </w:r>
          </w:p>
        </w:tc>
      </w:tr>
    </w:tbl>
    <w:p w14:paraId="4D7D9527"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5CFD5C7" w14:textId="77777777"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w:t>
      </w:r>
    </w:p>
    <w:p w14:paraId="3D31C802" w14:textId="77777777" w:rsidR="001E0C46" w:rsidRPr="00F078B0" w:rsidRDefault="00E75AD4" w:rsidP="001E0C46">
      <w:pPr>
        <w:pStyle w:val="AmNumberTabs"/>
      </w:pPr>
      <w:r w:rsidRPr="00F078B0">
        <w:rPr>
          <w:rStyle w:val="HideTWBExt"/>
        </w:rPr>
        <w:t>&lt;</w:t>
      </w:r>
      <w:proofErr w:type="spellStart"/>
      <w:r w:rsidRPr="00F078B0">
        <w:rPr>
          <w:rStyle w:val="HideTWBExt"/>
        </w:rPr>
        <w:t>Amend</w:t>
      </w:r>
      <w:proofErr w:type="spellEnd"/>
      <w:r w:rsidRPr="00F078B0">
        <w:rPr>
          <w:rStyle w:val="HideTWBExt"/>
        </w:rPr>
        <w:t>&gt;</w:t>
      </w:r>
      <w:r w:rsidRPr="00F078B0">
        <w:t>Pakeitimas</w:t>
      </w:r>
      <w:r w:rsidRPr="00F078B0">
        <w:tab/>
      </w:r>
      <w:r w:rsidRPr="00F078B0">
        <w:tab/>
      </w:r>
      <w:r w:rsidRPr="00F078B0">
        <w:rPr>
          <w:rStyle w:val="HideTWBExt"/>
        </w:rPr>
        <w:t>&lt;</w:t>
      </w:r>
      <w:proofErr w:type="spellStart"/>
      <w:r w:rsidRPr="00F078B0">
        <w:rPr>
          <w:rStyle w:val="HideTWBExt"/>
        </w:rPr>
        <w:t>NumAm</w:t>
      </w:r>
      <w:proofErr w:type="spellEnd"/>
      <w:r w:rsidRPr="00F078B0">
        <w:rPr>
          <w:rStyle w:val="HideTWBExt"/>
        </w:rPr>
        <w:t>&gt;</w:t>
      </w:r>
      <w:r w:rsidRPr="00F078B0">
        <w:t>53</w:t>
      </w:r>
      <w:r w:rsidRPr="00F078B0">
        <w:rPr>
          <w:rStyle w:val="HideTWBExt"/>
        </w:rPr>
        <w:t>&lt;/</w:t>
      </w:r>
      <w:proofErr w:type="spellStart"/>
      <w:r w:rsidRPr="00F078B0">
        <w:rPr>
          <w:rStyle w:val="HideTWBExt"/>
        </w:rPr>
        <w:t>NumAm</w:t>
      </w:r>
      <w:proofErr w:type="spellEnd"/>
      <w:r w:rsidRPr="00F078B0">
        <w:rPr>
          <w:rStyle w:val="HideTWBExt"/>
        </w:rPr>
        <w:t>&gt;</w:t>
      </w:r>
    </w:p>
    <w:p w14:paraId="39D2B697"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&gt;&lt;</w:t>
      </w:r>
      <w:proofErr w:type="spellStart"/>
      <w:r w:rsidRPr="00F078B0">
        <w:rPr>
          <w:rStyle w:val="HideTWBExt"/>
          <w:b w:val="0"/>
        </w:rPr>
        <w:t>Members</w:t>
      </w:r>
      <w:proofErr w:type="spellEnd"/>
      <w:r w:rsidRPr="00F078B0">
        <w:rPr>
          <w:rStyle w:val="HideTWBExt"/>
          <w:b w:val="0"/>
        </w:rPr>
        <w:t>&gt;</w:t>
      </w:r>
      <w:proofErr w:type="spellStart"/>
      <w:r w:rsidRPr="00F078B0">
        <w:t>Markéta</w:t>
      </w:r>
      <w:proofErr w:type="spellEnd"/>
      <w:r w:rsidRPr="00F078B0">
        <w:t xml:space="preserve"> </w:t>
      </w:r>
      <w:proofErr w:type="spellStart"/>
      <w:r w:rsidRPr="00F078B0">
        <w:t>Gregorová</w:t>
      </w:r>
      <w:proofErr w:type="spellEnd"/>
      <w:r w:rsidRPr="00F078B0">
        <w:rPr>
          <w:rStyle w:val="HideTWBExt"/>
          <w:b w:val="0"/>
        </w:rPr>
        <w:t>&lt;/</w:t>
      </w:r>
      <w:proofErr w:type="spellStart"/>
      <w:r w:rsidRPr="00F078B0">
        <w:rPr>
          <w:rStyle w:val="HideTWBExt"/>
          <w:b w:val="0"/>
        </w:rPr>
        <w:t>Members</w:t>
      </w:r>
      <w:proofErr w:type="spellEnd"/>
      <w:r w:rsidRPr="00F078B0">
        <w:rPr>
          <w:rStyle w:val="HideTWBExt"/>
          <w:b w:val="0"/>
        </w:rPr>
        <w:t>&gt;</w:t>
      </w:r>
    </w:p>
    <w:p w14:paraId="63B38BBB" w14:textId="77777777" w:rsidR="001E0C46" w:rsidRPr="00F078B0" w:rsidRDefault="00E75AD4" w:rsidP="001E0C46">
      <w:r w:rsidRPr="00F078B0">
        <w:rPr>
          <w:rStyle w:val="HideTWBExt"/>
        </w:rPr>
        <w:t>&lt;</w:t>
      </w:r>
      <w:proofErr w:type="spellStart"/>
      <w:r w:rsidRPr="00F078B0">
        <w:rPr>
          <w:rStyle w:val="HideTWBExt"/>
        </w:rPr>
        <w:t>AuNomDe</w:t>
      </w:r>
      <w:proofErr w:type="spellEnd"/>
      <w:r w:rsidRPr="00F078B0">
        <w:rPr>
          <w:rStyle w:val="HideTWBExt"/>
        </w:rPr>
        <w:t>&gt;</w:t>
      </w:r>
      <w:r w:rsidRPr="00F078B0">
        <w:rPr>
          <w:rStyle w:val="HideTWBInt"/>
          <w:color w:val="auto"/>
        </w:rPr>
        <w:t>{</w:t>
      </w:r>
      <w:proofErr w:type="spellStart"/>
      <w:r w:rsidRPr="00F078B0">
        <w:rPr>
          <w:rStyle w:val="HideTWBInt"/>
          <w:color w:val="auto"/>
        </w:rPr>
        <w:t>Verts</w:t>
      </w:r>
      <w:proofErr w:type="spellEnd"/>
      <w:r w:rsidRPr="00F078B0">
        <w:rPr>
          <w:rStyle w:val="HideTWBInt"/>
          <w:color w:val="auto"/>
        </w:rPr>
        <w:t>/ALE}</w:t>
      </w:r>
      <w:proofErr w:type="spellStart"/>
      <w:r w:rsidRPr="00F078B0">
        <w:t>Verts</w:t>
      </w:r>
      <w:proofErr w:type="spellEnd"/>
      <w:r w:rsidRPr="00F078B0">
        <w:t>/ALE frakcijos vardu</w:t>
      </w:r>
      <w:r w:rsidRPr="00F078B0">
        <w:rPr>
          <w:rStyle w:val="HideTWBExt"/>
        </w:rPr>
        <w:t>&lt;/</w:t>
      </w:r>
      <w:proofErr w:type="spellStart"/>
      <w:r w:rsidRPr="00F078B0">
        <w:rPr>
          <w:rStyle w:val="HideTWBExt"/>
        </w:rPr>
        <w:t>AuNomDe</w:t>
      </w:r>
      <w:proofErr w:type="spellEnd"/>
      <w:r w:rsidRPr="00F078B0">
        <w:rPr>
          <w:rStyle w:val="HideTWBExt"/>
        </w:rPr>
        <w:t>&gt;</w:t>
      </w:r>
    </w:p>
    <w:p w14:paraId="7A046CB5" w14:textId="77777777" w:rsidR="001E0C46" w:rsidRPr="00F078B0" w:rsidRDefault="00E75AD4" w:rsidP="001E0C46">
      <w:pPr>
        <w:pStyle w:val="NormalBold"/>
      </w:pPr>
      <w:r w:rsidRPr="00F078B0">
        <w:rPr>
          <w:rStyle w:val="HideTWBExt"/>
          <w:b w:val="0"/>
        </w:rPr>
        <w:t>&lt;/</w:t>
      </w:r>
      <w:proofErr w:type="spellStart"/>
      <w:r w:rsidRPr="00F078B0">
        <w:rPr>
          <w:rStyle w:val="HideTWBExt"/>
          <w:b w:val="0"/>
        </w:rPr>
        <w:t>RepeatBlock-By</w:t>
      </w:r>
      <w:proofErr w:type="spellEnd"/>
      <w:r w:rsidRPr="00F078B0">
        <w:rPr>
          <w:rStyle w:val="HideTWBExt"/>
          <w:b w:val="0"/>
        </w:rPr>
        <w:t>&gt;</w:t>
      </w:r>
    </w:p>
    <w:p w14:paraId="16CB4B8D" w14:textId="77777777" w:rsidR="001E0C46" w:rsidRPr="00F078B0" w:rsidRDefault="00E75AD4" w:rsidP="001E0C46">
      <w:pPr>
        <w:pStyle w:val="NormalBold"/>
      </w:pPr>
      <w:r w:rsidRPr="00F078B0">
        <w:rPr>
          <w:rStyle w:val="HideTWBExt"/>
        </w:rPr>
        <w:t>&lt;</w:t>
      </w:r>
      <w:proofErr w:type="spellStart"/>
      <w:r w:rsidRPr="00F078B0">
        <w:rPr>
          <w:rStyle w:val="HideTWBExt"/>
        </w:rPr>
        <w:t>DocAmend</w:t>
      </w:r>
      <w:proofErr w:type="spellEnd"/>
      <w:r w:rsidRPr="00F078B0">
        <w:rPr>
          <w:rStyle w:val="HideTWBExt"/>
        </w:rPr>
        <w:t>&gt;</w:t>
      </w:r>
      <w:r w:rsidRPr="00F078B0">
        <w:t>Pasiūlymas dėl reglamento</w:t>
      </w:r>
      <w:r w:rsidRPr="00F078B0">
        <w:rPr>
          <w:rStyle w:val="HideTWBExt"/>
        </w:rPr>
        <w:t>&lt;/</w:t>
      </w:r>
      <w:proofErr w:type="spellStart"/>
      <w:r w:rsidRPr="00F078B0">
        <w:rPr>
          <w:rStyle w:val="HideTWBExt"/>
        </w:rPr>
        <w:t>DocAmend</w:t>
      </w:r>
      <w:proofErr w:type="spellEnd"/>
      <w:r w:rsidRPr="00F078B0">
        <w:rPr>
          <w:rStyle w:val="HideTWBExt"/>
        </w:rPr>
        <w:t>&gt;</w:t>
      </w:r>
    </w:p>
    <w:p w14:paraId="101E1400" w14:textId="77777777" w:rsidR="001E0C46" w:rsidRPr="00F078B0" w:rsidRDefault="00E75AD4" w:rsidP="001E0C46">
      <w:pPr>
        <w:pStyle w:val="NormalBold"/>
      </w:pPr>
      <w:r w:rsidRPr="00F078B0">
        <w:rPr>
          <w:rStyle w:val="HideTWBExt"/>
        </w:rPr>
        <w:t>&lt;</w:t>
      </w:r>
      <w:proofErr w:type="spellStart"/>
      <w:r w:rsidRPr="00F078B0">
        <w:rPr>
          <w:rStyle w:val="HideTWBExt"/>
        </w:rPr>
        <w:t>Article</w:t>
      </w:r>
      <w:proofErr w:type="spellEnd"/>
      <w:r w:rsidRPr="00F078B0">
        <w:rPr>
          <w:rStyle w:val="HideTWBExt"/>
        </w:rPr>
        <w:t>&gt;</w:t>
      </w:r>
      <w:r w:rsidRPr="00F078B0">
        <w:t>1 g straipsnis (naujas)</w:t>
      </w:r>
      <w:r w:rsidRPr="00F078B0">
        <w:rPr>
          <w:rStyle w:val="HideTWBExt"/>
        </w:rPr>
        <w:t>&lt;/</w:t>
      </w:r>
      <w:proofErr w:type="spellStart"/>
      <w:r w:rsidRPr="00F078B0">
        <w:rPr>
          <w:rStyle w:val="HideTWBExt"/>
        </w:rPr>
        <w:t>Article</w:t>
      </w:r>
      <w:proofErr w:type="spellEnd"/>
      <w:r w:rsidRPr="00F078B0">
        <w:rPr>
          <w:rStyle w:val="HideTWBExt"/>
        </w:rPr>
        <w:t>&gt;</w:t>
      </w:r>
    </w:p>
    <w:p w14:paraId="6CF20B2E" w14:textId="77777777" w:rsidR="001E0C46" w:rsidRPr="00F078B0" w:rsidRDefault="00E75AD4" w:rsidP="001E0C46">
      <w:r w:rsidRPr="00F078B0">
        <w:rPr>
          <w:rStyle w:val="HideTWBExt"/>
        </w:rPr>
        <w:t>&lt;DocAmend2&gt;</w:t>
      </w:r>
      <w:r w:rsidRPr="00F078B0">
        <w:t>Reglamentas (ES) 2021/1232</w:t>
      </w:r>
      <w:r w:rsidRPr="00F078B0">
        <w:rPr>
          <w:rStyle w:val="HideTWBExt"/>
        </w:rPr>
        <w:t>&lt;/DocAmend2&gt;</w:t>
      </w:r>
    </w:p>
    <w:p w14:paraId="1CA3D2FB" w14:textId="77777777" w:rsidR="001E0C46" w:rsidRPr="00F078B0" w:rsidRDefault="00E75AD4" w:rsidP="001E0C46">
      <w:r w:rsidRPr="00F078B0">
        <w:rPr>
          <w:rStyle w:val="HideTWBExt"/>
        </w:rPr>
        <w:t>&lt;Article2&gt;</w:t>
      </w:r>
      <w:r w:rsidRPr="00F078B0">
        <w:t>9 straipsnio 1 dalis</w:t>
      </w:r>
      <w:r w:rsidRPr="00F078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872" w:rsidRPr="00F078B0"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F078B0" w:rsidRDefault="001E0C46" w:rsidP="00015EFC"/>
        </w:tc>
      </w:tr>
      <w:tr w:rsidR="00C81872" w:rsidRPr="00F078B0" w14:paraId="2BDB9327" w14:textId="77777777" w:rsidTr="00015EFC">
        <w:trPr>
          <w:trHeight w:val="240"/>
          <w:jc w:val="center"/>
        </w:trPr>
        <w:tc>
          <w:tcPr>
            <w:tcW w:w="4876" w:type="dxa"/>
            <w:tcBorders>
              <w:top w:val="nil"/>
              <w:left w:val="nil"/>
              <w:bottom w:val="nil"/>
              <w:right w:val="nil"/>
            </w:tcBorders>
          </w:tcPr>
          <w:p w14:paraId="46351B3C" w14:textId="77777777" w:rsidR="001E0C46" w:rsidRPr="00F078B0" w:rsidRDefault="00E75AD4" w:rsidP="00015EFC">
            <w:pPr>
              <w:pStyle w:val="AmColumnHeading"/>
            </w:pPr>
            <w:r w:rsidRPr="00F078B0">
              <w:t>Komisijos siūlomas tekstas</w:t>
            </w:r>
          </w:p>
        </w:tc>
        <w:tc>
          <w:tcPr>
            <w:tcW w:w="4876" w:type="dxa"/>
            <w:tcBorders>
              <w:top w:val="nil"/>
              <w:left w:val="nil"/>
              <w:bottom w:val="nil"/>
              <w:right w:val="nil"/>
            </w:tcBorders>
          </w:tcPr>
          <w:p w14:paraId="7E62B58B" w14:textId="77777777" w:rsidR="001E0C46" w:rsidRPr="00F078B0" w:rsidRDefault="00E75AD4" w:rsidP="00015EFC">
            <w:pPr>
              <w:pStyle w:val="AmColumnHeading"/>
            </w:pPr>
            <w:r w:rsidRPr="00F078B0">
              <w:t>Pakeitimas</w:t>
            </w:r>
          </w:p>
        </w:tc>
      </w:tr>
      <w:tr w:rsidR="00C81872" w:rsidRPr="00F078B0" w14:paraId="0317C319" w14:textId="77777777" w:rsidTr="00015EFC">
        <w:trPr>
          <w:jc w:val="center"/>
        </w:trPr>
        <w:tc>
          <w:tcPr>
            <w:tcW w:w="4876" w:type="dxa"/>
            <w:tcBorders>
              <w:top w:val="nil"/>
              <w:left w:val="nil"/>
              <w:bottom w:val="nil"/>
              <w:right w:val="nil"/>
            </w:tcBorders>
          </w:tcPr>
          <w:p w14:paraId="21A90A2C" w14:textId="77777777" w:rsidR="001E0C46" w:rsidRPr="00F078B0" w:rsidRDefault="001E0C46" w:rsidP="00015EFC">
            <w:pPr>
              <w:pStyle w:val="Normal6a"/>
            </w:pPr>
          </w:p>
        </w:tc>
        <w:tc>
          <w:tcPr>
            <w:tcW w:w="4876" w:type="dxa"/>
            <w:tcBorders>
              <w:top w:val="nil"/>
              <w:left w:val="nil"/>
              <w:bottom w:val="nil"/>
              <w:right w:val="nil"/>
            </w:tcBorders>
          </w:tcPr>
          <w:p w14:paraId="6CF80D01" w14:textId="77777777" w:rsidR="001E0C46" w:rsidRPr="00F078B0" w:rsidRDefault="00E75AD4" w:rsidP="00015EFC">
            <w:pPr>
              <w:pStyle w:val="Normal6a"/>
              <w:jc w:val="center"/>
            </w:pPr>
            <w:r w:rsidRPr="00F078B0">
              <w:rPr>
                <w:b/>
                <w:i/>
              </w:rPr>
              <w:t>1g straipsnis</w:t>
            </w:r>
            <w:r w:rsidRPr="00F078B0">
              <w:tab/>
            </w:r>
          </w:p>
        </w:tc>
      </w:tr>
      <w:tr w:rsidR="00C81872" w:rsidRPr="00F078B0" w14:paraId="25D05547" w14:textId="77777777" w:rsidTr="00015EFC">
        <w:trPr>
          <w:jc w:val="center"/>
        </w:trPr>
        <w:tc>
          <w:tcPr>
            <w:tcW w:w="4876" w:type="dxa"/>
            <w:tcBorders>
              <w:top w:val="nil"/>
              <w:left w:val="nil"/>
              <w:bottom w:val="nil"/>
              <w:right w:val="nil"/>
            </w:tcBorders>
          </w:tcPr>
          <w:p w14:paraId="41A44091" w14:textId="77777777" w:rsidR="001E0C46" w:rsidRPr="00F078B0" w:rsidRDefault="001E0C46" w:rsidP="00015EFC">
            <w:pPr>
              <w:pStyle w:val="Normal6a"/>
            </w:pPr>
          </w:p>
        </w:tc>
        <w:tc>
          <w:tcPr>
            <w:tcW w:w="4876" w:type="dxa"/>
            <w:tcBorders>
              <w:top w:val="nil"/>
              <w:left w:val="nil"/>
              <w:bottom w:val="nil"/>
              <w:right w:val="nil"/>
            </w:tcBorders>
          </w:tcPr>
          <w:p w14:paraId="554DD424" w14:textId="77777777" w:rsidR="001E0C46" w:rsidRPr="00F078B0" w:rsidRDefault="00E75AD4" w:rsidP="00015EFC">
            <w:pPr>
              <w:pStyle w:val="Normal6a"/>
              <w:jc w:val="center"/>
            </w:pPr>
            <w:r w:rsidRPr="00F078B0">
              <w:rPr>
                <w:b/>
                <w:i/>
              </w:rPr>
              <w:t>-1g straipsnis</w:t>
            </w:r>
          </w:p>
        </w:tc>
      </w:tr>
      <w:tr w:rsidR="00C81872" w:rsidRPr="00F078B0" w14:paraId="1B3FE3DF" w14:textId="77777777" w:rsidTr="00015EFC">
        <w:trPr>
          <w:jc w:val="center"/>
        </w:trPr>
        <w:tc>
          <w:tcPr>
            <w:tcW w:w="4876" w:type="dxa"/>
            <w:tcBorders>
              <w:top w:val="nil"/>
              <w:left w:val="nil"/>
              <w:bottom w:val="nil"/>
              <w:right w:val="nil"/>
            </w:tcBorders>
          </w:tcPr>
          <w:p w14:paraId="4464435C" w14:textId="77777777" w:rsidR="001E0C46" w:rsidRPr="00F078B0" w:rsidRDefault="001E0C46" w:rsidP="00015EFC">
            <w:pPr>
              <w:pStyle w:val="Normal6a"/>
            </w:pPr>
          </w:p>
        </w:tc>
        <w:tc>
          <w:tcPr>
            <w:tcW w:w="4876" w:type="dxa"/>
            <w:tcBorders>
              <w:top w:val="nil"/>
              <w:left w:val="nil"/>
              <w:bottom w:val="nil"/>
              <w:right w:val="nil"/>
            </w:tcBorders>
          </w:tcPr>
          <w:p w14:paraId="5578ED99" w14:textId="77777777" w:rsidR="001E0C46" w:rsidRPr="00F078B0" w:rsidRDefault="00E75AD4" w:rsidP="00015EFC">
            <w:pPr>
              <w:pStyle w:val="Normal6a"/>
            </w:pPr>
            <w:r w:rsidRPr="00F078B0">
              <w:rPr>
                <w:b/>
                <w:i/>
              </w:rPr>
              <w:t>Reglamento (ES) Nr. 2021/1232 9 straipsnio 1 dalis pakeičiama taip:</w:t>
            </w:r>
          </w:p>
        </w:tc>
      </w:tr>
      <w:tr w:rsidR="00C81872" w:rsidRPr="00F078B0" w14:paraId="667B671C" w14:textId="77777777" w:rsidTr="00015EFC">
        <w:trPr>
          <w:jc w:val="center"/>
        </w:trPr>
        <w:tc>
          <w:tcPr>
            <w:tcW w:w="4876" w:type="dxa"/>
            <w:tcBorders>
              <w:top w:val="nil"/>
              <w:left w:val="nil"/>
              <w:bottom w:val="nil"/>
              <w:right w:val="nil"/>
            </w:tcBorders>
          </w:tcPr>
          <w:p w14:paraId="7D159AF4" w14:textId="77777777" w:rsidR="001E0C46" w:rsidRPr="00F078B0" w:rsidRDefault="001E0C46" w:rsidP="00015EFC">
            <w:pPr>
              <w:pStyle w:val="Normal6a"/>
            </w:pPr>
          </w:p>
        </w:tc>
        <w:tc>
          <w:tcPr>
            <w:tcW w:w="4876" w:type="dxa"/>
            <w:tcBorders>
              <w:top w:val="nil"/>
              <w:left w:val="nil"/>
              <w:bottom w:val="nil"/>
              <w:right w:val="nil"/>
            </w:tcBorders>
          </w:tcPr>
          <w:p w14:paraId="40E684A4" w14:textId="77777777" w:rsidR="001E0C46" w:rsidRPr="00F078B0" w:rsidRDefault="00E75AD4" w:rsidP="00015EFC">
            <w:pPr>
              <w:pStyle w:val="Normal6a"/>
            </w:pPr>
            <w:r w:rsidRPr="00F078B0">
              <w:rPr>
                <w:b/>
                <w:i/>
              </w:rPr>
              <w:t xml:space="preserve">1. Komisija, remdamasi pagal </w:t>
            </w:r>
            <w:r w:rsidRPr="00F078B0">
              <w:rPr>
                <w:b/>
                <w:i/>
              </w:rPr>
              <w:t>3 straipsnio 1 dalies g punkto vii papunktį pateiktomis ataskaitomis ir pagal 8 straipsnį pateiktais statistiniais duomenimis, ne vėliau kaip 2023 m. rugpjūčio 3 d., o po to kasmet ne vėliau kaip vasario 1 d. parengia šio reglamento įgyvendinimo ataskaitą ir pateikia bei pristato ją Europos Parlamentui ir Tarybai.</w:t>
            </w:r>
          </w:p>
        </w:tc>
      </w:tr>
    </w:tbl>
    <w:p w14:paraId="272F8DB7" w14:textId="77777777" w:rsidR="001E0C46" w:rsidRPr="00F078B0" w:rsidRDefault="00E75AD4" w:rsidP="001E0C46">
      <w:pPr>
        <w:pStyle w:val="AmOrLang"/>
      </w:pPr>
      <w:proofErr w:type="spellStart"/>
      <w:r w:rsidRPr="00F078B0">
        <w:t>Or</w:t>
      </w:r>
      <w:proofErr w:type="spellEnd"/>
      <w:r w:rsidRPr="00F078B0">
        <w:t xml:space="preserve">. </w:t>
      </w:r>
      <w:r w:rsidRPr="00F078B0">
        <w:rPr>
          <w:rStyle w:val="HideTWBExt"/>
        </w:rPr>
        <w:t>&lt;Original&gt;</w:t>
      </w:r>
      <w:r w:rsidRPr="00F078B0">
        <w:rPr>
          <w:rStyle w:val="HideTWBInt"/>
        </w:rPr>
        <w:t>{EN}</w:t>
      </w:r>
      <w:proofErr w:type="spellStart"/>
      <w:r w:rsidRPr="00F078B0">
        <w:t>en</w:t>
      </w:r>
      <w:proofErr w:type="spellEnd"/>
      <w:r w:rsidRPr="00F078B0">
        <w:rPr>
          <w:rStyle w:val="HideTWBExt"/>
        </w:rPr>
        <w:t>&lt;/Original&gt;</w:t>
      </w:r>
    </w:p>
    <w:p w14:paraId="665C7893" w14:textId="69856A1C" w:rsidR="001E0C46" w:rsidRPr="00F078B0" w:rsidRDefault="00E75AD4" w:rsidP="001E0C46">
      <w:r w:rsidRPr="00F078B0">
        <w:rPr>
          <w:rStyle w:val="HideTWBExt"/>
        </w:rPr>
        <w:t>&lt;/</w:t>
      </w:r>
      <w:proofErr w:type="spellStart"/>
      <w:r w:rsidRPr="00F078B0">
        <w:rPr>
          <w:rStyle w:val="HideTWBExt"/>
        </w:rPr>
        <w:t>Amend</w:t>
      </w:r>
      <w:proofErr w:type="spellEnd"/>
      <w:r w:rsidRPr="00F078B0">
        <w:rPr>
          <w:rStyle w:val="HideTWBExt"/>
        </w:rPr>
        <w:t>&gt;&lt;/</w:t>
      </w:r>
      <w:proofErr w:type="spellStart"/>
      <w:r w:rsidRPr="00F078B0">
        <w:rPr>
          <w:rStyle w:val="HideTWBExt"/>
        </w:rPr>
        <w:t>RepeatBlock-Amend</w:t>
      </w:r>
      <w:proofErr w:type="spellEnd"/>
      <w:r w:rsidRPr="00F078B0">
        <w:rPr>
          <w:rStyle w:val="HideTWBExt"/>
        </w:rPr>
        <w:t>&gt;</w:t>
      </w:r>
    </w:p>
    <w:p w14:paraId="5627F427" w14:textId="61E5A325" w:rsidR="003679BC" w:rsidRPr="00F078B0" w:rsidRDefault="003679BC" w:rsidP="001E0C46"/>
    <w:sectPr w:rsidR="003679BC" w:rsidRPr="00F078B0" w:rsidSect="00F078B0">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1F705" w14:textId="77777777" w:rsidR="00E75AD4" w:rsidRPr="00F078B0" w:rsidRDefault="00E75AD4">
      <w:r w:rsidRPr="00F078B0">
        <w:separator/>
      </w:r>
    </w:p>
  </w:endnote>
  <w:endnote w:type="continuationSeparator" w:id="0">
    <w:p w14:paraId="1791EC49" w14:textId="77777777" w:rsidR="00E75AD4" w:rsidRPr="00F078B0" w:rsidRDefault="00E75AD4">
      <w:r w:rsidRPr="00F078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7C8C" w14:textId="77777777" w:rsidR="00F078B0" w:rsidRPr="00F078B0" w:rsidRDefault="00F078B0" w:rsidP="00F078B0">
    <w:pPr>
      <w:pStyle w:val="EPFooter"/>
    </w:pPr>
    <w:r w:rsidRPr="00F078B0">
      <w:t>PE</w:t>
    </w:r>
    <w:r w:rsidRPr="00F078B0">
      <w:rPr>
        <w:rStyle w:val="HideTWBExt"/>
      </w:rPr>
      <w:t>&lt;</w:t>
    </w:r>
    <w:proofErr w:type="spellStart"/>
    <w:r w:rsidRPr="00F078B0">
      <w:rPr>
        <w:rStyle w:val="HideTWBExt"/>
      </w:rPr>
      <w:t>NoPE</w:t>
    </w:r>
    <w:proofErr w:type="spellEnd"/>
    <w:r w:rsidRPr="00F078B0">
      <w:rPr>
        <w:rStyle w:val="HideTWBExt"/>
      </w:rPr>
      <w:t>&gt;</w:t>
    </w:r>
    <w:r w:rsidRPr="00F078B0">
      <w:t>784.377</w:t>
    </w:r>
    <w:r w:rsidRPr="00F078B0">
      <w:rPr>
        <w:rStyle w:val="HideTWBExt"/>
      </w:rPr>
      <w:t>&lt;/</w:t>
    </w:r>
    <w:proofErr w:type="spellStart"/>
    <w:r w:rsidRPr="00F078B0">
      <w:rPr>
        <w:rStyle w:val="HideTWBExt"/>
      </w:rPr>
      <w:t>NoPE</w:t>
    </w:r>
    <w:proofErr w:type="spellEnd"/>
    <w:r w:rsidRPr="00F078B0">
      <w:rPr>
        <w:rStyle w:val="HideTWBExt"/>
      </w:rPr>
      <w:t>&gt;&lt;</w:t>
    </w:r>
    <w:proofErr w:type="spellStart"/>
    <w:r w:rsidRPr="00F078B0">
      <w:rPr>
        <w:rStyle w:val="HideTWBExt"/>
      </w:rPr>
      <w:t>Version</w:t>
    </w:r>
    <w:proofErr w:type="spellEnd"/>
    <w:r w:rsidRPr="00F078B0">
      <w:rPr>
        <w:rStyle w:val="HideTWBExt"/>
      </w:rPr>
      <w:t>&gt;</w:t>
    </w:r>
    <w:r w:rsidRPr="00F078B0">
      <w:t>v01-00</w:t>
    </w:r>
    <w:r w:rsidRPr="00F078B0">
      <w:rPr>
        <w:rStyle w:val="HideTWBExt"/>
      </w:rPr>
      <w:t>&lt;/</w:t>
    </w:r>
    <w:proofErr w:type="spellStart"/>
    <w:r w:rsidRPr="00F078B0">
      <w:rPr>
        <w:rStyle w:val="HideTWBExt"/>
      </w:rPr>
      <w:t>Version</w:t>
    </w:r>
    <w:proofErr w:type="spellEnd"/>
    <w:r w:rsidRPr="00F078B0">
      <w:rPr>
        <w:rStyle w:val="HideTWBExt"/>
      </w:rPr>
      <w:t>&gt;</w:t>
    </w:r>
    <w:r w:rsidRPr="00F078B0">
      <w:tab/>
    </w:r>
    <w:r w:rsidRPr="00F078B0">
      <w:fldChar w:fldCharType="begin"/>
    </w:r>
    <w:r w:rsidRPr="00F078B0">
      <w:instrText xml:space="preserve"> PAGE  \* MERGEFORMAT </w:instrText>
    </w:r>
    <w:r w:rsidRPr="00F078B0">
      <w:fldChar w:fldCharType="separate"/>
    </w:r>
    <w:r w:rsidRPr="00F078B0">
      <w:rPr>
        <w:noProof/>
      </w:rPr>
      <w:t>22</w:t>
    </w:r>
    <w:r w:rsidRPr="00F078B0">
      <w:fldChar w:fldCharType="end"/>
    </w:r>
    <w:r w:rsidRPr="00F078B0">
      <w:t>/</w:t>
    </w:r>
    <w:fldSimple w:instr=" NUMPAGES  \* MERGEFORMAT ">
      <w:r w:rsidRPr="00F078B0">
        <w:rPr>
          <w:noProof/>
        </w:rPr>
        <w:t>23</w:t>
      </w:r>
    </w:fldSimple>
    <w:r w:rsidRPr="00F078B0">
      <w:tab/>
    </w:r>
    <w:r w:rsidRPr="00F078B0">
      <w:rPr>
        <w:rStyle w:val="HideTWBExt"/>
      </w:rPr>
      <w:t>&lt;</w:t>
    </w:r>
    <w:proofErr w:type="spellStart"/>
    <w:r w:rsidRPr="00F078B0">
      <w:rPr>
        <w:rStyle w:val="HideTWBExt"/>
      </w:rPr>
      <w:t>PathFdR</w:t>
    </w:r>
    <w:proofErr w:type="spellEnd"/>
    <w:r w:rsidRPr="00F078B0">
      <w:rPr>
        <w:rStyle w:val="HideTWBExt"/>
      </w:rPr>
      <w:t>&gt;</w:t>
    </w:r>
    <w:r w:rsidRPr="00F078B0">
      <w:t>AM\1337257LT.docx</w:t>
    </w:r>
    <w:r w:rsidRPr="00F078B0">
      <w:rPr>
        <w:rStyle w:val="HideTWBExt"/>
      </w:rPr>
      <w:t>&lt;/</w:t>
    </w:r>
    <w:proofErr w:type="spellStart"/>
    <w:r w:rsidRPr="00F078B0">
      <w:rPr>
        <w:rStyle w:val="HideTWBExt"/>
      </w:rPr>
      <w:t>PathFdR</w:t>
    </w:r>
    <w:proofErr w:type="spellEnd"/>
    <w:r w:rsidRPr="00F078B0">
      <w:rPr>
        <w:rStyle w:val="HideTWBExt"/>
      </w:rPr>
      <w:t>&gt;</w:t>
    </w:r>
  </w:p>
  <w:p w14:paraId="5BF182C4" w14:textId="588CD949" w:rsidR="00E16CB9" w:rsidRPr="00F078B0" w:rsidRDefault="00F078B0" w:rsidP="00F078B0">
    <w:pPr>
      <w:pStyle w:val="EPFooter2"/>
    </w:pPr>
    <w:r w:rsidRPr="00F078B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8E526" w14:textId="77777777" w:rsidR="00F078B0" w:rsidRPr="00F078B0" w:rsidRDefault="00F078B0" w:rsidP="00F078B0">
    <w:pPr>
      <w:pStyle w:val="EPFooter"/>
    </w:pPr>
    <w:r w:rsidRPr="00F078B0">
      <w:rPr>
        <w:rStyle w:val="HideTWBExt"/>
      </w:rPr>
      <w:t>&lt;</w:t>
    </w:r>
    <w:proofErr w:type="spellStart"/>
    <w:r w:rsidRPr="00F078B0">
      <w:rPr>
        <w:rStyle w:val="HideTWBExt"/>
      </w:rPr>
      <w:t>PathFdR</w:t>
    </w:r>
    <w:proofErr w:type="spellEnd"/>
    <w:r w:rsidRPr="00F078B0">
      <w:rPr>
        <w:rStyle w:val="HideTWBExt"/>
      </w:rPr>
      <w:t>&gt;</w:t>
    </w:r>
    <w:r w:rsidRPr="00F078B0">
      <w:t>AM\1337257LT.docx</w:t>
    </w:r>
    <w:r w:rsidRPr="00F078B0">
      <w:rPr>
        <w:rStyle w:val="HideTWBExt"/>
      </w:rPr>
      <w:t>&lt;/</w:t>
    </w:r>
    <w:proofErr w:type="spellStart"/>
    <w:r w:rsidRPr="00F078B0">
      <w:rPr>
        <w:rStyle w:val="HideTWBExt"/>
      </w:rPr>
      <w:t>PathFdR</w:t>
    </w:r>
    <w:proofErr w:type="spellEnd"/>
    <w:r w:rsidRPr="00F078B0">
      <w:rPr>
        <w:rStyle w:val="HideTWBExt"/>
      </w:rPr>
      <w:t>&gt;</w:t>
    </w:r>
    <w:r w:rsidRPr="00F078B0">
      <w:tab/>
    </w:r>
    <w:r w:rsidRPr="00F078B0">
      <w:fldChar w:fldCharType="begin"/>
    </w:r>
    <w:r w:rsidRPr="00F078B0">
      <w:instrText xml:space="preserve"> PAGE  \* MERGEFORMAT </w:instrText>
    </w:r>
    <w:r w:rsidRPr="00F078B0">
      <w:fldChar w:fldCharType="separate"/>
    </w:r>
    <w:r w:rsidRPr="00F078B0">
      <w:rPr>
        <w:noProof/>
      </w:rPr>
      <w:t>23</w:t>
    </w:r>
    <w:r w:rsidRPr="00F078B0">
      <w:fldChar w:fldCharType="end"/>
    </w:r>
    <w:r w:rsidRPr="00F078B0">
      <w:t>/</w:t>
    </w:r>
    <w:fldSimple w:instr=" NUMPAGES  \* MERGEFORMAT ">
      <w:r w:rsidRPr="00F078B0">
        <w:rPr>
          <w:noProof/>
        </w:rPr>
        <w:t>23</w:t>
      </w:r>
    </w:fldSimple>
    <w:r w:rsidRPr="00F078B0">
      <w:tab/>
      <w:t>PE</w:t>
    </w:r>
    <w:r w:rsidRPr="00F078B0">
      <w:rPr>
        <w:rStyle w:val="HideTWBExt"/>
      </w:rPr>
      <w:t>&lt;</w:t>
    </w:r>
    <w:proofErr w:type="spellStart"/>
    <w:r w:rsidRPr="00F078B0">
      <w:rPr>
        <w:rStyle w:val="HideTWBExt"/>
      </w:rPr>
      <w:t>NoPE</w:t>
    </w:r>
    <w:proofErr w:type="spellEnd"/>
    <w:r w:rsidRPr="00F078B0">
      <w:rPr>
        <w:rStyle w:val="HideTWBExt"/>
      </w:rPr>
      <w:t>&gt;</w:t>
    </w:r>
    <w:r w:rsidRPr="00F078B0">
      <w:t>784.377</w:t>
    </w:r>
    <w:r w:rsidRPr="00F078B0">
      <w:rPr>
        <w:rStyle w:val="HideTWBExt"/>
      </w:rPr>
      <w:t>&lt;/</w:t>
    </w:r>
    <w:proofErr w:type="spellStart"/>
    <w:r w:rsidRPr="00F078B0">
      <w:rPr>
        <w:rStyle w:val="HideTWBExt"/>
      </w:rPr>
      <w:t>NoPE</w:t>
    </w:r>
    <w:proofErr w:type="spellEnd"/>
    <w:r w:rsidRPr="00F078B0">
      <w:rPr>
        <w:rStyle w:val="HideTWBExt"/>
      </w:rPr>
      <w:t>&gt;&lt;</w:t>
    </w:r>
    <w:proofErr w:type="spellStart"/>
    <w:r w:rsidRPr="00F078B0">
      <w:rPr>
        <w:rStyle w:val="HideTWBExt"/>
      </w:rPr>
      <w:t>Version</w:t>
    </w:r>
    <w:proofErr w:type="spellEnd"/>
    <w:r w:rsidRPr="00F078B0">
      <w:rPr>
        <w:rStyle w:val="HideTWBExt"/>
      </w:rPr>
      <w:t>&gt;</w:t>
    </w:r>
    <w:r w:rsidRPr="00F078B0">
      <w:t>v01-00</w:t>
    </w:r>
    <w:r w:rsidRPr="00F078B0">
      <w:rPr>
        <w:rStyle w:val="HideTWBExt"/>
      </w:rPr>
      <w:t>&lt;/</w:t>
    </w:r>
    <w:proofErr w:type="spellStart"/>
    <w:r w:rsidRPr="00F078B0">
      <w:rPr>
        <w:rStyle w:val="HideTWBExt"/>
      </w:rPr>
      <w:t>Version</w:t>
    </w:r>
    <w:proofErr w:type="spellEnd"/>
    <w:r w:rsidRPr="00F078B0">
      <w:rPr>
        <w:rStyle w:val="HideTWBExt"/>
      </w:rPr>
      <w:t>&gt;</w:t>
    </w:r>
  </w:p>
  <w:p w14:paraId="337CFAD4" w14:textId="6A50F37D" w:rsidR="00E16CB9" w:rsidRPr="00F078B0" w:rsidRDefault="00F078B0" w:rsidP="00F078B0">
    <w:pPr>
      <w:pStyle w:val="EPFooter2"/>
    </w:pPr>
    <w:r w:rsidRPr="00F078B0">
      <w:tab/>
    </w:r>
    <w:r w:rsidRPr="00F078B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FC5D" w14:textId="77777777" w:rsidR="00F078B0" w:rsidRPr="00F078B0" w:rsidRDefault="00F078B0" w:rsidP="00F078B0">
    <w:pPr>
      <w:pStyle w:val="EPFooter"/>
    </w:pPr>
    <w:r w:rsidRPr="00F078B0">
      <w:rPr>
        <w:rStyle w:val="HideTWBExt"/>
      </w:rPr>
      <w:t>&lt;</w:t>
    </w:r>
    <w:proofErr w:type="spellStart"/>
    <w:r w:rsidRPr="00F078B0">
      <w:rPr>
        <w:rStyle w:val="HideTWBExt"/>
      </w:rPr>
      <w:t>PathFdR</w:t>
    </w:r>
    <w:proofErr w:type="spellEnd"/>
    <w:r w:rsidRPr="00F078B0">
      <w:rPr>
        <w:rStyle w:val="HideTWBExt"/>
      </w:rPr>
      <w:t>&gt;</w:t>
    </w:r>
    <w:r w:rsidRPr="00F078B0">
      <w:t>AM\1337257LT.docx</w:t>
    </w:r>
    <w:r w:rsidRPr="00F078B0">
      <w:rPr>
        <w:rStyle w:val="HideTWBExt"/>
      </w:rPr>
      <w:t>&lt;/</w:t>
    </w:r>
    <w:proofErr w:type="spellStart"/>
    <w:r w:rsidRPr="00F078B0">
      <w:rPr>
        <w:rStyle w:val="HideTWBExt"/>
      </w:rPr>
      <w:t>PathFdR</w:t>
    </w:r>
    <w:proofErr w:type="spellEnd"/>
    <w:r w:rsidRPr="00F078B0">
      <w:rPr>
        <w:rStyle w:val="HideTWBExt"/>
      </w:rPr>
      <w:t>&gt;</w:t>
    </w:r>
    <w:r w:rsidRPr="00F078B0">
      <w:tab/>
    </w:r>
    <w:r w:rsidRPr="00F078B0">
      <w:tab/>
      <w:t>PE</w:t>
    </w:r>
    <w:r w:rsidRPr="00F078B0">
      <w:rPr>
        <w:rStyle w:val="HideTWBExt"/>
      </w:rPr>
      <w:t>&lt;</w:t>
    </w:r>
    <w:proofErr w:type="spellStart"/>
    <w:r w:rsidRPr="00F078B0">
      <w:rPr>
        <w:rStyle w:val="HideTWBExt"/>
      </w:rPr>
      <w:t>NoPE</w:t>
    </w:r>
    <w:proofErr w:type="spellEnd"/>
    <w:r w:rsidRPr="00F078B0">
      <w:rPr>
        <w:rStyle w:val="HideTWBExt"/>
      </w:rPr>
      <w:t>&gt;</w:t>
    </w:r>
    <w:r w:rsidRPr="00F078B0">
      <w:t>784.377</w:t>
    </w:r>
    <w:r w:rsidRPr="00F078B0">
      <w:rPr>
        <w:rStyle w:val="HideTWBExt"/>
      </w:rPr>
      <w:t>&lt;/</w:t>
    </w:r>
    <w:proofErr w:type="spellStart"/>
    <w:r w:rsidRPr="00F078B0">
      <w:rPr>
        <w:rStyle w:val="HideTWBExt"/>
      </w:rPr>
      <w:t>NoPE</w:t>
    </w:r>
    <w:proofErr w:type="spellEnd"/>
    <w:r w:rsidRPr="00F078B0">
      <w:rPr>
        <w:rStyle w:val="HideTWBExt"/>
      </w:rPr>
      <w:t>&gt;&lt;</w:t>
    </w:r>
    <w:proofErr w:type="spellStart"/>
    <w:r w:rsidRPr="00F078B0">
      <w:rPr>
        <w:rStyle w:val="HideTWBExt"/>
      </w:rPr>
      <w:t>Version</w:t>
    </w:r>
    <w:proofErr w:type="spellEnd"/>
    <w:r w:rsidRPr="00F078B0">
      <w:rPr>
        <w:rStyle w:val="HideTWBExt"/>
      </w:rPr>
      <w:t>&gt;</w:t>
    </w:r>
    <w:r w:rsidRPr="00F078B0">
      <w:t>v01-00</w:t>
    </w:r>
    <w:r w:rsidRPr="00F078B0">
      <w:rPr>
        <w:rStyle w:val="HideTWBExt"/>
      </w:rPr>
      <w:t>&lt;/</w:t>
    </w:r>
    <w:proofErr w:type="spellStart"/>
    <w:r w:rsidRPr="00F078B0">
      <w:rPr>
        <w:rStyle w:val="HideTWBExt"/>
      </w:rPr>
      <w:t>Version</w:t>
    </w:r>
    <w:proofErr w:type="spellEnd"/>
    <w:r w:rsidRPr="00F078B0">
      <w:rPr>
        <w:rStyle w:val="HideTWBExt"/>
      </w:rPr>
      <w:t>&gt;</w:t>
    </w:r>
  </w:p>
  <w:p w14:paraId="322E5D64" w14:textId="4022F9DB" w:rsidR="00E16CB9" w:rsidRPr="00F078B0" w:rsidRDefault="00F078B0" w:rsidP="00F078B0">
    <w:pPr>
      <w:pStyle w:val="EPFooter2"/>
    </w:pPr>
    <w:r w:rsidRPr="00F078B0">
      <w:t>LT</w:t>
    </w:r>
    <w:r w:rsidRPr="00F078B0">
      <w:tab/>
    </w:r>
    <w:r w:rsidRPr="00F078B0">
      <w:rPr>
        <w:b w:val="0"/>
        <w:i/>
        <w:color w:val="C0C0C0"/>
        <w:sz w:val="22"/>
      </w:rPr>
      <w:t>Suvienijusi įvairovę</w:t>
    </w:r>
    <w:r w:rsidRPr="00F078B0">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1F9DB" w14:textId="77777777" w:rsidR="00E75AD4" w:rsidRPr="00F078B0" w:rsidRDefault="00E75AD4">
      <w:r w:rsidRPr="00F078B0">
        <w:separator/>
      </w:r>
    </w:p>
  </w:footnote>
  <w:footnote w:type="continuationSeparator" w:id="0">
    <w:p w14:paraId="53E79292" w14:textId="77777777" w:rsidR="00E75AD4" w:rsidRPr="00F078B0" w:rsidRDefault="00E75AD4">
      <w:r w:rsidRPr="00F078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9FB0" w14:textId="77777777" w:rsidR="00014F73" w:rsidRDefault="00014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1E43" w14:textId="77777777" w:rsidR="00014F73" w:rsidRDefault="00014F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7AE6" w14:textId="77777777" w:rsidR="00014F73" w:rsidRDefault="00014F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4F73"/>
    <w:rsid w:val="00015EFC"/>
    <w:rsid w:val="000B08B1"/>
    <w:rsid w:val="001E0C46"/>
    <w:rsid w:val="002541FF"/>
    <w:rsid w:val="002D18A8"/>
    <w:rsid w:val="002F763C"/>
    <w:rsid w:val="00343B59"/>
    <w:rsid w:val="003679BC"/>
    <w:rsid w:val="0048207A"/>
    <w:rsid w:val="004F39FA"/>
    <w:rsid w:val="00540F36"/>
    <w:rsid w:val="0055538E"/>
    <w:rsid w:val="0068266A"/>
    <w:rsid w:val="0069498C"/>
    <w:rsid w:val="00851E8B"/>
    <w:rsid w:val="009304B2"/>
    <w:rsid w:val="00955148"/>
    <w:rsid w:val="00A77B3E"/>
    <w:rsid w:val="00BB20DB"/>
    <w:rsid w:val="00C81872"/>
    <w:rsid w:val="00CA2A55"/>
    <w:rsid w:val="00D50BE0"/>
    <w:rsid w:val="00E16CB9"/>
    <w:rsid w:val="00E75AD4"/>
    <w:rsid w:val="00EE0733"/>
    <w:rsid w:val="00F078B0"/>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3531</Words>
  <Characters>24183</Characters>
  <Application>Microsoft Office Word</Application>
  <DocSecurity>0</DocSecurity>
  <Lines>1040</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2026-02-25T16:03:00Z</dcterms:created>
  <dcterms:modified xsi:type="dcterms:W3CDTF">2026-02-25T16:03:00Z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17:03</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AM\1337257LT.docx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