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F4245" w:rsidRPr="006028E6"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6028E6" w:rsidRDefault="00A71EE1">
            <w:pPr>
              <w:pStyle w:val="EPName"/>
            </w:pPr>
            <w:r w:rsidRPr="006028E6">
              <w:t>Parlamento Europeu</w:t>
            </w:r>
          </w:p>
          <w:p w14:paraId="27538D0A" w14:textId="77777777" w:rsidR="00E16CB9" w:rsidRPr="006028E6" w:rsidRDefault="00A71EE1">
            <w:pPr>
              <w:pStyle w:val="EPTerm"/>
            </w:pPr>
            <w:r w:rsidRPr="006028E6">
              <w:t>2024-2029</w:t>
            </w:r>
          </w:p>
        </w:tc>
        <w:tc>
          <w:tcPr>
            <w:tcW w:w="2268" w:type="dxa"/>
            <w:tcBorders>
              <w:top w:val="nil"/>
              <w:left w:val="nil"/>
              <w:bottom w:val="nil"/>
              <w:right w:val="nil"/>
            </w:tcBorders>
          </w:tcPr>
          <w:p w14:paraId="4B567FAA" w14:textId="77777777" w:rsidR="00E16CB9" w:rsidRPr="006028E6" w:rsidRDefault="006028E6">
            <w:pPr>
              <w:pStyle w:val="EPLogo"/>
            </w:pPr>
            <w:r w:rsidRPr="006028E6">
              <w:pict w14:anchorId="67435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7" o:title=""/>
                </v:shape>
              </w:pict>
            </w:r>
          </w:p>
        </w:tc>
      </w:tr>
    </w:tbl>
    <w:p w14:paraId="6D2E1052" w14:textId="77777777" w:rsidR="00E16CB9" w:rsidRPr="006028E6" w:rsidRDefault="00A71EE1">
      <w:pPr>
        <w:pStyle w:val="LineTop"/>
      </w:pPr>
      <w:r w:rsidRPr="006028E6">
        <w:t xml:space="preserve"> </w:t>
      </w:r>
    </w:p>
    <w:p w14:paraId="1B34FD12" w14:textId="77777777" w:rsidR="00E16CB9" w:rsidRPr="006028E6" w:rsidRDefault="00A71EE1">
      <w:pPr>
        <w:pStyle w:val="EPBody"/>
      </w:pPr>
      <w:r w:rsidRPr="006028E6">
        <w:rPr>
          <w:rStyle w:val="HideTWBExt"/>
        </w:rPr>
        <w:t>&lt;Commission&gt;</w:t>
      </w:r>
      <w:r w:rsidRPr="006028E6">
        <w:rPr>
          <w:rStyle w:val="HideTWBInt"/>
          <w:color w:val="auto"/>
        </w:rPr>
        <w:t>{LIBE}</w:t>
      </w:r>
      <w:r w:rsidRPr="006028E6">
        <w:t>Comissão das Liberdades Cívicas, da Justiça e dos Assuntos Internos</w:t>
      </w:r>
      <w:r w:rsidRPr="006028E6">
        <w:rPr>
          <w:rStyle w:val="HideTWBExt"/>
        </w:rPr>
        <w:t>&lt;/Commission&gt;</w:t>
      </w:r>
    </w:p>
    <w:p w14:paraId="5ADD68F0" w14:textId="77777777" w:rsidR="00E16CB9" w:rsidRPr="006028E6" w:rsidRDefault="00A71EE1">
      <w:pPr>
        <w:pStyle w:val="LineBottom"/>
      </w:pPr>
      <w:r w:rsidRPr="006028E6">
        <w:t xml:space="preserve"> </w:t>
      </w:r>
    </w:p>
    <w:p w14:paraId="7B0FB160" w14:textId="77777777" w:rsidR="00E16CB9" w:rsidRPr="006028E6" w:rsidRDefault="00A71EE1">
      <w:pPr>
        <w:pStyle w:val="CoverReference"/>
      </w:pPr>
      <w:r w:rsidRPr="006028E6">
        <w:rPr>
          <w:rStyle w:val="HideTWBExt"/>
        </w:rPr>
        <w:t>&lt;RefProc&gt;</w:t>
      </w:r>
      <w:r w:rsidRPr="006028E6">
        <w:t>2025/0429</w:t>
      </w:r>
      <w:r w:rsidRPr="006028E6">
        <w:rPr>
          <w:rStyle w:val="HideTWBExt"/>
        </w:rPr>
        <w:t>&lt;/RefProc&gt;&lt;RefTypeProc&gt;</w:t>
      </w:r>
      <w:r w:rsidRPr="006028E6">
        <w:t>(COD)</w:t>
      </w:r>
      <w:r w:rsidRPr="006028E6">
        <w:rPr>
          <w:rStyle w:val="HideTWBExt"/>
        </w:rPr>
        <w:t>&lt;/RefTypeProc&gt;</w:t>
      </w:r>
    </w:p>
    <w:p w14:paraId="2414A930" w14:textId="77777777" w:rsidR="00E16CB9" w:rsidRPr="006028E6" w:rsidRDefault="00A71EE1">
      <w:pPr>
        <w:pStyle w:val="CoverDate"/>
      </w:pPr>
      <w:r w:rsidRPr="006028E6">
        <w:rPr>
          <w:rStyle w:val="HideTWBExt"/>
        </w:rPr>
        <w:t>&lt;Date&gt;</w:t>
      </w:r>
      <w:r w:rsidRPr="006028E6">
        <w:rPr>
          <w:rStyle w:val="HideTWBInt"/>
          <w:color w:val="auto"/>
        </w:rPr>
        <w:t>{10/02/2026}</w:t>
      </w:r>
      <w:r w:rsidRPr="006028E6">
        <w:t>10.2.2026</w:t>
      </w:r>
      <w:r w:rsidRPr="006028E6">
        <w:rPr>
          <w:rStyle w:val="HideTWBExt"/>
        </w:rPr>
        <w:t>&lt;/Date&gt;</w:t>
      </w:r>
    </w:p>
    <w:p w14:paraId="47AB4CE9" w14:textId="77777777" w:rsidR="00E16CB9" w:rsidRPr="006028E6" w:rsidRDefault="00A71EE1">
      <w:pPr>
        <w:pStyle w:val="CoverDocType"/>
      </w:pPr>
      <w:r w:rsidRPr="006028E6">
        <w:rPr>
          <w:rStyle w:val="HideTWBExt"/>
        </w:rPr>
        <w:t>&lt;TypeAM&gt;</w:t>
      </w:r>
      <w:r w:rsidRPr="006028E6">
        <w:t>ALTERAÇÕES</w:t>
      </w:r>
      <w:r w:rsidRPr="006028E6">
        <w:rPr>
          <w:rStyle w:val="HideTWBExt"/>
        </w:rPr>
        <w:t>&lt;/TypeAM&gt;</w:t>
      </w:r>
    </w:p>
    <w:p w14:paraId="11B26283" w14:textId="54375E57" w:rsidR="00E16CB9" w:rsidRPr="006028E6" w:rsidRDefault="00A71EE1">
      <w:pPr>
        <w:pStyle w:val="CoverDocType24a"/>
      </w:pPr>
      <w:r w:rsidRPr="006028E6">
        <w:rPr>
          <w:rStyle w:val="HideTWBExt"/>
        </w:rPr>
        <w:t>&lt;RangeAM&gt;</w:t>
      </w:r>
      <w:r w:rsidRPr="006028E6">
        <w:t>19 - 53</w:t>
      </w:r>
      <w:r w:rsidRPr="006028E6">
        <w:rPr>
          <w:rStyle w:val="HideTWBExt"/>
        </w:rPr>
        <w:t>&lt;/RangeAM&gt;</w:t>
      </w:r>
    </w:p>
    <w:p w14:paraId="0379E33B" w14:textId="77777777" w:rsidR="00E16CB9" w:rsidRPr="006028E6" w:rsidRDefault="00A71EE1">
      <w:pPr>
        <w:pStyle w:val="CoverBold"/>
      </w:pPr>
      <w:r w:rsidRPr="006028E6">
        <w:rPr>
          <w:rStyle w:val="HideTWBExt"/>
        </w:rPr>
        <w:t>&lt;TitreType&gt;</w:t>
      </w:r>
      <w:r w:rsidRPr="006028E6">
        <w:t>Projeto de relatório</w:t>
      </w:r>
      <w:r w:rsidRPr="006028E6">
        <w:rPr>
          <w:rStyle w:val="HideTWBExt"/>
        </w:rPr>
        <w:t>&lt;/TitreType&gt;</w:t>
      </w:r>
    </w:p>
    <w:p w14:paraId="760F0547" w14:textId="77777777" w:rsidR="00E16CB9" w:rsidRPr="006028E6" w:rsidRDefault="00A71EE1">
      <w:pPr>
        <w:pStyle w:val="CoverBold"/>
      </w:pPr>
      <w:r w:rsidRPr="006028E6">
        <w:rPr>
          <w:rStyle w:val="HideTWBExt"/>
        </w:rPr>
        <w:t>&lt;Rapporteur&gt;</w:t>
      </w:r>
      <w:r w:rsidRPr="006028E6">
        <w:t>Birgit Sippel</w:t>
      </w:r>
      <w:r w:rsidRPr="006028E6">
        <w:rPr>
          <w:rStyle w:val="HideTWBExt"/>
        </w:rPr>
        <w:t>&lt;/Rapporteur&gt;</w:t>
      </w:r>
    </w:p>
    <w:p w14:paraId="394A737F" w14:textId="77777777" w:rsidR="00E16CB9" w:rsidRPr="006028E6" w:rsidRDefault="00A71EE1">
      <w:pPr>
        <w:pStyle w:val="CoverNormal24a"/>
      </w:pPr>
      <w:r w:rsidRPr="006028E6">
        <w:rPr>
          <w:rStyle w:val="HideTWBExt"/>
        </w:rPr>
        <w:t>&lt;DocRefPE&gt;</w:t>
      </w:r>
      <w:r w:rsidRPr="006028E6">
        <w:t>(PE784.310v01-00)</w:t>
      </w:r>
      <w:r w:rsidRPr="006028E6">
        <w:rPr>
          <w:rStyle w:val="HideTWBExt"/>
        </w:rPr>
        <w:t>&lt;/DocRefPE&gt;</w:t>
      </w:r>
    </w:p>
    <w:p w14:paraId="783DAEF8" w14:textId="77777777" w:rsidR="00E16CB9" w:rsidRPr="006028E6" w:rsidRDefault="00A71EE1">
      <w:pPr>
        <w:pStyle w:val="CoverNormal24a"/>
      </w:pPr>
      <w:r w:rsidRPr="006028E6">
        <w:rPr>
          <w:rStyle w:val="HideTWBExt"/>
        </w:rPr>
        <w:t>&lt;Titre&gt;</w:t>
      </w:r>
      <w:r w:rsidRPr="006028E6">
        <w:t xml:space="preserve">Alteração do Regulamento (UE) 2021/1232 no respeitante à prorrogação do seu </w:t>
      </w:r>
      <w:r w:rsidRPr="006028E6">
        <w:t>período de aplicação</w:t>
      </w:r>
      <w:r w:rsidRPr="006028E6">
        <w:rPr>
          <w:rStyle w:val="HideTWBExt"/>
        </w:rPr>
        <w:t>&lt;/Titre&gt;</w:t>
      </w:r>
    </w:p>
    <w:p w14:paraId="716E4625" w14:textId="77777777" w:rsidR="00E16CB9" w:rsidRPr="006028E6" w:rsidRDefault="00A71EE1">
      <w:pPr>
        <w:pStyle w:val="CoverNormal"/>
      </w:pPr>
      <w:r w:rsidRPr="006028E6">
        <w:rPr>
          <w:rStyle w:val="HideTWBExt"/>
        </w:rPr>
        <w:t>&lt;DocAmend&gt;</w:t>
      </w:r>
      <w:r w:rsidRPr="006028E6">
        <w:t>Proposta de regulamento</w:t>
      </w:r>
      <w:r w:rsidRPr="006028E6">
        <w:rPr>
          <w:rStyle w:val="HideTWBExt"/>
        </w:rPr>
        <w:t>&lt;/DocAmend&gt;</w:t>
      </w:r>
    </w:p>
    <w:p w14:paraId="2E85E291" w14:textId="77777777" w:rsidR="00E16CB9" w:rsidRPr="006028E6" w:rsidRDefault="00A71EE1">
      <w:pPr>
        <w:pStyle w:val="CoverNormal24a"/>
      </w:pPr>
      <w:r w:rsidRPr="006028E6">
        <w:rPr>
          <w:rStyle w:val="HideTWBExt"/>
        </w:rPr>
        <w:t>&lt;DocRef&gt;</w:t>
      </w:r>
      <w:r w:rsidRPr="006028E6">
        <w:t>(COM(2025)0797 – 2025/0429(COD))</w:t>
      </w:r>
      <w:r w:rsidRPr="006028E6">
        <w:rPr>
          <w:rStyle w:val="HideTWBExt"/>
        </w:rPr>
        <w:t>&lt;/DocRef&gt;</w:t>
      </w:r>
    </w:p>
    <w:p w14:paraId="6151A885" w14:textId="77777777" w:rsidR="00E16CB9" w:rsidRPr="006028E6" w:rsidRDefault="00A71EE1">
      <w:r w:rsidRPr="006028E6">
        <w:br w:type="page"/>
      </w:r>
      <w:proofErr w:type="spellStart"/>
      <w:r w:rsidRPr="006028E6">
        <w:lastRenderedPageBreak/>
        <w:t>AM_Com_LegReport</w:t>
      </w:r>
      <w:proofErr w:type="spellEnd"/>
    </w:p>
    <w:p w14:paraId="1D818B78" w14:textId="4DFFCDC2" w:rsidR="001E0C46" w:rsidRPr="006028E6" w:rsidRDefault="00A71EE1" w:rsidP="001E0C46">
      <w:pPr>
        <w:pStyle w:val="AmNumberTabs"/>
      </w:pPr>
      <w:r w:rsidRPr="006028E6">
        <w:br w:type="page"/>
      </w:r>
      <w:r w:rsidRPr="006028E6">
        <w:rPr>
          <w:rStyle w:val="HideTWBExt"/>
          <w:b w:val="0"/>
        </w:rPr>
        <w:t>&lt;RepeatBlock-Amend&gt;</w:t>
      </w:r>
      <w:r w:rsidRPr="006028E6">
        <w:rPr>
          <w:rStyle w:val="HideTWBExt"/>
        </w:rPr>
        <w:t>&lt;Amend&gt;</w:t>
      </w:r>
      <w:r w:rsidRPr="006028E6">
        <w:t>Alteração</w:t>
      </w:r>
      <w:r w:rsidRPr="006028E6">
        <w:tab/>
      </w:r>
      <w:r w:rsidRPr="006028E6">
        <w:tab/>
      </w:r>
      <w:r w:rsidRPr="006028E6">
        <w:rPr>
          <w:rStyle w:val="HideTWBExt"/>
        </w:rPr>
        <w:t>&lt;NumAm&gt;</w:t>
      </w:r>
      <w:r w:rsidRPr="006028E6">
        <w:t>19</w:t>
      </w:r>
      <w:r w:rsidRPr="006028E6">
        <w:rPr>
          <w:rStyle w:val="HideTWBExt"/>
        </w:rPr>
        <w:t>&lt;/NumAm&gt;</w:t>
      </w:r>
    </w:p>
    <w:p w14:paraId="0DD04A2C" w14:textId="77777777" w:rsidR="001E0C46" w:rsidRPr="006028E6" w:rsidRDefault="00A71EE1" w:rsidP="001E0C46">
      <w:pPr>
        <w:pStyle w:val="NormalBold"/>
      </w:pPr>
      <w:r w:rsidRPr="006028E6">
        <w:rPr>
          <w:rStyle w:val="HideTWBExt"/>
          <w:b w:val="0"/>
        </w:rPr>
        <w:t>&lt;RepeatBlock-By&gt;&lt;Members&gt;</w:t>
      </w:r>
      <w:r w:rsidRPr="006028E6">
        <w:t>Isabel Serra Sánchez</w:t>
      </w:r>
      <w:r w:rsidRPr="006028E6">
        <w:rPr>
          <w:rStyle w:val="HideTWBExt"/>
          <w:b w:val="0"/>
        </w:rPr>
        <w:t>&lt;/Members&gt;</w:t>
      </w:r>
    </w:p>
    <w:p w14:paraId="0ABA29B8" w14:textId="77777777" w:rsidR="001E0C46" w:rsidRPr="006028E6" w:rsidRDefault="00A71EE1" w:rsidP="001E0C46">
      <w:pPr>
        <w:pStyle w:val="NormalBold"/>
      </w:pPr>
      <w:r w:rsidRPr="006028E6">
        <w:rPr>
          <w:rStyle w:val="HideTWBExt"/>
          <w:b w:val="0"/>
        </w:rPr>
        <w:t>&lt;/RepeatBlock-By&gt;</w:t>
      </w:r>
    </w:p>
    <w:p w14:paraId="22DF2002"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64DBADFD" w14:textId="77777777" w:rsidR="001E0C46" w:rsidRPr="006028E6" w:rsidRDefault="00A71EE1" w:rsidP="001E0C46">
      <w:pPr>
        <w:pStyle w:val="NormalBold"/>
      </w:pPr>
      <w:r w:rsidRPr="006028E6">
        <w:rPr>
          <w:rStyle w:val="HideTWBExt"/>
        </w:rPr>
        <w:t>&lt;Article&gt;</w:t>
      </w:r>
      <w:r w:rsidRPr="006028E6">
        <w:t>–</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6028E6" w:rsidRDefault="001E0C46" w:rsidP="00015EFC"/>
        </w:tc>
      </w:tr>
      <w:tr w:rsidR="00BF4245" w:rsidRPr="006028E6" w14:paraId="272D8BEF" w14:textId="77777777" w:rsidTr="00015EFC">
        <w:trPr>
          <w:trHeight w:val="240"/>
          <w:jc w:val="center"/>
        </w:trPr>
        <w:tc>
          <w:tcPr>
            <w:tcW w:w="4876" w:type="dxa"/>
            <w:tcBorders>
              <w:top w:val="nil"/>
              <w:left w:val="nil"/>
              <w:bottom w:val="nil"/>
              <w:right w:val="nil"/>
            </w:tcBorders>
          </w:tcPr>
          <w:p w14:paraId="3D55A1ED" w14:textId="77777777" w:rsidR="001E0C46" w:rsidRPr="006028E6" w:rsidRDefault="001E0C46" w:rsidP="00015EFC">
            <w:pPr>
              <w:pStyle w:val="AmColumnHeading"/>
            </w:pPr>
          </w:p>
        </w:tc>
        <w:tc>
          <w:tcPr>
            <w:tcW w:w="4876" w:type="dxa"/>
            <w:tcBorders>
              <w:top w:val="nil"/>
              <w:left w:val="nil"/>
              <w:bottom w:val="nil"/>
              <w:right w:val="nil"/>
            </w:tcBorders>
          </w:tcPr>
          <w:p w14:paraId="1931D10D" w14:textId="77777777" w:rsidR="001E0C46" w:rsidRPr="006028E6" w:rsidRDefault="00A71EE1" w:rsidP="00015EFC">
            <w:pPr>
              <w:pStyle w:val="AmColumnHeading"/>
            </w:pPr>
            <w:r w:rsidRPr="006028E6">
              <w:t>Proposta de rejeição</w:t>
            </w:r>
          </w:p>
        </w:tc>
      </w:tr>
      <w:tr w:rsidR="00BF4245" w:rsidRPr="006028E6" w14:paraId="2C2F8FEE" w14:textId="77777777" w:rsidTr="00015EFC">
        <w:trPr>
          <w:jc w:val="center"/>
        </w:trPr>
        <w:tc>
          <w:tcPr>
            <w:tcW w:w="4876" w:type="dxa"/>
            <w:tcBorders>
              <w:top w:val="nil"/>
              <w:left w:val="nil"/>
              <w:bottom w:val="nil"/>
              <w:right w:val="nil"/>
            </w:tcBorders>
          </w:tcPr>
          <w:p w14:paraId="195E09BF" w14:textId="77777777" w:rsidR="001E0C46" w:rsidRPr="006028E6" w:rsidRDefault="001E0C46" w:rsidP="00015EFC"/>
        </w:tc>
        <w:tc>
          <w:tcPr>
            <w:tcW w:w="4876" w:type="dxa"/>
            <w:tcBorders>
              <w:top w:val="nil"/>
              <w:left w:val="nil"/>
              <w:bottom w:val="nil"/>
              <w:right w:val="nil"/>
            </w:tcBorders>
          </w:tcPr>
          <w:p w14:paraId="47A8A786" w14:textId="77777777" w:rsidR="001E0C46" w:rsidRPr="006028E6" w:rsidRDefault="00A71EE1" w:rsidP="00015EFC">
            <w:pPr>
              <w:pStyle w:val="Normal6a"/>
            </w:pPr>
            <w:r w:rsidRPr="006028E6">
              <w:rPr>
                <w:b/>
                <w:i/>
              </w:rPr>
              <w:t>O Parlamento Europeu rejeita a proposta da Comissão.</w:t>
            </w:r>
          </w:p>
        </w:tc>
      </w:tr>
    </w:tbl>
    <w:p w14:paraId="37B1658B"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2B91554C" w14:textId="77777777" w:rsidR="001E0C46" w:rsidRPr="006028E6" w:rsidRDefault="00A71EE1" w:rsidP="001E0C46">
      <w:r w:rsidRPr="006028E6">
        <w:rPr>
          <w:rStyle w:val="HideTWBExt"/>
        </w:rPr>
        <w:t>&lt;/Amend&gt;</w:t>
      </w:r>
    </w:p>
    <w:p w14:paraId="76BA05E2"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20</w:t>
      </w:r>
      <w:r w:rsidRPr="006028E6">
        <w:rPr>
          <w:rStyle w:val="HideTWBExt"/>
        </w:rPr>
        <w:t>&lt;/NumAm&gt;</w:t>
      </w:r>
    </w:p>
    <w:p w14:paraId="5980AE2E" w14:textId="77777777" w:rsidR="001E0C46" w:rsidRPr="006028E6" w:rsidRDefault="00A71EE1" w:rsidP="001E0C46">
      <w:pPr>
        <w:pStyle w:val="NormalBold"/>
      </w:pPr>
      <w:r w:rsidRPr="006028E6">
        <w:rPr>
          <w:rStyle w:val="HideTWBExt"/>
          <w:b w:val="0"/>
        </w:rPr>
        <w:t>&lt;RepeatBlock-By&gt;&lt;Members&gt;</w:t>
      </w:r>
      <w:r w:rsidRPr="006028E6">
        <w:t>Sibylle Berg, Martin Sonneborn</w:t>
      </w:r>
      <w:r w:rsidRPr="006028E6">
        <w:rPr>
          <w:rStyle w:val="HideTWBExt"/>
          <w:b w:val="0"/>
        </w:rPr>
        <w:t>&lt;/Members&gt;</w:t>
      </w:r>
    </w:p>
    <w:p w14:paraId="38A6F6F3" w14:textId="77777777" w:rsidR="001E0C46" w:rsidRPr="006028E6" w:rsidRDefault="00A71EE1" w:rsidP="001E0C46">
      <w:pPr>
        <w:pStyle w:val="NormalBold"/>
      </w:pPr>
      <w:r w:rsidRPr="006028E6">
        <w:rPr>
          <w:rStyle w:val="HideTWBExt"/>
          <w:b w:val="0"/>
        </w:rPr>
        <w:t>&lt;/RepeatBlock-By&gt;</w:t>
      </w:r>
    </w:p>
    <w:p w14:paraId="785C92C1"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1276E516" w14:textId="77777777" w:rsidR="001E0C46" w:rsidRPr="006028E6" w:rsidRDefault="00A71EE1" w:rsidP="001E0C46">
      <w:pPr>
        <w:pStyle w:val="NormalBold"/>
      </w:pPr>
      <w:r w:rsidRPr="006028E6">
        <w:rPr>
          <w:rStyle w:val="HideTWBExt"/>
        </w:rPr>
        <w:t>&lt;Article&gt;</w:t>
      </w:r>
      <w:r w:rsidRPr="006028E6">
        <w:t>Título 1</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6028E6" w:rsidRDefault="001E0C46" w:rsidP="00015EFC"/>
        </w:tc>
      </w:tr>
      <w:tr w:rsidR="00BF4245" w:rsidRPr="006028E6" w14:paraId="493314D3" w14:textId="77777777" w:rsidTr="00015EFC">
        <w:trPr>
          <w:trHeight w:val="240"/>
          <w:jc w:val="center"/>
        </w:trPr>
        <w:tc>
          <w:tcPr>
            <w:tcW w:w="4876" w:type="dxa"/>
            <w:tcBorders>
              <w:top w:val="nil"/>
              <w:left w:val="nil"/>
              <w:bottom w:val="nil"/>
              <w:right w:val="nil"/>
            </w:tcBorders>
          </w:tcPr>
          <w:p w14:paraId="6B68AE6F"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29F8CF3D" w14:textId="77777777" w:rsidR="001E0C46" w:rsidRPr="006028E6" w:rsidRDefault="00A71EE1" w:rsidP="00015EFC">
            <w:pPr>
              <w:pStyle w:val="AmColumnHeading"/>
            </w:pPr>
            <w:r w:rsidRPr="006028E6">
              <w:t>Alteração</w:t>
            </w:r>
          </w:p>
        </w:tc>
      </w:tr>
      <w:tr w:rsidR="00BF4245" w:rsidRPr="006028E6" w14:paraId="4D5F645C" w14:textId="77777777" w:rsidTr="00015EFC">
        <w:trPr>
          <w:jc w:val="center"/>
        </w:trPr>
        <w:tc>
          <w:tcPr>
            <w:tcW w:w="4876" w:type="dxa"/>
            <w:tcBorders>
              <w:top w:val="nil"/>
              <w:left w:val="nil"/>
              <w:bottom w:val="nil"/>
              <w:right w:val="nil"/>
            </w:tcBorders>
          </w:tcPr>
          <w:p w14:paraId="47B2CF4C" w14:textId="77777777" w:rsidR="001E0C46" w:rsidRPr="006028E6" w:rsidRDefault="00A71EE1" w:rsidP="00015EFC">
            <w:pPr>
              <w:pStyle w:val="Normal6a"/>
            </w:pPr>
            <w:r w:rsidRPr="006028E6">
              <w:rPr>
                <w:b/>
                <w:bCs/>
                <w:i/>
                <w:iCs/>
              </w:rPr>
              <w:t>Proposta de</w:t>
            </w:r>
            <w:r w:rsidRPr="006028E6">
              <w:br/>
            </w:r>
            <w:r w:rsidRPr="006028E6">
              <w:rPr>
                <w:b/>
                <w:bCs/>
                <w:i/>
                <w:iCs/>
              </w:rPr>
              <w:t>REGULAMENTO DO PARLAMENTO EUROPEU E DO CONSELHO</w:t>
            </w:r>
            <w:r w:rsidRPr="006028E6">
              <w:br/>
            </w:r>
            <w:r w:rsidRPr="006028E6">
              <w:rPr>
                <w:b/>
                <w:bCs/>
                <w:i/>
                <w:iCs/>
              </w:rPr>
              <w:t xml:space="preserve">que </w:t>
            </w:r>
            <w:r w:rsidRPr="006028E6">
              <w:rPr>
                <w:b/>
                <w:bCs/>
                <w:i/>
                <w:iCs/>
              </w:rPr>
              <w:t>altera o Regulamento</w:t>
            </w:r>
            <w:r w:rsidRPr="006028E6">
              <w:rPr>
                <w:b/>
                <w:i/>
              </w:rPr>
              <w:t xml:space="preserve"> (UE) 2021/1232 no respeitante à prorrogação do seu período de aplicação</w:t>
            </w:r>
            <w:r w:rsidRPr="006028E6">
              <w:br/>
            </w:r>
            <w:r w:rsidRPr="006028E6">
              <w:rPr>
                <w:b/>
                <w:i/>
              </w:rPr>
              <w:t>(Texto relevante para efeitos do EEE)</w:t>
            </w:r>
          </w:p>
        </w:tc>
        <w:tc>
          <w:tcPr>
            <w:tcW w:w="4876" w:type="dxa"/>
            <w:tcBorders>
              <w:top w:val="nil"/>
              <w:left w:val="nil"/>
              <w:bottom w:val="nil"/>
              <w:right w:val="nil"/>
            </w:tcBorders>
          </w:tcPr>
          <w:p w14:paraId="31C77EFC" w14:textId="77777777" w:rsidR="001E0C46" w:rsidRPr="006028E6" w:rsidRDefault="00A71EE1" w:rsidP="00015EFC">
            <w:pPr>
              <w:pStyle w:val="Normal6a"/>
            </w:pPr>
            <w:r w:rsidRPr="006028E6">
              <w:rPr>
                <w:b/>
                <w:i/>
              </w:rPr>
              <w:t>Suprimido</w:t>
            </w:r>
          </w:p>
        </w:tc>
      </w:tr>
    </w:tbl>
    <w:p w14:paraId="5F99FCF4"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318A0D2F" w14:textId="77777777" w:rsidR="001E0C46" w:rsidRPr="006028E6" w:rsidRDefault="00A71EE1" w:rsidP="001E0C46">
      <w:pPr>
        <w:pStyle w:val="AmJustTitle"/>
      </w:pPr>
      <w:r w:rsidRPr="006028E6">
        <w:rPr>
          <w:rStyle w:val="HideTWBExt"/>
        </w:rPr>
        <w:t>&lt;TitreJust&gt;</w:t>
      </w:r>
      <w:r w:rsidRPr="006028E6">
        <w:t>Justificação</w:t>
      </w:r>
      <w:r w:rsidRPr="006028E6">
        <w:rPr>
          <w:rStyle w:val="HideTWBExt"/>
        </w:rPr>
        <w:t>&lt;/TitreJust&gt;</w:t>
      </w:r>
    </w:p>
    <w:p w14:paraId="1828972C" w14:textId="77CE476C" w:rsidR="001E0C46" w:rsidRPr="006028E6" w:rsidRDefault="00A71EE1" w:rsidP="001E0C46">
      <w:pPr>
        <w:pStyle w:val="AmJustText"/>
      </w:pPr>
      <w:r w:rsidRPr="006028E6">
        <w:t>A manutenção da análise voluntária, que a presente medida viria prorrogar, tem vindo a ser defendida pelo Conselho no «quadro jurídico a longo prazo», atualmente em negociação no trílogo. O Parlamento votou quase unanimemente contra esta solução e defende a análise seletiva dos suspeitos, sendo que a aprovação do presente regulamento enfraqueceria a sua posição no trílogo. Além disso, para permitir corrigir definitivamente a lacuna jurídica que tornou possível a vigilância em larga escala das comunicações p</w:t>
      </w:r>
      <w:r w:rsidRPr="006028E6">
        <w:t>rivadas através da suspensão dos direitos existentes, a vigência do regulamento não deve ser prorrogada.</w:t>
      </w:r>
    </w:p>
    <w:p w14:paraId="683C3751" w14:textId="77777777" w:rsidR="001E0C46" w:rsidRPr="006028E6" w:rsidRDefault="00A71EE1" w:rsidP="001E0C46">
      <w:r w:rsidRPr="006028E6">
        <w:rPr>
          <w:rStyle w:val="HideTWBExt"/>
        </w:rPr>
        <w:t>&lt;/Amend&gt;</w:t>
      </w:r>
    </w:p>
    <w:p w14:paraId="04A507BA"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21</w:t>
      </w:r>
      <w:r w:rsidRPr="006028E6">
        <w:rPr>
          <w:rStyle w:val="HideTWBExt"/>
        </w:rPr>
        <w:t>&lt;/NumAm&gt;</w:t>
      </w:r>
    </w:p>
    <w:p w14:paraId="4A260FE2"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313C3C7A" w14:textId="77777777" w:rsidR="001E0C46" w:rsidRPr="006028E6" w:rsidRDefault="00A71EE1" w:rsidP="001E0C46">
      <w:pPr>
        <w:pStyle w:val="NormalBold"/>
      </w:pPr>
      <w:r w:rsidRPr="006028E6">
        <w:rPr>
          <w:rStyle w:val="HideTWBExt"/>
          <w:b w:val="0"/>
        </w:rPr>
        <w:t>&lt;/RepeatBlock-By&gt;</w:t>
      </w:r>
    </w:p>
    <w:p w14:paraId="6EE8D2F5"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74F1FB82" w14:textId="77777777" w:rsidR="001E0C46" w:rsidRPr="006028E6" w:rsidRDefault="00A71EE1" w:rsidP="001E0C46">
      <w:pPr>
        <w:pStyle w:val="NormalBold"/>
      </w:pPr>
      <w:r w:rsidRPr="006028E6">
        <w:rPr>
          <w:rStyle w:val="HideTWBExt"/>
        </w:rPr>
        <w:t>&lt;Article&gt;</w:t>
      </w:r>
      <w:r w:rsidRPr="006028E6">
        <w:t>Considerando 1</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6028E6" w:rsidRDefault="001E0C46" w:rsidP="00015EFC"/>
        </w:tc>
      </w:tr>
      <w:tr w:rsidR="00BF4245" w:rsidRPr="006028E6" w14:paraId="30536614" w14:textId="77777777" w:rsidTr="00015EFC">
        <w:trPr>
          <w:trHeight w:val="240"/>
          <w:jc w:val="center"/>
        </w:trPr>
        <w:tc>
          <w:tcPr>
            <w:tcW w:w="4876" w:type="dxa"/>
            <w:tcBorders>
              <w:top w:val="nil"/>
              <w:left w:val="nil"/>
              <w:bottom w:val="nil"/>
              <w:right w:val="nil"/>
            </w:tcBorders>
          </w:tcPr>
          <w:p w14:paraId="1E2923FE"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2B567F03" w14:textId="77777777" w:rsidR="001E0C46" w:rsidRPr="006028E6" w:rsidRDefault="00A71EE1" w:rsidP="00015EFC">
            <w:pPr>
              <w:pStyle w:val="AmColumnHeading"/>
            </w:pPr>
            <w:r w:rsidRPr="006028E6">
              <w:t>Alteração</w:t>
            </w:r>
          </w:p>
        </w:tc>
      </w:tr>
      <w:tr w:rsidR="00BF4245" w:rsidRPr="006028E6" w14:paraId="6EB72895" w14:textId="77777777" w:rsidTr="00015EFC">
        <w:trPr>
          <w:jc w:val="center"/>
        </w:trPr>
        <w:tc>
          <w:tcPr>
            <w:tcW w:w="4876" w:type="dxa"/>
            <w:tcBorders>
              <w:top w:val="nil"/>
              <w:left w:val="nil"/>
              <w:bottom w:val="nil"/>
              <w:right w:val="nil"/>
            </w:tcBorders>
          </w:tcPr>
          <w:p w14:paraId="0A7FD025" w14:textId="77777777" w:rsidR="001E0C46" w:rsidRPr="006028E6" w:rsidRDefault="00A71EE1" w:rsidP="00015EFC">
            <w:pPr>
              <w:pStyle w:val="Normal6a"/>
            </w:pPr>
            <w:r w:rsidRPr="006028E6">
              <w:t>1)</w:t>
            </w:r>
            <w:r w:rsidRPr="006028E6">
              <w:tab/>
              <w:t>O Regulamento (UE) 2021/1232 do Parlamento Europeu e do Conselho</w:t>
            </w:r>
            <w:r w:rsidRPr="006028E6">
              <w:rPr>
                <w:vertAlign w:val="superscript"/>
              </w:rPr>
              <w:t>2</w:t>
            </w:r>
            <w:r w:rsidRPr="006028E6">
              <w:t xml:space="preserve"> prevê uma solução temporária para a utilização de tecnologias por determinados prestadores de serviços de comunicações interpessoais acessíveis ao público para efeitos de combate ao abuso sexual de crianças em linha, enquanto não for adotado um quadro jurídico de longo prazo para prevenir e combater o abuso sexual de crianças em linha («quadro jurídico de longo prazo»). Esse regulamento, com a redação que lhe foi dada pelo Regulamento (CE) n.º 2024/1307, é aplicável até 3 de abril de 2026.</w:t>
            </w:r>
          </w:p>
        </w:tc>
        <w:tc>
          <w:tcPr>
            <w:tcW w:w="4876" w:type="dxa"/>
            <w:tcBorders>
              <w:top w:val="nil"/>
              <w:left w:val="nil"/>
              <w:bottom w:val="nil"/>
              <w:right w:val="nil"/>
            </w:tcBorders>
          </w:tcPr>
          <w:p w14:paraId="6460C01E" w14:textId="77777777" w:rsidR="001E0C46" w:rsidRPr="006028E6" w:rsidRDefault="00A71EE1" w:rsidP="00015EFC">
            <w:pPr>
              <w:pStyle w:val="Normal6a"/>
            </w:pPr>
            <w:r w:rsidRPr="006028E6">
              <w:t>1)</w:t>
            </w:r>
            <w:r w:rsidRPr="006028E6">
              <w:tab/>
              <w:t>O Regulamento (UE) 2021/1232 do Parlamento Europeu e do Conselho</w:t>
            </w:r>
            <w:r w:rsidRPr="006028E6">
              <w:rPr>
                <w:vertAlign w:val="superscript"/>
              </w:rPr>
              <w:t>2</w:t>
            </w:r>
            <w:r w:rsidRPr="006028E6">
              <w:t xml:space="preserve"> prevê uma solução temporária </w:t>
            </w:r>
            <w:r w:rsidRPr="006028E6">
              <w:rPr>
                <w:b/>
                <w:i/>
              </w:rPr>
              <w:t xml:space="preserve">e estritamente delimitada </w:t>
            </w:r>
            <w:r w:rsidRPr="006028E6">
              <w:t>para a utilização</w:t>
            </w:r>
            <w:r w:rsidRPr="006028E6">
              <w:rPr>
                <w:b/>
                <w:i/>
              </w:rPr>
              <w:t xml:space="preserve"> voluntária</w:t>
            </w:r>
            <w:r w:rsidRPr="006028E6">
              <w:t xml:space="preserve"> de tecnologias por determinados prestadores de serviços de comunicações interpessoais acessíveis ao público para efeitos de combate ao abuso sexual de crianças em linha, enquanto não for adotado um quadro jurídico de longo prazo para prevenir e combater o abuso sexual de crianças em linha («quadro jurídico de longo prazo»)</w:t>
            </w:r>
            <w:r w:rsidRPr="006028E6">
              <w:rPr>
                <w:b/>
                <w:i/>
              </w:rPr>
              <w:t xml:space="preserve">, </w:t>
            </w:r>
            <w:r w:rsidRPr="006028E6">
              <w:t xml:space="preserve"> </w:t>
            </w:r>
            <w:r w:rsidRPr="006028E6">
              <w:rPr>
                <w:b/>
                <w:i/>
              </w:rPr>
              <w:t xml:space="preserve">e não implica uma obrigação geral </w:t>
            </w:r>
            <w:r w:rsidRPr="006028E6">
              <w:rPr>
                <w:b/>
                <w:i/>
              </w:rPr>
              <w:t>de deteção, controlo ou filtragem das comunicações.</w:t>
            </w:r>
            <w:r w:rsidRPr="006028E6">
              <w:t xml:space="preserve"> Esse regulamento, com a redação que lhe foi dada pelo Regulamento (CE) n.º 2024/1307, é aplicável até 3 de abril de 2026.</w:t>
            </w:r>
          </w:p>
        </w:tc>
      </w:tr>
      <w:tr w:rsidR="00BF4245" w:rsidRPr="006028E6" w14:paraId="7B8AD71E" w14:textId="77777777" w:rsidTr="00015EFC">
        <w:trPr>
          <w:jc w:val="center"/>
        </w:trPr>
        <w:tc>
          <w:tcPr>
            <w:tcW w:w="4876" w:type="dxa"/>
            <w:tcBorders>
              <w:top w:val="nil"/>
              <w:left w:val="nil"/>
              <w:bottom w:val="nil"/>
              <w:right w:val="nil"/>
            </w:tcBorders>
          </w:tcPr>
          <w:p w14:paraId="039CD105" w14:textId="77777777" w:rsidR="001E0C46" w:rsidRPr="006028E6" w:rsidRDefault="00A71EE1" w:rsidP="00015EFC">
            <w:pPr>
              <w:pStyle w:val="Normal6a"/>
            </w:pPr>
            <w:r w:rsidRPr="006028E6">
              <w:rPr>
                <w:b/>
                <w:i/>
              </w:rPr>
              <w:t>_________________</w:t>
            </w:r>
          </w:p>
        </w:tc>
        <w:tc>
          <w:tcPr>
            <w:tcW w:w="4876" w:type="dxa"/>
            <w:tcBorders>
              <w:top w:val="nil"/>
              <w:left w:val="nil"/>
              <w:bottom w:val="nil"/>
              <w:right w:val="nil"/>
            </w:tcBorders>
          </w:tcPr>
          <w:p w14:paraId="320B6E15" w14:textId="77777777" w:rsidR="001E0C46" w:rsidRPr="006028E6" w:rsidRDefault="00A71EE1" w:rsidP="00015EFC">
            <w:pPr>
              <w:pStyle w:val="Normal6a"/>
            </w:pPr>
            <w:r w:rsidRPr="006028E6">
              <w:rPr>
                <w:b/>
                <w:i/>
              </w:rPr>
              <w:t>_________________</w:t>
            </w:r>
          </w:p>
        </w:tc>
      </w:tr>
      <w:tr w:rsidR="00BF4245" w:rsidRPr="006028E6" w14:paraId="09D9C4B3" w14:textId="77777777" w:rsidTr="00015EFC">
        <w:trPr>
          <w:jc w:val="center"/>
        </w:trPr>
        <w:tc>
          <w:tcPr>
            <w:tcW w:w="4876" w:type="dxa"/>
            <w:tcBorders>
              <w:top w:val="nil"/>
              <w:left w:val="nil"/>
              <w:bottom w:val="nil"/>
              <w:right w:val="nil"/>
            </w:tcBorders>
          </w:tcPr>
          <w:p w14:paraId="186BA2A5" w14:textId="77777777" w:rsidR="001E0C46" w:rsidRPr="006028E6" w:rsidRDefault="00A71EE1" w:rsidP="00015EFC">
            <w:pPr>
              <w:pStyle w:val="Normal6a"/>
            </w:pPr>
            <w:r w:rsidRPr="006028E6">
              <w:rPr>
                <w:vertAlign w:val="superscript"/>
              </w:rPr>
              <w:t xml:space="preserve">2 </w:t>
            </w:r>
            <w:r w:rsidRPr="006028E6">
              <w:t>Regulamento (UE) 2021/1232 do Parlamento Europeu e do Conselho, de 14 de julho de 2021, relativo a uma derrogação temporária de determinadas disposições da Diretiva 2002/58/CE no que respeita à utilização de tecnologias por prestadores de serviços de comunicações interpessoais independentes do número para o tratamento de dados pessoais e outros para efeitos de combate ao abuso sexual de crianças em linha (JO L 274 de 30.7.2021, p. 41, ELI: http://data.europa.eu/eli/reg/2021/1232/oj).</w:t>
            </w:r>
          </w:p>
        </w:tc>
        <w:tc>
          <w:tcPr>
            <w:tcW w:w="4876" w:type="dxa"/>
            <w:tcBorders>
              <w:top w:val="nil"/>
              <w:left w:val="nil"/>
              <w:bottom w:val="nil"/>
              <w:right w:val="nil"/>
            </w:tcBorders>
          </w:tcPr>
          <w:p w14:paraId="744B5A72" w14:textId="77777777" w:rsidR="001E0C46" w:rsidRPr="006028E6" w:rsidRDefault="00A71EE1" w:rsidP="00015EFC">
            <w:pPr>
              <w:pStyle w:val="Normal6a"/>
            </w:pPr>
            <w:r w:rsidRPr="006028E6">
              <w:rPr>
                <w:vertAlign w:val="superscript"/>
              </w:rPr>
              <w:t xml:space="preserve">2 </w:t>
            </w:r>
            <w:r w:rsidRPr="006028E6">
              <w:t>Regulamento (UE) 2021/1232 do Parlamento Europeu e do Conselho, de 14 de julho de 2021, relativo a uma derrogação temporária de determinadas disposições da Diretiva 2002/58/CE no que respeita à utilização de tecnologias por prestadores de serviços de comunicações interpessoais independentes do número para o tratamento de dados pessoais e outros para efeitos de combate ao abuso sexual de crianças em linha (JO L 274 de 30.7.2021, p. 41, ELI: http://data.europa.eu/eli/reg/2021/1232/oj).</w:t>
            </w:r>
          </w:p>
        </w:tc>
      </w:tr>
    </w:tbl>
    <w:p w14:paraId="025BAF1E"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1259CC32" w14:textId="77777777" w:rsidR="001E0C46" w:rsidRPr="006028E6" w:rsidRDefault="00A71EE1" w:rsidP="001E0C46">
      <w:r w:rsidRPr="006028E6">
        <w:rPr>
          <w:rStyle w:val="HideTWBExt"/>
        </w:rPr>
        <w:t>&lt;/Amend&gt;</w:t>
      </w:r>
    </w:p>
    <w:p w14:paraId="715F7F9A"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22</w:t>
      </w:r>
      <w:r w:rsidRPr="006028E6">
        <w:rPr>
          <w:rStyle w:val="HideTWBExt"/>
        </w:rPr>
        <w:t>&lt;/NumAm&gt;</w:t>
      </w:r>
    </w:p>
    <w:p w14:paraId="77AF3AF7"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18761809" w14:textId="77777777" w:rsidR="001E0C46" w:rsidRPr="006028E6" w:rsidRDefault="00A71EE1" w:rsidP="001E0C46">
      <w:pPr>
        <w:pStyle w:val="NormalBold"/>
      </w:pPr>
      <w:r w:rsidRPr="006028E6">
        <w:rPr>
          <w:rStyle w:val="HideTWBExt"/>
          <w:b w:val="0"/>
        </w:rPr>
        <w:t>&lt;/RepeatBlock-By&gt;</w:t>
      </w:r>
    </w:p>
    <w:p w14:paraId="0584BFF4"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50C4AD56" w14:textId="77777777" w:rsidR="001E0C46" w:rsidRPr="006028E6" w:rsidRDefault="00A71EE1" w:rsidP="001E0C46">
      <w:pPr>
        <w:pStyle w:val="NormalBold"/>
      </w:pPr>
      <w:r w:rsidRPr="006028E6">
        <w:rPr>
          <w:rStyle w:val="HideTWBExt"/>
        </w:rPr>
        <w:t>&lt;Article&gt;</w:t>
      </w:r>
      <w:r w:rsidRPr="006028E6">
        <w:t>Considerando 3</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6028E6" w:rsidRDefault="001E0C46" w:rsidP="00015EFC"/>
        </w:tc>
      </w:tr>
      <w:tr w:rsidR="00BF4245" w:rsidRPr="006028E6" w14:paraId="3BB344E2" w14:textId="77777777" w:rsidTr="00015EFC">
        <w:trPr>
          <w:trHeight w:val="240"/>
          <w:jc w:val="center"/>
        </w:trPr>
        <w:tc>
          <w:tcPr>
            <w:tcW w:w="4876" w:type="dxa"/>
            <w:tcBorders>
              <w:top w:val="nil"/>
              <w:left w:val="nil"/>
              <w:bottom w:val="nil"/>
              <w:right w:val="nil"/>
            </w:tcBorders>
          </w:tcPr>
          <w:p w14:paraId="440BF004"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1903A3E5" w14:textId="77777777" w:rsidR="001E0C46" w:rsidRPr="006028E6" w:rsidRDefault="00A71EE1" w:rsidP="00015EFC">
            <w:pPr>
              <w:pStyle w:val="AmColumnHeading"/>
            </w:pPr>
            <w:r w:rsidRPr="006028E6">
              <w:t>Alteração</w:t>
            </w:r>
          </w:p>
        </w:tc>
      </w:tr>
      <w:tr w:rsidR="00BF4245" w:rsidRPr="006028E6" w14:paraId="4EE686E1" w14:textId="77777777" w:rsidTr="00015EFC">
        <w:trPr>
          <w:jc w:val="center"/>
        </w:trPr>
        <w:tc>
          <w:tcPr>
            <w:tcW w:w="4876" w:type="dxa"/>
            <w:tcBorders>
              <w:top w:val="nil"/>
              <w:left w:val="nil"/>
              <w:bottom w:val="nil"/>
              <w:right w:val="nil"/>
            </w:tcBorders>
          </w:tcPr>
          <w:p w14:paraId="676670E2" w14:textId="77777777" w:rsidR="001E0C46" w:rsidRPr="006028E6" w:rsidRDefault="00A71EE1" w:rsidP="00015EFC">
            <w:pPr>
              <w:pStyle w:val="Normal6a"/>
            </w:pPr>
            <w:r w:rsidRPr="006028E6">
              <w:t>3)</w:t>
            </w:r>
            <w:r w:rsidRPr="006028E6">
              <w:tab/>
            </w:r>
            <w:r w:rsidRPr="006028E6">
              <w:t xml:space="preserve">É importante que o abuso sexual de crianças em linha possa ser combatido eficazmente, em conformidade com </w:t>
            </w:r>
            <w:r w:rsidRPr="006028E6">
              <w:rPr>
                <w:b/>
                <w:i/>
              </w:rPr>
              <w:t>as regras aplicáveis do direito da União</w:t>
            </w:r>
            <w:r w:rsidRPr="006028E6">
              <w:t>, incluindo as condições estabelecidas no Regulamento (UE) 2021/1232</w:t>
            </w:r>
            <w:r w:rsidRPr="006028E6">
              <w:rPr>
                <w:b/>
                <w:i/>
              </w:rPr>
              <w:t xml:space="preserve"> e sem interrupções</w:t>
            </w:r>
            <w:r w:rsidRPr="006028E6">
              <w:t>, enquanto se aguarda a adoção e a aplicação do quadro jurídico de longo prazo.</w:t>
            </w:r>
          </w:p>
        </w:tc>
        <w:tc>
          <w:tcPr>
            <w:tcW w:w="4876" w:type="dxa"/>
            <w:tcBorders>
              <w:top w:val="nil"/>
              <w:left w:val="nil"/>
              <w:bottom w:val="nil"/>
              <w:right w:val="nil"/>
            </w:tcBorders>
          </w:tcPr>
          <w:p w14:paraId="600585AF" w14:textId="77777777" w:rsidR="001E0C46" w:rsidRPr="006028E6" w:rsidRDefault="00A71EE1" w:rsidP="00015EFC">
            <w:pPr>
              <w:pStyle w:val="Normal6a"/>
            </w:pPr>
            <w:r w:rsidRPr="006028E6">
              <w:t>3)</w:t>
            </w:r>
            <w:r w:rsidRPr="006028E6">
              <w:tab/>
              <w:t xml:space="preserve">É importante que o abuso sexual de crianças em linha possa ser combatido eficazmente, em </w:t>
            </w:r>
            <w:r w:rsidRPr="006028E6">
              <w:rPr>
                <w:b/>
                <w:i/>
              </w:rPr>
              <w:t xml:space="preserve">total </w:t>
            </w:r>
            <w:r w:rsidRPr="006028E6">
              <w:t xml:space="preserve">conformidade com </w:t>
            </w:r>
            <w:r w:rsidRPr="006028E6">
              <w:rPr>
                <w:b/>
                <w:i/>
              </w:rPr>
              <w:t>o direito da União e a Carta dos Direitos Fundamentais</w:t>
            </w:r>
            <w:r w:rsidRPr="006028E6">
              <w:t xml:space="preserve">, incluindo </w:t>
            </w:r>
            <w:r w:rsidRPr="006028E6">
              <w:rPr>
                <w:b/>
                <w:i/>
              </w:rPr>
              <w:t xml:space="preserve">os princípios da necessidade e da proporcionalidade, da confidencialidade das comunicações e da proteção dos dados pessoais, e com </w:t>
            </w:r>
            <w:r w:rsidRPr="006028E6">
              <w:t>as condições estabelecidas no Regulamento (UE) 2021/1232, enquanto se aguarda a adoção e a aplicação do quadro jurídico de longo prazo.</w:t>
            </w:r>
          </w:p>
        </w:tc>
      </w:tr>
    </w:tbl>
    <w:p w14:paraId="7CD14CB0"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477EBCF" w14:textId="77777777" w:rsidR="001E0C46" w:rsidRPr="006028E6" w:rsidRDefault="00A71EE1" w:rsidP="001E0C46">
      <w:r w:rsidRPr="006028E6">
        <w:rPr>
          <w:rStyle w:val="HideTWBExt"/>
        </w:rPr>
        <w:t>&lt;/Amend&gt;</w:t>
      </w:r>
    </w:p>
    <w:p w14:paraId="7C51A1F3"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23</w:t>
      </w:r>
      <w:r w:rsidRPr="006028E6">
        <w:rPr>
          <w:rStyle w:val="HideTWBExt"/>
        </w:rPr>
        <w:t>&lt;/NumAm&gt;</w:t>
      </w:r>
    </w:p>
    <w:p w14:paraId="62BEEA7A"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51362642"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256686F2" w14:textId="77777777" w:rsidR="001E0C46" w:rsidRPr="006028E6" w:rsidRDefault="00A71EE1" w:rsidP="001E0C46">
      <w:pPr>
        <w:pStyle w:val="NormalBold"/>
      </w:pPr>
      <w:r w:rsidRPr="006028E6">
        <w:rPr>
          <w:rStyle w:val="HideTWBExt"/>
          <w:b w:val="0"/>
        </w:rPr>
        <w:t>&lt;/RepeatBlock-By&gt;</w:t>
      </w:r>
    </w:p>
    <w:p w14:paraId="6953CB00"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4E9FBE14" w14:textId="77777777" w:rsidR="001E0C46" w:rsidRPr="006028E6" w:rsidRDefault="00A71EE1" w:rsidP="001E0C46">
      <w:pPr>
        <w:pStyle w:val="NormalBold"/>
      </w:pPr>
      <w:r w:rsidRPr="006028E6">
        <w:rPr>
          <w:rStyle w:val="HideTWBExt"/>
        </w:rPr>
        <w:t>&lt;Article&gt;</w:t>
      </w:r>
      <w:r w:rsidRPr="006028E6">
        <w:t>Considerando 3</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6028E6" w:rsidRDefault="001E0C46" w:rsidP="00015EFC"/>
        </w:tc>
      </w:tr>
      <w:tr w:rsidR="00BF4245" w:rsidRPr="006028E6" w14:paraId="63043C8D" w14:textId="77777777" w:rsidTr="00015EFC">
        <w:trPr>
          <w:trHeight w:val="240"/>
          <w:jc w:val="center"/>
        </w:trPr>
        <w:tc>
          <w:tcPr>
            <w:tcW w:w="4876" w:type="dxa"/>
            <w:tcBorders>
              <w:top w:val="nil"/>
              <w:left w:val="nil"/>
              <w:bottom w:val="nil"/>
              <w:right w:val="nil"/>
            </w:tcBorders>
          </w:tcPr>
          <w:p w14:paraId="030FE494"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13C0B59E" w14:textId="77777777" w:rsidR="001E0C46" w:rsidRPr="006028E6" w:rsidRDefault="00A71EE1" w:rsidP="00015EFC">
            <w:pPr>
              <w:pStyle w:val="AmColumnHeading"/>
            </w:pPr>
            <w:r w:rsidRPr="006028E6">
              <w:t>Alteração</w:t>
            </w:r>
          </w:p>
        </w:tc>
      </w:tr>
      <w:tr w:rsidR="00BF4245" w:rsidRPr="006028E6" w14:paraId="3FE96998" w14:textId="77777777" w:rsidTr="00015EFC">
        <w:trPr>
          <w:jc w:val="center"/>
        </w:trPr>
        <w:tc>
          <w:tcPr>
            <w:tcW w:w="4876" w:type="dxa"/>
            <w:tcBorders>
              <w:top w:val="nil"/>
              <w:left w:val="nil"/>
              <w:bottom w:val="nil"/>
              <w:right w:val="nil"/>
            </w:tcBorders>
          </w:tcPr>
          <w:p w14:paraId="3493C903" w14:textId="77777777" w:rsidR="001E0C46" w:rsidRPr="006028E6" w:rsidRDefault="00A71EE1" w:rsidP="00015EFC">
            <w:pPr>
              <w:pStyle w:val="Normal6a"/>
            </w:pPr>
            <w:r w:rsidRPr="006028E6">
              <w:t>3)</w:t>
            </w:r>
            <w:r w:rsidRPr="006028E6">
              <w:tab/>
              <w:t xml:space="preserve">É importante que o abuso sexual de crianças em linha possa ser combatido eficazmente, em conformidade com as regras aplicáveis do direito da União, incluindo as condições </w:t>
            </w:r>
            <w:r w:rsidRPr="006028E6">
              <w:t>estabelecidas no Regulamento (UE) 2021/1232 e sem interrupções, enquanto se aguarda a adoção e a aplicação do quadro jurídico de longo prazo.</w:t>
            </w:r>
          </w:p>
        </w:tc>
        <w:tc>
          <w:tcPr>
            <w:tcW w:w="4876" w:type="dxa"/>
            <w:tcBorders>
              <w:top w:val="nil"/>
              <w:left w:val="nil"/>
              <w:bottom w:val="nil"/>
              <w:right w:val="nil"/>
            </w:tcBorders>
          </w:tcPr>
          <w:p w14:paraId="24933F20" w14:textId="77777777" w:rsidR="001E0C46" w:rsidRPr="006028E6" w:rsidRDefault="00A71EE1" w:rsidP="00015EFC">
            <w:pPr>
              <w:pStyle w:val="Normal6a"/>
            </w:pPr>
            <w:r w:rsidRPr="006028E6">
              <w:t>3)</w:t>
            </w:r>
            <w:r w:rsidRPr="006028E6">
              <w:tab/>
              <w:t xml:space="preserve">É importante que o abuso sexual de crianças em linha possa ser combatido eficazmente, em conformidade com as regras aplicáveis do direito da União, incluindo as condições estabelecidas no Regulamento (UE) 2021/1232 e sem interrupções, enquanto se aguarda a adoção e a aplicação do quadro jurídico de longo prazo. </w:t>
            </w:r>
            <w:r w:rsidRPr="006028E6">
              <w:rPr>
                <w:b/>
                <w:i/>
              </w:rPr>
              <w:t>A adoção do quadro jurídico a longo prazo não deve estar associada ao presente regulamento nem à sua prorrogação.</w:t>
            </w:r>
          </w:p>
        </w:tc>
      </w:tr>
    </w:tbl>
    <w:p w14:paraId="7884C42E"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1867225B" w14:textId="77777777" w:rsidR="001E0C46" w:rsidRPr="006028E6" w:rsidRDefault="00A71EE1" w:rsidP="001E0C46">
      <w:r w:rsidRPr="006028E6">
        <w:rPr>
          <w:rStyle w:val="HideTWBExt"/>
        </w:rPr>
        <w:t>&lt;/Amend&gt;</w:t>
      </w:r>
    </w:p>
    <w:p w14:paraId="6D0528A4"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24</w:t>
      </w:r>
      <w:r w:rsidRPr="006028E6">
        <w:rPr>
          <w:rStyle w:val="HideTWBExt"/>
        </w:rPr>
        <w:t>&lt;/NumAm&gt;</w:t>
      </w:r>
    </w:p>
    <w:p w14:paraId="79F50C7E" w14:textId="77777777" w:rsidR="001E0C46" w:rsidRPr="006028E6" w:rsidRDefault="00A71EE1" w:rsidP="001E0C46">
      <w:pPr>
        <w:pStyle w:val="NormalBold"/>
      </w:pPr>
      <w:r w:rsidRPr="006028E6">
        <w:rPr>
          <w:rStyle w:val="HideTWBExt"/>
          <w:b w:val="0"/>
        </w:rPr>
        <w:t>&lt;RepeatBlock-By&gt;&lt;Members&gt;</w:t>
      </w:r>
      <w:r w:rsidRPr="006028E6">
        <w:t>Georgiana Teodorescu</w:t>
      </w:r>
      <w:r w:rsidRPr="006028E6">
        <w:rPr>
          <w:rStyle w:val="HideTWBExt"/>
          <w:b w:val="0"/>
        </w:rPr>
        <w:t>&lt;/Members&gt;</w:t>
      </w:r>
    </w:p>
    <w:p w14:paraId="48ED33C9" w14:textId="77777777" w:rsidR="001E0C46" w:rsidRPr="006028E6" w:rsidRDefault="00A71EE1" w:rsidP="001E0C46">
      <w:pPr>
        <w:pStyle w:val="NormalBold"/>
      </w:pPr>
      <w:r w:rsidRPr="006028E6">
        <w:rPr>
          <w:rStyle w:val="HideTWBExt"/>
          <w:b w:val="0"/>
        </w:rPr>
        <w:t>&lt;/RepeatBlock-By&gt;</w:t>
      </w:r>
    </w:p>
    <w:p w14:paraId="4EE88328"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48FC66E7" w14:textId="77777777" w:rsidR="001E0C46" w:rsidRPr="006028E6" w:rsidRDefault="00A71EE1" w:rsidP="001E0C46">
      <w:pPr>
        <w:pStyle w:val="NormalBold"/>
      </w:pPr>
      <w:r w:rsidRPr="006028E6">
        <w:rPr>
          <w:rStyle w:val="HideTWBExt"/>
        </w:rPr>
        <w:t>&lt;Article&gt;</w:t>
      </w:r>
      <w:r w:rsidRPr="006028E6">
        <w:t>Considerando 3-A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6028E6" w:rsidRDefault="001E0C46" w:rsidP="00015EFC"/>
        </w:tc>
      </w:tr>
      <w:tr w:rsidR="00BF4245" w:rsidRPr="006028E6" w14:paraId="2D474B87" w14:textId="77777777" w:rsidTr="00015EFC">
        <w:trPr>
          <w:trHeight w:val="240"/>
          <w:jc w:val="center"/>
        </w:trPr>
        <w:tc>
          <w:tcPr>
            <w:tcW w:w="4876" w:type="dxa"/>
            <w:tcBorders>
              <w:top w:val="nil"/>
              <w:left w:val="nil"/>
              <w:bottom w:val="nil"/>
              <w:right w:val="nil"/>
            </w:tcBorders>
          </w:tcPr>
          <w:p w14:paraId="44BB398B"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5D9B638F" w14:textId="77777777" w:rsidR="001E0C46" w:rsidRPr="006028E6" w:rsidRDefault="00A71EE1" w:rsidP="00015EFC">
            <w:pPr>
              <w:pStyle w:val="AmColumnHeading"/>
            </w:pPr>
            <w:r w:rsidRPr="006028E6">
              <w:t>Alteração</w:t>
            </w:r>
          </w:p>
        </w:tc>
      </w:tr>
      <w:tr w:rsidR="00BF4245" w:rsidRPr="006028E6" w14:paraId="4ACA8804" w14:textId="77777777" w:rsidTr="00015EFC">
        <w:trPr>
          <w:jc w:val="center"/>
        </w:trPr>
        <w:tc>
          <w:tcPr>
            <w:tcW w:w="4876" w:type="dxa"/>
            <w:tcBorders>
              <w:top w:val="nil"/>
              <w:left w:val="nil"/>
              <w:bottom w:val="nil"/>
              <w:right w:val="nil"/>
            </w:tcBorders>
          </w:tcPr>
          <w:p w14:paraId="23294712" w14:textId="77777777" w:rsidR="001E0C46" w:rsidRPr="006028E6" w:rsidRDefault="001E0C46" w:rsidP="00015EFC">
            <w:pPr>
              <w:pStyle w:val="Normal6a"/>
            </w:pPr>
          </w:p>
        </w:tc>
        <w:tc>
          <w:tcPr>
            <w:tcW w:w="4876" w:type="dxa"/>
            <w:tcBorders>
              <w:top w:val="nil"/>
              <w:left w:val="nil"/>
              <w:bottom w:val="nil"/>
              <w:right w:val="nil"/>
            </w:tcBorders>
          </w:tcPr>
          <w:p w14:paraId="01984CE4" w14:textId="77777777" w:rsidR="001E0C46" w:rsidRPr="006028E6" w:rsidRDefault="00A71EE1" w:rsidP="00015EFC">
            <w:pPr>
              <w:pStyle w:val="Normal6a"/>
            </w:pPr>
            <w:r w:rsidRPr="006028E6">
              <w:rPr>
                <w:b/>
                <w:i/>
              </w:rPr>
              <w:t>3-A)</w:t>
            </w:r>
            <w:r w:rsidRPr="006028E6">
              <w:tab/>
            </w:r>
            <w:r w:rsidRPr="006028E6">
              <w:rPr>
                <w:b/>
                <w:i/>
              </w:rPr>
              <w:t xml:space="preserve">A aplicação do presente regulamento deve ser estritamente limitada a tecnologias que não enfraqueçam ou contornem a cifragem de ponta a ponta. Quaisquer </w:t>
            </w:r>
            <w:r w:rsidRPr="006028E6">
              <w:rPr>
                <w:b/>
                <w:i/>
              </w:rPr>
              <w:t>medidas tomadas ao abrigo desta derrogação devem respeitar a essência do direito à privacidade e à confidencialidade das comunicações, como consagrado na Carta dos Direitos Fundamentais.</w:t>
            </w:r>
          </w:p>
        </w:tc>
      </w:tr>
    </w:tbl>
    <w:p w14:paraId="56D0DC57"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25A1E793" w14:textId="77777777" w:rsidR="001E0C46" w:rsidRPr="006028E6" w:rsidRDefault="00A71EE1" w:rsidP="001E0C46">
      <w:r w:rsidRPr="006028E6">
        <w:rPr>
          <w:rStyle w:val="HideTWBExt"/>
        </w:rPr>
        <w:t>&lt;/Amend&gt;</w:t>
      </w:r>
    </w:p>
    <w:p w14:paraId="3809AC64"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25</w:t>
      </w:r>
      <w:r w:rsidRPr="006028E6">
        <w:rPr>
          <w:rStyle w:val="HideTWBExt"/>
        </w:rPr>
        <w:t>&lt;/NumAm&gt;</w:t>
      </w:r>
    </w:p>
    <w:p w14:paraId="662740A2"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0AE76B8F" w14:textId="77777777" w:rsidR="001E0C46" w:rsidRPr="006028E6" w:rsidRDefault="00A71EE1" w:rsidP="001E0C46">
      <w:pPr>
        <w:pStyle w:val="NormalBold"/>
      </w:pPr>
      <w:r w:rsidRPr="006028E6">
        <w:rPr>
          <w:rStyle w:val="HideTWBExt"/>
          <w:b w:val="0"/>
        </w:rPr>
        <w:t>&lt;/RepeatBlock-By&gt;</w:t>
      </w:r>
    </w:p>
    <w:p w14:paraId="6B160538"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46D31EFE" w14:textId="77777777" w:rsidR="001E0C46" w:rsidRPr="006028E6" w:rsidRDefault="00A71EE1" w:rsidP="001E0C46">
      <w:pPr>
        <w:pStyle w:val="NormalBold"/>
      </w:pPr>
      <w:r w:rsidRPr="006028E6">
        <w:rPr>
          <w:rStyle w:val="HideTWBExt"/>
        </w:rPr>
        <w:t>&lt;Article&gt;</w:t>
      </w:r>
      <w:r w:rsidRPr="006028E6">
        <w:t>Considerando 3-A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6028E6" w:rsidRDefault="001E0C46" w:rsidP="00015EFC"/>
        </w:tc>
      </w:tr>
      <w:tr w:rsidR="00BF4245" w:rsidRPr="006028E6" w14:paraId="68645B83" w14:textId="77777777" w:rsidTr="00015EFC">
        <w:trPr>
          <w:trHeight w:val="240"/>
          <w:jc w:val="center"/>
        </w:trPr>
        <w:tc>
          <w:tcPr>
            <w:tcW w:w="4876" w:type="dxa"/>
            <w:tcBorders>
              <w:top w:val="nil"/>
              <w:left w:val="nil"/>
              <w:bottom w:val="nil"/>
              <w:right w:val="nil"/>
            </w:tcBorders>
          </w:tcPr>
          <w:p w14:paraId="68592E15"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4049C055" w14:textId="77777777" w:rsidR="001E0C46" w:rsidRPr="006028E6" w:rsidRDefault="00A71EE1" w:rsidP="00015EFC">
            <w:pPr>
              <w:pStyle w:val="AmColumnHeading"/>
            </w:pPr>
            <w:r w:rsidRPr="006028E6">
              <w:t>Alteração</w:t>
            </w:r>
          </w:p>
        </w:tc>
      </w:tr>
      <w:tr w:rsidR="00BF4245" w:rsidRPr="006028E6" w14:paraId="309EBA3F" w14:textId="77777777" w:rsidTr="00015EFC">
        <w:trPr>
          <w:jc w:val="center"/>
        </w:trPr>
        <w:tc>
          <w:tcPr>
            <w:tcW w:w="4876" w:type="dxa"/>
            <w:tcBorders>
              <w:top w:val="nil"/>
              <w:left w:val="nil"/>
              <w:bottom w:val="nil"/>
              <w:right w:val="nil"/>
            </w:tcBorders>
          </w:tcPr>
          <w:p w14:paraId="6D179A3C" w14:textId="77777777" w:rsidR="001E0C46" w:rsidRPr="006028E6" w:rsidRDefault="001E0C46" w:rsidP="00015EFC">
            <w:pPr>
              <w:pStyle w:val="Normal6a"/>
            </w:pPr>
          </w:p>
        </w:tc>
        <w:tc>
          <w:tcPr>
            <w:tcW w:w="4876" w:type="dxa"/>
            <w:tcBorders>
              <w:top w:val="nil"/>
              <w:left w:val="nil"/>
              <w:bottom w:val="nil"/>
              <w:right w:val="nil"/>
            </w:tcBorders>
          </w:tcPr>
          <w:p w14:paraId="3D84F458" w14:textId="77777777" w:rsidR="001E0C46" w:rsidRPr="006028E6" w:rsidRDefault="00A71EE1" w:rsidP="00015EFC">
            <w:pPr>
              <w:pStyle w:val="Normal6a"/>
            </w:pPr>
            <w:r w:rsidRPr="006028E6">
              <w:rPr>
                <w:b/>
                <w:i/>
              </w:rPr>
              <w:t>3-A)</w:t>
            </w:r>
            <w:r w:rsidRPr="006028E6">
              <w:tab/>
            </w:r>
            <w:r w:rsidRPr="006028E6">
              <w:rPr>
                <w:b/>
                <w:i/>
              </w:rPr>
              <w:t xml:space="preserve">A derrogação </w:t>
            </w:r>
            <w:r w:rsidRPr="006028E6">
              <w:rPr>
                <w:b/>
                <w:i/>
              </w:rPr>
              <w:t>prevista no Regulamento (UE) 2021/1232 é baseada num regime voluntário. A presente prorrogação não cria, nem pode ser interpretada no sentido de que cria, obrigações adicionais para os prestadores, ou deveres cujo incumprimento possa vir a desencadear a aplicação de sanções, coimas ou responsabilidade pelo não desenvolvimento de tecnologias.</w:t>
            </w:r>
          </w:p>
        </w:tc>
      </w:tr>
    </w:tbl>
    <w:p w14:paraId="545BDA67"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62D68140" w14:textId="77777777" w:rsidR="001E0C46" w:rsidRPr="006028E6" w:rsidRDefault="00A71EE1" w:rsidP="001E0C46">
      <w:r w:rsidRPr="006028E6">
        <w:rPr>
          <w:rStyle w:val="HideTWBExt"/>
        </w:rPr>
        <w:t>&lt;/Amend&gt;</w:t>
      </w:r>
    </w:p>
    <w:p w14:paraId="6FA9BE66"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26</w:t>
      </w:r>
      <w:r w:rsidRPr="006028E6">
        <w:rPr>
          <w:rStyle w:val="HideTWBExt"/>
        </w:rPr>
        <w:t>&lt;/NumAm&gt;</w:t>
      </w:r>
    </w:p>
    <w:p w14:paraId="5DFA3BC6" w14:textId="77777777" w:rsidR="001E0C46" w:rsidRPr="006028E6" w:rsidRDefault="00A71EE1" w:rsidP="001E0C46">
      <w:pPr>
        <w:pStyle w:val="NormalBold"/>
      </w:pPr>
      <w:r w:rsidRPr="006028E6">
        <w:rPr>
          <w:rStyle w:val="HideTWBExt"/>
          <w:b w:val="0"/>
        </w:rPr>
        <w:t>&lt;RepeatBlock-By&gt;&lt;Members&gt;</w:t>
      </w:r>
      <w:r w:rsidRPr="006028E6">
        <w:t>Sebastian Tynkkynen</w:t>
      </w:r>
      <w:r w:rsidRPr="006028E6">
        <w:rPr>
          <w:rStyle w:val="HideTWBExt"/>
          <w:b w:val="0"/>
        </w:rPr>
        <w:t>&lt;/Members&gt;</w:t>
      </w:r>
    </w:p>
    <w:p w14:paraId="63D40A59" w14:textId="77777777" w:rsidR="001E0C46" w:rsidRPr="006028E6" w:rsidRDefault="00A71EE1" w:rsidP="001E0C46">
      <w:pPr>
        <w:pStyle w:val="NormalBold"/>
      </w:pPr>
      <w:r w:rsidRPr="006028E6">
        <w:rPr>
          <w:rStyle w:val="HideTWBExt"/>
          <w:b w:val="0"/>
        </w:rPr>
        <w:t>&lt;/RepeatBlock-By&gt;</w:t>
      </w:r>
    </w:p>
    <w:p w14:paraId="589DD5FE"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3A274D10" w14:textId="77777777" w:rsidR="001E0C46" w:rsidRPr="006028E6" w:rsidRDefault="00A71EE1" w:rsidP="001E0C46">
      <w:pPr>
        <w:pStyle w:val="NormalBold"/>
      </w:pPr>
      <w:r w:rsidRPr="006028E6">
        <w:rPr>
          <w:rStyle w:val="HideTWBExt"/>
        </w:rPr>
        <w:t>&lt;Article&gt;</w:t>
      </w:r>
      <w:r w:rsidRPr="006028E6">
        <w:t>Considerando 3-A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6028E6" w:rsidRDefault="001E0C46" w:rsidP="00015EFC"/>
        </w:tc>
      </w:tr>
      <w:tr w:rsidR="00BF4245" w:rsidRPr="006028E6" w14:paraId="53FE966B" w14:textId="77777777" w:rsidTr="00015EFC">
        <w:trPr>
          <w:trHeight w:val="240"/>
          <w:jc w:val="center"/>
        </w:trPr>
        <w:tc>
          <w:tcPr>
            <w:tcW w:w="4876" w:type="dxa"/>
            <w:tcBorders>
              <w:top w:val="nil"/>
              <w:left w:val="nil"/>
              <w:bottom w:val="nil"/>
              <w:right w:val="nil"/>
            </w:tcBorders>
          </w:tcPr>
          <w:p w14:paraId="46478070"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40172BF8" w14:textId="77777777" w:rsidR="001E0C46" w:rsidRPr="006028E6" w:rsidRDefault="00A71EE1" w:rsidP="00015EFC">
            <w:pPr>
              <w:pStyle w:val="AmColumnHeading"/>
            </w:pPr>
            <w:r w:rsidRPr="006028E6">
              <w:t>Alteração</w:t>
            </w:r>
          </w:p>
        </w:tc>
      </w:tr>
      <w:tr w:rsidR="00BF4245" w:rsidRPr="006028E6" w14:paraId="41A5D068" w14:textId="77777777" w:rsidTr="00015EFC">
        <w:trPr>
          <w:jc w:val="center"/>
        </w:trPr>
        <w:tc>
          <w:tcPr>
            <w:tcW w:w="4876" w:type="dxa"/>
            <w:tcBorders>
              <w:top w:val="nil"/>
              <w:left w:val="nil"/>
              <w:bottom w:val="nil"/>
              <w:right w:val="nil"/>
            </w:tcBorders>
          </w:tcPr>
          <w:p w14:paraId="68DD7217" w14:textId="77777777" w:rsidR="001E0C46" w:rsidRPr="006028E6" w:rsidRDefault="001E0C46" w:rsidP="00015EFC">
            <w:pPr>
              <w:pStyle w:val="Normal6a"/>
            </w:pPr>
          </w:p>
        </w:tc>
        <w:tc>
          <w:tcPr>
            <w:tcW w:w="4876" w:type="dxa"/>
            <w:tcBorders>
              <w:top w:val="nil"/>
              <w:left w:val="nil"/>
              <w:bottom w:val="nil"/>
              <w:right w:val="nil"/>
            </w:tcBorders>
          </w:tcPr>
          <w:p w14:paraId="126ED9CA" w14:textId="77777777" w:rsidR="001E0C46" w:rsidRPr="006028E6" w:rsidRDefault="00A71EE1" w:rsidP="00015EFC">
            <w:pPr>
              <w:pStyle w:val="Normal6a"/>
            </w:pPr>
            <w:r w:rsidRPr="006028E6">
              <w:rPr>
                <w:b/>
                <w:i/>
              </w:rPr>
              <w:t>3-A)</w:t>
            </w:r>
            <w:r w:rsidRPr="006028E6">
              <w:tab/>
            </w:r>
            <w:r w:rsidRPr="006028E6">
              <w:rPr>
                <w:b/>
                <w:i/>
              </w:rPr>
              <w:t xml:space="preserve">A proteção das crianças é vital para a sociedade ocidental. A fim de garantir a segurança da Internet, é, no entanto, </w:t>
            </w:r>
            <w:r w:rsidRPr="006028E6">
              <w:rPr>
                <w:b/>
                <w:i/>
              </w:rPr>
              <w:t xml:space="preserve">fundamental que todas as medidas destinadas a </w:t>
            </w:r>
            <w:proofErr w:type="gramStart"/>
            <w:r w:rsidRPr="006028E6">
              <w:rPr>
                <w:b/>
                <w:i/>
              </w:rPr>
              <w:t>protegê-las</w:t>
            </w:r>
            <w:proofErr w:type="gramEnd"/>
            <w:r w:rsidRPr="006028E6">
              <w:rPr>
                <w:b/>
                <w:i/>
              </w:rPr>
              <w:t xml:space="preserve"> sejam tomadas com base em soluções tecnológicas que não comprometam injustificadamente a proteção da privacidade.</w:t>
            </w:r>
          </w:p>
        </w:tc>
      </w:tr>
    </w:tbl>
    <w:p w14:paraId="1138FE33"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{FI}</w:t>
      </w:r>
      <w:r w:rsidRPr="006028E6">
        <w:t>fi</w:t>
      </w:r>
      <w:r w:rsidRPr="006028E6">
        <w:rPr>
          <w:rStyle w:val="HideTWBExt"/>
        </w:rPr>
        <w:t>&lt;/Original&gt;</w:t>
      </w:r>
    </w:p>
    <w:p w14:paraId="527CAAE4" w14:textId="77777777" w:rsidR="001E0C46" w:rsidRPr="006028E6" w:rsidRDefault="00A71EE1" w:rsidP="001E0C46">
      <w:r w:rsidRPr="006028E6">
        <w:rPr>
          <w:rStyle w:val="HideTWBExt"/>
        </w:rPr>
        <w:t>&lt;/Amend&gt;</w:t>
      </w:r>
    </w:p>
    <w:p w14:paraId="6C7F6CE1"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27</w:t>
      </w:r>
      <w:r w:rsidRPr="006028E6">
        <w:rPr>
          <w:rStyle w:val="HideTWBExt"/>
        </w:rPr>
        <w:t>&lt;/NumAm&gt;</w:t>
      </w:r>
    </w:p>
    <w:p w14:paraId="6F80DC30"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3D8BFF5F" w14:textId="77777777" w:rsidR="001E0C46" w:rsidRPr="006028E6" w:rsidRDefault="00A71EE1" w:rsidP="001E0C46">
      <w:pPr>
        <w:pStyle w:val="NormalBold"/>
      </w:pPr>
      <w:r w:rsidRPr="006028E6">
        <w:rPr>
          <w:rStyle w:val="HideTWBExt"/>
          <w:b w:val="0"/>
        </w:rPr>
        <w:t>&lt;/RepeatBlock-By&gt;</w:t>
      </w:r>
    </w:p>
    <w:p w14:paraId="3ED0A293"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64F9AAAE" w14:textId="77777777" w:rsidR="001E0C46" w:rsidRPr="006028E6" w:rsidRDefault="00A71EE1" w:rsidP="001E0C46">
      <w:pPr>
        <w:pStyle w:val="NormalBold"/>
      </w:pPr>
      <w:r w:rsidRPr="006028E6">
        <w:rPr>
          <w:rStyle w:val="HideTWBExt"/>
        </w:rPr>
        <w:t>&lt;Article&gt;</w:t>
      </w:r>
      <w:r w:rsidRPr="006028E6">
        <w:t>Considerando 3-B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6028E6" w:rsidRDefault="001E0C46" w:rsidP="00015EFC"/>
        </w:tc>
      </w:tr>
      <w:tr w:rsidR="00BF4245" w:rsidRPr="006028E6" w14:paraId="3FEC1314" w14:textId="77777777" w:rsidTr="00015EFC">
        <w:trPr>
          <w:trHeight w:val="240"/>
          <w:jc w:val="center"/>
        </w:trPr>
        <w:tc>
          <w:tcPr>
            <w:tcW w:w="4876" w:type="dxa"/>
            <w:tcBorders>
              <w:top w:val="nil"/>
              <w:left w:val="nil"/>
              <w:bottom w:val="nil"/>
              <w:right w:val="nil"/>
            </w:tcBorders>
          </w:tcPr>
          <w:p w14:paraId="4C8F1700"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287231C5" w14:textId="77777777" w:rsidR="001E0C46" w:rsidRPr="006028E6" w:rsidRDefault="00A71EE1" w:rsidP="00015EFC">
            <w:pPr>
              <w:pStyle w:val="AmColumnHeading"/>
            </w:pPr>
            <w:r w:rsidRPr="006028E6">
              <w:t>Alteração</w:t>
            </w:r>
          </w:p>
        </w:tc>
      </w:tr>
      <w:tr w:rsidR="00BF4245" w:rsidRPr="006028E6" w14:paraId="37717519" w14:textId="77777777" w:rsidTr="00015EFC">
        <w:trPr>
          <w:jc w:val="center"/>
        </w:trPr>
        <w:tc>
          <w:tcPr>
            <w:tcW w:w="4876" w:type="dxa"/>
            <w:tcBorders>
              <w:top w:val="nil"/>
              <w:left w:val="nil"/>
              <w:bottom w:val="nil"/>
              <w:right w:val="nil"/>
            </w:tcBorders>
          </w:tcPr>
          <w:p w14:paraId="5EA4CF2A" w14:textId="77777777" w:rsidR="001E0C46" w:rsidRPr="006028E6" w:rsidRDefault="001E0C46" w:rsidP="00015EFC">
            <w:pPr>
              <w:pStyle w:val="Normal6a"/>
            </w:pPr>
          </w:p>
        </w:tc>
        <w:tc>
          <w:tcPr>
            <w:tcW w:w="4876" w:type="dxa"/>
            <w:tcBorders>
              <w:top w:val="nil"/>
              <w:left w:val="nil"/>
              <w:bottom w:val="nil"/>
              <w:right w:val="nil"/>
            </w:tcBorders>
          </w:tcPr>
          <w:p w14:paraId="73AC637C" w14:textId="77777777" w:rsidR="001E0C46" w:rsidRPr="006028E6" w:rsidRDefault="00A71EE1" w:rsidP="00015EFC">
            <w:pPr>
              <w:pStyle w:val="Normal6a"/>
            </w:pPr>
            <w:r w:rsidRPr="006028E6">
              <w:rPr>
                <w:b/>
                <w:i/>
              </w:rPr>
              <w:t>3-B)</w:t>
            </w:r>
            <w:r w:rsidRPr="006028E6">
              <w:tab/>
            </w:r>
            <w:r w:rsidRPr="006028E6">
              <w:rPr>
                <w:b/>
                <w:i/>
              </w:rPr>
              <w:t xml:space="preserve">A prorrogação do </w:t>
            </w:r>
            <w:r w:rsidRPr="006028E6">
              <w:rPr>
                <w:b/>
                <w:i/>
              </w:rPr>
              <w:t>período de aplicação do Regulamento (UE) 2021/1232 não deve conduzir à externalização de funções de garantia de aplicação da lei para entidades privadas, nem à transformação dos prestadores de serviços em guardiões privados de um sistema burocrático. A investigação, o exercício da ação penal e a aplicação do direito penal continuam a ser da responsabilidade das autoridades competentes.</w:t>
            </w:r>
          </w:p>
        </w:tc>
      </w:tr>
    </w:tbl>
    <w:p w14:paraId="16A60D09"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7B4EDAA6" w14:textId="77777777" w:rsidR="001E0C46" w:rsidRPr="006028E6" w:rsidRDefault="00A71EE1" w:rsidP="001E0C46">
      <w:r w:rsidRPr="006028E6">
        <w:rPr>
          <w:rStyle w:val="HideTWBExt"/>
        </w:rPr>
        <w:t>&lt;/Amend&gt;</w:t>
      </w:r>
    </w:p>
    <w:p w14:paraId="52BC23A6"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28</w:t>
      </w:r>
      <w:r w:rsidRPr="006028E6">
        <w:rPr>
          <w:rStyle w:val="HideTWBExt"/>
        </w:rPr>
        <w:t>&lt;/NumAm&gt;</w:t>
      </w:r>
    </w:p>
    <w:p w14:paraId="16B07F75"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0C16716A" w14:textId="77777777" w:rsidR="001E0C46" w:rsidRPr="006028E6" w:rsidRDefault="00A71EE1" w:rsidP="001E0C46">
      <w:pPr>
        <w:pStyle w:val="NormalBold"/>
      </w:pPr>
      <w:r w:rsidRPr="006028E6">
        <w:rPr>
          <w:rStyle w:val="HideTWBExt"/>
          <w:b w:val="0"/>
        </w:rPr>
        <w:t>&lt;/RepeatBlock-By&gt;</w:t>
      </w:r>
    </w:p>
    <w:p w14:paraId="5409B50A"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1373300E" w14:textId="77777777" w:rsidR="001E0C46" w:rsidRPr="006028E6" w:rsidRDefault="00A71EE1" w:rsidP="001E0C46">
      <w:pPr>
        <w:pStyle w:val="NormalBold"/>
      </w:pPr>
      <w:r w:rsidRPr="006028E6">
        <w:rPr>
          <w:rStyle w:val="HideTWBExt"/>
        </w:rPr>
        <w:t>&lt;Article&gt;</w:t>
      </w:r>
      <w:r w:rsidRPr="006028E6">
        <w:t>Considerando 3-C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6028E6" w:rsidRDefault="001E0C46" w:rsidP="00015EFC"/>
        </w:tc>
      </w:tr>
      <w:tr w:rsidR="00BF4245" w:rsidRPr="006028E6" w14:paraId="10A59815" w14:textId="77777777" w:rsidTr="00015EFC">
        <w:trPr>
          <w:trHeight w:val="240"/>
          <w:jc w:val="center"/>
        </w:trPr>
        <w:tc>
          <w:tcPr>
            <w:tcW w:w="4876" w:type="dxa"/>
            <w:tcBorders>
              <w:top w:val="nil"/>
              <w:left w:val="nil"/>
              <w:bottom w:val="nil"/>
              <w:right w:val="nil"/>
            </w:tcBorders>
          </w:tcPr>
          <w:p w14:paraId="57B0825C"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2985E4C1" w14:textId="77777777" w:rsidR="001E0C46" w:rsidRPr="006028E6" w:rsidRDefault="00A71EE1" w:rsidP="00015EFC">
            <w:pPr>
              <w:pStyle w:val="AmColumnHeading"/>
            </w:pPr>
            <w:r w:rsidRPr="006028E6">
              <w:t>Alteração</w:t>
            </w:r>
          </w:p>
        </w:tc>
      </w:tr>
      <w:tr w:rsidR="00BF4245" w:rsidRPr="006028E6" w14:paraId="0B58084D" w14:textId="77777777" w:rsidTr="00015EFC">
        <w:trPr>
          <w:jc w:val="center"/>
        </w:trPr>
        <w:tc>
          <w:tcPr>
            <w:tcW w:w="4876" w:type="dxa"/>
            <w:tcBorders>
              <w:top w:val="nil"/>
              <w:left w:val="nil"/>
              <w:bottom w:val="nil"/>
              <w:right w:val="nil"/>
            </w:tcBorders>
          </w:tcPr>
          <w:p w14:paraId="3BC81A8C" w14:textId="77777777" w:rsidR="001E0C46" w:rsidRPr="006028E6" w:rsidRDefault="001E0C46" w:rsidP="00015EFC">
            <w:pPr>
              <w:pStyle w:val="Normal6a"/>
            </w:pPr>
          </w:p>
        </w:tc>
        <w:tc>
          <w:tcPr>
            <w:tcW w:w="4876" w:type="dxa"/>
            <w:tcBorders>
              <w:top w:val="nil"/>
              <w:left w:val="nil"/>
              <w:bottom w:val="nil"/>
              <w:right w:val="nil"/>
            </w:tcBorders>
          </w:tcPr>
          <w:p w14:paraId="06AF3A30" w14:textId="77777777" w:rsidR="001E0C46" w:rsidRPr="006028E6" w:rsidRDefault="00A71EE1" w:rsidP="00015EFC">
            <w:pPr>
              <w:pStyle w:val="Normal6a"/>
            </w:pPr>
            <w:r w:rsidRPr="006028E6">
              <w:rPr>
                <w:b/>
                <w:i/>
              </w:rPr>
              <w:t>3-C)</w:t>
            </w:r>
            <w:r w:rsidRPr="006028E6">
              <w:tab/>
            </w:r>
            <w:r w:rsidRPr="006028E6">
              <w:rPr>
                <w:b/>
                <w:i/>
              </w:rPr>
              <w:t xml:space="preserve">A mera existência de </w:t>
            </w:r>
            <w:r w:rsidRPr="006028E6">
              <w:rPr>
                <w:b/>
                <w:i/>
              </w:rPr>
              <w:t>medidas de deteção voluntárias pelos prestadores não dispensa os colegisladores de assegurarem que quaisquer derrogações temporárias respeitam plenamente a proibição de vigilância geral prevista pelo direito da União e pelos artigos 7.º e 8.º da Carta.</w:t>
            </w:r>
          </w:p>
        </w:tc>
      </w:tr>
    </w:tbl>
    <w:p w14:paraId="4B4322AD"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6996233B" w14:textId="77777777" w:rsidR="001E0C46" w:rsidRPr="006028E6" w:rsidRDefault="00A71EE1" w:rsidP="001E0C46">
      <w:r w:rsidRPr="006028E6">
        <w:rPr>
          <w:rStyle w:val="HideTWBExt"/>
        </w:rPr>
        <w:t>&lt;/Amend&gt;</w:t>
      </w:r>
    </w:p>
    <w:p w14:paraId="619FDDFA"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29</w:t>
      </w:r>
      <w:r w:rsidRPr="006028E6">
        <w:rPr>
          <w:rStyle w:val="HideTWBExt"/>
        </w:rPr>
        <w:t>&lt;/NumAm&gt;</w:t>
      </w:r>
    </w:p>
    <w:p w14:paraId="4D13A772"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060BA246"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075D1373" w14:textId="77777777" w:rsidR="001E0C46" w:rsidRPr="006028E6" w:rsidRDefault="00A71EE1" w:rsidP="001E0C46">
      <w:pPr>
        <w:pStyle w:val="NormalBold"/>
      </w:pPr>
      <w:r w:rsidRPr="006028E6">
        <w:rPr>
          <w:rStyle w:val="HideTWBExt"/>
          <w:b w:val="0"/>
        </w:rPr>
        <w:t>&lt;/RepeatBlock-By&gt;</w:t>
      </w:r>
    </w:p>
    <w:p w14:paraId="18BFE936"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15628C92" w14:textId="77777777" w:rsidR="001E0C46" w:rsidRPr="006028E6" w:rsidRDefault="00A71EE1" w:rsidP="001E0C46">
      <w:pPr>
        <w:pStyle w:val="NormalBold"/>
      </w:pPr>
      <w:r w:rsidRPr="006028E6">
        <w:rPr>
          <w:rStyle w:val="HideTWBExt"/>
        </w:rPr>
        <w:t>&lt;Article&gt;</w:t>
      </w:r>
      <w:r w:rsidRPr="006028E6">
        <w:t>Considerando 4</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6028E6" w:rsidRDefault="001E0C46" w:rsidP="00015EFC"/>
        </w:tc>
      </w:tr>
      <w:tr w:rsidR="00BF4245" w:rsidRPr="006028E6" w14:paraId="35A3E7D2" w14:textId="77777777" w:rsidTr="00015EFC">
        <w:trPr>
          <w:trHeight w:val="240"/>
          <w:jc w:val="center"/>
        </w:trPr>
        <w:tc>
          <w:tcPr>
            <w:tcW w:w="4876" w:type="dxa"/>
            <w:tcBorders>
              <w:top w:val="nil"/>
              <w:left w:val="nil"/>
              <w:bottom w:val="nil"/>
              <w:right w:val="nil"/>
            </w:tcBorders>
          </w:tcPr>
          <w:p w14:paraId="11BB3920"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568B3603" w14:textId="77777777" w:rsidR="001E0C46" w:rsidRPr="006028E6" w:rsidRDefault="00A71EE1" w:rsidP="00015EFC">
            <w:pPr>
              <w:pStyle w:val="AmColumnHeading"/>
            </w:pPr>
            <w:r w:rsidRPr="006028E6">
              <w:t>Alteração</w:t>
            </w:r>
          </w:p>
        </w:tc>
      </w:tr>
      <w:tr w:rsidR="00BF4245" w:rsidRPr="006028E6" w14:paraId="3C128CF7" w14:textId="77777777" w:rsidTr="00015EFC">
        <w:trPr>
          <w:jc w:val="center"/>
        </w:trPr>
        <w:tc>
          <w:tcPr>
            <w:tcW w:w="4876" w:type="dxa"/>
            <w:tcBorders>
              <w:top w:val="nil"/>
              <w:left w:val="nil"/>
              <w:bottom w:val="nil"/>
              <w:right w:val="nil"/>
            </w:tcBorders>
          </w:tcPr>
          <w:p w14:paraId="6C013376" w14:textId="77777777" w:rsidR="001E0C46" w:rsidRPr="006028E6" w:rsidRDefault="00A71EE1" w:rsidP="00015EFC">
            <w:pPr>
              <w:pStyle w:val="Normal6a"/>
            </w:pPr>
            <w:r w:rsidRPr="006028E6">
              <w:t>4)</w:t>
            </w:r>
            <w:r w:rsidRPr="006028E6">
              <w:tab/>
            </w:r>
            <w:r w:rsidRPr="006028E6">
              <w:rPr>
                <w:b/>
                <w:i/>
              </w:rPr>
              <w:t>Atendendo a estas circunstâncias</w:t>
            </w:r>
            <w:r w:rsidRPr="006028E6">
              <w:t>, o</w:t>
            </w:r>
            <w:r w:rsidRPr="006028E6">
              <w:rPr>
                <w:b/>
                <w:i/>
              </w:rPr>
              <w:t> Regulamento (UE) 2021/1232 deve ser alterado a fim</w:t>
            </w:r>
            <w:r w:rsidRPr="006028E6">
              <w:t xml:space="preserve"> de </w:t>
            </w:r>
            <w:r w:rsidRPr="006028E6">
              <w:rPr>
                <w:b/>
                <w:i/>
              </w:rPr>
              <w:t>prorrogar o seu período</w:t>
            </w:r>
            <w:r w:rsidRPr="006028E6">
              <w:t xml:space="preserve"> de </w:t>
            </w:r>
            <w:r w:rsidRPr="006028E6">
              <w:rPr>
                <w:b/>
                <w:i/>
              </w:rPr>
              <w:t>aplicação por um período limitado ao estritamente necessário para</w:t>
            </w:r>
            <w:r w:rsidRPr="006028E6">
              <w:t xml:space="preserve"> que </w:t>
            </w:r>
            <w:r w:rsidRPr="006028E6">
              <w:rPr>
                <w:b/>
                <w:i/>
              </w:rPr>
              <w:t>o</w:t>
            </w:r>
            <w:r w:rsidRPr="006028E6">
              <w:rPr>
                <w:b/>
                <w:i/>
              </w:rPr>
              <w:t> quadro jurídico</w:t>
            </w:r>
            <w:r w:rsidRPr="006028E6">
              <w:t xml:space="preserve"> de </w:t>
            </w:r>
            <w:r w:rsidRPr="006028E6">
              <w:rPr>
                <w:b/>
                <w:i/>
              </w:rPr>
              <w:t>longo prazo seja adotado</w:t>
            </w:r>
            <w:r w:rsidRPr="006028E6">
              <w:t xml:space="preserve"> e</w:t>
            </w:r>
            <w:r w:rsidRPr="006028E6">
              <w:rPr>
                <w:b/>
                <w:i/>
              </w:rPr>
              <w:t> comece a</w:t>
            </w:r>
            <w:r w:rsidRPr="006028E6">
              <w:t xml:space="preserve"> ser </w:t>
            </w:r>
            <w:r w:rsidRPr="006028E6">
              <w:rPr>
                <w:b/>
                <w:i/>
              </w:rPr>
              <w:t>aplicado</w:t>
            </w:r>
            <w:r w:rsidRPr="006028E6">
              <w:t>.</w:t>
            </w:r>
          </w:p>
        </w:tc>
        <w:tc>
          <w:tcPr>
            <w:tcW w:w="4876" w:type="dxa"/>
            <w:tcBorders>
              <w:top w:val="nil"/>
              <w:left w:val="nil"/>
              <w:bottom w:val="nil"/>
              <w:right w:val="nil"/>
            </w:tcBorders>
          </w:tcPr>
          <w:p w14:paraId="05201D59" w14:textId="3F9703A7" w:rsidR="001E0C46" w:rsidRPr="006028E6" w:rsidRDefault="00A71EE1" w:rsidP="00015EFC">
            <w:pPr>
              <w:pStyle w:val="Normal6a"/>
            </w:pPr>
            <w:r w:rsidRPr="006028E6">
              <w:t>4)</w:t>
            </w:r>
            <w:r w:rsidRPr="006028E6">
              <w:tab/>
            </w:r>
            <w:r w:rsidRPr="006028E6">
              <w:rPr>
                <w:b/>
                <w:i/>
              </w:rPr>
              <w:t xml:space="preserve">A Comissão não apresentou provas da eficácia e da proporcionalidade da derrogação em nenhum dos seus relatórios de execução. Os relatórios sublinham que apenas uma pequena minoria de utilizadores usa os serviços de forma desadequada, o que, por si só, não pode justificar o tratamento indiscriminado dos dados de conteúdo das comunicações de todos os utilizadores e dos seus dados de tráfego conexos. Os relatórios também não contêm provas da necessidade e da eficácia da derrogação no que respeita à deteção e </w:t>
            </w:r>
            <w:r w:rsidRPr="006028E6">
              <w:rPr>
                <w:b/>
                <w:i/>
              </w:rPr>
              <w:t>remoção de material novo referente a abusos sexuais de crianças na Internet ou ao aliciamento de crianças. Por conseguinte, o material</w:t>
            </w:r>
            <w:r w:rsidRPr="006028E6">
              <w:t xml:space="preserve"> </w:t>
            </w:r>
            <w:r w:rsidRPr="006028E6">
              <w:rPr>
                <w:b/>
                <w:bCs/>
                <w:i/>
                <w:iCs/>
              </w:rPr>
              <w:t>novo</w:t>
            </w:r>
            <w:r w:rsidRPr="006028E6">
              <w:t xml:space="preserve"> e</w:t>
            </w:r>
            <w:r w:rsidRPr="006028E6">
              <w:rPr>
                <w:b/>
                <w:i/>
              </w:rPr>
              <w:t xml:space="preserve"> o aliciamento de crianças são elementos que devem ser removidos do âmbito de aplicação</w:t>
            </w:r>
            <w:r w:rsidRPr="006028E6">
              <w:t>.</w:t>
            </w:r>
          </w:p>
        </w:tc>
      </w:tr>
    </w:tbl>
    <w:p w14:paraId="2EB6AAF6"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30C960EE" w14:textId="77777777" w:rsidR="001E0C46" w:rsidRPr="006028E6" w:rsidRDefault="00A71EE1" w:rsidP="001E0C46">
      <w:r w:rsidRPr="006028E6">
        <w:rPr>
          <w:rStyle w:val="HideTWBExt"/>
        </w:rPr>
        <w:t>&lt;/Amend&gt;</w:t>
      </w:r>
    </w:p>
    <w:p w14:paraId="45CD5CF6"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30</w:t>
      </w:r>
      <w:r w:rsidRPr="006028E6">
        <w:rPr>
          <w:rStyle w:val="HideTWBExt"/>
        </w:rPr>
        <w:t>&lt;/NumAm&gt;</w:t>
      </w:r>
    </w:p>
    <w:p w14:paraId="7274308A" w14:textId="77777777" w:rsidR="001E0C46" w:rsidRPr="006028E6" w:rsidRDefault="00A71EE1" w:rsidP="001E0C46">
      <w:pPr>
        <w:pStyle w:val="NormalBold"/>
      </w:pPr>
      <w:r w:rsidRPr="006028E6">
        <w:rPr>
          <w:rStyle w:val="HideTWBExt"/>
          <w:b w:val="0"/>
        </w:rPr>
        <w:t>&lt;RepeatBlock-By&gt;&lt;Members&gt;</w:t>
      </w:r>
      <w:r w:rsidRPr="006028E6">
        <w:t>Irena Joveva, Nikola Minchev</w:t>
      </w:r>
      <w:r w:rsidRPr="006028E6">
        <w:rPr>
          <w:rStyle w:val="HideTWBExt"/>
          <w:b w:val="0"/>
        </w:rPr>
        <w:t>&lt;/Members&gt;</w:t>
      </w:r>
    </w:p>
    <w:p w14:paraId="6E7722E7" w14:textId="77777777" w:rsidR="001E0C46" w:rsidRPr="006028E6" w:rsidRDefault="00A71EE1" w:rsidP="001E0C46">
      <w:pPr>
        <w:pStyle w:val="NormalBold"/>
      </w:pPr>
      <w:r w:rsidRPr="006028E6">
        <w:rPr>
          <w:rStyle w:val="HideTWBExt"/>
          <w:b w:val="0"/>
        </w:rPr>
        <w:t>&lt;/RepeatBlock-By&gt;</w:t>
      </w:r>
    </w:p>
    <w:p w14:paraId="6B82F306"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19B217CE" w14:textId="77777777" w:rsidR="001E0C46" w:rsidRPr="006028E6" w:rsidRDefault="00A71EE1" w:rsidP="001E0C46">
      <w:pPr>
        <w:pStyle w:val="NormalBold"/>
      </w:pPr>
      <w:r w:rsidRPr="006028E6">
        <w:rPr>
          <w:rStyle w:val="HideTWBExt"/>
        </w:rPr>
        <w:t>&lt;Article&gt;</w:t>
      </w:r>
      <w:r w:rsidRPr="006028E6">
        <w:t>Considerando 4</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6028E6" w:rsidRDefault="001E0C46" w:rsidP="00015EFC"/>
        </w:tc>
      </w:tr>
      <w:tr w:rsidR="00BF4245" w:rsidRPr="006028E6" w14:paraId="4ED5830B" w14:textId="77777777" w:rsidTr="00015EFC">
        <w:trPr>
          <w:trHeight w:val="240"/>
          <w:jc w:val="center"/>
        </w:trPr>
        <w:tc>
          <w:tcPr>
            <w:tcW w:w="4876" w:type="dxa"/>
            <w:tcBorders>
              <w:top w:val="nil"/>
              <w:left w:val="nil"/>
              <w:bottom w:val="nil"/>
              <w:right w:val="nil"/>
            </w:tcBorders>
          </w:tcPr>
          <w:p w14:paraId="424EDE02"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66A7CFA3" w14:textId="77777777" w:rsidR="001E0C46" w:rsidRPr="006028E6" w:rsidRDefault="00A71EE1" w:rsidP="00015EFC">
            <w:pPr>
              <w:pStyle w:val="AmColumnHeading"/>
            </w:pPr>
            <w:r w:rsidRPr="006028E6">
              <w:t>Alteração</w:t>
            </w:r>
          </w:p>
        </w:tc>
      </w:tr>
      <w:tr w:rsidR="00BF4245" w:rsidRPr="006028E6" w14:paraId="75032647" w14:textId="77777777" w:rsidTr="00015EFC">
        <w:trPr>
          <w:jc w:val="center"/>
        </w:trPr>
        <w:tc>
          <w:tcPr>
            <w:tcW w:w="4876" w:type="dxa"/>
            <w:tcBorders>
              <w:top w:val="nil"/>
              <w:left w:val="nil"/>
              <w:bottom w:val="nil"/>
              <w:right w:val="nil"/>
            </w:tcBorders>
          </w:tcPr>
          <w:p w14:paraId="70112D3C" w14:textId="77777777" w:rsidR="001E0C46" w:rsidRPr="006028E6" w:rsidRDefault="00A71EE1" w:rsidP="00015EFC">
            <w:pPr>
              <w:pStyle w:val="Normal6a"/>
            </w:pPr>
            <w:r w:rsidRPr="006028E6">
              <w:t>4)</w:t>
            </w:r>
            <w:r w:rsidRPr="006028E6">
              <w:tab/>
              <w:t>Atendendo a estas circunstâncias, o</w:t>
            </w:r>
            <w:r w:rsidRPr="006028E6">
              <w:rPr>
                <w:b/>
                <w:i/>
              </w:rPr>
              <w:t> </w:t>
            </w:r>
            <w:r w:rsidRPr="006028E6">
              <w:t>Regulamento (UE) 2021/1232 deve ser alterado</w:t>
            </w:r>
            <w:r w:rsidRPr="006028E6">
              <w:rPr>
                <w:b/>
                <w:i/>
              </w:rPr>
              <w:t xml:space="preserve"> a fim de</w:t>
            </w:r>
            <w:r w:rsidRPr="006028E6">
              <w:t xml:space="preserve"> prorrogar o</w:t>
            </w:r>
            <w:r w:rsidRPr="006028E6">
              <w:rPr>
                <w:b/>
                <w:i/>
              </w:rPr>
              <w:t> </w:t>
            </w:r>
            <w:r w:rsidRPr="006028E6">
              <w:t xml:space="preserve">seu período de aplicação </w:t>
            </w:r>
            <w:r w:rsidRPr="006028E6">
              <w:rPr>
                <w:b/>
                <w:i/>
              </w:rPr>
              <w:t>por um período limitado</w:t>
            </w:r>
            <w:r w:rsidRPr="006028E6">
              <w:t xml:space="preserve"> ao estritamente necessário para que o quadro jurídico de longo prazo seja adotado e comece a ser aplicado.</w:t>
            </w:r>
          </w:p>
        </w:tc>
        <w:tc>
          <w:tcPr>
            <w:tcW w:w="4876" w:type="dxa"/>
            <w:tcBorders>
              <w:top w:val="nil"/>
              <w:left w:val="nil"/>
              <w:bottom w:val="nil"/>
              <w:right w:val="nil"/>
            </w:tcBorders>
          </w:tcPr>
          <w:p w14:paraId="5E015ABE" w14:textId="77777777" w:rsidR="001E0C46" w:rsidRPr="006028E6" w:rsidRDefault="00A71EE1" w:rsidP="00015EFC">
            <w:pPr>
              <w:pStyle w:val="Normal6a"/>
            </w:pPr>
            <w:r w:rsidRPr="006028E6">
              <w:t>4)</w:t>
            </w:r>
            <w:r w:rsidRPr="006028E6">
              <w:tab/>
              <w:t xml:space="preserve">Atendendo a estas circunstâncias, </w:t>
            </w:r>
            <w:r w:rsidRPr="006028E6">
              <w:rPr>
                <w:b/>
                <w:i/>
              </w:rPr>
              <w:t xml:space="preserve">e a fim de corrigir a falha importante na recolha e comunicação de dados identificada no Relatório de Execução de 2025 [COM (2025) 740 final], </w:t>
            </w:r>
            <w:r w:rsidRPr="006028E6">
              <w:t>o</w:t>
            </w:r>
            <w:r w:rsidRPr="006028E6">
              <w:rPr>
                <w:b/>
                <w:i/>
              </w:rPr>
              <w:t xml:space="preserve"> </w:t>
            </w:r>
            <w:r w:rsidRPr="006028E6">
              <w:t>Regulamento (UE) 2021/1232 deve ser alterado</w:t>
            </w:r>
            <w:r w:rsidRPr="006028E6">
              <w:rPr>
                <w:b/>
                <w:i/>
              </w:rPr>
              <w:t>, nomeadamente para</w:t>
            </w:r>
            <w:r w:rsidRPr="006028E6">
              <w:t xml:space="preserve"> prorrogar o</w:t>
            </w:r>
            <w:r w:rsidRPr="006028E6">
              <w:rPr>
                <w:b/>
                <w:i/>
              </w:rPr>
              <w:t xml:space="preserve"> </w:t>
            </w:r>
            <w:r w:rsidRPr="006028E6">
              <w:t xml:space="preserve">seu período de aplicação </w:t>
            </w:r>
            <w:r w:rsidRPr="006028E6">
              <w:rPr>
                <w:b/>
                <w:i/>
              </w:rPr>
              <w:t>até 3 de janeiro de 2027. Tal prorrogação deve ser excecional e limitada</w:t>
            </w:r>
            <w:r w:rsidRPr="006028E6">
              <w:t xml:space="preserve"> ao estritamente necessário para que o quadro jurídico de longo prazo seja adotado e comece a ser aplicado.</w:t>
            </w:r>
          </w:p>
        </w:tc>
      </w:tr>
    </w:tbl>
    <w:p w14:paraId="14E06A48"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05A02A2" w14:textId="77777777" w:rsidR="001E0C46" w:rsidRPr="006028E6" w:rsidRDefault="00A71EE1" w:rsidP="001E0C46">
      <w:r w:rsidRPr="006028E6">
        <w:rPr>
          <w:rStyle w:val="HideTWBExt"/>
        </w:rPr>
        <w:t>&lt;/Amend&gt;</w:t>
      </w:r>
    </w:p>
    <w:p w14:paraId="5BD9BA18"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31</w:t>
      </w:r>
      <w:r w:rsidRPr="006028E6">
        <w:rPr>
          <w:rStyle w:val="HideTWBExt"/>
        </w:rPr>
        <w:t>&lt;/NumAm&gt;</w:t>
      </w:r>
    </w:p>
    <w:p w14:paraId="4AC52108"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0791027B" w14:textId="77777777" w:rsidR="001E0C46" w:rsidRPr="006028E6" w:rsidRDefault="00A71EE1" w:rsidP="001E0C46">
      <w:pPr>
        <w:pStyle w:val="NormalBold"/>
      </w:pPr>
      <w:r w:rsidRPr="006028E6">
        <w:rPr>
          <w:rStyle w:val="HideTWBExt"/>
          <w:b w:val="0"/>
        </w:rPr>
        <w:t>&lt;/RepeatBlock-By&gt;</w:t>
      </w:r>
    </w:p>
    <w:p w14:paraId="6118E29A"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12BA1773" w14:textId="77777777" w:rsidR="001E0C46" w:rsidRPr="006028E6" w:rsidRDefault="00A71EE1" w:rsidP="001E0C46">
      <w:pPr>
        <w:pStyle w:val="NormalBold"/>
      </w:pPr>
      <w:r w:rsidRPr="006028E6">
        <w:rPr>
          <w:rStyle w:val="HideTWBExt"/>
        </w:rPr>
        <w:t>&lt;Article&gt;</w:t>
      </w:r>
      <w:r w:rsidRPr="006028E6">
        <w:t>Considerando 4</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6028E6" w:rsidRDefault="001E0C46" w:rsidP="00015EFC"/>
        </w:tc>
      </w:tr>
      <w:tr w:rsidR="00BF4245" w:rsidRPr="006028E6" w14:paraId="40676588" w14:textId="77777777" w:rsidTr="00015EFC">
        <w:trPr>
          <w:trHeight w:val="240"/>
          <w:jc w:val="center"/>
        </w:trPr>
        <w:tc>
          <w:tcPr>
            <w:tcW w:w="4876" w:type="dxa"/>
            <w:tcBorders>
              <w:top w:val="nil"/>
              <w:left w:val="nil"/>
              <w:bottom w:val="nil"/>
              <w:right w:val="nil"/>
            </w:tcBorders>
          </w:tcPr>
          <w:p w14:paraId="11DCE4E8"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62465CEA" w14:textId="77777777" w:rsidR="001E0C46" w:rsidRPr="006028E6" w:rsidRDefault="00A71EE1" w:rsidP="00015EFC">
            <w:pPr>
              <w:pStyle w:val="AmColumnHeading"/>
            </w:pPr>
            <w:r w:rsidRPr="006028E6">
              <w:t>Alteração</w:t>
            </w:r>
          </w:p>
        </w:tc>
      </w:tr>
      <w:tr w:rsidR="00BF4245" w:rsidRPr="006028E6" w14:paraId="1B53DD95" w14:textId="77777777" w:rsidTr="00015EFC">
        <w:trPr>
          <w:jc w:val="center"/>
        </w:trPr>
        <w:tc>
          <w:tcPr>
            <w:tcW w:w="4876" w:type="dxa"/>
            <w:tcBorders>
              <w:top w:val="nil"/>
              <w:left w:val="nil"/>
              <w:bottom w:val="nil"/>
              <w:right w:val="nil"/>
            </w:tcBorders>
          </w:tcPr>
          <w:p w14:paraId="59AEFB28" w14:textId="77777777" w:rsidR="001E0C46" w:rsidRPr="006028E6" w:rsidRDefault="00A71EE1" w:rsidP="00015EFC">
            <w:pPr>
              <w:pStyle w:val="Normal6a"/>
            </w:pPr>
            <w:r w:rsidRPr="006028E6">
              <w:rPr>
                <w:b/>
                <w:i/>
              </w:rPr>
              <w:t>4)</w:t>
            </w:r>
            <w:r w:rsidRPr="006028E6">
              <w:tab/>
              <w:t xml:space="preserve">Atendendo a estas circunstâncias, o Regulamento (UE) 2021/1232 deve ser alterado a fim de prorrogar o seu período de aplicação por um período </w:t>
            </w:r>
            <w:r w:rsidRPr="006028E6">
              <w:t>limitado ao estritamente necessário para que o quadro jurídico de longo prazo seja adotado e comece a ser aplicado.</w:t>
            </w:r>
          </w:p>
        </w:tc>
        <w:tc>
          <w:tcPr>
            <w:tcW w:w="4876" w:type="dxa"/>
            <w:tcBorders>
              <w:top w:val="nil"/>
              <w:left w:val="nil"/>
              <w:bottom w:val="nil"/>
              <w:right w:val="nil"/>
            </w:tcBorders>
          </w:tcPr>
          <w:p w14:paraId="28E604D3" w14:textId="77777777" w:rsidR="001E0C46" w:rsidRPr="006028E6" w:rsidRDefault="00A71EE1" w:rsidP="00015EFC">
            <w:pPr>
              <w:pStyle w:val="Normal6a"/>
            </w:pPr>
            <w:r w:rsidRPr="006028E6">
              <w:t>4)</w:t>
            </w:r>
            <w:r w:rsidRPr="006028E6">
              <w:tab/>
              <w:t>Atendendo a estas circunstâncias, o Regulamento (UE) 2021/1232 deve ser alterado a fim de prorrogar o seu período de aplicação por um período limitado ao estritamente necessário para que o quadro jurídico de longo prazo seja adotado e comece a ser aplicado</w:t>
            </w:r>
            <w:r w:rsidRPr="006028E6">
              <w:rPr>
                <w:b/>
                <w:i/>
              </w:rPr>
              <w:t>, sem que o âmbito de aplicação material da derrogação seja alargado, sem que sejam introduzidas novas obrigações e sem que o caráter voluntário das medidas pelas quais os prestadores podem optar seja alterado</w:t>
            </w:r>
            <w:r w:rsidRPr="006028E6">
              <w:t>.</w:t>
            </w:r>
          </w:p>
        </w:tc>
      </w:tr>
    </w:tbl>
    <w:p w14:paraId="7B68692E"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6F97F18F" w14:textId="77777777" w:rsidR="001E0C46" w:rsidRPr="006028E6" w:rsidRDefault="00A71EE1" w:rsidP="001E0C46">
      <w:r w:rsidRPr="006028E6">
        <w:rPr>
          <w:rStyle w:val="HideTWBExt"/>
        </w:rPr>
        <w:t>&lt;/Amend&gt;</w:t>
      </w:r>
    </w:p>
    <w:p w14:paraId="45A62FAA"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32</w:t>
      </w:r>
      <w:r w:rsidRPr="006028E6">
        <w:rPr>
          <w:rStyle w:val="HideTWBExt"/>
        </w:rPr>
        <w:t>&lt;/NumAm&gt;</w:t>
      </w:r>
    </w:p>
    <w:p w14:paraId="137F5C7C" w14:textId="77777777" w:rsidR="001E0C46" w:rsidRPr="006028E6" w:rsidRDefault="00A71EE1" w:rsidP="001E0C46">
      <w:pPr>
        <w:pStyle w:val="NormalBold"/>
      </w:pPr>
      <w:r w:rsidRPr="006028E6">
        <w:rPr>
          <w:rStyle w:val="HideTWBExt"/>
          <w:b w:val="0"/>
        </w:rPr>
        <w:t>&lt;RepeatBlock-By&gt;&lt;Members&gt;</w:t>
      </w:r>
      <w:r w:rsidRPr="006028E6">
        <w:t>Irena Joveva, Nikola Minchev</w:t>
      </w:r>
      <w:r w:rsidRPr="006028E6">
        <w:rPr>
          <w:rStyle w:val="HideTWBExt"/>
          <w:b w:val="0"/>
        </w:rPr>
        <w:t>&lt;/Members&gt;</w:t>
      </w:r>
    </w:p>
    <w:p w14:paraId="180BBEB7" w14:textId="77777777" w:rsidR="001E0C46" w:rsidRPr="006028E6" w:rsidRDefault="00A71EE1" w:rsidP="001E0C46">
      <w:pPr>
        <w:pStyle w:val="NormalBold"/>
      </w:pPr>
      <w:r w:rsidRPr="006028E6">
        <w:rPr>
          <w:rStyle w:val="HideTWBExt"/>
          <w:b w:val="0"/>
        </w:rPr>
        <w:t>&lt;/RepeatBlock-By&gt;</w:t>
      </w:r>
    </w:p>
    <w:p w14:paraId="15A038C4"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3EAE7937" w14:textId="77777777" w:rsidR="001E0C46" w:rsidRPr="006028E6" w:rsidRDefault="00A71EE1" w:rsidP="001E0C46">
      <w:pPr>
        <w:pStyle w:val="NormalBold"/>
      </w:pPr>
      <w:r w:rsidRPr="006028E6">
        <w:rPr>
          <w:rStyle w:val="HideTWBExt"/>
        </w:rPr>
        <w:t>&lt;Article&gt;</w:t>
      </w:r>
      <w:r w:rsidRPr="006028E6">
        <w:t>Considerando 4-A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6028E6" w:rsidRDefault="001E0C46" w:rsidP="00015EFC"/>
        </w:tc>
      </w:tr>
      <w:tr w:rsidR="00BF4245" w:rsidRPr="006028E6" w14:paraId="08EF33F2" w14:textId="77777777" w:rsidTr="00015EFC">
        <w:trPr>
          <w:trHeight w:val="240"/>
          <w:jc w:val="center"/>
        </w:trPr>
        <w:tc>
          <w:tcPr>
            <w:tcW w:w="4876" w:type="dxa"/>
            <w:tcBorders>
              <w:top w:val="nil"/>
              <w:left w:val="nil"/>
              <w:bottom w:val="nil"/>
              <w:right w:val="nil"/>
            </w:tcBorders>
          </w:tcPr>
          <w:p w14:paraId="682C0855"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7C489E56" w14:textId="77777777" w:rsidR="001E0C46" w:rsidRPr="006028E6" w:rsidRDefault="00A71EE1" w:rsidP="00015EFC">
            <w:pPr>
              <w:pStyle w:val="AmColumnHeading"/>
            </w:pPr>
            <w:r w:rsidRPr="006028E6">
              <w:t>Alteração</w:t>
            </w:r>
          </w:p>
        </w:tc>
      </w:tr>
      <w:tr w:rsidR="00BF4245" w:rsidRPr="006028E6" w14:paraId="22A2D0A3" w14:textId="77777777" w:rsidTr="00015EFC">
        <w:trPr>
          <w:jc w:val="center"/>
        </w:trPr>
        <w:tc>
          <w:tcPr>
            <w:tcW w:w="4876" w:type="dxa"/>
            <w:tcBorders>
              <w:top w:val="nil"/>
              <w:left w:val="nil"/>
              <w:bottom w:val="nil"/>
              <w:right w:val="nil"/>
            </w:tcBorders>
          </w:tcPr>
          <w:p w14:paraId="5BA87133" w14:textId="77777777" w:rsidR="001E0C46" w:rsidRPr="006028E6" w:rsidRDefault="001E0C46" w:rsidP="00015EFC">
            <w:pPr>
              <w:pStyle w:val="Normal6a"/>
            </w:pPr>
          </w:p>
        </w:tc>
        <w:tc>
          <w:tcPr>
            <w:tcW w:w="4876" w:type="dxa"/>
            <w:tcBorders>
              <w:top w:val="nil"/>
              <w:left w:val="nil"/>
              <w:bottom w:val="nil"/>
              <w:right w:val="nil"/>
            </w:tcBorders>
          </w:tcPr>
          <w:p w14:paraId="680BAAC2" w14:textId="77777777" w:rsidR="001E0C46" w:rsidRPr="006028E6" w:rsidRDefault="00A71EE1" w:rsidP="00015EFC">
            <w:pPr>
              <w:pStyle w:val="Normal6a"/>
            </w:pPr>
            <w:r w:rsidRPr="006028E6">
              <w:rPr>
                <w:b/>
                <w:i/>
              </w:rPr>
              <w:t>4-A)</w:t>
            </w:r>
            <w:r w:rsidRPr="006028E6">
              <w:tab/>
            </w:r>
            <w:r w:rsidRPr="006028E6">
              <w:rPr>
                <w:b/>
                <w:i/>
              </w:rPr>
              <w:t xml:space="preserve">O regime temporário previsto no Regulamento (UE) 2021/1232 do Parlamento Europeu e do Conselho deverá ser limitado a tecnologias bem </w:t>
            </w:r>
            <w:r w:rsidRPr="006028E6">
              <w:rPr>
                <w:b/>
                <w:i/>
              </w:rPr>
              <w:t xml:space="preserve">estabelecidas e o menos intrusivas possível da privacidade, que funcionem com uma base jurídica adequada ao abrigo do Regulamento (UE) 2016/679 e que não exijam a decifragem sistemática das comunicações nem a criação de vulnerabilidades na cifragem de ponta a ponta. A deteção deve ser limitada a tecnologias que funcionem de forma independente do conteúdo ou que operem a nível local antes da cifragem. Tais tecnologias não devem incluir a filtragem ou análise sistemáticas de comunicações que contenham texto, </w:t>
            </w:r>
            <w:r w:rsidRPr="006028E6">
              <w:rPr>
                <w:b/>
                <w:i/>
              </w:rPr>
              <w:t>mas apenas a verificação de determinadas comunicações, caso existam suspeitas concretas. Além disso, a fim de assegurar a utilização das tecnologias mais avançadas em termos de fiabilidade, os prestadores não devem utilizar ferramentas de deteção, a menos que consigam demonstrar que a taxa de erro de falsos positivos das mesmas não ultrapassa 0,1 %.</w:t>
            </w:r>
          </w:p>
        </w:tc>
      </w:tr>
    </w:tbl>
    <w:p w14:paraId="5B2AAFDD"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FA9A966" w14:textId="77777777" w:rsidR="001E0C46" w:rsidRPr="006028E6" w:rsidRDefault="00A71EE1" w:rsidP="001E0C46">
      <w:r w:rsidRPr="006028E6">
        <w:rPr>
          <w:rStyle w:val="HideTWBExt"/>
        </w:rPr>
        <w:t>&lt;/Amend&gt;</w:t>
      </w:r>
    </w:p>
    <w:p w14:paraId="6373A555"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33</w:t>
      </w:r>
      <w:r w:rsidRPr="006028E6">
        <w:rPr>
          <w:rStyle w:val="HideTWBExt"/>
        </w:rPr>
        <w:t>&lt;/NumAm&gt;</w:t>
      </w:r>
    </w:p>
    <w:p w14:paraId="669A9368" w14:textId="77777777" w:rsidR="001E0C46" w:rsidRPr="006028E6" w:rsidRDefault="00A71EE1" w:rsidP="001E0C46">
      <w:pPr>
        <w:pStyle w:val="NormalBold"/>
      </w:pPr>
      <w:r w:rsidRPr="006028E6">
        <w:rPr>
          <w:rStyle w:val="HideTWBExt"/>
          <w:b w:val="0"/>
        </w:rPr>
        <w:t>&lt;RepeatBlock-By&gt;&lt;Members&gt;</w:t>
      </w:r>
      <w:r w:rsidRPr="006028E6">
        <w:t>Irena Joveva, Nikola Minchev</w:t>
      </w:r>
      <w:r w:rsidRPr="006028E6">
        <w:rPr>
          <w:rStyle w:val="HideTWBExt"/>
          <w:b w:val="0"/>
        </w:rPr>
        <w:t>&lt;/Members&gt;</w:t>
      </w:r>
    </w:p>
    <w:p w14:paraId="5315DB57" w14:textId="77777777" w:rsidR="001E0C46" w:rsidRPr="006028E6" w:rsidRDefault="00A71EE1" w:rsidP="001E0C46">
      <w:pPr>
        <w:pStyle w:val="NormalBold"/>
      </w:pPr>
      <w:r w:rsidRPr="006028E6">
        <w:rPr>
          <w:rStyle w:val="HideTWBExt"/>
          <w:b w:val="0"/>
        </w:rPr>
        <w:t>&lt;/RepeatBlock-By&gt;</w:t>
      </w:r>
    </w:p>
    <w:p w14:paraId="088C7B4A"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106281D4" w14:textId="77777777" w:rsidR="001E0C46" w:rsidRPr="006028E6" w:rsidRDefault="00A71EE1" w:rsidP="001E0C46">
      <w:pPr>
        <w:pStyle w:val="NormalBold"/>
      </w:pPr>
      <w:r w:rsidRPr="006028E6">
        <w:rPr>
          <w:rStyle w:val="HideTWBExt"/>
        </w:rPr>
        <w:t>&lt;Article&gt;</w:t>
      </w:r>
      <w:r w:rsidRPr="006028E6">
        <w:t>Considerando 4-B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6028E6" w:rsidRDefault="001E0C46" w:rsidP="00015EFC"/>
        </w:tc>
      </w:tr>
      <w:tr w:rsidR="00BF4245" w:rsidRPr="006028E6" w14:paraId="2754477A" w14:textId="77777777" w:rsidTr="00015EFC">
        <w:trPr>
          <w:trHeight w:val="240"/>
          <w:jc w:val="center"/>
        </w:trPr>
        <w:tc>
          <w:tcPr>
            <w:tcW w:w="4876" w:type="dxa"/>
            <w:tcBorders>
              <w:top w:val="nil"/>
              <w:left w:val="nil"/>
              <w:bottom w:val="nil"/>
              <w:right w:val="nil"/>
            </w:tcBorders>
          </w:tcPr>
          <w:p w14:paraId="626CE14F"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060C7795" w14:textId="77777777" w:rsidR="001E0C46" w:rsidRPr="006028E6" w:rsidRDefault="00A71EE1" w:rsidP="00015EFC">
            <w:pPr>
              <w:pStyle w:val="AmColumnHeading"/>
            </w:pPr>
            <w:r w:rsidRPr="006028E6">
              <w:t>Alteração</w:t>
            </w:r>
          </w:p>
        </w:tc>
      </w:tr>
      <w:tr w:rsidR="00BF4245" w:rsidRPr="006028E6" w14:paraId="6EFCFDCE" w14:textId="77777777" w:rsidTr="00015EFC">
        <w:trPr>
          <w:jc w:val="center"/>
        </w:trPr>
        <w:tc>
          <w:tcPr>
            <w:tcW w:w="4876" w:type="dxa"/>
            <w:tcBorders>
              <w:top w:val="nil"/>
              <w:left w:val="nil"/>
              <w:bottom w:val="nil"/>
              <w:right w:val="nil"/>
            </w:tcBorders>
          </w:tcPr>
          <w:p w14:paraId="6746DD92" w14:textId="77777777" w:rsidR="001E0C46" w:rsidRPr="006028E6" w:rsidRDefault="001E0C46" w:rsidP="00015EFC">
            <w:pPr>
              <w:pStyle w:val="Normal6a"/>
            </w:pPr>
          </w:p>
        </w:tc>
        <w:tc>
          <w:tcPr>
            <w:tcW w:w="4876" w:type="dxa"/>
            <w:tcBorders>
              <w:top w:val="nil"/>
              <w:left w:val="nil"/>
              <w:bottom w:val="nil"/>
              <w:right w:val="nil"/>
            </w:tcBorders>
          </w:tcPr>
          <w:p w14:paraId="24AF2A78" w14:textId="77777777" w:rsidR="001E0C46" w:rsidRPr="006028E6" w:rsidRDefault="00A71EE1" w:rsidP="00015EFC">
            <w:pPr>
              <w:pStyle w:val="Normal6a"/>
            </w:pPr>
            <w:r w:rsidRPr="006028E6">
              <w:rPr>
                <w:b/>
                <w:i/>
              </w:rPr>
              <w:t>4-B)</w:t>
            </w:r>
            <w:r w:rsidRPr="006028E6">
              <w:tab/>
            </w:r>
            <w:r w:rsidRPr="006028E6">
              <w:rPr>
                <w:b/>
                <w:i/>
              </w:rPr>
              <w:t xml:space="preserve">O presente regulamento não pode ser interpretado no sentido de que permite, ou implica, o </w:t>
            </w:r>
            <w:r w:rsidRPr="006028E6">
              <w:rPr>
                <w:b/>
                <w:i/>
              </w:rPr>
              <w:t>enfraquecimento da cifragem de ponta a ponta, devendo as tecnologias de deteção ser concebidas para respeitar a integridade da cifragem, sem que seja necessário criar pontos de acesso secretos («</w:t>
            </w:r>
            <w:proofErr w:type="spellStart"/>
            <w:r w:rsidRPr="006028E6">
              <w:rPr>
                <w:b/>
                <w:i/>
              </w:rPr>
              <w:t>backdoor</w:t>
            </w:r>
            <w:proofErr w:type="spellEnd"/>
            <w:r w:rsidRPr="006028E6">
              <w:rPr>
                <w:b/>
                <w:i/>
              </w:rPr>
              <w:t>»). A eventual análise deve incidir apenas em vídeos e imagens, a fim de detetar material conhecido referente a abusos sexuais de crianças.</w:t>
            </w:r>
          </w:p>
        </w:tc>
      </w:tr>
    </w:tbl>
    <w:p w14:paraId="7AA1BB39"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29986F6C" w14:textId="77777777" w:rsidR="001E0C46" w:rsidRPr="006028E6" w:rsidRDefault="00A71EE1" w:rsidP="001E0C46">
      <w:r w:rsidRPr="006028E6">
        <w:rPr>
          <w:rStyle w:val="HideTWBExt"/>
        </w:rPr>
        <w:t>&lt;/Amend&gt;</w:t>
      </w:r>
    </w:p>
    <w:p w14:paraId="2AB6727E"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34</w:t>
      </w:r>
      <w:r w:rsidRPr="006028E6">
        <w:rPr>
          <w:rStyle w:val="HideTWBExt"/>
        </w:rPr>
        <w:t>&lt;/NumAm&gt;</w:t>
      </w:r>
    </w:p>
    <w:p w14:paraId="34531C2C" w14:textId="77777777" w:rsidR="001E0C46" w:rsidRPr="006028E6" w:rsidRDefault="00A71EE1" w:rsidP="001E0C46">
      <w:pPr>
        <w:pStyle w:val="NormalBold"/>
      </w:pPr>
      <w:r w:rsidRPr="006028E6">
        <w:rPr>
          <w:rStyle w:val="HideTWBExt"/>
          <w:b w:val="0"/>
        </w:rPr>
        <w:t>&lt;RepeatBlock-By&gt;&lt;Members&gt;</w:t>
      </w:r>
      <w:r w:rsidRPr="006028E6">
        <w:t>Irena Joveva, Nikola Minchev</w:t>
      </w:r>
      <w:r w:rsidRPr="006028E6">
        <w:rPr>
          <w:rStyle w:val="HideTWBExt"/>
          <w:b w:val="0"/>
        </w:rPr>
        <w:t>&lt;/Members&gt;</w:t>
      </w:r>
    </w:p>
    <w:p w14:paraId="736C9A00" w14:textId="77777777" w:rsidR="001E0C46" w:rsidRPr="006028E6" w:rsidRDefault="00A71EE1" w:rsidP="001E0C46">
      <w:pPr>
        <w:pStyle w:val="NormalBold"/>
      </w:pPr>
      <w:r w:rsidRPr="006028E6">
        <w:rPr>
          <w:rStyle w:val="HideTWBExt"/>
          <w:b w:val="0"/>
        </w:rPr>
        <w:t>&lt;/RepeatBlock-By&gt;</w:t>
      </w:r>
    </w:p>
    <w:p w14:paraId="285CDFEC"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0E072632" w14:textId="77777777" w:rsidR="001E0C46" w:rsidRPr="006028E6" w:rsidRDefault="00A71EE1" w:rsidP="001E0C46">
      <w:pPr>
        <w:pStyle w:val="NormalBold"/>
      </w:pPr>
      <w:r w:rsidRPr="006028E6">
        <w:rPr>
          <w:rStyle w:val="HideTWBExt"/>
        </w:rPr>
        <w:t>&lt;Article&gt;</w:t>
      </w:r>
      <w:r w:rsidRPr="006028E6">
        <w:t>Considerando 4-C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6028E6" w:rsidRDefault="001E0C46" w:rsidP="00015EFC"/>
        </w:tc>
      </w:tr>
      <w:tr w:rsidR="00BF4245" w:rsidRPr="006028E6" w14:paraId="5F540C9E" w14:textId="77777777" w:rsidTr="00015EFC">
        <w:trPr>
          <w:trHeight w:val="240"/>
          <w:jc w:val="center"/>
        </w:trPr>
        <w:tc>
          <w:tcPr>
            <w:tcW w:w="4876" w:type="dxa"/>
            <w:tcBorders>
              <w:top w:val="nil"/>
              <w:left w:val="nil"/>
              <w:bottom w:val="nil"/>
              <w:right w:val="nil"/>
            </w:tcBorders>
          </w:tcPr>
          <w:p w14:paraId="6C280151"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55C77157" w14:textId="77777777" w:rsidR="001E0C46" w:rsidRPr="006028E6" w:rsidRDefault="00A71EE1" w:rsidP="00015EFC">
            <w:pPr>
              <w:pStyle w:val="AmColumnHeading"/>
            </w:pPr>
            <w:r w:rsidRPr="006028E6">
              <w:t>Alteração</w:t>
            </w:r>
          </w:p>
        </w:tc>
      </w:tr>
      <w:tr w:rsidR="00BF4245" w:rsidRPr="006028E6" w14:paraId="24B5CA12" w14:textId="77777777" w:rsidTr="00015EFC">
        <w:trPr>
          <w:jc w:val="center"/>
        </w:trPr>
        <w:tc>
          <w:tcPr>
            <w:tcW w:w="4876" w:type="dxa"/>
            <w:tcBorders>
              <w:top w:val="nil"/>
              <w:left w:val="nil"/>
              <w:bottom w:val="nil"/>
              <w:right w:val="nil"/>
            </w:tcBorders>
          </w:tcPr>
          <w:p w14:paraId="3674E676" w14:textId="77777777" w:rsidR="001E0C46" w:rsidRPr="006028E6" w:rsidRDefault="001E0C46" w:rsidP="00015EFC">
            <w:pPr>
              <w:pStyle w:val="Normal6a"/>
            </w:pPr>
          </w:p>
        </w:tc>
        <w:tc>
          <w:tcPr>
            <w:tcW w:w="4876" w:type="dxa"/>
            <w:tcBorders>
              <w:top w:val="nil"/>
              <w:left w:val="nil"/>
              <w:bottom w:val="nil"/>
              <w:right w:val="nil"/>
            </w:tcBorders>
          </w:tcPr>
          <w:p w14:paraId="3DBA0745" w14:textId="77777777" w:rsidR="001E0C46" w:rsidRPr="006028E6" w:rsidRDefault="00A71EE1" w:rsidP="00015EFC">
            <w:pPr>
              <w:pStyle w:val="Normal6a"/>
            </w:pPr>
            <w:r w:rsidRPr="006028E6">
              <w:rPr>
                <w:b/>
                <w:i/>
              </w:rPr>
              <w:t>4-C)</w:t>
            </w:r>
            <w:r w:rsidRPr="006028E6">
              <w:tab/>
            </w:r>
            <w:r w:rsidRPr="006028E6">
              <w:rPr>
                <w:b/>
                <w:i/>
              </w:rPr>
              <w:t xml:space="preserve">Tendo em conta que se estima que a produção de material com imagens sexuais de crianças produzido por IA </w:t>
            </w:r>
            <w:r w:rsidRPr="006028E6">
              <w:rPr>
                <w:b/>
                <w:i/>
              </w:rPr>
              <w:t xml:space="preserve">generativa aumentou 1325 %, a deteção voluntária deve ser calibrada para conseguir distinguir material gerado artificialmente, evitando assim o desvio de recursos em relação a vítimas que se encontram em perigo imediato. Tais medidas devem prevenir a </w:t>
            </w:r>
            <w:proofErr w:type="spellStart"/>
            <w:r w:rsidRPr="006028E6">
              <w:rPr>
                <w:b/>
                <w:i/>
              </w:rPr>
              <w:t>revitimização</w:t>
            </w:r>
            <w:proofErr w:type="spellEnd"/>
            <w:r w:rsidRPr="006028E6">
              <w:rPr>
                <w:b/>
                <w:i/>
              </w:rPr>
              <w:t xml:space="preserve"> das crianças através de modelos de IA, e, em simultâneo, garantir que tal desenvolvimento tecnológico não justifica a vigilância geral, a flexibilização das normas de privacidade ou o enfraquecimento da cifragem de ponta a ponta.</w:t>
            </w:r>
          </w:p>
        </w:tc>
      </w:tr>
    </w:tbl>
    <w:p w14:paraId="6D15CC82"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78538B5D" w14:textId="77777777" w:rsidR="001E0C46" w:rsidRPr="006028E6" w:rsidRDefault="00A71EE1" w:rsidP="001E0C46">
      <w:r w:rsidRPr="006028E6">
        <w:rPr>
          <w:rStyle w:val="HideTWBExt"/>
        </w:rPr>
        <w:t>&lt;/Amend&gt;</w:t>
      </w:r>
    </w:p>
    <w:p w14:paraId="175EB267"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35</w:t>
      </w:r>
      <w:r w:rsidRPr="006028E6">
        <w:rPr>
          <w:rStyle w:val="HideTWBExt"/>
        </w:rPr>
        <w:t>&lt;/NumAm&gt;</w:t>
      </w:r>
    </w:p>
    <w:p w14:paraId="26EEE82B"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364D8FCA"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58920DE0" w14:textId="77777777" w:rsidR="001E0C46" w:rsidRPr="006028E6" w:rsidRDefault="00A71EE1" w:rsidP="001E0C46">
      <w:pPr>
        <w:pStyle w:val="NormalBold"/>
      </w:pPr>
      <w:r w:rsidRPr="006028E6">
        <w:rPr>
          <w:rStyle w:val="HideTWBExt"/>
          <w:b w:val="0"/>
        </w:rPr>
        <w:t>&lt;/RepeatBlock-By&gt;</w:t>
      </w:r>
    </w:p>
    <w:p w14:paraId="762B2DE0"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718BF2F7" w14:textId="77777777" w:rsidR="001E0C46" w:rsidRPr="006028E6" w:rsidRDefault="00A71EE1" w:rsidP="001E0C46">
      <w:pPr>
        <w:pStyle w:val="NormalBold"/>
      </w:pPr>
      <w:r w:rsidRPr="006028E6">
        <w:rPr>
          <w:rStyle w:val="HideTWBExt"/>
        </w:rPr>
        <w:t>&lt;Article&gt;</w:t>
      </w:r>
      <w:r w:rsidRPr="006028E6">
        <w:t>Considerando 5</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6028E6" w:rsidRDefault="001E0C46" w:rsidP="00015EFC"/>
        </w:tc>
      </w:tr>
      <w:tr w:rsidR="00BF4245" w:rsidRPr="006028E6" w14:paraId="7770FCDA" w14:textId="77777777" w:rsidTr="00015EFC">
        <w:trPr>
          <w:trHeight w:val="240"/>
          <w:jc w:val="center"/>
        </w:trPr>
        <w:tc>
          <w:tcPr>
            <w:tcW w:w="4876" w:type="dxa"/>
            <w:tcBorders>
              <w:top w:val="nil"/>
              <w:left w:val="nil"/>
              <w:bottom w:val="nil"/>
              <w:right w:val="nil"/>
            </w:tcBorders>
          </w:tcPr>
          <w:p w14:paraId="04D4D0F7"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73615118" w14:textId="77777777" w:rsidR="001E0C46" w:rsidRPr="006028E6" w:rsidRDefault="00A71EE1" w:rsidP="00015EFC">
            <w:pPr>
              <w:pStyle w:val="AmColumnHeading"/>
            </w:pPr>
            <w:r w:rsidRPr="006028E6">
              <w:t>Alteração</w:t>
            </w:r>
          </w:p>
        </w:tc>
      </w:tr>
      <w:tr w:rsidR="00BF4245" w:rsidRPr="006028E6" w14:paraId="37048454" w14:textId="77777777" w:rsidTr="00015EFC">
        <w:trPr>
          <w:jc w:val="center"/>
        </w:trPr>
        <w:tc>
          <w:tcPr>
            <w:tcW w:w="4876" w:type="dxa"/>
            <w:tcBorders>
              <w:top w:val="nil"/>
              <w:left w:val="nil"/>
              <w:bottom w:val="nil"/>
              <w:right w:val="nil"/>
            </w:tcBorders>
          </w:tcPr>
          <w:p w14:paraId="44A13034" w14:textId="77777777" w:rsidR="001E0C46" w:rsidRPr="006028E6" w:rsidRDefault="00A71EE1" w:rsidP="00015EFC">
            <w:pPr>
              <w:pStyle w:val="Normal6a"/>
            </w:pPr>
            <w:r w:rsidRPr="006028E6">
              <w:rPr>
                <w:b/>
                <w:i/>
              </w:rPr>
              <w:t>5</w:t>
            </w:r>
            <w:r w:rsidRPr="006028E6">
              <w:t>)</w:t>
            </w:r>
            <w:r w:rsidRPr="006028E6">
              <w:tab/>
            </w:r>
            <w:r w:rsidRPr="006028E6">
              <w:rPr>
                <w:b/>
                <w:i/>
              </w:rPr>
              <w:t>Tendo em conta a necessidade</w:t>
            </w:r>
            <w:r w:rsidRPr="006028E6">
              <w:t xml:space="preserve"> de </w:t>
            </w:r>
            <w:r w:rsidRPr="006028E6">
              <w:rPr>
                <w:b/>
                <w:i/>
              </w:rPr>
              <w:t>garantir a segurança jurídica</w:t>
            </w:r>
            <w:r w:rsidRPr="006028E6">
              <w:t xml:space="preserve"> em </w:t>
            </w:r>
            <w:r w:rsidRPr="006028E6">
              <w:rPr>
                <w:b/>
                <w:i/>
              </w:rPr>
              <w:t>tempo útil</w:t>
            </w:r>
            <w:r w:rsidRPr="006028E6">
              <w:t xml:space="preserve"> e </w:t>
            </w:r>
            <w:r w:rsidRPr="006028E6">
              <w:rPr>
                <w:b/>
                <w:i/>
              </w:rPr>
              <w:t>o caráter limitado da alteração prevista no presente regulamento</w:t>
            </w:r>
            <w:r w:rsidRPr="006028E6">
              <w:t xml:space="preserve">, </w:t>
            </w:r>
            <w:r w:rsidRPr="006028E6">
              <w:rPr>
                <w:b/>
                <w:i/>
              </w:rPr>
              <w:t>nomeadamente</w:t>
            </w:r>
            <w:r w:rsidRPr="006028E6">
              <w:t xml:space="preserve"> a </w:t>
            </w:r>
            <w:r w:rsidRPr="006028E6">
              <w:rPr>
                <w:b/>
                <w:i/>
              </w:rPr>
              <w:t>prorrogação do seu período</w:t>
            </w:r>
            <w:r w:rsidRPr="006028E6">
              <w:t xml:space="preserve"> de </w:t>
            </w:r>
            <w:r w:rsidRPr="006028E6">
              <w:rPr>
                <w:b/>
                <w:i/>
              </w:rPr>
              <w:t>aplicação</w:t>
            </w:r>
            <w:r w:rsidRPr="006028E6">
              <w:t xml:space="preserve">, </w:t>
            </w:r>
            <w:r w:rsidRPr="006028E6">
              <w:rPr>
                <w:b/>
                <w:i/>
              </w:rPr>
              <w:t>é conveniente prever que o presente regulamento entre em vigor o mais rapidamente possível</w:t>
            </w:r>
            <w:r w:rsidRPr="006028E6">
              <w:t>.</w:t>
            </w:r>
          </w:p>
        </w:tc>
        <w:tc>
          <w:tcPr>
            <w:tcW w:w="4876" w:type="dxa"/>
            <w:tcBorders>
              <w:top w:val="nil"/>
              <w:left w:val="nil"/>
              <w:bottom w:val="nil"/>
              <w:right w:val="nil"/>
            </w:tcBorders>
          </w:tcPr>
          <w:p w14:paraId="76C32237" w14:textId="77777777" w:rsidR="001E0C46" w:rsidRPr="006028E6" w:rsidRDefault="00A71EE1" w:rsidP="00015EFC">
            <w:pPr>
              <w:pStyle w:val="Normal6a"/>
            </w:pPr>
            <w:r w:rsidRPr="006028E6">
              <w:t>5)</w:t>
            </w:r>
            <w:r w:rsidRPr="006028E6">
              <w:tab/>
              <w:t xml:space="preserve">Importa </w:t>
            </w:r>
            <w:r w:rsidRPr="006028E6">
              <w:rPr>
                <w:b/>
                <w:i/>
              </w:rPr>
              <w:t>fazer alterações substanciais ao quadro inicial previsto no Regulamento (UE</w:t>
            </w:r>
            <w:r w:rsidRPr="006028E6">
              <w:t xml:space="preserve">) </w:t>
            </w:r>
            <w:r w:rsidRPr="006028E6">
              <w:rPr>
                <w:b/>
                <w:i/>
              </w:rPr>
              <w:t>2021/1232, e prever novos limites e salvaguardas. O tratamento</w:t>
            </w:r>
            <w:r w:rsidRPr="006028E6">
              <w:t xml:space="preserve"> de </w:t>
            </w:r>
            <w:r w:rsidRPr="006028E6">
              <w:rPr>
                <w:b/>
                <w:i/>
              </w:rPr>
              <w:t>dados só deve ser autorizado por autoridades judiciais, e apenas na sequência de uma avaliação diligente</w:t>
            </w:r>
            <w:r w:rsidRPr="006028E6">
              <w:t xml:space="preserve"> e </w:t>
            </w:r>
            <w:r w:rsidRPr="006028E6">
              <w:rPr>
                <w:b/>
                <w:i/>
              </w:rPr>
              <w:t>objetiva que conduza à conclusão de que há fundadas suspeita</w:t>
            </w:r>
            <w:r w:rsidRPr="006028E6">
              <w:t>s</w:t>
            </w:r>
            <w:r w:rsidRPr="006028E6">
              <w:rPr>
                <w:b/>
                <w:i/>
              </w:rPr>
              <w:t>, pelo menos indiretas</w:t>
            </w:r>
            <w:r w:rsidRPr="006028E6">
              <w:t xml:space="preserve">, </w:t>
            </w:r>
            <w:r w:rsidRPr="006028E6">
              <w:rPr>
                <w:b/>
                <w:i/>
              </w:rPr>
              <w:t>de que o serviço em causa está</w:t>
            </w:r>
            <w:r w:rsidRPr="006028E6">
              <w:t xml:space="preserve"> a </w:t>
            </w:r>
            <w:r w:rsidRPr="006028E6">
              <w:rPr>
                <w:b/>
                <w:i/>
              </w:rPr>
              <w:t>ser utilizado de forma abusiva por utilizadores individuais ou por um grupo específico</w:t>
            </w:r>
            <w:r w:rsidRPr="006028E6">
              <w:t xml:space="preserve"> de </w:t>
            </w:r>
            <w:r w:rsidRPr="006028E6">
              <w:rPr>
                <w:b/>
                <w:i/>
              </w:rPr>
              <w:t>utilizadores</w:t>
            </w:r>
            <w:r w:rsidRPr="006028E6">
              <w:t xml:space="preserve">, </w:t>
            </w:r>
            <w:r w:rsidRPr="006028E6">
              <w:rPr>
                <w:b/>
                <w:i/>
              </w:rPr>
              <w:t>que atuem enquanto tal ou enqua</w:t>
            </w:r>
            <w:r w:rsidRPr="006028E6">
              <w:rPr>
                <w:b/>
                <w:i/>
              </w:rPr>
              <w:t>nto assinantes de um canal de comunicação específico para material de abuso sexual de crianças</w:t>
            </w:r>
            <w:r w:rsidRPr="006028E6">
              <w:t xml:space="preserve">. </w:t>
            </w:r>
            <w:r w:rsidRPr="006028E6">
              <w:rPr>
                <w:b/>
                <w:i/>
              </w:rPr>
              <w:t xml:space="preserve">Entende-se por «fundadas suspeitas» as que </w:t>
            </w:r>
            <w:r w:rsidRPr="006028E6">
              <w:rPr>
                <w:b/>
                <w:i/>
              </w:rPr>
              <w:t>decorrerem de qualquer informação fiável, obtida de forma legal, e que levem a crer que utilizadores individuais, ou um grupo específico de utilizadores, que atuem como tal ou como assinantes de um canal de comunicação específico, podem ter um nexo, mesmo que indireto ou remoto, com material referente a abusos sexuais de crianças. Considera-se que existe um nexo com material referente a abusos sexuais de crianças sempre que, com base em provas objetivas, existir uma suspeita razoável de que esse material se</w:t>
            </w:r>
            <w:r w:rsidRPr="006028E6">
              <w:rPr>
                <w:b/>
                <w:i/>
              </w:rPr>
              <w:t xml:space="preserve">rá detetado durante a utilização de um serviço por um utilizador. Sempre que um canal funcionar especificamente para a distribuição de material referente a abusos sexuais de crianças, deve considerar-se que os assinantes desse canal têm um nexo com esse tipo de material. As condutas legais ao abrigo da Diretiva 2011/93/UE, ou da legislação nacional que transpõe essa diretiva, não deverão ser qualificadas como fundadas suspeitas. Para efeitos dessa apreciação, deverá ser estabelecida uma comunicação efetiva </w:t>
            </w:r>
            <w:r w:rsidRPr="006028E6">
              <w:rPr>
                <w:b/>
                <w:i/>
              </w:rPr>
              <w:t>entre a autoridade de coordenação e o prestador.</w:t>
            </w:r>
          </w:p>
        </w:tc>
      </w:tr>
    </w:tbl>
    <w:p w14:paraId="4355572B"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3BFDDF7E" w14:textId="77777777" w:rsidR="001E0C46" w:rsidRPr="006028E6" w:rsidRDefault="00A71EE1" w:rsidP="001E0C46">
      <w:r w:rsidRPr="006028E6">
        <w:rPr>
          <w:rStyle w:val="HideTWBExt"/>
        </w:rPr>
        <w:t>&lt;/Amend&gt;</w:t>
      </w:r>
    </w:p>
    <w:p w14:paraId="02D14174"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36</w:t>
      </w:r>
      <w:r w:rsidRPr="006028E6">
        <w:rPr>
          <w:rStyle w:val="HideTWBExt"/>
        </w:rPr>
        <w:t>&lt;/NumAm&gt;</w:t>
      </w:r>
    </w:p>
    <w:p w14:paraId="30C8BC35"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1FE91885" w14:textId="77777777" w:rsidR="001E0C46" w:rsidRPr="006028E6" w:rsidRDefault="00A71EE1" w:rsidP="001E0C46">
      <w:pPr>
        <w:pStyle w:val="NormalBold"/>
      </w:pPr>
      <w:r w:rsidRPr="006028E6">
        <w:rPr>
          <w:rStyle w:val="HideTWBExt"/>
          <w:b w:val="0"/>
        </w:rPr>
        <w:t>&lt;/RepeatBlock-By&gt;</w:t>
      </w:r>
    </w:p>
    <w:p w14:paraId="4C5E79F0" w14:textId="77777777" w:rsidR="001E0C46" w:rsidRPr="006028E6" w:rsidRDefault="00A71EE1" w:rsidP="001E0C46">
      <w:pPr>
        <w:pStyle w:val="NormalBold"/>
      </w:pPr>
      <w:r w:rsidRPr="006028E6">
        <w:rPr>
          <w:rStyle w:val="HideTWBExt"/>
        </w:rPr>
        <w:t>&lt;DocAmend&gt;</w:t>
      </w:r>
      <w:r w:rsidRPr="006028E6">
        <w:t xml:space="preserve">Proposta de </w:t>
      </w:r>
      <w:r w:rsidRPr="006028E6">
        <w:t>regulamento</w:t>
      </w:r>
      <w:r w:rsidRPr="006028E6">
        <w:rPr>
          <w:rStyle w:val="HideTWBExt"/>
        </w:rPr>
        <w:t>&lt;/DocAmend&gt;</w:t>
      </w:r>
    </w:p>
    <w:p w14:paraId="5F78BAEF" w14:textId="77777777" w:rsidR="001E0C46" w:rsidRPr="006028E6" w:rsidRDefault="00A71EE1" w:rsidP="001E0C46">
      <w:pPr>
        <w:pStyle w:val="NormalBold"/>
      </w:pPr>
      <w:r w:rsidRPr="006028E6">
        <w:rPr>
          <w:rStyle w:val="HideTWBExt"/>
        </w:rPr>
        <w:t>&lt;Article&gt;</w:t>
      </w:r>
      <w:r w:rsidRPr="006028E6">
        <w:t>Considerando 5</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6028E6" w:rsidRDefault="001E0C46" w:rsidP="00015EFC"/>
        </w:tc>
      </w:tr>
      <w:tr w:rsidR="00BF4245" w:rsidRPr="006028E6" w14:paraId="763BBF54" w14:textId="77777777" w:rsidTr="00015EFC">
        <w:trPr>
          <w:trHeight w:val="240"/>
          <w:jc w:val="center"/>
        </w:trPr>
        <w:tc>
          <w:tcPr>
            <w:tcW w:w="4876" w:type="dxa"/>
            <w:tcBorders>
              <w:top w:val="nil"/>
              <w:left w:val="nil"/>
              <w:bottom w:val="nil"/>
              <w:right w:val="nil"/>
            </w:tcBorders>
          </w:tcPr>
          <w:p w14:paraId="31E533BB"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40FE48CD" w14:textId="77777777" w:rsidR="001E0C46" w:rsidRPr="006028E6" w:rsidRDefault="00A71EE1" w:rsidP="00015EFC">
            <w:pPr>
              <w:pStyle w:val="AmColumnHeading"/>
            </w:pPr>
            <w:r w:rsidRPr="006028E6">
              <w:t>Alteração</w:t>
            </w:r>
          </w:p>
        </w:tc>
      </w:tr>
      <w:tr w:rsidR="00BF4245" w:rsidRPr="006028E6" w14:paraId="7BD23CB1" w14:textId="77777777" w:rsidTr="00015EFC">
        <w:trPr>
          <w:jc w:val="center"/>
        </w:trPr>
        <w:tc>
          <w:tcPr>
            <w:tcW w:w="4876" w:type="dxa"/>
            <w:tcBorders>
              <w:top w:val="nil"/>
              <w:left w:val="nil"/>
              <w:bottom w:val="nil"/>
              <w:right w:val="nil"/>
            </w:tcBorders>
          </w:tcPr>
          <w:p w14:paraId="6D27F811" w14:textId="77777777" w:rsidR="001E0C46" w:rsidRPr="006028E6" w:rsidRDefault="00A71EE1" w:rsidP="00015EFC">
            <w:pPr>
              <w:pStyle w:val="Normal6a"/>
            </w:pPr>
            <w:r w:rsidRPr="006028E6">
              <w:t>5)</w:t>
            </w:r>
            <w:r w:rsidRPr="006028E6">
              <w:tab/>
            </w:r>
            <w:r w:rsidRPr="006028E6">
              <w:t xml:space="preserve">Tendo em conta a necessidade de garantir a segurança jurídica em tempo útil e o caráter limitado da alteração prevista no presente regulamento, </w:t>
            </w:r>
            <w:r w:rsidRPr="006028E6">
              <w:rPr>
                <w:b/>
                <w:i/>
              </w:rPr>
              <w:t>nomeadamente a prorrogação do seu período</w:t>
            </w:r>
            <w:r w:rsidRPr="006028E6">
              <w:t xml:space="preserve"> de </w:t>
            </w:r>
            <w:r w:rsidRPr="006028E6">
              <w:rPr>
                <w:b/>
                <w:i/>
              </w:rPr>
              <w:t>aplicação, é conveniente prever que o presente</w:t>
            </w:r>
            <w:r w:rsidRPr="006028E6">
              <w:t xml:space="preserve"> regulamento </w:t>
            </w:r>
            <w:r w:rsidRPr="006028E6">
              <w:rPr>
                <w:b/>
                <w:i/>
              </w:rPr>
              <w:t>entre em vigor o mais rapidamente possível</w:t>
            </w:r>
            <w:r w:rsidRPr="006028E6">
              <w:t>.</w:t>
            </w:r>
          </w:p>
        </w:tc>
        <w:tc>
          <w:tcPr>
            <w:tcW w:w="4876" w:type="dxa"/>
            <w:tcBorders>
              <w:top w:val="nil"/>
              <w:left w:val="nil"/>
              <w:bottom w:val="nil"/>
              <w:right w:val="nil"/>
            </w:tcBorders>
          </w:tcPr>
          <w:p w14:paraId="31649C70" w14:textId="77777777" w:rsidR="001E0C46" w:rsidRPr="006028E6" w:rsidRDefault="00A71EE1" w:rsidP="00015EFC">
            <w:pPr>
              <w:pStyle w:val="Normal6a"/>
            </w:pPr>
            <w:r w:rsidRPr="006028E6">
              <w:t>5)</w:t>
            </w:r>
            <w:r w:rsidRPr="006028E6">
              <w:tab/>
              <w:t xml:space="preserve">Tendo em conta a necessidade de garantir a segurança jurídica em tempo útil e o caráter limitado da alteração prevista no presente regulamento, </w:t>
            </w:r>
            <w:r w:rsidRPr="006028E6">
              <w:rPr>
                <w:b/>
                <w:i/>
              </w:rPr>
              <w:t>o mesmo não deve ser interpretado no sentido</w:t>
            </w:r>
            <w:r w:rsidRPr="006028E6">
              <w:t xml:space="preserve"> de </w:t>
            </w:r>
            <w:r w:rsidRPr="006028E6">
              <w:rPr>
                <w:b/>
                <w:i/>
              </w:rPr>
              <w:t>que altera a configuração dos mecanismos de aplicação do</w:t>
            </w:r>
            <w:r w:rsidRPr="006028E6">
              <w:t xml:space="preserve"> Regulamento </w:t>
            </w:r>
            <w:r w:rsidRPr="006028E6">
              <w:rPr>
                <w:b/>
                <w:i/>
              </w:rPr>
              <w:t xml:space="preserve">(UE 2021/1232) ou de que </w:t>
            </w:r>
            <w:proofErr w:type="gramStart"/>
            <w:r w:rsidRPr="006028E6">
              <w:rPr>
                <w:b/>
                <w:i/>
              </w:rPr>
              <w:t>cria novos</w:t>
            </w:r>
            <w:proofErr w:type="gramEnd"/>
            <w:r w:rsidRPr="006028E6">
              <w:rPr>
                <w:b/>
                <w:i/>
              </w:rPr>
              <w:t xml:space="preserve"> poderes face aos prestadores</w:t>
            </w:r>
            <w:r w:rsidRPr="006028E6">
              <w:t>.</w:t>
            </w:r>
          </w:p>
        </w:tc>
      </w:tr>
    </w:tbl>
    <w:p w14:paraId="4B6F417E"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6306DE5" w14:textId="77777777" w:rsidR="001E0C46" w:rsidRPr="006028E6" w:rsidRDefault="00A71EE1" w:rsidP="001E0C46">
      <w:r w:rsidRPr="006028E6">
        <w:rPr>
          <w:rStyle w:val="HideTWBExt"/>
        </w:rPr>
        <w:t>&lt;/Amend&gt;</w:t>
      </w:r>
    </w:p>
    <w:p w14:paraId="508A1BB4"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37</w:t>
      </w:r>
      <w:r w:rsidRPr="006028E6">
        <w:rPr>
          <w:rStyle w:val="HideTWBExt"/>
        </w:rPr>
        <w:t>&lt;/NumAm&gt;</w:t>
      </w:r>
    </w:p>
    <w:p w14:paraId="5D55A2C1"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3951A233"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0BC86170" w14:textId="77777777" w:rsidR="001E0C46" w:rsidRPr="006028E6" w:rsidRDefault="00A71EE1" w:rsidP="001E0C46">
      <w:pPr>
        <w:pStyle w:val="NormalBold"/>
      </w:pPr>
      <w:r w:rsidRPr="006028E6">
        <w:rPr>
          <w:rStyle w:val="HideTWBExt"/>
          <w:b w:val="0"/>
        </w:rPr>
        <w:t>&lt;/RepeatBlock-By&gt;</w:t>
      </w:r>
    </w:p>
    <w:p w14:paraId="214EB02D"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62C96172" w14:textId="77777777" w:rsidR="001E0C46" w:rsidRPr="006028E6" w:rsidRDefault="00A71EE1" w:rsidP="001E0C46">
      <w:pPr>
        <w:pStyle w:val="NormalBold"/>
      </w:pPr>
      <w:r w:rsidRPr="006028E6">
        <w:rPr>
          <w:rStyle w:val="HideTWBExt"/>
        </w:rPr>
        <w:t>&lt;Article&gt;</w:t>
      </w:r>
      <w:r w:rsidRPr="006028E6">
        <w:t>Considerando 5-A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6028E6" w:rsidRDefault="001E0C46" w:rsidP="00015EFC"/>
        </w:tc>
      </w:tr>
      <w:tr w:rsidR="00BF4245" w:rsidRPr="006028E6" w14:paraId="5C0D2AD0" w14:textId="77777777" w:rsidTr="00015EFC">
        <w:trPr>
          <w:trHeight w:val="240"/>
          <w:jc w:val="center"/>
        </w:trPr>
        <w:tc>
          <w:tcPr>
            <w:tcW w:w="4876" w:type="dxa"/>
            <w:tcBorders>
              <w:top w:val="nil"/>
              <w:left w:val="nil"/>
              <w:bottom w:val="nil"/>
              <w:right w:val="nil"/>
            </w:tcBorders>
          </w:tcPr>
          <w:p w14:paraId="0CF46BB6"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17D4DC1E" w14:textId="77777777" w:rsidR="001E0C46" w:rsidRPr="006028E6" w:rsidRDefault="00A71EE1" w:rsidP="00015EFC">
            <w:pPr>
              <w:pStyle w:val="AmColumnHeading"/>
            </w:pPr>
            <w:r w:rsidRPr="006028E6">
              <w:t>Alteração</w:t>
            </w:r>
          </w:p>
        </w:tc>
      </w:tr>
      <w:tr w:rsidR="00BF4245" w:rsidRPr="006028E6" w14:paraId="0EC5D524" w14:textId="77777777" w:rsidTr="00015EFC">
        <w:trPr>
          <w:jc w:val="center"/>
        </w:trPr>
        <w:tc>
          <w:tcPr>
            <w:tcW w:w="4876" w:type="dxa"/>
            <w:tcBorders>
              <w:top w:val="nil"/>
              <w:left w:val="nil"/>
              <w:bottom w:val="nil"/>
              <w:right w:val="nil"/>
            </w:tcBorders>
          </w:tcPr>
          <w:p w14:paraId="00304515" w14:textId="77777777" w:rsidR="001E0C46" w:rsidRPr="006028E6" w:rsidRDefault="001E0C46" w:rsidP="00015EFC">
            <w:pPr>
              <w:pStyle w:val="Normal6a"/>
            </w:pPr>
          </w:p>
        </w:tc>
        <w:tc>
          <w:tcPr>
            <w:tcW w:w="4876" w:type="dxa"/>
            <w:tcBorders>
              <w:top w:val="nil"/>
              <w:left w:val="nil"/>
              <w:bottom w:val="nil"/>
              <w:right w:val="nil"/>
            </w:tcBorders>
          </w:tcPr>
          <w:p w14:paraId="56D6F019" w14:textId="77777777" w:rsidR="001E0C46" w:rsidRPr="006028E6" w:rsidRDefault="00A71EE1" w:rsidP="00015EFC">
            <w:pPr>
              <w:pStyle w:val="Normal6a"/>
            </w:pPr>
            <w:r w:rsidRPr="006028E6">
              <w:rPr>
                <w:b/>
                <w:i/>
              </w:rPr>
              <w:t>5-A)</w:t>
            </w:r>
            <w:r w:rsidRPr="006028E6">
              <w:tab/>
            </w:r>
            <w:r w:rsidRPr="006028E6">
              <w:rPr>
                <w:b/>
                <w:i/>
              </w:rPr>
              <w:t xml:space="preserve">A definição de material referente a abusos </w:t>
            </w:r>
            <w:r w:rsidRPr="006028E6">
              <w:rPr>
                <w:b/>
                <w:i/>
              </w:rPr>
              <w:t>sexuais de crianças que consta do artigo 2.º do Regulamento (UE) 2021/1232 deve ser interpretada tendo em conta o disposto na Diretiva 2011/93/UE. Por conseguinte, a comunicação pessoal entre pares que atingiram a maioridade sexual, assim como crianças que tenham atingido a maioridade sexual e os seus parceiros, está excluída do âmbito da definição, desde que essas imagens não envolvam qualquer abuso, exploração, pagamento ou remuneração por um espetáculo pornográfico e não tenham sido divulgadas sem o cons</w:t>
            </w:r>
            <w:r w:rsidRPr="006028E6">
              <w:rPr>
                <w:b/>
                <w:i/>
              </w:rPr>
              <w:t>entimento das partes envolvidas. De igual modo, as imagens produzidas para fins médicos ou científicos, cuja finalidade seja estritamente verificável, devem permanecer fora do âmbito da definição de material referente a abusos sexuais de crianças.</w:t>
            </w:r>
          </w:p>
        </w:tc>
      </w:tr>
    </w:tbl>
    <w:p w14:paraId="568E70B6"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3186DD85" w14:textId="77777777" w:rsidR="001E0C46" w:rsidRPr="006028E6" w:rsidRDefault="00A71EE1" w:rsidP="001E0C46">
      <w:r w:rsidRPr="006028E6">
        <w:rPr>
          <w:rStyle w:val="HideTWBExt"/>
        </w:rPr>
        <w:t>&lt;/Amend&gt;</w:t>
      </w:r>
    </w:p>
    <w:p w14:paraId="3FEBF4D5"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38</w:t>
      </w:r>
      <w:r w:rsidRPr="006028E6">
        <w:rPr>
          <w:rStyle w:val="HideTWBExt"/>
        </w:rPr>
        <w:t>&lt;/NumAm&gt;</w:t>
      </w:r>
    </w:p>
    <w:p w14:paraId="5A1C708F" w14:textId="77777777" w:rsidR="001E0C46" w:rsidRPr="006028E6" w:rsidRDefault="00A71EE1" w:rsidP="001E0C46">
      <w:pPr>
        <w:pStyle w:val="NormalBold"/>
      </w:pPr>
      <w:r w:rsidRPr="006028E6">
        <w:rPr>
          <w:rStyle w:val="HideTWBExt"/>
          <w:b w:val="0"/>
        </w:rPr>
        <w:t>&lt;RepeatBlock-By&gt;&lt;Members&gt;</w:t>
      </w:r>
      <w:r w:rsidRPr="006028E6">
        <w:t>Sebastian Tynkkynen</w:t>
      </w:r>
      <w:r w:rsidRPr="006028E6">
        <w:rPr>
          <w:rStyle w:val="HideTWBExt"/>
          <w:b w:val="0"/>
        </w:rPr>
        <w:t>&lt;/Members&gt;</w:t>
      </w:r>
    </w:p>
    <w:p w14:paraId="10170E58" w14:textId="77777777" w:rsidR="001E0C46" w:rsidRPr="006028E6" w:rsidRDefault="00A71EE1" w:rsidP="001E0C46">
      <w:pPr>
        <w:pStyle w:val="NormalBold"/>
      </w:pPr>
      <w:r w:rsidRPr="006028E6">
        <w:rPr>
          <w:rStyle w:val="HideTWBExt"/>
          <w:b w:val="0"/>
        </w:rPr>
        <w:t>&lt;/RepeatBlock-By&gt;</w:t>
      </w:r>
    </w:p>
    <w:p w14:paraId="5F8E0B20"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674DBD90" w14:textId="77777777" w:rsidR="001E0C46" w:rsidRPr="006028E6" w:rsidRDefault="00A71EE1" w:rsidP="001E0C46">
      <w:pPr>
        <w:pStyle w:val="NormalBold"/>
      </w:pPr>
      <w:r w:rsidRPr="006028E6">
        <w:rPr>
          <w:rStyle w:val="HideTWBExt"/>
        </w:rPr>
        <w:t>&lt;Article&gt;</w:t>
      </w:r>
      <w:r w:rsidRPr="006028E6">
        <w:t>Considerando 5-A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6028E6" w:rsidRDefault="001E0C46" w:rsidP="00015EFC"/>
        </w:tc>
      </w:tr>
      <w:tr w:rsidR="00BF4245" w:rsidRPr="006028E6" w14:paraId="42B828FB" w14:textId="77777777" w:rsidTr="00015EFC">
        <w:trPr>
          <w:trHeight w:val="240"/>
          <w:jc w:val="center"/>
        </w:trPr>
        <w:tc>
          <w:tcPr>
            <w:tcW w:w="4876" w:type="dxa"/>
            <w:tcBorders>
              <w:top w:val="nil"/>
              <w:left w:val="nil"/>
              <w:bottom w:val="nil"/>
              <w:right w:val="nil"/>
            </w:tcBorders>
          </w:tcPr>
          <w:p w14:paraId="76205DD9" w14:textId="77777777" w:rsidR="001E0C46" w:rsidRPr="006028E6" w:rsidRDefault="00A71EE1" w:rsidP="00015EFC">
            <w:pPr>
              <w:pStyle w:val="AmColumnHeading"/>
            </w:pPr>
            <w:r w:rsidRPr="006028E6">
              <w:t xml:space="preserve">Texto da </w:t>
            </w:r>
            <w:r w:rsidRPr="006028E6">
              <w:t>Comissão</w:t>
            </w:r>
          </w:p>
        </w:tc>
        <w:tc>
          <w:tcPr>
            <w:tcW w:w="4876" w:type="dxa"/>
            <w:tcBorders>
              <w:top w:val="nil"/>
              <w:left w:val="nil"/>
              <w:bottom w:val="nil"/>
              <w:right w:val="nil"/>
            </w:tcBorders>
          </w:tcPr>
          <w:p w14:paraId="52BD4977" w14:textId="77777777" w:rsidR="001E0C46" w:rsidRPr="006028E6" w:rsidRDefault="00A71EE1" w:rsidP="00015EFC">
            <w:pPr>
              <w:pStyle w:val="AmColumnHeading"/>
            </w:pPr>
            <w:r w:rsidRPr="006028E6">
              <w:t>Alteração</w:t>
            </w:r>
          </w:p>
        </w:tc>
      </w:tr>
      <w:tr w:rsidR="00BF4245" w:rsidRPr="006028E6" w14:paraId="672BF1F1" w14:textId="77777777" w:rsidTr="00015EFC">
        <w:trPr>
          <w:jc w:val="center"/>
        </w:trPr>
        <w:tc>
          <w:tcPr>
            <w:tcW w:w="4876" w:type="dxa"/>
            <w:tcBorders>
              <w:top w:val="nil"/>
              <w:left w:val="nil"/>
              <w:bottom w:val="nil"/>
              <w:right w:val="nil"/>
            </w:tcBorders>
          </w:tcPr>
          <w:p w14:paraId="2E08FB5A" w14:textId="77777777" w:rsidR="001E0C46" w:rsidRPr="006028E6" w:rsidRDefault="001E0C46" w:rsidP="00015EFC">
            <w:pPr>
              <w:pStyle w:val="Normal6a"/>
            </w:pPr>
          </w:p>
        </w:tc>
        <w:tc>
          <w:tcPr>
            <w:tcW w:w="4876" w:type="dxa"/>
            <w:tcBorders>
              <w:top w:val="nil"/>
              <w:left w:val="nil"/>
              <w:bottom w:val="nil"/>
              <w:right w:val="nil"/>
            </w:tcBorders>
          </w:tcPr>
          <w:p w14:paraId="299F8131" w14:textId="77777777" w:rsidR="001E0C46" w:rsidRPr="006028E6" w:rsidRDefault="00A71EE1" w:rsidP="00015EFC">
            <w:pPr>
              <w:pStyle w:val="Normal6a"/>
            </w:pPr>
            <w:r w:rsidRPr="006028E6">
              <w:rPr>
                <w:b/>
                <w:i/>
              </w:rPr>
              <w:t>5-A)</w:t>
            </w:r>
            <w:r w:rsidRPr="006028E6">
              <w:tab/>
            </w:r>
            <w:r w:rsidRPr="006028E6">
              <w:rPr>
                <w:b/>
                <w:i/>
              </w:rPr>
              <w:t>A atual abordagem, baseada no Regulamento (UE) 2021/1232, segundo a qual os prestadores de certos serviços de comunicações interpessoais independentes do número usam tecnologias numa base voluntária para detetar abusos sexuais de crianças em linha nos seus serviços e para os denunciar às autoridades, é proporcionada no que respeita à proteção das crianças e à privacidade. Esta abordagem também deverá ser seguida num quadro legislativo definitivo.</w:t>
            </w:r>
          </w:p>
        </w:tc>
      </w:tr>
    </w:tbl>
    <w:p w14:paraId="1BED8CC9"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{FI}</w:t>
      </w:r>
      <w:r w:rsidRPr="006028E6">
        <w:t>fi</w:t>
      </w:r>
      <w:r w:rsidRPr="006028E6">
        <w:rPr>
          <w:rStyle w:val="HideTWBExt"/>
        </w:rPr>
        <w:t>&lt;/Original&gt;</w:t>
      </w:r>
    </w:p>
    <w:p w14:paraId="033EB385" w14:textId="77777777" w:rsidR="001E0C46" w:rsidRPr="006028E6" w:rsidRDefault="00A71EE1" w:rsidP="001E0C46">
      <w:r w:rsidRPr="006028E6">
        <w:rPr>
          <w:rStyle w:val="HideTWBExt"/>
        </w:rPr>
        <w:t>&lt;/Amend&gt;</w:t>
      </w:r>
    </w:p>
    <w:p w14:paraId="2FED7374"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39</w:t>
      </w:r>
      <w:r w:rsidRPr="006028E6">
        <w:rPr>
          <w:rStyle w:val="HideTWBExt"/>
        </w:rPr>
        <w:t>&lt;/NumAm&gt;</w:t>
      </w:r>
    </w:p>
    <w:p w14:paraId="4372F5DE"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2C4F1F7D" w14:textId="77777777" w:rsidR="001E0C46" w:rsidRPr="006028E6" w:rsidRDefault="00A71EE1" w:rsidP="001E0C46">
      <w:pPr>
        <w:pStyle w:val="NormalBold"/>
      </w:pPr>
      <w:r w:rsidRPr="006028E6">
        <w:rPr>
          <w:rStyle w:val="HideTWBExt"/>
          <w:b w:val="0"/>
        </w:rPr>
        <w:t>&lt;/RepeatBlock-By&gt;</w:t>
      </w:r>
    </w:p>
    <w:p w14:paraId="7277D014"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79768F04" w14:textId="77777777" w:rsidR="001E0C46" w:rsidRPr="006028E6" w:rsidRDefault="00A71EE1" w:rsidP="001E0C46">
      <w:pPr>
        <w:pStyle w:val="NormalBold"/>
      </w:pPr>
      <w:r w:rsidRPr="006028E6">
        <w:rPr>
          <w:rStyle w:val="HideTWBExt"/>
        </w:rPr>
        <w:t>&lt;Article&gt;</w:t>
      </w:r>
      <w:r w:rsidRPr="006028E6">
        <w:t>Considerando 5-A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6028E6" w:rsidRDefault="001E0C46" w:rsidP="00015EFC"/>
        </w:tc>
      </w:tr>
      <w:tr w:rsidR="00BF4245" w:rsidRPr="006028E6" w14:paraId="34927D3C" w14:textId="77777777" w:rsidTr="00015EFC">
        <w:trPr>
          <w:trHeight w:val="240"/>
          <w:jc w:val="center"/>
        </w:trPr>
        <w:tc>
          <w:tcPr>
            <w:tcW w:w="4876" w:type="dxa"/>
            <w:tcBorders>
              <w:top w:val="nil"/>
              <w:left w:val="nil"/>
              <w:bottom w:val="nil"/>
              <w:right w:val="nil"/>
            </w:tcBorders>
          </w:tcPr>
          <w:p w14:paraId="0FFB317E" w14:textId="77777777" w:rsidR="001E0C46" w:rsidRPr="006028E6" w:rsidRDefault="00A71EE1" w:rsidP="00015EFC">
            <w:pPr>
              <w:pStyle w:val="AmColumnHeading"/>
            </w:pPr>
            <w:r w:rsidRPr="006028E6">
              <w:t xml:space="preserve">Texto da </w:t>
            </w:r>
            <w:r w:rsidRPr="006028E6">
              <w:t>Comissão</w:t>
            </w:r>
          </w:p>
        </w:tc>
        <w:tc>
          <w:tcPr>
            <w:tcW w:w="4876" w:type="dxa"/>
            <w:tcBorders>
              <w:top w:val="nil"/>
              <w:left w:val="nil"/>
              <w:bottom w:val="nil"/>
              <w:right w:val="nil"/>
            </w:tcBorders>
          </w:tcPr>
          <w:p w14:paraId="32A6658C" w14:textId="77777777" w:rsidR="001E0C46" w:rsidRPr="006028E6" w:rsidRDefault="00A71EE1" w:rsidP="00015EFC">
            <w:pPr>
              <w:pStyle w:val="AmColumnHeading"/>
            </w:pPr>
            <w:r w:rsidRPr="006028E6">
              <w:t>Alteração</w:t>
            </w:r>
          </w:p>
        </w:tc>
      </w:tr>
      <w:tr w:rsidR="00BF4245" w:rsidRPr="006028E6" w14:paraId="7757492E" w14:textId="77777777" w:rsidTr="00015EFC">
        <w:trPr>
          <w:jc w:val="center"/>
        </w:trPr>
        <w:tc>
          <w:tcPr>
            <w:tcW w:w="4876" w:type="dxa"/>
            <w:tcBorders>
              <w:top w:val="nil"/>
              <w:left w:val="nil"/>
              <w:bottom w:val="nil"/>
              <w:right w:val="nil"/>
            </w:tcBorders>
          </w:tcPr>
          <w:p w14:paraId="72DB244F" w14:textId="77777777" w:rsidR="001E0C46" w:rsidRPr="006028E6" w:rsidRDefault="001E0C46" w:rsidP="00015EFC">
            <w:pPr>
              <w:pStyle w:val="Normal6a"/>
            </w:pPr>
          </w:p>
        </w:tc>
        <w:tc>
          <w:tcPr>
            <w:tcW w:w="4876" w:type="dxa"/>
            <w:tcBorders>
              <w:top w:val="nil"/>
              <w:left w:val="nil"/>
              <w:bottom w:val="nil"/>
              <w:right w:val="nil"/>
            </w:tcBorders>
          </w:tcPr>
          <w:p w14:paraId="5C0CEFC5" w14:textId="77777777" w:rsidR="001E0C46" w:rsidRPr="006028E6" w:rsidRDefault="00A71EE1" w:rsidP="00015EFC">
            <w:pPr>
              <w:pStyle w:val="Normal6a"/>
            </w:pPr>
            <w:r w:rsidRPr="006028E6">
              <w:rPr>
                <w:b/>
                <w:i/>
              </w:rPr>
              <w:t>5-A)</w:t>
            </w:r>
            <w:r w:rsidRPr="006028E6">
              <w:tab/>
            </w:r>
            <w:r w:rsidRPr="006028E6">
              <w:rPr>
                <w:b/>
                <w:i/>
              </w:rPr>
              <w:t>Nenhuma disposição do presente regulamento deve proibir, enfraquecer, comprometer ou contornar a cifragem de ponta a ponta, sendo que os prestadores não devem ser impedidos ou desencorajados de oferecer serviços cifrados de ponta a ponta.</w:t>
            </w:r>
          </w:p>
        </w:tc>
      </w:tr>
    </w:tbl>
    <w:p w14:paraId="6A9F6A23"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0B7A772" w14:textId="77777777" w:rsidR="001E0C46" w:rsidRPr="006028E6" w:rsidRDefault="00A71EE1" w:rsidP="001E0C46">
      <w:r w:rsidRPr="006028E6">
        <w:rPr>
          <w:rStyle w:val="HideTWBExt"/>
        </w:rPr>
        <w:t>&lt;/Amend&gt;</w:t>
      </w:r>
    </w:p>
    <w:p w14:paraId="232313B8"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40</w:t>
      </w:r>
      <w:r w:rsidRPr="006028E6">
        <w:rPr>
          <w:rStyle w:val="HideTWBExt"/>
        </w:rPr>
        <w:t>&lt;/NumAm&gt;</w:t>
      </w:r>
    </w:p>
    <w:p w14:paraId="13B836C3"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1D19A42B"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7BBBCA7A" w14:textId="77777777" w:rsidR="001E0C46" w:rsidRPr="006028E6" w:rsidRDefault="00A71EE1" w:rsidP="001E0C46">
      <w:pPr>
        <w:pStyle w:val="NormalBold"/>
      </w:pPr>
      <w:r w:rsidRPr="006028E6">
        <w:rPr>
          <w:rStyle w:val="HideTWBExt"/>
          <w:b w:val="0"/>
        </w:rPr>
        <w:t>&lt;/RepeatBlock-By&gt;</w:t>
      </w:r>
    </w:p>
    <w:p w14:paraId="6E53A7BF" w14:textId="77777777" w:rsidR="001E0C46" w:rsidRPr="006028E6" w:rsidRDefault="00A71EE1" w:rsidP="001E0C46">
      <w:pPr>
        <w:pStyle w:val="NormalBold"/>
      </w:pPr>
      <w:r w:rsidRPr="006028E6">
        <w:rPr>
          <w:rStyle w:val="HideTWBExt"/>
        </w:rPr>
        <w:t>&lt;DocAmend&gt;</w:t>
      </w:r>
      <w:r w:rsidRPr="006028E6">
        <w:t xml:space="preserve">Proposta de </w:t>
      </w:r>
      <w:r w:rsidRPr="006028E6">
        <w:t>regulamento</w:t>
      </w:r>
      <w:r w:rsidRPr="006028E6">
        <w:rPr>
          <w:rStyle w:val="HideTWBExt"/>
        </w:rPr>
        <w:t>&lt;/DocAmend&gt;</w:t>
      </w:r>
    </w:p>
    <w:p w14:paraId="1A574D4A" w14:textId="77777777" w:rsidR="001E0C46" w:rsidRPr="006028E6" w:rsidRDefault="00A71EE1" w:rsidP="001E0C46">
      <w:pPr>
        <w:pStyle w:val="NormalBold"/>
      </w:pPr>
      <w:r w:rsidRPr="006028E6">
        <w:rPr>
          <w:rStyle w:val="HideTWBExt"/>
        </w:rPr>
        <w:t>&lt;Article&gt;</w:t>
      </w:r>
      <w:r w:rsidRPr="006028E6">
        <w:t>Considerando 5-B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6028E6" w:rsidRDefault="001E0C46" w:rsidP="00015EFC"/>
        </w:tc>
      </w:tr>
      <w:tr w:rsidR="00BF4245" w:rsidRPr="006028E6" w14:paraId="199726CD" w14:textId="77777777" w:rsidTr="00015EFC">
        <w:trPr>
          <w:trHeight w:val="240"/>
          <w:jc w:val="center"/>
        </w:trPr>
        <w:tc>
          <w:tcPr>
            <w:tcW w:w="4876" w:type="dxa"/>
            <w:tcBorders>
              <w:top w:val="nil"/>
              <w:left w:val="nil"/>
              <w:bottom w:val="nil"/>
              <w:right w:val="nil"/>
            </w:tcBorders>
          </w:tcPr>
          <w:p w14:paraId="7F9E59BC"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78E58E75" w14:textId="77777777" w:rsidR="001E0C46" w:rsidRPr="006028E6" w:rsidRDefault="00A71EE1" w:rsidP="00015EFC">
            <w:pPr>
              <w:pStyle w:val="AmColumnHeading"/>
            </w:pPr>
            <w:r w:rsidRPr="006028E6">
              <w:t>Alteração</w:t>
            </w:r>
          </w:p>
        </w:tc>
      </w:tr>
      <w:tr w:rsidR="00BF4245" w:rsidRPr="006028E6" w14:paraId="03C57CEE" w14:textId="77777777" w:rsidTr="00015EFC">
        <w:trPr>
          <w:jc w:val="center"/>
        </w:trPr>
        <w:tc>
          <w:tcPr>
            <w:tcW w:w="4876" w:type="dxa"/>
            <w:tcBorders>
              <w:top w:val="nil"/>
              <w:left w:val="nil"/>
              <w:bottom w:val="nil"/>
              <w:right w:val="nil"/>
            </w:tcBorders>
          </w:tcPr>
          <w:p w14:paraId="56B84988" w14:textId="77777777" w:rsidR="001E0C46" w:rsidRPr="006028E6" w:rsidRDefault="001E0C46" w:rsidP="00015EFC">
            <w:pPr>
              <w:pStyle w:val="Normal6a"/>
            </w:pPr>
          </w:p>
        </w:tc>
        <w:tc>
          <w:tcPr>
            <w:tcW w:w="4876" w:type="dxa"/>
            <w:tcBorders>
              <w:top w:val="nil"/>
              <w:left w:val="nil"/>
              <w:bottom w:val="nil"/>
              <w:right w:val="nil"/>
            </w:tcBorders>
          </w:tcPr>
          <w:p w14:paraId="76E9D60C" w14:textId="77777777" w:rsidR="001E0C46" w:rsidRPr="006028E6" w:rsidRDefault="00A71EE1" w:rsidP="00015EFC">
            <w:pPr>
              <w:pStyle w:val="Normal6a"/>
            </w:pPr>
            <w:r w:rsidRPr="006028E6">
              <w:rPr>
                <w:b/>
                <w:i/>
              </w:rPr>
              <w:t>5-B)</w:t>
            </w:r>
            <w:r w:rsidRPr="006028E6">
              <w:tab/>
            </w:r>
            <w:r w:rsidRPr="006028E6">
              <w:rPr>
                <w:b/>
                <w:i/>
              </w:rPr>
              <w:t xml:space="preserve">Os prestadores devem ainda ter em conta que as tecnologias de análise de mensagens de texto ou de </w:t>
            </w:r>
            <w:proofErr w:type="spellStart"/>
            <w:r w:rsidRPr="006028E6">
              <w:rPr>
                <w:b/>
                <w:i/>
              </w:rPr>
              <w:t>metadados</w:t>
            </w:r>
            <w:proofErr w:type="spellEnd"/>
            <w:r w:rsidRPr="006028E6">
              <w:rPr>
                <w:b/>
                <w:i/>
              </w:rPr>
              <w:t xml:space="preserve"> já não são autorizadas. As análises </w:t>
            </w:r>
            <w:r w:rsidRPr="006028E6">
              <w:rPr>
                <w:b/>
                <w:i/>
              </w:rPr>
              <w:t>apenas devem incidir sobre vídeos e imagens, a fim de detetar material conhecido referente a abusos sexuais de crianças. As tecnologias utilizadas para essas análises devem ter uma taxa de erro de 1 em cada 50 mil milhões, ser o mais avançadas possível e ser desenvolvidas a partir de tecnologias existentes, em particular a utilização de assinaturas digitais únicas e não reconvertíveis («</w:t>
            </w:r>
            <w:proofErr w:type="spellStart"/>
            <w:r w:rsidRPr="006028E6">
              <w:rPr>
                <w:b/>
                <w:i/>
              </w:rPr>
              <w:t>hashes</w:t>
            </w:r>
            <w:proofErr w:type="spellEnd"/>
            <w:r w:rsidRPr="006028E6">
              <w:rPr>
                <w:b/>
                <w:i/>
              </w:rPr>
              <w:t>) de material conhecido de abuso sexual de crianças em linha.</w:t>
            </w:r>
          </w:p>
        </w:tc>
      </w:tr>
    </w:tbl>
    <w:p w14:paraId="4A565F99"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6E9E3FB4" w14:textId="77777777" w:rsidR="001E0C46" w:rsidRPr="006028E6" w:rsidRDefault="00A71EE1" w:rsidP="001E0C46">
      <w:r w:rsidRPr="006028E6">
        <w:rPr>
          <w:rStyle w:val="HideTWBExt"/>
        </w:rPr>
        <w:t>&lt;/Amend&gt;</w:t>
      </w:r>
    </w:p>
    <w:p w14:paraId="32D2CA87"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41</w:t>
      </w:r>
      <w:r w:rsidRPr="006028E6">
        <w:rPr>
          <w:rStyle w:val="HideTWBExt"/>
        </w:rPr>
        <w:t>&lt;/NumAm&gt;</w:t>
      </w:r>
    </w:p>
    <w:p w14:paraId="5BB05B02"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17A03DE3" w14:textId="77777777" w:rsidR="001E0C46" w:rsidRPr="006028E6" w:rsidRDefault="00A71EE1" w:rsidP="001E0C46">
      <w:pPr>
        <w:pStyle w:val="NormalBold"/>
      </w:pPr>
      <w:r w:rsidRPr="006028E6">
        <w:rPr>
          <w:rStyle w:val="HideTWBExt"/>
          <w:b w:val="0"/>
        </w:rPr>
        <w:t>&lt;/RepeatBlock-By&gt;</w:t>
      </w:r>
    </w:p>
    <w:p w14:paraId="7972DEFD"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46E19296" w14:textId="77777777" w:rsidR="001E0C46" w:rsidRPr="006028E6" w:rsidRDefault="00A71EE1" w:rsidP="001E0C46">
      <w:pPr>
        <w:pStyle w:val="NormalBold"/>
      </w:pPr>
      <w:r w:rsidRPr="006028E6">
        <w:rPr>
          <w:rStyle w:val="HideTWBExt"/>
        </w:rPr>
        <w:t>&lt;Article&gt;</w:t>
      </w:r>
      <w:r w:rsidRPr="006028E6">
        <w:t>Considerando 5-B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6028E6" w:rsidRDefault="001E0C46" w:rsidP="00015EFC"/>
        </w:tc>
      </w:tr>
      <w:tr w:rsidR="00BF4245" w:rsidRPr="006028E6" w14:paraId="47E84BC4" w14:textId="77777777" w:rsidTr="00015EFC">
        <w:trPr>
          <w:trHeight w:val="240"/>
          <w:jc w:val="center"/>
        </w:trPr>
        <w:tc>
          <w:tcPr>
            <w:tcW w:w="4876" w:type="dxa"/>
            <w:tcBorders>
              <w:top w:val="nil"/>
              <w:left w:val="nil"/>
              <w:bottom w:val="nil"/>
              <w:right w:val="nil"/>
            </w:tcBorders>
          </w:tcPr>
          <w:p w14:paraId="01E90ADD"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6452648C" w14:textId="77777777" w:rsidR="001E0C46" w:rsidRPr="006028E6" w:rsidRDefault="00A71EE1" w:rsidP="00015EFC">
            <w:pPr>
              <w:pStyle w:val="AmColumnHeading"/>
            </w:pPr>
            <w:r w:rsidRPr="006028E6">
              <w:t>Alteração</w:t>
            </w:r>
          </w:p>
        </w:tc>
      </w:tr>
      <w:tr w:rsidR="00BF4245" w:rsidRPr="006028E6" w14:paraId="52FE7A6C" w14:textId="77777777" w:rsidTr="00015EFC">
        <w:trPr>
          <w:jc w:val="center"/>
        </w:trPr>
        <w:tc>
          <w:tcPr>
            <w:tcW w:w="4876" w:type="dxa"/>
            <w:tcBorders>
              <w:top w:val="nil"/>
              <w:left w:val="nil"/>
              <w:bottom w:val="nil"/>
              <w:right w:val="nil"/>
            </w:tcBorders>
          </w:tcPr>
          <w:p w14:paraId="35AF872E" w14:textId="77777777" w:rsidR="001E0C46" w:rsidRPr="006028E6" w:rsidRDefault="001E0C46" w:rsidP="00015EFC">
            <w:pPr>
              <w:pStyle w:val="Normal6a"/>
            </w:pPr>
          </w:p>
        </w:tc>
        <w:tc>
          <w:tcPr>
            <w:tcW w:w="4876" w:type="dxa"/>
            <w:tcBorders>
              <w:top w:val="nil"/>
              <w:left w:val="nil"/>
              <w:bottom w:val="nil"/>
              <w:right w:val="nil"/>
            </w:tcBorders>
          </w:tcPr>
          <w:p w14:paraId="29E1B58C" w14:textId="77777777" w:rsidR="001E0C46" w:rsidRPr="006028E6" w:rsidRDefault="00A71EE1" w:rsidP="00015EFC">
            <w:pPr>
              <w:pStyle w:val="Normal6a"/>
            </w:pPr>
            <w:r w:rsidRPr="006028E6">
              <w:rPr>
                <w:b/>
                <w:i/>
              </w:rPr>
              <w:t>5-B)</w:t>
            </w:r>
            <w:r w:rsidRPr="006028E6">
              <w:tab/>
            </w:r>
            <w:r w:rsidRPr="006028E6">
              <w:rPr>
                <w:b/>
                <w:i/>
              </w:rPr>
              <w:t>Quaisquer comunicações de dados estatísticos relacionadas com a aplicação deste regime temporário devem respeitar a subsidiariedade, evitar a centralização e não implicar a recolha ou comunicação de categorias sensíveis de dados relativos a crianças, incluindo o «género»; devem ainda garantir que quaisquer publicações ou transmissão de informações agregadas seguem uma abordagem pautada pela necessidade e proporcionalidade e não impõem encargos e obrigações indevidos aos Estados-Membros.</w:t>
            </w:r>
          </w:p>
        </w:tc>
      </w:tr>
    </w:tbl>
    <w:p w14:paraId="07AB74C7"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57ABAD37" w14:textId="77777777" w:rsidR="001E0C46" w:rsidRPr="006028E6" w:rsidRDefault="00A71EE1" w:rsidP="001E0C46">
      <w:r w:rsidRPr="006028E6">
        <w:rPr>
          <w:rStyle w:val="HideTWBExt"/>
        </w:rPr>
        <w:t>&lt;/Amend&gt;</w:t>
      </w:r>
    </w:p>
    <w:p w14:paraId="22587D06"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42</w:t>
      </w:r>
      <w:r w:rsidRPr="006028E6">
        <w:rPr>
          <w:rStyle w:val="HideTWBExt"/>
        </w:rPr>
        <w:t>&lt;/NumAm&gt;</w:t>
      </w:r>
    </w:p>
    <w:p w14:paraId="37C11670"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05869691"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174ADDEB" w14:textId="77777777" w:rsidR="001E0C46" w:rsidRPr="006028E6" w:rsidRDefault="00A71EE1" w:rsidP="001E0C46">
      <w:pPr>
        <w:pStyle w:val="NormalBold"/>
      </w:pPr>
      <w:r w:rsidRPr="006028E6">
        <w:rPr>
          <w:rStyle w:val="HideTWBExt"/>
          <w:b w:val="0"/>
        </w:rPr>
        <w:t>&lt;/RepeatBlock-By&gt;</w:t>
      </w:r>
    </w:p>
    <w:p w14:paraId="2E303E6A"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0BD72B46" w14:textId="77777777" w:rsidR="001E0C46" w:rsidRPr="006028E6" w:rsidRDefault="00A71EE1" w:rsidP="001E0C46">
      <w:pPr>
        <w:pStyle w:val="NormalBold"/>
      </w:pPr>
      <w:r w:rsidRPr="006028E6">
        <w:rPr>
          <w:rStyle w:val="HideTWBExt"/>
        </w:rPr>
        <w:t>&lt;Article&gt;</w:t>
      </w:r>
      <w:r w:rsidRPr="006028E6">
        <w:t>Considerando 5-C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6028E6" w:rsidRDefault="001E0C46" w:rsidP="00015EFC"/>
        </w:tc>
      </w:tr>
      <w:tr w:rsidR="00BF4245" w:rsidRPr="006028E6" w14:paraId="7ED33E36" w14:textId="77777777" w:rsidTr="00015EFC">
        <w:trPr>
          <w:trHeight w:val="240"/>
          <w:jc w:val="center"/>
        </w:trPr>
        <w:tc>
          <w:tcPr>
            <w:tcW w:w="4876" w:type="dxa"/>
            <w:tcBorders>
              <w:top w:val="nil"/>
              <w:left w:val="nil"/>
              <w:bottom w:val="nil"/>
              <w:right w:val="nil"/>
            </w:tcBorders>
          </w:tcPr>
          <w:p w14:paraId="20C190E3"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3CE02AB5" w14:textId="77777777" w:rsidR="001E0C46" w:rsidRPr="006028E6" w:rsidRDefault="00A71EE1" w:rsidP="00015EFC">
            <w:pPr>
              <w:pStyle w:val="AmColumnHeading"/>
            </w:pPr>
            <w:r w:rsidRPr="006028E6">
              <w:t>Alteração</w:t>
            </w:r>
          </w:p>
        </w:tc>
      </w:tr>
      <w:tr w:rsidR="00BF4245" w:rsidRPr="006028E6" w14:paraId="0895FC8A" w14:textId="77777777" w:rsidTr="00015EFC">
        <w:trPr>
          <w:jc w:val="center"/>
        </w:trPr>
        <w:tc>
          <w:tcPr>
            <w:tcW w:w="4876" w:type="dxa"/>
            <w:tcBorders>
              <w:top w:val="nil"/>
              <w:left w:val="nil"/>
              <w:bottom w:val="nil"/>
              <w:right w:val="nil"/>
            </w:tcBorders>
          </w:tcPr>
          <w:p w14:paraId="0906A35E" w14:textId="77777777" w:rsidR="001E0C46" w:rsidRPr="006028E6" w:rsidRDefault="001E0C46" w:rsidP="00015EFC">
            <w:pPr>
              <w:pStyle w:val="Normal6a"/>
            </w:pPr>
          </w:p>
        </w:tc>
        <w:tc>
          <w:tcPr>
            <w:tcW w:w="4876" w:type="dxa"/>
            <w:tcBorders>
              <w:top w:val="nil"/>
              <w:left w:val="nil"/>
              <w:bottom w:val="nil"/>
              <w:right w:val="nil"/>
            </w:tcBorders>
          </w:tcPr>
          <w:p w14:paraId="5EB60977" w14:textId="77777777" w:rsidR="001E0C46" w:rsidRPr="006028E6" w:rsidRDefault="00A71EE1" w:rsidP="00015EFC">
            <w:pPr>
              <w:pStyle w:val="Normal6a"/>
            </w:pPr>
            <w:r w:rsidRPr="006028E6">
              <w:rPr>
                <w:b/>
                <w:i/>
              </w:rPr>
              <w:t>5-C)</w:t>
            </w:r>
            <w:r w:rsidRPr="006028E6">
              <w:tab/>
            </w:r>
            <w:r w:rsidRPr="006028E6">
              <w:rPr>
                <w:b/>
                <w:i/>
              </w:rPr>
              <w:t xml:space="preserve">Nenhuma disposição do presente regulamento deve ser interpretada no sentido de que proíbe, enfraquece ou compromete a cifragem de ponta a ponta. A derrogação aplicável à </w:t>
            </w:r>
            <w:r w:rsidRPr="006028E6">
              <w:rPr>
                <w:b/>
                <w:i/>
              </w:rPr>
              <w:t>análise não abrange os serviços de comunicações eletrónicas cifradas.</w:t>
            </w:r>
          </w:p>
        </w:tc>
      </w:tr>
    </w:tbl>
    <w:p w14:paraId="7D05F998"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694536A6" w14:textId="77777777" w:rsidR="001E0C46" w:rsidRPr="006028E6" w:rsidRDefault="00A71EE1" w:rsidP="001E0C46">
      <w:r w:rsidRPr="006028E6">
        <w:rPr>
          <w:rStyle w:val="HideTWBExt"/>
        </w:rPr>
        <w:t>&lt;/Amend&gt;</w:t>
      </w:r>
    </w:p>
    <w:p w14:paraId="46492370"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43</w:t>
      </w:r>
      <w:r w:rsidRPr="006028E6">
        <w:rPr>
          <w:rStyle w:val="HideTWBExt"/>
        </w:rPr>
        <w:t>&lt;/NumAm&gt;</w:t>
      </w:r>
    </w:p>
    <w:p w14:paraId="7EE15075" w14:textId="77777777" w:rsidR="001E0C46" w:rsidRPr="006028E6" w:rsidRDefault="00A71EE1" w:rsidP="001E0C46">
      <w:pPr>
        <w:pStyle w:val="NormalBold"/>
      </w:pPr>
      <w:r w:rsidRPr="006028E6">
        <w:rPr>
          <w:rStyle w:val="HideTWBExt"/>
          <w:b w:val="0"/>
        </w:rPr>
        <w:t>&lt;RepeatBlock-By&gt;&lt;Members&gt;</w:t>
      </w:r>
      <w:r w:rsidRPr="006028E6">
        <w:t>António Tânger Corrêa, Jorge Buxadé Villalba</w:t>
      </w:r>
      <w:r w:rsidRPr="006028E6">
        <w:rPr>
          <w:rStyle w:val="HideTWBExt"/>
          <w:b w:val="0"/>
        </w:rPr>
        <w:t>&lt;/Members&gt;</w:t>
      </w:r>
    </w:p>
    <w:p w14:paraId="24D8915D" w14:textId="77777777" w:rsidR="001E0C46" w:rsidRPr="006028E6" w:rsidRDefault="00A71EE1" w:rsidP="001E0C46">
      <w:pPr>
        <w:pStyle w:val="NormalBold"/>
      </w:pPr>
      <w:r w:rsidRPr="006028E6">
        <w:rPr>
          <w:rStyle w:val="HideTWBExt"/>
          <w:b w:val="0"/>
        </w:rPr>
        <w:t>&lt;/RepeatBlock-By&gt;</w:t>
      </w:r>
    </w:p>
    <w:p w14:paraId="234D762D"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6DBB6A92" w14:textId="77777777" w:rsidR="001E0C46" w:rsidRPr="006028E6" w:rsidRDefault="00A71EE1" w:rsidP="001E0C46">
      <w:pPr>
        <w:pStyle w:val="NormalBold"/>
      </w:pPr>
      <w:r w:rsidRPr="006028E6">
        <w:rPr>
          <w:rStyle w:val="HideTWBExt"/>
        </w:rPr>
        <w:t>&lt;Article&gt;</w:t>
      </w:r>
      <w:r w:rsidRPr="006028E6">
        <w:t>Considerando 7-A (novo)</w:t>
      </w:r>
      <w:r w:rsidRPr="006028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6028E6" w:rsidRDefault="001E0C46" w:rsidP="00015EFC"/>
        </w:tc>
      </w:tr>
      <w:tr w:rsidR="00BF4245" w:rsidRPr="006028E6" w14:paraId="50B56D25" w14:textId="77777777" w:rsidTr="00015EFC">
        <w:trPr>
          <w:trHeight w:val="240"/>
          <w:jc w:val="center"/>
        </w:trPr>
        <w:tc>
          <w:tcPr>
            <w:tcW w:w="4876" w:type="dxa"/>
            <w:tcBorders>
              <w:top w:val="nil"/>
              <w:left w:val="nil"/>
              <w:bottom w:val="nil"/>
              <w:right w:val="nil"/>
            </w:tcBorders>
          </w:tcPr>
          <w:p w14:paraId="198A5AFB"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6BD11F94" w14:textId="77777777" w:rsidR="001E0C46" w:rsidRPr="006028E6" w:rsidRDefault="00A71EE1" w:rsidP="00015EFC">
            <w:pPr>
              <w:pStyle w:val="AmColumnHeading"/>
            </w:pPr>
            <w:r w:rsidRPr="006028E6">
              <w:t>Alteração</w:t>
            </w:r>
          </w:p>
        </w:tc>
      </w:tr>
      <w:tr w:rsidR="00BF4245" w:rsidRPr="006028E6" w14:paraId="3E2E361A" w14:textId="77777777" w:rsidTr="00015EFC">
        <w:trPr>
          <w:jc w:val="center"/>
        </w:trPr>
        <w:tc>
          <w:tcPr>
            <w:tcW w:w="4876" w:type="dxa"/>
            <w:tcBorders>
              <w:top w:val="nil"/>
              <w:left w:val="nil"/>
              <w:bottom w:val="nil"/>
              <w:right w:val="nil"/>
            </w:tcBorders>
          </w:tcPr>
          <w:p w14:paraId="5B29125C" w14:textId="77777777" w:rsidR="001E0C46" w:rsidRPr="006028E6" w:rsidRDefault="001E0C46" w:rsidP="00015EFC">
            <w:pPr>
              <w:pStyle w:val="Normal6a"/>
            </w:pPr>
          </w:p>
        </w:tc>
        <w:tc>
          <w:tcPr>
            <w:tcW w:w="4876" w:type="dxa"/>
            <w:tcBorders>
              <w:top w:val="nil"/>
              <w:left w:val="nil"/>
              <w:bottom w:val="nil"/>
              <w:right w:val="nil"/>
            </w:tcBorders>
          </w:tcPr>
          <w:p w14:paraId="51B23F2B" w14:textId="77777777" w:rsidR="001E0C46" w:rsidRPr="006028E6" w:rsidRDefault="00A71EE1" w:rsidP="00015EFC">
            <w:pPr>
              <w:pStyle w:val="Normal6a"/>
            </w:pPr>
            <w:r w:rsidRPr="006028E6">
              <w:rPr>
                <w:b/>
                <w:i/>
              </w:rPr>
              <w:t>7-A)</w:t>
            </w:r>
            <w:r w:rsidRPr="006028E6">
              <w:tab/>
            </w:r>
            <w:r w:rsidRPr="006028E6">
              <w:rPr>
                <w:b/>
                <w:i/>
              </w:rPr>
              <w:t xml:space="preserve">Os relatórios de execução da Comissão de 19 de dezembro de 2023 e de 27 de novembro de 2025 </w:t>
            </w:r>
            <w:r w:rsidRPr="006028E6">
              <w:rPr>
                <w:b/>
                <w:i/>
              </w:rPr>
              <w:t>(«relatórios de execução de 2023 e de 2025») não fornecem provas conclusivas sobre a proporcionalidade desta derrogação e não contêm informações suficientemente pormenorizadas a respeito das diferentes categorias de material detetado referente a abusos sexuais de crianças, ou sobre se as deteções comunicadas resultaram de medidas voluntárias dos prestadores de serviços ou de denúncias de linhas de apoio ou de utilizadores. Esta falta de clareza suscita sérias dúvidas a respeito da necessidade e do valor acr</w:t>
            </w:r>
            <w:r w:rsidRPr="006028E6">
              <w:rPr>
                <w:b/>
                <w:i/>
              </w:rPr>
              <w:t>escentado da criação futura de uma dispendiosa agência da UE, especialmente tendo em conta que a grande maioria das atividades dos prestadores relacionadas com a deteção parece ser sobretudo baseada em obrigações decorrentes da legislação dos Estados Unidos.</w:t>
            </w:r>
          </w:p>
        </w:tc>
      </w:tr>
    </w:tbl>
    <w:p w14:paraId="0DDE695A"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287C565F" w14:textId="77777777" w:rsidR="001E0C46" w:rsidRPr="006028E6" w:rsidRDefault="00A71EE1" w:rsidP="001E0C46">
      <w:r w:rsidRPr="006028E6">
        <w:rPr>
          <w:rStyle w:val="HideTWBExt"/>
        </w:rPr>
        <w:t>&lt;/Amend&gt;</w:t>
      </w:r>
    </w:p>
    <w:p w14:paraId="778F5617"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44</w:t>
      </w:r>
      <w:r w:rsidRPr="006028E6">
        <w:rPr>
          <w:rStyle w:val="HideTWBExt"/>
        </w:rPr>
        <w:t>&lt;/NumAm&gt;</w:t>
      </w:r>
    </w:p>
    <w:p w14:paraId="50E69B47" w14:textId="77777777" w:rsidR="001E0C46" w:rsidRPr="006028E6" w:rsidRDefault="00A71EE1" w:rsidP="001E0C46">
      <w:pPr>
        <w:pStyle w:val="NormalBold"/>
      </w:pPr>
      <w:r w:rsidRPr="006028E6">
        <w:rPr>
          <w:rStyle w:val="HideTWBExt"/>
          <w:b w:val="0"/>
        </w:rPr>
        <w:t>&lt;RepeatBlock-By&gt;&lt;Members&gt;</w:t>
      </w:r>
      <w:r w:rsidRPr="006028E6">
        <w:t>Irena Joveva, Nikola Minchev</w:t>
      </w:r>
      <w:r w:rsidRPr="006028E6">
        <w:rPr>
          <w:rStyle w:val="HideTWBExt"/>
          <w:b w:val="0"/>
        </w:rPr>
        <w:t>&lt;/Members&gt;</w:t>
      </w:r>
    </w:p>
    <w:p w14:paraId="39DFD46D" w14:textId="77777777" w:rsidR="001E0C46" w:rsidRPr="006028E6" w:rsidRDefault="00A71EE1" w:rsidP="001E0C46">
      <w:pPr>
        <w:pStyle w:val="NormalBold"/>
      </w:pPr>
      <w:r w:rsidRPr="006028E6">
        <w:rPr>
          <w:rStyle w:val="HideTWBExt"/>
          <w:b w:val="0"/>
        </w:rPr>
        <w:t>&lt;/RepeatBlock-By&gt;</w:t>
      </w:r>
    </w:p>
    <w:p w14:paraId="5AE52712"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2418D6B3" w14:textId="77777777" w:rsidR="001E0C46" w:rsidRPr="006028E6" w:rsidRDefault="00A71EE1" w:rsidP="001E0C46">
      <w:pPr>
        <w:pStyle w:val="NormalBold"/>
      </w:pPr>
      <w:r w:rsidRPr="006028E6">
        <w:rPr>
          <w:rStyle w:val="HideTWBExt"/>
        </w:rPr>
        <w:t>&lt;Article&gt;</w:t>
      </w:r>
      <w:r w:rsidRPr="006028E6">
        <w:t>Artigo 1 – parágrafo 1</w:t>
      </w:r>
      <w:r w:rsidRPr="006028E6">
        <w:rPr>
          <w:rStyle w:val="HideTWBExt"/>
        </w:rPr>
        <w:t>&lt;/Article&gt;</w:t>
      </w:r>
    </w:p>
    <w:p w14:paraId="67F15FDA"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31F70B55" w14:textId="77777777" w:rsidR="001E0C46" w:rsidRPr="006028E6" w:rsidRDefault="00A71EE1" w:rsidP="001E0C46">
      <w:r w:rsidRPr="006028E6">
        <w:rPr>
          <w:rStyle w:val="HideTWBExt"/>
        </w:rPr>
        <w:t>&lt;Article2&gt;</w:t>
      </w:r>
      <w:r w:rsidRPr="006028E6">
        <w:t>No artigo 10.º o segundo parágrafo passa a ter a seguinte redação:</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6028E6" w:rsidRDefault="001E0C46" w:rsidP="00015EFC"/>
        </w:tc>
      </w:tr>
      <w:tr w:rsidR="00BF4245" w:rsidRPr="006028E6" w14:paraId="27ECEB1D" w14:textId="77777777" w:rsidTr="00015EFC">
        <w:trPr>
          <w:trHeight w:val="240"/>
          <w:jc w:val="center"/>
        </w:trPr>
        <w:tc>
          <w:tcPr>
            <w:tcW w:w="4876" w:type="dxa"/>
            <w:tcBorders>
              <w:top w:val="nil"/>
              <w:left w:val="nil"/>
              <w:bottom w:val="nil"/>
              <w:right w:val="nil"/>
            </w:tcBorders>
          </w:tcPr>
          <w:p w14:paraId="6AD034C5"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50856127" w14:textId="77777777" w:rsidR="001E0C46" w:rsidRPr="006028E6" w:rsidRDefault="00A71EE1" w:rsidP="00015EFC">
            <w:pPr>
              <w:pStyle w:val="AmColumnHeading"/>
            </w:pPr>
            <w:r w:rsidRPr="006028E6">
              <w:t>Alteração</w:t>
            </w:r>
          </w:p>
        </w:tc>
      </w:tr>
      <w:tr w:rsidR="00BF4245" w:rsidRPr="006028E6" w14:paraId="23AD2C19" w14:textId="77777777" w:rsidTr="00015EFC">
        <w:trPr>
          <w:jc w:val="center"/>
        </w:trPr>
        <w:tc>
          <w:tcPr>
            <w:tcW w:w="4876" w:type="dxa"/>
            <w:tcBorders>
              <w:top w:val="nil"/>
              <w:left w:val="nil"/>
              <w:bottom w:val="nil"/>
              <w:right w:val="nil"/>
            </w:tcBorders>
          </w:tcPr>
          <w:p w14:paraId="47047820" w14:textId="77777777" w:rsidR="001E0C46" w:rsidRPr="006028E6" w:rsidRDefault="00A71EE1" w:rsidP="00015EFC">
            <w:pPr>
              <w:pStyle w:val="Normal6a"/>
            </w:pPr>
            <w:r w:rsidRPr="006028E6">
              <w:t xml:space="preserve">O presente regulamento é aplicável até 3 de </w:t>
            </w:r>
            <w:r w:rsidRPr="006028E6">
              <w:rPr>
                <w:b/>
                <w:i/>
              </w:rPr>
              <w:t>abril</w:t>
            </w:r>
            <w:r w:rsidRPr="006028E6">
              <w:t xml:space="preserve"> de </w:t>
            </w:r>
            <w:r w:rsidRPr="006028E6">
              <w:rPr>
                <w:b/>
                <w:i/>
              </w:rPr>
              <w:t>2028</w:t>
            </w:r>
            <w:r w:rsidRPr="006028E6">
              <w:t>.</w:t>
            </w:r>
          </w:p>
        </w:tc>
        <w:tc>
          <w:tcPr>
            <w:tcW w:w="4876" w:type="dxa"/>
            <w:tcBorders>
              <w:top w:val="nil"/>
              <w:left w:val="nil"/>
              <w:bottom w:val="nil"/>
              <w:right w:val="nil"/>
            </w:tcBorders>
          </w:tcPr>
          <w:p w14:paraId="11812D22" w14:textId="77777777" w:rsidR="001E0C46" w:rsidRPr="006028E6" w:rsidRDefault="00A71EE1" w:rsidP="00015EFC">
            <w:pPr>
              <w:pStyle w:val="Normal6a"/>
            </w:pPr>
            <w:r w:rsidRPr="006028E6">
              <w:t xml:space="preserve">O presente regulamento é aplicável até 3 de </w:t>
            </w:r>
            <w:r w:rsidRPr="006028E6">
              <w:rPr>
                <w:b/>
                <w:i/>
              </w:rPr>
              <w:t>janeiro</w:t>
            </w:r>
            <w:r w:rsidRPr="006028E6">
              <w:t xml:space="preserve"> de </w:t>
            </w:r>
            <w:r w:rsidRPr="006028E6">
              <w:rPr>
                <w:b/>
                <w:i/>
              </w:rPr>
              <w:t>2027</w:t>
            </w:r>
            <w:r w:rsidRPr="006028E6">
              <w:t xml:space="preserve">. </w:t>
            </w:r>
            <w:r w:rsidRPr="006028E6">
              <w:rPr>
                <w:b/>
                <w:i/>
              </w:rPr>
              <w:t>Até outubro de 2026, a Comissão deve apresentar uma análise independente que avalie especificamente o impacto das tecnologias utilizadas na segurança e integridade das comunicações cifradas de ponta a ponta.</w:t>
            </w:r>
          </w:p>
        </w:tc>
      </w:tr>
    </w:tbl>
    <w:p w14:paraId="45817E25"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13D11AB9" w14:textId="77777777" w:rsidR="001E0C46" w:rsidRPr="006028E6" w:rsidRDefault="00A71EE1" w:rsidP="001E0C46">
      <w:r w:rsidRPr="006028E6">
        <w:rPr>
          <w:rStyle w:val="HideTWBExt"/>
        </w:rPr>
        <w:t>&lt;/Amend&gt;</w:t>
      </w:r>
    </w:p>
    <w:p w14:paraId="0AEAD9BC"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45</w:t>
      </w:r>
      <w:r w:rsidRPr="006028E6">
        <w:rPr>
          <w:rStyle w:val="HideTWBExt"/>
        </w:rPr>
        <w:t>&lt;/NumAm&gt;</w:t>
      </w:r>
    </w:p>
    <w:p w14:paraId="6EAFBC6A" w14:textId="77777777" w:rsidR="001E0C46" w:rsidRPr="006028E6" w:rsidRDefault="00A71EE1" w:rsidP="001E0C46">
      <w:pPr>
        <w:pStyle w:val="NormalBold"/>
      </w:pPr>
      <w:r w:rsidRPr="006028E6">
        <w:rPr>
          <w:rStyle w:val="HideTWBExt"/>
          <w:b w:val="0"/>
        </w:rPr>
        <w:t>&lt;RepeatBlock-By&gt;&lt;Members&gt;</w:t>
      </w:r>
      <w:r w:rsidRPr="006028E6">
        <w:t>Javier Zarzalejos</w:t>
      </w:r>
      <w:r w:rsidRPr="006028E6">
        <w:rPr>
          <w:rStyle w:val="HideTWBExt"/>
          <w:b w:val="0"/>
        </w:rPr>
        <w:t>&lt;/Members&gt;</w:t>
      </w:r>
    </w:p>
    <w:p w14:paraId="66DC1469" w14:textId="77777777" w:rsidR="001E0C46" w:rsidRPr="006028E6" w:rsidRDefault="00A71EE1" w:rsidP="001E0C46">
      <w:pPr>
        <w:pStyle w:val="NormalBold"/>
      </w:pPr>
      <w:r w:rsidRPr="006028E6">
        <w:rPr>
          <w:rStyle w:val="HideTWBExt"/>
          <w:b w:val="0"/>
        </w:rPr>
        <w:t>&lt;/RepeatBlock-By&gt;</w:t>
      </w:r>
    </w:p>
    <w:p w14:paraId="2407DB2F" w14:textId="77777777" w:rsidR="001E0C46" w:rsidRPr="006028E6" w:rsidRDefault="00A71EE1" w:rsidP="001E0C46">
      <w:pPr>
        <w:pStyle w:val="NormalBold"/>
      </w:pPr>
      <w:r w:rsidRPr="006028E6">
        <w:rPr>
          <w:rStyle w:val="HideTWBExt"/>
        </w:rPr>
        <w:t>&lt;DocAmend&gt;</w:t>
      </w:r>
      <w:r w:rsidRPr="006028E6">
        <w:t xml:space="preserve">Proposta de </w:t>
      </w:r>
      <w:r w:rsidRPr="006028E6">
        <w:t>regulamento</w:t>
      </w:r>
      <w:r w:rsidRPr="006028E6">
        <w:rPr>
          <w:rStyle w:val="HideTWBExt"/>
        </w:rPr>
        <w:t>&lt;/DocAmend&gt;</w:t>
      </w:r>
    </w:p>
    <w:p w14:paraId="5C706826" w14:textId="77777777" w:rsidR="001E0C46" w:rsidRPr="006028E6" w:rsidRDefault="00A71EE1" w:rsidP="001E0C46">
      <w:pPr>
        <w:pStyle w:val="NormalBold"/>
      </w:pPr>
      <w:r w:rsidRPr="006028E6">
        <w:rPr>
          <w:rStyle w:val="HideTWBExt"/>
        </w:rPr>
        <w:t>&lt;Article&gt;</w:t>
      </w:r>
      <w:r w:rsidRPr="006028E6">
        <w:t>Artigo 1 – parágrafo 1</w:t>
      </w:r>
      <w:r w:rsidRPr="006028E6">
        <w:rPr>
          <w:rStyle w:val="HideTWBExt"/>
        </w:rPr>
        <w:t>&lt;/Article&gt;</w:t>
      </w:r>
    </w:p>
    <w:p w14:paraId="5F585DFB"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5C1A60C4" w14:textId="77777777" w:rsidR="001E0C46" w:rsidRPr="006028E6" w:rsidRDefault="00A71EE1" w:rsidP="001E0C46">
      <w:r w:rsidRPr="006028E6">
        <w:rPr>
          <w:rStyle w:val="HideTWBExt"/>
        </w:rPr>
        <w:t>&lt;Article2&gt;</w:t>
      </w:r>
      <w:r w:rsidRPr="006028E6">
        <w:t>Artigo 10 – n.º 2</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6028E6" w:rsidRDefault="001E0C46" w:rsidP="00015EFC"/>
        </w:tc>
      </w:tr>
      <w:tr w:rsidR="00BF4245" w:rsidRPr="006028E6" w14:paraId="65DEAC74" w14:textId="77777777" w:rsidTr="00015EFC">
        <w:trPr>
          <w:trHeight w:val="240"/>
          <w:jc w:val="center"/>
        </w:trPr>
        <w:tc>
          <w:tcPr>
            <w:tcW w:w="4876" w:type="dxa"/>
            <w:tcBorders>
              <w:top w:val="nil"/>
              <w:left w:val="nil"/>
              <w:bottom w:val="nil"/>
              <w:right w:val="nil"/>
            </w:tcBorders>
          </w:tcPr>
          <w:p w14:paraId="52EC147A"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45DA6197" w14:textId="77777777" w:rsidR="001E0C46" w:rsidRPr="006028E6" w:rsidRDefault="00A71EE1" w:rsidP="00015EFC">
            <w:pPr>
              <w:pStyle w:val="AmColumnHeading"/>
            </w:pPr>
            <w:r w:rsidRPr="006028E6">
              <w:t>Alteração</w:t>
            </w:r>
          </w:p>
        </w:tc>
      </w:tr>
      <w:tr w:rsidR="00BF4245" w:rsidRPr="006028E6" w14:paraId="2408E3AA" w14:textId="77777777" w:rsidTr="00015EFC">
        <w:trPr>
          <w:jc w:val="center"/>
        </w:trPr>
        <w:tc>
          <w:tcPr>
            <w:tcW w:w="4876" w:type="dxa"/>
            <w:tcBorders>
              <w:top w:val="nil"/>
              <w:left w:val="nil"/>
              <w:bottom w:val="nil"/>
              <w:right w:val="nil"/>
            </w:tcBorders>
          </w:tcPr>
          <w:p w14:paraId="2A8ACCBD" w14:textId="77777777" w:rsidR="001E0C46" w:rsidRPr="006028E6" w:rsidRDefault="00A71EE1" w:rsidP="00015EFC">
            <w:pPr>
              <w:pStyle w:val="Normal6a"/>
            </w:pPr>
            <w:r w:rsidRPr="006028E6">
              <w:t xml:space="preserve">O presente regulamento é aplicável até 3 de </w:t>
            </w:r>
            <w:r w:rsidRPr="006028E6">
              <w:rPr>
                <w:b/>
                <w:i/>
              </w:rPr>
              <w:t>abril</w:t>
            </w:r>
            <w:r w:rsidRPr="006028E6">
              <w:t xml:space="preserve"> de </w:t>
            </w:r>
            <w:r w:rsidRPr="006028E6">
              <w:rPr>
                <w:b/>
                <w:i/>
              </w:rPr>
              <w:t>2028</w:t>
            </w:r>
            <w:r w:rsidRPr="006028E6">
              <w:t>.</w:t>
            </w:r>
          </w:p>
        </w:tc>
        <w:tc>
          <w:tcPr>
            <w:tcW w:w="4876" w:type="dxa"/>
            <w:tcBorders>
              <w:top w:val="nil"/>
              <w:left w:val="nil"/>
              <w:bottom w:val="nil"/>
              <w:right w:val="nil"/>
            </w:tcBorders>
          </w:tcPr>
          <w:p w14:paraId="29DD2609" w14:textId="77777777" w:rsidR="001E0C46" w:rsidRPr="006028E6" w:rsidRDefault="00A71EE1" w:rsidP="00015EFC">
            <w:pPr>
              <w:pStyle w:val="Normal6a"/>
            </w:pPr>
            <w:r w:rsidRPr="006028E6">
              <w:t xml:space="preserve">O presente regulamento é aplicável até 3 de </w:t>
            </w:r>
            <w:r w:rsidRPr="006028E6">
              <w:rPr>
                <w:b/>
                <w:i/>
              </w:rPr>
              <w:t>outubro</w:t>
            </w:r>
            <w:r w:rsidRPr="006028E6">
              <w:t xml:space="preserve"> de </w:t>
            </w:r>
            <w:r w:rsidRPr="006028E6">
              <w:rPr>
                <w:b/>
                <w:i/>
              </w:rPr>
              <w:t>2027</w:t>
            </w:r>
            <w:r w:rsidRPr="006028E6">
              <w:t>.</w:t>
            </w:r>
          </w:p>
        </w:tc>
      </w:tr>
      <w:tr w:rsidR="00BF4245" w:rsidRPr="006028E6" w14:paraId="3D250176" w14:textId="77777777" w:rsidTr="00015EFC">
        <w:trPr>
          <w:jc w:val="center"/>
        </w:trPr>
        <w:tc>
          <w:tcPr>
            <w:tcW w:w="4876" w:type="dxa"/>
            <w:tcBorders>
              <w:top w:val="nil"/>
              <w:left w:val="nil"/>
              <w:bottom w:val="nil"/>
              <w:right w:val="nil"/>
            </w:tcBorders>
          </w:tcPr>
          <w:p w14:paraId="0412B3AC" w14:textId="77777777" w:rsidR="001E0C46" w:rsidRPr="006028E6" w:rsidRDefault="001E0C46" w:rsidP="00015EFC"/>
        </w:tc>
        <w:tc>
          <w:tcPr>
            <w:tcW w:w="4876" w:type="dxa"/>
            <w:tcBorders>
              <w:top w:val="nil"/>
              <w:left w:val="nil"/>
              <w:bottom w:val="nil"/>
              <w:right w:val="nil"/>
            </w:tcBorders>
          </w:tcPr>
          <w:p w14:paraId="5C8388D3" w14:textId="77777777" w:rsidR="001E0C46" w:rsidRPr="006028E6" w:rsidRDefault="00A71EE1" w:rsidP="00015EFC">
            <w:pPr>
              <w:pStyle w:val="Normal6a"/>
            </w:pPr>
            <w:r w:rsidRPr="006028E6">
              <w:rPr>
                <w:i/>
              </w:rPr>
              <w:t xml:space="preserve">(«Esta modificação aplica-se à integralidade do texto legislativo em apreço. ; a sua aprovação impõe adaptações técnicas em todo o </w:t>
            </w:r>
            <w:r w:rsidRPr="006028E6">
              <w:rPr>
                <w:i/>
              </w:rPr>
              <w:t>texto.»)</w:t>
            </w:r>
          </w:p>
        </w:tc>
      </w:tr>
    </w:tbl>
    <w:p w14:paraId="4FB5DA8B"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E8DD5B3" w14:textId="77777777" w:rsidR="001E0C46" w:rsidRPr="006028E6" w:rsidRDefault="00A71EE1" w:rsidP="001E0C46">
      <w:pPr>
        <w:pStyle w:val="AmJustTitle"/>
      </w:pPr>
      <w:r w:rsidRPr="006028E6">
        <w:rPr>
          <w:rStyle w:val="HideTWBExt"/>
        </w:rPr>
        <w:t>&lt;TitreJust&gt;</w:t>
      </w:r>
      <w:r w:rsidRPr="006028E6">
        <w:t>Justificação</w:t>
      </w:r>
      <w:r w:rsidRPr="006028E6">
        <w:rPr>
          <w:rStyle w:val="HideTWBExt"/>
        </w:rPr>
        <w:t>&lt;/TitreJust&gt;</w:t>
      </w:r>
    </w:p>
    <w:p w14:paraId="724BE747" w14:textId="77777777" w:rsidR="001E0C46" w:rsidRPr="006028E6" w:rsidRDefault="00A71EE1" w:rsidP="001E0C46">
      <w:pPr>
        <w:pStyle w:val="AmJustText"/>
      </w:pPr>
      <w:r w:rsidRPr="006028E6">
        <w:t xml:space="preserve">Período suficiente para permitir a conclusão das negociações interinstitucionais do regulamento de longo prazo, a finalização jurídico-linguística, a tradução em todas as </w:t>
      </w:r>
      <w:r w:rsidRPr="006028E6">
        <w:t>línguas oficiais, a adoção formal, a publicação no Jornal Oficial e a entrada em vigor.</w:t>
      </w:r>
    </w:p>
    <w:p w14:paraId="64F471EC" w14:textId="77777777" w:rsidR="001E0C46" w:rsidRPr="006028E6" w:rsidRDefault="00A71EE1" w:rsidP="001E0C46">
      <w:r w:rsidRPr="006028E6">
        <w:rPr>
          <w:rStyle w:val="HideTWBExt"/>
        </w:rPr>
        <w:t>&lt;/Amend&gt;</w:t>
      </w:r>
    </w:p>
    <w:p w14:paraId="64B22BA7"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46</w:t>
      </w:r>
      <w:r w:rsidRPr="006028E6">
        <w:rPr>
          <w:rStyle w:val="HideTWBExt"/>
        </w:rPr>
        <w:t>&lt;/NumAm&gt;</w:t>
      </w:r>
    </w:p>
    <w:p w14:paraId="22418FC5"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483533D6"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3C126638" w14:textId="77777777" w:rsidR="001E0C46" w:rsidRPr="006028E6" w:rsidRDefault="00A71EE1" w:rsidP="001E0C46">
      <w:pPr>
        <w:pStyle w:val="NormalBold"/>
      </w:pPr>
      <w:r w:rsidRPr="006028E6">
        <w:rPr>
          <w:rStyle w:val="HideTWBExt"/>
          <w:b w:val="0"/>
        </w:rPr>
        <w:t>&lt;/RepeatBlock-By&gt;</w:t>
      </w:r>
    </w:p>
    <w:p w14:paraId="28E84524"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71B144E6" w14:textId="77777777" w:rsidR="001E0C46" w:rsidRPr="006028E6" w:rsidRDefault="00A71EE1" w:rsidP="001E0C46">
      <w:pPr>
        <w:pStyle w:val="NormalBold"/>
      </w:pPr>
      <w:r w:rsidRPr="006028E6">
        <w:rPr>
          <w:rStyle w:val="HideTWBExt"/>
        </w:rPr>
        <w:t>&lt;Article&gt;</w:t>
      </w:r>
      <w:r w:rsidRPr="006028E6">
        <w:t>Artigo 1-A (novo)</w:t>
      </w:r>
      <w:r w:rsidRPr="006028E6">
        <w:rPr>
          <w:rStyle w:val="HideTWBExt"/>
        </w:rPr>
        <w:t>&lt;/Article&gt;</w:t>
      </w:r>
    </w:p>
    <w:p w14:paraId="38AD2F0E"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66F2FD88" w14:textId="1F73FC9B" w:rsidR="001E0C46" w:rsidRPr="006028E6" w:rsidRDefault="00A71EE1" w:rsidP="001E0C46">
      <w:r w:rsidRPr="006028E6">
        <w:rPr>
          <w:rStyle w:val="HideTWBExt"/>
        </w:rPr>
        <w:t>&lt;Article2&gt;</w:t>
      </w:r>
      <w:r w:rsidRPr="006028E6">
        <w:t>Artigo 3 – ponto 1 – alínea a</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6028E6" w:rsidRDefault="001E0C46" w:rsidP="00015EFC"/>
        </w:tc>
      </w:tr>
      <w:tr w:rsidR="00BF4245" w:rsidRPr="006028E6" w14:paraId="2C0B37E5" w14:textId="77777777" w:rsidTr="00015EFC">
        <w:trPr>
          <w:trHeight w:val="240"/>
          <w:jc w:val="center"/>
        </w:trPr>
        <w:tc>
          <w:tcPr>
            <w:tcW w:w="4876" w:type="dxa"/>
            <w:tcBorders>
              <w:top w:val="nil"/>
              <w:left w:val="nil"/>
              <w:bottom w:val="nil"/>
              <w:right w:val="nil"/>
            </w:tcBorders>
          </w:tcPr>
          <w:p w14:paraId="42816A85"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79E046DB" w14:textId="77777777" w:rsidR="001E0C46" w:rsidRPr="006028E6" w:rsidRDefault="00A71EE1" w:rsidP="00015EFC">
            <w:pPr>
              <w:pStyle w:val="AmColumnHeading"/>
            </w:pPr>
            <w:r w:rsidRPr="006028E6">
              <w:t>Alteração</w:t>
            </w:r>
          </w:p>
        </w:tc>
      </w:tr>
      <w:tr w:rsidR="00BF4245" w:rsidRPr="006028E6" w14:paraId="302EC0E7" w14:textId="77777777" w:rsidTr="00015EFC">
        <w:trPr>
          <w:jc w:val="center"/>
        </w:trPr>
        <w:tc>
          <w:tcPr>
            <w:tcW w:w="4876" w:type="dxa"/>
            <w:tcBorders>
              <w:top w:val="nil"/>
              <w:left w:val="nil"/>
              <w:bottom w:val="nil"/>
              <w:right w:val="nil"/>
            </w:tcBorders>
          </w:tcPr>
          <w:p w14:paraId="456C1B3E" w14:textId="77777777" w:rsidR="001E0C46" w:rsidRPr="006028E6" w:rsidRDefault="001E0C46" w:rsidP="00015EFC">
            <w:pPr>
              <w:pStyle w:val="Normal6a"/>
            </w:pPr>
          </w:p>
        </w:tc>
        <w:tc>
          <w:tcPr>
            <w:tcW w:w="4876" w:type="dxa"/>
            <w:tcBorders>
              <w:top w:val="nil"/>
              <w:left w:val="nil"/>
              <w:bottom w:val="nil"/>
              <w:right w:val="nil"/>
            </w:tcBorders>
          </w:tcPr>
          <w:p w14:paraId="5F5DE533" w14:textId="77777777" w:rsidR="001E0C46" w:rsidRPr="006028E6" w:rsidRDefault="00A71EE1" w:rsidP="00015EFC">
            <w:pPr>
              <w:pStyle w:val="Normal6a"/>
              <w:jc w:val="center"/>
            </w:pPr>
            <w:r w:rsidRPr="006028E6">
              <w:rPr>
                <w:b/>
                <w:i/>
              </w:rPr>
              <w:t xml:space="preserve">Artigo 1.º-A </w:t>
            </w:r>
            <w:r w:rsidRPr="006028E6">
              <w:tab/>
            </w:r>
          </w:p>
        </w:tc>
      </w:tr>
      <w:tr w:rsidR="00BF4245" w:rsidRPr="006028E6" w14:paraId="365367E2" w14:textId="77777777" w:rsidTr="00015EFC">
        <w:trPr>
          <w:jc w:val="center"/>
        </w:trPr>
        <w:tc>
          <w:tcPr>
            <w:tcW w:w="4876" w:type="dxa"/>
            <w:tcBorders>
              <w:top w:val="nil"/>
              <w:left w:val="nil"/>
              <w:bottom w:val="nil"/>
              <w:right w:val="nil"/>
            </w:tcBorders>
          </w:tcPr>
          <w:p w14:paraId="0CAB1C90" w14:textId="77777777" w:rsidR="001E0C46" w:rsidRPr="006028E6" w:rsidRDefault="001E0C46" w:rsidP="00015EFC">
            <w:pPr>
              <w:pStyle w:val="Normal6a"/>
            </w:pPr>
          </w:p>
        </w:tc>
        <w:tc>
          <w:tcPr>
            <w:tcW w:w="4876" w:type="dxa"/>
            <w:tcBorders>
              <w:top w:val="nil"/>
              <w:left w:val="nil"/>
              <w:bottom w:val="nil"/>
              <w:right w:val="nil"/>
            </w:tcBorders>
          </w:tcPr>
          <w:p w14:paraId="1B736E19" w14:textId="77777777" w:rsidR="001E0C46" w:rsidRPr="006028E6" w:rsidRDefault="00A71EE1" w:rsidP="00015EFC">
            <w:pPr>
              <w:pStyle w:val="Normal6a"/>
              <w:jc w:val="center"/>
            </w:pPr>
            <w:r w:rsidRPr="006028E6">
              <w:rPr>
                <w:b/>
                <w:i/>
              </w:rPr>
              <w:t>Artigo -1.º-A</w:t>
            </w:r>
          </w:p>
        </w:tc>
      </w:tr>
      <w:tr w:rsidR="00BF4245" w:rsidRPr="006028E6" w14:paraId="53AC2C91" w14:textId="77777777" w:rsidTr="00015EFC">
        <w:trPr>
          <w:jc w:val="center"/>
        </w:trPr>
        <w:tc>
          <w:tcPr>
            <w:tcW w:w="4876" w:type="dxa"/>
            <w:tcBorders>
              <w:top w:val="nil"/>
              <w:left w:val="nil"/>
              <w:bottom w:val="nil"/>
              <w:right w:val="nil"/>
            </w:tcBorders>
          </w:tcPr>
          <w:p w14:paraId="38C528C9" w14:textId="77777777" w:rsidR="001E0C46" w:rsidRPr="006028E6" w:rsidRDefault="001E0C46" w:rsidP="00015EFC">
            <w:pPr>
              <w:pStyle w:val="Normal6a"/>
            </w:pPr>
          </w:p>
        </w:tc>
        <w:tc>
          <w:tcPr>
            <w:tcW w:w="4876" w:type="dxa"/>
            <w:tcBorders>
              <w:top w:val="nil"/>
              <w:left w:val="nil"/>
              <w:bottom w:val="nil"/>
              <w:right w:val="nil"/>
            </w:tcBorders>
          </w:tcPr>
          <w:p w14:paraId="7EBA7F22" w14:textId="77777777" w:rsidR="001E0C46" w:rsidRPr="006028E6" w:rsidRDefault="00A71EE1" w:rsidP="00015EFC">
            <w:pPr>
              <w:pStyle w:val="Normal6a"/>
            </w:pPr>
            <w:r w:rsidRPr="006028E6">
              <w:rPr>
                <w:b/>
                <w:i/>
              </w:rPr>
              <w:t>No artigo 3.º do Regulamento (UE) 2021/1232, o n.º 1, alínea a), passa a ter a seguinte redação:</w:t>
            </w:r>
          </w:p>
        </w:tc>
      </w:tr>
      <w:tr w:rsidR="00BF4245" w:rsidRPr="006028E6" w14:paraId="1FC316B7" w14:textId="77777777" w:rsidTr="00015EFC">
        <w:trPr>
          <w:jc w:val="center"/>
        </w:trPr>
        <w:tc>
          <w:tcPr>
            <w:tcW w:w="4876" w:type="dxa"/>
            <w:tcBorders>
              <w:top w:val="nil"/>
              <w:left w:val="nil"/>
              <w:bottom w:val="nil"/>
              <w:right w:val="nil"/>
            </w:tcBorders>
          </w:tcPr>
          <w:p w14:paraId="0F36A234" w14:textId="77777777" w:rsidR="001E0C46" w:rsidRPr="006028E6" w:rsidRDefault="001E0C46" w:rsidP="00015EFC">
            <w:pPr>
              <w:pStyle w:val="Normal6a"/>
            </w:pPr>
          </w:p>
        </w:tc>
        <w:tc>
          <w:tcPr>
            <w:tcW w:w="4876" w:type="dxa"/>
            <w:tcBorders>
              <w:top w:val="nil"/>
              <w:left w:val="nil"/>
              <w:bottom w:val="nil"/>
              <w:right w:val="nil"/>
            </w:tcBorders>
          </w:tcPr>
          <w:p w14:paraId="3DF94B1B" w14:textId="77777777" w:rsidR="001E0C46" w:rsidRPr="006028E6" w:rsidRDefault="00A71EE1" w:rsidP="00015EFC">
            <w:pPr>
              <w:pStyle w:val="Normal6a"/>
            </w:pPr>
            <w:r w:rsidRPr="006028E6">
              <w:rPr>
                <w:b/>
                <w:i/>
              </w:rPr>
              <w:t>a) o tratamento seja:</w:t>
            </w:r>
          </w:p>
        </w:tc>
      </w:tr>
      <w:tr w:rsidR="00BF4245" w:rsidRPr="006028E6" w14:paraId="00FE5D22" w14:textId="77777777" w:rsidTr="00015EFC">
        <w:trPr>
          <w:jc w:val="center"/>
        </w:trPr>
        <w:tc>
          <w:tcPr>
            <w:tcW w:w="4876" w:type="dxa"/>
            <w:tcBorders>
              <w:top w:val="nil"/>
              <w:left w:val="nil"/>
              <w:bottom w:val="nil"/>
              <w:right w:val="nil"/>
            </w:tcBorders>
          </w:tcPr>
          <w:p w14:paraId="1A4B1E09" w14:textId="77777777" w:rsidR="001E0C46" w:rsidRPr="006028E6" w:rsidRDefault="001E0C46" w:rsidP="00015EFC">
            <w:pPr>
              <w:pStyle w:val="Normal6a"/>
            </w:pPr>
          </w:p>
        </w:tc>
        <w:tc>
          <w:tcPr>
            <w:tcW w:w="4876" w:type="dxa"/>
            <w:tcBorders>
              <w:top w:val="nil"/>
              <w:left w:val="nil"/>
              <w:bottom w:val="nil"/>
              <w:right w:val="nil"/>
            </w:tcBorders>
          </w:tcPr>
          <w:p w14:paraId="4ECBF18C" w14:textId="77777777" w:rsidR="001E0C46" w:rsidRPr="006028E6" w:rsidRDefault="00A71EE1" w:rsidP="00015EFC">
            <w:pPr>
              <w:pStyle w:val="Normal6a"/>
            </w:pPr>
            <w:r w:rsidRPr="006028E6">
              <w:rPr>
                <w:b/>
                <w:i/>
              </w:rPr>
              <w:t>i) estritamente necessário para utilizar tecnologias específicas com o único objetivo de detetar e remover material conhecido referente a abusos sexuais de crianças em linha e de denunciar o referido material a autoridades responsáveis pela aplicação da lei e a organizações que atuam no interesse público contra o abuso sexual de crianças;</w:t>
            </w:r>
          </w:p>
        </w:tc>
      </w:tr>
      <w:tr w:rsidR="00BF4245" w:rsidRPr="006028E6" w14:paraId="38D2EB31" w14:textId="77777777" w:rsidTr="00015EFC">
        <w:trPr>
          <w:jc w:val="center"/>
        </w:trPr>
        <w:tc>
          <w:tcPr>
            <w:tcW w:w="4876" w:type="dxa"/>
            <w:tcBorders>
              <w:top w:val="nil"/>
              <w:left w:val="nil"/>
              <w:bottom w:val="nil"/>
              <w:right w:val="nil"/>
            </w:tcBorders>
          </w:tcPr>
          <w:p w14:paraId="39478997" w14:textId="77777777" w:rsidR="001E0C46" w:rsidRPr="006028E6" w:rsidRDefault="001E0C46" w:rsidP="00015EFC">
            <w:pPr>
              <w:pStyle w:val="Normal6a"/>
            </w:pPr>
          </w:p>
        </w:tc>
        <w:tc>
          <w:tcPr>
            <w:tcW w:w="4876" w:type="dxa"/>
            <w:tcBorders>
              <w:top w:val="nil"/>
              <w:left w:val="nil"/>
              <w:bottom w:val="nil"/>
              <w:right w:val="nil"/>
            </w:tcBorders>
          </w:tcPr>
          <w:p w14:paraId="08762E17" w14:textId="77777777" w:rsidR="001E0C46" w:rsidRPr="006028E6" w:rsidRDefault="00A71EE1" w:rsidP="00015EFC">
            <w:pPr>
              <w:pStyle w:val="Normal6a"/>
            </w:pPr>
            <w:proofErr w:type="spellStart"/>
            <w:r w:rsidRPr="006028E6">
              <w:rPr>
                <w:b/>
                <w:i/>
              </w:rPr>
              <w:t>ii</w:t>
            </w:r>
            <w:proofErr w:type="spellEnd"/>
            <w:r w:rsidRPr="006028E6">
              <w:rPr>
                <w:b/>
                <w:i/>
              </w:rPr>
              <w:t>) proporcionado e limitado a tecnologias utilizadas por prestadores para o objetivo estabelecido na subalínea i),</w:t>
            </w:r>
          </w:p>
        </w:tc>
      </w:tr>
      <w:tr w:rsidR="00BF4245" w:rsidRPr="006028E6" w14:paraId="7EB52853" w14:textId="77777777" w:rsidTr="00015EFC">
        <w:trPr>
          <w:jc w:val="center"/>
        </w:trPr>
        <w:tc>
          <w:tcPr>
            <w:tcW w:w="4876" w:type="dxa"/>
            <w:tcBorders>
              <w:top w:val="nil"/>
              <w:left w:val="nil"/>
              <w:bottom w:val="nil"/>
              <w:right w:val="nil"/>
            </w:tcBorders>
          </w:tcPr>
          <w:p w14:paraId="0E95918B" w14:textId="77777777" w:rsidR="001E0C46" w:rsidRPr="006028E6" w:rsidRDefault="001E0C46" w:rsidP="00015EFC">
            <w:pPr>
              <w:pStyle w:val="Normal6a"/>
            </w:pPr>
          </w:p>
        </w:tc>
        <w:tc>
          <w:tcPr>
            <w:tcW w:w="4876" w:type="dxa"/>
            <w:tcBorders>
              <w:top w:val="nil"/>
              <w:left w:val="nil"/>
              <w:bottom w:val="nil"/>
              <w:right w:val="nil"/>
            </w:tcBorders>
          </w:tcPr>
          <w:p w14:paraId="1AFD33B3" w14:textId="77777777" w:rsidR="001E0C46" w:rsidRPr="006028E6" w:rsidRDefault="00A71EE1" w:rsidP="00015EFC">
            <w:pPr>
              <w:pStyle w:val="Normal6a"/>
            </w:pPr>
            <w:proofErr w:type="spellStart"/>
            <w:r w:rsidRPr="006028E6">
              <w:rPr>
                <w:b/>
                <w:i/>
              </w:rPr>
              <w:t>iii</w:t>
            </w:r>
            <w:proofErr w:type="spellEnd"/>
            <w:r w:rsidRPr="006028E6">
              <w:rPr>
                <w:b/>
                <w:i/>
              </w:rPr>
              <w:t>) limitado a dados de conteúdo que sejam estritamente necessários para o objetivo estabelecido na subalínea i),</w:t>
            </w:r>
          </w:p>
        </w:tc>
      </w:tr>
      <w:tr w:rsidR="00BF4245" w:rsidRPr="006028E6" w14:paraId="0C4E6FB7" w14:textId="77777777" w:rsidTr="00015EFC">
        <w:trPr>
          <w:jc w:val="center"/>
        </w:trPr>
        <w:tc>
          <w:tcPr>
            <w:tcW w:w="4876" w:type="dxa"/>
            <w:tcBorders>
              <w:top w:val="nil"/>
              <w:left w:val="nil"/>
              <w:bottom w:val="nil"/>
              <w:right w:val="nil"/>
            </w:tcBorders>
          </w:tcPr>
          <w:p w14:paraId="06D8F13E" w14:textId="77777777" w:rsidR="001E0C46" w:rsidRPr="006028E6" w:rsidRDefault="001E0C46" w:rsidP="00015EFC">
            <w:pPr>
              <w:pStyle w:val="Normal6a"/>
            </w:pPr>
          </w:p>
        </w:tc>
        <w:tc>
          <w:tcPr>
            <w:tcW w:w="4876" w:type="dxa"/>
            <w:tcBorders>
              <w:top w:val="nil"/>
              <w:left w:val="nil"/>
              <w:bottom w:val="nil"/>
              <w:right w:val="nil"/>
            </w:tcBorders>
          </w:tcPr>
          <w:p w14:paraId="4BAB7904" w14:textId="77777777" w:rsidR="001E0C46" w:rsidRPr="006028E6" w:rsidRDefault="00A71EE1" w:rsidP="00015EFC">
            <w:pPr>
              <w:pStyle w:val="Normal6a"/>
            </w:pPr>
            <w:proofErr w:type="spellStart"/>
            <w:r w:rsidRPr="006028E6">
              <w:rPr>
                <w:b/>
                <w:i/>
              </w:rPr>
              <w:t>iv</w:t>
            </w:r>
            <w:proofErr w:type="spellEnd"/>
            <w:r w:rsidRPr="006028E6">
              <w:rPr>
                <w:b/>
                <w:i/>
              </w:rPr>
              <w:t xml:space="preserve">) limitado ao estritamente necessário para o objetivo </w:t>
            </w:r>
            <w:r w:rsidRPr="006028E6">
              <w:rPr>
                <w:b/>
                <w:i/>
              </w:rPr>
              <w:t>estabelecido na subalínea i);</w:t>
            </w:r>
          </w:p>
        </w:tc>
      </w:tr>
      <w:tr w:rsidR="00BF4245" w:rsidRPr="006028E6" w14:paraId="1583E124" w14:textId="77777777" w:rsidTr="00015EFC">
        <w:trPr>
          <w:jc w:val="center"/>
        </w:trPr>
        <w:tc>
          <w:tcPr>
            <w:tcW w:w="4876" w:type="dxa"/>
            <w:tcBorders>
              <w:top w:val="nil"/>
              <w:left w:val="nil"/>
              <w:bottom w:val="nil"/>
              <w:right w:val="nil"/>
            </w:tcBorders>
          </w:tcPr>
          <w:p w14:paraId="38206A1E" w14:textId="77777777" w:rsidR="001E0C46" w:rsidRPr="006028E6" w:rsidRDefault="001E0C46" w:rsidP="00015EFC">
            <w:pPr>
              <w:pStyle w:val="Normal6a"/>
            </w:pPr>
          </w:p>
        </w:tc>
        <w:tc>
          <w:tcPr>
            <w:tcW w:w="4876" w:type="dxa"/>
            <w:tcBorders>
              <w:top w:val="nil"/>
              <w:left w:val="nil"/>
              <w:bottom w:val="nil"/>
              <w:right w:val="nil"/>
            </w:tcBorders>
          </w:tcPr>
          <w:p w14:paraId="4E93C1F0" w14:textId="77777777" w:rsidR="001E0C46" w:rsidRPr="006028E6" w:rsidRDefault="00A71EE1" w:rsidP="00015EFC">
            <w:pPr>
              <w:pStyle w:val="Normal6a"/>
            </w:pPr>
            <w:r w:rsidRPr="006028E6">
              <w:rPr>
                <w:b/>
                <w:i/>
              </w:rPr>
              <w:t>v) direcionado, especificado e limitado a utilizadores individuais ou a um grupo específico de utilizadores, enquanto tais ou como assinantes de um canal de comunicação específico, em relação aos quais existam suspeitas fundadas de existência de um nexo, mesmo que indireto, com material referente a abusos sexuais de crianças, e que tenham sido identificados pela autoridade judicial competente na matéria;</w:t>
            </w:r>
          </w:p>
        </w:tc>
      </w:tr>
      <w:tr w:rsidR="00BF4245" w:rsidRPr="006028E6" w14:paraId="203576F0" w14:textId="77777777" w:rsidTr="00015EFC">
        <w:trPr>
          <w:jc w:val="center"/>
        </w:trPr>
        <w:tc>
          <w:tcPr>
            <w:tcW w:w="4876" w:type="dxa"/>
            <w:tcBorders>
              <w:top w:val="nil"/>
              <w:left w:val="nil"/>
              <w:bottom w:val="nil"/>
              <w:right w:val="nil"/>
            </w:tcBorders>
          </w:tcPr>
          <w:p w14:paraId="7F60EA75" w14:textId="77777777" w:rsidR="001E0C46" w:rsidRPr="006028E6" w:rsidRDefault="001E0C46" w:rsidP="00015EFC">
            <w:pPr>
              <w:pStyle w:val="Normal6a"/>
            </w:pPr>
          </w:p>
        </w:tc>
        <w:tc>
          <w:tcPr>
            <w:tcW w:w="4876" w:type="dxa"/>
            <w:tcBorders>
              <w:top w:val="nil"/>
              <w:left w:val="nil"/>
              <w:bottom w:val="nil"/>
              <w:right w:val="nil"/>
            </w:tcBorders>
          </w:tcPr>
          <w:p w14:paraId="440F762D" w14:textId="77777777" w:rsidR="001E0C46" w:rsidRPr="006028E6" w:rsidRDefault="00A71EE1" w:rsidP="00015EFC">
            <w:pPr>
              <w:pStyle w:val="Normal6a"/>
            </w:pPr>
            <w:r w:rsidRPr="006028E6">
              <w:rPr>
                <w:b/>
                <w:i/>
              </w:rPr>
              <w:t xml:space="preserve">vi) relativo a comunicações interpessoais às quais é, foi, ou será </w:t>
            </w:r>
            <w:r w:rsidRPr="006028E6">
              <w:rPr>
                <w:b/>
                <w:i/>
              </w:rPr>
              <w:t>aplicada a cifragem de ponta a ponta e que não estão sujeitas a tratamento;</w:t>
            </w:r>
          </w:p>
        </w:tc>
      </w:tr>
    </w:tbl>
    <w:p w14:paraId="3E209FD1"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49FEB79" w14:textId="77777777" w:rsidR="001E0C46" w:rsidRPr="006028E6" w:rsidRDefault="00A71EE1" w:rsidP="001E0C46">
      <w:r w:rsidRPr="006028E6">
        <w:rPr>
          <w:rStyle w:val="HideTWBExt"/>
        </w:rPr>
        <w:t>&lt;/Amend&gt;</w:t>
      </w:r>
    </w:p>
    <w:p w14:paraId="7DE3CE30"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47</w:t>
      </w:r>
      <w:r w:rsidRPr="006028E6">
        <w:rPr>
          <w:rStyle w:val="HideTWBExt"/>
        </w:rPr>
        <w:t>&lt;/NumAm&gt;</w:t>
      </w:r>
    </w:p>
    <w:p w14:paraId="2769F090" w14:textId="77777777" w:rsidR="001E0C46" w:rsidRPr="006028E6" w:rsidRDefault="00A71EE1" w:rsidP="001E0C46">
      <w:pPr>
        <w:pStyle w:val="NormalBold"/>
      </w:pPr>
      <w:r w:rsidRPr="006028E6">
        <w:rPr>
          <w:rStyle w:val="HideTWBExt"/>
          <w:b w:val="0"/>
        </w:rPr>
        <w:t>&lt;RepeatBlock-By&gt;&lt;Members&gt;</w:t>
      </w:r>
      <w:r w:rsidRPr="006028E6">
        <w:t>Irena Joveva, Nikola Minchev</w:t>
      </w:r>
      <w:r w:rsidRPr="006028E6">
        <w:rPr>
          <w:rStyle w:val="HideTWBExt"/>
          <w:b w:val="0"/>
        </w:rPr>
        <w:t>&lt;/Members&gt;</w:t>
      </w:r>
    </w:p>
    <w:p w14:paraId="263E9829" w14:textId="77777777" w:rsidR="001E0C46" w:rsidRPr="006028E6" w:rsidRDefault="00A71EE1" w:rsidP="001E0C46">
      <w:pPr>
        <w:pStyle w:val="NormalBold"/>
      </w:pPr>
      <w:r w:rsidRPr="006028E6">
        <w:rPr>
          <w:rStyle w:val="HideTWBExt"/>
          <w:b w:val="0"/>
        </w:rPr>
        <w:t>&lt;/RepeatBlock-By&gt;</w:t>
      </w:r>
    </w:p>
    <w:p w14:paraId="4A601A30"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63D96D3D" w14:textId="77777777" w:rsidR="001E0C46" w:rsidRPr="006028E6" w:rsidRDefault="00A71EE1" w:rsidP="001E0C46">
      <w:pPr>
        <w:pStyle w:val="NormalBold"/>
      </w:pPr>
      <w:r w:rsidRPr="006028E6">
        <w:rPr>
          <w:rStyle w:val="HideTWBExt"/>
        </w:rPr>
        <w:t>&lt;Article&gt;</w:t>
      </w:r>
      <w:r w:rsidRPr="006028E6">
        <w:t>Artigo 1-A (novo)</w:t>
      </w:r>
      <w:r w:rsidRPr="006028E6">
        <w:rPr>
          <w:rStyle w:val="HideTWBExt"/>
        </w:rPr>
        <w:t>&lt;/Article&gt;</w:t>
      </w:r>
    </w:p>
    <w:p w14:paraId="2740BA24"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7931D004" w14:textId="77777777" w:rsidR="001E0C46" w:rsidRPr="006028E6" w:rsidRDefault="00A71EE1" w:rsidP="001E0C46">
      <w:r w:rsidRPr="006028E6">
        <w:rPr>
          <w:rStyle w:val="HideTWBExt"/>
        </w:rPr>
        <w:t>&lt;Article2&gt;</w:t>
      </w:r>
      <w:r w:rsidRPr="006028E6">
        <w:t>Ao artigo 3.°, é aditado o seguinte número:</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6028E6" w:rsidRDefault="001E0C46" w:rsidP="00015EFC"/>
        </w:tc>
      </w:tr>
      <w:tr w:rsidR="00BF4245" w:rsidRPr="006028E6" w14:paraId="726E7017" w14:textId="77777777" w:rsidTr="00015EFC">
        <w:trPr>
          <w:trHeight w:val="240"/>
          <w:jc w:val="center"/>
        </w:trPr>
        <w:tc>
          <w:tcPr>
            <w:tcW w:w="4876" w:type="dxa"/>
            <w:tcBorders>
              <w:top w:val="nil"/>
              <w:left w:val="nil"/>
              <w:bottom w:val="nil"/>
              <w:right w:val="nil"/>
            </w:tcBorders>
          </w:tcPr>
          <w:p w14:paraId="2D80E580"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44F126E8" w14:textId="77777777" w:rsidR="001E0C46" w:rsidRPr="006028E6" w:rsidRDefault="00A71EE1" w:rsidP="00015EFC">
            <w:pPr>
              <w:pStyle w:val="AmColumnHeading"/>
            </w:pPr>
            <w:r w:rsidRPr="006028E6">
              <w:t>Alteração</w:t>
            </w:r>
          </w:p>
        </w:tc>
      </w:tr>
      <w:tr w:rsidR="00BF4245" w:rsidRPr="006028E6" w14:paraId="172A0AD3" w14:textId="77777777" w:rsidTr="00015EFC">
        <w:trPr>
          <w:jc w:val="center"/>
        </w:trPr>
        <w:tc>
          <w:tcPr>
            <w:tcW w:w="4876" w:type="dxa"/>
            <w:tcBorders>
              <w:top w:val="nil"/>
              <w:left w:val="nil"/>
              <w:bottom w:val="nil"/>
              <w:right w:val="nil"/>
            </w:tcBorders>
          </w:tcPr>
          <w:p w14:paraId="11CF0C15" w14:textId="77777777" w:rsidR="001E0C46" w:rsidRPr="006028E6" w:rsidRDefault="001E0C46" w:rsidP="00015EFC">
            <w:pPr>
              <w:pStyle w:val="Normal6a"/>
            </w:pPr>
          </w:p>
        </w:tc>
        <w:tc>
          <w:tcPr>
            <w:tcW w:w="4876" w:type="dxa"/>
            <w:tcBorders>
              <w:top w:val="nil"/>
              <w:left w:val="nil"/>
              <w:bottom w:val="nil"/>
              <w:right w:val="nil"/>
            </w:tcBorders>
          </w:tcPr>
          <w:p w14:paraId="4F0F407E" w14:textId="77777777" w:rsidR="001E0C46" w:rsidRPr="006028E6" w:rsidRDefault="00A71EE1" w:rsidP="00015EFC">
            <w:pPr>
              <w:pStyle w:val="Normal6a"/>
              <w:jc w:val="center"/>
            </w:pPr>
            <w:r w:rsidRPr="006028E6">
              <w:rPr>
                <w:b/>
                <w:i/>
              </w:rPr>
              <w:t>Artigo 1.º-A</w:t>
            </w:r>
            <w:r w:rsidRPr="006028E6">
              <w:tab/>
            </w:r>
          </w:p>
        </w:tc>
      </w:tr>
      <w:tr w:rsidR="00BF4245" w:rsidRPr="006028E6" w14:paraId="727C66D3" w14:textId="77777777" w:rsidTr="00015EFC">
        <w:trPr>
          <w:jc w:val="center"/>
        </w:trPr>
        <w:tc>
          <w:tcPr>
            <w:tcW w:w="4876" w:type="dxa"/>
            <w:tcBorders>
              <w:top w:val="nil"/>
              <w:left w:val="nil"/>
              <w:bottom w:val="nil"/>
              <w:right w:val="nil"/>
            </w:tcBorders>
          </w:tcPr>
          <w:p w14:paraId="42EE0D74" w14:textId="77777777" w:rsidR="001E0C46" w:rsidRPr="006028E6" w:rsidRDefault="001E0C46" w:rsidP="00015EFC">
            <w:pPr>
              <w:pStyle w:val="Normal6a"/>
            </w:pPr>
          </w:p>
        </w:tc>
        <w:tc>
          <w:tcPr>
            <w:tcW w:w="4876" w:type="dxa"/>
            <w:tcBorders>
              <w:top w:val="nil"/>
              <w:left w:val="nil"/>
              <w:bottom w:val="nil"/>
              <w:right w:val="nil"/>
            </w:tcBorders>
          </w:tcPr>
          <w:p w14:paraId="4186FBF3" w14:textId="77777777" w:rsidR="001E0C46" w:rsidRPr="006028E6" w:rsidRDefault="00A71EE1" w:rsidP="00015EFC">
            <w:pPr>
              <w:pStyle w:val="Normal6a"/>
              <w:jc w:val="center"/>
            </w:pPr>
            <w:r w:rsidRPr="006028E6">
              <w:rPr>
                <w:b/>
                <w:i/>
              </w:rPr>
              <w:t xml:space="preserve">Ao artigo 3.º, é </w:t>
            </w:r>
            <w:r w:rsidRPr="006028E6">
              <w:rPr>
                <w:b/>
                <w:i/>
              </w:rPr>
              <w:t>aditado o seguinte número:</w:t>
            </w:r>
          </w:p>
        </w:tc>
      </w:tr>
      <w:tr w:rsidR="00BF4245" w:rsidRPr="006028E6" w14:paraId="796749AC" w14:textId="77777777" w:rsidTr="00015EFC">
        <w:trPr>
          <w:jc w:val="center"/>
        </w:trPr>
        <w:tc>
          <w:tcPr>
            <w:tcW w:w="4876" w:type="dxa"/>
            <w:tcBorders>
              <w:top w:val="nil"/>
              <w:left w:val="nil"/>
              <w:bottom w:val="nil"/>
              <w:right w:val="nil"/>
            </w:tcBorders>
          </w:tcPr>
          <w:p w14:paraId="2981ACC8" w14:textId="77777777" w:rsidR="001E0C46" w:rsidRPr="006028E6" w:rsidRDefault="001E0C46" w:rsidP="00015EFC">
            <w:pPr>
              <w:pStyle w:val="Normal6a"/>
            </w:pPr>
          </w:p>
        </w:tc>
        <w:tc>
          <w:tcPr>
            <w:tcW w:w="4876" w:type="dxa"/>
            <w:tcBorders>
              <w:top w:val="nil"/>
              <w:left w:val="nil"/>
              <w:bottom w:val="nil"/>
              <w:right w:val="nil"/>
            </w:tcBorders>
          </w:tcPr>
          <w:p w14:paraId="6ECE3F82" w14:textId="77777777" w:rsidR="001E0C46" w:rsidRPr="006028E6" w:rsidRDefault="00A71EE1" w:rsidP="00015EFC">
            <w:pPr>
              <w:pStyle w:val="Normal6a"/>
            </w:pPr>
            <w:r w:rsidRPr="006028E6">
              <w:rPr>
                <w:b/>
                <w:i/>
              </w:rPr>
              <w:t>1-A) «As tecnologias usadas não devem implicar a decifragem sistemática das comunicações nem a criação de vulnerabilidades na cifragem de ponta a ponta. As deteções devem ser limitadas a tecnologias independentes do conteúdo («</w:t>
            </w:r>
            <w:proofErr w:type="spellStart"/>
            <w:r w:rsidRPr="006028E6">
              <w:rPr>
                <w:b/>
                <w:i/>
              </w:rPr>
              <w:t>content-oblivious</w:t>
            </w:r>
            <w:proofErr w:type="spellEnd"/>
            <w:r w:rsidRPr="006028E6">
              <w:rPr>
                <w:b/>
                <w:i/>
              </w:rPr>
              <w:t>») ou que operem a nível local. Estas não devem incluir a análise sistemática de texto, e as tecnologias usadas devem manter uma taxa de exatidão documentada de, pelo menos, 99,9 %, para que possam ser consideradas suficientemente fiáveis.»</w:t>
            </w:r>
          </w:p>
        </w:tc>
      </w:tr>
    </w:tbl>
    <w:p w14:paraId="0A82379C"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409C1358" w14:textId="77777777" w:rsidR="001E0C46" w:rsidRPr="006028E6" w:rsidRDefault="00A71EE1" w:rsidP="001E0C46">
      <w:r w:rsidRPr="006028E6">
        <w:rPr>
          <w:rStyle w:val="HideTWBExt"/>
        </w:rPr>
        <w:t>&lt;/Amend&gt;</w:t>
      </w:r>
    </w:p>
    <w:p w14:paraId="06CC5566"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48</w:t>
      </w:r>
      <w:r w:rsidRPr="006028E6">
        <w:rPr>
          <w:rStyle w:val="HideTWBExt"/>
        </w:rPr>
        <w:t>&lt;/NumAm&gt;</w:t>
      </w:r>
    </w:p>
    <w:p w14:paraId="67F4D908"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373703D7"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549B1337" w14:textId="77777777" w:rsidR="001E0C46" w:rsidRPr="006028E6" w:rsidRDefault="00A71EE1" w:rsidP="001E0C46">
      <w:pPr>
        <w:pStyle w:val="NormalBold"/>
      </w:pPr>
      <w:r w:rsidRPr="006028E6">
        <w:rPr>
          <w:rStyle w:val="HideTWBExt"/>
          <w:b w:val="0"/>
        </w:rPr>
        <w:t>&lt;/RepeatBlock-By&gt;</w:t>
      </w:r>
    </w:p>
    <w:p w14:paraId="5C3D0317"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2BAC6897" w14:textId="77777777" w:rsidR="001E0C46" w:rsidRPr="006028E6" w:rsidRDefault="00A71EE1" w:rsidP="001E0C46">
      <w:pPr>
        <w:pStyle w:val="NormalBold"/>
      </w:pPr>
      <w:r w:rsidRPr="006028E6">
        <w:rPr>
          <w:rStyle w:val="HideTWBExt"/>
        </w:rPr>
        <w:t>&lt;Article&gt;</w:t>
      </w:r>
      <w:r w:rsidRPr="006028E6">
        <w:t>Artigo 1-B (novo)</w:t>
      </w:r>
      <w:r w:rsidRPr="006028E6">
        <w:rPr>
          <w:rStyle w:val="HideTWBExt"/>
        </w:rPr>
        <w:t>&lt;/Article&gt;</w:t>
      </w:r>
    </w:p>
    <w:p w14:paraId="10353D87"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65862142" w14:textId="3FAE7F1B" w:rsidR="001E0C46" w:rsidRPr="006028E6" w:rsidRDefault="00A71EE1" w:rsidP="001E0C46">
      <w:r w:rsidRPr="006028E6">
        <w:rPr>
          <w:rStyle w:val="HideTWBExt"/>
        </w:rPr>
        <w:t>&lt;Article2&gt;</w:t>
      </w:r>
      <w:r w:rsidRPr="006028E6">
        <w:t>Artigo 3 – ponto 1– alínea b</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6028E6" w:rsidRDefault="001E0C46" w:rsidP="00015EFC"/>
        </w:tc>
      </w:tr>
      <w:tr w:rsidR="00BF4245" w:rsidRPr="006028E6" w14:paraId="591960F8" w14:textId="77777777" w:rsidTr="00015EFC">
        <w:trPr>
          <w:trHeight w:val="240"/>
          <w:jc w:val="center"/>
        </w:trPr>
        <w:tc>
          <w:tcPr>
            <w:tcW w:w="4876" w:type="dxa"/>
            <w:tcBorders>
              <w:top w:val="nil"/>
              <w:left w:val="nil"/>
              <w:bottom w:val="nil"/>
              <w:right w:val="nil"/>
            </w:tcBorders>
          </w:tcPr>
          <w:p w14:paraId="5F8B538E"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7F11633F" w14:textId="77777777" w:rsidR="001E0C46" w:rsidRPr="006028E6" w:rsidRDefault="00A71EE1" w:rsidP="00015EFC">
            <w:pPr>
              <w:pStyle w:val="AmColumnHeading"/>
            </w:pPr>
            <w:r w:rsidRPr="006028E6">
              <w:t>Alteração</w:t>
            </w:r>
          </w:p>
        </w:tc>
      </w:tr>
      <w:tr w:rsidR="00BF4245" w:rsidRPr="006028E6" w14:paraId="12A178CA" w14:textId="77777777" w:rsidTr="00015EFC">
        <w:trPr>
          <w:jc w:val="center"/>
        </w:trPr>
        <w:tc>
          <w:tcPr>
            <w:tcW w:w="4876" w:type="dxa"/>
            <w:tcBorders>
              <w:top w:val="nil"/>
              <w:left w:val="nil"/>
              <w:bottom w:val="nil"/>
              <w:right w:val="nil"/>
            </w:tcBorders>
          </w:tcPr>
          <w:p w14:paraId="3DA9F850" w14:textId="77777777" w:rsidR="001E0C46" w:rsidRPr="006028E6" w:rsidRDefault="001E0C46" w:rsidP="00015EFC">
            <w:pPr>
              <w:pStyle w:val="Normal6a"/>
            </w:pPr>
          </w:p>
        </w:tc>
        <w:tc>
          <w:tcPr>
            <w:tcW w:w="4876" w:type="dxa"/>
            <w:tcBorders>
              <w:top w:val="nil"/>
              <w:left w:val="nil"/>
              <w:bottom w:val="nil"/>
              <w:right w:val="nil"/>
            </w:tcBorders>
          </w:tcPr>
          <w:p w14:paraId="3CA7F652" w14:textId="77777777" w:rsidR="001E0C46" w:rsidRPr="006028E6" w:rsidRDefault="00A71EE1" w:rsidP="00015EFC">
            <w:pPr>
              <w:pStyle w:val="Normal6a"/>
              <w:jc w:val="center"/>
            </w:pPr>
            <w:r w:rsidRPr="006028E6">
              <w:rPr>
                <w:b/>
                <w:i/>
              </w:rPr>
              <w:t>Artigo 1.º-B</w:t>
            </w:r>
            <w:r w:rsidRPr="006028E6">
              <w:tab/>
            </w:r>
          </w:p>
        </w:tc>
      </w:tr>
      <w:tr w:rsidR="00BF4245" w:rsidRPr="006028E6" w14:paraId="3F2093D2" w14:textId="77777777" w:rsidTr="00015EFC">
        <w:trPr>
          <w:jc w:val="center"/>
        </w:trPr>
        <w:tc>
          <w:tcPr>
            <w:tcW w:w="4876" w:type="dxa"/>
            <w:tcBorders>
              <w:top w:val="nil"/>
              <w:left w:val="nil"/>
              <w:bottom w:val="nil"/>
              <w:right w:val="nil"/>
            </w:tcBorders>
          </w:tcPr>
          <w:p w14:paraId="57A39E6B" w14:textId="77777777" w:rsidR="001E0C46" w:rsidRPr="006028E6" w:rsidRDefault="001E0C46" w:rsidP="00015EFC">
            <w:pPr>
              <w:pStyle w:val="Normal6a"/>
            </w:pPr>
          </w:p>
        </w:tc>
        <w:tc>
          <w:tcPr>
            <w:tcW w:w="4876" w:type="dxa"/>
            <w:tcBorders>
              <w:top w:val="nil"/>
              <w:left w:val="nil"/>
              <w:bottom w:val="nil"/>
              <w:right w:val="nil"/>
            </w:tcBorders>
          </w:tcPr>
          <w:p w14:paraId="3B016230" w14:textId="77777777" w:rsidR="001E0C46" w:rsidRPr="006028E6" w:rsidRDefault="00A71EE1" w:rsidP="00015EFC">
            <w:pPr>
              <w:pStyle w:val="Normal6a"/>
              <w:jc w:val="center"/>
            </w:pPr>
            <w:r w:rsidRPr="006028E6">
              <w:rPr>
                <w:b/>
                <w:i/>
              </w:rPr>
              <w:t>Artigo -1.º-B</w:t>
            </w:r>
          </w:p>
        </w:tc>
      </w:tr>
      <w:tr w:rsidR="00BF4245" w:rsidRPr="006028E6" w14:paraId="1FFFEEBF" w14:textId="77777777" w:rsidTr="00015EFC">
        <w:trPr>
          <w:jc w:val="center"/>
        </w:trPr>
        <w:tc>
          <w:tcPr>
            <w:tcW w:w="4876" w:type="dxa"/>
            <w:tcBorders>
              <w:top w:val="nil"/>
              <w:left w:val="nil"/>
              <w:bottom w:val="nil"/>
              <w:right w:val="nil"/>
            </w:tcBorders>
          </w:tcPr>
          <w:p w14:paraId="5FD3A499" w14:textId="77777777" w:rsidR="001E0C46" w:rsidRPr="006028E6" w:rsidRDefault="001E0C46" w:rsidP="00015EFC">
            <w:pPr>
              <w:pStyle w:val="Normal6a"/>
            </w:pPr>
          </w:p>
        </w:tc>
        <w:tc>
          <w:tcPr>
            <w:tcW w:w="4876" w:type="dxa"/>
            <w:tcBorders>
              <w:top w:val="nil"/>
              <w:left w:val="nil"/>
              <w:bottom w:val="nil"/>
              <w:right w:val="nil"/>
            </w:tcBorders>
          </w:tcPr>
          <w:p w14:paraId="555E5C18" w14:textId="77777777" w:rsidR="001E0C46" w:rsidRPr="006028E6" w:rsidRDefault="00A71EE1" w:rsidP="00015EFC">
            <w:pPr>
              <w:pStyle w:val="Normal6a"/>
            </w:pPr>
            <w:r w:rsidRPr="006028E6">
              <w:rPr>
                <w:b/>
                <w:i/>
              </w:rPr>
              <w:t xml:space="preserve">No artigo 3.º do Regulamento </w:t>
            </w:r>
            <w:r w:rsidRPr="006028E6">
              <w:rPr>
                <w:b/>
                <w:i/>
              </w:rPr>
              <w:t>(UE) 2021/1232, o n.º 1, alínea b), passa a ter a seguinte redação:</w:t>
            </w:r>
          </w:p>
        </w:tc>
      </w:tr>
      <w:tr w:rsidR="00BF4245" w:rsidRPr="006028E6" w14:paraId="484CF831" w14:textId="77777777" w:rsidTr="00015EFC">
        <w:trPr>
          <w:jc w:val="center"/>
        </w:trPr>
        <w:tc>
          <w:tcPr>
            <w:tcW w:w="4876" w:type="dxa"/>
            <w:tcBorders>
              <w:top w:val="nil"/>
              <w:left w:val="nil"/>
              <w:bottom w:val="nil"/>
              <w:right w:val="nil"/>
            </w:tcBorders>
          </w:tcPr>
          <w:p w14:paraId="3876C9B0" w14:textId="77777777" w:rsidR="001E0C46" w:rsidRPr="006028E6" w:rsidRDefault="001E0C46" w:rsidP="00015EFC">
            <w:pPr>
              <w:pStyle w:val="Normal6a"/>
            </w:pPr>
          </w:p>
        </w:tc>
        <w:tc>
          <w:tcPr>
            <w:tcW w:w="4876" w:type="dxa"/>
            <w:tcBorders>
              <w:top w:val="nil"/>
              <w:left w:val="nil"/>
              <w:bottom w:val="nil"/>
              <w:right w:val="nil"/>
            </w:tcBorders>
          </w:tcPr>
          <w:p w14:paraId="40243689" w14:textId="77777777" w:rsidR="001E0C46" w:rsidRPr="006028E6" w:rsidRDefault="00A71EE1" w:rsidP="00015EFC">
            <w:pPr>
              <w:pStyle w:val="Normal6a"/>
            </w:pPr>
            <w:r w:rsidRPr="006028E6">
              <w:rPr>
                <w:b/>
                <w:i/>
              </w:rPr>
              <w:t>(b) as tecnologias utilizadas para o objetivo estabelecido na alínea a), subalínea i), do presente número, sejam as mais avançadas do setor e as menos intrusivas da privacidade, incluindo no que diz respeito ao princípio da proteção de dados desde a conceção e por defeito, estabelecido no artigo 25.º do Regulamento (UE) 2016/679, sejam exclusivamente utilizadas para detetar imagens e vídeos conhecidos que constituam material referente a abuso sexual de crianças em comunicações, e não sejam capazes de deduzi</w:t>
            </w:r>
            <w:r w:rsidRPr="006028E6">
              <w:rPr>
                <w:b/>
                <w:i/>
              </w:rPr>
              <w:t>r a substância do conteúdo das comunicações;</w:t>
            </w:r>
          </w:p>
        </w:tc>
      </w:tr>
    </w:tbl>
    <w:p w14:paraId="4BDA4226"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0F287730" w14:textId="77777777" w:rsidR="001E0C46" w:rsidRPr="006028E6" w:rsidRDefault="00A71EE1" w:rsidP="001E0C46">
      <w:r w:rsidRPr="006028E6">
        <w:rPr>
          <w:rStyle w:val="HideTWBExt"/>
        </w:rPr>
        <w:t>&lt;/Amend&gt;</w:t>
      </w:r>
    </w:p>
    <w:p w14:paraId="77FE870B"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49</w:t>
      </w:r>
      <w:r w:rsidRPr="006028E6">
        <w:rPr>
          <w:rStyle w:val="HideTWBExt"/>
        </w:rPr>
        <w:t>&lt;/NumAm&gt;</w:t>
      </w:r>
    </w:p>
    <w:p w14:paraId="7A8FA86E"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743D727A"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745DAF86" w14:textId="77777777" w:rsidR="001E0C46" w:rsidRPr="006028E6" w:rsidRDefault="00A71EE1" w:rsidP="001E0C46">
      <w:pPr>
        <w:pStyle w:val="NormalBold"/>
      </w:pPr>
      <w:r w:rsidRPr="006028E6">
        <w:rPr>
          <w:rStyle w:val="HideTWBExt"/>
          <w:b w:val="0"/>
        </w:rPr>
        <w:t>&lt;/RepeatBlock-By&gt;</w:t>
      </w:r>
    </w:p>
    <w:p w14:paraId="49239599"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752EFA67" w14:textId="77777777" w:rsidR="001E0C46" w:rsidRPr="006028E6" w:rsidRDefault="00A71EE1" w:rsidP="001E0C46">
      <w:pPr>
        <w:pStyle w:val="NormalBold"/>
      </w:pPr>
      <w:r w:rsidRPr="006028E6">
        <w:rPr>
          <w:rStyle w:val="HideTWBExt"/>
        </w:rPr>
        <w:t>&lt;Article&gt;</w:t>
      </w:r>
      <w:r w:rsidRPr="006028E6">
        <w:t>Artigo 1-C (novo)</w:t>
      </w:r>
      <w:r w:rsidRPr="006028E6">
        <w:rPr>
          <w:rStyle w:val="HideTWBExt"/>
        </w:rPr>
        <w:t>&lt;/Article&gt;</w:t>
      </w:r>
    </w:p>
    <w:p w14:paraId="264929DF"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5FD80B94" w14:textId="244EFC83" w:rsidR="001E0C46" w:rsidRPr="006028E6" w:rsidRDefault="00A71EE1" w:rsidP="001E0C46">
      <w:r w:rsidRPr="006028E6">
        <w:rPr>
          <w:rStyle w:val="HideTWBExt"/>
        </w:rPr>
        <w:t>&lt;Article2&gt;</w:t>
      </w:r>
      <w:r w:rsidRPr="006028E6">
        <w:t>Artigo 3 – ponto 1 – alínea d</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6028E6" w:rsidRDefault="001E0C46" w:rsidP="00015EFC"/>
        </w:tc>
      </w:tr>
      <w:tr w:rsidR="00BF4245" w:rsidRPr="006028E6" w14:paraId="50479F83" w14:textId="77777777" w:rsidTr="00015EFC">
        <w:trPr>
          <w:trHeight w:val="240"/>
          <w:jc w:val="center"/>
        </w:trPr>
        <w:tc>
          <w:tcPr>
            <w:tcW w:w="4876" w:type="dxa"/>
            <w:tcBorders>
              <w:top w:val="nil"/>
              <w:left w:val="nil"/>
              <w:bottom w:val="nil"/>
              <w:right w:val="nil"/>
            </w:tcBorders>
          </w:tcPr>
          <w:p w14:paraId="1857CB05"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7B142E78" w14:textId="77777777" w:rsidR="001E0C46" w:rsidRPr="006028E6" w:rsidRDefault="00A71EE1" w:rsidP="00015EFC">
            <w:pPr>
              <w:pStyle w:val="AmColumnHeading"/>
            </w:pPr>
            <w:r w:rsidRPr="006028E6">
              <w:t>Alteração</w:t>
            </w:r>
          </w:p>
        </w:tc>
      </w:tr>
      <w:tr w:rsidR="00BF4245" w:rsidRPr="006028E6" w14:paraId="4F290D00" w14:textId="77777777" w:rsidTr="00015EFC">
        <w:trPr>
          <w:jc w:val="center"/>
        </w:trPr>
        <w:tc>
          <w:tcPr>
            <w:tcW w:w="4876" w:type="dxa"/>
            <w:tcBorders>
              <w:top w:val="nil"/>
              <w:left w:val="nil"/>
              <w:bottom w:val="nil"/>
              <w:right w:val="nil"/>
            </w:tcBorders>
          </w:tcPr>
          <w:p w14:paraId="66BF5069" w14:textId="77777777" w:rsidR="001E0C46" w:rsidRPr="006028E6" w:rsidRDefault="001E0C46" w:rsidP="00015EFC">
            <w:pPr>
              <w:pStyle w:val="Normal6a"/>
            </w:pPr>
          </w:p>
        </w:tc>
        <w:tc>
          <w:tcPr>
            <w:tcW w:w="4876" w:type="dxa"/>
            <w:tcBorders>
              <w:top w:val="nil"/>
              <w:left w:val="nil"/>
              <w:bottom w:val="nil"/>
              <w:right w:val="nil"/>
            </w:tcBorders>
          </w:tcPr>
          <w:p w14:paraId="547CB498" w14:textId="77777777" w:rsidR="001E0C46" w:rsidRPr="006028E6" w:rsidRDefault="00A71EE1" w:rsidP="00015EFC">
            <w:pPr>
              <w:pStyle w:val="Normal6a"/>
              <w:jc w:val="center"/>
            </w:pPr>
            <w:r w:rsidRPr="006028E6">
              <w:rPr>
                <w:b/>
                <w:i/>
              </w:rPr>
              <w:t>Artigo 1.º-C</w:t>
            </w:r>
            <w:r w:rsidRPr="006028E6">
              <w:tab/>
            </w:r>
          </w:p>
        </w:tc>
      </w:tr>
      <w:tr w:rsidR="00BF4245" w:rsidRPr="006028E6" w14:paraId="2AE44276" w14:textId="77777777" w:rsidTr="00015EFC">
        <w:trPr>
          <w:jc w:val="center"/>
        </w:trPr>
        <w:tc>
          <w:tcPr>
            <w:tcW w:w="4876" w:type="dxa"/>
            <w:tcBorders>
              <w:top w:val="nil"/>
              <w:left w:val="nil"/>
              <w:bottom w:val="nil"/>
              <w:right w:val="nil"/>
            </w:tcBorders>
          </w:tcPr>
          <w:p w14:paraId="74E49469" w14:textId="77777777" w:rsidR="001E0C46" w:rsidRPr="006028E6" w:rsidRDefault="001E0C46" w:rsidP="00015EFC">
            <w:pPr>
              <w:pStyle w:val="Normal6a"/>
            </w:pPr>
          </w:p>
        </w:tc>
        <w:tc>
          <w:tcPr>
            <w:tcW w:w="4876" w:type="dxa"/>
            <w:tcBorders>
              <w:top w:val="nil"/>
              <w:left w:val="nil"/>
              <w:bottom w:val="nil"/>
              <w:right w:val="nil"/>
            </w:tcBorders>
          </w:tcPr>
          <w:p w14:paraId="001E7111" w14:textId="77777777" w:rsidR="001E0C46" w:rsidRPr="006028E6" w:rsidRDefault="00A71EE1" w:rsidP="00015EFC">
            <w:pPr>
              <w:pStyle w:val="Normal6a"/>
              <w:jc w:val="center"/>
            </w:pPr>
            <w:r w:rsidRPr="006028E6">
              <w:rPr>
                <w:b/>
                <w:i/>
              </w:rPr>
              <w:t>Artigo 1.º-C</w:t>
            </w:r>
          </w:p>
        </w:tc>
      </w:tr>
      <w:tr w:rsidR="00BF4245" w:rsidRPr="006028E6" w14:paraId="4BC77E74" w14:textId="77777777" w:rsidTr="00015EFC">
        <w:trPr>
          <w:jc w:val="center"/>
        </w:trPr>
        <w:tc>
          <w:tcPr>
            <w:tcW w:w="4876" w:type="dxa"/>
            <w:tcBorders>
              <w:top w:val="nil"/>
              <w:left w:val="nil"/>
              <w:bottom w:val="nil"/>
              <w:right w:val="nil"/>
            </w:tcBorders>
          </w:tcPr>
          <w:p w14:paraId="11D685EF" w14:textId="77777777" w:rsidR="001E0C46" w:rsidRPr="006028E6" w:rsidRDefault="001E0C46" w:rsidP="00015EFC">
            <w:pPr>
              <w:pStyle w:val="Normal6a"/>
            </w:pPr>
          </w:p>
        </w:tc>
        <w:tc>
          <w:tcPr>
            <w:tcW w:w="4876" w:type="dxa"/>
            <w:tcBorders>
              <w:top w:val="nil"/>
              <w:left w:val="nil"/>
              <w:bottom w:val="nil"/>
              <w:right w:val="nil"/>
            </w:tcBorders>
          </w:tcPr>
          <w:p w14:paraId="6DDCD440" w14:textId="77777777" w:rsidR="001E0C46" w:rsidRPr="006028E6" w:rsidRDefault="00A71EE1" w:rsidP="00015EFC">
            <w:pPr>
              <w:pStyle w:val="Normal6a"/>
            </w:pPr>
            <w:r w:rsidRPr="006028E6">
              <w:rPr>
                <w:b/>
                <w:i/>
              </w:rPr>
              <w:t>No artigo 3.º do Regulamento (UE) n.º 2021/1232, o n.º 1, alínea d), passa a ter a seguinte redação:</w:t>
            </w:r>
          </w:p>
        </w:tc>
      </w:tr>
      <w:tr w:rsidR="00BF4245" w:rsidRPr="006028E6" w14:paraId="56C4A665" w14:textId="77777777" w:rsidTr="00015EFC">
        <w:trPr>
          <w:jc w:val="center"/>
        </w:trPr>
        <w:tc>
          <w:tcPr>
            <w:tcW w:w="4876" w:type="dxa"/>
            <w:tcBorders>
              <w:top w:val="nil"/>
              <w:left w:val="nil"/>
              <w:bottom w:val="nil"/>
              <w:right w:val="nil"/>
            </w:tcBorders>
          </w:tcPr>
          <w:p w14:paraId="3F4B14DD" w14:textId="77777777" w:rsidR="001E0C46" w:rsidRPr="006028E6" w:rsidRDefault="001E0C46" w:rsidP="00015EFC">
            <w:pPr>
              <w:pStyle w:val="Normal6a"/>
            </w:pPr>
          </w:p>
        </w:tc>
        <w:tc>
          <w:tcPr>
            <w:tcW w:w="4876" w:type="dxa"/>
            <w:tcBorders>
              <w:top w:val="nil"/>
              <w:left w:val="nil"/>
              <w:bottom w:val="nil"/>
              <w:right w:val="nil"/>
            </w:tcBorders>
          </w:tcPr>
          <w:p w14:paraId="3E6C2B44" w14:textId="77777777" w:rsidR="001E0C46" w:rsidRPr="006028E6" w:rsidRDefault="00A71EE1" w:rsidP="00015EFC">
            <w:pPr>
              <w:pStyle w:val="Normal6a"/>
            </w:pPr>
            <w:r w:rsidRPr="006028E6">
              <w:rPr>
                <w:b/>
                <w:i/>
              </w:rPr>
              <w:t xml:space="preserve">  No que diz respeito a novas tecnologias, ou seja, tecnologias </w:t>
            </w:r>
            <w:r w:rsidRPr="006028E6">
              <w:rPr>
                <w:b/>
                <w:i/>
              </w:rPr>
              <w:t>utilizadas para detetar materiais referentes a abuso sexual de crianças em linha que não tenham sido utilizadas por nenhum prestador em relação a serviços prestados aos utilizadores de serviços de comunicações interpessoais independentes do número («utilizadores») na União antes de 2 de agosto de 2021, o prestador comunique à autoridade competente as medidas tomadas para demonstrar o cumprimento das orientações por escrito emitidas nos termos do artigo 36.º, n.º 2, do Regulamento (UE) 2016/679 pela autorida</w:t>
            </w:r>
            <w:r w:rsidRPr="006028E6">
              <w:rPr>
                <w:b/>
                <w:i/>
              </w:rPr>
              <w:t>de de controlo competente designada nos termos do capítulo VI, secção 1, desse regulamento («autoridade de controlo») no âmbito do procedimento de consulta prévia;</w:t>
            </w:r>
          </w:p>
        </w:tc>
      </w:tr>
    </w:tbl>
    <w:p w14:paraId="51305099"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4590EA9A" w14:textId="77777777" w:rsidR="001E0C46" w:rsidRPr="006028E6" w:rsidRDefault="00A71EE1" w:rsidP="001E0C46">
      <w:r w:rsidRPr="006028E6">
        <w:rPr>
          <w:rStyle w:val="HideTWBExt"/>
        </w:rPr>
        <w:t>&lt;/Amend&gt;</w:t>
      </w:r>
    </w:p>
    <w:p w14:paraId="080195C4"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50</w:t>
      </w:r>
      <w:r w:rsidRPr="006028E6">
        <w:rPr>
          <w:rStyle w:val="HideTWBExt"/>
        </w:rPr>
        <w:t>&lt;/NumAm&gt;</w:t>
      </w:r>
    </w:p>
    <w:p w14:paraId="3FDB35B4"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57A80864"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6456C189" w14:textId="77777777" w:rsidR="001E0C46" w:rsidRPr="006028E6" w:rsidRDefault="00A71EE1" w:rsidP="001E0C46">
      <w:pPr>
        <w:pStyle w:val="NormalBold"/>
      </w:pPr>
      <w:r w:rsidRPr="006028E6">
        <w:rPr>
          <w:rStyle w:val="HideTWBExt"/>
          <w:b w:val="0"/>
        </w:rPr>
        <w:t>&lt;/RepeatBlock-By&gt;</w:t>
      </w:r>
    </w:p>
    <w:p w14:paraId="6F4BA379"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43CB38B7" w14:textId="77777777" w:rsidR="001E0C46" w:rsidRPr="006028E6" w:rsidRDefault="00A71EE1" w:rsidP="001E0C46">
      <w:pPr>
        <w:pStyle w:val="NormalBold"/>
      </w:pPr>
      <w:r w:rsidRPr="006028E6">
        <w:rPr>
          <w:rStyle w:val="HideTWBExt"/>
        </w:rPr>
        <w:t>&lt;Article&gt;</w:t>
      </w:r>
      <w:r w:rsidRPr="006028E6">
        <w:t>Artigo 1-D (novo)</w:t>
      </w:r>
      <w:r w:rsidRPr="006028E6">
        <w:rPr>
          <w:rStyle w:val="HideTWBExt"/>
        </w:rPr>
        <w:t>&lt;/Article&gt;</w:t>
      </w:r>
    </w:p>
    <w:p w14:paraId="664BA3B6"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7ED47825" w14:textId="0539EEEE" w:rsidR="001E0C46" w:rsidRPr="006028E6" w:rsidRDefault="00A71EE1" w:rsidP="001E0C46">
      <w:r w:rsidRPr="006028E6">
        <w:rPr>
          <w:rStyle w:val="HideTWBExt"/>
        </w:rPr>
        <w:t>&lt;Article2&gt;</w:t>
      </w:r>
      <w:r w:rsidRPr="006028E6">
        <w:t>Artigo 3 – ponto 1 – alínea f</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6028E6" w:rsidRDefault="001E0C46" w:rsidP="00015EFC"/>
        </w:tc>
      </w:tr>
      <w:tr w:rsidR="00BF4245" w:rsidRPr="006028E6" w14:paraId="53947994" w14:textId="77777777" w:rsidTr="00015EFC">
        <w:trPr>
          <w:trHeight w:val="240"/>
          <w:jc w:val="center"/>
        </w:trPr>
        <w:tc>
          <w:tcPr>
            <w:tcW w:w="4876" w:type="dxa"/>
            <w:tcBorders>
              <w:top w:val="nil"/>
              <w:left w:val="nil"/>
              <w:bottom w:val="nil"/>
              <w:right w:val="nil"/>
            </w:tcBorders>
          </w:tcPr>
          <w:p w14:paraId="11430016"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5266FA13" w14:textId="77777777" w:rsidR="001E0C46" w:rsidRPr="006028E6" w:rsidRDefault="00A71EE1" w:rsidP="00015EFC">
            <w:pPr>
              <w:pStyle w:val="AmColumnHeading"/>
            </w:pPr>
            <w:r w:rsidRPr="006028E6">
              <w:t>Alteração</w:t>
            </w:r>
          </w:p>
        </w:tc>
      </w:tr>
      <w:tr w:rsidR="00BF4245" w:rsidRPr="006028E6" w14:paraId="64F79519" w14:textId="77777777" w:rsidTr="00015EFC">
        <w:trPr>
          <w:jc w:val="center"/>
        </w:trPr>
        <w:tc>
          <w:tcPr>
            <w:tcW w:w="4876" w:type="dxa"/>
            <w:tcBorders>
              <w:top w:val="nil"/>
              <w:left w:val="nil"/>
              <w:bottom w:val="nil"/>
              <w:right w:val="nil"/>
            </w:tcBorders>
          </w:tcPr>
          <w:p w14:paraId="0208F1F8" w14:textId="77777777" w:rsidR="001E0C46" w:rsidRPr="006028E6" w:rsidRDefault="001E0C46" w:rsidP="00015EFC">
            <w:pPr>
              <w:pStyle w:val="Normal6a"/>
            </w:pPr>
          </w:p>
        </w:tc>
        <w:tc>
          <w:tcPr>
            <w:tcW w:w="4876" w:type="dxa"/>
            <w:tcBorders>
              <w:top w:val="nil"/>
              <w:left w:val="nil"/>
              <w:bottom w:val="nil"/>
              <w:right w:val="nil"/>
            </w:tcBorders>
          </w:tcPr>
          <w:p w14:paraId="2C376A59" w14:textId="77777777" w:rsidR="001E0C46" w:rsidRPr="006028E6" w:rsidRDefault="00A71EE1" w:rsidP="00015EFC">
            <w:pPr>
              <w:pStyle w:val="Normal6a"/>
              <w:jc w:val="center"/>
            </w:pPr>
            <w:r w:rsidRPr="006028E6">
              <w:rPr>
                <w:b/>
                <w:i/>
              </w:rPr>
              <w:t>Artigo 1.º-D</w:t>
            </w:r>
            <w:r w:rsidRPr="006028E6">
              <w:tab/>
            </w:r>
          </w:p>
        </w:tc>
      </w:tr>
      <w:tr w:rsidR="00BF4245" w:rsidRPr="006028E6" w14:paraId="7B418437" w14:textId="77777777" w:rsidTr="00015EFC">
        <w:trPr>
          <w:jc w:val="center"/>
        </w:trPr>
        <w:tc>
          <w:tcPr>
            <w:tcW w:w="4876" w:type="dxa"/>
            <w:tcBorders>
              <w:top w:val="nil"/>
              <w:left w:val="nil"/>
              <w:bottom w:val="nil"/>
              <w:right w:val="nil"/>
            </w:tcBorders>
          </w:tcPr>
          <w:p w14:paraId="091FDCD7" w14:textId="77777777" w:rsidR="001E0C46" w:rsidRPr="006028E6" w:rsidRDefault="001E0C46" w:rsidP="00015EFC">
            <w:pPr>
              <w:pStyle w:val="Normal6a"/>
            </w:pPr>
          </w:p>
        </w:tc>
        <w:tc>
          <w:tcPr>
            <w:tcW w:w="4876" w:type="dxa"/>
            <w:tcBorders>
              <w:top w:val="nil"/>
              <w:left w:val="nil"/>
              <w:bottom w:val="nil"/>
              <w:right w:val="nil"/>
            </w:tcBorders>
          </w:tcPr>
          <w:p w14:paraId="2667E824" w14:textId="77777777" w:rsidR="001E0C46" w:rsidRPr="006028E6" w:rsidRDefault="00A71EE1" w:rsidP="00015EFC">
            <w:pPr>
              <w:pStyle w:val="Normal6a"/>
              <w:jc w:val="center"/>
            </w:pPr>
            <w:r w:rsidRPr="006028E6">
              <w:rPr>
                <w:b/>
                <w:i/>
              </w:rPr>
              <w:t>Artigo -1.º-D</w:t>
            </w:r>
          </w:p>
        </w:tc>
      </w:tr>
      <w:tr w:rsidR="00BF4245" w:rsidRPr="006028E6" w14:paraId="30D7EEA2" w14:textId="77777777" w:rsidTr="00015EFC">
        <w:trPr>
          <w:jc w:val="center"/>
        </w:trPr>
        <w:tc>
          <w:tcPr>
            <w:tcW w:w="4876" w:type="dxa"/>
            <w:tcBorders>
              <w:top w:val="nil"/>
              <w:left w:val="nil"/>
              <w:bottom w:val="nil"/>
              <w:right w:val="nil"/>
            </w:tcBorders>
          </w:tcPr>
          <w:p w14:paraId="1B7A3BB4" w14:textId="77777777" w:rsidR="001E0C46" w:rsidRPr="006028E6" w:rsidRDefault="001E0C46" w:rsidP="00015EFC">
            <w:pPr>
              <w:pStyle w:val="Normal6a"/>
            </w:pPr>
          </w:p>
        </w:tc>
        <w:tc>
          <w:tcPr>
            <w:tcW w:w="4876" w:type="dxa"/>
            <w:tcBorders>
              <w:top w:val="nil"/>
              <w:left w:val="nil"/>
              <w:bottom w:val="nil"/>
              <w:right w:val="nil"/>
            </w:tcBorders>
          </w:tcPr>
          <w:p w14:paraId="3B511679" w14:textId="77777777" w:rsidR="001E0C46" w:rsidRPr="006028E6" w:rsidRDefault="00A71EE1" w:rsidP="00015EFC">
            <w:pPr>
              <w:pStyle w:val="Normal6a"/>
            </w:pPr>
            <w:r w:rsidRPr="006028E6">
              <w:rPr>
                <w:b/>
                <w:i/>
              </w:rPr>
              <w:t>No artigo 3.º Regulamento (UE) 2021/1232, o n.º 1, alínea f) é suprimido.</w:t>
            </w:r>
          </w:p>
        </w:tc>
      </w:tr>
    </w:tbl>
    <w:p w14:paraId="66EA8C0C"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4F0BA856" w14:textId="77777777" w:rsidR="001E0C46" w:rsidRPr="006028E6" w:rsidRDefault="00A71EE1" w:rsidP="001E0C46">
      <w:r w:rsidRPr="006028E6">
        <w:rPr>
          <w:rStyle w:val="HideTWBExt"/>
        </w:rPr>
        <w:t>&lt;/Amend&gt;</w:t>
      </w:r>
    </w:p>
    <w:p w14:paraId="72828FF3"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51</w:t>
      </w:r>
      <w:r w:rsidRPr="006028E6">
        <w:rPr>
          <w:rStyle w:val="HideTWBExt"/>
        </w:rPr>
        <w:t>&lt;/NumAm&gt;</w:t>
      </w:r>
    </w:p>
    <w:p w14:paraId="15D94641"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4B68F185"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14066737" w14:textId="77777777" w:rsidR="001E0C46" w:rsidRPr="006028E6" w:rsidRDefault="00A71EE1" w:rsidP="001E0C46">
      <w:pPr>
        <w:pStyle w:val="NormalBold"/>
      </w:pPr>
      <w:r w:rsidRPr="006028E6">
        <w:rPr>
          <w:rStyle w:val="HideTWBExt"/>
          <w:b w:val="0"/>
        </w:rPr>
        <w:t>&lt;/RepeatBlock-By&gt;</w:t>
      </w:r>
    </w:p>
    <w:p w14:paraId="54B27209"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5CCDA0EE" w14:textId="77777777" w:rsidR="001E0C46" w:rsidRPr="006028E6" w:rsidRDefault="00A71EE1" w:rsidP="001E0C46">
      <w:pPr>
        <w:pStyle w:val="NormalBold"/>
      </w:pPr>
      <w:r w:rsidRPr="006028E6">
        <w:rPr>
          <w:rStyle w:val="HideTWBExt"/>
        </w:rPr>
        <w:t>&lt;Article&gt;</w:t>
      </w:r>
      <w:r w:rsidRPr="006028E6">
        <w:t>Artigo 1-E (novo)</w:t>
      </w:r>
      <w:r w:rsidRPr="006028E6">
        <w:rPr>
          <w:rStyle w:val="HideTWBExt"/>
        </w:rPr>
        <w:t>&lt;/Article&gt;</w:t>
      </w:r>
    </w:p>
    <w:p w14:paraId="57A3A63F" w14:textId="77777777" w:rsidR="001E0C46" w:rsidRPr="006028E6" w:rsidRDefault="00A71EE1" w:rsidP="001E0C46">
      <w:r w:rsidRPr="006028E6">
        <w:rPr>
          <w:rStyle w:val="HideTWBExt"/>
        </w:rPr>
        <w:t>&lt;DocAmend2&gt;</w:t>
      </w:r>
      <w:r w:rsidRPr="006028E6">
        <w:t xml:space="preserve">Regulamento (UE) </w:t>
      </w:r>
      <w:r w:rsidRPr="006028E6">
        <w:t>2021/1232</w:t>
      </w:r>
      <w:r w:rsidRPr="006028E6">
        <w:rPr>
          <w:rStyle w:val="HideTWBExt"/>
        </w:rPr>
        <w:t>&lt;/DocAmend2&gt;</w:t>
      </w:r>
    </w:p>
    <w:p w14:paraId="3C2DAC48" w14:textId="1D0155FF" w:rsidR="001E0C46" w:rsidRPr="006028E6" w:rsidRDefault="00A71EE1" w:rsidP="001E0C46">
      <w:r w:rsidRPr="006028E6">
        <w:rPr>
          <w:rStyle w:val="HideTWBExt"/>
        </w:rPr>
        <w:t>&lt;Article2&gt;</w:t>
      </w:r>
      <w:r w:rsidRPr="006028E6">
        <w:t xml:space="preserve">Artigo 3 – ponto 1 – alínea g – subalínea </w:t>
      </w:r>
      <w:proofErr w:type="spellStart"/>
      <w:r w:rsidRPr="006028E6">
        <w:t>iii</w:t>
      </w:r>
      <w:proofErr w:type="spellEnd"/>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6028E6" w:rsidRDefault="001E0C46" w:rsidP="00015EFC"/>
        </w:tc>
      </w:tr>
      <w:tr w:rsidR="00BF4245" w:rsidRPr="006028E6" w14:paraId="686927C7" w14:textId="77777777" w:rsidTr="00015EFC">
        <w:trPr>
          <w:trHeight w:val="240"/>
          <w:jc w:val="center"/>
        </w:trPr>
        <w:tc>
          <w:tcPr>
            <w:tcW w:w="4876" w:type="dxa"/>
            <w:tcBorders>
              <w:top w:val="nil"/>
              <w:left w:val="nil"/>
              <w:bottom w:val="nil"/>
              <w:right w:val="nil"/>
            </w:tcBorders>
          </w:tcPr>
          <w:p w14:paraId="187E4C28"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403C67DC" w14:textId="77777777" w:rsidR="001E0C46" w:rsidRPr="006028E6" w:rsidRDefault="00A71EE1" w:rsidP="00015EFC">
            <w:pPr>
              <w:pStyle w:val="AmColumnHeading"/>
            </w:pPr>
            <w:r w:rsidRPr="006028E6">
              <w:t>Alteração</w:t>
            </w:r>
          </w:p>
        </w:tc>
      </w:tr>
      <w:tr w:rsidR="00BF4245" w:rsidRPr="006028E6" w14:paraId="34F50AA3" w14:textId="77777777" w:rsidTr="00015EFC">
        <w:trPr>
          <w:jc w:val="center"/>
        </w:trPr>
        <w:tc>
          <w:tcPr>
            <w:tcW w:w="4876" w:type="dxa"/>
            <w:tcBorders>
              <w:top w:val="nil"/>
              <w:left w:val="nil"/>
              <w:bottom w:val="nil"/>
              <w:right w:val="nil"/>
            </w:tcBorders>
          </w:tcPr>
          <w:p w14:paraId="2527FABA" w14:textId="77777777" w:rsidR="001E0C46" w:rsidRPr="006028E6" w:rsidRDefault="001E0C46" w:rsidP="00015EFC">
            <w:pPr>
              <w:pStyle w:val="Normal6a"/>
            </w:pPr>
          </w:p>
        </w:tc>
        <w:tc>
          <w:tcPr>
            <w:tcW w:w="4876" w:type="dxa"/>
            <w:tcBorders>
              <w:top w:val="nil"/>
              <w:left w:val="nil"/>
              <w:bottom w:val="nil"/>
              <w:right w:val="nil"/>
            </w:tcBorders>
          </w:tcPr>
          <w:p w14:paraId="09CA6799" w14:textId="77777777" w:rsidR="001E0C46" w:rsidRPr="006028E6" w:rsidRDefault="00A71EE1" w:rsidP="00015EFC">
            <w:pPr>
              <w:pStyle w:val="Normal6a"/>
              <w:jc w:val="center"/>
            </w:pPr>
            <w:r w:rsidRPr="006028E6">
              <w:rPr>
                <w:b/>
                <w:i/>
              </w:rPr>
              <w:t>Artigo 1.º-E</w:t>
            </w:r>
            <w:r w:rsidRPr="006028E6">
              <w:tab/>
            </w:r>
          </w:p>
        </w:tc>
      </w:tr>
      <w:tr w:rsidR="00BF4245" w:rsidRPr="006028E6" w14:paraId="36153C0B" w14:textId="77777777" w:rsidTr="00015EFC">
        <w:trPr>
          <w:jc w:val="center"/>
        </w:trPr>
        <w:tc>
          <w:tcPr>
            <w:tcW w:w="4876" w:type="dxa"/>
            <w:tcBorders>
              <w:top w:val="nil"/>
              <w:left w:val="nil"/>
              <w:bottom w:val="nil"/>
              <w:right w:val="nil"/>
            </w:tcBorders>
          </w:tcPr>
          <w:p w14:paraId="37A5CF94" w14:textId="77777777" w:rsidR="001E0C46" w:rsidRPr="006028E6" w:rsidRDefault="001E0C46" w:rsidP="00015EFC">
            <w:pPr>
              <w:pStyle w:val="Normal6a"/>
            </w:pPr>
          </w:p>
        </w:tc>
        <w:tc>
          <w:tcPr>
            <w:tcW w:w="4876" w:type="dxa"/>
            <w:tcBorders>
              <w:top w:val="nil"/>
              <w:left w:val="nil"/>
              <w:bottom w:val="nil"/>
              <w:right w:val="nil"/>
            </w:tcBorders>
          </w:tcPr>
          <w:p w14:paraId="6F193BBA" w14:textId="77777777" w:rsidR="001E0C46" w:rsidRPr="006028E6" w:rsidRDefault="00A71EE1" w:rsidP="00015EFC">
            <w:pPr>
              <w:pStyle w:val="Normal6a"/>
              <w:jc w:val="center"/>
            </w:pPr>
            <w:r w:rsidRPr="006028E6">
              <w:rPr>
                <w:b/>
                <w:i/>
              </w:rPr>
              <w:t>Artigo -1.º-E</w:t>
            </w:r>
          </w:p>
        </w:tc>
      </w:tr>
      <w:tr w:rsidR="00BF4245" w:rsidRPr="006028E6" w14:paraId="75148CAA" w14:textId="77777777" w:rsidTr="00015EFC">
        <w:trPr>
          <w:jc w:val="center"/>
        </w:trPr>
        <w:tc>
          <w:tcPr>
            <w:tcW w:w="4876" w:type="dxa"/>
            <w:tcBorders>
              <w:top w:val="nil"/>
              <w:left w:val="nil"/>
              <w:bottom w:val="nil"/>
              <w:right w:val="nil"/>
            </w:tcBorders>
          </w:tcPr>
          <w:p w14:paraId="67AD3401" w14:textId="77777777" w:rsidR="001E0C46" w:rsidRPr="006028E6" w:rsidRDefault="001E0C46" w:rsidP="00015EFC">
            <w:pPr>
              <w:pStyle w:val="Normal6a"/>
            </w:pPr>
          </w:p>
        </w:tc>
        <w:tc>
          <w:tcPr>
            <w:tcW w:w="4876" w:type="dxa"/>
            <w:tcBorders>
              <w:top w:val="nil"/>
              <w:left w:val="nil"/>
              <w:bottom w:val="nil"/>
              <w:right w:val="nil"/>
            </w:tcBorders>
          </w:tcPr>
          <w:p w14:paraId="7AB10B89" w14:textId="77777777" w:rsidR="001E0C46" w:rsidRPr="006028E6" w:rsidRDefault="00A71EE1" w:rsidP="00015EFC">
            <w:pPr>
              <w:pStyle w:val="Normal6a"/>
            </w:pPr>
            <w:r w:rsidRPr="006028E6">
              <w:rPr>
                <w:b/>
                <w:i/>
              </w:rPr>
              <w:t xml:space="preserve">No artigo 3.º do Regulamento (UE) 2021/1232, o n.º 1, alínea g), subalínea </w:t>
            </w:r>
            <w:proofErr w:type="spellStart"/>
            <w:r w:rsidRPr="006028E6">
              <w:rPr>
                <w:b/>
                <w:i/>
              </w:rPr>
              <w:t>iii</w:t>
            </w:r>
            <w:proofErr w:type="spellEnd"/>
            <w:r w:rsidRPr="006028E6">
              <w:rPr>
                <w:b/>
                <w:i/>
              </w:rPr>
              <w:t xml:space="preserve">) passa a ter a </w:t>
            </w:r>
            <w:r w:rsidRPr="006028E6">
              <w:rPr>
                <w:b/>
                <w:i/>
              </w:rPr>
              <w:t>seguinte redação:</w:t>
            </w:r>
          </w:p>
        </w:tc>
      </w:tr>
      <w:tr w:rsidR="00BF4245" w:rsidRPr="006028E6" w14:paraId="7D327FA2" w14:textId="77777777" w:rsidTr="00015EFC">
        <w:trPr>
          <w:jc w:val="center"/>
        </w:trPr>
        <w:tc>
          <w:tcPr>
            <w:tcW w:w="4876" w:type="dxa"/>
            <w:tcBorders>
              <w:top w:val="nil"/>
              <w:left w:val="nil"/>
              <w:bottom w:val="nil"/>
              <w:right w:val="nil"/>
            </w:tcBorders>
          </w:tcPr>
          <w:p w14:paraId="30654660" w14:textId="77777777" w:rsidR="001E0C46" w:rsidRPr="006028E6" w:rsidRDefault="001E0C46" w:rsidP="00015EFC">
            <w:pPr>
              <w:pStyle w:val="Normal6a"/>
            </w:pPr>
          </w:p>
        </w:tc>
        <w:tc>
          <w:tcPr>
            <w:tcW w:w="4876" w:type="dxa"/>
            <w:tcBorders>
              <w:top w:val="nil"/>
              <w:left w:val="nil"/>
              <w:bottom w:val="nil"/>
              <w:right w:val="nil"/>
            </w:tcBorders>
          </w:tcPr>
          <w:p w14:paraId="3849AB04" w14:textId="77777777" w:rsidR="001E0C46" w:rsidRPr="006028E6" w:rsidRDefault="00A71EE1" w:rsidP="00015EFC">
            <w:pPr>
              <w:pStyle w:val="Normal6a"/>
            </w:pPr>
            <w:proofErr w:type="spellStart"/>
            <w:r w:rsidRPr="006028E6">
              <w:rPr>
                <w:b/>
                <w:i/>
              </w:rPr>
              <w:t>iii</w:t>
            </w:r>
            <w:proofErr w:type="spellEnd"/>
            <w:r w:rsidRPr="006028E6">
              <w:rPr>
                <w:b/>
                <w:i/>
              </w:rPr>
              <w:t>) assegurem que material que não tenha sido previamente identificado como referente a abusos sexuais de crianças em linha, através de meios que não a derrogação, não seja denunciado a autoridades responsáveis pela aplicação da lei ou a organizações que atuam no interesse público contra abusos sexuais de crianças sem confirmação prévia por um ser humano;</w:t>
            </w:r>
          </w:p>
        </w:tc>
      </w:tr>
    </w:tbl>
    <w:p w14:paraId="1557591F"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5302CA0F" w14:textId="77777777" w:rsidR="001E0C46" w:rsidRPr="006028E6" w:rsidRDefault="00A71EE1" w:rsidP="001E0C46">
      <w:r w:rsidRPr="006028E6">
        <w:rPr>
          <w:rStyle w:val="HideTWBExt"/>
        </w:rPr>
        <w:t>&lt;/Amend&gt;</w:t>
      </w:r>
    </w:p>
    <w:p w14:paraId="24D299B2"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52</w:t>
      </w:r>
      <w:r w:rsidRPr="006028E6">
        <w:rPr>
          <w:rStyle w:val="HideTWBExt"/>
        </w:rPr>
        <w:t>&lt;/NumAm&gt;</w:t>
      </w:r>
    </w:p>
    <w:p w14:paraId="3E5F076C"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5EAC9831"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1E578777" w14:textId="77777777" w:rsidR="001E0C46" w:rsidRPr="006028E6" w:rsidRDefault="00A71EE1" w:rsidP="001E0C46">
      <w:pPr>
        <w:pStyle w:val="NormalBold"/>
      </w:pPr>
      <w:r w:rsidRPr="006028E6">
        <w:rPr>
          <w:rStyle w:val="HideTWBExt"/>
          <w:b w:val="0"/>
        </w:rPr>
        <w:t>&lt;/RepeatBlock-By&gt;</w:t>
      </w:r>
    </w:p>
    <w:p w14:paraId="1EF496C8"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28493320" w14:textId="77777777" w:rsidR="001E0C46" w:rsidRPr="006028E6" w:rsidRDefault="00A71EE1" w:rsidP="001E0C46">
      <w:pPr>
        <w:pStyle w:val="NormalBold"/>
      </w:pPr>
      <w:r w:rsidRPr="006028E6">
        <w:rPr>
          <w:rStyle w:val="HideTWBExt"/>
        </w:rPr>
        <w:t>&lt;Article&gt;</w:t>
      </w:r>
      <w:r w:rsidRPr="006028E6">
        <w:t>Artigo 1-F (novo)</w:t>
      </w:r>
      <w:r w:rsidRPr="006028E6">
        <w:rPr>
          <w:rStyle w:val="HideTWBExt"/>
        </w:rPr>
        <w:t>&lt;/Article&gt;</w:t>
      </w:r>
    </w:p>
    <w:p w14:paraId="1B3B1C82"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45C15E73" w14:textId="51AE276F" w:rsidR="001E0C46" w:rsidRPr="006028E6" w:rsidRDefault="00A71EE1" w:rsidP="001E0C46">
      <w:r w:rsidRPr="006028E6">
        <w:rPr>
          <w:rStyle w:val="HideTWBExt"/>
        </w:rPr>
        <w:t>&lt;Article2&gt;</w:t>
      </w:r>
      <w:r w:rsidRPr="006028E6">
        <w:t xml:space="preserve">Artigo 3 – ponto 1 – alínea g – subalínea </w:t>
      </w:r>
      <w:proofErr w:type="spellStart"/>
      <w:r w:rsidRPr="006028E6">
        <w:t>vii</w:t>
      </w:r>
      <w:proofErr w:type="spellEnd"/>
      <w:r w:rsidRPr="006028E6">
        <w:t xml:space="preserve"> – ponto 4</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6028E6" w:rsidRDefault="001E0C46" w:rsidP="00015EFC"/>
        </w:tc>
      </w:tr>
      <w:tr w:rsidR="00BF4245" w:rsidRPr="006028E6" w14:paraId="6E4A2EF7" w14:textId="77777777" w:rsidTr="00015EFC">
        <w:trPr>
          <w:trHeight w:val="240"/>
          <w:jc w:val="center"/>
        </w:trPr>
        <w:tc>
          <w:tcPr>
            <w:tcW w:w="4876" w:type="dxa"/>
            <w:tcBorders>
              <w:top w:val="nil"/>
              <w:left w:val="nil"/>
              <w:bottom w:val="nil"/>
              <w:right w:val="nil"/>
            </w:tcBorders>
          </w:tcPr>
          <w:p w14:paraId="19144B42"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3A97D81A" w14:textId="77777777" w:rsidR="001E0C46" w:rsidRPr="006028E6" w:rsidRDefault="00A71EE1" w:rsidP="00015EFC">
            <w:pPr>
              <w:pStyle w:val="AmColumnHeading"/>
            </w:pPr>
            <w:r w:rsidRPr="006028E6">
              <w:t>Alteração</w:t>
            </w:r>
          </w:p>
        </w:tc>
      </w:tr>
      <w:tr w:rsidR="00BF4245" w:rsidRPr="006028E6" w14:paraId="07E87165" w14:textId="77777777" w:rsidTr="00015EFC">
        <w:trPr>
          <w:jc w:val="center"/>
        </w:trPr>
        <w:tc>
          <w:tcPr>
            <w:tcW w:w="4876" w:type="dxa"/>
            <w:tcBorders>
              <w:top w:val="nil"/>
              <w:left w:val="nil"/>
              <w:bottom w:val="nil"/>
              <w:right w:val="nil"/>
            </w:tcBorders>
          </w:tcPr>
          <w:p w14:paraId="2EF8AB8C" w14:textId="77777777" w:rsidR="001E0C46" w:rsidRPr="006028E6" w:rsidRDefault="001E0C46" w:rsidP="00015EFC">
            <w:pPr>
              <w:pStyle w:val="Normal6a"/>
            </w:pPr>
          </w:p>
        </w:tc>
        <w:tc>
          <w:tcPr>
            <w:tcW w:w="4876" w:type="dxa"/>
            <w:tcBorders>
              <w:top w:val="nil"/>
              <w:left w:val="nil"/>
              <w:bottom w:val="nil"/>
              <w:right w:val="nil"/>
            </w:tcBorders>
          </w:tcPr>
          <w:p w14:paraId="14D9F068" w14:textId="77777777" w:rsidR="001E0C46" w:rsidRPr="006028E6" w:rsidRDefault="00A71EE1" w:rsidP="00015EFC">
            <w:pPr>
              <w:pStyle w:val="Normal6a"/>
              <w:jc w:val="center"/>
            </w:pPr>
            <w:r w:rsidRPr="006028E6">
              <w:rPr>
                <w:b/>
                <w:i/>
              </w:rPr>
              <w:t>Artigo 1.º-F</w:t>
            </w:r>
            <w:r w:rsidRPr="006028E6">
              <w:tab/>
            </w:r>
          </w:p>
        </w:tc>
      </w:tr>
      <w:tr w:rsidR="00BF4245" w:rsidRPr="006028E6" w14:paraId="4B8C4499" w14:textId="77777777" w:rsidTr="00015EFC">
        <w:trPr>
          <w:jc w:val="center"/>
        </w:trPr>
        <w:tc>
          <w:tcPr>
            <w:tcW w:w="4876" w:type="dxa"/>
            <w:tcBorders>
              <w:top w:val="nil"/>
              <w:left w:val="nil"/>
              <w:bottom w:val="nil"/>
              <w:right w:val="nil"/>
            </w:tcBorders>
          </w:tcPr>
          <w:p w14:paraId="7B52D839" w14:textId="77777777" w:rsidR="001E0C46" w:rsidRPr="006028E6" w:rsidRDefault="001E0C46" w:rsidP="00015EFC">
            <w:pPr>
              <w:pStyle w:val="Normal6a"/>
            </w:pPr>
          </w:p>
        </w:tc>
        <w:tc>
          <w:tcPr>
            <w:tcW w:w="4876" w:type="dxa"/>
            <w:tcBorders>
              <w:top w:val="nil"/>
              <w:left w:val="nil"/>
              <w:bottom w:val="nil"/>
              <w:right w:val="nil"/>
            </w:tcBorders>
          </w:tcPr>
          <w:p w14:paraId="343E0D2D" w14:textId="77777777" w:rsidR="001E0C46" w:rsidRPr="006028E6" w:rsidRDefault="00A71EE1" w:rsidP="00015EFC">
            <w:pPr>
              <w:pStyle w:val="Normal6a"/>
              <w:jc w:val="center"/>
            </w:pPr>
            <w:r w:rsidRPr="006028E6">
              <w:rPr>
                <w:b/>
                <w:i/>
              </w:rPr>
              <w:t>Artigo -1.º-F</w:t>
            </w:r>
          </w:p>
        </w:tc>
      </w:tr>
      <w:tr w:rsidR="00BF4245" w:rsidRPr="006028E6" w14:paraId="6FD3AF78" w14:textId="77777777" w:rsidTr="00015EFC">
        <w:trPr>
          <w:jc w:val="center"/>
        </w:trPr>
        <w:tc>
          <w:tcPr>
            <w:tcW w:w="4876" w:type="dxa"/>
            <w:tcBorders>
              <w:top w:val="nil"/>
              <w:left w:val="nil"/>
              <w:bottom w:val="nil"/>
              <w:right w:val="nil"/>
            </w:tcBorders>
          </w:tcPr>
          <w:p w14:paraId="5F3085D6" w14:textId="77777777" w:rsidR="001E0C46" w:rsidRPr="006028E6" w:rsidRDefault="001E0C46" w:rsidP="00015EFC">
            <w:pPr>
              <w:pStyle w:val="Normal6a"/>
            </w:pPr>
          </w:p>
        </w:tc>
        <w:tc>
          <w:tcPr>
            <w:tcW w:w="4876" w:type="dxa"/>
            <w:tcBorders>
              <w:top w:val="nil"/>
              <w:left w:val="nil"/>
              <w:bottom w:val="nil"/>
              <w:right w:val="nil"/>
            </w:tcBorders>
          </w:tcPr>
          <w:p w14:paraId="638B3DEE" w14:textId="77777777" w:rsidR="001E0C46" w:rsidRPr="006028E6" w:rsidRDefault="00A71EE1" w:rsidP="00015EFC">
            <w:pPr>
              <w:pStyle w:val="Normal6a"/>
            </w:pPr>
            <w:r w:rsidRPr="006028E6">
              <w:rPr>
                <w:b/>
                <w:i/>
              </w:rPr>
              <w:t xml:space="preserve">No artigo 3.º do Regulamento (UE) 2021/1232, o n.º 1, alínea g), subalínea </w:t>
            </w:r>
            <w:proofErr w:type="spellStart"/>
            <w:r w:rsidRPr="006028E6">
              <w:rPr>
                <w:b/>
                <w:i/>
              </w:rPr>
              <w:t>vii</w:t>
            </w:r>
            <w:proofErr w:type="spellEnd"/>
            <w:r w:rsidRPr="006028E6">
              <w:rPr>
                <w:b/>
                <w:i/>
              </w:rPr>
              <w:t>), ponto 4, passa a ter a seguinte redação:</w:t>
            </w:r>
          </w:p>
        </w:tc>
      </w:tr>
      <w:tr w:rsidR="00BF4245" w:rsidRPr="006028E6" w14:paraId="36D2BBDB" w14:textId="77777777" w:rsidTr="00015EFC">
        <w:trPr>
          <w:jc w:val="center"/>
        </w:trPr>
        <w:tc>
          <w:tcPr>
            <w:tcW w:w="4876" w:type="dxa"/>
            <w:tcBorders>
              <w:top w:val="nil"/>
              <w:left w:val="nil"/>
              <w:bottom w:val="nil"/>
              <w:right w:val="nil"/>
            </w:tcBorders>
          </w:tcPr>
          <w:p w14:paraId="26FF90E5" w14:textId="77777777" w:rsidR="001E0C46" w:rsidRPr="006028E6" w:rsidRDefault="001E0C46" w:rsidP="00015EFC">
            <w:pPr>
              <w:pStyle w:val="Normal6a"/>
            </w:pPr>
          </w:p>
        </w:tc>
        <w:tc>
          <w:tcPr>
            <w:tcW w:w="4876" w:type="dxa"/>
            <w:tcBorders>
              <w:top w:val="nil"/>
              <w:left w:val="nil"/>
              <w:bottom w:val="nil"/>
              <w:right w:val="nil"/>
            </w:tcBorders>
          </w:tcPr>
          <w:p w14:paraId="3566763C" w14:textId="77777777" w:rsidR="001E0C46" w:rsidRPr="006028E6" w:rsidRDefault="00A71EE1" w:rsidP="00015EFC">
            <w:pPr>
              <w:pStyle w:val="Normal6a"/>
            </w:pPr>
            <w:r w:rsidRPr="006028E6">
              <w:rPr>
                <w:b/>
                <w:i/>
              </w:rPr>
              <w:t xml:space="preserve">(4) o número de casos </w:t>
            </w:r>
            <w:r w:rsidRPr="006028E6">
              <w:rPr>
                <w:b/>
                <w:i/>
              </w:rPr>
              <w:t>conhecidos de abuso sexual de crianças em linha identificados;</w:t>
            </w:r>
          </w:p>
        </w:tc>
      </w:tr>
    </w:tbl>
    <w:p w14:paraId="4D7D9527"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65CFD5C7" w14:textId="77777777" w:rsidR="001E0C46" w:rsidRPr="006028E6" w:rsidRDefault="00A71EE1" w:rsidP="001E0C46">
      <w:r w:rsidRPr="006028E6">
        <w:rPr>
          <w:rStyle w:val="HideTWBExt"/>
        </w:rPr>
        <w:t>&lt;/Amend&gt;</w:t>
      </w:r>
    </w:p>
    <w:p w14:paraId="3D31C802" w14:textId="77777777" w:rsidR="001E0C46" w:rsidRPr="006028E6" w:rsidRDefault="00A71EE1" w:rsidP="001E0C46">
      <w:pPr>
        <w:pStyle w:val="AmNumberTabs"/>
      </w:pPr>
      <w:r w:rsidRPr="006028E6">
        <w:rPr>
          <w:rStyle w:val="HideTWBExt"/>
        </w:rPr>
        <w:t>&lt;Amend&gt;</w:t>
      </w:r>
      <w:r w:rsidRPr="006028E6">
        <w:t>Alteração</w:t>
      </w:r>
      <w:r w:rsidRPr="006028E6">
        <w:tab/>
      </w:r>
      <w:r w:rsidRPr="006028E6">
        <w:tab/>
      </w:r>
      <w:r w:rsidRPr="006028E6">
        <w:rPr>
          <w:rStyle w:val="HideTWBExt"/>
        </w:rPr>
        <w:t>&lt;NumAm&gt;</w:t>
      </w:r>
      <w:r w:rsidRPr="006028E6">
        <w:t>53</w:t>
      </w:r>
      <w:r w:rsidRPr="006028E6">
        <w:rPr>
          <w:rStyle w:val="HideTWBExt"/>
        </w:rPr>
        <w:t>&lt;/NumAm&gt;</w:t>
      </w:r>
    </w:p>
    <w:p w14:paraId="39D2B697" w14:textId="77777777" w:rsidR="001E0C46" w:rsidRPr="006028E6" w:rsidRDefault="00A71EE1" w:rsidP="001E0C46">
      <w:pPr>
        <w:pStyle w:val="NormalBold"/>
      </w:pPr>
      <w:r w:rsidRPr="006028E6">
        <w:rPr>
          <w:rStyle w:val="HideTWBExt"/>
          <w:b w:val="0"/>
        </w:rPr>
        <w:t>&lt;RepeatBlock-By&gt;&lt;Members&gt;</w:t>
      </w:r>
      <w:r w:rsidRPr="006028E6">
        <w:t>Markéta Gregorová</w:t>
      </w:r>
      <w:r w:rsidRPr="006028E6">
        <w:rPr>
          <w:rStyle w:val="HideTWBExt"/>
          <w:b w:val="0"/>
        </w:rPr>
        <w:t>&lt;/Members&gt;</w:t>
      </w:r>
    </w:p>
    <w:p w14:paraId="63B38BBB" w14:textId="77777777" w:rsidR="001E0C46" w:rsidRPr="006028E6" w:rsidRDefault="00A71EE1" w:rsidP="001E0C46">
      <w:r w:rsidRPr="006028E6">
        <w:rPr>
          <w:rStyle w:val="HideTWBExt"/>
        </w:rPr>
        <w:t>&lt;AuNomDe&gt;</w:t>
      </w:r>
      <w:r w:rsidRPr="006028E6">
        <w:rPr>
          <w:rStyle w:val="HideTWBInt"/>
          <w:color w:val="auto"/>
        </w:rPr>
        <w:t>{Verts/ALE}</w:t>
      </w:r>
      <w:r w:rsidRPr="006028E6">
        <w:t xml:space="preserve">em nome do Grupo </w:t>
      </w:r>
      <w:proofErr w:type="spellStart"/>
      <w:r w:rsidRPr="006028E6">
        <w:t>Verts</w:t>
      </w:r>
      <w:proofErr w:type="spellEnd"/>
      <w:r w:rsidRPr="006028E6">
        <w:t>/ALE</w:t>
      </w:r>
      <w:r w:rsidRPr="006028E6">
        <w:rPr>
          <w:rStyle w:val="HideTWBExt"/>
        </w:rPr>
        <w:t>&lt;/AuNomDe&gt;</w:t>
      </w:r>
    </w:p>
    <w:p w14:paraId="7A046CB5" w14:textId="77777777" w:rsidR="001E0C46" w:rsidRPr="006028E6" w:rsidRDefault="00A71EE1" w:rsidP="001E0C46">
      <w:pPr>
        <w:pStyle w:val="NormalBold"/>
      </w:pPr>
      <w:r w:rsidRPr="006028E6">
        <w:rPr>
          <w:rStyle w:val="HideTWBExt"/>
          <w:b w:val="0"/>
        </w:rPr>
        <w:t>&lt;/RepeatBlock-By&gt;</w:t>
      </w:r>
    </w:p>
    <w:p w14:paraId="16CB4B8D" w14:textId="77777777" w:rsidR="001E0C46" w:rsidRPr="006028E6" w:rsidRDefault="00A71EE1" w:rsidP="001E0C46">
      <w:pPr>
        <w:pStyle w:val="NormalBold"/>
      </w:pPr>
      <w:r w:rsidRPr="006028E6">
        <w:rPr>
          <w:rStyle w:val="HideTWBExt"/>
        </w:rPr>
        <w:t>&lt;DocAmend&gt;</w:t>
      </w:r>
      <w:r w:rsidRPr="006028E6">
        <w:t>Proposta de regulamento</w:t>
      </w:r>
      <w:r w:rsidRPr="006028E6">
        <w:rPr>
          <w:rStyle w:val="HideTWBExt"/>
        </w:rPr>
        <w:t>&lt;/DocAmend&gt;</w:t>
      </w:r>
    </w:p>
    <w:p w14:paraId="101E1400" w14:textId="77777777" w:rsidR="001E0C46" w:rsidRPr="006028E6" w:rsidRDefault="00A71EE1" w:rsidP="001E0C46">
      <w:pPr>
        <w:pStyle w:val="NormalBold"/>
      </w:pPr>
      <w:r w:rsidRPr="006028E6">
        <w:rPr>
          <w:rStyle w:val="HideTWBExt"/>
        </w:rPr>
        <w:t>&lt;Article&gt;</w:t>
      </w:r>
      <w:r w:rsidRPr="006028E6">
        <w:t>Artigo 1-G (novo)</w:t>
      </w:r>
      <w:r w:rsidRPr="006028E6">
        <w:rPr>
          <w:rStyle w:val="HideTWBExt"/>
        </w:rPr>
        <w:t>&lt;/Article&gt;</w:t>
      </w:r>
    </w:p>
    <w:p w14:paraId="6CF20B2E" w14:textId="77777777" w:rsidR="001E0C46" w:rsidRPr="006028E6" w:rsidRDefault="00A71EE1" w:rsidP="001E0C46">
      <w:r w:rsidRPr="006028E6">
        <w:rPr>
          <w:rStyle w:val="HideTWBExt"/>
        </w:rPr>
        <w:t>&lt;DocAmend2&gt;</w:t>
      </w:r>
      <w:r w:rsidRPr="006028E6">
        <w:t>Regulamento (UE) 2021/1232</w:t>
      </w:r>
      <w:r w:rsidRPr="006028E6">
        <w:rPr>
          <w:rStyle w:val="HideTWBExt"/>
        </w:rPr>
        <w:t>&lt;/DocAmend2&gt;</w:t>
      </w:r>
    </w:p>
    <w:p w14:paraId="1CA3D2FB" w14:textId="77777777" w:rsidR="001E0C46" w:rsidRPr="006028E6" w:rsidRDefault="00A71EE1" w:rsidP="001E0C46">
      <w:r w:rsidRPr="006028E6">
        <w:rPr>
          <w:rStyle w:val="HideTWBExt"/>
        </w:rPr>
        <w:t>&lt;Article2&gt;</w:t>
      </w:r>
      <w:r w:rsidRPr="006028E6">
        <w:t>Artigo 9 – ponto 1</w:t>
      </w:r>
      <w:r w:rsidRPr="006028E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F4245" w:rsidRPr="006028E6"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6028E6" w:rsidRDefault="001E0C46" w:rsidP="00015EFC"/>
        </w:tc>
      </w:tr>
      <w:tr w:rsidR="00BF4245" w:rsidRPr="006028E6" w14:paraId="2BDB9327" w14:textId="77777777" w:rsidTr="00015EFC">
        <w:trPr>
          <w:trHeight w:val="240"/>
          <w:jc w:val="center"/>
        </w:trPr>
        <w:tc>
          <w:tcPr>
            <w:tcW w:w="4876" w:type="dxa"/>
            <w:tcBorders>
              <w:top w:val="nil"/>
              <w:left w:val="nil"/>
              <w:bottom w:val="nil"/>
              <w:right w:val="nil"/>
            </w:tcBorders>
          </w:tcPr>
          <w:p w14:paraId="46351B3C" w14:textId="77777777" w:rsidR="001E0C46" w:rsidRPr="006028E6" w:rsidRDefault="00A71EE1" w:rsidP="00015EFC">
            <w:pPr>
              <w:pStyle w:val="AmColumnHeading"/>
            </w:pPr>
            <w:r w:rsidRPr="006028E6">
              <w:t>Texto da Comissão</w:t>
            </w:r>
          </w:p>
        </w:tc>
        <w:tc>
          <w:tcPr>
            <w:tcW w:w="4876" w:type="dxa"/>
            <w:tcBorders>
              <w:top w:val="nil"/>
              <w:left w:val="nil"/>
              <w:bottom w:val="nil"/>
              <w:right w:val="nil"/>
            </w:tcBorders>
          </w:tcPr>
          <w:p w14:paraId="7E62B58B" w14:textId="77777777" w:rsidR="001E0C46" w:rsidRPr="006028E6" w:rsidRDefault="00A71EE1" w:rsidP="00015EFC">
            <w:pPr>
              <w:pStyle w:val="AmColumnHeading"/>
            </w:pPr>
            <w:r w:rsidRPr="006028E6">
              <w:t>Alteração</w:t>
            </w:r>
          </w:p>
        </w:tc>
      </w:tr>
      <w:tr w:rsidR="00BF4245" w:rsidRPr="006028E6" w14:paraId="0317C319" w14:textId="77777777" w:rsidTr="00015EFC">
        <w:trPr>
          <w:jc w:val="center"/>
        </w:trPr>
        <w:tc>
          <w:tcPr>
            <w:tcW w:w="4876" w:type="dxa"/>
            <w:tcBorders>
              <w:top w:val="nil"/>
              <w:left w:val="nil"/>
              <w:bottom w:val="nil"/>
              <w:right w:val="nil"/>
            </w:tcBorders>
          </w:tcPr>
          <w:p w14:paraId="21A90A2C" w14:textId="77777777" w:rsidR="001E0C46" w:rsidRPr="006028E6" w:rsidRDefault="001E0C46" w:rsidP="00015EFC">
            <w:pPr>
              <w:pStyle w:val="Normal6a"/>
            </w:pPr>
          </w:p>
        </w:tc>
        <w:tc>
          <w:tcPr>
            <w:tcW w:w="4876" w:type="dxa"/>
            <w:tcBorders>
              <w:top w:val="nil"/>
              <w:left w:val="nil"/>
              <w:bottom w:val="nil"/>
              <w:right w:val="nil"/>
            </w:tcBorders>
          </w:tcPr>
          <w:p w14:paraId="6CF80D01" w14:textId="77777777" w:rsidR="001E0C46" w:rsidRPr="006028E6" w:rsidRDefault="00A71EE1" w:rsidP="00015EFC">
            <w:pPr>
              <w:pStyle w:val="Normal6a"/>
              <w:jc w:val="center"/>
            </w:pPr>
            <w:r w:rsidRPr="006028E6">
              <w:rPr>
                <w:b/>
                <w:i/>
              </w:rPr>
              <w:t>Artigo 1.º-G</w:t>
            </w:r>
            <w:r w:rsidRPr="006028E6">
              <w:tab/>
            </w:r>
          </w:p>
        </w:tc>
      </w:tr>
      <w:tr w:rsidR="00BF4245" w:rsidRPr="006028E6" w14:paraId="25D05547" w14:textId="77777777" w:rsidTr="00015EFC">
        <w:trPr>
          <w:jc w:val="center"/>
        </w:trPr>
        <w:tc>
          <w:tcPr>
            <w:tcW w:w="4876" w:type="dxa"/>
            <w:tcBorders>
              <w:top w:val="nil"/>
              <w:left w:val="nil"/>
              <w:bottom w:val="nil"/>
              <w:right w:val="nil"/>
            </w:tcBorders>
          </w:tcPr>
          <w:p w14:paraId="41A44091" w14:textId="77777777" w:rsidR="001E0C46" w:rsidRPr="006028E6" w:rsidRDefault="001E0C46" w:rsidP="00015EFC">
            <w:pPr>
              <w:pStyle w:val="Normal6a"/>
            </w:pPr>
          </w:p>
        </w:tc>
        <w:tc>
          <w:tcPr>
            <w:tcW w:w="4876" w:type="dxa"/>
            <w:tcBorders>
              <w:top w:val="nil"/>
              <w:left w:val="nil"/>
              <w:bottom w:val="nil"/>
              <w:right w:val="nil"/>
            </w:tcBorders>
          </w:tcPr>
          <w:p w14:paraId="554DD424" w14:textId="77777777" w:rsidR="001E0C46" w:rsidRPr="006028E6" w:rsidRDefault="00A71EE1" w:rsidP="00015EFC">
            <w:pPr>
              <w:pStyle w:val="Normal6a"/>
              <w:jc w:val="center"/>
            </w:pPr>
            <w:r w:rsidRPr="006028E6">
              <w:rPr>
                <w:b/>
                <w:i/>
              </w:rPr>
              <w:t>Artigo -1.º-G</w:t>
            </w:r>
          </w:p>
        </w:tc>
      </w:tr>
      <w:tr w:rsidR="00BF4245" w:rsidRPr="006028E6" w14:paraId="1B3FE3DF" w14:textId="77777777" w:rsidTr="00015EFC">
        <w:trPr>
          <w:jc w:val="center"/>
        </w:trPr>
        <w:tc>
          <w:tcPr>
            <w:tcW w:w="4876" w:type="dxa"/>
            <w:tcBorders>
              <w:top w:val="nil"/>
              <w:left w:val="nil"/>
              <w:bottom w:val="nil"/>
              <w:right w:val="nil"/>
            </w:tcBorders>
          </w:tcPr>
          <w:p w14:paraId="4464435C" w14:textId="77777777" w:rsidR="001E0C46" w:rsidRPr="006028E6" w:rsidRDefault="001E0C46" w:rsidP="00015EFC">
            <w:pPr>
              <w:pStyle w:val="Normal6a"/>
            </w:pPr>
          </w:p>
        </w:tc>
        <w:tc>
          <w:tcPr>
            <w:tcW w:w="4876" w:type="dxa"/>
            <w:tcBorders>
              <w:top w:val="nil"/>
              <w:left w:val="nil"/>
              <w:bottom w:val="nil"/>
              <w:right w:val="nil"/>
            </w:tcBorders>
          </w:tcPr>
          <w:p w14:paraId="5578ED99" w14:textId="77777777" w:rsidR="001E0C46" w:rsidRPr="006028E6" w:rsidRDefault="00A71EE1" w:rsidP="00015EFC">
            <w:pPr>
              <w:pStyle w:val="Normal6a"/>
            </w:pPr>
            <w:r w:rsidRPr="006028E6">
              <w:rPr>
                <w:b/>
                <w:i/>
              </w:rPr>
              <w:t xml:space="preserve">No </w:t>
            </w:r>
            <w:r w:rsidRPr="006028E6">
              <w:rPr>
                <w:b/>
                <w:i/>
              </w:rPr>
              <w:t>artigo 9.º do Regulamento (UE) 2021/1232, o n.º 1 passa a ter a seguinte redação:</w:t>
            </w:r>
          </w:p>
        </w:tc>
      </w:tr>
      <w:tr w:rsidR="00BF4245" w:rsidRPr="006028E6" w14:paraId="667B671C" w14:textId="77777777" w:rsidTr="00015EFC">
        <w:trPr>
          <w:jc w:val="center"/>
        </w:trPr>
        <w:tc>
          <w:tcPr>
            <w:tcW w:w="4876" w:type="dxa"/>
            <w:tcBorders>
              <w:top w:val="nil"/>
              <w:left w:val="nil"/>
              <w:bottom w:val="nil"/>
              <w:right w:val="nil"/>
            </w:tcBorders>
          </w:tcPr>
          <w:p w14:paraId="7D159AF4" w14:textId="77777777" w:rsidR="001E0C46" w:rsidRPr="006028E6" w:rsidRDefault="001E0C46" w:rsidP="00015EFC">
            <w:pPr>
              <w:pStyle w:val="Normal6a"/>
            </w:pPr>
          </w:p>
        </w:tc>
        <w:tc>
          <w:tcPr>
            <w:tcW w:w="4876" w:type="dxa"/>
            <w:tcBorders>
              <w:top w:val="nil"/>
              <w:left w:val="nil"/>
              <w:bottom w:val="nil"/>
              <w:right w:val="nil"/>
            </w:tcBorders>
          </w:tcPr>
          <w:p w14:paraId="40E684A4" w14:textId="77777777" w:rsidR="001E0C46" w:rsidRPr="006028E6" w:rsidRDefault="00A71EE1" w:rsidP="00015EFC">
            <w:pPr>
              <w:pStyle w:val="Normal6a"/>
            </w:pPr>
            <w:r w:rsidRPr="006028E6">
              <w:rPr>
                <w:b/>
                <w:i/>
              </w:rPr>
              <w:t xml:space="preserve">1. Com base nos relatórios apresentados nos termos do artigo 3.º, n.º 1, alínea g), subalínea </w:t>
            </w:r>
            <w:proofErr w:type="spellStart"/>
            <w:r w:rsidRPr="006028E6">
              <w:rPr>
                <w:b/>
                <w:i/>
              </w:rPr>
              <w:t>vii</w:t>
            </w:r>
            <w:proofErr w:type="spellEnd"/>
            <w:r w:rsidRPr="006028E6">
              <w:rPr>
                <w:b/>
                <w:i/>
              </w:rPr>
              <w:t>), e nas estatísticas fornecidas nos termos do artigo 8.º, a Comissão elabora, até 3 de agosto de 2023, e a 1 de fevereiro dos anos seguintes, um relatório de execução do presente regulamento e transmite e apresenta-o ao Parlamento Europeu e ao Conselho.</w:t>
            </w:r>
          </w:p>
        </w:tc>
      </w:tr>
    </w:tbl>
    <w:p w14:paraId="272F8DB7" w14:textId="77777777" w:rsidR="001E0C46" w:rsidRPr="006028E6" w:rsidRDefault="00A71EE1" w:rsidP="001E0C46">
      <w:pPr>
        <w:pStyle w:val="AmOrLang"/>
      </w:pPr>
      <w:proofErr w:type="spellStart"/>
      <w:r w:rsidRPr="006028E6">
        <w:t>Or</w:t>
      </w:r>
      <w:proofErr w:type="spellEnd"/>
      <w:r w:rsidRPr="006028E6">
        <w:t xml:space="preserve">. </w:t>
      </w:r>
      <w:r w:rsidRPr="006028E6">
        <w:rPr>
          <w:rStyle w:val="HideTWBExt"/>
        </w:rPr>
        <w:t>&lt;Original&gt;</w:t>
      </w:r>
      <w:r w:rsidRPr="006028E6">
        <w:rPr>
          <w:rStyle w:val="HideTWBInt"/>
        </w:rPr>
        <w:t>{EN}</w:t>
      </w:r>
      <w:proofErr w:type="spellStart"/>
      <w:r w:rsidRPr="006028E6">
        <w:t>en</w:t>
      </w:r>
      <w:proofErr w:type="spellEnd"/>
      <w:r w:rsidRPr="006028E6">
        <w:rPr>
          <w:rStyle w:val="HideTWBExt"/>
        </w:rPr>
        <w:t>&lt;/Original&gt;</w:t>
      </w:r>
    </w:p>
    <w:p w14:paraId="665C7893" w14:textId="69856A1C" w:rsidR="001E0C46" w:rsidRPr="006028E6" w:rsidRDefault="00A71EE1" w:rsidP="001E0C46">
      <w:r w:rsidRPr="006028E6">
        <w:rPr>
          <w:rStyle w:val="HideTWBExt"/>
        </w:rPr>
        <w:t>&lt;/Amend&gt;&lt;/RepeatBlock-Amend&gt;</w:t>
      </w:r>
    </w:p>
    <w:p w14:paraId="5627F427" w14:textId="61E5A325" w:rsidR="003679BC" w:rsidRPr="006028E6" w:rsidRDefault="003679BC" w:rsidP="001E0C46"/>
    <w:sectPr w:rsidR="003679BC" w:rsidRPr="006028E6" w:rsidSect="006028E6">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9FC69" w14:textId="77777777" w:rsidR="00A71EE1" w:rsidRPr="006028E6" w:rsidRDefault="00A71EE1">
      <w:r w:rsidRPr="006028E6">
        <w:separator/>
      </w:r>
    </w:p>
  </w:endnote>
  <w:endnote w:type="continuationSeparator" w:id="0">
    <w:p w14:paraId="44D2A101" w14:textId="77777777" w:rsidR="00A71EE1" w:rsidRPr="006028E6" w:rsidRDefault="00A71EE1">
      <w:r w:rsidRPr="006028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2AF86" w14:textId="77777777" w:rsidR="006028E6" w:rsidRPr="006028E6" w:rsidRDefault="006028E6" w:rsidP="006028E6">
    <w:pPr>
      <w:pStyle w:val="EPFooter"/>
    </w:pPr>
    <w:r w:rsidRPr="006028E6">
      <w:t>PE</w:t>
    </w:r>
    <w:r w:rsidRPr="006028E6">
      <w:rPr>
        <w:rStyle w:val="HideTWBExt"/>
      </w:rPr>
      <w:t>&lt;NoPE&gt;</w:t>
    </w:r>
    <w:r w:rsidRPr="006028E6">
      <w:t>784.377</w:t>
    </w:r>
    <w:r w:rsidRPr="006028E6">
      <w:rPr>
        <w:rStyle w:val="HideTWBExt"/>
      </w:rPr>
      <w:t>&lt;/NoPE&gt;&lt;Version&gt;</w:t>
    </w:r>
    <w:r w:rsidRPr="006028E6">
      <w:t>v01-00</w:t>
    </w:r>
    <w:r w:rsidRPr="006028E6">
      <w:rPr>
        <w:rStyle w:val="HideTWBExt"/>
      </w:rPr>
      <w:t>&lt;/Version&gt;</w:t>
    </w:r>
    <w:r w:rsidRPr="006028E6">
      <w:tab/>
    </w:r>
    <w:r w:rsidRPr="006028E6">
      <w:fldChar w:fldCharType="begin"/>
    </w:r>
    <w:r w:rsidRPr="006028E6">
      <w:instrText xml:space="preserve"> PAGE  \* MERGEFORMAT </w:instrText>
    </w:r>
    <w:r w:rsidRPr="006028E6">
      <w:fldChar w:fldCharType="separate"/>
    </w:r>
    <w:r w:rsidRPr="006028E6">
      <w:rPr>
        <w:noProof/>
      </w:rPr>
      <w:t>2</w:t>
    </w:r>
    <w:r w:rsidRPr="006028E6">
      <w:fldChar w:fldCharType="end"/>
    </w:r>
    <w:r w:rsidRPr="006028E6">
      <w:t>/</w:t>
    </w:r>
    <w:fldSimple w:instr=" NUMPAGES  \* MERGEFORMAT ">
      <w:r w:rsidRPr="006028E6">
        <w:rPr>
          <w:noProof/>
        </w:rPr>
        <w:t>24</w:t>
      </w:r>
    </w:fldSimple>
    <w:r w:rsidRPr="006028E6">
      <w:tab/>
    </w:r>
    <w:r w:rsidRPr="006028E6">
      <w:rPr>
        <w:rStyle w:val="HideTWBExt"/>
      </w:rPr>
      <w:t>&lt;PathFdR&gt;</w:t>
    </w:r>
    <w:r w:rsidRPr="006028E6">
      <w:t>AM\1337257PT.docx</w:t>
    </w:r>
    <w:r w:rsidRPr="006028E6">
      <w:rPr>
        <w:rStyle w:val="HideTWBExt"/>
      </w:rPr>
      <w:t>&lt;/PathFdR&gt;</w:t>
    </w:r>
  </w:p>
  <w:p w14:paraId="5BF182C4" w14:textId="3CE8A3B8" w:rsidR="00E16CB9" w:rsidRPr="006028E6" w:rsidRDefault="006028E6" w:rsidP="006028E6">
    <w:pPr>
      <w:pStyle w:val="EPFooter2"/>
    </w:pPr>
    <w:r w:rsidRPr="006028E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EF26" w14:textId="77777777" w:rsidR="006028E6" w:rsidRPr="006028E6" w:rsidRDefault="006028E6" w:rsidP="006028E6">
    <w:pPr>
      <w:pStyle w:val="EPFooter"/>
    </w:pPr>
    <w:r w:rsidRPr="006028E6">
      <w:rPr>
        <w:rStyle w:val="HideTWBExt"/>
      </w:rPr>
      <w:t>&lt;PathFdR&gt;</w:t>
    </w:r>
    <w:r w:rsidRPr="006028E6">
      <w:t>AM\1337257PT.docx</w:t>
    </w:r>
    <w:r w:rsidRPr="006028E6">
      <w:rPr>
        <w:rStyle w:val="HideTWBExt"/>
      </w:rPr>
      <w:t>&lt;/PathFdR&gt;</w:t>
    </w:r>
    <w:r w:rsidRPr="006028E6">
      <w:tab/>
    </w:r>
    <w:r w:rsidRPr="006028E6">
      <w:fldChar w:fldCharType="begin"/>
    </w:r>
    <w:r w:rsidRPr="006028E6">
      <w:instrText xml:space="preserve"> PAGE  \* MERGEFORMAT </w:instrText>
    </w:r>
    <w:r w:rsidRPr="006028E6">
      <w:fldChar w:fldCharType="separate"/>
    </w:r>
    <w:r w:rsidRPr="006028E6">
      <w:rPr>
        <w:noProof/>
      </w:rPr>
      <w:t>23</w:t>
    </w:r>
    <w:r w:rsidRPr="006028E6">
      <w:fldChar w:fldCharType="end"/>
    </w:r>
    <w:r w:rsidRPr="006028E6">
      <w:t>/</w:t>
    </w:r>
    <w:fldSimple w:instr=" NUMPAGES  \* MERGEFORMAT ">
      <w:r w:rsidRPr="006028E6">
        <w:rPr>
          <w:noProof/>
        </w:rPr>
        <w:t>24</w:t>
      </w:r>
    </w:fldSimple>
    <w:r w:rsidRPr="006028E6">
      <w:tab/>
      <w:t>PE</w:t>
    </w:r>
    <w:r w:rsidRPr="006028E6">
      <w:rPr>
        <w:rStyle w:val="HideTWBExt"/>
      </w:rPr>
      <w:t>&lt;NoPE&gt;</w:t>
    </w:r>
    <w:r w:rsidRPr="006028E6">
      <w:t>784.377</w:t>
    </w:r>
    <w:r w:rsidRPr="006028E6">
      <w:rPr>
        <w:rStyle w:val="HideTWBExt"/>
      </w:rPr>
      <w:t>&lt;/NoPE&gt;&lt;Version&gt;</w:t>
    </w:r>
    <w:r w:rsidRPr="006028E6">
      <w:t>v01-00</w:t>
    </w:r>
    <w:r w:rsidRPr="006028E6">
      <w:rPr>
        <w:rStyle w:val="HideTWBExt"/>
      </w:rPr>
      <w:t>&lt;/Version&gt;</w:t>
    </w:r>
  </w:p>
  <w:p w14:paraId="337CFAD4" w14:textId="05A42C3E" w:rsidR="00E16CB9" w:rsidRPr="006028E6" w:rsidRDefault="006028E6" w:rsidP="006028E6">
    <w:pPr>
      <w:pStyle w:val="EPFooter2"/>
    </w:pPr>
    <w:r w:rsidRPr="006028E6">
      <w:tab/>
    </w:r>
    <w:r w:rsidRPr="006028E6">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C0B53" w14:textId="77777777" w:rsidR="006028E6" w:rsidRPr="006028E6" w:rsidRDefault="006028E6" w:rsidP="006028E6">
    <w:pPr>
      <w:pStyle w:val="EPFooter"/>
    </w:pPr>
    <w:r w:rsidRPr="006028E6">
      <w:rPr>
        <w:rStyle w:val="HideTWBExt"/>
      </w:rPr>
      <w:t>&lt;PathFdR&gt;</w:t>
    </w:r>
    <w:r w:rsidRPr="006028E6">
      <w:t>AM\1337257PT.docx</w:t>
    </w:r>
    <w:r w:rsidRPr="006028E6">
      <w:rPr>
        <w:rStyle w:val="HideTWBExt"/>
      </w:rPr>
      <w:t>&lt;/PathFdR&gt;</w:t>
    </w:r>
    <w:r w:rsidRPr="006028E6">
      <w:tab/>
    </w:r>
    <w:r w:rsidRPr="006028E6">
      <w:tab/>
      <w:t>PE</w:t>
    </w:r>
    <w:r w:rsidRPr="006028E6">
      <w:rPr>
        <w:rStyle w:val="HideTWBExt"/>
      </w:rPr>
      <w:t>&lt;NoPE&gt;</w:t>
    </w:r>
    <w:r w:rsidRPr="006028E6">
      <w:t>784.377</w:t>
    </w:r>
    <w:r w:rsidRPr="006028E6">
      <w:rPr>
        <w:rStyle w:val="HideTWBExt"/>
      </w:rPr>
      <w:t>&lt;/NoPE&gt;&lt;Version&gt;</w:t>
    </w:r>
    <w:r w:rsidRPr="006028E6">
      <w:t>v01-00</w:t>
    </w:r>
    <w:r w:rsidRPr="006028E6">
      <w:rPr>
        <w:rStyle w:val="HideTWBExt"/>
      </w:rPr>
      <w:t>&lt;/Version&gt;</w:t>
    </w:r>
  </w:p>
  <w:p w14:paraId="322E5D64" w14:textId="66EE5126" w:rsidR="00E16CB9" w:rsidRPr="006028E6" w:rsidRDefault="006028E6" w:rsidP="006028E6">
    <w:pPr>
      <w:pStyle w:val="EPFooter2"/>
    </w:pPr>
    <w:r w:rsidRPr="006028E6">
      <w:t>PT</w:t>
    </w:r>
    <w:r w:rsidRPr="006028E6">
      <w:tab/>
    </w:r>
    <w:r w:rsidRPr="006028E6">
      <w:rPr>
        <w:b w:val="0"/>
        <w:i/>
        <w:color w:val="C0C0C0"/>
        <w:sz w:val="22"/>
      </w:rPr>
      <w:t>Unida na diversidade</w:t>
    </w:r>
    <w:r w:rsidRPr="006028E6">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0049B" w14:textId="77777777" w:rsidR="00A71EE1" w:rsidRPr="006028E6" w:rsidRDefault="00A71EE1">
      <w:r w:rsidRPr="006028E6">
        <w:separator/>
      </w:r>
    </w:p>
  </w:footnote>
  <w:footnote w:type="continuationSeparator" w:id="0">
    <w:p w14:paraId="6D6F6A2A" w14:textId="77777777" w:rsidR="00A71EE1" w:rsidRPr="006028E6" w:rsidRDefault="00A71EE1">
      <w:r w:rsidRPr="006028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479C" w14:textId="77777777" w:rsidR="006E6433" w:rsidRDefault="006E64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3A075" w14:textId="77777777" w:rsidR="006E6433" w:rsidRDefault="006E64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62F4" w14:textId="77777777" w:rsidR="006E6433" w:rsidRDefault="006E64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E0C46"/>
    <w:rsid w:val="002541FF"/>
    <w:rsid w:val="00281E59"/>
    <w:rsid w:val="002F763C"/>
    <w:rsid w:val="00343B59"/>
    <w:rsid w:val="003679BC"/>
    <w:rsid w:val="0048207A"/>
    <w:rsid w:val="004F39FA"/>
    <w:rsid w:val="00540F36"/>
    <w:rsid w:val="0055538E"/>
    <w:rsid w:val="006028E6"/>
    <w:rsid w:val="0068266A"/>
    <w:rsid w:val="0069498C"/>
    <w:rsid w:val="006E6433"/>
    <w:rsid w:val="00851E8B"/>
    <w:rsid w:val="009304B2"/>
    <w:rsid w:val="00955148"/>
    <w:rsid w:val="00A71EE1"/>
    <w:rsid w:val="00A77B3E"/>
    <w:rsid w:val="00BB20DB"/>
    <w:rsid w:val="00BF4245"/>
    <w:rsid w:val="00CA2A55"/>
    <w:rsid w:val="00D50BE0"/>
    <w:rsid w:val="00E16CB9"/>
    <w:rsid w:val="00EE0733"/>
    <w:rsid w:val="00F17410"/>
    <w:rsid w:val="00FA62FA"/>
    <w:rsid w:val="00FB4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4341</Words>
  <Characters>24012</Characters>
  <Application>Microsoft Office Word</Application>
  <DocSecurity>0</DocSecurity>
  <Lines>1089</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2026-02-25T11:19:00Z</dcterms:created>
  <dcterms:modified xsi:type="dcterms:W3CDTF">2026-02-25T11:19:00Z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12:18</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AM\1337257PT.docx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