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A97533" w:rsidRPr="00ED69EF" w14:paraId="20135202" w14:textId="77777777">
        <w:trPr>
          <w:trHeight w:hRule="exact" w:val="1417"/>
          <w:jc w:val="center"/>
        </w:trPr>
        <w:tc>
          <w:tcPr>
            <w:tcW w:w="6804" w:type="dxa"/>
            <w:tcBorders>
              <w:top w:val="nil"/>
              <w:left w:val="nil"/>
              <w:bottom w:val="nil"/>
              <w:right w:val="nil"/>
            </w:tcBorders>
            <w:vAlign w:val="center"/>
          </w:tcPr>
          <w:p w14:paraId="47C37E8C" w14:textId="2A877D4D" w:rsidR="00A97533" w:rsidRPr="00ED69EF" w:rsidRDefault="00410BBB">
            <w:pPr>
              <w:pStyle w:val="EPName"/>
              <w:rPr>
                <w:color w:val="000000" w:themeColor="text1"/>
              </w:rPr>
            </w:pPr>
            <w:r w:rsidRPr="00ED69EF">
              <w:rPr>
                <w:color w:val="000000" w:themeColor="text1"/>
              </w:rPr>
              <w:t>Европейски</w:t>
            </w:r>
            <w:r w:rsidR="004561A9" w:rsidRPr="00ED69EF">
              <w:rPr>
                <w:color w:val="000000" w:themeColor="text1"/>
              </w:rPr>
              <w:t xml:space="preserve"> парламент</w:t>
            </w:r>
          </w:p>
          <w:p w14:paraId="31DA92C2" w14:textId="77777777" w:rsidR="00A97533" w:rsidRPr="00ED69EF" w:rsidRDefault="001B0CD6">
            <w:pPr>
              <w:pStyle w:val="EPTerm"/>
              <w:rPr>
                <w:color w:val="000000" w:themeColor="text1"/>
              </w:rPr>
            </w:pPr>
            <w:r w:rsidRPr="00ED69EF">
              <w:rPr>
                <w:color w:val="000000" w:themeColor="text1"/>
              </w:rPr>
              <w:t>2024-2029</w:t>
            </w:r>
          </w:p>
        </w:tc>
        <w:tc>
          <w:tcPr>
            <w:tcW w:w="2268" w:type="dxa"/>
            <w:tcBorders>
              <w:top w:val="nil"/>
              <w:left w:val="nil"/>
              <w:bottom w:val="nil"/>
              <w:right w:val="nil"/>
            </w:tcBorders>
          </w:tcPr>
          <w:p w14:paraId="293CE469" w14:textId="4F38188A" w:rsidR="00A97533" w:rsidRPr="00ED69EF" w:rsidRDefault="00F72198">
            <w:pPr>
              <w:pStyle w:val="EPLogo"/>
              <w:rPr>
                <w:color w:val="000000" w:themeColor="text1"/>
              </w:rPr>
            </w:pPr>
            <w:r w:rsidRPr="00ED69EF">
              <w:rPr>
                <w:noProof/>
                <w:color w:val="000000" w:themeColor="text1"/>
              </w:rPr>
              <w:drawing>
                <wp:inline distT="0" distB="0" distL="0" distR="0" wp14:anchorId="7D651DE1" wp14:editId="67D41BB7">
                  <wp:extent cx="1165860" cy="6400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5860" cy="640080"/>
                          </a:xfrm>
                          <a:prstGeom prst="rect">
                            <a:avLst/>
                          </a:prstGeom>
                          <a:noFill/>
                          <a:ln>
                            <a:noFill/>
                          </a:ln>
                        </pic:spPr>
                      </pic:pic>
                    </a:graphicData>
                  </a:graphic>
                </wp:inline>
              </w:drawing>
            </w:r>
          </w:p>
        </w:tc>
      </w:tr>
    </w:tbl>
    <w:p w14:paraId="203DE39B" w14:textId="77777777" w:rsidR="00A97533" w:rsidRPr="00ED69EF" w:rsidRDefault="001B0CD6">
      <w:pPr>
        <w:pStyle w:val="LineTop"/>
        <w:rPr>
          <w:color w:val="000000" w:themeColor="text1"/>
        </w:rPr>
      </w:pPr>
      <w:r w:rsidRPr="00ED69EF">
        <w:rPr>
          <w:color w:val="000000" w:themeColor="text1"/>
        </w:rPr>
        <w:t xml:space="preserve"> </w:t>
      </w:r>
    </w:p>
    <w:p w14:paraId="015172BA" w14:textId="7C1EF082" w:rsidR="00A97533" w:rsidRPr="00ED69EF" w:rsidRDefault="001B0CD6">
      <w:pPr>
        <w:pStyle w:val="EPBody"/>
        <w:rPr>
          <w:color w:val="000000" w:themeColor="text1"/>
        </w:rPr>
      </w:pPr>
      <w:r w:rsidRPr="00ED69EF">
        <w:rPr>
          <w:rStyle w:val="HideTWBExt"/>
          <w:rFonts w:eastAsia="Times New Roman"/>
          <w:i w:val="0"/>
        </w:rPr>
        <w:t>&lt;Commission&gt;</w:t>
      </w:r>
      <w:r w:rsidRPr="00ED69EF">
        <w:rPr>
          <w:rStyle w:val="HideTWBInt"/>
          <w:i w:val="0"/>
        </w:rPr>
        <w:t>{LIBE}</w:t>
      </w:r>
      <w:r w:rsidR="004561A9" w:rsidRPr="00ED69EF">
        <w:rPr>
          <w:color w:val="000000" w:themeColor="text1"/>
        </w:rPr>
        <w:t>Комисия по граждански свободи, правосъдие и вътрешни работи</w:t>
      </w:r>
      <w:r w:rsidRPr="00ED69EF">
        <w:rPr>
          <w:rStyle w:val="HideTWBExt"/>
          <w:rFonts w:eastAsia="Times New Roman"/>
          <w:i w:val="0"/>
        </w:rPr>
        <w:t>&lt;/Commission&gt;</w:t>
      </w:r>
    </w:p>
    <w:p w14:paraId="2CAAECA3" w14:textId="77777777" w:rsidR="00A97533" w:rsidRPr="00ED69EF" w:rsidRDefault="001B0CD6">
      <w:pPr>
        <w:pStyle w:val="LineBottom"/>
        <w:rPr>
          <w:color w:val="000000" w:themeColor="text1"/>
        </w:rPr>
      </w:pPr>
      <w:r w:rsidRPr="00ED69EF">
        <w:rPr>
          <w:color w:val="000000" w:themeColor="text1"/>
        </w:rPr>
        <w:t xml:space="preserve"> </w:t>
      </w:r>
    </w:p>
    <w:p w14:paraId="3445035B" w14:textId="77777777" w:rsidR="00A97533" w:rsidRPr="00ED69EF" w:rsidRDefault="001B0CD6">
      <w:pPr>
        <w:pStyle w:val="CoverReference"/>
        <w:rPr>
          <w:color w:val="000000" w:themeColor="text1"/>
        </w:rPr>
      </w:pPr>
      <w:r w:rsidRPr="00ED69EF">
        <w:rPr>
          <w:rStyle w:val="HideTWBExt"/>
          <w:rFonts w:eastAsia="Times New Roman"/>
          <w:b w:val="0"/>
        </w:rPr>
        <w:t>&lt;RefProc&gt;</w:t>
      </w:r>
      <w:r w:rsidRPr="00ED69EF">
        <w:rPr>
          <w:color w:val="000000" w:themeColor="text1"/>
        </w:rPr>
        <w:t>2023/0441</w:t>
      </w:r>
      <w:r w:rsidRPr="00ED69EF">
        <w:rPr>
          <w:rStyle w:val="HideTWBExt"/>
          <w:rFonts w:eastAsia="Times New Roman"/>
          <w:b w:val="0"/>
        </w:rPr>
        <w:t>&lt;/RefProc&gt;&lt;RefTypeProc&gt;</w:t>
      </w:r>
      <w:r w:rsidRPr="00ED69EF">
        <w:rPr>
          <w:color w:val="000000" w:themeColor="text1"/>
        </w:rPr>
        <w:t>(CNS)</w:t>
      </w:r>
      <w:r w:rsidRPr="00ED69EF">
        <w:rPr>
          <w:rStyle w:val="HideTWBExt"/>
          <w:rFonts w:eastAsia="Times New Roman"/>
          <w:b w:val="0"/>
        </w:rPr>
        <w:t>&lt;/RefTypeProc&gt;</w:t>
      </w:r>
    </w:p>
    <w:p w14:paraId="569E8CBE" w14:textId="77777777" w:rsidR="00A97533" w:rsidRPr="00ED69EF" w:rsidRDefault="001B0CD6">
      <w:pPr>
        <w:pStyle w:val="CoverDate"/>
        <w:rPr>
          <w:color w:val="000000" w:themeColor="text1"/>
        </w:rPr>
      </w:pPr>
      <w:r w:rsidRPr="00ED69EF">
        <w:rPr>
          <w:rStyle w:val="HideTWBExt"/>
        </w:rPr>
        <w:t>&lt;Date&gt;</w:t>
      </w:r>
      <w:r w:rsidRPr="00ED69EF">
        <w:rPr>
          <w:rStyle w:val="HideTWBInt"/>
        </w:rPr>
        <w:t>{15/06/2026}</w:t>
      </w:r>
      <w:r w:rsidRPr="00ED69EF">
        <w:rPr>
          <w:color w:val="000000" w:themeColor="text1"/>
        </w:rPr>
        <w:t>15.6.2026</w:t>
      </w:r>
      <w:r w:rsidRPr="00ED69EF">
        <w:rPr>
          <w:rStyle w:val="HideTWBExt"/>
        </w:rPr>
        <w:t>&lt;/Date&gt;</w:t>
      </w:r>
    </w:p>
    <w:p w14:paraId="1B8A2C94" w14:textId="23952D7C" w:rsidR="00A97533" w:rsidRPr="00ED69EF" w:rsidRDefault="001B0CD6">
      <w:pPr>
        <w:pStyle w:val="CoverDocType"/>
        <w:rPr>
          <w:color w:val="000000" w:themeColor="text1"/>
        </w:rPr>
      </w:pPr>
      <w:r w:rsidRPr="00ED69EF">
        <w:rPr>
          <w:rStyle w:val="HideTWBExt"/>
          <w:b w:val="0"/>
        </w:rPr>
        <w:t>&lt;TypeAM&gt;</w:t>
      </w:r>
      <w:r w:rsidR="004561A9" w:rsidRPr="00ED69EF">
        <w:rPr>
          <w:color w:val="000000" w:themeColor="text1"/>
        </w:rPr>
        <w:t>ИЗМЕНЕНИЯ</w:t>
      </w:r>
      <w:r w:rsidRPr="00ED69EF">
        <w:rPr>
          <w:rStyle w:val="HideTWBExt"/>
          <w:b w:val="0"/>
        </w:rPr>
        <w:t>&lt;/TypeAM&gt;</w:t>
      </w:r>
    </w:p>
    <w:p w14:paraId="1EDCF9F1" w14:textId="77777777" w:rsidR="00A97533" w:rsidRPr="00ED69EF" w:rsidRDefault="001B0CD6">
      <w:pPr>
        <w:pStyle w:val="CoverDocType24a"/>
        <w:rPr>
          <w:color w:val="000000" w:themeColor="text1"/>
        </w:rPr>
      </w:pPr>
      <w:r w:rsidRPr="00ED69EF">
        <w:rPr>
          <w:rStyle w:val="HideTWBExt"/>
          <w:rFonts w:eastAsia="Times New Roman"/>
          <w:b w:val="0"/>
        </w:rPr>
        <w:t>&lt;RangeAM&gt;</w:t>
      </w:r>
      <w:r w:rsidRPr="00ED69EF">
        <w:rPr>
          <w:color w:val="000000" w:themeColor="text1"/>
        </w:rPr>
        <w:t>29 - 77</w:t>
      </w:r>
      <w:r w:rsidRPr="00ED69EF">
        <w:rPr>
          <w:rStyle w:val="HideTWBExt"/>
          <w:rFonts w:eastAsia="Times New Roman"/>
          <w:b w:val="0"/>
        </w:rPr>
        <w:t>&lt;/RangeAM&gt;</w:t>
      </w:r>
    </w:p>
    <w:p w14:paraId="1E6D53AA" w14:textId="47B7BA7B" w:rsidR="00A97533" w:rsidRPr="00ED69EF" w:rsidRDefault="001B0CD6">
      <w:pPr>
        <w:pStyle w:val="CoverBold"/>
        <w:rPr>
          <w:color w:val="000000" w:themeColor="text1"/>
        </w:rPr>
      </w:pPr>
      <w:r w:rsidRPr="00ED69EF">
        <w:rPr>
          <w:rStyle w:val="HideTWBExt"/>
          <w:b w:val="0"/>
        </w:rPr>
        <w:t>&lt;TitreType&gt;</w:t>
      </w:r>
      <w:r w:rsidR="004561A9" w:rsidRPr="00ED69EF">
        <w:rPr>
          <w:color w:val="000000" w:themeColor="text1"/>
        </w:rPr>
        <w:t>Проект</w:t>
      </w:r>
      <w:r w:rsidR="00172B60" w:rsidRPr="00ED69EF">
        <w:rPr>
          <w:color w:val="000000" w:themeColor="text1"/>
        </w:rPr>
        <w:t xml:space="preserve"> на </w:t>
      </w:r>
      <w:r w:rsidR="004561A9" w:rsidRPr="00ED69EF">
        <w:rPr>
          <w:color w:val="000000" w:themeColor="text1"/>
        </w:rPr>
        <w:t>доклад</w:t>
      </w:r>
      <w:r w:rsidRPr="00ED69EF">
        <w:rPr>
          <w:rStyle w:val="HideTWBExt"/>
          <w:b w:val="0"/>
        </w:rPr>
        <w:t>&lt;/TitreType&gt;</w:t>
      </w:r>
    </w:p>
    <w:p w14:paraId="632F74AD" w14:textId="6E79E2E9" w:rsidR="00A97533" w:rsidRPr="00ED69EF" w:rsidRDefault="001B0CD6">
      <w:pPr>
        <w:pStyle w:val="CoverBold"/>
        <w:rPr>
          <w:color w:val="000000" w:themeColor="text1"/>
        </w:rPr>
      </w:pPr>
      <w:r w:rsidRPr="00ED69EF">
        <w:rPr>
          <w:rStyle w:val="HideTWBExt"/>
          <w:b w:val="0"/>
        </w:rPr>
        <w:t>&lt;Rapporteur&gt;</w:t>
      </w:r>
      <w:r w:rsidR="00172B60" w:rsidRPr="00ED69EF">
        <w:rPr>
          <w:color w:val="000000" w:themeColor="text1"/>
        </w:rPr>
        <w:t>Лена Дюпон</w:t>
      </w:r>
      <w:r w:rsidRPr="00ED69EF">
        <w:rPr>
          <w:rStyle w:val="HideTWBExt"/>
          <w:b w:val="0"/>
        </w:rPr>
        <w:t>&lt;/Rapporteur&gt;</w:t>
      </w:r>
    </w:p>
    <w:p w14:paraId="2E9BFB79" w14:textId="77777777" w:rsidR="00A97533" w:rsidRPr="00ED69EF" w:rsidRDefault="001B0CD6">
      <w:pPr>
        <w:pStyle w:val="CoverNormal24a"/>
        <w:rPr>
          <w:color w:val="000000" w:themeColor="text1"/>
        </w:rPr>
      </w:pPr>
      <w:r w:rsidRPr="00ED69EF">
        <w:rPr>
          <w:rStyle w:val="HideTWBExt"/>
        </w:rPr>
        <w:t>&lt;DocRefPE&gt;</w:t>
      </w:r>
      <w:r w:rsidRPr="00ED69EF">
        <w:rPr>
          <w:color w:val="000000" w:themeColor="text1"/>
        </w:rPr>
        <w:t>(PE789.005v01-00)</w:t>
      </w:r>
      <w:r w:rsidRPr="00ED69EF">
        <w:rPr>
          <w:rStyle w:val="HideTWBExt"/>
        </w:rPr>
        <w:t>&lt;/DocRefPE&gt;</w:t>
      </w:r>
    </w:p>
    <w:p w14:paraId="310B16A4" w14:textId="550309DE" w:rsidR="00A97533" w:rsidRPr="00ED69EF" w:rsidRDefault="001B0CD6">
      <w:pPr>
        <w:pStyle w:val="CoverNormal24a"/>
        <w:rPr>
          <w:color w:val="000000" w:themeColor="text1"/>
        </w:rPr>
      </w:pPr>
      <w:r w:rsidRPr="00ED69EF">
        <w:rPr>
          <w:rStyle w:val="HideTWBExt"/>
        </w:rPr>
        <w:t>&lt;Titre&gt;</w:t>
      </w:r>
      <w:r w:rsidR="00172B60" w:rsidRPr="00ED69EF">
        <w:rPr>
          <w:color w:val="000000" w:themeColor="text1"/>
        </w:rPr>
        <w:t>Мерките за координация и сътрудничество за улесняване на консулската закрила на непредставени граждани на Съюза в трети държави</w:t>
      </w:r>
      <w:r w:rsidRPr="00ED69EF">
        <w:rPr>
          <w:rStyle w:val="HideTWBExt"/>
        </w:rPr>
        <w:t>&lt;/Titre&gt;</w:t>
      </w:r>
    </w:p>
    <w:p w14:paraId="11706893" w14:textId="6E17B7C5" w:rsidR="00A97533" w:rsidRPr="00ED69EF" w:rsidRDefault="001B0CD6">
      <w:pPr>
        <w:pStyle w:val="CoverNormal"/>
        <w:rPr>
          <w:color w:val="000000" w:themeColor="text1"/>
        </w:rPr>
      </w:pPr>
      <w:r w:rsidRPr="00ED69EF">
        <w:rPr>
          <w:rStyle w:val="HideTWBExt"/>
        </w:rPr>
        <w:t>&lt;DocAmend&gt;</w:t>
      </w:r>
      <w:r w:rsidR="004561A9" w:rsidRPr="00ED69EF">
        <w:rPr>
          <w:color w:val="000000" w:themeColor="text1"/>
        </w:rPr>
        <w:t>Предложение за директива</w:t>
      </w:r>
      <w:r w:rsidRPr="00ED69EF">
        <w:rPr>
          <w:rStyle w:val="HideTWBExt"/>
        </w:rPr>
        <w:t>&lt;/DocAmend&gt;</w:t>
      </w:r>
    </w:p>
    <w:p w14:paraId="20687E76" w14:textId="77777777" w:rsidR="00A97533" w:rsidRPr="00ED69EF" w:rsidRDefault="001B0CD6">
      <w:pPr>
        <w:pStyle w:val="CoverNormal24a"/>
        <w:rPr>
          <w:color w:val="000000" w:themeColor="text1"/>
        </w:rPr>
      </w:pPr>
      <w:r w:rsidRPr="00ED69EF">
        <w:rPr>
          <w:rStyle w:val="HideTWBExt"/>
        </w:rPr>
        <w:t>&lt;DocRef&gt;</w:t>
      </w:r>
      <w:r w:rsidRPr="00ED69EF">
        <w:rPr>
          <w:color w:val="000000" w:themeColor="text1"/>
        </w:rPr>
        <w:t>(05760/2026 – 2023/0441(CNS))</w:t>
      </w:r>
      <w:r w:rsidRPr="00ED69EF">
        <w:rPr>
          <w:rStyle w:val="HideTWBExt"/>
        </w:rPr>
        <w:t>&lt;/DocRef&gt;</w:t>
      </w:r>
    </w:p>
    <w:p w14:paraId="63C82B0A" w14:textId="77777777" w:rsidR="00A97533" w:rsidRPr="00ED69EF" w:rsidRDefault="001B0CD6">
      <w:pPr>
        <w:rPr>
          <w:color w:val="000000" w:themeColor="text1"/>
        </w:rPr>
      </w:pPr>
      <w:r w:rsidRPr="00ED69EF">
        <w:rPr>
          <w:color w:val="000000" w:themeColor="text1"/>
        </w:rPr>
        <w:br w:type="page"/>
      </w:r>
      <w:r w:rsidRPr="00ED69EF">
        <w:rPr>
          <w:color w:val="000000" w:themeColor="text1"/>
        </w:rPr>
        <w:lastRenderedPageBreak/>
        <w:t>AM_Com_LegReport</w:t>
      </w:r>
    </w:p>
    <w:p w14:paraId="44377213" w14:textId="415CE20C" w:rsidR="004561A9" w:rsidRPr="00ED69EF" w:rsidRDefault="001B0CD6" w:rsidP="004561A9">
      <w:pPr>
        <w:pStyle w:val="AmNumberTabs"/>
        <w:rPr>
          <w:color w:val="000000" w:themeColor="text1"/>
        </w:rPr>
      </w:pPr>
      <w:r w:rsidRPr="00ED69EF">
        <w:rPr>
          <w:color w:val="000000" w:themeColor="text1"/>
        </w:rPr>
        <w:br w:type="page"/>
      </w:r>
      <w:r w:rsidR="004561A9" w:rsidRPr="00ED69EF">
        <w:rPr>
          <w:rStyle w:val="HideTWBExt"/>
          <w:b w:val="0"/>
        </w:rPr>
        <w:lastRenderedPageBreak/>
        <w:t>&lt;RepeatBlock-Amend&gt;&lt;Amend&gt;</w:t>
      </w:r>
      <w:r w:rsidR="004561A9" w:rsidRPr="00ED69EF">
        <w:rPr>
          <w:color w:val="000000" w:themeColor="text1"/>
        </w:rPr>
        <w:t>Изменение</w:t>
      </w:r>
      <w:r w:rsidR="004561A9" w:rsidRPr="00ED69EF">
        <w:rPr>
          <w:color w:val="000000" w:themeColor="text1"/>
        </w:rPr>
        <w:tab/>
      </w:r>
      <w:r w:rsidR="004561A9" w:rsidRPr="00ED69EF">
        <w:rPr>
          <w:color w:val="000000" w:themeColor="text1"/>
        </w:rPr>
        <w:tab/>
      </w:r>
      <w:r w:rsidR="004561A9" w:rsidRPr="00ED69EF">
        <w:rPr>
          <w:rStyle w:val="HideTWBExt"/>
          <w:b w:val="0"/>
        </w:rPr>
        <w:t>&lt;NumAm&gt;</w:t>
      </w:r>
      <w:r w:rsidR="004561A9" w:rsidRPr="00ED69EF">
        <w:rPr>
          <w:color w:val="000000" w:themeColor="text1"/>
        </w:rPr>
        <w:t>29</w:t>
      </w:r>
      <w:r w:rsidR="004561A9" w:rsidRPr="00ED69EF">
        <w:rPr>
          <w:rStyle w:val="HideTWBExt"/>
          <w:b w:val="0"/>
        </w:rPr>
        <w:t>&lt;/NumAm&gt;</w:t>
      </w:r>
    </w:p>
    <w:p w14:paraId="1E201EC4" w14:textId="072206AC" w:rsidR="004561A9" w:rsidRPr="00ED69EF" w:rsidRDefault="004561A9" w:rsidP="004561A9">
      <w:pPr>
        <w:pStyle w:val="NormalBold"/>
        <w:rPr>
          <w:color w:val="000000" w:themeColor="text1"/>
        </w:rPr>
      </w:pPr>
      <w:r w:rsidRPr="00ED69EF">
        <w:rPr>
          <w:rStyle w:val="HideTWBExt"/>
          <w:b w:val="0"/>
        </w:rPr>
        <w:t>&lt;RepeatBlock-By&gt;&lt;Members&gt;</w:t>
      </w:r>
      <w:r w:rsidR="001923BC" w:rsidRPr="00ED69EF">
        <w:rPr>
          <w:color w:val="000000" w:themeColor="text1"/>
        </w:rPr>
        <w:t>Марина Калюранд</w:t>
      </w:r>
      <w:r w:rsidRPr="00ED69EF">
        <w:rPr>
          <w:color w:val="000000" w:themeColor="text1"/>
        </w:rPr>
        <w:t xml:space="preserve">, Матяж Немец, </w:t>
      </w:r>
      <w:r w:rsidR="001923BC" w:rsidRPr="00ED69EF">
        <w:rPr>
          <w:color w:val="000000" w:themeColor="text1"/>
        </w:rPr>
        <w:t>Биргит Зипел</w:t>
      </w:r>
      <w:r w:rsidRPr="00ED69EF">
        <w:rPr>
          <w:rStyle w:val="HideTWBExt"/>
          <w:b w:val="0"/>
        </w:rPr>
        <w:t>&lt;/Members&gt;</w:t>
      </w:r>
    </w:p>
    <w:p w14:paraId="51491334" w14:textId="77777777" w:rsidR="004561A9" w:rsidRPr="00ED69EF" w:rsidRDefault="004561A9" w:rsidP="004561A9">
      <w:pPr>
        <w:pStyle w:val="NormalBold"/>
        <w:rPr>
          <w:color w:val="000000" w:themeColor="text1"/>
        </w:rPr>
      </w:pPr>
      <w:r w:rsidRPr="00ED69EF">
        <w:rPr>
          <w:rStyle w:val="HideTWBExt"/>
          <w:b w:val="0"/>
        </w:rPr>
        <w:t>&lt;/RepeatBlock-By&gt;</w:t>
      </w:r>
    </w:p>
    <w:p w14:paraId="7B728F19" w14:textId="1C347456" w:rsidR="004561A9" w:rsidRPr="00ED69EF" w:rsidRDefault="004561A9" w:rsidP="004561A9">
      <w:pPr>
        <w:pStyle w:val="NormalBold"/>
        <w:rPr>
          <w:color w:val="000000" w:themeColor="text1"/>
        </w:rPr>
      </w:pPr>
      <w:r w:rsidRPr="00ED69EF">
        <w:rPr>
          <w:rStyle w:val="HideTWBExt"/>
          <w:b w:val="0"/>
        </w:rPr>
        <w:t>&lt;DocAmend&gt;</w:t>
      </w:r>
      <w:r w:rsidRPr="00ED69EF">
        <w:rPr>
          <w:color w:val="000000" w:themeColor="text1"/>
        </w:rPr>
        <w:t>Предложение за директива</w:t>
      </w:r>
      <w:r w:rsidRPr="00ED69EF">
        <w:rPr>
          <w:rStyle w:val="HideTWBExt"/>
          <w:b w:val="0"/>
        </w:rPr>
        <w:t>&lt;/DocAmend&gt;</w:t>
      </w:r>
    </w:p>
    <w:p w14:paraId="74E8B0C8" w14:textId="77777777" w:rsidR="004561A9" w:rsidRPr="00ED69EF" w:rsidRDefault="004561A9" w:rsidP="004561A9">
      <w:pPr>
        <w:pStyle w:val="NormalBold"/>
        <w:rPr>
          <w:color w:val="000000" w:themeColor="text1"/>
        </w:rPr>
      </w:pPr>
      <w:r w:rsidRPr="00ED69EF">
        <w:rPr>
          <w:rStyle w:val="HideTWBExt"/>
          <w:b w:val="0"/>
        </w:rPr>
        <w:t>&lt;Article&gt;</w:t>
      </w:r>
      <w:r w:rsidRPr="00ED69EF">
        <w:rPr>
          <w:color w:val="000000" w:themeColor="text1"/>
        </w:rPr>
        <w:t>Съображение 1 a (ново)</w:t>
      </w:r>
      <w:r w:rsidRPr="00ED69E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61A9" w:rsidRPr="00ED69EF" w14:paraId="40220753" w14:textId="77777777" w:rsidTr="00FF726B">
        <w:trPr>
          <w:trHeight w:hRule="exact" w:val="240"/>
          <w:jc w:val="center"/>
        </w:trPr>
        <w:tc>
          <w:tcPr>
            <w:tcW w:w="9752" w:type="dxa"/>
            <w:gridSpan w:val="2"/>
            <w:tcBorders>
              <w:top w:val="nil"/>
              <w:left w:val="nil"/>
              <w:bottom w:val="nil"/>
              <w:right w:val="nil"/>
            </w:tcBorders>
          </w:tcPr>
          <w:p w14:paraId="1DD2EEDB" w14:textId="77777777" w:rsidR="004561A9" w:rsidRPr="00ED69EF" w:rsidRDefault="004561A9" w:rsidP="00FF726B">
            <w:pPr>
              <w:rPr>
                <w:color w:val="000000" w:themeColor="text1"/>
              </w:rPr>
            </w:pPr>
          </w:p>
        </w:tc>
      </w:tr>
      <w:tr w:rsidR="004561A9" w:rsidRPr="00ED69EF" w14:paraId="14448C1C" w14:textId="77777777" w:rsidTr="00FF726B">
        <w:trPr>
          <w:trHeight w:val="240"/>
          <w:jc w:val="center"/>
        </w:trPr>
        <w:tc>
          <w:tcPr>
            <w:tcW w:w="4876" w:type="dxa"/>
            <w:tcBorders>
              <w:top w:val="nil"/>
              <w:left w:val="nil"/>
              <w:bottom w:val="nil"/>
              <w:right w:val="nil"/>
            </w:tcBorders>
          </w:tcPr>
          <w:p w14:paraId="747FC4BB" w14:textId="3F66AD5B" w:rsidR="004561A9" w:rsidRPr="00ED69EF" w:rsidRDefault="004D7751" w:rsidP="00FF726B">
            <w:pPr>
              <w:pStyle w:val="AmColumnHeading"/>
              <w:rPr>
                <w:color w:val="000000" w:themeColor="text1"/>
              </w:rPr>
            </w:pPr>
            <w:r w:rsidRPr="00ED69EF">
              <w:rPr>
                <w:color w:val="000000" w:themeColor="text1"/>
              </w:rPr>
              <w:t>Текст, предложен от Съвета</w:t>
            </w:r>
          </w:p>
        </w:tc>
        <w:tc>
          <w:tcPr>
            <w:tcW w:w="4876" w:type="dxa"/>
            <w:tcBorders>
              <w:top w:val="nil"/>
              <w:left w:val="nil"/>
              <w:bottom w:val="nil"/>
              <w:right w:val="nil"/>
            </w:tcBorders>
          </w:tcPr>
          <w:p w14:paraId="64AB2202" w14:textId="2AA4D55A" w:rsidR="004561A9" w:rsidRPr="00ED69EF" w:rsidRDefault="004561A9" w:rsidP="00FF726B">
            <w:pPr>
              <w:pStyle w:val="AmColumnHeading"/>
              <w:rPr>
                <w:color w:val="000000" w:themeColor="text1"/>
              </w:rPr>
            </w:pPr>
            <w:r w:rsidRPr="00ED69EF">
              <w:rPr>
                <w:color w:val="000000" w:themeColor="text1"/>
              </w:rPr>
              <w:t>Изменение</w:t>
            </w:r>
          </w:p>
        </w:tc>
      </w:tr>
      <w:tr w:rsidR="004561A9" w:rsidRPr="00ED69EF" w14:paraId="7F6045A8" w14:textId="77777777" w:rsidTr="00FF726B">
        <w:trPr>
          <w:jc w:val="center"/>
        </w:trPr>
        <w:tc>
          <w:tcPr>
            <w:tcW w:w="4876" w:type="dxa"/>
            <w:tcBorders>
              <w:top w:val="nil"/>
              <w:left w:val="nil"/>
              <w:bottom w:val="nil"/>
              <w:right w:val="nil"/>
            </w:tcBorders>
          </w:tcPr>
          <w:p w14:paraId="24BFB86F" w14:textId="77777777" w:rsidR="004561A9" w:rsidRPr="00ED69EF" w:rsidRDefault="004561A9" w:rsidP="00FF726B">
            <w:pPr>
              <w:pStyle w:val="Normal6a"/>
              <w:rPr>
                <w:color w:val="000000" w:themeColor="text1"/>
              </w:rPr>
            </w:pPr>
          </w:p>
        </w:tc>
        <w:tc>
          <w:tcPr>
            <w:tcW w:w="4876" w:type="dxa"/>
            <w:tcBorders>
              <w:top w:val="nil"/>
              <w:left w:val="nil"/>
              <w:bottom w:val="nil"/>
              <w:right w:val="nil"/>
            </w:tcBorders>
          </w:tcPr>
          <w:p w14:paraId="6A133EE2" w14:textId="77777777" w:rsidR="004561A9" w:rsidRPr="00ED69EF" w:rsidRDefault="004561A9" w:rsidP="00FF726B">
            <w:pPr>
              <w:pStyle w:val="Normal6a"/>
              <w:rPr>
                <w:color w:val="000000" w:themeColor="text1"/>
              </w:rPr>
            </w:pPr>
            <w:r w:rsidRPr="00ED69EF">
              <w:rPr>
                <w:b/>
                <w:i/>
                <w:color w:val="000000" w:themeColor="text1"/>
              </w:rPr>
              <w:t>(1a)</w:t>
            </w:r>
            <w:r w:rsidRPr="00ED69EF">
              <w:rPr>
                <w:color w:val="000000" w:themeColor="text1"/>
              </w:rPr>
              <w:tab/>
            </w:r>
            <w:r w:rsidRPr="00ED69EF">
              <w:rPr>
                <w:b/>
                <w:i/>
                <w:color w:val="000000" w:themeColor="text1"/>
              </w:rPr>
              <w:t>Обхватът на Директива (ЕС) 2015/637 следва да бъде разширен и отвъд гражданите на Съюза. В този смисъл лицата с признат статут на бежанци и други лица, които пребивават законно в държава членка и разполагат с документ за пътуване, издаден от тази държава членка, следва да имат право на консулска закрила при същите условия като тези за непредставените граждани.</w:t>
            </w:r>
          </w:p>
        </w:tc>
      </w:tr>
    </w:tbl>
    <w:p w14:paraId="2B5D2AE7" w14:textId="77777777" w:rsidR="004561A9" w:rsidRPr="00ED69EF" w:rsidRDefault="004561A9" w:rsidP="004561A9">
      <w:pPr>
        <w:pStyle w:val="AmOrLang"/>
        <w:rPr>
          <w:color w:val="000000" w:themeColor="text1"/>
        </w:rPr>
      </w:pPr>
      <w:r w:rsidRPr="00ED69EF">
        <w:rPr>
          <w:color w:val="000000" w:themeColor="text1"/>
        </w:rPr>
        <w:t xml:space="preserve">Or. </w:t>
      </w:r>
      <w:r w:rsidRPr="00ED69EF">
        <w:rPr>
          <w:rStyle w:val="HideTWBExt"/>
        </w:rPr>
        <w:t>&lt;Original&gt;</w:t>
      </w:r>
      <w:r w:rsidRPr="00ED69EF">
        <w:rPr>
          <w:rStyle w:val="HideTWBInt"/>
        </w:rPr>
        <w:t>{EN}</w:t>
      </w:r>
      <w:r w:rsidRPr="00ED69EF">
        <w:rPr>
          <w:color w:val="000000" w:themeColor="text1"/>
        </w:rPr>
        <w:t>en</w:t>
      </w:r>
      <w:r w:rsidRPr="00ED69EF">
        <w:rPr>
          <w:rStyle w:val="HideTWBExt"/>
        </w:rPr>
        <w:t>&lt;/Original&gt;</w:t>
      </w:r>
    </w:p>
    <w:p w14:paraId="3043B6E9" w14:textId="77777777" w:rsidR="004561A9" w:rsidRPr="00ED69EF" w:rsidRDefault="004561A9" w:rsidP="004561A9">
      <w:pPr>
        <w:rPr>
          <w:color w:val="000000" w:themeColor="text1"/>
        </w:rPr>
      </w:pPr>
      <w:r w:rsidRPr="00ED69EF">
        <w:rPr>
          <w:rStyle w:val="HideTWBExt"/>
        </w:rPr>
        <w:t>&lt;/Amend&gt;</w:t>
      </w:r>
    </w:p>
    <w:p w14:paraId="072DEA87" w14:textId="16C34B82" w:rsidR="004561A9" w:rsidRPr="00ED69EF" w:rsidRDefault="004561A9" w:rsidP="004561A9">
      <w:pPr>
        <w:pStyle w:val="AmNumberTabs"/>
        <w:rPr>
          <w:color w:val="000000" w:themeColor="text1"/>
        </w:rPr>
      </w:pPr>
      <w:r w:rsidRPr="00ED69EF">
        <w:rPr>
          <w:rStyle w:val="HideTWBExt"/>
          <w:b w:val="0"/>
        </w:rPr>
        <w:t>&lt;Amend&gt;</w:t>
      </w:r>
      <w:r w:rsidRPr="00ED69EF">
        <w:rPr>
          <w:color w:val="000000" w:themeColor="text1"/>
        </w:rPr>
        <w:t>Изменение</w:t>
      </w:r>
      <w:r w:rsidRPr="00ED69EF">
        <w:rPr>
          <w:color w:val="000000" w:themeColor="text1"/>
        </w:rPr>
        <w:tab/>
      </w:r>
      <w:r w:rsidRPr="00ED69EF">
        <w:rPr>
          <w:color w:val="000000" w:themeColor="text1"/>
        </w:rPr>
        <w:tab/>
      </w:r>
      <w:r w:rsidRPr="00ED69EF">
        <w:rPr>
          <w:rStyle w:val="HideTWBExt"/>
          <w:b w:val="0"/>
        </w:rPr>
        <w:t>&lt;NumAm&gt;</w:t>
      </w:r>
      <w:r w:rsidRPr="00ED69EF">
        <w:rPr>
          <w:color w:val="000000" w:themeColor="text1"/>
        </w:rPr>
        <w:t>30</w:t>
      </w:r>
      <w:r w:rsidRPr="00ED69EF">
        <w:rPr>
          <w:rStyle w:val="HideTWBExt"/>
          <w:b w:val="0"/>
        </w:rPr>
        <w:t>&lt;/NumAm&gt;</w:t>
      </w:r>
    </w:p>
    <w:p w14:paraId="078AE68F" w14:textId="233B2175" w:rsidR="004561A9" w:rsidRPr="00ED69EF" w:rsidRDefault="004561A9" w:rsidP="004561A9">
      <w:pPr>
        <w:pStyle w:val="NormalBold"/>
        <w:rPr>
          <w:color w:val="000000" w:themeColor="text1"/>
        </w:rPr>
      </w:pPr>
      <w:r w:rsidRPr="00ED69EF">
        <w:rPr>
          <w:rStyle w:val="HideTWBExt"/>
          <w:b w:val="0"/>
        </w:rPr>
        <w:t>&lt;RepeatBlock-By&gt;&lt;Members&gt;</w:t>
      </w:r>
      <w:r w:rsidRPr="00ED69EF">
        <w:rPr>
          <w:color w:val="000000" w:themeColor="text1"/>
        </w:rPr>
        <w:t>Ракел Гарсия Ермида-ван дер Вале</w:t>
      </w:r>
      <w:r w:rsidRPr="00ED69EF">
        <w:rPr>
          <w:rStyle w:val="HideTWBExt"/>
          <w:b w:val="0"/>
        </w:rPr>
        <w:t>&lt;/Members&gt;</w:t>
      </w:r>
    </w:p>
    <w:p w14:paraId="76BBA130" w14:textId="77777777" w:rsidR="004561A9" w:rsidRPr="00ED69EF" w:rsidRDefault="004561A9" w:rsidP="004561A9">
      <w:pPr>
        <w:pStyle w:val="NormalBold"/>
        <w:rPr>
          <w:color w:val="000000" w:themeColor="text1"/>
        </w:rPr>
      </w:pPr>
      <w:r w:rsidRPr="00ED69EF">
        <w:rPr>
          <w:rStyle w:val="HideTWBExt"/>
          <w:b w:val="0"/>
        </w:rPr>
        <w:t>&lt;/RepeatBlock-By&gt;</w:t>
      </w:r>
    </w:p>
    <w:p w14:paraId="172392D8" w14:textId="42F65ACF" w:rsidR="004561A9" w:rsidRPr="00ED69EF" w:rsidRDefault="004561A9" w:rsidP="004561A9">
      <w:pPr>
        <w:pStyle w:val="NormalBold"/>
        <w:rPr>
          <w:color w:val="000000" w:themeColor="text1"/>
        </w:rPr>
      </w:pPr>
      <w:r w:rsidRPr="00ED69EF">
        <w:rPr>
          <w:rStyle w:val="HideTWBExt"/>
          <w:b w:val="0"/>
        </w:rPr>
        <w:t>&lt;DocAmend&gt;</w:t>
      </w:r>
      <w:r w:rsidRPr="00ED69EF">
        <w:rPr>
          <w:color w:val="000000" w:themeColor="text1"/>
        </w:rPr>
        <w:t>Предложение за директива</w:t>
      </w:r>
      <w:r w:rsidRPr="00ED69EF">
        <w:rPr>
          <w:rStyle w:val="HideTWBExt"/>
          <w:b w:val="0"/>
        </w:rPr>
        <w:t>&lt;/DocAmend&gt;</w:t>
      </w:r>
    </w:p>
    <w:p w14:paraId="4AC52B3B" w14:textId="77777777" w:rsidR="004561A9" w:rsidRPr="00ED69EF" w:rsidRDefault="004561A9" w:rsidP="004561A9">
      <w:pPr>
        <w:pStyle w:val="NormalBold"/>
        <w:rPr>
          <w:color w:val="000000" w:themeColor="text1"/>
        </w:rPr>
      </w:pPr>
      <w:r w:rsidRPr="00ED69EF">
        <w:rPr>
          <w:rStyle w:val="HideTWBExt"/>
          <w:b w:val="0"/>
        </w:rPr>
        <w:t>&lt;Article&gt;</w:t>
      </w:r>
      <w:r w:rsidRPr="00ED69EF">
        <w:rPr>
          <w:color w:val="000000" w:themeColor="text1"/>
        </w:rPr>
        <w:t>Съображение 1 a (ново)</w:t>
      </w:r>
      <w:r w:rsidRPr="00ED69E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61A9" w:rsidRPr="00ED69EF" w14:paraId="03E38995" w14:textId="77777777" w:rsidTr="00FF726B">
        <w:trPr>
          <w:trHeight w:hRule="exact" w:val="240"/>
          <w:jc w:val="center"/>
        </w:trPr>
        <w:tc>
          <w:tcPr>
            <w:tcW w:w="9752" w:type="dxa"/>
            <w:gridSpan w:val="2"/>
            <w:tcBorders>
              <w:top w:val="nil"/>
              <w:left w:val="nil"/>
              <w:bottom w:val="nil"/>
              <w:right w:val="nil"/>
            </w:tcBorders>
          </w:tcPr>
          <w:p w14:paraId="09184A35" w14:textId="77777777" w:rsidR="004561A9" w:rsidRPr="00ED69EF" w:rsidRDefault="004561A9" w:rsidP="00FF726B">
            <w:pPr>
              <w:rPr>
                <w:color w:val="000000" w:themeColor="text1"/>
              </w:rPr>
            </w:pPr>
          </w:p>
        </w:tc>
      </w:tr>
      <w:tr w:rsidR="004561A9" w:rsidRPr="00ED69EF" w14:paraId="7855DCF4" w14:textId="77777777" w:rsidTr="00FF726B">
        <w:trPr>
          <w:trHeight w:val="240"/>
          <w:jc w:val="center"/>
        </w:trPr>
        <w:tc>
          <w:tcPr>
            <w:tcW w:w="4876" w:type="dxa"/>
            <w:tcBorders>
              <w:top w:val="nil"/>
              <w:left w:val="nil"/>
              <w:bottom w:val="nil"/>
              <w:right w:val="nil"/>
            </w:tcBorders>
          </w:tcPr>
          <w:p w14:paraId="4B21C0B1" w14:textId="611550BA" w:rsidR="004561A9" w:rsidRPr="00ED69EF" w:rsidRDefault="004D7751" w:rsidP="00FF726B">
            <w:pPr>
              <w:pStyle w:val="AmColumnHeading"/>
              <w:rPr>
                <w:color w:val="000000" w:themeColor="text1"/>
              </w:rPr>
            </w:pPr>
            <w:r w:rsidRPr="00ED69EF">
              <w:rPr>
                <w:color w:val="000000" w:themeColor="text1"/>
              </w:rPr>
              <w:t>Текст, предложен от Съвета</w:t>
            </w:r>
          </w:p>
        </w:tc>
        <w:tc>
          <w:tcPr>
            <w:tcW w:w="4876" w:type="dxa"/>
            <w:tcBorders>
              <w:top w:val="nil"/>
              <w:left w:val="nil"/>
              <w:bottom w:val="nil"/>
              <w:right w:val="nil"/>
            </w:tcBorders>
          </w:tcPr>
          <w:p w14:paraId="68EA1C8B" w14:textId="155BF0CD" w:rsidR="004561A9" w:rsidRPr="00ED69EF" w:rsidRDefault="004561A9" w:rsidP="00FF726B">
            <w:pPr>
              <w:pStyle w:val="AmColumnHeading"/>
              <w:rPr>
                <w:color w:val="000000" w:themeColor="text1"/>
              </w:rPr>
            </w:pPr>
            <w:r w:rsidRPr="00ED69EF">
              <w:rPr>
                <w:color w:val="000000" w:themeColor="text1"/>
              </w:rPr>
              <w:t>Изменение</w:t>
            </w:r>
          </w:p>
        </w:tc>
      </w:tr>
      <w:tr w:rsidR="004561A9" w:rsidRPr="00ED69EF" w14:paraId="32C18640" w14:textId="77777777" w:rsidTr="00FF726B">
        <w:trPr>
          <w:jc w:val="center"/>
        </w:trPr>
        <w:tc>
          <w:tcPr>
            <w:tcW w:w="4876" w:type="dxa"/>
            <w:tcBorders>
              <w:top w:val="nil"/>
              <w:left w:val="nil"/>
              <w:bottom w:val="nil"/>
              <w:right w:val="nil"/>
            </w:tcBorders>
          </w:tcPr>
          <w:p w14:paraId="110A8264" w14:textId="77777777" w:rsidR="004561A9" w:rsidRPr="00ED69EF" w:rsidRDefault="004561A9" w:rsidP="00FF726B">
            <w:pPr>
              <w:pStyle w:val="Normal6a"/>
              <w:rPr>
                <w:color w:val="000000" w:themeColor="text1"/>
              </w:rPr>
            </w:pPr>
          </w:p>
        </w:tc>
        <w:tc>
          <w:tcPr>
            <w:tcW w:w="4876" w:type="dxa"/>
            <w:tcBorders>
              <w:top w:val="nil"/>
              <w:left w:val="nil"/>
              <w:bottom w:val="nil"/>
              <w:right w:val="nil"/>
            </w:tcBorders>
          </w:tcPr>
          <w:p w14:paraId="5B38F2A5" w14:textId="77777777" w:rsidR="004561A9" w:rsidRPr="00ED69EF" w:rsidRDefault="004561A9" w:rsidP="00FF726B">
            <w:pPr>
              <w:pStyle w:val="Normal6a"/>
              <w:rPr>
                <w:color w:val="000000" w:themeColor="text1"/>
              </w:rPr>
            </w:pPr>
            <w:r w:rsidRPr="00ED69EF">
              <w:rPr>
                <w:b/>
                <w:i/>
                <w:color w:val="000000" w:themeColor="text1"/>
              </w:rPr>
              <w:t>(1a)</w:t>
            </w:r>
            <w:r w:rsidRPr="00ED69EF">
              <w:rPr>
                <w:color w:val="000000" w:themeColor="text1"/>
              </w:rPr>
              <w:tab/>
            </w:r>
            <w:r w:rsidRPr="00ED69EF">
              <w:rPr>
                <w:b/>
                <w:i/>
                <w:color w:val="000000" w:themeColor="text1"/>
              </w:rPr>
              <w:t>Обхватът на Директива (ЕС) 2015/637 следва да бъде разширен да включва и всяко лице, което пребивава законно в държава членка и разполага с валиден документ за пътуване, издаден от тази държава членка, която не е представена в трета държава.</w:t>
            </w:r>
          </w:p>
        </w:tc>
      </w:tr>
    </w:tbl>
    <w:p w14:paraId="454804B7" w14:textId="77777777" w:rsidR="004561A9" w:rsidRPr="00ED69EF" w:rsidRDefault="004561A9" w:rsidP="004561A9">
      <w:pPr>
        <w:pStyle w:val="AmOrLang"/>
        <w:rPr>
          <w:color w:val="000000" w:themeColor="text1"/>
        </w:rPr>
      </w:pPr>
      <w:r w:rsidRPr="00ED69EF">
        <w:rPr>
          <w:color w:val="000000" w:themeColor="text1"/>
        </w:rPr>
        <w:t xml:space="preserve">Or. </w:t>
      </w:r>
      <w:r w:rsidRPr="00ED69EF">
        <w:rPr>
          <w:rStyle w:val="HideTWBExt"/>
        </w:rPr>
        <w:t>&lt;Original&gt;</w:t>
      </w:r>
      <w:r w:rsidRPr="00ED69EF">
        <w:rPr>
          <w:rStyle w:val="HideTWBInt"/>
        </w:rPr>
        <w:t>{EN}</w:t>
      </w:r>
      <w:r w:rsidRPr="00ED69EF">
        <w:rPr>
          <w:color w:val="000000" w:themeColor="text1"/>
        </w:rPr>
        <w:t>en</w:t>
      </w:r>
      <w:r w:rsidRPr="00ED69EF">
        <w:rPr>
          <w:rStyle w:val="HideTWBExt"/>
        </w:rPr>
        <w:t>&lt;/Original&gt;</w:t>
      </w:r>
    </w:p>
    <w:p w14:paraId="76E9B48C" w14:textId="77777777" w:rsidR="004561A9" w:rsidRPr="00ED69EF" w:rsidRDefault="004561A9" w:rsidP="004561A9">
      <w:pPr>
        <w:rPr>
          <w:color w:val="000000" w:themeColor="text1"/>
        </w:rPr>
      </w:pPr>
      <w:r w:rsidRPr="00ED69EF">
        <w:rPr>
          <w:rStyle w:val="HideTWBExt"/>
        </w:rPr>
        <w:t>&lt;/Amend&gt;</w:t>
      </w:r>
    </w:p>
    <w:p w14:paraId="0A5E6002" w14:textId="7A9EEC17" w:rsidR="004561A9" w:rsidRPr="00ED69EF" w:rsidRDefault="004561A9" w:rsidP="004561A9">
      <w:pPr>
        <w:pStyle w:val="AmNumberTabs"/>
        <w:rPr>
          <w:color w:val="000000" w:themeColor="text1"/>
        </w:rPr>
      </w:pPr>
      <w:r w:rsidRPr="00ED69EF">
        <w:rPr>
          <w:rStyle w:val="HideTWBExt"/>
          <w:b w:val="0"/>
        </w:rPr>
        <w:t>&lt;Amend&gt;</w:t>
      </w:r>
      <w:r w:rsidRPr="00ED69EF">
        <w:rPr>
          <w:color w:val="000000" w:themeColor="text1"/>
        </w:rPr>
        <w:t>Изменение</w:t>
      </w:r>
      <w:r w:rsidRPr="00ED69EF">
        <w:rPr>
          <w:color w:val="000000" w:themeColor="text1"/>
        </w:rPr>
        <w:tab/>
      </w:r>
      <w:r w:rsidRPr="00ED69EF">
        <w:rPr>
          <w:color w:val="000000" w:themeColor="text1"/>
        </w:rPr>
        <w:tab/>
      </w:r>
      <w:r w:rsidRPr="00ED69EF">
        <w:rPr>
          <w:rStyle w:val="HideTWBExt"/>
          <w:b w:val="0"/>
        </w:rPr>
        <w:t>&lt;NumAm&gt;</w:t>
      </w:r>
      <w:r w:rsidRPr="00ED69EF">
        <w:rPr>
          <w:color w:val="000000" w:themeColor="text1"/>
        </w:rPr>
        <w:t>31</w:t>
      </w:r>
      <w:r w:rsidRPr="00ED69EF">
        <w:rPr>
          <w:rStyle w:val="HideTWBExt"/>
          <w:b w:val="0"/>
        </w:rPr>
        <w:t>&lt;/NumAm&gt;</w:t>
      </w:r>
    </w:p>
    <w:p w14:paraId="6195D27D" w14:textId="65412D32" w:rsidR="004561A9" w:rsidRPr="00ED69EF" w:rsidRDefault="004561A9" w:rsidP="004561A9">
      <w:pPr>
        <w:pStyle w:val="NormalBold"/>
        <w:rPr>
          <w:color w:val="000000" w:themeColor="text1"/>
        </w:rPr>
      </w:pPr>
      <w:r w:rsidRPr="00ED69EF">
        <w:rPr>
          <w:rStyle w:val="HideTWBExt"/>
          <w:b w:val="0"/>
        </w:rPr>
        <w:t>&lt;RepeatBlock-By&gt;&lt;Members&gt;</w:t>
      </w:r>
      <w:r w:rsidRPr="00ED69EF">
        <w:rPr>
          <w:color w:val="000000" w:themeColor="text1"/>
        </w:rPr>
        <w:t>Себастиан Тюнкюнен</w:t>
      </w:r>
      <w:r w:rsidRPr="00ED69EF">
        <w:rPr>
          <w:rStyle w:val="HideTWBExt"/>
          <w:b w:val="0"/>
        </w:rPr>
        <w:t>&lt;/Members&gt;</w:t>
      </w:r>
    </w:p>
    <w:p w14:paraId="4BB8F43B" w14:textId="77777777" w:rsidR="004561A9" w:rsidRPr="00ED69EF" w:rsidRDefault="004561A9" w:rsidP="004561A9">
      <w:pPr>
        <w:pStyle w:val="NormalBold"/>
        <w:rPr>
          <w:color w:val="000000" w:themeColor="text1"/>
        </w:rPr>
      </w:pPr>
      <w:r w:rsidRPr="00ED69EF">
        <w:rPr>
          <w:rStyle w:val="HideTWBExt"/>
          <w:b w:val="0"/>
        </w:rPr>
        <w:t>&lt;/RepeatBlock-By&gt;</w:t>
      </w:r>
    </w:p>
    <w:p w14:paraId="117E47B7" w14:textId="0F307F87" w:rsidR="004561A9" w:rsidRPr="00ED69EF" w:rsidRDefault="004561A9" w:rsidP="004561A9">
      <w:pPr>
        <w:pStyle w:val="NormalBold"/>
        <w:rPr>
          <w:color w:val="000000" w:themeColor="text1"/>
        </w:rPr>
      </w:pPr>
      <w:r w:rsidRPr="00ED69EF">
        <w:rPr>
          <w:rStyle w:val="HideTWBExt"/>
          <w:b w:val="0"/>
        </w:rPr>
        <w:lastRenderedPageBreak/>
        <w:t>&lt;DocAmend&gt;</w:t>
      </w:r>
      <w:r w:rsidRPr="00ED69EF">
        <w:rPr>
          <w:color w:val="000000" w:themeColor="text1"/>
        </w:rPr>
        <w:t>Предложение за директива</w:t>
      </w:r>
      <w:r w:rsidRPr="00ED69EF">
        <w:rPr>
          <w:rStyle w:val="HideTWBExt"/>
          <w:b w:val="0"/>
        </w:rPr>
        <w:t>&lt;/DocAmend&gt;</w:t>
      </w:r>
    </w:p>
    <w:p w14:paraId="3491E783" w14:textId="77777777" w:rsidR="004561A9" w:rsidRPr="00ED69EF" w:rsidRDefault="004561A9" w:rsidP="004561A9">
      <w:pPr>
        <w:pStyle w:val="NormalBold"/>
        <w:rPr>
          <w:color w:val="000000" w:themeColor="text1"/>
        </w:rPr>
      </w:pPr>
      <w:r w:rsidRPr="00ED69EF">
        <w:rPr>
          <w:rStyle w:val="HideTWBExt"/>
          <w:b w:val="0"/>
        </w:rPr>
        <w:t>&lt;Article&gt;</w:t>
      </w:r>
      <w:r w:rsidRPr="00ED69EF">
        <w:rPr>
          <w:color w:val="000000" w:themeColor="text1"/>
        </w:rPr>
        <w:t>Съображение 2</w:t>
      </w:r>
      <w:r w:rsidRPr="00ED69E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61A9" w:rsidRPr="00ED69EF" w14:paraId="1C00E145" w14:textId="77777777" w:rsidTr="00FF726B">
        <w:trPr>
          <w:trHeight w:hRule="exact" w:val="240"/>
          <w:jc w:val="center"/>
        </w:trPr>
        <w:tc>
          <w:tcPr>
            <w:tcW w:w="9752" w:type="dxa"/>
            <w:gridSpan w:val="2"/>
            <w:tcBorders>
              <w:top w:val="nil"/>
              <w:left w:val="nil"/>
              <w:bottom w:val="nil"/>
              <w:right w:val="nil"/>
            </w:tcBorders>
          </w:tcPr>
          <w:p w14:paraId="5C6B50A0" w14:textId="77777777" w:rsidR="004561A9" w:rsidRPr="00ED69EF" w:rsidRDefault="004561A9" w:rsidP="00FF726B">
            <w:pPr>
              <w:rPr>
                <w:color w:val="000000" w:themeColor="text1"/>
              </w:rPr>
            </w:pPr>
          </w:p>
        </w:tc>
      </w:tr>
      <w:tr w:rsidR="004561A9" w:rsidRPr="00ED69EF" w14:paraId="16246021" w14:textId="77777777" w:rsidTr="00FF726B">
        <w:trPr>
          <w:trHeight w:val="240"/>
          <w:jc w:val="center"/>
        </w:trPr>
        <w:tc>
          <w:tcPr>
            <w:tcW w:w="4876" w:type="dxa"/>
            <w:tcBorders>
              <w:top w:val="nil"/>
              <w:left w:val="nil"/>
              <w:bottom w:val="nil"/>
              <w:right w:val="nil"/>
            </w:tcBorders>
          </w:tcPr>
          <w:p w14:paraId="68CED10E" w14:textId="09C6D327" w:rsidR="004561A9" w:rsidRPr="00ED69EF" w:rsidRDefault="004D7751" w:rsidP="00FF726B">
            <w:pPr>
              <w:pStyle w:val="AmColumnHeading"/>
              <w:rPr>
                <w:color w:val="000000" w:themeColor="text1"/>
              </w:rPr>
            </w:pPr>
            <w:r w:rsidRPr="00ED69EF">
              <w:rPr>
                <w:color w:val="000000" w:themeColor="text1"/>
              </w:rPr>
              <w:t>Текст, предложен от Съвета</w:t>
            </w:r>
          </w:p>
        </w:tc>
        <w:tc>
          <w:tcPr>
            <w:tcW w:w="4876" w:type="dxa"/>
            <w:tcBorders>
              <w:top w:val="nil"/>
              <w:left w:val="nil"/>
              <w:bottom w:val="nil"/>
              <w:right w:val="nil"/>
            </w:tcBorders>
          </w:tcPr>
          <w:p w14:paraId="613700BE" w14:textId="572D76DF" w:rsidR="004561A9" w:rsidRPr="00ED69EF" w:rsidRDefault="004561A9" w:rsidP="00FF726B">
            <w:pPr>
              <w:pStyle w:val="AmColumnHeading"/>
              <w:rPr>
                <w:color w:val="000000" w:themeColor="text1"/>
              </w:rPr>
            </w:pPr>
            <w:r w:rsidRPr="00ED69EF">
              <w:rPr>
                <w:color w:val="000000" w:themeColor="text1"/>
              </w:rPr>
              <w:t>Изменение</w:t>
            </w:r>
          </w:p>
        </w:tc>
      </w:tr>
      <w:tr w:rsidR="004561A9" w:rsidRPr="00ED69EF" w14:paraId="1589F5CF" w14:textId="77777777" w:rsidTr="00FF726B">
        <w:trPr>
          <w:jc w:val="center"/>
        </w:trPr>
        <w:tc>
          <w:tcPr>
            <w:tcW w:w="4876" w:type="dxa"/>
            <w:tcBorders>
              <w:top w:val="nil"/>
              <w:left w:val="nil"/>
              <w:bottom w:val="nil"/>
              <w:right w:val="nil"/>
            </w:tcBorders>
          </w:tcPr>
          <w:p w14:paraId="0C888312" w14:textId="77777777" w:rsidR="004561A9" w:rsidRPr="00ED69EF" w:rsidRDefault="004561A9" w:rsidP="00FF726B">
            <w:pPr>
              <w:pStyle w:val="Normal6a"/>
              <w:rPr>
                <w:color w:val="000000" w:themeColor="text1"/>
              </w:rPr>
            </w:pPr>
            <w:r w:rsidRPr="00ED69EF">
              <w:rPr>
                <w:color w:val="000000" w:themeColor="text1"/>
              </w:rPr>
              <w:t>(2)</w:t>
            </w:r>
            <w:r w:rsidRPr="00ED69EF">
              <w:rPr>
                <w:color w:val="000000" w:themeColor="text1"/>
              </w:rPr>
              <w:tab/>
              <w:t>Увеличават се броят и мащабът на кризите, които водят до искания от непредставени граждани за консулска закрила. Като се извличат поуки от този опит и за да се опростят процедурите за непредставените граждани и консулските служби, правилата и процедурите, установени в Директива (ЕС) 2015/637, следва да бъдат актуализирани и рационализирани, така че да се подобри ефективността на предоставянето на консулска закрила на непредставени граждани на Съюза, по-конкретно по време на кризисни ситуации. Наличните ресурси на равнището на държавите членки и на Съюза, както на местно равнище в трети държави, така и в столиците</w:t>
            </w:r>
            <w:r w:rsidRPr="00ED69EF">
              <w:rPr>
                <w:b/>
                <w:i/>
                <w:color w:val="000000" w:themeColor="text1"/>
              </w:rPr>
              <w:t>, следва да се използват по най-добрия начин</w:t>
            </w:r>
            <w:r w:rsidRPr="00ED69EF">
              <w:rPr>
                <w:color w:val="000000" w:themeColor="text1"/>
              </w:rPr>
              <w:t>.</w:t>
            </w:r>
          </w:p>
        </w:tc>
        <w:tc>
          <w:tcPr>
            <w:tcW w:w="4876" w:type="dxa"/>
            <w:tcBorders>
              <w:top w:val="nil"/>
              <w:left w:val="nil"/>
              <w:bottom w:val="nil"/>
              <w:right w:val="nil"/>
            </w:tcBorders>
          </w:tcPr>
          <w:p w14:paraId="6C18FC0A" w14:textId="77777777" w:rsidR="004561A9" w:rsidRPr="00ED69EF" w:rsidRDefault="004561A9" w:rsidP="00FF726B">
            <w:pPr>
              <w:pStyle w:val="Normal6a"/>
              <w:rPr>
                <w:color w:val="000000" w:themeColor="text1"/>
              </w:rPr>
            </w:pPr>
            <w:r w:rsidRPr="00ED69EF">
              <w:rPr>
                <w:color w:val="000000" w:themeColor="text1"/>
              </w:rPr>
              <w:t>(2)</w:t>
            </w:r>
            <w:r w:rsidRPr="00ED69EF">
              <w:rPr>
                <w:color w:val="000000" w:themeColor="text1"/>
              </w:rPr>
              <w:tab/>
              <w:t xml:space="preserve">Увеличават се броят и мащабът на кризите, които водят до искания от непредставени граждани за консулска закрила. Като се извличат поуки от този опит и за да се опростят процедурите за непредставените граждани и консулските служби, правилата и процедурите, установени в Директива (ЕС) 2015/637, следва да бъдат актуализирани и рационализирани, така че да се подобри ефективността на предоставянето на консулска закрила на непредставени граждани на Съюза, по-конкретно по време на кризисни ситуации. Наличните ресурси на равнището на държавите членки и на Съюза </w:t>
            </w:r>
            <w:r w:rsidRPr="00ED69EF">
              <w:rPr>
                <w:b/>
                <w:i/>
                <w:color w:val="000000" w:themeColor="text1"/>
              </w:rPr>
              <w:t>следва да се използват по най-добрия и икономически ефективен начин</w:t>
            </w:r>
            <w:r w:rsidRPr="00ED69EF">
              <w:rPr>
                <w:color w:val="000000" w:themeColor="text1"/>
              </w:rPr>
              <w:t>, както на местно равнище в трети държави, така и в столиците.</w:t>
            </w:r>
          </w:p>
        </w:tc>
      </w:tr>
    </w:tbl>
    <w:p w14:paraId="68A7C882" w14:textId="77777777" w:rsidR="004561A9" w:rsidRPr="00ED69EF" w:rsidRDefault="004561A9" w:rsidP="004561A9">
      <w:pPr>
        <w:pStyle w:val="AmOrLang"/>
        <w:rPr>
          <w:color w:val="000000" w:themeColor="text1"/>
        </w:rPr>
      </w:pPr>
      <w:r w:rsidRPr="00ED69EF">
        <w:rPr>
          <w:color w:val="000000" w:themeColor="text1"/>
        </w:rPr>
        <w:t xml:space="preserve">Or. </w:t>
      </w:r>
      <w:r w:rsidRPr="00ED69EF">
        <w:rPr>
          <w:rStyle w:val="HideTWBExt"/>
        </w:rPr>
        <w:t>&lt;Original&gt;</w:t>
      </w:r>
      <w:r w:rsidRPr="00ED69EF">
        <w:rPr>
          <w:rStyle w:val="HideTWBInt"/>
        </w:rPr>
        <w:t>{FI}</w:t>
      </w:r>
      <w:r w:rsidRPr="00ED69EF">
        <w:rPr>
          <w:color w:val="000000" w:themeColor="text1"/>
        </w:rPr>
        <w:t>fi</w:t>
      </w:r>
      <w:r w:rsidRPr="00ED69EF">
        <w:rPr>
          <w:rStyle w:val="HideTWBExt"/>
        </w:rPr>
        <w:t>&lt;/Original&gt;</w:t>
      </w:r>
    </w:p>
    <w:p w14:paraId="07C419EB" w14:textId="77777777" w:rsidR="004561A9" w:rsidRPr="00ED69EF" w:rsidRDefault="004561A9" w:rsidP="004561A9">
      <w:pPr>
        <w:rPr>
          <w:color w:val="000000" w:themeColor="text1"/>
        </w:rPr>
      </w:pPr>
      <w:r w:rsidRPr="00ED69EF">
        <w:rPr>
          <w:rStyle w:val="HideTWBExt"/>
        </w:rPr>
        <w:t>&lt;/Amend&gt;</w:t>
      </w:r>
    </w:p>
    <w:p w14:paraId="3ED5D86B" w14:textId="69730DDE" w:rsidR="004561A9" w:rsidRPr="00ED69EF" w:rsidRDefault="004561A9" w:rsidP="004561A9">
      <w:pPr>
        <w:pStyle w:val="AmNumberTabs"/>
        <w:rPr>
          <w:color w:val="000000" w:themeColor="text1"/>
        </w:rPr>
      </w:pPr>
      <w:r w:rsidRPr="00ED69EF">
        <w:rPr>
          <w:rStyle w:val="HideTWBExt"/>
          <w:b w:val="0"/>
        </w:rPr>
        <w:t>&lt;Amend&gt;</w:t>
      </w:r>
      <w:r w:rsidRPr="00ED69EF">
        <w:rPr>
          <w:color w:val="000000" w:themeColor="text1"/>
        </w:rPr>
        <w:t>Изменение</w:t>
      </w:r>
      <w:r w:rsidRPr="00ED69EF">
        <w:rPr>
          <w:color w:val="000000" w:themeColor="text1"/>
        </w:rPr>
        <w:tab/>
      </w:r>
      <w:r w:rsidRPr="00ED69EF">
        <w:rPr>
          <w:color w:val="000000" w:themeColor="text1"/>
        </w:rPr>
        <w:tab/>
      </w:r>
      <w:r w:rsidRPr="00ED69EF">
        <w:rPr>
          <w:rStyle w:val="HideTWBExt"/>
          <w:b w:val="0"/>
        </w:rPr>
        <w:t>&lt;NumAm&gt;</w:t>
      </w:r>
      <w:r w:rsidRPr="00ED69EF">
        <w:rPr>
          <w:color w:val="000000" w:themeColor="text1"/>
        </w:rPr>
        <w:t>32</w:t>
      </w:r>
      <w:r w:rsidRPr="00ED69EF">
        <w:rPr>
          <w:rStyle w:val="HideTWBExt"/>
          <w:b w:val="0"/>
        </w:rPr>
        <w:t>&lt;/NumAm&gt;</w:t>
      </w:r>
    </w:p>
    <w:p w14:paraId="2CDC48F4" w14:textId="2D5B462F" w:rsidR="004561A9" w:rsidRPr="00ED69EF" w:rsidRDefault="004561A9" w:rsidP="004561A9">
      <w:pPr>
        <w:pStyle w:val="NormalBold"/>
        <w:rPr>
          <w:color w:val="000000" w:themeColor="text1"/>
        </w:rPr>
      </w:pPr>
      <w:r w:rsidRPr="00ED69EF">
        <w:rPr>
          <w:rStyle w:val="HideTWBExt"/>
          <w:b w:val="0"/>
        </w:rPr>
        <w:t>&lt;RepeatBlock-By&gt;&lt;Members&gt;</w:t>
      </w:r>
      <w:r w:rsidRPr="00ED69EF">
        <w:rPr>
          <w:color w:val="000000" w:themeColor="text1"/>
        </w:rPr>
        <w:t>Илария Салис</w:t>
      </w:r>
      <w:r w:rsidRPr="00ED69EF">
        <w:rPr>
          <w:rStyle w:val="HideTWBExt"/>
          <w:b w:val="0"/>
        </w:rPr>
        <w:t>&lt;/Members&gt;</w:t>
      </w:r>
    </w:p>
    <w:p w14:paraId="19E78871" w14:textId="77777777" w:rsidR="004561A9" w:rsidRPr="00ED69EF" w:rsidRDefault="004561A9" w:rsidP="004561A9">
      <w:pPr>
        <w:pStyle w:val="NormalBold"/>
        <w:rPr>
          <w:color w:val="000000" w:themeColor="text1"/>
        </w:rPr>
      </w:pPr>
      <w:r w:rsidRPr="00ED69EF">
        <w:rPr>
          <w:rStyle w:val="HideTWBExt"/>
          <w:b w:val="0"/>
        </w:rPr>
        <w:t>&lt;/RepeatBlock-By&gt;</w:t>
      </w:r>
    </w:p>
    <w:p w14:paraId="626A1BAF" w14:textId="47A38A23" w:rsidR="004561A9" w:rsidRPr="00ED69EF" w:rsidRDefault="004561A9" w:rsidP="004561A9">
      <w:pPr>
        <w:pStyle w:val="NormalBold"/>
        <w:rPr>
          <w:color w:val="000000" w:themeColor="text1"/>
        </w:rPr>
      </w:pPr>
      <w:r w:rsidRPr="00ED69EF">
        <w:rPr>
          <w:rStyle w:val="HideTWBExt"/>
          <w:b w:val="0"/>
        </w:rPr>
        <w:t>&lt;DocAmend&gt;</w:t>
      </w:r>
      <w:r w:rsidRPr="00ED69EF">
        <w:rPr>
          <w:color w:val="000000" w:themeColor="text1"/>
        </w:rPr>
        <w:t>Предложение за директива</w:t>
      </w:r>
      <w:r w:rsidRPr="00ED69EF">
        <w:rPr>
          <w:rStyle w:val="HideTWBExt"/>
          <w:b w:val="0"/>
        </w:rPr>
        <w:t>&lt;/DocAmend&gt;</w:t>
      </w:r>
    </w:p>
    <w:p w14:paraId="1BB4F11A" w14:textId="77777777" w:rsidR="004561A9" w:rsidRPr="00ED69EF" w:rsidRDefault="004561A9" w:rsidP="004561A9">
      <w:pPr>
        <w:pStyle w:val="NormalBold"/>
        <w:rPr>
          <w:color w:val="000000" w:themeColor="text1"/>
        </w:rPr>
      </w:pPr>
      <w:r w:rsidRPr="00ED69EF">
        <w:rPr>
          <w:rStyle w:val="HideTWBExt"/>
          <w:b w:val="0"/>
        </w:rPr>
        <w:t>&lt;Article&gt;</w:t>
      </w:r>
      <w:r w:rsidRPr="00ED69EF">
        <w:rPr>
          <w:color w:val="000000" w:themeColor="text1"/>
        </w:rPr>
        <w:t>Съображение 2 a (ново)</w:t>
      </w:r>
      <w:r w:rsidRPr="00ED69E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61A9" w:rsidRPr="00ED69EF" w14:paraId="0F01A6AC" w14:textId="77777777" w:rsidTr="00FF726B">
        <w:trPr>
          <w:trHeight w:hRule="exact" w:val="240"/>
          <w:jc w:val="center"/>
        </w:trPr>
        <w:tc>
          <w:tcPr>
            <w:tcW w:w="9752" w:type="dxa"/>
            <w:gridSpan w:val="2"/>
            <w:tcBorders>
              <w:top w:val="nil"/>
              <w:left w:val="nil"/>
              <w:bottom w:val="nil"/>
              <w:right w:val="nil"/>
            </w:tcBorders>
          </w:tcPr>
          <w:p w14:paraId="079234D6" w14:textId="77777777" w:rsidR="004561A9" w:rsidRPr="00ED69EF" w:rsidRDefault="004561A9" w:rsidP="00FF726B">
            <w:pPr>
              <w:rPr>
                <w:color w:val="000000" w:themeColor="text1"/>
              </w:rPr>
            </w:pPr>
          </w:p>
        </w:tc>
      </w:tr>
      <w:tr w:rsidR="004561A9" w:rsidRPr="00ED69EF" w14:paraId="166EA2CD" w14:textId="77777777" w:rsidTr="00FF726B">
        <w:trPr>
          <w:trHeight w:val="240"/>
          <w:jc w:val="center"/>
        </w:trPr>
        <w:tc>
          <w:tcPr>
            <w:tcW w:w="4876" w:type="dxa"/>
            <w:tcBorders>
              <w:top w:val="nil"/>
              <w:left w:val="nil"/>
              <w:bottom w:val="nil"/>
              <w:right w:val="nil"/>
            </w:tcBorders>
          </w:tcPr>
          <w:p w14:paraId="4D63DF6A" w14:textId="2B9F4201" w:rsidR="004561A9" w:rsidRPr="00ED69EF" w:rsidRDefault="004D7751" w:rsidP="00FF726B">
            <w:pPr>
              <w:pStyle w:val="AmColumnHeading"/>
              <w:rPr>
                <w:color w:val="000000" w:themeColor="text1"/>
              </w:rPr>
            </w:pPr>
            <w:r w:rsidRPr="00ED69EF">
              <w:rPr>
                <w:color w:val="000000" w:themeColor="text1"/>
              </w:rPr>
              <w:t>Текст, предложен от Съвета</w:t>
            </w:r>
          </w:p>
        </w:tc>
        <w:tc>
          <w:tcPr>
            <w:tcW w:w="4876" w:type="dxa"/>
            <w:tcBorders>
              <w:top w:val="nil"/>
              <w:left w:val="nil"/>
              <w:bottom w:val="nil"/>
              <w:right w:val="nil"/>
            </w:tcBorders>
          </w:tcPr>
          <w:p w14:paraId="0B7EB190" w14:textId="0FE20A0A" w:rsidR="004561A9" w:rsidRPr="00ED69EF" w:rsidRDefault="004561A9" w:rsidP="00FF726B">
            <w:pPr>
              <w:pStyle w:val="AmColumnHeading"/>
              <w:rPr>
                <w:color w:val="000000" w:themeColor="text1"/>
              </w:rPr>
            </w:pPr>
            <w:r w:rsidRPr="00ED69EF">
              <w:rPr>
                <w:color w:val="000000" w:themeColor="text1"/>
              </w:rPr>
              <w:t>Изменение</w:t>
            </w:r>
          </w:p>
        </w:tc>
      </w:tr>
      <w:tr w:rsidR="004561A9" w:rsidRPr="00ED69EF" w14:paraId="2DD08977" w14:textId="77777777" w:rsidTr="00FF726B">
        <w:trPr>
          <w:jc w:val="center"/>
        </w:trPr>
        <w:tc>
          <w:tcPr>
            <w:tcW w:w="4876" w:type="dxa"/>
            <w:tcBorders>
              <w:top w:val="nil"/>
              <w:left w:val="nil"/>
              <w:bottom w:val="nil"/>
              <w:right w:val="nil"/>
            </w:tcBorders>
          </w:tcPr>
          <w:p w14:paraId="2D6862DF" w14:textId="77777777" w:rsidR="004561A9" w:rsidRPr="00ED69EF" w:rsidRDefault="004561A9" w:rsidP="00FF726B">
            <w:pPr>
              <w:pStyle w:val="Normal6a"/>
              <w:rPr>
                <w:color w:val="000000" w:themeColor="text1"/>
              </w:rPr>
            </w:pPr>
          </w:p>
        </w:tc>
        <w:tc>
          <w:tcPr>
            <w:tcW w:w="4876" w:type="dxa"/>
            <w:tcBorders>
              <w:top w:val="nil"/>
              <w:left w:val="nil"/>
              <w:bottom w:val="nil"/>
              <w:right w:val="nil"/>
            </w:tcBorders>
          </w:tcPr>
          <w:p w14:paraId="18A5DB08" w14:textId="77777777" w:rsidR="004561A9" w:rsidRPr="00ED69EF" w:rsidRDefault="004561A9" w:rsidP="00FF726B">
            <w:pPr>
              <w:pStyle w:val="Normal6a"/>
              <w:rPr>
                <w:color w:val="000000" w:themeColor="text1"/>
              </w:rPr>
            </w:pPr>
            <w:r w:rsidRPr="00ED69EF">
              <w:rPr>
                <w:b/>
                <w:i/>
                <w:color w:val="000000" w:themeColor="text1"/>
              </w:rPr>
              <w:t>(2a)</w:t>
            </w:r>
            <w:r w:rsidRPr="00ED69EF">
              <w:rPr>
                <w:color w:val="000000" w:themeColor="text1"/>
              </w:rPr>
              <w:tab/>
            </w:r>
            <w:r w:rsidRPr="00ED69EF">
              <w:rPr>
                <w:b/>
                <w:i/>
                <w:color w:val="000000" w:themeColor="text1"/>
              </w:rPr>
              <w:t xml:space="preserve">При предоставянето на консулска закрила на непредставени граждани държавите членки следва да прилагат междусекторен подход по отношение на специфичните нужди на уязвимите групи, като например непридружени малолетни или непълнолетни лица, бременни жени, лица с намалена подвижност, лица с увреждания, ЛГБТИК+, мигранти или лица, изложени на риск </w:t>
            </w:r>
            <w:r w:rsidRPr="00ED69EF">
              <w:rPr>
                <w:b/>
                <w:i/>
                <w:color w:val="000000" w:themeColor="text1"/>
              </w:rPr>
              <w:lastRenderedPageBreak/>
              <w:t>от дискриминация въз основа на каквото и да било основание, например посочените в член 21 от Хартата и в съдебната практика, както и местните служители в мисиите на ЕС и в посолствата на държавите членки.</w:t>
            </w:r>
          </w:p>
        </w:tc>
      </w:tr>
    </w:tbl>
    <w:p w14:paraId="34365F9D" w14:textId="77777777" w:rsidR="004561A9" w:rsidRPr="00ED69EF" w:rsidRDefault="004561A9" w:rsidP="004561A9">
      <w:pPr>
        <w:pStyle w:val="AmOrLang"/>
        <w:rPr>
          <w:color w:val="000000" w:themeColor="text1"/>
        </w:rPr>
      </w:pPr>
      <w:r w:rsidRPr="00ED69EF">
        <w:rPr>
          <w:color w:val="000000" w:themeColor="text1"/>
        </w:rPr>
        <w:lastRenderedPageBreak/>
        <w:t xml:space="preserve">Or. </w:t>
      </w:r>
      <w:r w:rsidRPr="00ED69EF">
        <w:rPr>
          <w:rStyle w:val="HideTWBExt"/>
        </w:rPr>
        <w:t>&lt;Original&gt;</w:t>
      </w:r>
      <w:r w:rsidRPr="00ED69EF">
        <w:rPr>
          <w:rStyle w:val="HideTWBInt"/>
        </w:rPr>
        <w:t>{EN}</w:t>
      </w:r>
      <w:r w:rsidRPr="00ED69EF">
        <w:rPr>
          <w:color w:val="000000" w:themeColor="text1"/>
        </w:rPr>
        <w:t>en</w:t>
      </w:r>
      <w:r w:rsidRPr="00ED69EF">
        <w:rPr>
          <w:rStyle w:val="HideTWBExt"/>
        </w:rPr>
        <w:t>&lt;/Original&gt;</w:t>
      </w:r>
    </w:p>
    <w:p w14:paraId="24FEEB85" w14:textId="77777777" w:rsidR="004561A9" w:rsidRPr="00ED69EF" w:rsidRDefault="004561A9" w:rsidP="004561A9">
      <w:pPr>
        <w:rPr>
          <w:color w:val="000000" w:themeColor="text1"/>
        </w:rPr>
      </w:pPr>
      <w:r w:rsidRPr="00ED69EF">
        <w:rPr>
          <w:rStyle w:val="HideTWBExt"/>
        </w:rPr>
        <w:t>&lt;/Amend&gt;</w:t>
      </w:r>
    </w:p>
    <w:p w14:paraId="45AA696E" w14:textId="5DD7C01D" w:rsidR="004561A9" w:rsidRPr="00ED69EF" w:rsidRDefault="004561A9" w:rsidP="004561A9">
      <w:pPr>
        <w:pStyle w:val="AmNumberTabs"/>
        <w:rPr>
          <w:color w:val="000000" w:themeColor="text1"/>
        </w:rPr>
      </w:pPr>
      <w:r w:rsidRPr="00ED69EF">
        <w:rPr>
          <w:rStyle w:val="HideTWBExt"/>
          <w:b w:val="0"/>
        </w:rPr>
        <w:t>&lt;Amend&gt;</w:t>
      </w:r>
      <w:r w:rsidRPr="00ED69EF">
        <w:rPr>
          <w:color w:val="000000" w:themeColor="text1"/>
        </w:rPr>
        <w:t>Изменение</w:t>
      </w:r>
      <w:r w:rsidRPr="00ED69EF">
        <w:rPr>
          <w:color w:val="000000" w:themeColor="text1"/>
        </w:rPr>
        <w:tab/>
      </w:r>
      <w:r w:rsidRPr="00ED69EF">
        <w:rPr>
          <w:color w:val="000000" w:themeColor="text1"/>
        </w:rPr>
        <w:tab/>
      </w:r>
      <w:r w:rsidRPr="00ED69EF">
        <w:rPr>
          <w:rStyle w:val="HideTWBExt"/>
          <w:b w:val="0"/>
        </w:rPr>
        <w:t>&lt;NumAm&gt;</w:t>
      </w:r>
      <w:r w:rsidRPr="00ED69EF">
        <w:rPr>
          <w:color w:val="000000" w:themeColor="text1"/>
        </w:rPr>
        <w:t>33</w:t>
      </w:r>
      <w:r w:rsidRPr="00ED69EF">
        <w:rPr>
          <w:rStyle w:val="HideTWBExt"/>
          <w:b w:val="0"/>
        </w:rPr>
        <w:t>&lt;/NumAm&gt;</w:t>
      </w:r>
    </w:p>
    <w:p w14:paraId="359B8AB0" w14:textId="1D57BB2B" w:rsidR="004561A9" w:rsidRPr="00ED69EF" w:rsidRDefault="004561A9" w:rsidP="004561A9">
      <w:pPr>
        <w:pStyle w:val="NormalBold"/>
        <w:rPr>
          <w:color w:val="000000" w:themeColor="text1"/>
        </w:rPr>
      </w:pPr>
      <w:r w:rsidRPr="00ED69EF">
        <w:rPr>
          <w:rStyle w:val="HideTWBExt"/>
          <w:b w:val="0"/>
        </w:rPr>
        <w:t>&lt;RepeatBlock-By&gt;&lt;Members&gt;</w:t>
      </w:r>
      <w:r w:rsidRPr="00ED69EF">
        <w:rPr>
          <w:color w:val="000000" w:themeColor="text1"/>
        </w:rPr>
        <w:t>Себастиан Тюнкюнен</w:t>
      </w:r>
      <w:r w:rsidRPr="00ED69EF">
        <w:rPr>
          <w:rStyle w:val="HideTWBExt"/>
          <w:b w:val="0"/>
        </w:rPr>
        <w:t>&lt;/Members&gt;</w:t>
      </w:r>
    </w:p>
    <w:p w14:paraId="2B2440BB" w14:textId="77777777" w:rsidR="004561A9" w:rsidRPr="00ED69EF" w:rsidRDefault="004561A9" w:rsidP="004561A9">
      <w:pPr>
        <w:pStyle w:val="NormalBold"/>
        <w:rPr>
          <w:color w:val="000000" w:themeColor="text1"/>
        </w:rPr>
      </w:pPr>
      <w:r w:rsidRPr="00ED69EF">
        <w:rPr>
          <w:rStyle w:val="HideTWBExt"/>
          <w:b w:val="0"/>
        </w:rPr>
        <w:t>&lt;/RepeatBlock-By&gt;</w:t>
      </w:r>
    </w:p>
    <w:p w14:paraId="28D401A7" w14:textId="37B4FE7A" w:rsidR="004561A9" w:rsidRPr="00ED69EF" w:rsidRDefault="004561A9" w:rsidP="004561A9">
      <w:pPr>
        <w:pStyle w:val="NormalBold"/>
        <w:rPr>
          <w:color w:val="000000" w:themeColor="text1"/>
        </w:rPr>
      </w:pPr>
      <w:r w:rsidRPr="00ED69EF">
        <w:rPr>
          <w:rStyle w:val="HideTWBExt"/>
          <w:b w:val="0"/>
        </w:rPr>
        <w:t>&lt;DocAmend&gt;</w:t>
      </w:r>
      <w:r w:rsidRPr="00ED69EF">
        <w:rPr>
          <w:color w:val="000000" w:themeColor="text1"/>
        </w:rPr>
        <w:t>Предложение за директива</w:t>
      </w:r>
      <w:r w:rsidRPr="00ED69EF">
        <w:rPr>
          <w:rStyle w:val="HideTWBExt"/>
          <w:b w:val="0"/>
        </w:rPr>
        <w:t>&lt;/DocAmend&gt;</w:t>
      </w:r>
    </w:p>
    <w:p w14:paraId="68503497" w14:textId="77777777" w:rsidR="004561A9" w:rsidRPr="00ED69EF" w:rsidRDefault="004561A9" w:rsidP="004561A9">
      <w:pPr>
        <w:pStyle w:val="NormalBold"/>
        <w:rPr>
          <w:color w:val="000000" w:themeColor="text1"/>
        </w:rPr>
      </w:pPr>
      <w:r w:rsidRPr="00ED69EF">
        <w:rPr>
          <w:rStyle w:val="HideTWBExt"/>
          <w:b w:val="0"/>
        </w:rPr>
        <w:t>&lt;Article&gt;</w:t>
      </w:r>
      <w:r w:rsidRPr="00ED69EF">
        <w:rPr>
          <w:color w:val="000000" w:themeColor="text1"/>
        </w:rPr>
        <w:t>Съображение 4</w:t>
      </w:r>
      <w:r w:rsidRPr="00ED69E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61A9" w:rsidRPr="00ED69EF" w14:paraId="258098F5" w14:textId="77777777" w:rsidTr="00FF726B">
        <w:trPr>
          <w:trHeight w:hRule="exact" w:val="240"/>
          <w:jc w:val="center"/>
        </w:trPr>
        <w:tc>
          <w:tcPr>
            <w:tcW w:w="9752" w:type="dxa"/>
            <w:gridSpan w:val="2"/>
            <w:tcBorders>
              <w:top w:val="nil"/>
              <w:left w:val="nil"/>
              <w:bottom w:val="nil"/>
              <w:right w:val="nil"/>
            </w:tcBorders>
          </w:tcPr>
          <w:p w14:paraId="67FE6549" w14:textId="77777777" w:rsidR="004561A9" w:rsidRPr="00ED69EF" w:rsidRDefault="004561A9" w:rsidP="00FF726B">
            <w:pPr>
              <w:rPr>
                <w:color w:val="000000" w:themeColor="text1"/>
              </w:rPr>
            </w:pPr>
          </w:p>
        </w:tc>
      </w:tr>
      <w:tr w:rsidR="004561A9" w:rsidRPr="00ED69EF" w14:paraId="05A3447E" w14:textId="77777777" w:rsidTr="00FF726B">
        <w:trPr>
          <w:trHeight w:val="240"/>
          <w:jc w:val="center"/>
        </w:trPr>
        <w:tc>
          <w:tcPr>
            <w:tcW w:w="4876" w:type="dxa"/>
            <w:tcBorders>
              <w:top w:val="nil"/>
              <w:left w:val="nil"/>
              <w:bottom w:val="nil"/>
              <w:right w:val="nil"/>
            </w:tcBorders>
          </w:tcPr>
          <w:p w14:paraId="5178B702" w14:textId="17B3FB1B" w:rsidR="004561A9" w:rsidRPr="00ED69EF" w:rsidRDefault="004D7751" w:rsidP="00FF726B">
            <w:pPr>
              <w:pStyle w:val="AmColumnHeading"/>
              <w:rPr>
                <w:color w:val="000000" w:themeColor="text1"/>
              </w:rPr>
            </w:pPr>
            <w:r w:rsidRPr="00ED69EF">
              <w:rPr>
                <w:color w:val="000000" w:themeColor="text1"/>
              </w:rPr>
              <w:t>Текст, предложен от Съвета</w:t>
            </w:r>
          </w:p>
        </w:tc>
        <w:tc>
          <w:tcPr>
            <w:tcW w:w="4876" w:type="dxa"/>
            <w:tcBorders>
              <w:top w:val="nil"/>
              <w:left w:val="nil"/>
              <w:bottom w:val="nil"/>
              <w:right w:val="nil"/>
            </w:tcBorders>
          </w:tcPr>
          <w:p w14:paraId="1F11B6EC" w14:textId="6F4FA9C2" w:rsidR="004561A9" w:rsidRPr="00ED69EF" w:rsidRDefault="004561A9" w:rsidP="00FF726B">
            <w:pPr>
              <w:pStyle w:val="AmColumnHeading"/>
              <w:rPr>
                <w:color w:val="000000" w:themeColor="text1"/>
              </w:rPr>
            </w:pPr>
            <w:r w:rsidRPr="00ED69EF">
              <w:rPr>
                <w:color w:val="000000" w:themeColor="text1"/>
              </w:rPr>
              <w:t>Изменение</w:t>
            </w:r>
          </w:p>
        </w:tc>
      </w:tr>
      <w:tr w:rsidR="004561A9" w:rsidRPr="00ED69EF" w14:paraId="096A513F" w14:textId="77777777" w:rsidTr="00FF726B">
        <w:trPr>
          <w:jc w:val="center"/>
        </w:trPr>
        <w:tc>
          <w:tcPr>
            <w:tcW w:w="4876" w:type="dxa"/>
            <w:tcBorders>
              <w:top w:val="nil"/>
              <w:left w:val="nil"/>
              <w:bottom w:val="nil"/>
              <w:right w:val="nil"/>
            </w:tcBorders>
          </w:tcPr>
          <w:p w14:paraId="6387578F" w14:textId="77777777" w:rsidR="004561A9" w:rsidRPr="00ED69EF" w:rsidRDefault="004561A9" w:rsidP="00FF726B">
            <w:pPr>
              <w:pStyle w:val="Normal6a"/>
              <w:rPr>
                <w:color w:val="000000" w:themeColor="text1"/>
              </w:rPr>
            </w:pPr>
            <w:r w:rsidRPr="00ED69EF">
              <w:rPr>
                <w:color w:val="000000" w:themeColor="text1"/>
              </w:rPr>
              <w:t>(4)</w:t>
            </w:r>
            <w:r w:rsidRPr="00ED69EF">
              <w:rPr>
                <w:color w:val="000000" w:themeColor="text1"/>
              </w:rPr>
              <w:tab/>
              <w:t>Когато вследствие на кризисна ситуация има голям брой искания за консулска закрила, на посолствата и консулствата на държавите членки, представени в съответната трета държава, следва да се даде възможност да се споразумеят да разпределят исканията въз основа на наличния капацитет с оглед на оптималното му използване. За тази цел те могат да бъдат подпомагани от делегациите на Съюза.</w:t>
            </w:r>
          </w:p>
        </w:tc>
        <w:tc>
          <w:tcPr>
            <w:tcW w:w="4876" w:type="dxa"/>
            <w:tcBorders>
              <w:top w:val="nil"/>
              <w:left w:val="nil"/>
              <w:bottom w:val="nil"/>
              <w:right w:val="nil"/>
            </w:tcBorders>
          </w:tcPr>
          <w:p w14:paraId="5A36F538" w14:textId="77777777" w:rsidR="004561A9" w:rsidRPr="00ED69EF" w:rsidRDefault="004561A9" w:rsidP="00FF726B">
            <w:pPr>
              <w:pStyle w:val="Normal6a"/>
              <w:rPr>
                <w:color w:val="000000" w:themeColor="text1"/>
              </w:rPr>
            </w:pPr>
            <w:r w:rsidRPr="00ED69EF">
              <w:rPr>
                <w:color w:val="000000" w:themeColor="text1"/>
              </w:rPr>
              <w:t>(4)</w:t>
            </w:r>
            <w:r w:rsidRPr="00ED69EF">
              <w:rPr>
                <w:color w:val="000000" w:themeColor="text1"/>
              </w:rPr>
              <w:tab/>
              <w:t xml:space="preserve">Когато вследствие на кризисна ситуация има голям брой искания за консулска закрила, на посолствата и консулствата на държавите членки, представени в съответната трета държава, следва да се даде възможност да се споразумеят да разпределят исканията въз основа на наличния капацитет с оглед на оптималното му използване </w:t>
            </w:r>
            <w:r w:rsidRPr="00ED69EF">
              <w:rPr>
                <w:b/>
                <w:i/>
                <w:color w:val="000000" w:themeColor="text1"/>
              </w:rPr>
              <w:t>и по икономически ефективен начин</w:t>
            </w:r>
            <w:r w:rsidRPr="00ED69EF">
              <w:rPr>
                <w:color w:val="000000" w:themeColor="text1"/>
              </w:rPr>
              <w:t>. За тази цел те могат да бъдат подпомагани от делегациите на Съюза.</w:t>
            </w:r>
          </w:p>
        </w:tc>
      </w:tr>
    </w:tbl>
    <w:p w14:paraId="4EBB8094" w14:textId="77777777" w:rsidR="004561A9" w:rsidRPr="00ED69EF" w:rsidRDefault="004561A9" w:rsidP="004561A9">
      <w:pPr>
        <w:pStyle w:val="AmOrLang"/>
        <w:rPr>
          <w:color w:val="000000" w:themeColor="text1"/>
        </w:rPr>
      </w:pPr>
      <w:r w:rsidRPr="00ED69EF">
        <w:rPr>
          <w:color w:val="000000" w:themeColor="text1"/>
        </w:rPr>
        <w:t xml:space="preserve">Or. </w:t>
      </w:r>
      <w:r w:rsidRPr="00ED69EF">
        <w:rPr>
          <w:rStyle w:val="HideTWBExt"/>
        </w:rPr>
        <w:t>&lt;Original&gt;</w:t>
      </w:r>
      <w:r w:rsidRPr="00ED69EF">
        <w:rPr>
          <w:rStyle w:val="HideTWBInt"/>
        </w:rPr>
        <w:t>{FI}</w:t>
      </w:r>
      <w:r w:rsidRPr="00ED69EF">
        <w:rPr>
          <w:color w:val="000000" w:themeColor="text1"/>
        </w:rPr>
        <w:t>fi</w:t>
      </w:r>
      <w:r w:rsidRPr="00ED69EF">
        <w:rPr>
          <w:rStyle w:val="HideTWBExt"/>
        </w:rPr>
        <w:t>&lt;/Original&gt;</w:t>
      </w:r>
    </w:p>
    <w:p w14:paraId="0A408B6E" w14:textId="77777777" w:rsidR="004561A9" w:rsidRPr="00ED69EF" w:rsidRDefault="004561A9" w:rsidP="004561A9">
      <w:pPr>
        <w:rPr>
          <w:color w:val="000000" w:themeColor="text1"/>
        </w:rPr>
      </w:pPr>
      <w:r w:rsidRPr="00ED69EF">
        <w:rPr>
          <w:rStyle w:val="HideTWBExt"/>
        </w:rPr>
        <w:t>&lt;/Amend&gt;</w:t>
      </w:r>
    </w:p>
    <w:p w14:paraId="29C5C55D" w14:textId="03A8A8C2" w:rsidR="004561A9" w:rsidRPr="00ED69EF" w:rsidRDefault="004561A9" w:rsidP="004561A9">
      <w:pPr>
        <w:pStyle w:val="AmNumberTabs"/>
        <w:rPr>
          <w:color w:val="000000" w:themeColor="text1"/>
        </w:rPr>
      </w:pPr>
      <w:r w:rsidRPr="00ED69EF">
        <w:rPr>
          <w:rStyle w:val="HideTWBExt"/>
          <w:b w:val="0"/>
        </w:rPr>
        <w:t>&lt;Amend&gt;</w:t>
      </w:r>
      <w:r w:rsidRPr="00ED69EF">
        <w:rPr>
          <w:color w:val="000000" w:themeColor="text1"/>
        </w:rPr>
        <w:t>Изменение</w:t>
      </w:r>
      <w:r w:rsidRPr="00ED69EF">
        <w:rPr>
          <w:color w:val="000000" w:themeColor="text1"/>
        </w:rPr>
        <w:tab/>
      </w:r>
      <w:r w:rsidRPr="00ED69EF">
        <w:rPr>
          <w:color w:val="000000" w:themeColor="text1"/>
        </w:rPr>
        <w:tab/>
      </w:r>
      <w:r w:rsidRPr="00ED69EF">
        <w:rPr>
          <w:rStyle w:val="HideTWBExt"/>
          <w:b w:val="0"/>
        </w:rPr>
        <w:t>&lt;NumAm&gt;</w:t>
      </w:r>
      <w:r w:rsidRPr="00ED69EF">
        <w:rPr>
          <w:color w:val="000000" w:themeColor="text1"/>
        </w:rPr>
        <w:t>34</w:t>
      </w:r>
      <w:r w:rsidRPr="00ED69EF">
        <w:rPr>
          <w:rStyle w:val="HideTWBExt"/>
          <w:b w:val="0"/>
        </w:rPr>
        <w:t>&lt;/NumAm&gt;</w:t>
      </w:r>
    </w:p>
    <w:p w14:paraId="23314892" w14:textId="2DD748F5" w:rsidR="004561A9" w:rsidRPr="00ED69EF" w:rsidRDefault="004561A9" w:rsidP="004561A9">
      <w:pPr>
        <w:pStyle w:val="NormalBold"/>
        <w:rPr>
          <w:color w:val="000000" w:themeColor="text1"/>
        </w:rPr>
      </w:pPr>
      <w:r w:rsidRPr="00ED69EF">
        <w:rPr>
          <w:rStyle w:val="HideTWBExt"/>
          <w:b w:val="0"/>
        </w:rPr>
        <w:t>&lt;RepeatBlock-By&gt;&lt;Members&gt;</w:t>
      </w:r>
      <w:r w:rsidRPr="00ED69EF">
        <w:rPr>
          <w:color w:val="000000" w:themeColor="text1"/>
        </w:rPr>
        <w:t>Марике Елерс, Ярослав Бжох, Фабрис Леджери</w:t>
      </w:r>
      <w:r w:rsidRPr="00ED69EF">
        <w:rPr>
          <w:rStyle w:val="HideTWBExt"/>
          <w:b w:val="0"/>
        </w:rPr>
        <w:t>&lt;/Members&gt;</w:t>
      </w:r>
    </w:p>
    <w:p w14:paraId="34B9BCF7" w14:textId="77777777" w:rsidR="004561A9" w:rsidRPr="00ED69EF" w:rsidRDefault="004561A9" w:rsidP="004561A9">
      <w:pPr>
        <w:pStyle w:val="NormalBold"/>
        <w:rPr>
          <w:color w:val="000000" w:themeColor="text1"/>
        </w:rPr>
      </w:pPr>
      <w:r w:rsidRPr="00ED69EF">
        <w:rPr>
          <w:rStyle w:val="HideTWBExt"/>
          <w:b w:val="0"/>
        </w:rPr>
        <w:t>&lt;/RepeatBlock-By&gt;</w:t>
      </w:r>
    </w:p>
    <w:p w14:paraId="549324D9" w14:textId="650A9E19" w:rsidR="004561A9" w:rsidRPr="00ED69EF" w:rsidRDefault="004561A9" w:rsidP="004561A9">
      <w:pPr>
        <w:pStyle w:val="NormalBold"/>
        <w:rPr>
          <w:color w:val="000000" w:themeColor="text1"/>
        </w:rPr>
      </w:pPr>
      <w:r w:rsidRPr="00ED69EF">
        <w:rPr>
          <w:rStyle w:val="HideTWBExt"/>
          <w:b w:val="0"/>
        </w:rPr>
        <w:t>&lt;DocAmend&gt;</w:t>
      </w:r>
      <w:r w:rsidRPr="00ED69EF">
        <w:rPr>
          <w:color w:val="000000" w:themeColor="text1"/>
        </w:rPr>
        <w:t>Предложение за директива</w:t>
      </w:r>
      <w:r w:rsidRPr="00ED69EF">
        <w:rPr>
          <w:rStyle w:val="HideTWBExt"/>
          <w:b w:val="0"/>
        </w:rPr>
        <w:t>&lt;/DocAmend&gt;</w:t>
      </w:r>
    </w:p>
    <w:p w14:paraId="2BF97FDC" w14:textId="77777777" w:rsidR="004561A9" w:rsidRPr="00ED69EF" w:rsidRDefault="004561A9" w:rsidP="004561A9">
      <w:pPr>
        <w:pStyle w:val="NormalBold"/>
        <w:rPr>
          <w:color w:val="000000" w:themeColor="text1"/>
        </w:rPr>
      </w:pPr>
      <w:r w:rsidRPr="00ED69EF">
        <w:rPr>
          <w:rStyle w:val="HideTWBExt"/>
          <w:b w:val="0"/>
        </w:rPr>
        <w:t>&lt;Article&gt;</w:t>
      </w:r>
      <w:r w:rsidRPr="00ED69EF">
        <w:rPr>
          <w:color w:val="000000" w:themeColor="text1"/>
        </w:rPr>
        <w:t>Съображение 6</w:t>
      </w:r>
      <w:r w:rsidRPr="00ED69E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61A9" w:rsidRPr="00ED69EF" w14:paraId="41155EAD" w14:textId="77777777" w:rsidTr="00FF726B">
        <w:trPr>
          <w:trHeight w:hRule="exact" w:val="240"/>
          <w:jc w:val="center"/>
        </w:trPr>
        <w:tc>
          <w:tcPr>
            <w:tcW w:w="9752" w:type="dxa"/>
            <w:gridSpan w:val="2"/>
            <w:tcBorders>
              <w:top w:val="nil"/>
              <w:left w:val="nil"/>
              <w:bottom w:val="nil"/>
              <w:right w:val="nil"/>
            </w:tcBorders>
          </w:tcPr>
          <w:p w14:paraId="1DAAEB66" w14:textId="77777777" w:rsidR="004561A9" w:rsidRPr="00ED69EF" w:rsidRDefault="004561A9" w:rsidP="00FF726B">
            <w:pPr>
              <w:rPr>
                <w:color w:val="000000" w:themeColor="text1"/>
              </w:rPr>
            </w:pPr>
          </w:p>
        </w:tc>
      </w:tr>
      <w:tr w:rsidR="004561A9" w:rsidRPr="00ED69EF" w14:paraId="26B76DD9" w14:textId="77777777" w:rsidTr="00FF726B">
        <w:trPr>
          <w:trHeight w:val="240"/>
          <w:jc w:val="center"/>
        </w:trPr>
        <w:tc>
          <w:tcPr>
            <w:tcW w:w="4876" w:type="dxa"/>
            <w:tcBorders>
              <w:top w:val="nil"/>
              <w:left w:val="nil"/>
              <w:bottom w:val="nil"/>
              <w:right w:val="nil"/>
            </w:tcBorders>
          </w:tcPr>
          <w:p w14:paraId="6BDDFCA5" w14:textId="6EB4ED02" w:rsidR="004561A9" w:rsidRPr="00ED69EF" w:rsidRDefault="004D7751" w:rsidP="00FF726B">
            <w:pPr>
              <w:pStyle w:val="AmColumnHeading"/>
              <w:rPr>
                <w:color w:val="000000" w:themeColor="text1"/>
              </w:rPr>
            </w:pPr>
            <w:r w:rsidRPr="00ED69EF">
              <w:rPr>
                <w:color w:val="000000" w:themeColor="text1"/>
              </w:rPr>
              <w:t>Текст, предложен от Съвета</w:t>
            </w:r>
          </w:p>
        </w:tc>
        <w:tc>
          <w:tcPr>
            <w:tcW w:w="4876" w:type="dxa"/>
            <w:tcBorders>
              <w:top w:val="nil"/>
              <w:left w:val="nil"/>
              <w:bottom w:val="nil"/>
              <w:right w:val="nil"/>
            </w:tcBorders>
          </w:tcPr>
          <w:p w14:paraId="3E323210" w14:textId="79DC7AB0" w:rsidR="004561A9" w:rsidRPr="00ED69EF" w:rsidRDefault="004561A9" w:rsidP="00FF726B">
            <w:pPr>
              <w:pStyle w:val="AmColumnHeading"/>
              <w:rPr>
                <w:color w:val="000000" w:themeColor="text1"/>
              </w:rPr>
            </w:pPr>
            <w:r w:rsidRPr="00ED69EF">
              <w:rPr>
                <w:color w:val="000000" w:themeColor="text1"/>
              </w:rPr>
              <w:t>Изменение</w:t>
            </w:r>
          </w:p>
        </w:tc>
      </w:tr>
      <w:tr w:rsidR="004561A9" w:rsidRPr="00ED69EF" w14:paraId="03A34F39" w14:textId="77777777" w:rsidTr="00FF726B">
        <w:trPr>
          <w:jc w:val="center"/>
        </w:trPr>
        <w:tc>
          <w:tcPr>
            <w:tcW w:w="4876" w:type="dxa"/>
            <w:tcBorders>
              <w:top w:val="nil"/>
              <w:left w:val="nil"/>
              <w:bottom w:val="nil"/>
              <w:right w:val="nil"/>
            </w:tcBorders>
          </w:tcPr>
          <w:p w14:paraId="65FDF618" w14:textId="77777777" w:rsidR="004561A9" w:rsidRPr="00ED69EF" w:rsidRDefault="004561A9" w:rsidP="00FF726B">
            <w:pPr>
              <w:pStyle w:val="Normal6a"/>
              <w:rPr>
                <w:color w:val="000000" w:themeColor="text1"/>
              </w:rPr>
            </w:pPr>
            <w:r w:rsidRPr="00ED69EF">
              <w:rPr>
                <w:color w:val="000000" w:themeColor="text1"/>
              </w:rPr>
              <w:t>(6)</w:t>
            </w:r>
            <w:r w:rsidRPr="00ED69EF">
              <w:rPr>
                <w:color w:val="000000" w:themeColor="text1"/>
              </w:rPr>
              <w:tab/>
              <w:t xml:space="preserve">Опитът от миналото показва колко е важен приносът на делегациите на Съюза, в тясно сътрудничество с </w:t>
            </w:r>
            <w:r w:rsidRPr="00ED69EF">
              <w:rPr>
                <w:color w:val="000000" w:themeColor="text1"/>
              </w:rPr>
              <w:lastRenderedPageBreak/>
              <w:t>държавите членки, за осъществяването на правото на консулска закрила, предвидено в член 20, параграф 2, буква в) от ДФЕС. Такъв е бил техният принос по-конкретно в трети държави, в които са представени малко на брой държави членки, по време на кризисни ситуации и при обмен на информация. В този контекст е целесъобразно да се поясни подкрепящата роля на делегациите на Съюза при осъществяването на правото на консулска закрила. От съображения за последователност и непрекъснатост на дейността и освен ако не е договорено друго на местно равнище, делегациите на Съюза следва да председателстват срещите за консулско сътрудничество на местно равнище, в тясно сътрудничество с държавата членка, изпълняваща ротационното председателство на Съвета на Европейския съюз, ако тя има представителство, и да координират създаването и актуализирането на съвместни рамки на ЕС за готовност за действие на консулските служби при кризи. За да се осигурят координация и ефективна закрила на непредставените граждани, делегациите на Съюза следва също така да участват в координацията на действията по време на кризи в тясно сътрудничество с държавите членки.</w:t>
            </w:r>
          </w:p>
        </w:tc>
        <w:tc>
          <w:tcPr>
            <w:tcW w:w="4876" w:type="dxa"/>
            <w:tcBorders>
              <w:top w:val="nil"/>
              <w:left w:val="nil"/>
              <w:bottom w:val="nil"/>
              <w:right w:val="nil"/>
            </w:tcBorders>
          </w:tcPr>
          <w:p w14:paraId="5AD6F5DF" w14:textId="77777777" w:rsidR="004561A9" w:rsidRPr="00ED69EF" w:rsidRDefault="004561A9" w:rsidP="00FF726B">
            <w:pPr>
              <w:pStyle w:val="Normal6a"/>
              <w:rPr>
                <w:color w:val="000000" w:themeColor="text1"/>
              </w:rPr>
            </w:pPr>
            <w:r w:rsidRPr="00ED69EF">
              <w:rPr>
                <w:color w:val="000000" w:themeColor="text1"/>
              </w:rPr>
              <w:lastRenderedPageBreak/>
              <w:t>(6)</w:t>
            </w:r>
            <w:r w:rsidRPr="00ED69EF">
              <w:rPr>
                <w:color w:val="000000" w:themeColor="text1"/>
              </w:rPr>
              <w:tab/>
              <w:t xml:space="preserve">Опитът от миналото показва колко е важен приносът на делегациите на Съюза, в тясно сътрудничество с </w:t>
            </w:r>
            <w:r w:rsidRPr="00ED69EF">
              <w:rPr>
                <w:color w:val="000000" w:themeColor="text1"/>
              </w:rPr>
              <w:lastRenderedPageBreak/>
              <w:t>държавите членки, за осъществяването на правото на консулска закрила, предвидено в член 20, параграф 2, буква в) от ДФЕС. Такъв е бил техният принос по-конкретно в трети държави, в които са представени малко на брой държави членки, по време на кризисни ситуации и при обмен на информация. В този контекст е целесъобразно да се поясни подкрепящата роля на делегациите на Съюза при осъществяването на правото на консулска закрила. От съображения за последователност и непрекъснатост на дейността</w:t>
            </w:r>
            <w:r w:rsidRPr="00ED69EF">
              <w:rPr>
                <w:b/>
                <w:i/>
                <w:color w:val="000000" w:themeColor="text1"/>
              </w:rPr>
              <w:t>, като същевременно се зачитат напълно основната компетентност и оперативното командване на държавите членки по консулски въпроси, срещите за консулско сътрудничество на местно равнище следва да се председателстват от представител на държава членка. Делегациите на Съюза следва да председателстват тези срещи само ако това изрично бъде поискано и договорено от държавите членки, представени на място,</w:t>
            </w:r>
            <w:r w:rsidRPr="00ED69EF">
              <w:rPr>
                <w:color w:val="000000" w:themeColor="text1"/>
              </w:rPr>
              <w:t xml:space="preserve"> и освен ако не е договорено друго на местно равнище, делегациите на Съюза следва да председателстват срещите за консулско сътрудничество на местно равнище, в тясно сътрудничество с държавата членка, изпълняваща ротационното председателство на Съвета на Европейския съюз, ако тя има представителство, и да координират създаването и актуализирането на съвместни рамки на ЕС за готовност за действие на консулските служби при кризи. За да се осигурят координация и ефективна закрила на непредставените граждани, делегациите на Съюза следва също така да участват в координацията на действията по време на кризи в тясно сътрудничество с държавите членки.</w:t>
            </w:r>
          </w:p>
        </w:tc>
      </w:tr>
    </w:tbl>
    <w:p w14:paraId="2B22DDB4" w14:textId="77777777" w:rsidR="004561A9" w:rsidRPr="00ED69EF" w:rsidRDefault="004561A9" w:rsidP="004561A9">
      <w:pPr>
        <w:pStyle w:val="AmOrLang"/>
        <w:rPr>
          <w:color w:val="000000" w:themeColor="text1"/>
        </w:rPr>
      </w:pPr>
      <w:r w:rsidRPr="00ED69EF">
        <w:rPr>
          <w:color w:val="000000" w:themeColor="text1"/>
        </w:rPr>
        <w:lastRenderedPageBreak/>
        <w:t xml:space="preserve">Or. </w:t>
      </w:r>
      <w:r w:rsidRPr="00ED69EF">
        <w:rPr>
          <w:rStyle w:val="HideTWBExt"/>
        </w:rPr>
        <w:t>&lt;Original&gt;</w:t>
      </w:r>
      <w:r w:rsidRPr="00ED69EF">
        <w:rPr>
          <w:rStyle w:val="HideTWBInt"/>
        </w:rPr>
        <w:t>{EN}</w:t>
      </w:r>
      <w:r w:rsidRPr="00ED69EF">
        <w:rPr>
          <w:color w:val="000000" w:themeColor="text1"/>
        </w:rPr>
        <w:t>en</w:t>
      </w:r>
      <w:r w:rsidRPr="00ED69EF">
        <w:rPr>
          <w:rStyle w:val="HideTWBExt"/>
        </w:rPr>
        <w:t>&lt;/Original&gt;</w:t>
      </w:r>
    </w:p>
    <w:p w14:paraId="73A00B5E" w14:textId="77777777" w:rsidR="004561A9" w:rsidRPr="00ED69EF" w:rsidRDefault="004561A9" w:rsidP="004561A9">
      <w:pPr>
        <w:rPr>
          <w:color w:val="000000" w:themeColor="text1"/>
        </w:rPr>
      </w:pPr>
      <w:r w:rsidRPr="00ED69EF">
        <w:rPr>
          <w:rStyle w:val="HideTWBExt"/>
        </w:rPr>
        <w:t>&lt;/Amend&gt;</w:t>
      </w:r>
    </w:p>
    <w:p w14:paraId="44C028D0" w14:textId="4C0FD257" w:rsidR="004561A9" w:rsidRPr="00ED69EF" w:rsidRDefault="004561A9" w:rsidP="004561A9">
      <w:pPr>
        <w:pStyle w:val="AmNumberTabs"/>
        <w:rPr>
          <w:color w:val="000000" w:themeColor="text1"/>
        </w:rPr>
      </w:pPr>
      <w:r w:rsidRPr="00ED69EF">
        <w:rPr>
          <w:rStyle w:val="HideTWBExt"/>
          <w:b w:val="0"/>
        </w:rPr>
        <w:t>&lt;Amend&gt;</w:t>
      </w:r>
      <w:r w:rsidRPr="00ED69EF">
        <w:rPr>
          <w:color w:val="000000" w:themeColor="text1"/>
        </w:rPr>
        <w:t>Изменение</w:t>
      </w:r>
      <w:r w:rsidRPr="00ED69EF">
        <w:rPr>
          <w:color w:val="000000" w:themeColor="text1"/>
        </w:rPr>
        <w:tab/>
      </w:r>
      <w:r w:rsidRPr="00ED69EF">
        <w:rPr>
          <w:color w:val="000000" w:themeColor="text1"/>
        </w:rPr>
        <w:tab/>
      </w:r>
      <w:r w:rsidRPr="00ED69EF">
        <w:rPr>
          <w:rStyle w:val="HideTWBExt"/>
          <w:b w:val="0"/>
        </w:rPr>
        <w:t>&lt;NumAm&gt;</w:t>
      </w:r>
      <w:r w:rsidRPr="00ED69EF">
        <w:rPr>
          <w:color w:val="000000" w:themeColor="text1"/>
        </w:rPr>
        <w:t>35</w:t>
      </w:r>
      <w:r w:rsidRPr="00ED69EF">
        <w:rPr>
          <w:rStyle w:val="HideTWBExt"/>
          <w:b w:val="0"/>
        </w:rPr>
        <w:t>&lt;/NumAm&gt;</w:t>
      </w:r>
    </w:p>
    <w:p w14:paraId="1AEA80BE" w14:textId="775F4DE6" w:rsidR="004561A9" w:rsidRPr="00ED69EF" w:rsidRDefault="004561A9" w:rsidP="004561A9">
      <w:pPr>
        <w:pStyle w:val="NormalBold"/>
        <w:rPr>
          <w:color w:val="000000" w:themeColor="text1"/>
        </w:rPr>
      </w:pPr>
      <w:r w:rsidRPr="00ED69EF">
        <w:rPr>
          <w:rStyle w:val="HideTWBExt"/>
          <w:b w:val="0"/>
        </w:rPr>
        <w:t>&lt;RepeatBlock-By&gt;&lt;Members&gt;</w:t>
      </w:r>
      <w:r w:rsidRPr="00ED69EF">
        <w:rPr>
          <w:color w:val="000000" w:themeColor="text1"/>
        </w:rPr>
        <w:t>Себастиан Тюнкюнен</w:t>
      </w:r>
      <w:r w:rsidRPr="00ED69EF">
        <w:rPr>
          <w:rStyle w:val="HideTWBExt"/>
          <w:b w:val="0"/>
        </w:rPr>
        <w:t>&lt;/Members&gt;</w:t>
      </w:r>
    </w:p>
    <w:p w14:paraId="3159AFF2" w14:textId="77777777" w:rsidR="004561A9" w:rsidRPr="00ED69EF" w:rsidRDefault="004561A9" w:rsidP="004561A9">
      <w:pPr>
        <w:pStyle w:val="NormalBold"/>
        <w:rPr>
          <w:color w:val="000000" w:themeColor="text1"/>
        </w:rPr>
      </w:pPr>
      <w:r w:rsidRPr="00ED69EF">
        <w:rPr>
          <w:rStyle w:val="HideTWBExt"/>
          <w:b w:val="0"/>
        </w:rPr>
        <w:t>&lt;/RepeatBlock-By&gt;</w:t>
      </w:r>
    </w:p>
    <w:p w14:paraId="58BFB639" w14:textId="607956E7" w:rsidR="004561A9" w:rsidRPr="00ED69EF" w:rsidRDefault="004561A9" w:rsidP="004561A9">
      <w:pPr>
        <w:pStyle w:val="NormalBold"/>
        <w:rPr>
          <w:color w:val="000000" w:themeColor="text1"/>
        </w:rPr>
      </w:pPr>
      <w:r w:rsidRPr="00ED69EF">
        <w:rPr>
          <w:rStyle w:val="HideTWBExt"/>
          <w:b w:val="0"/>
        </w:rPr>
        <w:t>&lt;DocAmend&gt;</w:t>
      </w:r>
      <w:r w:rsidRPr="00ED69EF">
        <w:rPr>
          <w:color w:val="000000" w:themeColor="text1"/>
        </w:rPr>
        <w:t>Предложение за директива</w:t>
      </w:r>
      <w:r w:rsidRPr="00ED69EF">
        <w:rPr>
          <w:rStyle w:val="HideTWBExt"/>
          <w:b w:val="0"/>
        </w:rPr>
        <w:t>&lt;/DocAmend&gt;</w:t>
      </w:r>
    </w:p>
    <w:p w14:paraId="4DBE8458" w14:textId="77777777" w:rsidR="004561A9" w:rsidRPr="00ED69EF" w:rsidRDefault="004561A9" w:rsidP="004561A9">
      <w:pPr>
        <w:pStyle w:val="NormalBold"/>
        <w:rPr>
          <w:color w:val="000000" w:themeColor="text1"/>
        </w:rPr>
      </w:pPr>
      <w:r w:rsidRPr="00ED69EF">
        <w:rPr>
          <w:rStyle w:val="HideTWBExt"/>
          <w:b w:val="0"/>
        </w:rPr>
        <w:t>&lt;Article&gt;</w:t>
      </w:r>
      <w:r w:rsidRPr="00ED69EF">
        <w:rPr>
          <w:color w:val="000000" w:themeColor="text1"/>
        </w:rPr>
        <w:t>Съображение 6</w:t>
      </w:r>
      <w:r w:rsidRPr="00ED69E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61A9" w:rsidRPr="00ED69EF" w14:paraId="7FD8562B" w14:textId="77777777" w:rsidTr="00FF726B">
        <w:trPr>
          <w:trHeight w:hRule="exact" w:val="240"/>
          <w:jc w:val="center"/>
        </w:trPr>
        <w:tc>
          <w:tcPr>
            <w:tcW w:w="9752" w:type="dxa"/>
            <w:gridSpan w:val="2"/>
            <w:tcBorders>
              <w:top w:val="nil"/>
              <w:left w:val="nil"/>
              <w:bottom w:val="nil"/>
              <w:right w:val="nil"/>
            </w:tcBorders>
          </w:tcPr>
          <w:p w14:paraId="20E8036E" w14:textId="77777777" w:rsidR="004561A9" w:rsidRPr="00ED69EF" w:rsidRDefault="004561A9" w:rsidP="00FF726B">
            <w:pPr>
              <w:rPr>
                <w:color w:val="000000" w:themeColor="text1"/>
              </w:rPr>
            </w:pPr>
          </w:p>
        </w:tc>
      </w:tr>
      <w:tr w:rsidR="004561A9" w:rsidRPr="00ED69EF" w14:paraId="4F57E65E" w14:textId="77777777" w:rsidTr="00FF726B">
        <w:trPr>
          <w:trHeight w:val="240"/>
          <w:jc w:val="center"/>
        </w:trPr>
        <w:tc>
          <w:tcPr>
            <w:tcW w:w="4876" w:type="dxa"/>
            <w:tcBorders>
              <w:top w:val="nil"/>
              <w:left w:val="nil"/>
              <w:bottom w:val="nil"/>
              <w:right w:val="nil"/>
            </w:tcBorders>
          </w:tcPr>
          <w:p w14:paraId="296EAD34" w14:textId="2DF55A64" w:rsidR="004561A9" w:rsidRPr="00ED69EF" w:rsidRDefault="004D7751" w:rsidP="00FF726B">
            <w:pPr>
              <w:pStyle w:val="AmColumnHeading"/>
              <w:rPr>
                <w:color w:val="000000" w:themeColor="text1"/>
              </w:rPr>
            </w:pPr>
            <w:r w:rsidRPr="00ED69EF">
              <w:rPr>
                <w:color w:val="000000" w:themeColor="text1"/>
              </w:rPr>
              <w:t>Текст, предложен от Съвета</w:t>
            </w:r>
          </w:p>
        </w:tc>
        <w:tc>
          <w:tcPr>
            <w:tcW w:w="4876" w:type="dxa"/>
            <w:tcBorders>
              <w:top w:val="nil"/>
              <w:left w:val="nil"/>
              <w:bottom w:val="nil"/>
              <w:right w:val="nil"/>
            </w:tcBorders>
          </w:tcPr>
          <w:p w14:paraId="15F767DA" w14:textId="06E86D3A" w:rsidR="004561A9" w:rsidRPr="00ED69EF" w:rsidRDefault="004561A9" w:rsidP="00FF726B">
            <w:pPr>
              <w:pStyle w:val="AmColumnHeading"/>
              <w:rPr>
                <w:color w:val="000000" w:themeColor="text1"/>
              </w:rPr>
            </w:pPr>
            <w:r w:rsidRPr="00ED69EF">
              <w:rPr>
                <w:color w:val="000000" w:themeColor="text1"/>
              </w:rPr>
              <w:t>Изменение</w:t>
            </w:r>
          </w:p>
        </w:tc>
      </w:tr>
      <w:tr w:rsidR="004561A9" w:rsidRPr="00ED69EF" w14:paraId="3062899F" w14:textId="77777777" w:rsidTr="00FF726B">
        <w:trPr>
          <w:jc w:val="center"/>
        </w:trPr>
        <w:tc>
          <w:tcPr>
            <w:tcW w:w="4876" w:type="dxa"/>
            <w:tcBorders>
              <w:top w:val="nil"/>
              <w:left w:val="nil"/>
              <w:bottom w:val="nil"/>
              <w:right w:val="nil"/>
            </w:tcBorders>
          </w:tcPr>
          <w:p w14:paraId="7A2D8B9F" w14:textId="77777777" w:rsidR="004561A9" w:rsidRPr="00ED69EF" w:rsidRDefault="004561A9" w:rsidP="00FF726B">
            <w:pPr>
              <w:pStyle w:val="Normal6a"/>
              <w:rPr>
                <w:color w:val="000000" w:themeColor="text1"/>
              </w:rPr>
            </w:pPr>
            <w:r w:rsidRPr="00ED69EF">
              <w:rPr>
                <w:color w:val="000000" w:themeColor="text1"/>
              </w:rPr>
              <w:t>(6)</w:t>
            </w:r>
            <w:r w:rsidRPr="00ED69EF">
              <w:rPr>
                <w:color w:val="000000" w:themeColor="text1"/>
              </w:rPr>
              <w:tab/>
              <w:t xml:space="preserve">Опитът от миналото показва </w:t>
            </w:r>
            <w:r w:rsidRPr="00ED69EF">
              <w:rPr>
                <w:b/>
                <w:i/>
                <w:color w:val="000000" w:themeColor="text1"/>
              </w:rPr>
              <w:t>колко е важен приносът на</w:t>
            </w:r>
            <w:r w:rsidRPr="00ED69EF">
              <w:rPr>
                <w:color w:val="000000" w:themeColor="text1"/>
              </w:rPr>
              <w:t xml:space="preserve"> делегациите на Съюза</w:t>
            </w:r>
            <w:r w:rsidRPr="00ED69EF">
              <w:rPr>
                <w:b/>
                <w:i/>
                <w:color w:val="000000" w:themeColor="text1"/>
              </w:rPr>
              <w:t>, в тясно сътрудничество с</w:t>
            </w:r>
            <w:r w:rsidRPr="00ED69EF">
              <w:rPr>
                <w:color w:val="000000" w:themeColor="text1"/>
              </w:rPr>
              <w:t xml:space="preserve"> държавите членки, за осъществяването на правото на консулска закрила, предвидено в член 20, параграф 2, буква в) от ДФЕС. Такъв е бил техният принос по-конкретно в трети държави, в които са представени малко на брой държави членки, по време на кризисни ситуации и при обмен на информация. В този контекст е целесъобразно да се поясни подкрепящата роля на делегациите на Съюза при осъществяването на правото на консулска закрила. От съображения за последователност и непрекъснатост на дейността и освен ако не е договорено друго на местно равнище, делегациите на Съюза следва да председателстват срещите за консулско сътрудничество на местно равнище, в тясно сътрудничество с държавата членка, изпълняваща ротационното председателство на Съвета на Европейския съюз, ако тя има представителство, и да координират създаването и актуализирането на съвместни рамки на ЕС за готовност за действие на консулските служби при кризи. За да се осигурят координация и ефективна закрила на непредставените граждани, делегациите на Съюза следва също така да участват в координацията на действията по време на кризи в тясно сътрудничество с държавите членки.</w:t>
            </w:r>
          </w:p>
        </w:tc>
        <w:tc>
          <w:tcPr>
            <w:tcW w:w="4876" w:type="dxa"/>
            <w:tcBorders>
              <w:top w:val="nil"/>
              <w:left w:val="nil"/>
              <w:bottom w:val="nil"/>
              <w:right w:val="nil"/>
            </w:tcBorders>
          </w:tcPr>
          <w:p w14:paraId="40524D0C" w14:textId="77777777" w:rsidR="004561A9" w:rsidRPr="00ED69EF" w:rsidRDefault="004561A9" w:rsidP="00FF726B">
            <w:pPr>
              <w:pStyle w:val="Normal6a"/>
              <w:rPr>
                <w:color w:val="000000" w:themeColor="text1"/>
              </w:rPr>
            </w:pPr>
            <w:r w:rsidRPr="00ED69EF">
              <w:rPr>
                <w:color w:val="000000" w:themeColor="text1"/>
              </w:rPr>
              <w:t>(6)</w:t>
            </w:r>
            <w:r w:rsidRPr="00ED69EF">
              <w:rPr>
                <w:color w:val="000000" w:themeColor="text1"/>
              </w:rPr>
              <w:tab/>
              <w:t>Опитът от миналото показва</w:t>
            </w:r>
            <w:r w:rsidRPr="00ED69EF">
              <w:rPr>
                <w:b/>
                <w:i/>
                <w:color w:val="000000" w:themeColor="text1"/>
              </w:rPr>
              <w:t>, че подкрепата, която</w:t>
            </w:r>
            <w:r w:rsidRPr="00ED69EF">
              <w:rPr>
                <w:color w:val="000000" w:themeColor="text1"/>
              </w:rPr>
              <w:t xml:space="preserve"> делегациите на Съюза </w:t>
            </w:r>
            <w:r w:rsidRPr="00ED69EF">
              <w:rPr>
                <w:b/>
                <w:i/>
                <w:color w:val="000000" w:themeColor="text1"/>
              </w:rPr>
              <w:t>оказват на</w:t>
            </w:r>
            <w:r w:rsidRPr="00ED69EF">
              <w:rPr>
                <w:color w:val="000000" w:themeColor="text1"/>
              </w:rPr>
              <w:t xml:space="preserve"> държавите членки, </w:t>
            </w:r>
            <w:r w:rsidRPr="00ED69EF">
              <w:rPr>
                <w:b/>
                <w:i/>
                <w:color w:val="000000" w:themeColor="text1"/>
              </w:rPr>
              <w:t>има важен принос</w:t>
            </w:r>
            <w:r w:rsidRPr="00ED69EF">
              <w:rPr>
                <w:color w:val="000000" w:themeColor="text1"/>
              </w:rPr>
              <w:t xml:space="preserve"> за осъществяването на правото на консулска закрила, предвидено в член 20, параграф 2, буква в) от ДФЕС. Такъв е бил техният принос по-конкретно в трети държави, в които са представени малко на брой държави членки, по време на кризисни ситуации и при обмен на информация. В този контекст е целесъобразно да се поясни подкрепящата роля на делегациите на Съюза при осъществяването на правото на консулска закрила. От съображения за последователност и непрекъснатост на дейността и освен ако не е договорено друго на местно равнище, делегациите на Съюза следва да председателстват срещите за консулско сътрудничество на местно равнище, в тясно сътрудничество с държавата членка, изпълняваща ротационното председателство на Съвета на Европейския съюз, ако тя има представителство, и да координират създаването и актуализирането на съвместни рамки на ЕС за готовност за действие на консулските служби при кризи. За да се осигурят координация и ефективна закрила на непредставените граждани, делегациите на Съюза следва също така да участват в координацията на действията по време на кризи в тясно сътрудничество с държавите членки.</w:t>
            </w:r>
          </w:p>
        </w:tc>
      </w:tr>
    </w:tbl>
    <w:p w14:paraId="4F465E72" w14:textId="77777777" w:rsidR="004561A9" w:rsidRPr="00ED69EF" w:rsidRDefault="004561A9" w:rsidP="004561A9">
      <w:pPr>
        <w:pStyle w:val="AmOrLang"/>
        <w:rPr>
          <w:color w:val="000000" w:themeColor="text1"/>
        </w:rPr>
      </w:pPr>
      <w:r w:rsidRPr="00ED69EF">
        <w:rPr>
          <w:color w:val="000000" w:themeColor="text1"/>
        </w:rPr>
        <w:lastRenderedPageBreak/>
        <w:t xml:space="preserve">Or. </w:t>
      </w:r>
      <w:r w:rsidRPr="00ED69EF">
        <w:rPr>
          <w:rStyle w:val="HideTWBExt"/>
        </w:rPr>
        <w:t>&lt;Original&gt;</w:t>
      </w:r>
      <w:r w:rsidRPr="00ED69EF">
        <w:rPr>
          <w:rStyle w:val="HideTWBInt"/>
        </w:rPr>
        <w:t>{FI}</w:t>
      </w:r>
      <w:r w:rsidRPr="00ED69EF">
        <w:rPr>
          <w:color w:val="000000" w:themeColor="text1"/>
        </w:rPr>
        <w:t>fi</w:t>
      </w:r>
      <w:r w:rsidRPr="00ED69EF">
        <w:rPr>
          <w:rStyle w:val="HideTWBExt"/>
        </w:rPr>
        <w:t>&lt;/Original&gt;</w:t>
      </w:r>
    </w:p>
    <w:p w14:paraId="59A21268" w14:textId="77777777" w:rsidR="004561A9" w:rsidRPr="00ED69EF" w:rsidRDefault="004561A9" w:rsidP="004561A9">
      <w:pPr>
        <w:rPr>
          <w:color w:val="000000" w:themeColor="text1"/>
        </w:rPr>
      </w:pPr>
      <w:r w:rsidRPr="00ED69EF">
        <w:rPr>
          <w:rStyle w:val="HideTWBExt"/>
        </w:rPr>
        <w:t>&lt;/Amend&gt;</w:t>
      </w:r>
    </w:p>
    <w:p w14:paraId="050E312A" w14:textId="312C5E85" w:rsidR="004561A9" w:rsidRPr="00ED69EF" w:rsidRDefault="004561A9" w:rsidP="004561A9">
      <w:pPr>
        <w:pStyle w:val="AmNumberTabs"/>
        <w:rPr>
          <w:color w:val="000000" w:themeColor="text1"/>
        </w:rPr>
      </w:pPr>
      <w:r w:rsidRPr="00ED69EF">
        <w:rPr>
          <w:rStyle w:val="HideTWBExt"/>
          <w:b w:val="0"/>
        </w:rPr>
        <w:t>&lt;Amend&gt;</w:t>
      </w:r>
      <w:r w:rsidRPr="00ED69EF">
        <w:rPr>
          <w:color w:val="000000" w:themeColor="text1"/>
        </w:rPr>
        <w:t>Изменение</w:t>
      </w:r>
      <w:r w:rsidRPr="00ED69EF">
        <w:rPr>
          <w:color w:val="000000" w:themeColor="text1"/>
        </w:rPr>
        <w:tab/>
      </w:r>
      <w:r w:rsidRPr="00ED69EF">
        <w:rPr>
          <w:color w:val="000000" w:themeColor="text1"/>
        </w:rPr>
        <w:tab/>
      </w:r>
      <w:r w:rsidRPr="00ED69EF">
        <w:rPr>
          <w:rStyle w:val="HideTWBExt"/>
          <w:b w:val="0"/>
        </w:rPr>
        <w:t>&lt;NumAm&gt;</w:t>
      </w:r>
      <w:r w:rsidRPr="00ED69EF">
        <w:rPr>
          <w:color w:val="000000" w:themeColor="text1"/>
        </w:rPr>
        <w:t>36</w:t>
      </w:r>
      <w:r w:rsidRPr="00ED69EF">
        <w:rPr>
          <w:rStyle w:val="HideTWBExt"/>
          <w:b w:val="0"/>
        </w:rPr>
        <w:t>&lt;/NumAm&gt;</w:t>
      </w:r>
    </w:p>
    <w:p w14:paraId="0C80D494" w14:textId="38998120" w:rsidR="004561A9" w:rsidRPr="00ED69EF" w:rsidRDefault="004561A9" w:rsidP="004561A9">
      <w:pPr>
        <w:pStyle w:val="NormalBold"/>
        <w:rPr>
          <w:color w:val="000000" w:themeColor="text1"/>
        </w:rPr>
      </w:pPr>
      <w:r w:rsidRPr="00ED69EF">
        <w:rPr>
          <w:rStyle w:val="HideTWBExt"/>
          <w:b w:val="0"/>
        </w:rPr>
        <w:t>&lt;RepeatBlock-By&gt;&lt;Members&gt;</w:t>
      </w:r>
      <w:r w:rsidRPr="00ED69EF">
        <w:rPr>
          <w:color w:val="000000" w:themeColor="text1"/>
        </w:rPr>
        <w:t xml:space="preserve">Ерик Калиняк, Юдита Лашакова, Катарина Рот Неведалова, </w:t>
      </w:r>
      <w:r w:rsidR="00BD231E" w:rsidRPr="00ED69EF">
        <w:rPr>
          <w:color w:val="000000" w:themeColor="text1"/>
        </w:rPr>
        <w:t>Моника Беньова</w:t>
      </w:r>
      <w:r w:rsidRPr="00ED69EF">
        <w:rPr>
          <w:rStyle w:val="HideTWBExt"/>
          <w:b w:val="0"/>
        </w:rPr>
        <w:t>&lt;/Members&gt;</w:t>
      </w:r>
    </w:p>
    <w:p w14:paraId="4567EDB5" w14:textId="77777777" w:rsidR="004561A9" w:rsidRPr="00ED69EF" w:rsidRDefault="004561A9" w:rsidP="004561A9">
      <w:pPr>
        <w:pStyle w:val="NormalBold"/>
        <w:rPr>
          <w:color w:val="000000" w:themeColor="text1"/>
        </w:rPr>
      </w:pPr>
      <w:r w:rsidRPr="00ED69EF">
        <w:rPr>
          <w:rStyle w:val="HideTWBExt"/>
          <w:b w:val="0"/>
        </w:rPr>
        <w:t>&lt;/RepeatBlock-By&gt;</w:t>
      </w:r>
    </w:p>
    <w:p w14:paraId="3F171E95" w14:textId="509CE096" w:rsidR="004561A9" w:rsidRPr="00ED69EF" w:rsidRDefault="004561A9" w:rsidP="004561A9">
      <w:pPr>
        <w:pStyle w:val="NormalBold"/>
        <w:rPr>
          <w:color w:val="000000" w:themeColor="text1"/>
        </w:rPr>
      </w:pPr>
      <w:r w:rsidRPr="00ED69EF">
        <w:rPr>
          <w:rStyle w:val="HideTWBExt"/>
          <w:b w:val="0"/>
        </w:rPr>
        <w:t>&lt;DocAmend&gt;</w:t>
      </w:r>
      <w:r w:rsidRPr="00ED69EF">
        <w:rPr>
          <w:color w:val="000000" w:themeColor="text1"/>
        </w:rPr>
        <w:t>Предложение за директива</w:t>
      </w:r>
      <w:r w:rsidRPr="00ED69EF">
        <w:rPr>
          <w:rStyle w:val="HideTWBExt"/>
          <w:b w:val="0"/>
        </w:rPr>
        <w:t>&lt;/DocAmend&gt;</w:t>
      </w:r>
    </w:p>
    <w:p w14:paraId="74FD0E32" w14:textId="77777777" w:rsidR="004561A9" w:rsidRPr="00ED69EF" w:rsidRDefault="004561A9" w:rsidP="004561A9">
      <w:pPr>
        <w:pStyle w:val="NormalBold"/>
        <w:rPr>
          <w:color w:val="000000" w:themeColor="text1"/>
        </w:rPr>
      </w:pPr>
      <w:r w:rsidRPr="00ED69EF">
        <w:rPr>
          <w:rStyle w:val="HideTWBExt"/>
          <w:b w:val="0"/>
        </w:rPr>
        <w:t>&lt;Article&gt;</w:t>
      </w:r>
      <w:r w:rsidRPr="00ED69EF">
        <w:rPr>
          <w:color w:val="000000" w:themeColor="text1"/>
        </w:rPr>
        <w:t>Съображение 7</w:t>
      </w:r>
      <w:r w:rsidRPr="00ED69E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61A9" w:rsidRPr="00ED69EF" w14:paraId="1B217917" w14:textId="77777777" w:rsidTr="00FF726B">
        <w:trPr>
          <w:trHeight w:hRule="exact" w:val="240"/>
          <w:jc w:val="center"/>
        </w:trPr>
        <w:tc>
          <w:tcPr>
            <w:tcW w:w="9752" w:type="dxa"/>
            <w:gridSpan w:val="2"/>
            <w:tcBorders>
              <w:top w:val="nil"/>
              <w:left w:val="nil"/>
              <w:bottom w:val="nil"/>
              <w:right w:val="nil"/>
            </w:tcBorders>
          </w:tcPr>
          <w:p w14:paraId="2B168CBA" w14:textId="77777777" w:rsidR="004561A9" w:rsidRPr="00ED69EF" w:rsidRDefault="004561A9" w:rsidP="00FF726B">
            <w:pPr>
              <w:rPr>
                <w:color w:val="000000" w:themeColor="text1"/>
              </w:rPr>
            </w:pPr>
          </w:p>
        </w:tc>
      </w:tr>
      <w:tr w:rsidR="004561A9" w:rsidRPr="00ED69EF" w14:paraId="4D6BC214" w14:textId="77777777" w:rsidTr="00FF726B">
        <w:trPr>
          <w:trHeight w:val="240"/>
          <w:jc w:val="center"/>
        </w:trPr>
        <w:tc>
          <w:tcPr>
            <w:tcW w:w="4876" w:type="dxa"/>
            <w:tcBorders>
              <w:top w:val="nil"/>
              <w:left w:val="nil"/>
              <w:bottom w:val="nil"/>
              <w:right w:val="nil"/>
            </w:tcBorders>
          </w:tcPr>
          <w:p w14:paraId="6E2F1FB3" w14:textId="73FB7772" w:rsidR="004561A9" w:rsidRPr="00ED69EF" w:rsidRDefault="004D7751" w:rsidP="00FF726B">
            <w:pPr>
              <w:pStyle w:val="AmColumnHeading"/>
              <w:rPr>
                <w:color w:val="000000" w:themeColor="text1"/>
              </w:rPr>
            </w:pPr>
            <w:r w:rsidRPr="00ED69EF">
              <w:rPr>
                <w:color w:val="000000" w:themeColor="text1"/>
              </w:rPr>
              <w:t>Текст, предложен от Съвета</w:t>
            </w:r>
          </w:p>
        </w:tc>
        <w:tc>
          <w:tcPr>
            <w:tcW w:w="4876" w:type="dxa"/>
            <w:tcBorders>
              <w:top w:val="nil"/>
              <w:left w:val="nil"/>
              <w:bottom w:val="nil"/>
              <w:right w:val="nil"/>
            </w:tcBorders>
          </w:tcPr>
          <w:p w14:paraId="20E006A6" w14:textId="3F1A7F33" w:rsidR="004561A9" w:rsidRPr="00ED69EF" w:rsidRDefault="004561A9" w:rsidP="00FF726B">
            <w:pPr>
              <w:pStyle w:val="AmColumnHeading"/>
              <w:rPr>
                <w:color w:val="000000" w:themeColor="text1"/>
              </w:rPr>
            </w:pPr>
            <w:r w:rsidRPr="00ED69EF">
              <w:rPr>
                <w:color w:val="000000" w:themeColor="text1"/>
              </w:rPr>
              <w:t>Изменение</w:t>
            </w:r>
          </w:p>
        </w:tc>
      </w:tr>
      <w:tr w:rsidR="004561A9" w:rsidRPr="00ED69EF" w14:paraId="2DB58552" w14:textId="77777777" w:rsidTr="00FF726B">
        <w:trPr>
          <w:jc w:val="center"/>
        </w:trPr>
        <w:tc>
          <w:tcPr>
            <w:tcW w:w="4876" w:type="dxa"/>
            <w:tcBorders>
              <w:top w:val="nil"/>
              <w:left w:val="nil"/>
              <w:bottom w:val="nil"/>
              <w:right w:val="nil"/>
            </w:tcBorders>
          </w:tcPr>
          <w:p w14:paraId="3A0166D0" w14:textId="77777777" w:rsidR="004561A9" w:rsidRPr="00ED69EF" w:rsidRDefault="004561A9" w:rsidP="00FF726B">
            <w:pPr>
              <w:pStyle w:val="Normal6a"/>
              <w:rPr>
                <w:color w:val="000000" w:themeColor="text1"/>
              </w:rPr>
            </w:pPr>
            <w:r w:rsidRPr="00ED69EF">
              <w:rPr>
                <w:color w:val="000000" w:themeColor="text1"/>
              </w:rPr>
              <w:t>(7)</w:t>
            </w:r>
            <w:r w:rsidRPr="00ED69EF">
              <w:rPr>
                <w:color w:val="000000" w:themeColor="text1"/>
              </w:rPr>
              <w:tab/>
              <w:t xml:space="preserve">В Директива (ЕС) 2015/637 се определят практическите средства, чрез които делегациите на Съюза могат, съгласно член 35 от Договора за Европейския съюз (ДЕС), да допринасят за осъществяването на правото на консулска закрила. Когато подкрепят държавите членки при предоставянето на консулска закрила на непредставени граждани, делегациите на Съюза следва да правят това по искане и от името на оказващите помощ държави членки и без това да има отражение върху ресурсите, както е предвидено в член 5, параграф 10 от Решение 2010/427/ЕС на Съвета. В този контекст оказващите помощ държави членки следва също така да могат да поискат от делегациите на Съюза помощ при изпълнението на конкретни задачи за консулска помощ, включително посочените в член 9 от Директива (ЕС) 2015/637, като същевременно информират държавата членка, чийто гражданин е непредставеният гражданин, в контекста на консултациите, предвидени в член 10 от Директива (ЕС) 2015/637, включително относно възможните разходи, произтичащи от такава подкрепа. Оказващата помощ държава членка или, в зависимост от случая, държавата членка, чийто гражданин е непредставеният гражданин, следва да предостави цялата необходима информация, с която разполага, на делегациите на Съюза, за да могат те да </w:t>
            </w:r>
            <w:r w:rsidRPr="00ED69EF">
              <w:rPr>
                <w:color w:val="000000" w:themeColor="text1"/>
              </w:rPr>
              <w:lastRenderedPageBreak/>
              <w:t>изпълнят задачите си, свързани с подкрепата. Подкрепата от страна на делегациите на Съюза не следва да засяга правомощията на държавите членки да определят обхвата на закрилата, предоставяна на техните собствени граждани.</w:t>
            </w:r>
          </w:p>
        </w:tc>
        <w:tc>
          <w:tcPr>
            <w:tcW w:w="4876" w:type="dxa"/>
            <w:tcBorders>
              <w:top w:val="nil"/>
              <w:left w:val="nil"/>
              <w:bottom w:val="nil"/>
              <w:right w:val="nil"/>
            </w:tcBorders>
          </w:tcPr>
          <w:p w14:paraId="62D20277" w14:textId="77777777" w:rsidR="004561A9" w:rsidRPr="00ED69EF" w:rsidRDefault="004561A9" w:rsidP="00FF726B">
            <w:pPr>
              <w:pStyle w:val="Normal6a"/>
              <w:rPr>
                <w:color w:val="000000" w:themeColor="text1"/>
              </w:rPr>
            </w:pPr>
            <w:r w:rsidRPr="00ED69EF">
              <w:rPr>
                <w:color w:val="000000" w:themeColor="text1"/>
              </w:rPr>
              <w:lastRenderedPageBreak/>
              <w:t>(7)</w:t>
            </w:r>
            <w:r w:rsidRPr="00ED69EF">
              <w:rPr>
                <w:color w:val="000000" w:themeColor="text1"/>
              </w:rPr>
              <w:tab/>
              <w:t xml:space="preserve">В Директива (ЕС) 2015/637 се определят практическите средства, чрез които делегациите на Съюза могат, съгласно член 35 от Договора за Европейския съюз (ДЕС), да допринасят за осъществяването на правото на консулска закрила. Когато подкрепят държавите членки при предоставянето на консулска закрила на непредставени граждани, делегациите на Съюза следва да правят това по искане и от името на оказващите помощ държави членки и без това да има отражение върху ресурсите, както е предвидено в член 5, параграф 10 от Решение 2010/427/ЕС на Съвета. В този контекст оказващите помощ държави членки следва също така да могат да поискат от делегациите на Съюза помощ при изпълнението на конкретни задачи за консулска помощ, включително посочените в член 9 от Директива (ЕС) 2015/637, като същевременно информират държавата членка, чийто гражданин е непредставеният гражданин, в контекста на консултациите, предвидени в член 10 от Директива (ЕС) 2015/637, включително относно възможните разходи, произтичащи от такава подкрепа. Оказващата помощ държава членка или, в зависимост от случая, държавата членка, чийто гражданин е непредставеният гражданин, следва да предостави цялата необходима информация, с която разполага, на делегациите на Съюза, за да могат те да </w:t>
            </w:r>
            <w:r w:rsidRPr="00ED69EF">
              <w:rPr>
                <w:color w:val="000000" w:themeColor="text1"/>
              </w:rPr>
              <w:lastRenderedPageBreak/>
              <w:t xml:space="preserve">изпълнят задачите си, свързани с подкрепата. Подкрепата от страна на делегациите на Съюза не следва да засяга правомощията на държавите членки да определят обхвата на закрилата, предоставяна на техните собствени граждани. </w:t>
            </w:r>
            <w:r w:rsidRPr="00ED69EF">
              <w:rPr>
                <w:b/>
                <w:i/>
                <w:color w:val="000000" w:themeColor="text1"/>
              </w:rPr>
              <w:t>Делегациите на Съюза не вземат решения относно предоставянето, отказа от предоставяне или обхвата на консулската закрила, като те остават отговорност на компетентните органи на държавите членки.</w:t>
            </w:r>
          </w:p>
        </w:tc>
      </w:tr>
    </w:tbl>
    <w:p w14:paraId="27C85875" w14:textId="77777777" w:rsidR="004561A9" w:rsidRPr="00ED69EF" w:rsidRDefault="004561A9" w:rsidP="004561A9">
      <w:pPr>
        <w:pStyle w:val="AmOrLang"/>
        <w:rPr>
          <w:color w:val="000000" w:themeColor="text1"/>
        </w:rPr>
      </w:pPr>
      <w:r w:rsidRPr="00ED69EF">
        <w:rPr>
          <w:color w:val="000000" w:themeColor="text1"/>
        </w:rPr>
        <w:lastRenderedPageBreak/>
        <w:t xml:space="preserve">Or. </w:t>
      </w:r>
      <w:r w:rsidRPr="00ED69EF">
        <w:rPr>
          <w:rStyle w:val="HideTWBExt"/>
        </w:rPr>
        <w:t>&lt;Original&gt;</w:t>
      </w:r>
      <w:r w:rsidRPr="00ED69EF">
        <w:rPr>
          <w:rStyle w:val="HideTWBInt"/>
        </w:rPr>
        <w:t>{EN}</w:t>
      </w:r>
      <w:r w:rsidRPr="00ED69EF">
        <w:rPr>
          <w:color w:val="000000" w:themeColor="text1"/>
        </w:rPr>
        <w:t>en</w:t>
      </w:r>
      <w:r w:rsidRPr="00ED69EF">
        <w:rPr>
          <w:rStyle w:val="HideTWBExt"/>
        </w:rPr>
        <w:t>&lt;/Original&gt;</w:t>
      </w:r>
    </w:p>
    <w:p w14:paraId="4BF646C9" w14:textId="71633904" w:rsidR="004561A9" w:rsidRPr="00ED69EF" w:rsidRDefault="004561A9" w:rsidP="004561A9">
      <w:pPr>
        <w:pStyle w:val="AmJustTitle"/>
        <w:rPr>
          <w:color w:val="000000" w:themeColor="text1"/>
        </w:rPr>
      </w:pPr>
      <w:r w:rsidRPr="00ED69EF">
        <w:rPr>
          <w:rStyle w:val="HideTWBExt"/>
          <w:i w:val="0"/>
        </w:rPr>
        <w:t>&lt;TitreJust&gt;</w:t>
      </w:r>
      <w:r w:rsidRPr="00ED69EF">
        <w:rPr>
          <w:color w:val="000000" w:themeColor="text1"/>
        </w:rPr>
        <w:t>Обосновка</w:t>
      </w:r>
      <w:r w:rsidRPr="00ED69EF">
        <w:rPr>
          <w:rStyle w:val="HideTWBExt"/>
          <w:i w:val="0"/>
        </w:rPr>
        <w:t>&lt;/TitreJust&gt;</w:t>
      </w:r>
    </w:p>
    <w:p w14:paraId="42067565" w14:textId="77777777" w:rsidR="004561A9" w:rsidRPr="00ED69EF" w:rsidRDefault="004561A9" w:rsidP="004561A9">
      <w:pPr>
        <w:pStyle w:val="AmJustText"/>
        <w:rPr>
          <w:color w:val="000000" w:themeColor="text1"/>
        </w:rPr>
      </w:pPr>
      <w:r w:rsidRPr="00ED69EF">
        <w:rPr>
          <w:color w:val="000000" w:themeColor="text1"/>
        </w:rPr>
        <w:t>С предложението се подобрява правната сигурност, като се прави ясно разграничение между оперативната подкрепа и упражняването на публична власт. Понастоящем съображението не съдържа изрична предпазна мярка, с която да се предотвратят различни тълкувания по отношение на обхвата на участието на делегациите на ЕС.</w:t>
      </w:r>
    </w:p>
    <w:p w14:paraId="0CD27E82" w14:textId="77777777" w:rsidR="004561A9" w:rsidRPr="00ED69EF" w:rsidRDefault="004561A9" w:rsidP="004561A9">
      <w:pPr>
        <w:rPr>
          <w:color w:val="000000" w:themeColor="text1"/>
        </w:rPr>
      </w:pPr>
      <w:r w:rsidRPr="00ED69EF">
        <w:rPr>
          <w:rStyle w:val="HideTWBExt"/>
        </w:rPr>
        <w:t>&lt;/Amend&gt;</w:t>
      </w:r>
    </w:p>
    <w:p w14:paraId="7C8069AC" w14:textId="5564AC44" w:rsidR="004561A9" w:rsidRPr="00ED69EF" w:rsidRDefault="004561A9" w:rsidP="004561A9">
      <w:pPr>
        <w:pStyle w:val="AmNumberTabs"/>
        <w:rPr>
          <w:color w:val="000000" w:themeColor="text1"/>
        </w:rPr>
      </w:pPr>
      <w:r w:rsidRPr="00ED69EF">
        <w:rPr>
          <w:rStyle w:val="HideTWBExt"/>
          <w:b w:val="0"/>
        </w:rPr>
        <w:t>&lt;Amend&gt;</w:t>
      </w:r>
      <w:r w:rsidRPr="00ED69EF">
        <w:rPr>
          <w:color w:val="000000" w:themeColor="text1"/>
        </w:rPr>
        <w:t>Изменение</w:t>
      </w:r>
      <w:r w:rsidRPr="00ED69EF">
        <w:rPr>
          <w:color w:val="000000" w:themeColor="text1"/>
        </w:rPr>
        <w:tab/>
      </w:r>
      <w:r w:rsidRPr="00ED69EF">
        <w:rPr>
          <w:color w:val="000000" w:themeColor="text1"/>
        </w:rPr>
        <w:tab/>
      </w:r>
      <w:r w:rsidRPr="00ED69EF">
        <w:rPr>
          <w:rStyle w:val="HideTWBExt"/>
          <w:b w:val="0"/>
        </w:rPr>
        <w:t>&lt;NumAm&gt;</w:t>
      </w:r>
      <w:r w:rsidRPr="00ED69EF">
        <w:rPr>
          <w:color w:val="000000" w:themeColor="text1"/>
        </w:rPr>
        <w:t>37</w:t>
      </w:r>
      <w:r w:rsidRPr="00ED69EF">
        <w:rPr>
          <w:rStyle w:val="HideTWBExt"/>
          <w:b w:val="0"/>
        </w:rPr>
        <w:t>&lt;/NumAm&gt;</w:t>
      </w:r>
    </w:p>
    <w:p w14:paraId="6562EDB6" w14:textId="112253EB" w:rsidR="004561A9" w:rsidRPr="00ED69EF" w:rsidRDefault="004561A9" w:rsidP="004561A9">
      <w:pPr>
        <w:pStyle w:val="NormalBold"/>
        <w:rPr>
          <w:color w:val="000000" w:themeColor="text1"/>
        </w:rPr>
      </w:pPr>
      <w:r w:rsidRPr="00ED69EF">
        <w:rPr>
          <w:rStyle w:val="HideTWBExt"/>
          <w:b w:val="0"/>
        </w:rPr>
        <w:t>&lt;RepeatBlock-By&gt;&lt;Members&gt;</w:t>
      </w:r>
      <w:r w:rsidRPr="00ED69EF">
        <w:rPr>
          <w:color w:val="000000" w:themeColor="text1"/>
        </w:rPr>
        <w:t xml:space="preserve">Ерик Калиняк, Юдита Лашакова, Катарина Рот Неведалова, </w:t>
      </w:r>
      <w:r w:rsidR="00BD231E" w:rsidRPr="00ED69EF">
        <w:rPr>
          <w:color w:val="000000" w:themeColor="text1"/>
        </w:rPr>
        <w:t>Моника Беньова</w:t>
      </w:r>
      <w:r w:rsidRPr="00ED69EF">
        <w:rPr>
          <w:rStyle w:val="HideTWBExt"/>
          <w:b w:val="0"/>
        </w:rPr>
        <w:t>&lt;/Members&gt;</w:t>
      </w:r>
    </w:p>
    <w:p w14:paraId="1F464433" w14:textId="77777777" w:rsidR="004561A9" w:rsidRPr="00ED69EF" w:rsidRDefault="004561A9" w:rsidP="004561A9">
      <w:pPr>
        <w:pStyle w:val="NormalBold"/>
        <w:rPr>
          <w:color w:val="000000" w:themeColor="text1"/>
        </w:rPr>
      </w:pPr>
      <w:r w:rsidRPr="00ED69EF">
        <w:rPr>
          <w:rStyle w:val="HideTWBExt"/>
          <w:b w:val="0"/>
        </w:rPr>
        <w:t>&lt;/RepeatBlock-By&gt;</w:t>
      </w:r>
    </w:p>
    <w:p w14:paraId="65B30D46" w14:textId="0F992477" w:rsidR="004561A9" w:rsidRPr="00ED69EF" w:rsidRDefault="004561A9" w:rsidP="004561A9">
      <w:pPr>
        <w:pStyle w:val="NormalBold"/>
        <w:rPr>
          <w:color w:val="000000" w:themeColor="text1"/>
        </w:rPr>
      </w:pPr>
      <w:r w:rsidRPr="00ED69EF">
        <w:rPr>
          <w:rStyle w:val="HideTWBExt"/>
          <w:b w:val="0"/>
        </w:rPr>
        <w:t>&lt;DocAmend&gt;</w:t>
      </w:r>
      <w:r w:rsidRPr="00ED69EF">
        <w:rPr>
          <w:color w:val="000000" w:themeColor="text1"/>
        </w:rPr>
        <w:t>Предложение за директива</w:t>
      </w:r>
      <w:r w:rsidRPr="00ED69EF">
        <w:rPr>
          <w:rStyle w:val="HideTWBExt"/>
          <w:b w:val="0"/>
        </w:rPr>
        <w:t>&lt;/DocAmend&gt;</w:t>
      </w:r>
    </w:p>
    <w:p w14:paraId="211131D7" w14:textId="77777777" w:rsidR="004561A9" w:rsidRPr="00ED69EF" w:rsidRDefault="004561A9" w:rsidP="004561A9">
      <w:pPr>
        <w:pStyle w:val="NormalBold"/>
        <w:rPr>
          <w:color w:val="000000" w:themeColor="text1"/>
        </w:rPr>
      </w:pPr>
      <w:r w:rsidRPr="00ED69EF">
        <w:rPr>
          <w:rStyle w:val="HideTWBExt"/>
          <w:b w:val="0"/>
        </w:rPr>
        <w:t>&lt;Article&gt;</w:t>
      </w:r>
      <w:r w:rsidRPr="00ED69EF">
        <w:rPr>
          <w:color w:val="000000" w:themeColor="text1"/>
        </w:rPr>
        <w:t>Съображение 8</w:t>
      </w:r>
      <w:r w:rsidRPr="00ED69E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61A9" w:rsidRPr="00ED69EF" w14:paraId="5CF19311" w14:textId="77777777" w:rsidTr="00FF726B">
        <w:trPr>
          <w:trHeight w:hRule="exact" w:val="240"/>
          <w:jc w:val="center"/>
        </w:trPr>
        <w:tc>
          <w:tcPr>
            <w:tcW w:w="9752" w:type="dxa"/>
            <w:gridSpan w:val="2"/>
            <w:tcBorders>
              <w:top w:val="nil"/>
              <w:left w:val="nil"/>
              <w:bottom w:val="nil"/>
              <w:right w:val="nil"/>
            </w:tcBorders>
          </w:tcPr>
          <w:p w14:paraId="2BB1BECD" w14:textId="77777777" w:rsidR="004561A9" w:rsidRPr="00ED69EF" w:rsidRDefault="004561A9" w:rsidP="00FF726B">
            <w:pPr>
              <w:rPr>
                <w:color w:val="000000" w:themeColor="text1"/>
              </w:rPr>
            </w:pPr>
          </w:p>
        </w:tc>
      </w:tr>
      <w:tr w:rsidR="004561A9" w:rsidRPr="00ED69EF" w14:paraId="48F5C6F8" w14:textId="77777777" w:rsidTr="00FF726B">
        <w:trPr>
          <w:trHeight w:val="240"/>
          <w:jc w:val="center"/>
        </w:trPr>
        <w:tc>
          <w:tcPr>
            <w:tcW w:w="4876" w:type="dxa"/>
            <w:tcBorders>
              <w:top w:val="nil"/>
              <w:left w:val="nil"/>
              <w:bottom w:val="nil"/>
              <w:right w:val="nil"/>
            </w:tcBorders>
          </w:tcPr>
          <w:p w14:paraId="3AA3CFCA" w14:textId="6CFA0974" w:rsidR="004561A9" w:rsidRPr="00ED69EF" w:rsidRDefault="004D7751" w:rsidP="00FF726B">
            <w:pPr>
              <w:pStyle w:val="AmColumnHeading"/>
              <w:rPr>
                <w:color w:val="000000" w:themeColor="text1"/>
              </w:rPr>
            </w:pPr>
            <w:r w:rsidRPr="00ED69EF">
              <w:rPr>
                <w:color w:val="000000" w:themeColor="text1"/>
              </w:rPr>
              <w:t>Текст, предложен от Съвета</w:t>
            </w:r>
          </w:p>
        </w:tc>
        <w:tc>
          <w:tcPr>
            <w:tcW w:w="4876" w:type="dxa"/>
            <w:tcBorders>
              <w:top w:val="nil"/>
              <w:left w:val="nil"/>
              <w:bottom w:val="nil"/>
              <w:right w:val="nil"/>
            </w:tcBorders>
          </w:tcPr>
          <w:p w14:paraId="39673F57" w14:textId="2F28B4FB" w:rsidR="004561A9" w:rsidRPr="00ED69EF" w:rsidRDefault="004561A9" w:rsidP="00FF726B">
            <w:pPr>
              <w:pStyle w:val="AmColumnHeading"/>
              <w:rPr>
                <w:color w:val="000000" w:themeColor="text1"/>
              </w:rPr>
            </w:pPr>
            <w:r w:rsidRPr="00ED69EF">
              <w:rPr>
                <w:color w:val="000000" w:themeColor="text1"/>
              </w:rPr>
              <w:t>Изменение</w:t>
            </w:r>
          </w:p>
        </w:tc>
      </w:tr>
      <w:tr w:rsidR="004561A9" w:rsidRPr="00ED69EF" w14:paraId="450F5D3F" w14:textId="77777777" w:rsidTr="00FF726B">
        <w:trPr>
          <w:jc w:val="center"/>
        </w:trPr>
        <w:tc>
          <w:tcPr>
            <w:tcW w:w="4876" w:type="dxa"/>
            <w:tcBorders>
              <w:top w:val="nil"/>
              <w:left w:val="nil"/>
              <w:bottom w:val="nil"/>
              <w:right w:val="nil"/>
            </w:tcBorders>
          </w:tcPr>
          <w:p w14:paraId="17DEF42F" w14:textId="77777777" w:rsidR="004561A9" w:rsidRPr="00ED69EF" w:rsidRDefault="004561A9" w:rsidP="00FF726B">
            <w:pPr>
              <w:pStyle w:val="Normal6a"/>
              <w:rPr>
                <w:color w:val="000000" w:themeColor="text1"/>
              </w:rPr>
            </w:pPr>
            <w:r w:rsidRPr="00ED69EF">
              <w:rPr>
                <w:color w:val="000000" w:themeColor="text1"/>
              </w:rPr>
              <w:t>(8)</w:t>
            </w:r>
            <w:r w:rsidRPr="00ED69EF">
              <w:rPr>
                <w:color w:val="000000" w:themeColor="text1"/>
              </w:rPr>
              <w:tab/>
            </w:r>
            <w:r w:rsidRPr="00ED69EF">
              <w:rPr>
                <w:b/>
                <w:i/>
                <w:color w:val="000000" w:themeColor="text1"/>
              </w:rPr>
              <w:t>За</w:t>
            </w:r>
            <w:r w:rsidRPr="00ED69EF">
              <w:rPr>
                <w:color w:val="000000" w:themeColor="text1"/>
              </w:rPr>
              <w:t xml:space="preserve"> да </w:t>
            </w:r>
            <w:r w:rsidRPr="00ED69EF">
              <w:rPr>
                <w:b/>
                <w:i/>
                <w:color w:val="000000" w:themeColor="text1"/>
              </w:rPr>
              <w:t>се гарантира ефективността на правото на консулска закрила</w:t>
            </w:r>
            <w:r w:rsidRPr="00ED69EF">
              <w:rPr>
                <w:color w:val="000000" w:themeColor="text1"/>
              </w:rPr>
              <w:t xml:space="preserve">, </w:t>
            </w:r>
            <w:r w:rsidRPr="00ED69EF">
              <w:rPr>
                <w:b/>
                <w:i/>
                <w:color w:val="000000" w:themeColor="text1"/>
              </w:rPr>
              <w:t>установено</w:t>
            </w:r>
            <w:r w:rsidRPr="00ED69EF">
              <w:rPr>
                <w:color w:val="000000" w:themeColor="text1"/>
              </w:rPr>
              <w:t xml:space="preserve"> в </w:t>
            </w:r>
            <w:r w:rsidRPr="00ED69EF">
              <w:rPr>
                <w:b/>
                <w:i/>
                <w:color w:val="000000" w:themeColor="text1"/>
              </w:rPr>
              <w:t>член 20, параграф 2, буква в) от ДФЕС</w:t>
            </w:r>
            <w:r w:rsidRPr="00ED69EF">
              <w:rPr>
                <w:color w:val="000000" w:themeColor="text1"/>
              </w:rPr>
              <w:t xml:space="preserve">, </w:t>
            </w:r>
            <w:r w:rsidRPr="00ED69EF">
              <w:rPr>
                <w:b/>
                <w:i/>
                <w:color w:val="000000" w:themeColor="text1"/>
              </w:rPr>
              <w:t>и по-специално за</w:t>
            </w:r>
            <w:r w:rsidRPr="00ED69EF">
              <w:rPr>
                <w:color w:val="000000" w:themeColor="text1"/>
              </w:rPr>
              <w:t xml:space="preserve"> да се </w:t>
            </w:r>
            <w:r w:rsidRPr="00ED69EF">
              <w:rPr>
                <w:b/>
                <w:i/>
                <w:color w:val="000000" w:themeColor="text1"/>
              </w:rPr>
              <w:t>гарантира готовност за действия при евентуални кризи в областта</w:t>
            </w:r>
            <w:r w:rsidRPr="00ED69EF">
              <w:rPr>
                <w:color w:val="000000" w:themeColor="text1"/>
              </w:rPr>
              <w:t xml:space="preserve"> на </w:t>
            </w:r>
            <w:r w:rsidRPr="00ED69EF">
              <w:rPr>
                <w:b/>
                <w:i/>
                <w:color w:val="000000" w:themeColor="text1"/>
              </w:rPr>
              <w:t>консулската дейност, които изискват предоставянето на помощ на непредставени граждани</w:t>
            </w:r>
            <w:r w:rsidRPr="00ED69EF">
              <w:rPr>
                <w:color w:val="000000" w:themeColor="text1"/>
              </w:rPr>
              <w:t xml:space="preserve">, </w:t>
            </w:r>
            <w:r w:rsidRPr="00ED69EF">
              <w:rPr>
                <w:b/>
                <w:i/>
                <w:color w:val="000000" w:themeColor="text1"/>
              </w:rPr>
              <w:t>консулското сътрудничество на местно равнище между държавите членки в трети държави, подкрепяно от делегациите на Съюза,</w:t>
            </w:r>
            <w:r w:rsidRPr="00ED69EF">
              <w:rPr>
                <w:color w:val="000000" w:themeColor="text1"/>
              </w:rPr>
              <w:t xml:space="preserve"> следва да </w:t>
            </w:r>
            <w:r w:rsidRPr="00ED69EF">
              <w:rPr>
                <w:b/>
                <w:i/>
                <w:color w:val="000000" w:themeColor="text1"/>
              </w:rPr>
              <w:lastRenderedPageBreak/>
              <w:t>включва обмен по въпроси от значение</w:t>
            </w:r>
            <w:r w:rsidRPr="00ED69EF">
              <w:rPr>
                <w:color w:val="000000" w:themeColor="text1"/>
              </w:rPr>
              <w:t xml:space="preserve"> за </w:t>
            </w:r>
            <w:r w:rsidRPr="00ED69EF">
              <w:rPr>
                <w:b/>
                <w:i/>
                <w:color w:val="000000" w:themeColor="text1"/>
              </w:rPr>
              <w:t>тези граждани</w:t>
            </w:r>
            <w:r w:rsidRPr="00ED69EF">
              <w:rPr>
                <w:color w:val="000000" w:themeColor="text1"/>
              </w:rPr>
              <w:t xml:space="preserve">, </w:t>
            </w:r>
            <w:r w:rsidRPr="00ED69EF">
              <w:rPr>
                <w:b/>
                <w:i/>
                <w:color w:val="000000" w:themeColor="text1"/>
              </w:rPr>
              <w:t>включително създаването на съвместни рамки на консулските служби за действие при извънредни ситуации и организирането на консулски учения</w:t>
            </w:r>
            <w:r w:rsidRPr="00ED69EF">
              <w:rPr>
                <w:color w:val="000000" w:themeColor="text1"/>
              </w:rPr>
              <w:t>.</w:t>
            </w:r>
            <w:r w:rsidRPr="00ED69EF">
              <w:rPr>
                <w:b/>
                <w:i/>
                <w:color w:val="000000" w:themeColor="text1"/>
              </w:rPr>
              <w:t xml:space="preserve"> В този контекст може да бъде</w:t>
            </w:r>
            <w:r w:rsidRPr="00ED69EF">
              <w:rPr>
                <w:color w:val="000000" w:themeColor="text1"/>
              </w:rPr>
              <w:t xml:space="preserve"> от </w:t>
            </w:r>
            <w:r w:rsidRPr="00ED69EF">
              <w:rPr>
                <w:b/>
                <w:i/>
                <w:color w:val="000000" w:themeColor="text1"/>
              </w:rPr>
              <w:t>особено значение за консулските служби на непредставените държави членки</w:t>
            </w:r>
            <w:r w:rsidRPr="00ED69EF">
              <w:rPr>
                <w:color w:val="000000" w:themeColor="text1"/>
              </w:rPr>
              <w:t xml:space="preserve"> да </w:t>
            </w:r>
            <w:r w:rsidRPr="00ED69EF">
              <w:rPr>
                <w:b/>
                <w:i/>
                <w:color w:val="000000" w:themeColor="text1"/>
              </w:rPr>
              <w:t>участват в такова консулско сътрудничество</w:t>
            </w:r>
            <w:r w:rsidRPr="00ED69EF">
              <w:rPr>
                <w:color w:val="000000" w:themeColor="text1"/>
              </w:rPr>
              <w:t xml:space="preserve"> на </w:t>
            </w:r>
            <w:r w:rsidRPr="00ED69EF">
              <w:rPr>
                <w:b/>
                <w:i/>
                <w:color w:val="000000" w:themeColor="text1"/>
              </w:rPr>
              <w:t>местно равнище</w:t>
            </w:r>
            <w:r w:rsidRPr="00ED69EF">
              <w:rPr>
                <w:color w:val="000000" w:themeColor="text1"/>
              </w:rPr>
              <w:t xml:space="preserve">, когато </w:t>
            </w:r>
            <w:r w:rsidRPr="00ED69EF">
              <w:rPr>
                <w:b/>
                <w:i/>
                <w:color w:val="000000" w:themeColor="text1"/>
              </w:rPr>
              <w:t>става въпрос за координиране</w:t>
            </w:r>
            <w:r w:rsidRPr="00ED69EF">
              <w:rPr>
                <w:color w:val="000000" w:themeColor="text1"/>
              </w:rPr>
              <w:t xml:space="preserve"> на </w:t>
            </w:r>
            <w:r w:rsidRPr="00ED69EF">
              <w:rPr>
                <w:b/>
                <w:i/>
                <w:color w:val="000000" w:themeColor="text1"/>
              </w:rPr>
              <w:t>готовността</w:t>
            </w:r>
            <w:r w:rsidRPr="00ED69EF">
              <w:rPr>
                <w:color w:val="000000" w:themeColor="text1"/>
              </w:rPr>
              <w:t xml:space="preserve"> за </w:t>
            </w:r>
            <w:r w:rsidRPr="00ED69EF">
              <w:rPr>
                <w:b/>
                <w:i/>
                <w:color w:val="000000" w:themeColor="text1"/>
              </w:rPr>
              <w:t>действие и реакцията на консулските служби при кризи</w:t>
            </w:r>
            <w:r w:rsidRPr="00ED69EF">
              <w:rPr>
                <w:color w:val="000000" w:themeColor="text1"/>
              </w:rPr>
              <w:t>.</w:t>
            </w:r>
            <w:r w:rsidRPr="00ED69EF">
              <w:rPr>
                <w:b/>
                <w:i/>
                <w:color w:val="000000" w:themeColor="text1"/>
              </w:rPr>
              <w:t xml:space="preserve"> Такъв обмен би могъл</w:t>
            </w:r>
            <w:r w:rsidRPr="00ED69EF">
              <w:rPr>
                <w:color w:val="000000" w:themeColor="text1"/>
              </w:rPr>
              <w:t xml:space="preserve"> да се </w:t>
            </w:r>
            <w:r w:rsidRPr="00ED69EF">
              <w:rPr>
                <w:b/>
                <w:i/>
                <w:color w:val="000000" w:themeColor="text1"/>
              </w:rPr>
              <w:t>осъществява в контекста</w:t>
            </w:r>
            <w:r w:rsidRPr="00ED69EF">
              <w:rPr>
                <w:color w:val="000000" w:themeColor="text1"/>
              </w:rPr>
              <w:t xml:space="preserve"> на </w:t>
            </w:r>
            <w:r w:rsidRPr="00ED69EF">
              <w:rPr>
                <w:b/>
                <w:i/>
                <w:color w:val="000000" w:themeColor="text1"/>
              </w:rPr>
              <w:t>съществуващите структури за консулско сътрудничество</w:t>
            </w:r>
            <w:r w:rsidRPr="00ED69EF">
              <w:rPr>
                <w:color w:val="000000" w:themeColor="text1"/>
              </w:rPr>
              <w:t xml:space="preserve"> на </w:t>
            </w:r>
            <w:r w:rsidRPr="00ED69EF">
              <w:rPr>
                <w:b/>
                <w:i/>
                <w:color w:val="000000" w:themeColor="text1"/>
              </w:rPr>
              <w:t>местно равнище</w:t>
            </w:r>
            <w:r w:rsidRPr="00ED69EF">
              <w:rPr>
                <w:color w:val="000000" w:themeColor="text1"/>
              </w:rPr>
              <w:t xml:space="preserve">, </w:t>
            </w:r>
            <w:r w:rsidRPr="00ED69EF">
              <w:rPr>
                <w:b/>
                <w:i/>
                <w:color w:val="000000" w:themeColor="text1"/>
              </w:rPr>
              <w:t>наред с обмена между държавите членки</w:t>
            </w:r>
            <w:r w:rsidRPr="00ED69EF">
              <w:rPr>
                <w:color w:val="000000" w:themeColor="text1"/>
              </w:rPr>
              <w:t xml:space="preserve">, </w:t>
            </w:r>
            <w:r w:rsidRPr="00ED69EF">
              <w:rPr>
                <w:b/>
                <w:i/>
                <w:color w:val="000000" w:themeColor="text1"/>
              </w:rPr>
              <w:t>при упражняване</w:t>
            </w:r>
            <w:r w:rsidRPr="00ED69EF">
              <w:rPr>
                <w:color w:val="000000" w:themeColor="text1"/>
              </w:rPr>
              <w:t xml:space="preserve"> на </w:t>
            </w:r>
            <w:r w:rsidRPr="00ED69EF">
              <w:rPr>
                <w:b/>
                <w:i/>
                <w:color w:val="000000" w:themeColor="text1"/>
              </w:rPr>
              <w:t>техните правомощия</w:t>
            </w:r>
            <w:r w:rsidRPr="00ED69EF">
              <w:rPr>
                <w:color w:val="000000" w:themeColor="text1"/>
              </w:rPr>
              <w:t xml:space="preserve">, </w:t>
            </w:r>
            <w:r w:rsidRPr="00ED69EF">
              <w:rPr>
                <w:b/>
                <w:i/>
                <w:color w:val="000000" w:themeColor="text1"/>
              </w:rPr>
              <w:t>по други консулски въпроси или въпроси на местно равнище</w:t>
            </w:r>
            <w:r w:rsidRPr="00ED69EF">
              <w:rPr>
                <w:color w:val="000000" w:themeColor="text1"/>
              </w:rPr>
              <w:t>.</w:t>
            </w:r>
          </w:p>
        </w:tc>
        <w:tc>
          <w:tcPr>
            <w:tcW w:w="4876" w:type="dxa"/>
            <w:tcBorders>
              <w:top w:val="nil"/>
              <w:left w:val="nil"/>
              <w:bottom w:val="nil"/>
              <w:right w:val="nil"/>
            </w:tcBorders>
          </w:tcPr>
          <w:p w14:paraId="5F4A6B9D" w14:textId="77777777" w:rsidR="004561A9" w:rsidRPr="00ED69EF" w:rsidRDefault="004561A9" w:rsidP="00FF726B">
            <w:pPr>
              <w:pStyle w:val="Normal6a"/>
              <w:rPr>
                <w:color w:val="000000" w:themeColor="text1"/>
              </w:rPr>
            </w:pPr>
            <w:r w:rsidRPr="00ED69EF">
              <w:rPr>
                <w:color w:val="000000" w:themeColor="text1"/>
              </w:rPr>
              <w:lastRenderedPageBreak/>
              <w:t>(8)</w:t>
            </w:r>
            <w:r w:rsidRPr="00ED69EF">
              <w:rPr>
                <w:color w:val="000000" w:themeColor="text1"/>
              </w:rPr>
              <w:tab/>
            </w:r>
            <w:r w:rsidRPr="00ED69EF">
              <w:rPr>
                <w:b/>
                <w:i/>
                <w:color w:val="000000" w:themeColor="text1"/>
              </w:rPr>
              <w:t>Гражданите на Съюза следва</w:t>
            </w:r>
            <w:r w:rsidRPr="00ED69EF">
              <w:rPr>
                <w:color w:val="000000" w:themeColor="text1"/>
              </w:rPr>
              <w:t xml:space="preserve"> да </w:t>
            </w:r>
            <w:r w:rsidRPr="00ED69EF">
              <w:rPr>
                <w:b/>
                <w:i/>
                <w:color w:val="000000" w:themeColor="text1"/>
              </w:rPr>
              <w:t>бъдат считани за непредставени в трета държава</w:t>
            </w:r>
            <w:r w:rsidRPr="00ED69EF">
              <w:rPr>
                <w:color w:val="000000" w:themeColor="text1"/>
              </w:rPr>
              <w:t xml:space="preserve">, в </w:t>
            </w:r>
            <w:r w:rsidRPr="00ED69EF">
              <w:rPr>
                <w:b/>
                <w:i/>
                <w:color w:val="000000" w:themeColor="text1"/>
              </w:rPr>
              <w:t>която тяхната държава членка няма посолство</w:t>
            </w:r>
            <w:r w:rsidRPr="00ED69EF">
              <w:rPr>
                <w:color w:val="000000" w:themeColor="text1"/>
              </w:rPr>
              <w:t xml:space="preserve">, </w:t>
            </w:r>
            <w:r w:rsidRPr="00ED69EF">
              <w:rPr>
                <w:b/>
                <w:i/>
                <w:color w:val="000000" w:themeColor="text1"/>
              </w:rPr>
              <w:t>консулство или почетен консул. Гражданите следва също така</w:t>
            </w:r>
            <w:r w:rsidRPr="00ED69EF">
              <w:rPr>
                <w:color w:val="000000" w:themeColor="text1"/>
              </w:rPr>
              <w:t xml:space="preserve"> да се </w:t>
            </w:r>
            <w:r w:rsidRPr="00ED69EF">
              <w:rPr>
                <w:b/>
                <w:i/>
                <w:color w:val="000000" w:themeColor="text1"/>
              </w:rPr>
              <w:t>смятат за непредставени, ако посолството, консулството или почетният консул</w:t>
            </w:r>
            <w:r w:rsidRPr="00ED69EF">
              <w:rPr>
                <w:color w:val="000000" w:themeColor="text1"/>
              </w:rPr>
              <w:t xml:space="preserve"> на </w:t>
            </w:r>
            <w:r w:rsidRPr="00ED69EF">
              <w:rPr>
                <w:b/>
                <w:i/>
                <w:color w:val="000000" w:themeColor="text1"/>
              </w:rPr>
              <w:t>място не може по някаква причина да предостави в даден случай закрилата</w:t>
            </w:r>
            <w:r w:rsidRPr="00ED69EF">
              <w:rPr>
                <w:color w:val="000000" w:themeColor="text1"/>
              </w:rPr>
              <w:t xml:space="preserve">, </w:t>
            </w:r>
            <w:r w:rsidRPr="00ED69EF">
              <w:rPr>
                <w:b/>
                <w:i/>
                <w:color w:val="000000" w:themeColor="text1"/>
              </w:rPr>
              <w:t xml:space="preserve">която заинтересованото лице би имало право да получи съгласно националното право или </w:t>
            </w:r>
            <w:r w:rsidRPr="00ED69EF">
              <w:rPr>
                <w:b/>
                <w:i/>
                <w:color w:val="000000" w:themeColor="text1"/>
              </w:rPr>
              <w:lastRenderedPageBreak/>
              <w:t>националната практика. Посолствата и консулствата</w:t>
            </w:r>
            <w:r w:rsidRPr="00ED69EF">
              <w:rPr>
                <w:color w:val="000000" w:themeColor="text1"/>
              </w:rPr>
              <w:t xml:space="preserve"> следва да </w:t>
            </w:r>
            <w:r w:rsidRPr="00ED69EF">
              <w:rPr>
                <w:b/>
                <w:i/>
                <w:color w:val="000000" w:themeColor="text1"/>
              </w:rPr>
              <w:t>се информират взаимно</w:t>
            </w:r>
            <w:r w:rsidRPr="00ED69EF">
              <w:rPr>
                <w:color w:val="000000" w:themeColor="text1"/>
              </w:rPr>
              <w:t xml:space="preserve"> за </w:t>
            </w:r>
            <w:r w:rsidRPr="00ED69EF">
              <w:rPr>
                <w:b/>
                <w:i/>
                <w:color w:val="000000" w:themeColor="text1"/>
              </w:rPr>
              <w:t>всички изключителни обстоятелства</w:t>
            </w:r>
            <w:r w:rsidRPr="00ED69EF">
              <w:rPr>
                <w:color w:val="000000" w:themeColor="text1"/>
              </w:rPr>
              <w:t xml:space="preserve">, </w:t>
            </w:r>
            <w:r w:rsidRPr="00ED69EF">
              <w:rPr>
                <w:b/>
                <w:i/>
                <w:color w:val="000000" w:themeColor="text1"/>
              </w:rPr>
              <w:t>които могат да засегнат временно способността им да осигуряват консулска закрила. Достъпността и близостта също следва да бъдат взети предвид. Например гражданин, който търси консулска закрила или помощ</w:t>
            </w:r>
            <w:r w:rsidRPr="00ED69EF">
              <w:rPr>
                <w:color w:val="000000" w:themeColor="text1"/>
              </w:rPr>
              <w:t xml:space="preserve"> от </w:t>
            </w:r>
            <w:r w:rsidRPr="00ED69EF">
              <w:rPr>
                <w:b/>
                <w:i/>
                <w:color w:val="000000" w:themeColor="text1"/>
              </w:rPr>
              <w:t>посолство или консулство на друга държава членка, не следва</w:t>
            </w:r>
            <w:r w:rsidRPr="00ED69EF">
              <w:rPr>
                <w:color w:val="000000" w:themeColor="text1"/>
              </w:rPr>
              <w:t xml:space="preserve"> да </w:t>
            </w:r>
            <w:r w:rsidRPr="00ED69EF">
              <w:rPr>
                <w:b/>
                <w:i/>
                <w:color w:val="000000" w:themeColor="text1"/>
              </w:rPr>
              <w:t>бъде пренасочен към посолството, консулството или почетния консул</w:t>
            </w:r>
            <w:r w:rsidRPr="00ED69EF">
              <w:rPr>
                <w:color w:val="000000" w:themeColor="text1"/>
              </w:rPr>
              <w:t xml:space="preserve"> на </w:t>
            </w:r>
            <w:r w:rsidRPr="00ED69EF">
              <w:rPr>
                <w:b/>
                <w:i/>
                <w:color w:val="000000" w:themeColor="text1"/>
              </w:rPr>
              <w:t>своята собствена държава членка</w:t>
            </w:r>
            <w:r w:rsidRPr="00ED69EF">
              <w:rPr>
                <w:color w:val="000000" w:themeColor="text1"/>
              </w:rPr>
              <w:t xml:space="preserve">, когато </w:t>
            </w:r>
            <w:r w:rsidRPr="00ED69EF">
              <w:rPr>
                <w:b/>
                <w:i/>
                <w:color w:val="000000" w:themeColor="text1"/>
              </w:rPr>
              <w:t>поради местни обстоятелства или липса</w:t>
            </w:r>
            <w:r w:rsidRPr="00ED69EF">
              <w:rPr>
                <w:color w:val="000000" w:themeColor="text1"/>
              </w:rPr>
              <w:t xml:space="preserve"> на </w:t>
            </w:r>
            <w:r w:rsidRPr="00ED69EF">
              <w:rPr>
                <w:b/>
                <w:i/>
                <w:color w:val="000000" w:themeColor="text1"/>
              </w:rPr>
              <w:t>ресурси</w:t>
            </w:r>
            <w:r w:rsidRPr="00ED69EF">
              <w:rPr>
                <w:color w:val="000000" w:themeColor="text1"/>
              </w:rPr>
              <w:t xml:space="preserve"> за </w:t>
            </w:r>
            <w:r w:rsidRPr="00ED69EF">
              <w:rPr>
                <w:b/>
                <w:i/>
                <w:color w:val="000000" w:themeColor="text1"/>
              </w:rPr>
              <w:t>гражданина не е възможно безопасно да достигне или да бъде достигнат от посочените инстанции, така че да може да получи консулска закрила. Понятието за липса на представителство следва</w:t>
            </w:r>
            <w:r w:rsidRPr="00ED69EF">
              <w:rPr>
                <w:color w:val="000000" w:themeColor="text1"/>
              </w:rPr>
              <w:t xml:space="preserve"> да се </w:t>
            </w:r>
            <w:r w:rsidRPr="00ED69EF">
              <w:rPr>
                <w:b/>
                <w:i/>
                <w:color w:val="000000" w:themeColor="text1"/>
              </w:rPr>
              <w:t>тълкува с оглед</w:t>
            </w:r>
            <w:r w:rsidRPr="00ED69EF">
              <w:rPr>
                <w:color w:val="000000" w:themeColor="text1"/>
              </w:rPr>
              <w:t xml:space="preserve"> на </w:t>
            </w:r>
            <w:r w:rsidRPr="00ED69EF">
              <w:rPr>
                <w:b/>
                <w:i/>
                <w:color w:val="000000" w:themeColor="text1"/>
              </w:rPr>
              <w:t>гарантирането на ефективността на правото на непредставените граждани да получат закрила от посолството или консулството</w:t>
            </w:r>
            <w:r w:rsidRPr="00ED69EF">
              <w:rPr>
                <w:color w:val="000000" w:themeColor="text1"/>
              </w:rPr>
              <w:t xml:space="preserve"> на </w:t>
            </w:r>
            <w:r w:rsidRPr="00ED69EF">
              <w:rPr>
                <w:b/>
                <w:i/>
                <w:color w:val="000000" w:themeColor="text1"/>
              </w:rPr>
              <w:t>друга държава членка по недискриминационен начин</w:t>
            </w:r>
            <w:r w:rsidRPr="00ED69EF">
              <w:rPr>
                <w:color w:val="000000" w:themeColor="text1"/>
              </w:rPr>
              <w:t xml:space="preserve">, </w:t>
            </w:r>
            <w:r w:rsidRPr="00ED69EF">
              <w:rPr>
                <w:b/>
                <w:i/>
                <w:color w:val="000000" w:themeColor="text1"/>
              </w:rPr>
              <w:t>като се вземат предвид обстоятелствата във всеки конкретен случай.</w:t>
            </w:r>
            <w:r w:rsidRPr="00ED69EF">
              <w:rPr>
                <w:color w:val="000000" w:themeColor="text1"/>
              </w:rPr>
              <w:t xml:space="preserve"> </w:t>
            </w:r>
            <w:r w:rsidRPr="00ED69EF">
              <w:rPr>
                <w:b/>
                <w:i/>
                <w:color w:val="000000" w:themeColor="text1"/>
              </w:rPr>
              <w:t>Граждани</w:t>
            </w:r>
            <w:r w:rsidRPr="00ED69EF">
              <w:rPr>
                <w:color w:val="000000" w:themeColor="text1"/>
              </w:rPr>
              <w:t xml:space="preserve">, </w:t>
            </w:r>
            <w:r w:rsidRPr="00ED69EF">
              <w:rPr>
                <w:b/>
                <w:i/>
                <w:color w:val="000000" w:themeColor="text1"/>
              </w:rPr>
              <w:t>които притежават гражданство</w:t>
            </w:r>
            <w:r w:rsidRPr="00ED69EF">
              <w:rPr>
                <w:color w:val="000000" w:themeColor="text1"/>
              </w:rPr>
              <w:t xml:space="preserve"> на </w:t>
            </w:r>
            <w:r w:rsidRPr="00ED69EF">
              <w:rPr>
                <w:b/>
                <w:i/>
                <w:color w:val="000000" w:themeColor="text1"/>
              </w:rPr>
              <w:t>повече от една държава членка, следва да бъдат считани за непредставени</w:t>
            </w:r>
            <w:r w:rsidRPr="00ED69EF">
              <w:rPr>
                <w:color w:val="000000" w:themeColor="text1"/>
              </w:rPr>
              <w:t xml:space="preserve">, </w:t>
            </w:r>
            <w:r w:rsidRPr="00ED69EF">
              <w:rPr>
                <w:b/>
                <w:i/>
                <w:color w:val="000000" w:themeColor="text1"/>
              </w:rPr>
              <w:t>ако нито една от техните държави членки не е представена в съответната трета държава</w:t>
            </w:r>
            <w:r w:rsidRPr="00ED69EF">
              <w:rPr>
                <w:color w:val="000000" w:themeColor="text1"/>
              </w:rPr>
              <w:t>.</w:t>
            </w:r>
          </w:p>
        </w:tc>
      </w:tr>
    </w:tbl>
    <w:p w14:paraId="79791359" w14:textId="77777777" w:rsidR="004561A9" w:rsidRPr="00ED69EF" w:rsidRDefault="004561A9" w:rsidP="004561A9">
      <w:pPr>
        <w:pStyle w:val="AmOrLang"/>
        <w:rPr>
          <w:color w:val="000000" w:themeColor="text1"/>
        </w:rPr>
      </w:pPr>
      <w:r w:rsidRPr="00ED69EF">
        <w:rPr>
          <w:color w:val="000000" w:themeColor="text1"/>
        </w:rPr>
        <w:lastRenderedPageBreak/>
        <w:t xml:space="preserve">Or. </w:t>
      </w:r>
      <w:r w:rsidRPr="00ED69EF">
        <w:rPr>
          <w:rStyle w:val="HideTWBExt"/>
        </w:rPr>
        <w:t>&lt;Original&gt;</w:t>
      </w:r>
      <w:r w:rsidRPr="00ED69EF">
        <w:rPr>
          <w:rStyle w:val="HideTWBInt"/>
        </w:rPr>
        <w:t>{EN}</w:t>
      </w:r>
      <w:r w:rsidRPr="00ED69EF">
        <w:rPr>
          <w:color w:val="000000" w:themeColor="text1"/>
        </w:rPr>
        <w:t>en</w:t>
      </w:r>
      <w:r w:rsidRPr="00ED69EF">
        <w:rPr>
          <w:rStyle w:val="HideTWBExt"/>
        </w:rPr>
        <w:t>&lt;/Original&gt;</w:t>
      </w:r>
    </w:p>
    <w:p w14:paraId="34E838E4" w14:textId="2B42FAC5" w:rsidR="004561A9" w:rsidRPr="00ED69EF" w:rsidRDefault="004561A9" w:rsidP="004561A9">
      <w:pPr>
        <w:pStyle w:val="AmJustTitle"/>
        <w:rPr>
          <w:color w:val="000000" w:themeColor="text1"/>
        </w:rPr>
      </w:pPr>
      <w:r w:rsidRPr="00ED69EF">
        <w:rPr>
          <w:rStyle w:val="HideTWBExt"/>
          <w:i w:val="0"/>
        </w:rPr>
        <w:t>&lt;TitreJust&gt;</w:t>
      </w:r>
      <w:r w:rsidRPr="00ED69EF">
        <w:rPr>
          <w:color w:val="000000" w:themeColor="text1"/>
        </w:rPr>
        <w:t>Обосновка</w:t>
      </w:r>
      <w:r w:rsidRPr="00ED69EF">
        <w:rPr>
          <w:rStyle w:val="HideTWBExt"/>
          <w:i w:val="0"/>
        </w:rPr>
        <w:t>&lt;/TitreJust&gt;</w:t>
      </w:r>
    </w:p>
    <w:p w14:paraId="4BDB4A89" w14:textId="77777777" w:rsidR="004561A9" w:rsidRPr="00ED69EF" w:rsidRDefault="004561A9" w:rsidP="004561A9">
      <w:pPr>
        <w:pStyle w:val="AmJustText"/>
        <w:rPr>
          <w:color w:val="000000" w:themeColor="text1"/>
        </w:rPr>
      </w:pPr>
      <w:r w:rsidRPr="00ED69EF">
        <w:rPr>
          <w:color w:val="000000" w:themeColor="text1"/>
        </w:rPr>
        <w:t xml:space="preserve">Изменението има за цел да се осигури по-голяма правна сигурност по отношение на тълкуването на понятието „действително да са в състояние да предоставят консулска закрила“ в член 6. С него не се въвеждат нови права или задължения, а се отразяват критериите, които вече са посочени в съображение 8 от директивата, а именно достъпност, близост, безопасност и възможност гражданинът да получи </w:t>
      </w:r>
      <w:r w:rsidRPr="00ED69EF">
        <w:rPr>
          <w:color w:val="000000" w:themeColor="text1"/>
        </w:rPr>
        <w:lastRenderedPageBreak/>
        <w:t>помощ в рамките на разумен срок. Целта на изменението е да се насърчи по-последователно прилагане на директивата във всички държави членки, като същевременно се запазва необходимата гъвкавост за оценка на обстоятелствата във всеки отделен случай.</w:t>
      </w:r>
    </w:p>
    <w:p w14:paraId="36C73D17" w14:textId="77777777" w:rsidR="004561A9" w:rsidRPr="00ED69EF" w:rsidRDefault="004561A9" w:rsidP="004561A9">
      <w:pPr>
        <w:rPr>
          <w:color w:val="000000" w:themeColor="text1"/>
        </w:rPr>
      </w:pPr>
      <w:r w:rsidRPr="00ED69EF">
        <w:rPr>
          <w:rStyle w:val="HideTWBExt"/>
        </w:rPr>
        <w:t>&lt;/Amend&gt;</w:t>
      </w:r>
    </w:p>
    <w:p w14:paraId="2DE6CD62" w14:textId="73D9AD0B" w:rsidR="004561A9" w:rsidRPr="00ED69EF" w:rsidRDefault="004561A9" w:rsidP="004561A9">
      <w:pPr>
        <w:pStyle w:val="AmNumberTabs"/>
        <w:rPr>
          <w:color w:val="000000" w:themeColor="text1"/>
        </w:rPr>
      </w:pPr>
      <w:r w:rsidRPr="00ED69EF">
        <w:rPr>
          <w:rStyle w:val="HideTWBExt"/>
          <w:b w:val="0"/>
        </w:rPr>
        <w:t>&lt;Amend&gt;</w:t>
      </w:r>
      <w:r w:rsidRPr="00ED69EF">
        <w:rPr>
          <w:color w:val="000000" w:themeColor="text1"/>
        </w:rPr>
        <w:t>Изменение</w:t>
      </w:r>
      <w:r w:rsidRPr="00ED69EF">
        <w:rPr>
          <w:color w:val="000000" w:themeColor="text1"/>
        </w:rPr>
        <w:tab/>
      </w:r>
      <w:r w:rsidRPr="00ED69EF">
        <w:rPr>
          <w:color w:val="000000" w:themeColor="text1"/>
        </w:rPr>
        <w:tab/>
      </w:r>
      <w:r w:rsidRPr="00ED69EF">
        <w:rPr>
          <w:rStyle w:val="HideTWBExt"/>
          <w:b w:val="0"/>
        </w:rPr>
        <w:t>&lt;NumAm&gt;</w:t>
      </w:r>
      <w:r w:rsidRPr="00ED69EF">
        <w:rPr>
          <w:color w:val="000000" w:themeColor="text1"/>
        </w:rPr>
        <w:t>38</w:t>
      </w:r>
      <w:r w:rsidRPr="00ED69EF">
        <w:rPr>
          <w:rStyle w:val="HideTWBExt"/>
          <w:b w:val="0"/>
        </w:rPr>
        <w:t>&lt;/NumAm&gt;</w:t>
      </w:r>
    </w:p>
    <w:p w14:paraId="0A620045" w14:textId="156878A0" w:rsidR="004561A9" w:rsidRPr="00ED69EF" w:rsidRDefault="004561A9" w:rsidP="004561A9">
      <w:pPr>
        <w:pStyle w:val="NormalBold"/>
        <w:rPr>
          <w:color w:val="000000" w:themeColor="text1"/>
        </w:rPr>
      </w:pPr>
      <w:r w:rsidRPr="00ED69EF">
        <w:rPr>
          <w:rStyle w:val="HideTWBExt"/>
          <w:b w:val="0"/>
        </w:rPr>
        <w:t>&lt;RepeatBlock-By&gt;&lt;Members&gt;</w:t>
      </w:r>
      <w:r w:rsidRPr="00ED69EF">
        <w:rPr>
          <w:color w:val="000000" w:themeColor="text1"/>
        </w:rPr>
        <w:t>Себастиан Тюнкюнен</w:t>
      </w:r>
      <w:r w:rsidRPr="00ED69EF">
        <w:rPr>
          <w:rStyle w:val="HideTWBExt"/>
          <w:b w:val="0"/>
        </w:rPr>
        <w:t>&lt;/Members&gt;</w:t>
      </w:r>
    </w:p>
    <w:p w14:paraId="6CB11E78" w14:textId="77777777" w:rsidR="004561A9" w:rsidRPr="00ED69EF" w:rsidRDefault="004561A9" w:rsidP="004561A9">
      <w:pPr>
        <w:pStyle w:val="NormalBold"/>
        <w:rPr>
          <w:color w:val="000000" w:themeColor="text1"/>
        </w:rPr>
      </w:pPr>
      <w:r w:rsidRPr="00ED69EF">
        <w:rPr>
          <w:rStyle w:val="HideTWBExt"/>
          <w:b w:val="0"/>
        </w:rPr>
        <w:t>&lt;/RepeatBlock-By&gt;</w:t>
      </w:r>
    </w:p>
    <w:p w14:paraId="61EAE5C4" w14:textId="554E6BA8" w:rsidR="004561A9" w:rsidRPr="00ED69EF" w:rsidRDefault="004561A9" w:rsidP="004561A9">
      <w:pPr>
        <w:pStyle w:val="NormalBold"/>
        <w:rPr>
          <w:color w:val="000000" w:themeColor="text1"/>
        </w:rPr>
      </w:pPr>
      <w:r w:rsidRPr="00ED69EF">
        <w:rPr>
          <w:rStyle w:val="HideTWBExt"/>
          <w:b w:val="0"/>
        </w:rPr>
        <w:t>&lt;DocAmend&gt;</w:t>
      </w:r>
      <w:r w:rsidRPr="00ED69EF">
        <w:rPr>
          <w:color w:val="000000" w:themeColor="text1"/>
        </w:rPr>
        <w:t>Предложение за директива</w:t>
      </w:r>
      <w:r w:rsidRPr="00ED69EF">
        <w:rPr>
          <w:rStyle w:val="HideTWBExt"/>
          <w:b w:val="0"/>
        </w:rPr>
        <w:t>&lt;/DocAmend&gt;</w:t>
      </w:r>
    </w:p>
    <w:p w14:paraId="0B7D79EE" w14:textId="77777777" w:rsidR="004561A9" w:rsidRPr="00ED69EF" w:rsidRDefault="004561A9" w:rsidP="004561A9">
      <w:pPr>
        <w:pStyle w:val="NormalBold"/>
        <w:rPr>
          <w:color w:val="000000" w:themeColor="text1"/>
        </w:rPr>
      </w:pPr>
      <w:r w:rsidRPr="00ED69EF">
        <w:rPr>
          <w:rStyle w:val="HideTWBExt"/>
          <w:b w:val="0"/>
        </w:rPr>
        <w:t>&lt;Article&gt;</w:t>
      </w:r>
      <w:r w:rsidRPr="00ED69EF">
        <w:rPr>
          <w:color w:val="000000" w:themeColor="text1"/>
        </w:rPr>
        <w:t>Съображение 9</w:t>
      </w:r>
      <w:r w:rsidRPr="00ED69E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61A9" w:rsidRPr="00ED69EF" w14:paraId="1A1B9F55" w14:textId="77777777" w:rsidTr="00FF726B">
        <w:trPr>
          <w:trHeight w:hRule="exact" w:val="240"/>
          <w:jc w:val="center"/>
        </w:trPr>
        <w:tc>
          <w:tcPr>
            <w:tcW w:w="9752" w:type="dxa"/>
            <w:gridSpan w:val="2"/>
            <w:tcBorders>
              <w:top w:val="nil"/>
              <w:left w:val="nil"/>
              <w:bottom w:val="nil"/>
              <w:right w:val="nil"/>
            </w:tcBorders>
          </w:tcPr>
          <w:p w14:paraId="67BB5E40" w14:textId="77777777" w:rsidR="004561A9" w:rsidRPr="00ED69EF" w:rsidRDefault="004561A9" w:rsidP="00FF726B">
            <w:pPr>
              <w:rPr>
                <w:color w:val="000000" w:themeColor="text1"/>
              </w:rPr>
            </w:pPr>
          </w:p>
        </w:tc>
      </w:tr>
      <w:tr w:rsidR="004561A9" w:rsidRPr="00ED69EF" w14:paraId="6D809D5A" w14:textId="77777777" w:rsidTr="00FF726B">
        <w:trPr>
          <w:trHeight w:val="240"/>
          <w:jc w:val="center"/>
        </w:trPr>
        <w:tc>
          <w:tcPr>
            <w:tcW w:w="4876" w:type="dxa"/>
            <w:tcBorders>
              <w:top w:val="nil"/>
              <w:left w:val="nil"/>
              <w:bottom w:val="nil"/>
              <w:right w:val="nil"/>
            </w:tcBorders>
          </w:tcPr>
          <w:p w14:paraId="30BC50CD" w14:textId="4F4991FD" w:rsidR="004561A9" w:rsidRPr="00ED69EF" w:rsidRDefault="004D7751" w:rsidP="00FF726B">
            <w:pPr>
              <w:pStyle w:val="AmColumnHeading"/>
              <w:rPr>
                <w:color w:val="000000" w:themeColor="text1"/>
              </w:rPr>
            </w:pPr>
            <w:r w:rsidRPr="00ED69EF">
              <w:rPr>
                <w:color w:val="000000" w:themeColor="text1"/>
              </w:rPr>
              <w:t>Текст, предложен от Съвета</w:t>
            </w:r>
          </w:p>
        </w:tc>
        <w:tc>
          <w:tcPr>
            <w:tcW w:w="4876" w:type="dxa"/>
            <w:tcBorders>
              <w:top w:val="nil"/>
              <w:left w:val="nil"/>
              <w:bottom w:val="nil"/>
              <w:right w:val="nil"/>
            </w:tcBorders>
          </w:tcPr>
          <w:p w14:paraId="4374A8E8" w14:textId="523F8FF7" w:rsidR="004561A9" w:rsidRPr="00ED69EF" w:rsidRDefault="004561A9" w:rsidP="00FF726B">
            <w:pPr>
              <w:pStyle w:val="AmColumnHeading"/>
              <w:rPr>
                <w:color w:val="000000" w:themeColor="text1"/>
              </w:rPr>
            </w:pPr>
            <w:r w:rsidRPr="00ED69EF">
              <w:rPr>
                <w:color w:val="000000" w:themeColor="text1"/>
              </w:rPr>
              <w:t>Изменение</w:t>
            </w:r>
          </w:p>
        </w:tc>
      </w:tr>
      <w:tr w:rsidR="004561A9" w:rsidRPr="00ED69EF" w14:paraId="5927EA6D" w14:textId="77777777" w:rsidTr="00FF726B">
        <w:trPr>
          <w:jc w:val="center"/>
        </w:trPr>
        <w:tc>
          <w:tcPr>
            <w:tcW w:w="4876" w:type="dxa"/>
            <w:tcBorders>
              <w:top w:val="nil"/>
              <w:left w:val="nil"/>
              <w:bottom w:val="nil"/>
              <w:right w:val="nil"/>
            </w:tcBorders>
          </w:tcPr>
          <w:p w14:paraId="7A217410" w14:textId="77777777" w:rsidR="004561A9" w:rsidRPr="00ED69EF" w:rsidRDefault="004561A9" w:rsidP="00FF726B">
            <w:pPr>
              <w:pStyle w:val="Normal6a"/>
              <w:rPr>
                <w:color w:val="000000" w:themeColor="text1"/>
              </w:rPr>
            </w:pPr>
            <w:r w:rsidRPr="00ED69EF">
              <w:rPr>
                <w:color w:val="000000" w:themeColor="text1"/>
              </w:rPr>
              <w:t>(9)</w:t>
            </w:r>
            <w:r w:rsidRPr="00ED69EF">
              <w:rPr>
                <w:color w:val="000000" w:themeColor="text1"/>
              </w:rPr>
              <w:tab/>
              <w:t>Готовността за действие на консулските служби при кризи е основно изискване за гарантиране на ефективната реакция на консулските служби при кризи. Поради това държавите членки, подпомагани от Европейската служба за външна дейност (ЕСВД), следва да гарантират обсъждането и прилагането на необходимите мерки за готовност за действие на консулските служби при кризи с цел закрила на непредставените граждани.</w:t>
            </w:r>
          </w:p>
        </w:tc>
        <w:tc>
          <w:tcPr>
            <w:tcW w:w="4876" w:type="dxa"/>
            <w:tcBorders>
              <w:top w:val="nil"/>
              <w:left w:val="nil"/>
              <w:bottom w:val="nil"/>
              <w:right w:val="nil"/>
            </w:tcBorders>
          </w:tcPr>
          <w:p w14:paraId="706E7914" w14:textId="77777777" w:rsidR="004561A9" w:rsidRPr="00ED69EF" w:rsidRDefault="004561A9" w:rsidP="00FF726B">
            <w:pPr>
              <w:pStyle w:val="Normal6a"/>
              <w:rPr>
                <w:color w:val="000000" w:themeColor="text1"/>
              </w:rPr>
            </w:pPr>
            <w:r w:rsidRPr="00ED69EF">
              <w:rPr>
                <w:color w:val="000000" w:themeColor="text1"/>
              </w:rPr>
              <w:t>(9)</w:t>
            </w:r>
            <w:r w:rsidRPr="00ED69EF">
              <w:rPr>
                <w:color w:val="000000" w:themeColor="text1"/>
              </w:rPr>
              <w:tab/>
              <w:t xml:space="preserve">Готовността за действие на консулските служби при кризи е основно изискване за гарантиране на ефективната реакция на консулските служби при кризи. Поради това държавите членки, подпомагани от Европейската служба за външна дейност (ЕСВД), следва да гарантират обсъждането и прилагането </w:t>
            </w:r>
            <w:r w:rsidRPr="00ED69EF">
              <w:rPr>
                <w:b/>
                <w:i/>
                <w:color w:val="000000" w:themeColor="text1"/>
              </w:rPr>
              <w:t xml:space="preserve">по икономически ефективен начин </w:t>
            </w:r>
            <w:r w:rsidRPr="00ED69EF">
              <w:rPr>
                <w:color w:val="000000" w:themeColor="text1"/>
              </w:rPr>
              <w:t>на необходимите мерки за готовност за действие на консулските служби при кризи с цел закрила на непредставените граждани.</w:t>
            </w:r>
          </w:p>
        </w:tc>
      </w:tr>
    </w:tbl>
    <w:p w14:paraId="6B5942AB" w14:textId="77777777" w:rsidR="004561A9" w:rsidRPr="00ED69EF" w:rsidRDefault="004561A9" w:rsidP="004561A9">
      <w:pPr>
        <w:pStyle w:val="AmOrLang"/>
        <w:rPr>
          <w:color w:val="000000" w:themeColor="text1"/>
        </w:rPr>
      </w:pPr>
      <w:r w:rsidRPr="00ED69EF">
        <w:rPr>
          <w:color w:val="000000" w:themeColor="text1"/>
        </w:rPr>
        <w:t xml:space="preserve">Or. </w:t>
      </w:r>
      <w:r w:rsidRPr="00ED69EF">
        <w:rPr>
          <w:rStyle w:val="HideTWBExt"/>
        </w:rPr>
        <w:t>&lt;Original&gt;</w:t>
      </w:r>
      <w:r w:rsidRPr="00ED69EF">
        <w:rPr>
          <w:rStyle w:val="HideTWBInt"/>
        </w:rPr>
        <w:t>{FI}</w:t>
      </w:r>
      <w:r w:rsidRPr="00ED69EF">
        <w:rPr>
          <w:color w:val="000000" w:themeColor="text1"/>
        </w:rPr>
        <w:t>fi</w:t>
      </w:r>
      <w:r w:rsidRPr="00ED69EF">
        <w:rPr>
          <w:rStyle w:val="HideTWBExt"/>
        </w:rPr>
        <w:t>&lt;/Original&gt;</w:t>
      </w:r>
    </w:p>
    <w:p w14:paraId="5A5F899D" w14:textId="77777777" w:rsidR="004561A9" w:rsidRPr="00ED69EF" w:rsidRDefault="004561A9" w:rsidP="004561A9">
      <w:pPr>
        <w:rPr>
          <w:color w:val="000000" w:themeColor="text1"/>
        </w:rPr>
      </w:pPr>
      <w:r w:rsidRPr="00ED69EF">
        <w:rPr>
          <w:rStyle w:val="HideTWBExt"/>
        </w:rPr>
        <w:t>&lt;/Amend&gt;</w:t>
      </w:r>
    </w:p>
    <w:p w14:paraId="7653078C" w14:textId="2B93290C" w:rsidR="004561A9" w:rsidRPr="00ED69EF" w:rsidRDefault="004561A9" w:rsidP="004561A9">
      <w:pPr>
        <w:pStyle w:val="AmNumberTabs"/>
        <w:rPr>
          <w:color w:val="000000" w:themeColor="text1"/>
        </w:rPr>
      </w:pPr>
      <w:r w:rsidRPr="00ED69EF">
        <w:rPr>
          <w:rStyle w:val="HideTWBExt"/>
          <w:b w:val="0"/>
        </w:rPr>
        <w:t>&lt;Amend&gt;</w:t>
      </w:r>
      <w:r w:rsidRPr="00ED69EF">
        <w:rPr>
          <w:color w:val="000000" w:themeColor="text1"/>
        </w:rPr>
        <w:t>Изменение</w:t>
      </w:r>
      <w:r w:rsidRPr="00ED69EF">
        <w:rPr>
          <w:color w:val="000000" w:themeColor="text1"/>
        </w:rPr>
        <w:tab/>
      </w:r>
      <w:r w:rsidRPr="00ED69EF">
        <w:rPr>
          <w:color w:val="000000" w:themeColor="text1"/>
        </w:rPr>
        <w:tab/>
      </w:r>
      <w:r w:rsidRPr="00ED69EF">
        <w:rPr>
          <w:rStyle w:val="HideTWBExt"/>
          <w:b w:val="0"/>
        </w:rPr>
        <w:t>&lt;NumAm&gt;</w:t>
      </w:r>
      <w:r w:rsidRPr="00ED69EF">
        <w:rPr>
          <w:color w:val="000000" w:themeColor="text1"/>
        </w:rPr>
        <w:t>39</w:t>
      </w:r>
      <w:r w:rsidRPr="00ED69EF">
        <w:rPr>
          <w:rStyle w:val="HideTWBExt"/>
          <w:b w:val="0"/>
        </w:rPr>
        <w:t>&lt;/NumAm&gt;</w:t>
      </w:r>
    </w:p>
    <w:p w14:paraId="6A556ADC" w14:textId="547271A6" w:rsidR="004561A9" w:rsidRPr="00ED69EF" w:rsidRDefault="004561A9" w:rsidP="004561A9">
      <w:pPr>
        <w:pStyle w:val="NormalBold"/>
        <w:rPr>
          <w:color w:val="000000" w:themeColor="text1"/>
        </w:rPr>
      </w:pPr>
      <w:r w:rsidRPr="00ED69EF">
        <w:rPr>
          <w:rStyle w:val="HideTWBExt"/>
          <w:b w:val="0"/>
        </w:rPr>
        <w:t>&lt;RepeatBlock-By&gt;&lt;Members&gt;</w:t>
      </w:r>
      <w:r w:rsidRPr="00ED69EF">
        <w:rPr>
          <w:color w:val="000000" w:themeColor="text1"/>
        </w:rPr>
        <w:t xml:space="preserve">Ерик Калиняк, Юдита Лашакова, Катарина Рот Неведалова, </w:t>
      </w:r>
      <w:r w:rsidR="00BD231E" w:rsidRPr="00ED69EF">
        <w:rPr>
          <w:color w:val="000000" w:themeColor="text1"/>
        </w:rPr>
        <w:t>Моника Беньова</w:t>
      </w:r>
      <w:r w:rsidRPr="00ED69EF">
        <w:rPr>
          <w:rStyle w:val="HideTWBExt"/>
          <w:b w:val="0"/>
        </w:rPr>
        <w:t>&lt;/Members&gt;</w:t>
      </w:r>
    </w:p>
    <w:p w14:paraId="69F1746D" w14:textId="77777777" w:rsidR="004561A9" w:rsidRPr="00ED69EF" w:rsidRDefault="004561A9" w:rsidP="004561A9">
      <w:pPr>
        <w:pStyle w:val="NormalBold"/>
        <w:rPr>
          <w:color w:val="000000" w:themeColor="text1"/>
        </w:rPr>
      </w:pPr>
      <w:r w:rsidRPr="00ED69EF">
        <w:rPr>
          <w:rStyle w:val="HideTWBExt"/>
          <w:b w:val="0"/>
        </w:rPr>
        <w:t>&lt;/RepeatBlock-By&gt;</w:t>
      </w:r>
    </w:p>
    <w:p w14:paraId="6F0C7920" w14:textId="0EDAF534" w:rsidR="004561A9" w:rsidRPr="00ED69EF" w:rsidRDefault="004561A9" w:rsidP="004561A9">
      <w:pPr>
        <w:pStyle w:val="NormalBold"/>
        <w:rPr>
          <w:color w:val="000000" w:themeColor="text1"/>
        </w:rPr>
      </w:pPr>
      <w:r w:rsidRPr="00ED69EF">
        <w:rPr>
          <w:rStyle w:val="HideTWBExt"/>
          <w:b w:val="0"/>
        </w:rPr>
        <w:t>&lt;DocAmend&gt;</w:t>
      </w:r>
      <w:r w:rsidRPr="00ED69EF">
        <w:rPr>
          <w:color w:val="000000" w:themeColor="text1"/>
        </w:rPr>
        <w:t>Предложение за директива</w:t>
      </w:r>
      <w:r w:rsidRPr="00ED69EF">
        <w:rPr>
          <w:rStyle w:val="HideTWBExt"/>
          <w:b w:val="0"/>
        </w:rPr>
        <w:t>&lt;/DocAmend&gt;</w:t>
      </w:r>
    </w:p>
    <w:p w14:paraId="4C8FA04F" w14:textId="77777777" w:rsidR="004561A9" w:rsidRPr="00ED69EF" w:rsidRDefault="004561A9" w:rsidP="004561A9">
      <w:pPr>
        <w:pStyle w:val="NormalBold"/>
        <w:rPr>
          <w:color w:val="000000" w:themeColor="text1"/>
        </w:rPr>
      </w:pPr>
      <w:r w:rsidRPr="00ED69EF">
        <w:rPr>
          <w:rStyle w:val="HideTWBExt"/>
          <w:b w:val="0"/>
        </w:rPr>
        <w:t>&lt;Article&gt;</w:t>
      </w:r>
      <w:r w:rsidRPr="00ED69EF">
        <w:rPr>
          <w:color w:val="000000" w:themeColor="text1"/>
        </w:rPr>
        <w:t>Съображение 10</w:t>
      </w:r>
      <w:r w:rsidRPr="00ED69E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61A9" w:rsidRPr="00ED69EF" w14:paraId="22DED2A7" w14:textId="77777777" w:rsidTr="00FF726B">
        <w:trPr>
          <w:trHeight w:hRule="exact" w:val="240"/>
          <w:jc w:val="center"/>
        </w:trPr>
        <w:tc>
          <w:tcPr>
            <w:tcW w:w="9752" w:type="dxa"/>
            <w:gridSpan w:val="2"/>
            <w:tcBorders>
              <w:top w:val="nil"/>
              <w:left w:val="nil"/>
              <w:bottom w:val="nil"/>
              <w:right w:val="nil"/>
            </w:tcBorders>
          </w:tcPr>
          <w:p w14:paraId="3D05CEE4" w14:textId="77777777" w:rsidR="004561A9" w:rsidRPr="00ED69EF" w:rsidRDefault="004561A9" w:rsidP="00FF726B">
            <w:pPr>
              <w:rPr>
                <w:color w:val="000000" w:themeColor="text1"/>
              </w:rPr>
            </w:pPr>
          </w:p>
        </w:tc>
      </w:tr>
      <w:tr w:rsidR="004561A9" w:rsidRPr="00ED69EF" w14:paraId="7D68933E" w14:textId="77777777" w:rsidTr="00FF726B">
        <w:trPr>
          <w:trHeight w:val="240"/>
          <w:jc w:val="center"/>
        </w:trPr>
        <w:tc>
          <w:tcPr>
            <w:tcW w:w="4876" w:type="dxa"/>
            <w:tcBorders>
              <w:top w:val="nil"/>
              <w:left w:val="nil"/>
              <w:bottom w:val="nil"/>
              <w:right w:val="nil"/>
            </w:tcBorders>
          </w:tcPr>
          <w:p w14:paraId="594411A1" w14:textId="457EC5DF" w:rsidR="004561A9" w:rsidRPr="00ED69EF" w:rsidRDefault="004D7751" w:rsidP="00FF726B">
            <w:pPr>
              <w:pStyle w:val="AmColumnHeading"/>
              <w:rPr>
                <w:color w:val="000000" w:themeColor="text1"/>
              </w:rPr>
            </w:pPr>
            <w:r w:rsidRPr="00ED69EF">
              <w:rPr>
                <w:color w:val="000000" w:themeColor="text1"/>
              </w:rPr>
              <w:t>Текст, предложен от Съвета</w:t>
            </w:r>
          </w:p>
        </w:tc>
        <w:tc>
          <w:tcPr>
            <w:tcW w:w="4876" w:type="dxa"/>
            <w:tcBorders>
              <w:top w:val="nil"/>
              <w:left w:val="nil"/>
              <w:bottom w:val="nil"/>
              <w:right w:val="nil"/>
            </w:tcBorders>
          </w:tcPr>
          <w:p w14:paraId="236539D6" w14:textId="355252B9" w:rsidR="004561A9" w:rsidRPr="00ED69EF" w:rsidRDefault="004561A9" w:rsidP="00FF726B">
            <w:pPr>
              <w:pStyle w:val="AmColumnHeading"/>
              <w:rPr>
                <w:color w:val="000000" w:themeColor="text1"/>
              </w:rPr>
            </w:pPr>
            <w:r w:rsidRPr="00ED69EF">
              <w:rPr>
                <w:color w:val="000000" w:themeColor="text1"/>
              </w:rPr>
              <w:t>Изменение</w:t>
            </w:r>
          </w:p>
        </w:tc>
      </w:tr>
      <w:tr w:rsidR="004561A9" w:rsidRPr="00ED69EF" w14:paraId="126C026C" w14:textId="77777777" w:rsidTr="00FF726B">
        <w:trPr>
          <w:jc w:val="center"/>
        </w:trPr>
        <w:tc>
          <w:tcPr>
            <w:tcW w:w="4876" w:type="dxa"/>
            <w:tcBorders>
              <w:top w:val="nil"/>
              <w:left w:val="nil"/>
              <w:bottom w:val="nil"/>
              <w:right w:val="nil"/>
            </w:tcBorders>
          </w:tcPr>
          <w:p w14:paraId="2FE59CD2" w14:textId="77777777" w:rsidR="004561A9" w:rsidRPr="00ED69EF" w:rsidRDefault="004561A9" w:rsidP="00FF726B">
            <w:pPr>
              <w:pStyle w:val="Normal6a"/>
              <w:rPr>
                <w:color w:val="000000" w:themeColor="text1"/>
              </w:rPr>
            </w:pPr>
            <w:r w:rsidRPr="00ED69EF">
              <w:rPr>
                <w:color w:val="000000" w:themeColor="text1"/>
              </w:rPr>
              <w:t>(10)</w:t>
            </w:r>
            <w:r w:rsidRPr="00ED69EF">
              <w:rPr>
                <w:color w:val="000000" w:themeColor="text1"/>
              </w:rPr>
              <w:tab/>
              <w:t xml:space="preserve">Кризите от последните години разкриха значението на плановете за действие при извънредни ситуации и ползата от съвместните рамки на консулските служби за действие при извънредни ситуации, известни още </w:t>
            </w:r>
            <w:r w:rsidRPr="00ED69EF">
              <w:rPr>
                <w:color w:val="000000" w:themeColor="text1"/>
              </w:rPr>
              <w:lastRenderedPageBreak/>
              <w:t>като „съвместни рамки на ЕС за готовност за действие на консулските служби при кризи“, в трети държави, в които участват дипломатическите и консулските служби на всички държави членки и местната делегация на Съюза. Такива рамки следва да бъдат съобразени с местните обстоятелства и биха могли да установят ясно разделение на отговорностите между представените и непредставените държави членки и делегацията на Съюза и да включват набор от процедури и дейности, които да се извършват на местно равнище в случай на криза, създаваща необходимост от консулска закрила на непредставени граждани.</w:t>
            </w:r>
          </w:p>
        </w:tc>
        <w:tc>
          <w:tcPr>
            <w:tcW w:w="4876" w:type="dxa"/>
            <w:tcBorders>
              <w:top w:val="nil"/>
              <w:left w:val="nil"/>
              <w:bottom w:val="nil"/>
              <w:right w:val="nil"/>
            </w:tcBorders>
          </w:tcPr>
          <w:p w14:paraId="16BE0254" w14:textId="77777777" w:rsidR="004561A9" w:rsidRPr="00ED69EF" w:rsidRDefault="004561A9" w:rsidP="00FF726B">
            <w:pPr>
              <w:pStyle w:val="Normal6a"/>
              <w:rPr>
                <w:color w:val="000000" w:themeColor="text1"/>
              </w:rPr>
            </w:pPr>
            <w:r w:rsidRPr="00ED69EF">
              <w:rPr>
                <w:color w:val="000000" w:themeColor="text1"/>
              </w:rPr>
              <w:lastRenderedPageBreak/>
              <w:t>(10)</w:t>
            </w:r>
            <w:r w:rsidRPr="00ED69EF">
              <w:rPr>
                <w:color w:val="000000" w:themeColor="text1"/>
              </w:rPr>
              <w:tab/>
              <w:t xml:space="preserve">Кризите от последните години разкриха значението на плановете за действие при извънредни ситуации и ползата от съвместните рамки на консулските служби за действие при извънредни ситуации, известни още </w:t>
            </w:r>
            <w:r w:rsidRPr="00ED69EF">
              <w:rPr>
                <w:color w:val="000000" w:themeColor="text1"/>
              </w:rPr>
              <w:lastRenderedPageBreak/>
              <w:t xml:space="preserve">като „съвместни рамки на ЕС за готовност за действие на консулските служби при кризи“, в трети държави, в които участват дипломатическите и консулските служби на всички държави членки и местната делегация на Съюза. Такива рамки следва да бъдат съобразени с местните обстоятелства и биха могли да установят ясно разделение на отговорностите между представените и непредставените държави членки и делегацията на Съюза и да включват набор от процедури и дейности, които да се извършват на местно равнище в случай на криза, създаваща необходимост от консулска закрила на непредставени граждани. </w:t>
            </w:r>
            <w:r w:rsidRPr="00ED69EF">
              <w:rPr>
                <w:b/>
                <w:i/>
                <w:color w:val="000000" w:themeColor="text1"/>
              </w:rPr>
              <w:t>Тези рамки допълват, а не заменят националните механизми за готовност и реакция при кризи, установени от държавите членки.</w:t>
            </w:r>
          </w:p>
        </w:tc>
      </w:tr>
    </w:tbl>
    <w:p w14:paraId="54A59BA9" w14:textId="77777777" w:rsidR="004561A9" w:rsidRPr="00ED69EF" w:rsidRDefault="004561A9" w:rsidP="004561A9">
      <w:pPr>
        <w:pStyle w:val="AmOrLang"/>
        <w:rPr>
          <w:color w:val="000000" w:themeColor="text1"/>
        </w:rPr>
      </w:pPr>
      <w:r w:rsidRPr="00ED69EF">
        <w:rPr>
          <w:color w:val="000000" w:themeColor="text1"/>
        </w:rPr>
        <w:lastRenderedPageBreak/>
        <w:t xml:space="preserve">Or. </w:t>
      </w:r>
      <w:r w:rsidRPr="00ED69EF">
        <w:rPr>
          <w:rStyle w:val="HideTWBExt"/>
        </w:rPr>
        <w:t>&lt;Original&gt;</w:t>
      </w:r>
      <w:r w:rsidRPr="00ED69EF">
        <w:rPr>
          <w:rStyle w:val="HideTWBInt"/>
        </w:rPr>
        <w:t>{EN}</w:t>
      </w:r>
      <w:r w:rsidRPr="00ED69EF">
        <w:rPr>
          <w:color w:val="000000" w:themeColor="text1"/>
        </w:rPr>
        <w:t>en</w:t>
      </w:r>
      <w:r w:rsidRPr="00ED69EF">
        <w:rPr>
          <w:rStyle w:val="HideTWBExt"/>
        </w:rPr>
        <w:t>&lt;/Original&gt;</w:t>
      </w:r>
    </w:p>
    <w:p w14:paraId="70518599" w14:textId="17FACB99" w:rsidR="004561A9" w:rsidRPr="00ED69EF" w:rsidRDefault="004561A9" w:rsidP="004561A9">
      <w:pPr>
        <w:pStyle w:val="AmJustTitle"/>
        <w:rPr>
          <w:color w:val="000000" w:themeColor="text1"/>
        </w:rPr>
      </w:pPr>
      <w:r w:rsidRPr="00ED69EF">
        <w:rPr>
          <w:rStyle w:val="HideTWBExt"/>
          <w:i w:val="0"/>
        </w:rPr>
        <w:t>&lt;TitreJust&gt;</w:t>
      </w:r>
      <w:r w:rsidRPr="00ED69EF">
        <w:rPr>
          <w:color w:val="000000" w:themeColor="text1"/>
        </w:rPr>
        <w:t>Обосновка</w:t>
      </w:r>
      <w:r w:rsidRPr="00ED69EF">
        <w:rPr>
          <w:rStyle w:val="HideTWBExt"/>
          <w:i w:val="0"/>
        </w:rPr>
        <w:t>&lt;/TitreJust&gt;</w:t>
      </w:r>
    </w:p>
    <w:p w14:paraId="027F2B4F" w14:textId="77777777" w:rsidR="004561A9" w:rsidRPr="00ED69EF" w:rsidRDefault="004561A9" w:rsidP="004561A9">
      <w:pPr>
        <w:pStyle w:val="AmJustText"/>
        <w:rPr>
          <w:color w:val="000000" w:themeColor="text1"/>
        </w:rPr>
      </w:pPr>
      <w:r w:rsidRPr="00ED69EF">
        <w:rPr>
          <w:color w:val="000000" w:themeColor="text1"/>
        </w:rPr>
        <w:t>С изменението се пояснява връзката между механизмите за координация на равнището на ЕС и националните системи за готовност и се избягва дублирането на структури.</w:t>
      </w:r>
    </w:p>
    <w:p w14:paraId="63AD1864" w14:textId="77777777" w:rsidR="004561A9" w:rsidRPr="00ED69EF" w:rsidRDefault="004561A9" w:rsidP="004561A9">
      <w:pPr>
        <w:rPr>
          <w:color w:val="000000" w:themeColor="text1"/>
        </w:rPr>
      </w:pPr>
      <w:r w:rsidRPr="00ED69EF">
        <w:rPr>
          <w:rStyle w:val="HideTWBExt"/>
        </w:rPr>
        <w:t>&lt;/Amend&gt;</w:t>
      </w:r>
    </w:p>
    <w:p w14:paraId="599A2A9C" w14:textId="4E4AD3CE" w:rsidR="004561A9" w:rsidRPr="00ED69EF" w:rsidRDefault="004561A9" w:rsidP="004561A9">
      <w:pPr>
        <w:pStyle w:val="AmNumberTabs"/>
        <w:rPr>
          <w:color w:val="000000" w:themeColor="text1"/>
        </w:rPr>
      </w:pPr>
      <w:r w:rsidRPr="00ED69EF">
        <w:rPr>
          <w:rStyle w:val="HideTWBExt"/>
          <w:b w:val="0"/>
        </w:rPr>
        <w:t>&lt;Amend&gt;</w:t>
      </w:r>
      <w:r w:rsidRPr="00ED69EF">
        <w:rPr>
          <w:color w:val="000000" w:themeColor="text1"/>
        </w:rPr>
        <w:t>Изменение</w:t>
      </w:r>
      <w:r w:rsidRPr="00ED69EF">
        <w:rPr>
          <w:color w:val="000000" w:themeColor="text1"/>
        </w:rPr>
        <w:tab/>
      </w:r>
      <w:r w:rsidRPr="00ED69EF">
        <w:rPr>
          <w:color w:val="000000" w:themeColor="text1"/>
        </w:rPr>
        <w:tab/>
      </w:r>
      <w:r w:rsidRPr="00ED69EF">
        <w:rPr>
          <w:rStyle w:val="HideTWBExt"/>
          <w:b w:val="0"/>
        </w:rPr>
        <w:t>&lt;NumAm&gt;</w:t>
      </w:r>
      <w:r w:rsidRPr="00ED69EF">
        <w:rPr>
          <w:color w:val="000000" w:themeColor="text1"/>
        </w:rPr>
        <w:t>40</w:t>
      </w:r>
      <w:r w:rsidRPr="00ED69EF">
        <w:rPr>
          <w:rStyle w:val="HideTWBExt"/>
          <w:b w:val="0"/>
        </w:rPr>
        <w:t>&lt;/NumAm&gt;</w:t>
      </w:r>
    </w:p>
    <w:p w14:paraId="0A617C71" w14:textId="2B79CA50" w:rsidR="004561A9" w:rsidRPr="00ED69EF" w:rsidRDefault="004561A9" w:rsidP="004561A9">
      <w:pPr>
        <w:pStyle w:val="NormalBold"/>
        <w:rPr>
          <w:color w:val="000000" w:themeColor="text1"/>
        </w:rPr>
      </w:pPr>
      <w:r w:rsidRPr="00ED69EF">
        <w:rPr>
          <w:rStyle w:val="HideTWBExt"/>
          <w:b w:val="0"/>
        </w:rPr>
        <w:t>&lt;RepeatBlock-By&gt;&lt;Members&gt;</w:t>
      </w:r>
      <w:r w:rsidRPr="00ED69EF">
        <w:rPr>
          <w:color w:val="000000" w:themeColor="text1"/>
        </w:rPr>
        <w:t xml:space="preserve">Ерик Калиняк, Юдита Лашакова, Катарина Рот Неведалова, </w:t>
      </w:r>
      <w:r w:rsidR="00BD231E" w:rsidRPr="00ED69EF">
        <w:rPr>
          <w:color w:val="000000" w:themeColor="text1"/>
        </w:rPr>
        <w:t>Моника Беньова</w:t>
      </w:r>
      <w:r w:rsidRPr="00ED69EF">
        <w:rPr>
          <w:rStyle w:val="HideTWBExt"/>
          <w:b w:val="0"/>
        </w:rPr>
        <w:t>&lt;/Members&gt;</w:t>
      </w:r>
    </w:p>
    <w:p w14:paraId="58EF9F64" w14:textId="77777777" w:rsidR="004561A9" w:rsidRPr="00ED69EF" w:rsidRDefault="004561A9" w:rsidP="004561A9">
      <w:pPr>
        <w:pStyle w:val="NormalBold"/>
        <w:rPr>
          <w:color w:val="000000" w:themeColor="text1"/>
        </w:rPr>
      </w:pPr>
      <w:r w:rsidRPr="00ED69EF">
        <w:rPr>
          <w:rStyle w:val="HideTWBExt"/>
          <w:b w:val="0"/>
        </w:rPr>
        <w:t>&lt;/RepeatBlock-By&gt;</w:t>
      </w:r>
    </w:p>
    <w:p w14:paraId="7BC29CD6" w14:textId="1D1CB7C2" w:rsidR="004561A9" w:rsidRPr="00ED69EF" w:rsidRDefault="004561A9" w:rsidP="004561A9">
      <w:pPr>
        <w:pStyle w:val="NormalBold"/>
        <w:rPr>
          <w:color w:val="000000" w:themeColor="text1"/>
        </w:rPr>
      </w:pPr>
      <w:r w:rsidRPr="00ED69EF">
        <w:rPr>
          <w:rStyle w:val="HideTWBExt"/>
          <w:b w:val="0"/>
        </w:rPr>
        <w:t>&lt;DocAmend&gt;</w:t>
      </w:r>
      <w:r w:rsidRPr="00ED69EF">
        <w:rPr>
          <w:color w:val="000000" w:themeColor="text1"/>
        </w:rPr>
        <w:t>Предложение за директива</w:t>
      </w:r>
      <w:r w:rsidRPr="00ED69EF">
        <w:rPr>
          <w:rStyle w:val="HideTWBExt"/>
          <w:b w:val="0"/>
        </w:rPr>
        <w:t>&lt;/DocAmend&gt;</w:t>
      </w:r>
    </w:p>
    <w:p w14:paraId="7407B1F4" w14:textId="77777777" w:rsidR="004561A9" w:rsidRPr="00ED69EF" w:rsidRDefault="004561A9" w:rsidP="004561A9">
      <w:pPr>
        <w:pStyle w:val="NormalBold"/>
        <w:rPr>
          <w:color w:val="000000" w:themeColor="text1"/>
        </w:rPr>
      </w:pPr>
      <w:r w:rsidRPr="00ED69EF">
        <w:rPr>
          <w:rStyle w:val="HideTWBExt"/>
          <w:b w:val="0"/>
        </w:rPr>
        <w:t>&lt;Article&gt;</w:t>
      </w:r>
      <w:r w:rsidRPr="00ED69EF">
        <w:rPr>
          <w:color w:val="000000" w:themeColor="text1"/>
        </w:rPr>
        <w:t>Съображение 11</w:t>
      </w:r>
      <w:r w:rsidRPr="00ED69E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61A9" w:rsidRPr="00ED69EF" w14:paraId="2CB30B53" w14:textId="77777777" w:rsidTr="00FF726B">
        <w:trPr>
          <w:trHeight w:hRule="exact" w:val="240"/>
          <w:jc w:val="center"/>
        </w:trPr>
        <w:tc>
          <w:tcPr>
            <w:tcW w:w="9752" w:type="dxa"/>
            <w:gridSpan w:val="2"/>
            <w:tcBorders>
              <w:top w:val="nil"/>
              <w:left w:val="nil"/>
              <w:bottom w:val="nil"/>
              <w:right w:val="nil"/>
            </w:tcBorders>
          </w:tcPr>
          <w:p w14:paraId="6642D35A" w14:textId="77777777" w:rsidR="004561A9" w:rsidRPr="00ED69EF" w:rsidRDefault="004561A9" w:rsidP="00FF726B">
            <w:pPr>
              <w:rPr>
                <w:color w:val="000000" w:themeColor="text1"/>
              </w:rPr>
            </w:pPr>
          </w:p>
        </w:tc>
      </w:tr>
      <w:tr w:rsidR="004561A9" w:rsidRPr="00ED69EF" w14:paraId="4E83DCA9" w14:textId="77777777" w:rsidTr="00FF726B">
        <w:trPr>
          <w:trHeight w:val="240"/>
          <w:jc w:val="center"/>
        </w:trPr>
        <w:tc>
          <w:tcPr>
            <w:tcW w:w="4876" w:type="dxa"/>
            <w:tcBorders>
              <w:top w:val="nil"/>
              <w:left w:val="nil"/>
              <w:bottom w:val="nil"/>
              <w:right w:val="nil"/>
            </w:tcBorders>
          </w:tcPr>
          <w:p w14:paraId="6BC62AA5" w14:textId="7A5331C8" w:rsidR="004561A9" w:rsidRPr="00ED69EF" w:rsidRDefault="004D7751" w:rsidP="00FF726B">
            <w:pPr>
              <w:pStyle w:val="AmColumnHeading"/>
              <w:rPr>
                <w:color w:val="000000" w:themeColor="text1"/>
              </w:rPr>
            </w:pPr>
            <w:r w:rsidRPr="00ED69EF">
              <w:rPr>
                <w:color w:val="000000" w:themeColor="text1"/>
              </w:rPr>
              <w:t>Текст, предложен от Съвета</w:t>
            </w:r>
          </w:p>
        </w:tc>
        <w:tc>
          <w:tcPr>
            <w:tcW w:w="4876" w:type="dxa"/>
            <w:tcBorders>
              <w:top w:val="nil"/>
              <w:left w:val="nil"/>
              <w:bottom w:val="nil"/>
              <w:right w:val="nil"/>
            </w:tcBorders>
          </w:tcPr>
          <w:p w14:paraId="2C5EDE53" w14:textId="11D0E36E" w:rsidR="004561A9" w:rsidRPr="00ED69EF" w:rsidRDefault="004561A9" w:rsidP="00FF726B">
            <w:pPr>
              <w:pStyle w:val="AmColumnHeading"/>
              <w:rPr>
                <w:color w:val="000000" w:themeColor="text1"/>
              </w:rPr>
            </w:pPr>
            <w:r w:rsidRPr="00ED69EF">
              <w:rPr>
                <w:color w:val="000000" w:themeColor="text1"/>
              </w:rPr>
              <w:t>Изменение</w:t>
            </w:r>
          </w:p>
        </w:tc>
      </w:tr>
      <w:tr w:rsidR="004561A9" w:rsidRPr="00ED69EF" w14:paraId="55B0873F" w14:textId="77777777" w:rsidTr="00FF726B">
        <w:trPr>
          <w:jc w:val="center"/>
        </w:trPr>
        <w:tc>
          <w:tcPr>
            <w:tcW w:w="4876" w:type="dxa"/>
            <w:tcBorders>
              <w:top w:val="nil"/>
              <w:left w:val="nil"/>
              <w:bottom w:val="nil"/>
              <w:right w:val="nil"/>
            </w:tcBorders>
          </w:tcPr>
          <w:p w14:paraId="33B51650" w14:textId="77777777" w:rsidR="004561A9" w:rsidRPr="00ED69EF" w:rsidRDefault="004561A9" w:rsidP="00FF726B">
            <w:pPr>
              <w:pStyle w:val="Normal6a"/>
              <w:rPr>
                <w:color w:val="000000" w:themeColor="text1"/>
              </w:rPr>
            </w:pPr>
            <w:r w:rsidRPr="00ED69EF">
              <w:rPr>
                <w:color w:val="000000" w:themeColor="text1"/>
              </w:rPr>
              <w:t>(11)</w:t>
            </w:r>
            <w:r w:rsidRPr="00ED69EF">
              <w:rPr>
                <w:color w:val="000000" w:themeColor="text1"/>
              </w:rPr>
              <w:tab/>
              <w:t xml:space="preserve">Ефективността на съществуващите мерки за координация, посочени в Директива (ЕС) 2015/637, следва да бъде повишена, като се придаде задължителен характер на изготвянето на съвместните рамки на консулските служби за действие при извънредни ситуации дори ако степента </w:t>
            </w:r>
            <w:r w:rsidRPr="00ED69EF">
              <w:rPr>
                <w:color w:val="000000" w:themeColor="text1"/>
              </w:rPr>
              <w:lastRenderedPageBreak/>
              <w:t>им на детайлност се различава в зависимост от местните обстоятелства. За тази цел следва да бъдат установени най-важните елементи на такива рамки. Те могат да включват анализ на консулската ситуация в съответната трета държава, включително преглед на посолствата или консулствата на държавите членки, оценка на броя и местоположението на непредставените граждани на Съюза и оценка на риска на най-вероятните сценарии, договорености за готовност за действие на консулските служби при кризи, включително канали за комуникация и съответни контакти, както и договорености за реакция при кризи, включително процеси за обмен на информация и комуникация в рамките на консулското сътрудничество на местно равнище и с гражданите на Съюза, както и съответни договорености за сътрудничество. Това не следва да се разбира като възпрепятстване на държавите членки да включват при упражняването на своите правомощия друга необходима информация, като например относно представените граждани. При кризисни ситуации често не е възможно, по много практически причини, да се направи ясно разграничение между непредставени и представени граждани.</w:t>
            </w:r>
          </w:p>
        </w:tc>
        <w:tc>
          <w:tcPr>
            <w:tcW w:w="4876" w:type="dxa"/>
            <w:tcBorders>
              <w:top w:val="nil"/>
              <w:left w:val="nil"/>
              <w:bottom w:val="nil"/>
              <w:right w:val="nil"/>
            </w:tcBorders>
          </w:tcPr>
          <w:p w14:paraId="4525C983" w14:textId="77777777" w:rsidR="004561A9" w:rsidRPr="00ED69EF" w:rsidRDefault="004561A9" w:rsidP="00FF726B">
            <w:pPr>
              <w:pStyle w:val="Normal6a"/>
              <w:rPr>
                <w:color w:val="000000" w:themeColor="text1"/>
              </w:rPr>
            </w:pPr>
            <w:r w:rsidRPr="00ED69EF">
              <w:rPr>
                <w:color w:val="000000" w:themeColor="text1"/>
              </w:rPr>
              <w:lastRenderedPageBreak/>
              <w:t>(11)</w:t>
            </w:r>
            <w:r w:rsidRPr="00ED69EF">
              <w:rPr>
                <w:color w:val="000000" w:themeColor="text1"/>
              </w:rPr>
              <w:tab/>
              <w:t xml:space="preserve">Ефективността на съществуващите мерки за координация, посочени в Директива (ЕС) 2015/637, следва да бъде повишена, като се придаде задължителен характер на изготвянето на съвместните рамки на консулските служби за действие при извънредни ситуации дори ако степента </w:t>
            </w:r>
            <w:r w:rsidRPr="00ED69EF">
              <w:rPr>
                <w:color w:val="000000" w:themeColor="text1"/>
              </w:rPr>
              <w:lastRenderedPageBreak/>
              <w:t xml:space="preserve">им на детайлност се различава в зависимост от местните обстоятелства. За тази цел следва да бъдат установени най-важните елементи на такива рамки. Те могат да включват анализ на консулската ситуация в съответната трета държава, включително преглед на посолствата или консулствата на държавите членки, оценка на броя и местоположението на непредставените граждани на Съюза и оценка на риска на най-вероятните сценарии, договорености за готовност за действие на консулските служби при кризи, включително канали за комуникация и съответни контакти, както и договорености за реакция при кризи, включително процеси за обмен на информация и комуникация в рамките на консулското сътрудничество на местно равнище и с гражданите на Съюза, както и съответни договорености за сътрудничество. Това не следва да се разбира като възпрепятстване на държавите членки да включват при упражняването на своите правомощия друга необходима информация, като например относно представените граждани. При кризисни ситуации често не е възможно, по много практически причини, да се направи ясно разграничение между непредставени и представени граждани. </w:t>
            </w:r>
            <w:r w:rsidRPr="00ED69EF">
              <w:rPr>
                <w:b/>
                <w:i/>
                <w:color w:val="000000" w:themeColor="text1"/>
              </w:rPr>
              <w:t>Съдържанието, степента на детайлност и оперативните договорености на тези рамки са пропорционални на местните обстоятелства, установените рискове и равнището на представителство на държавите членки в съответната трета държава.</w:t>
            </w:r>
          </w:p>
        </w:tc>
      </w:tr>
    </w:tbl>
    <w:p w14:paraId="704161DD" w14:textId="77777777" w:rsidR="004561A9" w:rsidRPr="00ED69EF" w:rsidRDefault="004561A9" w:rsidP="004561A9">
      <w:pPr>
        <w:pStyle w:val="AmOrLang"/>
        <w:rPr>
          <w:color w:val="000000" w:themeColor="text1"/>
        </w:rPr>
      </w:pPr>
      <w:r w:rsidRPr="00ED69EF">
        <w:rPr>
          <w:color w:val="000000" w:themeColor="text1"/>
        </w:rPr>
        <w:lastRenderedPageBreak/>
        <w:t xml:space="preserve">Or. </w:t>
      </w:r>
      <w:r w:rsidRPr="00ED69EF">
        <w:rPr>
          <w:rStyle w:val="HideTWBExt"/>
        </w:rPr>
        <w:t>&lt;Original&gt;</w:t>
      </w:r>
      <w:r w:rsidRPr="00ED69EF">
        <w:rPr>
          <w:rStyle w:val="HideTWBInt"/>
        </w:rPr>
        <w:t>{EN}</w:t>
      </w:r>
      <w:r w:rsidRPr="00ED69EF">
        <w:rPr>
          <w:color w:val="000000" w:themeColor="text1"/>
        </w:rPr>
        <w:t>en</w:t>
      </w:r>
      <w:r w:rsidRPr="00ED69EF">
        <w:rPr>
          <w:rStyle w:val="HideTWBExt"/>
        </w:rPr>
        <w:t>&lt;/Original&gt;</w:t>
      </w:r>
    </w:p>
    <w:p w14:paraId="17543D4B" w14:textId="47FCF760" w:rsidR="004561A9" w:rsidRPr="00ED69EF" w:rsidRDefault="004561A9" w:rsidP="004561A9">
      <w:pPr>
        <w:pStyle w:val="AmJustTitle"/>
        <w:rPr>
          <w:color w:val="000000" w:themeColor="text1"/>
        </w:rPr>
      </w:pPr>
      <w:r w:rsidRPr="00ED69EF">
        <w:rPr>
          <w:rStyle w:val="HideTWBExt"/>
          <w:i w:val="0"/>
        </w:rPr>
        <w:lastRenderedPageBreak/>
        <w:t>&lt;TitreJust&gt;</w:t>
      </w:r>
      <w:r w:rsidRPr="00ED69EF">
        <w:rPr>
          <w:color w:val="000000" w:themeColor="text1"/>
        </w:rPr>
        <w:t>Обосновка</w:t>
      </w:r>
      <w:r w:rsidRPr="00ED69EF">
        <w:rPr>
          <w:rStyle w:val="HideTWBExt"/>
          <w:i w:val="0"/>
        </w:rPr>
        <w:t>&lt;/TitreJust&gt;</w:t>
      </w:r>
    </w:p>
    <w:p w14:paraId="15C03034" w14:textId="77777777" w:rsidR="004561A9" w:rsidRPr="00ED69EF" w:rsidRDefault="004561A9" w:rsidP="004561A9">
      <w:pPr>
        <w:pStyle w:val="AmJustText"/>
        <w:rPr>
          <w:color w:val="000000" w:themeColor="text1"/>
        </w:rPr>
      </w:pPr>
      <w:r w:rsidRPr="00ED69EF">
        <w:rPr>
          <w:color w:val="000000" w:themeColor="text1"/>
        </w:rPr>
        <w:t>Изменението отразява принципа на пропорционалност и помага да се избегне ненужната административна тежест на местата, където консулските рискове са ограничени.</w:t>
      </w:r>
    </w:p>
    <w:p w14:paraId="0905F916" w14:textId="77777777" w:rsidR="004561A9" w:rsidRPr="00ED69EF" w:rsidRDefault="004561A9" w:rsidP="004561A9">
      <w:pPr>
        <w:rPr>
          <w:color w:val="000000" w:themeColor="text1"/>
        </w:rPr>
      </w:pPr>
      <w:r w:rsidRPr="00ED69EF">
        <w:rPr>
          <w:rStyle w:val="HideTWBExt"/>
        </w:rPr>
        <w:t>&lt;/Amend&gt;</w:t>
      </w:r>
    </w:p>
    <w:p w14:paraId="0DF1745F" w14:textId="56A1C161" w:rsidR="004561A9" w:rsidRPr="00ED69EF" w:rsidRDefault="004561A9" w:rsidP="004561A9">
      <w:pPr>
        <w:pStyle w:val="AmNumberTabs"/>
        <w:rPr>
          <w:color w:val="000000" w:themeColor="text1"/>
        </w:rPr>
      </w:pPr>
      <w:r w:rsidRPr="00ED69EF">
        <w:rPr>
          <w:rStyle w:val="HideTWBExt"/>
          <w:b w:val="0"/>
        </w:rPr>
        <w:t>&lt;Amend&gt;</w:t>
      </w:r>
      <w:r w:rsidRPr="00ED69EF">
        <w:rPr>
          <w:color w:val="000000" w:themeColor="text1"/>
        </w:rPr>
        <w:t>Изменение</w:t>
      </w:r>
      <w:r w:rsidRPr="00ED69EF">
        <w:rPr>
          <w:color w:val="000000" w:themeColor="text1"/>
        </w:rPr>
        <w:tab/>
      </w:r>
      <w:r w:rsidRPr="00ED69EF">
        <w:rPr>
          <w:color w:val="000000" w:themeColor="text1"/>
        </w:rPr>
        <w:tab/>
      </w:r>
      <w:r w:rsidRPr="00ED69EF">
        <w:rPr>
          <w:rStyle w:val="HideTWBExt"/>
          <w:b w:val="0"/>
        </w:rPr>
        <w:t>&lt;NumAm&gt;</w:t>
      </w:r>
      <w:r w:rsidRPr="00ED69EF">
        <w:rPr>
          <w:color w:val="000000" w:themeColor="text1"/>
        </w:rPr>
        <w:t>41</w:t>
      </w:r>
      <w:r w:rsidRPr="00ED69EF">
        <w:rPr>
          <w:rStyle w:val="HideTWBExt"/>
          <w:b w:val="0"/>
        </w:rPr>
        <w:t>&lt;/NumAm&gt;</w:t>
      </w:r>
    </w:p>
    <w:p w14:paraId="030A2633" w14:textId="674CF080" w:rsidR="004561A9" w:rsidRPr="00ED69EF" w:rsidRDefault="004561A9" w:rsidP="004561A9">
      <w:pPr>
        <w:pStyle w:val="NormalBold"/>
        <w:rPr>
          <w:color w:val="000000" w:themeColor="text1"/>
        </w:rPr>
      </w:pPr>
      <w:r w:rsidRPr="00ED69EF">
        <w:rPr>
          <w:rStyle w:val="HideTWBExt"/>
          <w:b w:val="0"/>
        </w:rPr>
        <w:t>&lt;RepeatBlock-By&gt;&lt;Members&gt;</w:t>
      </w:r>
      <w:r w:rsidRPr="00ED69EF">
        <w:rPr>
          <w:color w:val="000000" w:themeColor="text1"/>
        </w:rPr>
        <w:t>Себастиан Тюнкюнен</w:t>
      </w:r>
      <w:r w:rsidRPr="00ED69EF">
        <w:rPr>
          <w:rStyle w:val="HideTWBExt"/>
          <w:b w:val="0"/>
        </w:rPr>
        <w:t>&lt;/Members&gt;</w:t>
      </w:r>
    </w:p>
    <w:p w14:paraId="37682328" w14:textId="77777777" w:rsidR="004561A9" w:rsidRPr="00ED69EF" w:rsidRDefault="004561A9" w:rsidP="004561A9">
      <w:pPr>
        <w:pStyle w:val="NormalBold"/>
        <w:rPr>
          <w:color w:val="000000" w:themeColor="text1"/>
        </w:rPr>
      </w:pPr>
      <w:r w:rsidRPr="00ED69EF">
        <w:rPr>
          <w:rStyle w:val="HideTWBExt"/>
          <w:b w:val="0"/>
        </w:rPr>
        <w:t>&lt;/RepeatBlock-By&gt;</w:t>
      </w:r>
    </w:p>
    <w:p w14:paraId="31198AF4" w14:textId="76D012CD" w:rsidR="004561A9" w:rsidRPr="00ED69EF" w:rsidRDefault="004561A9" w:rsidP="004561A9">
      <w:pPr>
        <w:pStyle w:val="NormalBold"/>
        <w:rPr>
          <w:color w:val="000000" w:themeColor="text1"/>
        </w:rPr>
      </w:pPr>
      <w:r w:rsidRPr="00ED69EF">
        <w:rPr>
          <w:rStyle w:val="HideTWBExt"/>
          <w:b w:val="0"/>
        </w:rPr>
        <w:t>&lt;DocAmend&gt;</w:t>
      </w:r>
      <w:r w:rsidRPr="00ED69EF">
        <w:rPr>
          <w:color w:val="000000" w:themeColor="text1"/>
        </w:rPr>
        <w:t>Предложение за директива</w:t>
      </w:r>
      <w:r w:rsidRPr="00ED69EF">
        <w:rPr>
          <w:rStyle w:val="HideTWBExt"/>
          <w:b w:val="0"/>
        </w:rPr>
        <w:t>&lt;/DocAmend&gt;</w:t>
      </w:r>
    </w:p>
    <w:p w14:paraId="3BF47FD1" w14:textId="77777777" w:rsidR="004561A9" w:rsidRPr="00ED69EF" w:rsidRDefault="004561A9" w:rsidP="004561A9">
      <w:pPr>
        <w:pStyle w:val="NormalBold"/>
        <w:rPr>
          <w:color w:val="000000" w:themeColor="text1"/>
        </w:rPr>
      </w:pPr>
      <w:r w:rsidRPr="00ED69EF">
        <w:rPr>
          <w:rStyle w:val="HideTWBExt"/>
          <w:b w:val="0"/>
        </w:rPr>
        <w:t>&lt;Article&gt;</w:t>
      </w:r>
      <w:r w:rsidRPr="00ED69EF">
        <w:rPr>
          <w:color w:val="000000" w:themeColor="text1"/>
        </w:rPr>
        <w:t>Съображение 11</w:t>
      </w:r>
      <w:r w:rsidRPr="00ED69E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61A9" w:rsidRPr="00ED69EF" w14:paraId="5ED6C0ED" w14:textId="77777777" w:rsidTr="00FF726B">
        <w:trPr>
          <w:trHeight w:hRule="exact" w:val="240"/>
          <w:jc w:val="center"/>
        </w:trPr>
        <w:tc>
          <w:tcPr>
            <w:tcW w:w="9752" w:type="dxa"/>
            <w:gridSpan w:val="2"/>
            <w:tcBorders>
              <w:top w:val="nil"/>
              <w:left w:val="nil"/>
              <w:bottom w:val="nil"/>
              <w:right w:val="nil"/>
            </w:tcBorders>
          </w:tcPr>
          <w:p w14:paraId="2DD85237" w14:textId="77777777" w:rsidR="004561A9" w:rsidRPr="00ED69EF" w:rsidRDefault="004561A9" w:rsidP="00FF726B">
            <w:pPr>
              <w:rPr>
                <w:color w:val="000000" w:themeColor="text1"/>
              </w:rPr>
            </w:pPr>
          </w:p>
        </w:tc>
      </w:tr>
      <w:tr w:rsidR="004561A9" w:rsidRPr="00ED69EF" w14:paraId="61042BD6" w14:textId="77777777" w:rsidTr="00FF726B">
        <w:trPr>
          <w:trHeight w:val="240"/>
          <w:jc w:val="center"/>
        </w:trPr>
        <w:tc>
          <w:tcPr>
            <w:tcW w:w="4876" w:type="dxa"/>
            <w:tcBorders>
              <w:top w:val="nil"/>
              <w:left w:val="nil"/>
              <w:bottom w:val="nil"/>
              <w:right w:val="nil"/>
            </w:tcBorders>
          </w:tcPr>
          <w:p w14:paraId="6FB41FBB" w14:textId="64A9B3E0" w:rsidR="004561A9" w:rsidRPr="00ED69EF" w:rsidRDefault="004D7751" w:rsidP="00FF726B">
            <w:pPr>
              <w:pStyle w:val="AmColumnHeading"/>
              <w:rPr>
                <w:color w:val="000000" w:themeColor="text1"/>
              </w:rPr>
            </w:pPr>
            <w:r w:rsidRPr="00ED69EF">
              <w:rPr>
                <w:color w:val="000000" w:themeColor="text1"/>
              </w:rPr>
              <w:t>Текст, предложен от Съвета</w:t>
            </w:r>
          </w:p>
        </w:tc>
        <w:tc>
          <w:tcPr>
            <w:tcW w:w="4876" w:type="dxa"/>
            <w:tcBorders>
              <w:top w:val="nil"/>
              <w:left w:val="nil"/>
              <w:bottom w:val="nil"/>
              <w:right w:val="nil"/>
            </w:tcBorders>
          </w:tcPr>
          <w:p w14:paraId="6C324EC1" w14:textId="4BC45B63" w:rsidR="004561A9" w:rsidRPr="00ED69EF" w:rsidRDefault="004561A9" w:rsidP="00FF726B">
            <w:pPr>
              <w:pStyle w:val="AmColumnHeading"/>
              <w:rPr>
                <w:color w:val="000000" w:themeColor="text1"/>
              </w:rPr>
            </w:pPr>
            <w:r w:rsidRPr="00ED69EF">
              <w:rPr>
                <w:color w:val="000000" w:themeColor="text1"/>
              </w:rPr>
              <w:t>Изменение</w:t>
            </w:r>
          </w:p>
        </w:tc>
      </w:tr>
      <w:tr w:rsidR="004561A9" w:rsidRPr="00ED69EF" w14:paraId="14AD3C65" w14:textId="77777777" w:rsidTr="00FF726B">
        <w:trPr>
          <w:jc w:val="center"/>
        </w:trPr>
        <w:tc>
          <w:tcPr>
            <w:tcW w:w="4876" w:type="dxa"/>
            <w:tcBorders>
              <w:top w:val="nil"/>
              <w:left w:val="nil"/>
              <w:bottom w:val="nil"/>
              <w:right w:val="nil"/>
            </w:tcBorders>
          </w:tcPr>
          <w:p w14:paraId="781295F8" w14:textId="77777777" w:rsidR="004561A9" w:rsidRPr="00ED69EF" w:rsidRDefault="004561A9" w:rsidP="00FF726B">
            <w:pPr>
              <w:pStyle w:val="Normal6a"/>
              <w:rPr>
                <w:color w:val="000000" w:themeColor="text1"/>
              </w:rPr>
            </w:pPr>
            <w:r w:rsidRPr="00ED69EF">
              <w:rPr>
                <w:color w:val="000000" w:themeColor="text1"/>
              </w:rPr>
              <w:t>(11)</w:t>
            </w:r>
            <w:r w:rsidRPr="00ED69EF">
              <w:rPr>
                <w:color w:val="000000" w:themeColor="text1"/>
              </w:rPr>
              <w:tab/>
              <w:t xml:space="preserve">Ефективността на съществуващите мерки за координация, посочени в Директива (ЕС) 2015/637, следва да бъде повишена, като се придаде задължителен характер на изготвянето на съвместните рамки на консулските служби за действие при извънредни ситуации дори ако степента им на детайлност се различава в зависимост от местните обстоятелства. За тази цел следва да бъдат установени най-важните елементи на такива рамки. Те могат да включват анализ на консулската ситуация в съответната трета държава, включително преглед на посолствата или консулствата на държавите членки, оценка на броя и местоположението на непредставените граждани на Съюза и оценка на риска на най-вероятните сценарии, договорености за готовност за действие на консулските служби при кризи, включително канали за комуникация и съответни контакти, както и договорености за реакция при кризи, включително процеси за обмен на информация и комуникация в рамките на консулското сътрудничество на местно равнище и с гражданите на Съюза, както и съответни договорености за сътрудничество. Това не следва да се разбира като възпрепятстване на държавите членки </w:t>
            </w:r>
            <w:r w:rsidRPr="00ED69EF">
              <w:rPr>
                <w:color w:val="000000" w:themeColor="text1"/>
              </w:rPr>
              <w:lastRenderedPageBreak/>
              <w:t>да включват при упражняването на своите правомощия друга необходима информация, като например относно представените граждани. При кризисни ситуации често не е възможно, по много практически причини, да се направи ясно разграничение между непредставени и представени граждани.</w:t>
            </w:r>
          </w:p>
        </w:tc>
        <w:tc>
          <w:tcPr>
            <w:tcW w:w="4876" w:type="dxa"/>
            <w:tcBorders>
              <w:top w:val="nil"/>
              <w:left w:val="nil"/>
              <w:bottom w:val="nil"/>
              <w:right w:val="nil"/>
            </w:tcBorders>
          </w:tcPr>
          <w:p w14:paraId="7C103424" w14:textId="77777777" w:rsidR="004561A9" w:rsidRPr="00ED69EF" w:rsidRDefault="004561A9" w:rsidP="00FF726B">
            <w:pPr>
              <w:pStyle w:val="Normal6a"/>
              <w:rPr>
                <w:color w:val="000000" w:themeColor="text1"/>
              </w:rPr>
            </w:pPr>
            <w:r w:rsidRPr="00ED69EF">
              <w:rPr>
                <w:color w:val="000000" w:themeColor="text1"/>
              </w:rPr>
              <w:lastRenderedPageBreak/>
              <w:t>(11)</w:t>
            </w:r>
            <w:r w:rsidRPr="00ED69EF">
              <w:rPr>
                <w:color w:val="000000" w:themeColor="text1"/>
              </w:rPr>
              <w:tab/>
              <w:t>Ефективността на съществуващите мерки за координация, посочени в Директива (ЕС) 2015/637, следва да бъде повишена, като се придаде задължителен характер на изготвянето на съвместните рамки на консулските служби за действие при извънредни ситуации дори ако степента им на детайлност се различава в зависимост от местните обстоятелства. За тази цел следва да бъдат установени най-важните елементи на такива рамки</w:t>
            </w:r>
            <w:r w:rsidRPr="00ED69EF">
              <w:rPr>
                <w:b/>
                <w:i/>
                <w:color w:val="000000" w:themeColor="text1"/>
              </w:rPr>
              <w:t xml:space="preserve"> въз основа на нуждите на всяка държава членка</w:t>
            </w:r>
            <w:r w:rsidRPr="00ED69EF">
              <w:rPr>
                <w:color w:val="000000" w:themeColor="text1"/>
              </w:rPr>
              <w:t xml:space="preserve">. Те могат да включват анализ на консулската ситуация в съответната трета държава, включително преглед на посолствата или консулствата на държавите членки, оценка на броя и местоположението на непредставените граждани на Съюза и оценка на риска на най-вероятните сценарии, договорености за готовност за действие на консулските служби при кризи, включително канали за комуникация и съответни контакти, както и договорености за реакция при кризи, включително процеси за обмен на информация и комуникация в рамките на консулското сътрудничество на местно равнище и с гражданите на Съюза, както и съответни договорености за сътрудничество. Това не следва да се разбира като </w:t>
            </w:r>
            <w:r w:rsidRPr="00ED69EF">
              <w:rPr>
                <w:color w:val="000000" w:themeColor="text1"/>
              </w:rPr>
              <w:lastRenderedPageBreak/>
              <w:t>възпрепятстване на държавите членки да включват при упражняването на своите правомощия друга необходима информация, като например относно представените граждани. При кризисни ситуации често не е възможно, по много практически причини, да се направи ясно разграничение между непредставени и представени граждани.</w:t>
            </w:r>
          </w:p>
        </w:tc>
      </w:tr>
    </w:tbl>
    <w:p w14:paraId="54F2B725" w14:textId="77777777" w:rsidR="004561A9" w:rsidRPr="00ED69EF" w:rsidRDefault="004561A9" w:rsidP="004561A9">
      <w:pPr>
        <w:pStyle w:val="AmOrLang"/>
        <w:rPr>
          <w:color w:val="000000" w:themeColor="text1"/>
        </w:rPr>
      </w:pPr>
      <w:r w:rsidRPr="00ED69EF">
        <w:rPr>
          <w:color w:val="000000" w:themeColor="text1"/>
        </w:rPr>
        <w:lastRenderedPageBreak/>
        <w:t xml:space="preserve">Or. </w:t>
      </w:r>
      <w:r w:rsidRPr="00ED69EF">
        <w:rPr>
          <w:rStyle w:val="HideTWBExt"/>
        </w:rPr>
        <w:t>&lt;Original&gt;</w:t>
      </w:r>
      <w:r w:rsidRPr="00ED69EF">
        <w:rPr>
          <w:rStyle w:val="HideTWBInt"/>
        </w:rPr>
        <w:t>{FI}</w:t>
      </w:r>
      <w:r w:rsidRPr="00ED69EF">
        <w:rPr>
          <w:color w:val="000000" w:themeColor="text1"/>
        </w:rPr>
        <w:t>fi</w:t>
      </w:r>
      <w:r w:rsidRPr="00ED69EF">
        <w:rPr>
          <w:rStyle w:val="HideTWBExt"/>
        </w:rPr>
        <w:t>&lt;/Original&gt;</w:t>
      </w:r>
    </w:p>
    <w:p w14:paraId="7E68F914" w14:textId="77777777" w:rsidR="004561A9" w:rsidRPr="00ED69EF" w:rsidRDefault="004561A9" w:rsidP="004561A9">
      <w:pPr>
        <w:rPr>
          <w:color w:val="000000" w:themeColor="text1"/>
        </w:rPr>
      </w:pPr>
      <w:r w:rsidRPr="00ED69EF">
        <w:rPr>
          <w:rStyle w:val="HideTWBExt"/>
        </w:rPr>
        <w:t>&lt;/Amend&gt;</w:t>
      </w:r>
    </w:p>
    <w:p w14:paraId="0F2AD8D9" w14:textId="77B92392" w:rsidR="004561A9" w:rsidRPr="00ED69EF" w:rsidRDefault="004561A9" w:rsidP="004561A9">
      <w:pPr>
        <w:pStyle w:val="AmNumberTabs"/>
        <w:rPr>
          <w:color w:val="000000" w:themeColor="text1"/>
        </w:rPr>
      </w:pPr>
      <w:r w:rsidRPr="00ED69EF">
        <w:rPr>
          <w:rStyle w:val="HideTWBExt"/>
          <w:b w:val="0"/>
        </w:rPr>
        <w:t>&lt;Amend&gt;</w:t>
      </w:r>
      <w:r w:rsidRPr="00ED69EF">
        <w:rPr>
          <w:color w:val="000000" w:themeColor="text1"/>
        </w:rPr>
        <w:t>Изменение</w:t>
      </w:r>
      <w:r w:rsidRPr="00ED69EF">
        <w:rPr>
          <w:color w:val="000000" w:themeColor="text1"/>
        </w:rPr>
        <w:tab/>
      </w:r>
      <w:r w:rsidRPr="00ED69EF">
        <w:rPr>
          <w:color w:val="000000" w:themeColor="text1"/>
        </w:rPr>
        <w:tab/>
      </w:r>
      <w:r w:rsidRPr="00ED69EF">
        <w:rPr>
          <w:rStyle w:val="HideTWBExt"/>
          <w:b w:val="0"/>
        </w:rPr>
        <w:t>&lt;NumAm&gt;</w:t>
      </w:r>
      <w:r w:rsidRPr="00ED69EF">
        <w:rPr>
          <w:color w:val="000000" w:themeColor="text1"/>
        </w:rPr>
        <w:t>42</w:t>
      </w:r>
      <w:r w:rsidRPr="00ED69EF">
        <w:rPr>
          <w:rStyle w:val="HideTWBExt"/>
          <w:b w:val="0"/>
        </w:rPr>
        <w:t>&lt;/NumAm&gt;</w:t>
      </w:r>
    </w:p>
    <w:p w14:paraId="79CDA4B1" w14:textId="0A6CA0C4" w:rsidR="004561A9" w:rsidRPr="00ED69EF" w:rsidRDefault="004561A9" w:rsidP="004561A9">
      <w:pPr>
        <w:pStyle w:val="NormalBold"/>
        <w:rPr>
          <w:color w:val="000000" w:themeColor="text1"/>
        </w:rPr>
      </w:pPr>
      <w:r w:rsidRPr="00ED69EF">
        <w:rPr>
          <w:rStyle w:val="HideTWBExt"/>
          <w:b w:val="0"/>
        </w:rPr>
        <w:t>&lt;RepeatBlock-By&gt;&lt;Members&gt;</w:t>
      </w:r>
      <w:r w:rsidRPr="00ED69EF">
        <w:rPr>
          <w:color w:val="000000" w:themeColor="text1"/>
        </w:rPr>
        <w:t>Марике Елерс, Ярослав Бжох, Фабрис Леджери</w:t>
      </w:r>
      <w:r w:rsidRPr="00ED69EF">
        <w:rPr>
          <w:rStyle w:val="HideTWBExt"/>
          <w:b w:val="0"/>
        </w:rPr>
        <w:t>&lt;/Members&gt;</w:t>
      </w:r>
    </w:p>
    <w:p w14:paraId="61340C6A" w14:textId="77777777" w:rsidR="004561A9" w:rsidRPr="00ED69EF" w:rsidRDefault="004561A9" w:rsidP="004561A9">
      <w:pPr>
        <w:pStyle w:val="NormalBold"/>
        <w:rPr>
          <w:color w:val="000000" w:themeColor="text1"/>
        </w:rPr>
      </w:pPr>
      <w:r w:rsidRPr="00ED69EF">
        <w:rPr>
          <w:rStyle w:val="HideTWBExt"/>
          <w:b w:val="0"/>
        </w:rPr>
        <w:t>&lt;/RepeatBlock-By&gt;</w:t>
      </w:r>
    </w:p>
    <w:p w14:paraId="24CD30ED" w14:textId="715E08A1" w:rsidR="004561A9" w:rsidRPr="00ED69EF" w:rsidRDefault="004561A9" w:rsidP="004561A9">
      <w:pPr>
        <w:pStyle w:val="NormalBold"/>
        <w:rPr>
          <w:color w:val="000000" w:themeColor="text1"/>
        </w:rPr>
      </w:pPr>
      <w:r w:rsidRPr="00ED69EF">
        <w:rPr>
          <w:rStyle w:val="HideTWBExt"/>
          <w:b w:val="0"/>
        </w:rPr>
        <w:t>&lt;DocAmend&gt;</w:t>
      </w:r>
      <w:r w:rsidRPr="00ED69EF">
        <w:rPr>
          <w:color w:val="000000" w:themeColor="text1"/>
        </w:rPr>
        <w:t>Предложение за директива</w:t>
      </w:r>
      <w:r w:rsidRPr="00ED69EF">
        <w:rPr>
          <w:rStyle w:val="HideTWBExt"/>
          <w:b w:val="0"/>
        </w:rPr>
        <w:t>&lt;/DocAmend&gt;</w:t>
      </w:r>
    </w:p>
    <w:p w14:paraId="6EDAB595" w14:textId="77777777" w:rsidR="004561A9" w:rsidRPr="00ED69EF" w:rsidRDefault="004561A9" w:rsidP="004561A9">
      <w:pPr>
        <w:pStyle w:val="NormalBold"/>
        <w:rPr>
          <w:color w:val="000000" w:themeColor="text1"/>
        </w:rPr>
      </w:pPr>
      <w:r w:rsidRPr="00ED69EF">
        <w:rPr>
          <w:rStyle w:val="HideTWBExt"/>
          <w:b w:val="0"/>
        </w:rPr>
        <w:t>&lt;Article&gt;</w:t>
      </w:r>
      <w:r w:rsidRPr="00ED69EF">
        <w:rPr>
          <w:color w:val="000000" w:themeColor="text1"/>
        </w:rPr>
        <w:t>Съображение 12</w:t>
      </w:r>
      <w:r w:rsidRPr="00ED69E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61A9" w:rsidRPr="00ED69EF" w14:paraId="4055FFEC" w14:textId="77777777" w:rsidTr="00FF726B">
        <w:trPr>
          <w:trHeight w:hRule="exact" w:val="240"/>
          <w:jc w:val="center"/>
        </w:trPr>
        <w:tc>
          <w:tcPr>
            <w:tcW w:w="9752" w:type="dxa"/>
            <w:gridSpan w:val="2"/>
            <w:tcBorders>
              <w:top w:val="nil"/>
              <w:left w:val="nil"/>
              <w:bottom w:val="nil"/>
              <w:right w:val="nil"/>
            </w:tcBorders>
          </w:tcPr>
          <w:p w14:paraId="57750BE4" w14:textId="77777777" w:rsidR="004561A9" w:rsidRPr="00ED69EF" w:rsidRDefault="004561A9" w:rsidP="00FF726B">
            <w:pPr>
              <w:rPr>
                <w:color w:val="000000" w:themeColor="text1"/>
              </w:rPr>
            </w:pPr>
          </w:p>
        </w:tc>
      </w:tr>
      <w:tr w:rsidR="004561A9" w:rsidRPr="00ED69EF" w14:paraId="2FC23BCE" w14:textId="77777777" w:rsidTr="00FF726B">
        <w:trPr>
          <w:trHeight w:val="240"/>
          <w:jc w:val="center"/>
        </w:trPr>
        <w:tc>
          <w:tcPr>
            <w:tcW w:w="4876" w:type="dxa"/>
            <w:tcBorders>
              <w:top w:val="nil"/>
              <w:left w:val="nil"/>
              <w:bottom w:val="nil"/>
              <w:right w:val="nil"/>
            </w:tcBorders>
          </w:tcPr>
          <w:p w14:paraId="3E47CF42" w14:textId="5D6679B5" w:rsidR="004561A9" w:rsidRPr="00ED69EF" w:rsidRDefault="004D7751" w:rsidP="00FF726B">
            <w:pPr>
              <w:pStyle w:val="AmColumnHeading"/>
              <w:rPr>
                <w:color w:val="000000" w:themeColor="text1"/>
              </w:rPr>
            </w:pPr>
            <w:r w:rsidRPr="00ED69EF">
              <w:rPr>
                <w:color w:val="000000" w:themeColor="text1"/>
              </w:rPr>
              <w:t>Текст, предложен от Съвета</w:t>
            </w:r>
          </w:p>
        </w:tc>
        <w:tc>
          <w:tcPr>
            <w:tcW w:w="4876" w:type="dxa"/>
            <w:tcBorders>
              <w:top w:val="nil"/>
              <w:left w:val="nil"/>
              <w:bottom w:val="nil"/>
              <w:right w:val="nil"/>
            </w:tcBorders>
          </w:tcPr>
          <w:p w14:paraId="63E6FE9A" w14:textId="5E4340F3" w:rsidR="004561A9" w:rsidRPr="00ED69EF" w:rsidRDefault="004561A9" w:rsidP="00FF726B">
            <w:pPr>
              <w:pStyle w:val="AmColumnHeading"/>
              <w:rPr>
                <w:color w:val="000000" w:themeColor="text1"/>
              </w:rPr>
            </w:pPr>
            <w:r w:rsidRPr="00ED69EF">
              <w:rPr>
                <w:color w:val="000000" w:themeColor="text1"/>
              </w:rPr>
              <w:t>Изменение</w:t>
            </w:r>
          </w:p>
        </w:tc>
      </w:tr>
      <w:tr w:rsidR="004561A9" w:rsidRPr="00ED69EF" w14:paraId="78FDCC38" w14:textId="77777777" w:rsidTr="00FF726B">
        <w:trPr>
          <w:jc w:val="center"/>
        </w:trPr>
        <w:tc>
          <w:tcPr>
            <w:tcW w:w="4876" w:type="dxa"/>
            <w:tcBorders>
              <w:top w:val="nil"/>
              <w:left w:val="nil"/>
              <w:bottom w:val="nil"/>
              <w:right w:val="nil"/>
            </w:tcBorders>
          </w:tcPr>
          <w:p w14:paraId="497D09DA" w14:textId="77777777" w:rsidR="004561A9" w:rsidRPr="00ED69EF" w:rsidRDefault="004561A9" w:rsidP="00FF726B">
            <w:pPr>
              <w:pStyle w:val="Normal6a"/>
              <w:rPr>
                <w:color w:val="000000" w:themeColor="text1"/>
              </w:rPr>
            </w:pPr>
            <w:r w:rsidRPr="00ED69EF">
              <w:rPr>
                <w:color w:val="000000" w:themeColor="text1"/>
              </w:rPr>
              <w:t>(12)</w:t>
            </w:r>
            <w:r w:rsidRPr="00ED69EF">
              <w:rPr>
                <w:color w:val="000000" w:themeColor="text1"/>
              </w:rPr>
              <w:tab/>
              <w:t xml:space="preserve">В контекста на консулското сътрудничество на местно равнище съвместните рамки на консулските служби за действие при извънредни ситуации следва да се преразглеждат редовно и при необходимост да се актуализират, по-специално въз основа на констатациите от консулските учения. Съвместните рамки на консулските служби за действие при извънредни ситуации биха могли да съдържат и специфични договорености, свързани с ролите на държавите членки, като например решението на група държави членки да засилят сътрудничеството си за целите на готовността или реакцията при кризи, за да се гарантира ефективната координация на консулската помощ. Същевременно съвместните рамки на консулските служби за действие при извънредни ситуации не следва да се разбират като заменящи съществуващите национални планове на държавите членки за действие при кризи или като засягащи </w:t>
            </w:r>
            <w:r w:rsidRPr="00ED69EF">
              <w:rPr>
                <w:b/>
                <w:i/>
                <w:color w:val="000000" w:themeColor="text1"/>
              </w:rPr>
              <w:t>отговорността</w:t>
            </w:r>
            <w:r w:rsidRPr="00ED69EF">
              <w:rPr>
                <w:color w:val="000000" w:themeColor="text1"/>
              </w:rPr>
              <w:t xml:space="preserve"> им </w:t>
            </w:r>
            <w:r w:rsidRPr="00ED69EF">
              <w:rPr>
                <w:color w:val="000000" w:themeColor="text1"/>
              </w:rPr>
              <w:lastRenderedPageBreak/>
              <w:t>да предоставят консулска помощ на собствените си граждани.</w:t>
            </w:r>
          </w:p>
        </w:tc>
        <w:tc>
          <w:tcPr>
            <w:tcW w:w="4876" w:type="dxa"/>
            <w:tcBorders>
              <w:top w:val="nil"/>
              <w:left w:val="nil"/>
              <w:bottom w:val="nil"/>
              <w:right w:val="nil"/>
            </w:tcBorders>
          </w:tcPr>
          <w:p w14:paraId="5CEFDCFD" w14:textId="77777777" w:rsidR="004561A9" w:rsidRPr="00ED69EF" w:rsidRDefault="004561A9" w:rsidP="00FF726B">
            <w:pPr>
              <w:pStyle w:val="Normal6a"/>
              <w:rPr>
                <w:color w:val="000000" w:themeColor="text1"/>
              </w:rPr>
            </w:pPr>
            <w:r w:rsidRPr="00ED69EF">
              <w:rPr>
                <w:color w:val="000000" w:themeColor="text1"/>
              </w:rPr>
              <w:lastRenderedPageBreak/>
              <w:t>(12)</w:t>
            </w:r>
            <w:r w:rsidRPr="00ED69EF">
              <w:rPr>
                <w:color w:val="000000" w:themeColor="text1"/>
              </w:rPr>
              <w:tab/>
              <w:t>В контекста на консулското сътрудничество на местно равнище съвместните рамки на консулските служби за действие при извънредни ситуации следва да се преразглеждат редовно и при необходимост да се актуализират, по-специално въз основа на констатациите от консулските учения.</w:t>
            </w:r>
            <w:r w:rsidRPr="00ED69EF">
              <w:rPr>
                <w:b/>
                <w:i/>
                <w:color w:val="000000" w:themeColor="text1"/>
              </w:rPr>
              <w:t xml:space="preserve"> За да се избегне ненужната административна тежест, създаването и актуализирането на тези рамки следва да бъде пропорционално на конкретното ниво на риска в съответната трета държава.</w:t>
            </w:r>
            <w:r w:rsidRPr="00ED69EF">
              <w:rPr>
                <w:color w:val="000000" w:themeColor="text1"/>
              </w:rPr>
              <w:t xml:space="preserve"> Съвместните рамки на консулските служби за действие при извънредни ситуации биха могли да съдържат и специфични договорености, свързани с ролите на държавите членки, като например решението на група държави членки да засилят сътрудничеството си за целите на готовността или реакцията при кризи, за да се гарантира ефективната координация на консулската помощ. Същевременно съвместните рамки на </w:t>
            </w:r>
            <w:r w:rsidRPr="00ED69EF">
              <w:rPr>
                <w:color w:val="000000" w:themeColor="text1"/>
              </w:rPr>
              <w:lastRenderedPageBreak/>
              <w:t xml:space="preserve">консулските служби за действие при извънредни ситуации </w:t>
            </w:r>
            <w:r w:rsidRPr="00ED69EF">
              <w:rPr>
                <w:b/>
                <w:i/>
                <w:color w:val="000000" w:themeColor="text1"/>
              </w:rPr>
              <w:t>следва да бъдат стриктно допълващи и</w:t>
            </w:r>
            <w:r w:rsidRPr="00ED69EF">
              <w:rPr>
                <w:color w:val="000000" w:themeColor="text1"/>
              </w:rPr>
              <w:t xml:space="preserve"> не следва да се разбират като заменящи </w:t>
            </w:r>
            <w:r w:rsidRPr="00ED69EF">
              <w:rPr>
                <w:b/>
                <w:i/>
                <w:color w:val="000000" w:themeColor="text1"/>
              </w:rPr>
              <w:t>или нарушаващи</w:t>
            </w:r>
            <w:r w:rsidRPr="00ED69EF">
              <w:rPr>
                <w:color w:val="000000" w:themeColor="text1"/>
              </w:rPr>
              <w:t xml:space="preserve"> съществуващите национални планове на държавите членки за действие при кризи или като засягащи </w:t>
            </w:r>
            <w:r w:rsidRPr="00ED69EF">
              <w:rPr>
                <w:b/>
                <w:i/>
                <w:color w:val="000000" w:themeColor="text1"/>
              </w:rPr>
              <w:t>суверенната</w:t>
            </w:r>
            <w:r w:rsidRPr="00ED69EF">
              <w:rPr>
                <w:color w:val="000000" w:themeColor="text1"/>
              </w:rPr>
              <w:t xml:space="preserve"> им </w:t>
            </w:r>
            <w:r w:rsidRPr="00ED69EF">
              <w:rPr>
                <w:b/>
                <w:i/>
                <w:color w:val="000000" w:themeColor="text1"/>
              </w:rPr>
              <w:t>отговорност</w:t>
            </w:r>
            <w:r w:rsidRPr="00ED69EF">
              <w:rPr>
                <w:color w:val="000000" w:themeColor="text1"/>
              </w:rPr>
              <w:t xml:space="preserve"> да предоставят консулска помощ на собствените си граждани.</w:t>
            </w:r>
          </w:p>
        </w:tc>
      </w:tr>
    </w:tbl>
    <w:p w14:paraId="3B907947" w14:textId="77777777" w:rsidR="004561A9" w:rsidRPr="00ED69EF" w:rsidRDefault="004561A9" w:rsidP="004561A9">
      <w:pPr>
        <w:pStyle w:val="AmOrLang"/>
        <w:rPr>
          <w:color w:val="000000" w:themeColor="text1"/>
        </w:rPr>
      </w:pPr>
      <w:r w:rsidRPr="00ED69EF">
        <w:rPr>
          <w:color w:val="000000" w:themeColor="text1"/>
        </w:rPr>
        <w:lastRenderedPageBreak/>
        <w:t xml:space="preserve">Or. </w:t>
      </w:r>
      <w:r w:rsidRPr="00ED69EF">
        <w:rPr>
          <w:rStyle w:val="HideTWBExt"/>
        </w:rPr>
        <w:t>&lt;Original&gt;</w:t>
      </w:r>
      <w:r w:rsidRPr="00ED69EF">
        <w:rPr>
          <w:rStyle w:val="HideTWBInt"/>
        </w:rPr>
        <w:t>{EN}</w:t>
      </w:r>
      <w:r w:rsidRPr="00ED69EF">
        <w:rPr>
          <w:color w:val="000000" w:themeColor="text1"/>
        </w:rPr>
        <w:t>en</w:t>
      </w:r>
      <w:r w:rsidRPr="00ED69EF">
        <w:rPr>
          <w:rStyle w:val="HideTWBExt"/>
        </w:rPr>
        <w:t>&lt;/Original&gt;</w:t>
      </w:r>
    </w:p>
    <w:p w14:paraId="3089793A" w14:textId="77777777" w:rsidR="004561A9" w:rsidRPr="00ED69EF" w:rsidRDefault="004561A9" w:rsidP="004561A9">
      <w:pPr>
        <w:rPr>
          <w:color w:val="000000" w:themeColor="text1"/>
        </w:rPr>
      </w:pPr>
      <w:r w:rsidRPr="00ED69EF">
        <w:rPr>
          <w:rStyle w:val="HideTWBExt"/>
        </w:rPr>
        <w:t>&lt;/Amend&gt;</w:t>
      </w:r>
    </w:p>
    <w:p w14:paraId="259344E8" w14:textId="374CCB5A" w:rsidR="004561A9" w:rsidRPr="00ED69EF" w:rsidRDefault="004561A9" w:rsidP="004561A9">
      <w:pPr>
        <w:pStyle w:val="AmNumberTabs"/>
        <w:rPr>
          <w:color w:val="000000" w:themeColor="text1"/>
        </w:rPr>
      </w:pPr>
      <w:r w:rsidRPr="00ED69EF">
        <w:rPr>
          <w:rStyle w:val="HideTWBExt"/>
          <w:b w:val="0"/>
        </w:rPr>
        <w:t>&lt;Amend&gt;</w:t>
      </w:r>
      <w:r w:rsidRPr="00ED69EF">
        <w:rPr>
          <w:color w:val="000000" w:themeColor="text1"/>
        </w:rPr>
        <w:t>Изменение</w:t>
      </w:r>
      <w:r w:rsidRPr="00ED69EF">
        <w:rPr>
          <w:color w:val="000000" w:themeColor="text1"/>
        </w:rPr>
        <w:tab/>
      </w:r>
      <w:r w:rsidRPr="00ED69EF">
        <w:rPr>
          <w:color w:val="000000" w:themeColor="text1"/>
        </w:rPr>
        <w:tab/>
      </w:r>
      <w:r w:rsidRPr="00ED69EF">
        <w:rPr>
          <w:rStyle w:val="HideTWBExt"/>
          <w:b w:val="0"/>
        </w:rPr>
        <w:t>&lt;NumAm&gt;</w:t>
      </w:r>
      <w:r w:rsidRPr="00ED69EF">
        <w:rPr>
          <w:color w:val="000000" w:themeColor="text1"/>
        </w:rPr>
        <w:t>43</w:t>
      </w:r>
      <w:r w:rsidRPr="00ED69EF">
        <w:rPr>
          <w:rStyle w:val="HideTWBExt"/>
          <w:b w:val="0"/>
        </w:rPr>
        <w:t>&lt;/NumAm&gt;</w:t>
      </w:r>
    </w:p>
    <w:p w14:paraId="1DC746A9" w14:textId="75C8D1A6" w:rsidR="004561A9" w:rsidRPr="00ED69EF" w:rsidRDefault="004561A9" w:rsidP="004561A9">
      <w:pPr>
        <w:pStyle w:val="NormalBold"/>
        <w:rPr>
          <w:color w:val="000000" w:themeColor="text1"/>
        </w:rPr>
      </w:pPr>
      <w:r w:rsidRPr="00ED69EF">
        <w:rPr>
          <w:rStyle w:val="HideTWBExt"/>
          <w:b w:val="0"/>
        </w:rPr>
        <w:t>&lt;RepeatBlock-By&gt;&lt;Members&gt;</w:t>
      </w:r>
      <w:r w:rsidRPr="00ED69EF">
        <w:rPr>
          <w:color w:val="000000" w:themeColor="text1"/>
        </w:rPr>
        <w:t>Себастиан Тюнкюнен</w:t>
      </w:r>
      <w:r w:rsidRPr="00ED69EF">
        <w:rPr>
          <w:rStyle w:val="HideTWBExt"/>
          <w:b w:val="0"/>
        </w:rPr>
        <w:t>&lt;/Members&gt;</w:t>
      </w:r>
    </w:p>
    <w:p w14:paraId="00EE74B9" w14:textId="77777777" w:rsidR="004561A9" w:rsidRPr="00ED69EF" w:rsidRDefault="004561A9" w:rsidP="004561A9">
      <w:pPr>
        <w:pStyle w:val="NormalBold"/>
        <w:rPr>
          <w:color w:val="000000" w:themeColor="text1"/>
        </w:rPr>
      </w:pPr>
      <w:r w:rsidRPr="00ED69EF">
        <w:rPr>
          <w:rStyle w:val="HideTWBExt"/>
          <w:b w:val="0"/>
        </w:rPr>
        <w:t>&lt;/RepeatBlock-By&gt;</w:t>
      </w:r>
    </w:p>
    <w:p w14:paraId="5700A0F1" w14:textId="6EDD57B9" w:rsidR="004561A9" w:rsidRPr="00ED69EF" w:rsidRDefault="004561A9" w:rsidP="004561A9">
      <w:pPr>
        <w:pStyle w:val="NormalBold"/>
        <w:rPr>
          <w:color w:val="000000" w:themeColor="text1"/>
        </w:rPr>
      </w:pPr>
      <w:r w:rsidRPr="00ED69EF">
        <w:rPr>
          <w:rStyle w:val="HideTWBExt"/>
          <w:b w:val="0"/>
        </w:rPr>
        <w:t>&lt;DocAmend&gt;</w:t>
      </w:r>
      <w:r w:rsidRPr="00ED69EF">
        <w:rPr>
          <w:color w:val="000000" w:themeColor="text1"/>
        </w:rPr>
        <w:t>Предложение за директива</w:t>
      </w:r>
      <w:r w:rsidRPr="00ED69EF">
        <w:rPr>
          <w:rStyle w:val="HideTWBExt"/>
          <w:b w:val="0"/>
        </w:rPr>
        <w:t>&lt;/DocAmend&gt;</w:t>
      </w:r>
    </w:p>
    <w:p w14:paraId="4E2B1F2F" w14:textId="77777777" w:rsidR="004561A9" w:rsidRPr="00ED69EF" w:rsidRDefault="004561A9" w:rsidP="004561A9">
      <w:pPr>
        <w:pStyle w:val="NormalBold"/>
        <w:rPr>
          <w:color w:val="000000" w:themeColor="text1"/>
        </w:rPr>
      </w:pPr>
      <w:r w:rsidRPr="00ED69EF">
        <w:rPr>
          <w:rStyle w:val="HideTWBExt"/>
          <w:b w:val="0"/>
        </w:rPr>
        <w:t>&lt;Article&gt;</w:t>
      </w:r>
      <w:r w:rsidRPr="00ED69EF">
        <w:rPr>
          <w:color w:val="000000" w:themeColor="text1"/>
        </w:rPr>
        <w:t>Съображение 12</w:t>
      </w:r>
      <w:r w:rsidRPr="00ED69E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61A9" w:rsidRPr="00ED69EF" w14:paraId="3BDD8F3B" w14:textId="77777777" w:rsidTr="00FF726B">
        <w:trPr>
          <w:trHeight w:hRule="exact" w:val="240"/>
          <w:jc w:val="center"/>
        </w:trPr>
        <w:tc>
          <w:tcPr>
            <w:tcW w:w="9752" w:type="dxa"/>
            <w:gridSpan w:val="2"/>
            <w:tcBorders>
              <w:top w:val="nil"/>
              <w:left w:val="nil"/>
              <w:bottom w:val="nil"/>
              <w:right w:val="nil"/>
            </w:tcBorders>
          </w:tcPr>
          <w:p w14:paraId="67582703" w14:textId="77777777" w:rsidR="004561A9" w:rsidRPr="00ED69EF" w:rsidRDefault="004561A9" w:rsidP="00FF726B">
            <w:pPr>
              <w:rPr>
                <w:color w:val="000000" w:themeColor="text1"/>
              </w:rPr>
            </w:pPr>
          </w:p>
        </w:tc>
      </w:tr>
      <w:tr w:rsidR="004561A9" w:rsidRPr="00ED69EF" w14:paraId="0A11F250" w14:textId="77777777" w:rsidTr="00FF726B">
        <w:trPr>
          <w:trHeight w:val="240"/>
          <w:jc w:val="center"/>
        </w:trPr>
        <w:tc>
          <w:tcPr>
            <w:tcW w:w="4876" w:type="dxa"/>
            <w:tcBorders>
              <w:top w:val="nil"/>
              <w:left w:val="nil"/>
              <w:bottom w:val="nil"/>
              <w:right w:val="nil"/>
            </w:tcBorders>
          </w:tcPr>
          <w:p w14:paraId="3DCCAEEA" w14:textId="3F57ECB8" w:rsidR="004561A9" w:rsidRPr="00ED69EF" w:rsidRDefault="004D7751" w:rsidP="00FF726B">
            <w:pPr>
              <w:pStyle w:val="AmColumnHeading"/>
              <w:rPr>
                <w:color w:val="000000" w:themeColor="text1"/>
              </w:rPr>
            </w:pPr>
            <w:r w:rsidRPr="00ED69EF">
              <w:rPr>
                <w:color w:val="000000" w:themeColor="text1"/>
              </w:rPr>
              <w:t>Текст, предложен от Съвета</w:t>
            </w:r>
          </w:p>
        </w:tc>
        <w:tc>
          <w:tcPr>
            <w:tcW w:w="4876" w:type="dxa"/>
            <w:tcBorders>
              <w:top w:val="nil"/>
              <w:left w:val="nil"/>
              <w:bottom w:val="nil"/>
              <w:right w:val="nil"/>
            </w:tcBorders>
          </w:tcPr>
          <w:p w14:paraId="705F10BC" w14:textId="60D843AF" w:rsidR="004561A9" w:rsidRPr="00ED69EF" w:rsidRDefault="004561A9" w:rsidP="00FF726B">
            <w:pPr>
              <w:pStyle w:val="AmColumnHeading"/>
              <w:rPr>
                <w:color w:val="000000" w:themeColor="text1"/>
              </w:rPr>
            </w:pPr>
            <w:r w:rsidRPr="00ED69EF">
              <w:rPr>
                <w:color w:val="000000" w:themeColor="text1"/>
              </w:rPr>
              <w:t>Изменение</w:t>
            </w:r>
          </w:p>
        </w:tc>
      </w:tr>
      <w:tr w:rsidR="004561A9" w:rsidRPr="00ED69EF" w14:paraId="6106F890" w14:textId="77777777" w:rsidTr="00FF726B">
        <w:trPr>
          <w:jc w:val="center"/>
        </w:trPr>
        <w:tc>
          <w:tcPr>
            <w:tcW w:w="4876" w:type="dxa"/>
            <w:tcBorders>
              <w:top w:val="nil"/>
              <w:left w:val="nil"/>
              <w:bottom w:val="nil"/>
              <w:right w:val="nil"/>
            </w:tcBorders>
          </w:tcPr>
          <w:p w14:paraId="6D899DD5" w14:textId="77777777" w:rsidR="004561A9" w:rsidRPr="00ED69EF" w:rsidRDefault="004561A9" w:rsidP="00FF726B">
            <w:pPr>
              <w:pStyle w:val="Normal6a"/>
              <w:rPr>
                <w:color w:val="000000" w:themeColor="text1"/>
              </w:rPr>
            </w:pPr>
            <w:r w:rsidRPr="00ED69EF">
              <w:rPr>
                <w:color w:val="000000" w:themeColor="text1"/>
              </w:rPr>
              <w:t>(12)</w:t>
            </w:r>
            <w:r w:rsidRPr="00ED69EF">
              <w:rPr>
                <w:color w:val="000000" w:themeColor="text1"/>
              </w:rPr>
              <w:tab/>
              <w:t xml:space="preserve">В контекста на консулското сътрудничество на местно равнище съвместните рамки на консулските служби за действие при извънредни ситуации следва да се преразглеждат редовно и при необходимост да се актуализират, по-специално въз основа на констатациите от консулските учения. Съвместните рамки на консулските служби за действие при извънредни ситуации биха могли да съдържат и специфични договорености, свързани с ролите на държавите членки, като например решението на група държави членки да засилят сътрудничеството си за целите на готовността или реакцията при кризи, за да се гарантира ефективната координация на консулската помощ. Същевременно съвместните рамки на консулските служби за действие при извънредни ситуации не следва да </w:t>
            </w:r>
            <w:r w:rsidRPr="00ED69EF">
              <w:rPr>
                <w:b/>
                <w:i/>
                <w:color w:val="000000" w:themeColor="text1"/>
              </w:rPr>
              <w:t>се разбират като заменящи</w:t>
            </w:r>
            <w:r w:rsidRPr="00ED69EF">
              <w:rPr>
                <w:color w:val="000000" w:themeColor="text1"/>
              </w:rPr>
              <w:t xml:space="preserve"> съществуващите национални планове на държавите членки за действие при кризи </w:t>
            </w:r>
            <w:r w:rsidRPr="00ED69EF">
              <w:rPr>
                <w:color w:val="000000" w:themeColor="text1"/>
              </w:rPr>
              <w:lastRenderedPageBreak/>
              <w:t xml:space="preserve">или </w:t>
            </w:r>
            <w:r w:rsidRPr="00ED69EF">
              <w:rPr>
                <w:b/>
                <w:i/>
                <w:color w:val="000000" w:themeColor="text1"/>
              </w:rPr>
              <w:t>като засягащи</w:t>
            </w:r>
            <w:r w:rsidRPr="00ED69EF">
              <w:rPr>
                <w:color w:val="000000" w:themeColor="text1"/>
              </w:rPr>
              <w:t xml:space="preserve"> отговорността им да предоставят консулска помощ на собствените си граждани.</w:t>
            </w:r>
          </w:p>
        </w:tc>
        <w:tc>
          <w:tcPr>
            <w:tcW w:w="4876" w:type="dxa"/>
            <w:tcBorders>
              <w:top w:val="nil"/>
              <w:left w:val="nil"/>
              <w:bottom w:val="nil"/>
              <w:right w:val="nil"/>
            </w:tcBorders>
          </w:tcPr>
          <w:p w14:paraId="5378EC1D" w14:textId="77777777" w:rsidR="004561A9" w:rsidRPr="00ED69EF" w:rsidRDefault="004561A9" w:rsidP="00FF726B">
            <w:pPr>
              <w:pStyle w:val="Normal6a"/>
              <w:rPr>
                <w:color w:val="000000" w:themeColor="text1"/>
              </w:rPr>
            </w:pPr>
            <w:r w:rsidRPr="00ED69EF">
              <w:rPr>
                <w:color w:val="000000" w:themeColor="text1"/>
              </w:rPr>
              <w:lastRenderedPageBreak/>
              <w:t>(12)</w:t>
            </w:r>
            <w:r w:rsidRPr="00ED69EF">
              <w:rPr>
                <w:color w:val="000000" w:themeColor="text1"/>
              </w:rPr>
              <w:tab/>
              <w:t xml:space="preserve">В контекста на консулското сътрудничество на местно равнище съвместните рамки на консулските служби за действие при извънредни ситуации следва да се преразглеждат редовно и при необходимост да се актуализират, по-специално въз основа на констатациите от консулските учения. Съвместните рамки на консулските служби за действие при извънредни ситуации биха могли да съдържат и специфични договорености, свързани с ролите на държавите членки, като например решението на група държави членки да засилят сътрудничеството си за целите на готовността или реакцията при кризи, за да се гарантира ефективната координация на консулската помощ. Същевременно съвместните рамки на консулските служби за действие при извънредни ситуации не следва да </w:t>
            </w:r>
            <w:r w:rsidRPr="00ED69EF">
              <w:rPr>
                <w:b/>
                <w:i/>
                <w:color w:val="000000" w:themeColor="text1"/>
              </w:rPr>
              <w:t>заменят</w:t>
            </w:r>
            <w:r w:rsidRPr="00ED69EF">
              <w:rPr>
                <w:color w:val="000000" w:themeColor="text1"/>
              </w:rPr>
              <w:t xml:space="preserve"> съществуващите национални планове на държавите членки за действие при кризи или </w:t>
            </w:r>
            <w:r w:rsidRPr="00ED69EF">
              <w:rPr>
                <w:b/>
                <w:i/>
                <w:color w:val="000000" w:themeColor="text1"/>
              </w:rPr>
              <w:t>да засягат</w:t>
            </w:r>
            <w:r w:rsidRPr="00ED69EF">
              <w:rPr>
                <w:color w:val="000000" w:themeColor="text1"/>
              </w:rPr>
              <w:t xml:space="preserve"> </w:t>
            </w:r>
            <w:r w:rsidRPr="00ED69EF">
              <w:rPr>
                <w:color w:val="000000" w:themeColor="text1"/>
              </w:rPr>
              <w:lastRenderedPageBreak/>
              <w:t>отговорността им да предоставят консулска помощ на собствените си граждани.</w:t>
            </w:r>
          </w:p>
        </w:tc>
      </w:tr>
    </w:tbl>
    <w:p w14:paraId="637A98F5" w14:textId="77777777" w:rsidR="004561A9" w:rsidRPr="00ED69EF" w:rsidRDefault="004561A9" w:rsidP="004561A9">
      <w:pPr>
        <w:pStyle w:val="AmOrLang"/>
        <w:rPr>
          <w:color w:val="000000" w:themeColor="text1"/>
        </w:rPr>
      </w:pPr>
      <w:r w:rsidRPr="00ED69EF">
        <w:rPr>
          <w:color w:val="000000" w:themeColor="text1"/>
        </w:rPr>
        <w:lastRenderedPageBreak/>
        <w:t xml:space="preserve">Or. </w:t>
      </w:r>
      <w:r w:rsidRPr="00ED69EF">
        <w:rPr>
          <w:rStyle w:val="HideTWBExt"/>
        </w:rPr>
        <w:t>&lt;Original&gt;</w:t>
      </w:r>
      <w:r w:rsidRPr="00ED69EF">
        <w:rPr>
          <w:rStyle w:val="HideTWBInt"/>
        </w:rPr>
        <w:t>{FI}</w:t>
      </w:r>
      <w:r w:rsidRPr="00ED69EF">
        <w:rPr>
          <w:color w:val="000000" w:themeColor="text1"/>
        </w:rPr>
        <w:t>fi</w:t>
      </w:r>
      <w:r w:rsidRPr="00ED69EF">
        <w:rPr>
          <w:rStyle w:val="HideTWBExt"/>
        </w:rPr>
        <w:t>&lt;/Original&gt;</w:t>
      </w:r>
    </w:p>
    <w:p w14:paraId="714AD760" w14:textId="77777777" w:rsidR="004561A9" w:rsidRPr="00ED69EF" w:rsidRDefault="004561A9" w:rsidP="004561A9">
      <w:pPr>
        <w:rPr>
          <w:color w:val="000000" w:themeColor="text1"/>
        </w:rPr>
      </w:pPr>
      <w:r w:rsidRPr="00ED69EF">
        <w:rPr>
          <w:rStyle w:val="HideTWBExt"/>
        </w:rPr>
        <w:t>&lt;/Amend&gt;</w:t>
      </w:r>
    </w:p>
    <w:p w14:paraId="2F8C1150" w14:textId="32048816" w:rsidR="004561A9" w:rsidRPr="00ED69EF" w:rsidRDefault="004561A9" w:rsidP="004561A9">
      <w:pPr>
        <w:pStyle w:val="AmNumberTabs"/>
        <w:rPr>
          <w:color w:val="000000" w:themeColor="text1"/>
        </w:rPr>
      </w:pPr>
      <w:r w:rsidRPr="00ED69EF">
        <w:rPr>
          <w:rStyle w:val="HideTWBExt"/>
          <w:b w:val="0"/>
        </w:rPr>
        <w:t>&lt;Amend&gt;</w:t>
      </w:r>
      <w:r w:rsidRPr="00ED69EF">
        <w:rPr>
          <w:color w:val="000000" w:themeColor="text1"/>
        </w:rPr>
        <w:t>Изменение</w:t>
      </w:r>
      <w:r w:rsidRPr="00ED69EF">
        <w:rPr>
          <w:color w:val="000000" w:themeColor="text1"/>
        </w:rPr>
        <w:tab/>
      </w:r>
      <w:r w:rsidRPr="00ED69EF">
        <w:rPr>
          <w:color w:val="000000" w:themeColor="text1"/>
        </w:rPr>
        <w:tab/>
      </w:r>
      <w:r w:rsidRPr="00ED69EF">
        <w:rPr>
          <w:rStyle w:val="HideTWBExt"/>
          <w:b w:val="0"/>
        </w:rPr>
        <w:t>&lt;NumAm&gt;</w:t>
      </w:r>
      <w:r w:rsidRPr="00ED69EF">
        <w:rPr>
          <w:color w:val="000000" w:themeColor="text1"/>
        </w:rPr>
        <w:t>44</w:t>
      </w:r>
      <w:r w:rsidRPr="00ED69EF">
        <w:rPr>
          <w:rStyle w:val="HideTWBExt"/>
          <w:b w:val="0"/>
        </w:rPr>
        <w:t>&lt;/NumAm&gt;</w:t>
      </w:r>
    </w:p>
    <w:p w14:paraId="2B810002" w14:textId="446C16C4" w:rsidR="004561A9" w:rsidRPr="00ED69EF" w:rsidRDefault="004561A9" w:rsidP="004561A9">
      <w:pPr>
        <w:pStyle w:val="NormalBold"/>
        <w:rPr>
          <w:color w:val="000000" w:themeColor="text1"/>
        </w:rPr>
      </w:pPr>
      <w:r w:rsidRPr="00ED69EF">
        <w:rPr>
          <w:rStyle w:val="HideTWBExt"/>
          <w:b w:val="0"/>
        </w:rPr>
        <w:t>&lt;RepeatBlock-By&gt;&lt;Members&gt;</w:t>
      </w:r>
      <w:r w:rsidRPr="00ED69EF">
        <w:rPr>
          <w:color w:val="000000" w:themeColor="text1"/>
        </w:rPr>
        <w:t>Себастиан Тюнкюнен</w:t>
      </w:r>
      <w:r w:rsidRPr="00ED69EF">
        <w:rPr>
          <w:rStyle w:val="HideTWBExt"/>
          <w:b w:val="0"/>
        </w:rPr>
        <w:t>&lt;/Members&gt;</w:t>
      </w:r>
    </w:p>
    <w:p w14:paraId="0EEA0D51" w14:textId="77777777" w:rsidR="004561A9" w:rsidRPr="00ED69EF" w:rsidRDefault="004561A9" w:rsidP="004561A9">
      <w:pPr>
        <w:pStyle w:val="NormalBold"/>
        <w:rPr>
          <w:color w:val="000000" w:themeColor="text1"/>
        </w:rPr>
      </w:pPr>
      <w:r w:rsidRPr="00ED69EF">
        <w:rPr>
          <w:rStyle w:val="HideTWBExt"/>
          <w:b w:val="0"/>
        </w:rPr>
        <w:t>&lt;/RepeatBlock-By&gt;</w:t>
      </w:r>
    </w:p>
    <w:p w14:paraId="440DA5EE" w14:textId="6C81AA69" w:rsidR="004561A9" w:rsidRPr="00ED69EF" w:rsidRDefault="004561A9" w:rsidP="004561A9">
      <w:pPr>
        <w:pStyle w:val="NormalBold"/>
        <w:rPr>
          <w:color w:val="000000" w:themeColor="text1"/>
        </w:rPr>
      </w:pPr>
      <w:r w:rsidRPr="00ED69EF">
        <w:rPr>
          <w:rStyle w:val="HideTWBExt"/>
          <w:b w:val="0"/>
        </w:rPr>
        <w:t>&lt;DocAmend&gt;</w:t>
      </w:r>
      <w:r w:rsidRPr="00ED69EF">
        <w:rPr>
          <w:color w:val="000000" w:themeColor="text1"/>
        </w:rPr>
        <w:t>Предложение за директива</w:t>
      </w:r>
      <w:r w:rsidRPr="00ED69EF">
        <w:rPr>
          <w:rStyle w:val="HideTWBExt"/>
          <w:b w:val="0"/>
        </w:rPr>
        <w:t>&lt;/DocAmend&gt;</w:t>
      </w:r>
    </w:p>
    <w:p w14:paraId="5AA37C91" w14:textId="77777777" w:rsidR="004561A9" w:rsidRPr="00ED69EF" w:rsidRDefault="004561A9" w:rsidP="004561A9">
      <w:pPr>
        <w:pStyle w:val="NormalBold"/>
        <w:rPr>
          <w:color w:val="000000" w:themeColor="text1"/>
        </w:rPr>
      </w:pPr>
      <w:r w:rsidRPr="00ED69EF">
        <w:rPr>
          <w:rStyle w:val="HideTWBExt"/>
          <w:b w:val="0"/>
        </w:rPr>
        <w:t>&lt;Article&gt;</w:t>
      </w:r>
      <w:r w:rsidRPr="00ED69EF">
        <w:rPr>
          <w:color w:val="000000" w:themeColor="text1"/>
        </w:rPr>
        <w:t>Съображение 13</w:t>
      </w:r>
      <w:r w:rsidRPr="00ED69E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61A9" w:rsidRPr="00ED69EF" w14:paraId="7BE69EB9" w14:textId="77777777" w:rsidTr="00FF726B">
        <w:trPr>
          <w:trHeight w:hRule="exact" w:val="240"/>
          <w:jc w:val="center"/>
        </w:trPr>
        <w:tc>
          <w:tcPr>
            <w:tcW w:w="9752" w:type="dxa"/>
            <w:gridSpan w:val="2"/>
            <w:tcBorders>
              <w:top w:val="nil"/>
              <w:left w:val="nil"/>
              <w:bottom w:val="nil"/>
              <w:right w:val="nil"/>
            </w:tcBorders>
          </w:tcPr>
          <w:p w14:paraId="4CEEB019" w14:textId="77777777" w:rsidR="004561A9" w:rsidRPr="00ED69EF" w:rsidRDefault="004561A9" w:rsidP="00FF726B">
            <w:pPr>
              <w:rPr>
                <w:color w:val="000000" w:themeColor="text1"/>
              </w:rPr>
            </w:pPr>
          </w:p>
        </w:tc>
      </w:tr>
      <w:tr w:rsidR="004561A9" w:rsidRPr="00ED69EF" w14:paraId="06EC5317" w14:textId="77777777" w:rsidTr="00FF726B">
        <w:trPr>
          <w:trHeight w:val="240"/>
          <w:jc w:val="center"/>
        </w:trPr>
        <w:tc>
          <w:tcPr>
            <w:tcW w:w="4876" w:type="dxa"/>
            <w:tcBorders>
              <w:top w:val="nil"/>
              <w:left w:val="nil"/>
              <w:bottom w:val="nil"/>
              <w:right w:val="nil"/>
            </w:tcBorders>
          </w:tcPr>
          <w:p w14:paraId="596411C5" w14:textId="2B213220" w:rsidR="004561A9" w:rsidRPr="00ED69EF" w:rsidRDefault="004D7751" w:rsidP="00FF726B">
            <w:pPr>
              <w:pStyle w:val="AmColumnHeading"/>
              <w:rPr>
                <w:color w:val="000000" w:themeColor="text1"/>
              </w:rPr>
            </w:pPr>
            <w:r w:rsidRPr="00ED69EF">
              <w:rPr>
                <w:color w:val="000000" w:themeColor="text1"/>
              </w:rPr>
              <w:t>Текст, предложен от Съвета</w:t>
            </w:r>
          </w:p>
        </w:tc>
        <w:tc>
          <w:tcPr>
            <w:tcW w:w="4876" w:type="dxa"/>
            <w:tcBorders>
              <w:top w:val="nil"/>
              <w:left w:val="nil"/>
              <w:bottom w:val="nil"/>
              <w:right w:val="nil"/>
            </w:tcBorders>
          </w:tcPr>
          <w:p w14:paraId="6F0AA86D" w14:textId="76DA9B15" w:rsidR="004561A9" w:rsidRPr="00ED69EF" w:rsidRDefault="004561A9" w:rsidP="00FF726B">
            <w:pPr>
              <w:pStyle w:val="AmColumnHeading"/>
              <w:rPr>
                <w:color w:val="000000" w:themeColor="text1"/>
              </w:rPr>
            </w:pPr>
            <w:r w:rsidRPr="00ED69EF">
              <w:rPr>
                <w:color w:val="000000" w:themeColor="text1"/>
              </w:rPr>
              <w:t>Изменение</w:t>
            </w:r>
          </w:p>
        </w:tc>
      </w:tr>
      <w:tr w:rsidR="004561A9" w:rsidRPr="00ED69EF" w14:paraId="36696B9C" w14:textId="77777777" w:rsidTr="00FF726B">
        <w:trPr>
          <w:jc w:val="center"/>
        </w:trPr>
        <w:tc>
          <w:tcPr>
            <w:tcW w:w="4876" w:type="dxa"/>
            <w:tcBorders>
              <w:top w:val="nil"/>
              <w:left w:val="nil"/>
              <w:bottom w:val="nil"/>
              <w:right w:val="nil"/>
            </w:tcBorders>
          </w:tcPr>
          <w:p w14:paraId="333C45A4" w14:textId="77777777" w:rsidR="004561A9" w:rsidRPr="00ED69EF" w:rsidRDefault="004561A9" w:rsidP="00FF726B">
            <w:pPr>
              <w:pStyle w:val="Normal6a"/>
              <w:rPr>
                <w:color w:val="000000" w:themeColor="text1"/>
              </w:rPr>
            </w:pPr>
            <w:r w:rsidRPr="00ED69EF">
              <w:rPr>
                <w:color w:val="000000" w:themeColor="text1"/>
              </w:rPr>
              <w:t>(13)</w:t>
            </w:r>
            <w:r w:rsidRPr="00ED69EF">
              <w:rPr>
                <w:color w:val="000000" w:themeColor="text1"/>
              </w:rPr>
              <w:tab/>
              <w:t>Съветите за пътуване, т.е. информацията, която държавите членки предоставят за относителната безопасност на пътуването до конкретни трети държави, дават възможност на пътуващите да вземат информирано решение за конкретна дестинация, включително за трети държави, в които държавата членка, чиито граждани са лицата, не е представена. Въпреки че предоставянето на съвети за пътуване е отговорност на държавите членки, полезно е те да обменят информация по тази тема, по-специално в контекста на кризисни ситуации, с цел подобряване на информацията, предоставяна на непредставените граждани. За тази цел ЕСВД следва да подкрепя обмена на такава информация между държавите членки, по-специално чрез своя защитен уебсайт (Consular OnLine или CoOL). Такъв обмен би могъл да се основава на обща структура за равнищата на риск, посочени в съветите за пътуване.</w:t>
            </w:r>
          </w:p>
        </w:tc>
        <w:tc>
          <w:tcPr>
            <w:tcW w:w="4876" w:type="dxa"/>
            <w:tcBorders>
              <w:top w:val="nil"/>
              <w:left w:val="nil"/>
              <w:bottom w:val="nil"/>
              <w:right w:val="nil"/>
            </w:tcBorders>
          </w:tcPr>
          <w:p w14:paraId="2A486578" w14:textId="77777777" w:rsidR="004561A9" w:rsidRPr="00ED69EF" w:rsidRDefault="004561A9" w:rsidP="00FF726B">
            <w:pPr>
              <w:pStyle w:val="Normal6a"/>
              <w:rPr>
                <w:color w:val="000000" w:themeColor="text1"/>
              </w:rPr>
            </w:pPr>
            <w:r w:rsidRPr="00ED69EF">
              <w:rPr>
                <w:color w:val="000000" w:themeColor="text1"/>
              </w:rPr>
              <w:t>(13)</w:t>
            </w:r>
            <w:r w:rsidRPr="00ED69EF">
              <w:rPr>
                <w:color w:val="000000" w:themeColor="text1"/>
              </w:rPr>
              <w:tab/>
              <w:t>Съветите за пътуване, т.е. информацията, която държавите членки предоставят за относителната безопасност на пътуването до конкретни трети държави, дават възможност на пътуващите да вземат информирано решение за конкретна дестинация, включително за трети държави, в които държавата членка, чиито граждани са лицата, не е представена. Въпреки че предоставянето на съвети за пътуване е отговорност на държавите членки, полезно е те да обменят информация по тази тема, по-специално в контекста на кризисни ситуации, с цел подобряване на информацията, предоставяна на непредставените граждани. За тази цел ЕСВД следва да подкрепя обмена на такава информация между държавите членки, по-специално чрез своя защитен уебсайт (Consular OnLine или CoOL). Такъв обмен би могъл да се основава на обща структура за равнищата на риск, посочени в съветите за пътуване</w:t>
            </w:r>
            <w:r w:rsidRPr="00ED69EF">
              <w:rPr>
                <w:b/>
                <w:i/>
                <w:color w:val="000000" w:themeColor="text1"/>
              </w:rPr>
              <w:t>, като същевременно се взема предвид подходът на всяка държава членка</w:t>
            </w:r>
            <w:r w:rsidRPr="00ED69EF">
              <w:rPr>
                <w:color w:val="000000" w:themeColor="text1"/>
              </w:rPr>
              <w:t>.</w:t>
            </w:r>
          </w:p>
        </w:tc>
      </w:tr>
    </w:tbl>
    <w:p w14:paraId="0552104C" w14:textId="77777777" w:rsidR="004561A9" w:rsidRPr="00ED69EF" w:rsidRDefault="004561A9" w:rsidP="004561A9">
      <w:pPr>
        <w:pStyle w:val="AmOrLang"/>
        <w:rPr>
          <w:color w:val="000000" w:themeColor="text1"/>
        </w:rPr>
      </w:pPr>
      <w:r w:rsidRPr="00ED69EF">
        <w:rPr>
          <w:color w:val="000000" w:themeColor="text1"/>
        </w:rPr>
        <w:t xml:space="preserve">Or. </w:t>
      </w:r>
      <w:r w:rsidRPr="00ED69EF">
        <w:rPr>
          <w:rStyle w:val="HideTWBExt"/>
        </w:rPr>
        <w:t>&lt;Original&gt;</w:t>
      </w:r>
      <w:r w:rsidRPr="00ED69EF">
        <w:rPr>
          <w:rStyle w:val="HideTWBInt"/>
        </w:rPr>
        <w:t>{FI}</w:t>
      </w:r>
      <w:r w:rsidRPr="00ED69EF">
        <w:rPr>
          <w:color w:val="000000" w:themeColor="text1"/>
        </w:rPr>
        <w:t>fi</w:t>
      </w:r>
      <w:r w:rsidRPr="00ED69EF">
        <w:rPr>
          <w:rStyle w:val="HideTWBExt"/>
        </w:rPr>
        <w:t>&lt;/Original&gt;</w:t>
      </w:r>
    </w:p>
    <w:p w14:paraId="3847F82B" w14:textId="77777777" w:rsidR="004561A9" w:rsidRPr="00ED69EF" w:rsidRDefault="004561A9" w:rsidP="004561A9">
      <w:pPr>
        <w:rPr>
          <w:color w:val="000000" w:themeColor="text1"/>
        </w:rPr>
      </w:pPr>
      <w:r w:rsidRPr="00ED69EF">
        <w:rPr>
          <w:rStyle w:val="HideTWBExt"/>
        </w:rPr>
        <w:t>&lt;/Amend&gt;</w:t>
      </w:r>
    </w:p>
    <w:p w14:paraId="5CB417B7" w14:textId="2E089ED1" w:rsidR="004561A9" w:rsidRPr="00ED69EF" w:rsidRDefault="004561A9" w:rsidP="004561A9">
      <w:pPr>
        <w:pStyle w:val="AmNumberTabs"/>
        <w:rPr>
          <w:color w:val="000000" w:themeColor="text1"/>
        </w:rPr>
      </w:pPr>
      <w:r w:rsidRPr="00ED69EF">
        <w:rPr>
          <w:rStyle w:val="HideTWBExt"/>
          <w:b w:val="0"/>
        </w:rPr>
        <w:t>&lt;Amend&gt;</w:t>
      </w:r>
      <w:r w:rsidRPr="00ED69EF">
        <w:rPr>
          <w:color w:val="000000" w:themeColor="text1"/>
        </w:rPr>
        <w:t>Изменение</w:t>
      </w:r>
      <w:r w:rsidRPr="00ED69EF">
        <w:rPr>
          <w:color w:val="000000" w:themeColor="text1"/>
        </w:rPr>
        <w:tab/>
      </w:r>
      <w:r w:rsidRPr="00ED69EF">
        <w:rPr>
          <w:color w:val="000000" w:themeColor="text1"/>
        </w:rPr>
        <w:tab/>
      </w:r>
      <w:r w:rsidRPr="00ED69EF">
        <w:rPr>
          <w:rStyle w:val="HideTWBExt"/>
          <w:b w:val="0"/>
        </w:rPr>
        <w:t>&lt;NumAm&gt;</w:t>
      </w:r>
      <w:r w:rsidRPr="00ED69EF">
        <w:rPr>
          <w:color w:val="000000" w:themeColor="text1"/>
        </w:rPr>
        <w:t>45</w:t>
      </w:r>
      <w:r w:rsidRPr="00ED69EF">
        <w:rPr>
          <w:rStyle w:val="HideTWBExt"/>
          <w:b w:val="0"/>
        </w:rPr>
        <w:t>&lt;/NumAm&gt;</w:t>
      </w:r>
    </w:p>
    <w:p w14:paraId="03FEC18B" w14:textId="2F6076DD" w:rsidR="004561A9" w:rsidRPr="00ED69EF" w:rsidRDefault="004561A9" w:rsidP="004561A9">
      <w:pPr>
        <w:pStyle w:val="NormalBold"/>
        <w:rPr>
          <w:color w:val="000000" w:themeColor="text1"/>
        </w:rPr>
      </w:pPr>
      <w:r w:rsidRPr="00ED69EF">
        <w:rPr>
          <w:rStyle w:val="HideTWBExt"/>
          <w:b w:val="0"/>
        </w:rPr>
        <w:lastRenderedPageBreak/>
        <w:t>&lt;RepeatBlock-By&gt;&lt;Members&gt;</w:t>
      </w:r>
      <w:r w:rsidRPr="00ED69EF">
        <w:rPr>
          <w:color w:val="000000" w:themeColor="text1"/>
        </w:rPr>
        <w:t>Себастиан Тюнкюнен</w:t>
      </w:r>
      <w:r w:rsidRPr="00ED69EF">
        <w:rPr>
          <w:rStyle w:val="HideTWBExt"/>
          <w:b w:val="0"/>
        </w:rPr>
        <w:t>&lt;/Members&gt;</w:t>
      </w:r>
    </w:p>
    <w:p w14:paraId="5F53A0D9" w14:textId="77777777" w:rsidR="004561A9" w:rsidRPr="00ED69EF" w:rsidRDefault="004561A9" w:rsidP="004561A9">
      <w:pPr>
        <w:pStyle w:val="NormalBold"/>
        <w:rPr>
          <w:color w:val="000000" w:themeColor="text1"/>
        </w:rPr>
      </w:pPr>
      <w:r w:rsidRPr="00ED69EF">
        <w:rPr>
          <w:rStyle w:val="HideTWBExt"/>
          <w:b w:val="0"/>
        </w:rPr>
        <w:t>&lt;/RepeatBlock-By&gt;</w:t>
      </w:r>
    </w:p>
    <w:p w14:paraId="264E9D3E" w14:textId="6BBA011B" w:rsidR="004561A9" w:rsidRPr="00ED69EF" w:rsidRDefault="004561A9" w:rsidP="004561A9">
      <w:pPr>
        <w:pStyle w:val="NormalBold"/>
        <w:rPr>
          <w:color w:val="000000" w:themeColor="text1"/>
        </w:rPr>
      </w:pPr>
      <w:r w:rsidRPr="00ED69EF">
        <w:rPr>
          <w:rStyle w:val="HideTWBExt"/>
          <w:b w:val="0"/>
        </w:rPr>
        <w:t>&lt;DocAmend&gt;</w:t>
      </w:r>
      <w:r w:rsidRPr="00ED69EF">
        <w:rPr>
          <w:color w:val="000000" w:themeColor="text1"/>
        </w:rPr>
        <w:t>Предложение за директива</w:t>
      </w:r>
      <w:r w:rsidRPr="00ED69EF">
        <w:rPr>
          <w:rStyle w:val="HideTWBExt"/>
          <w:b w:val="0"/>
        </w:rPr>
        <w:t>&lt;/DocAmend&gt;</w:t>
      </w:r>
    </w:p>
    <w:p w14:paraId="30F32964" w14:textId="77777777" w:rsidR="004561A9" w:rsidRPr="00ED69EF" w:rsidRDefault="004561A9" w:rsidP="004561A9">
      <w:pPr>
        <w:pStyle w:val="NormalBold"/>
        <w:rPr>
          <w:color w:val="000000" w:themeColor="text1"/>
        </w:rPr>
      </w:pPr>
      <w:r w:rsidRPr="00ED69EF">
        <w:rPr>
          <w:rStyle w:val="HideTWBExt"/>
          <w:b w:val="0"/>
        </w:rPr>
        <w:t>&lt;Article&gt;</w:t>
      </w:r>
      <w:r w:rsidRPr="00ED69EF">
        <w:rPr>
          <w:color w:val="000000" w:themeColor="text1"/>
        </w:rPr>
        <w:t>Съображение 14</w:t>
      </w:r>
      <w:r w:rsidRPr="00ED69E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61A9" w:rsidRPr="00ED69EF" w14:paraId="220FE7B1" w14:textId="77777777" w:rsidTr="00FF726B">
        <w:trPr>
          <w:trHeight w:hRule="exact" w:val="240"/>
          <w:jc w:val="center"/>
        </w:trPr>
        <w:tc>
          <w:tcPr>
            <w:tcW w:w="9752" w:type="dxa"/>
            <w:gridSpan w:val="2"/>
            <w:tcBorders>
              <w:top w:val="nil"/>
              <w:left w:val="nil"/>
              <w:bottom w:val="nil"/>
              <w:right w:val="nil"/>
            </w:tcBorders>
          </w:tcPr>
          <w:p w14:paraId="7B87C14F" w14:textId="77777777" w:rsidR="004561A9" w:rsidRPr="00ED69EF" w:rsidRDefault="004561A9" w:rsidP="00FF726B">
            <w:pPr>
              <w:rPr>
                <w:color w:val="000000" w:themeColor="text1"/>
              </w:rPr>
            </w:pPr>
          </w:p>
        </w:tc>
      </w:tr>
      <w:tr w:rsidR="004561A9" w:rsidRPr="00ED69EF" w14:paraId="38D76610" w14:textId="77777777" w:rsidTr="00FF726B">
        <w:trPr>
          <w:trHeight w:val="240"/>
          <w:jc w:val="center"/>
        </w:trPr>
        <w:tc>
          <w:tcPr>
            <w:tcW w:w="4876" w:type="dxa"/>
            <w:tcBorders>
              <w:top w:val="nil"/>
              <w:left w:val="nil"/>
              <w:bottom w:val="nil"/>
              <w:right w:val="nil"/>
            </w:tcBorders>
          </w:tcPr>
          <w:p w14:paraId="57382BAB" w14:textId="338CC2F4" w:rsidR="004561A9" w:rsidRPr="00ED69EF" w:rsidRDefault="004D7751" w:rsidP="00FF726B">
            <w:pPr>
              <w:pStyle w:val="AmColumnHeading"/>
              <w:rPr>
                <w:color w:val="000000" w:themeColor="text1"/>
              </w:rPr>
            </w:pPr>
            <w:r w:rsidRPr="00ED69EF">
              <w:rPr>
                <w:color w:val="000000" w:themeColor="text1"/>
              </w:rPr>
              <w:t>Текст, предложен от Съвета</w:t>
            </w:r>
          </w:p>
        </w:tc>
        <w:tc>
          <w:tcPr>
            <w:tcW w:w="4876" w:type="dxa"/>
            <w:tcBorders>
              <w:top w:val="nil"/>
              <w:left w:val="nil"/>
              <w:bottom w:val="nil"/>
              <w:right w:val="nil"/>
            </w:tcBorders>
          </w:tcPr>
          <w:p w14:paraId="20F02C12" w14:textId="1CEE5F5D" w:rsidR="004561A9" w:rsidRPr="00ED69EF" w:rsidRDefault="004561A9" w:rsidP="00FF726B">
            <w:pPr>
              <w:pStyle w:val="AmColumnHeading"/>
              <w:rPr>
                <w:color w:val="000000" w:themeColor="text1"/>
              </w:rPr>
            </w:pPr>
            <w:r w:rsidRPr="00ED69EF">
              <w:rPr>
                <w:color w:val="000000" w:themeColor="text1"/>
              </w:rPr>
              <w:t>Изменение</w:t>
            </w:r>
          </w:p>
        </w:tc>
      </w:tr>
      <w:tr w:rsidR="004561A9" w:rsidRPr="00ED69EF" w14:paraId="625A30A0" w14:textId="77777777" w:rsidTr="00FF726B">
        <w:trPr>
          <w:jc w:val="center"/>
        </w:trPr>
        <w:tc>
          <w:tcPr>
            <w:tcW w:w="4876" w:type="dxa"/>
            <w:tcBorders>
              <w:top w:val="nil"/>
              <w:left w:val="nil"/>
              <w:bottom w:val="nil"/>
              <w:right w:val="nil"/>
            </w:tcBorders>
          </w:tcPr>
          <w:p w14:paraId="3A733E24" w14:textId="77777777" w:rsidR="004561A9" w:rsidRPr="00ED69EF" w:rsidRDefault="004561A9" w:rsidP="00FF726B">
            <w:pPr>
              <w:pStyle w:val="Normal6a"/>
              <w:rPr>
                <w:color w:val="000000" w:themeColor="text1"/>
              </w:rPr>
            </w:pPr>
            <w:r w:rsidRPr="00ED69EF">
              <w:rPr>
                <w:color w:val="000000" w:themeColor="text1"/>
              </w:rPr>
              <w:t>(14)</w:t>
            </w:r>
            <w:r w:rsidRPr="00ED69EF">
              <w:rPr>
                <w:color w:val="000000" w:themeColor="text1"/>
              </w:rPr>
              <w:tab/>
              <w:t xml:space="preserve">Ефикасната координация е от жизненоважно значение за осигуряването на ефективна реакция при кризи. За да се гарантира такава координация, държавите членки, когато е </w:t>
            </w:r>
            <w:r w:rsidRPr="00ED69EF">
              <w:rPr>
                <w:b/>
                <w:i/>
                <w:color w:val="000000" w:themeColor="text1"/>
              </w:rPr>
              <w:t>полезно</w:t>
            </w:r>
            <w:r w:rsidRPr="00ED69EF">
              <w:rPr>
                <w:color w:val="000000" w:themeColor="text1"/>
              </w:rPr>
              <w:t>, следва да бъдат подпомагани от Центъра за реакция при кризи на ЕСВД и Координационния център за реагиране при извънредни ситуации на Комисията. Координираната реакция на Съюза при кризи е особено важна, за да се гарантира, че наличната подкрепа се предоставя ефективно и че капацитетът за евакуация се използва по най-добрия начин. Поради тази причина информацията относно наличния капацитет за евакуация следва да се споделя своевременно, освен ако не съществуват пречки за това поради свързани със сигурността ограничения. Обменът на такава информация не следва да засяга правомощията на държавите членки да решават дали да организират евакуации и репатрирания.</w:t>
            </w:r>
          </w:p>
        </w:tc>
        <w:tc>
          <w:tcPr>
            <w:tcW w:w="4876" w:type="dxa"/>
            <w:tcBorders>
              <w:top w:val="nil"/>
              <w:left w:val="nil"/>
              <w:bottom w:val="nil"/>
              <w:right w:val="nil"/>
            </w:tcBorders>
          </w:tcPr>
          <w:p w14:paraId="7223CC1C" w14:textId="77777777" w:rsidR="004561A9" w:rsidRPr="00ED69EF" w:rsidRDefault="004561A9" w:rsidP="00FF726B">
            <w:pPr>
              <w:pStyle w:val="Normal6a"/>
              <w:rPr>
                <w:color w:val="000000" w:themeColor="text1"/>
              </w:rPr>
            </w:pPr>
            <w:r w:rsidRPr="00ED69EF">
              <w:rPr>
                <w:color w:val="000000" w:themeColor="text1"/>
              </w:rPr>
              <w:t>(14)</w:t>
            </w:r>
            <w:r w:rsidRPr="00ED69EF">
              <w:rPr>
                <w:color w:val="000000" w:themeColor="text1"/>
              </w:rPr>
              <w:tab/>
              <w:t xml:space="preserve">Ефикасната координация е от жизненоважно значение за осигуряването на ефективна реакция при кризи. За да се гарантира такава координация, държавите членки, когато е </w:t>
            </w:r>
            <w:r w:rsidRPr="00ED69EF">
              <w:rPr>
                <w:b/>
                <w:i/>
                <w:color w:val="000000" w:themeColor="text1"/>
              </w:rPr>
              <w:t>необходимо</w:t>
            </w:r>
            <w:r w:rsidRPr="00ED69EF">
              <w:rPr>
                <w:color w:val="000000" w:themeColor="text1"/>
              </w:rPr>
              <w:t>, следва да бъдат подпомагани от Центъра за реакция при кризи на ЕСВД и Координационния център за реагиране при извънредни ситуации на Комисията. Координираната реакция на Съюза при кризи е особено важна, за да се гарантира, че наличната подкрепа се предоставя ефективно и че капацитетът за евакуация се използва по най-добрия начин. Поради тази причина информацията относно наличния капацитет за евакуация следва да се споделя своевременно, освен ако не съществуват пречки за това поради свързани със сигурността ограничения. Обменът на такава информация не следва да засяга правомощията на държавите членки да решават дали да организират евакуации и репатрирания.</w:t>
            </w:r>
          </w:p>
        </w:tc>
      </w:tr>
    </w:tbl>
    <w:p w14:paraId="39085E0A" w14:textId="77777777" w:rsidR="004561A9" w:rsidRPr="00ED69EF" w:rsidRDefault="004561A9" w:rsidP="004561A9">
      <w:pPr>
        <w:pStyle w:val="AmOrLang"/>
        <w:rPr>
          <w:color w:val="000000" w:themeColor="text1"/>
        </w:rPr>
      </w:pPr>
      <w:r w:rsidRPr="00ED69EF">
        <w:rPr>
          <w:color w:val="000000" w:themeColor="text1"/>
        </w:rPr>
        <w:t xml:space="preserve">Or. </w:t>
      </w:r>
      <w:r w:rsidRPr="00ED69EF">
        <w:rPr>
          <w:rStyle w:val="HideTWBExt"/>
        </w:rPr>
        <w:t>&lt;Original&gt;</w:t>
      </w:r>
      <w:r w:rsidRPr="00ED69EF">
        <w:rPr>
          <w:rStyle w:val="HideTWBInt"/>
        </w:rPr>
        <w:t>{FI}</w:t>
      </w:r>
      <w:r w:rsidRPr="00ED69EF">
        <w:rPr>
          <w:color w:val="000000" w:themeColor="text1"/>
        </w:rPr>
        <w:t>fi</w:t>
      </w:r>
      <w:r w:rsidRPr="00ED69EF">
        <w:rPr>
          <w:rStyle w:val="HideTWBExt"/>
        </w:rPr>
        <w:t>&lt;/Original&gt;</w:t>
      </w:r>
    </w:p>
    <w:p w14:paraId="110C7F66" w14:textId="77777777" w:rsidR="004561A9" w:rsidRPr="00ED69EF" w:rsidRDefault="004561A9" w:rsidP="004561A9">
      <w:pPr>
        <w:rPr>
          <w:color w:val="000000" w:themeColor="text1"/>
        </w:rPr>
      </w:pPr>
      <w:r w:rsidRPr="00ED69EF">
        <w:rPr>
          <w:rStyle w:val="HideTWBExt"/>
        </w:rPr>
        <w:t>&lt;/Amend&gt;</w:t>
      </w:r>
    </w:p>
    <w:p w14:paraId="590F99ED" w14:textId="7BD74ECB" w:rsidR="004561A9" w:rsidRPr="00ED69EF" w:rsidRDefault="004561A9" w:rsidP="004561A9">
      <w:pPr>
        <w:pStyle w:val="AmNumberTabs"/>
        <w:rPr>
          <w:color w:val="000000" w:themeColor="text1"/>
        </w:rPr>
      </w:pPr>
      <w:r w:rsidRPr="00ED69EF">
        <w:rPr>
          <w:rStyle w:val="HideTWBExt"/>
          <w:b w:val="0"/>
        </w:rPr>
        <w:t>&lt;Amend&gt;</w:t>
      </w:r>
      <w:r w:rsidRPr="00ED69EF">
        <w:rPr>
          <w:color w:val="000000" w:themeColor="text1"/>
        </w:rPr>
        <w:t>Изменение</w:t>
      </w:r>
      <w:r w:rsidRPr="00ED69EF">
        <w:rPr>
          <w:color w:val="000000" w:themeColor="text1"/>
        </w:rPr>
        <w:tab/>
      </w:r>
      <w:r w:rsidRPr="00ED69EF">
        <w:rPr>
          <w:color w:val="000000" w:themeColor="text1"/>
        </w:rPr>
        <w:tab/>
      </w:r>
      <w:r w:rsidRPr="00ED69EF">
        <w:rPr>
          <w:rStyle w:val="HideTWBExt"/>
          <w:b w:val="0"/>
        </w:rPr>
        <w:t>&lt;NumAm&gt;</w:t>
      </w:r>
      <w:r w:rsidRPr="00ED69EF">
        <w:rPr>
          <w:color w:val="000000" w:themeColor="text1"/>
        </w:rPr>
        <w:t>46</w:t>
      </w:r>
      <w:r w:rsidRPr="00ED69EF">
        <w:rPr>
          <w:rStyle w:val="HideTWBExt"/>
          <w:b w:val="0"/>
        </w:rPr>
        <w:t>&lt;/NumAm&gt;</w:t>
      </w:r>
    </w:p>
    <w:p w14:paraId="46910166" w14:textId="40D1596A" w:rsidR="004561A9" w:rsidRPr="00ED69EF" w:rsidRDefault="004561A9" w:rsidP="004561A9">
      <w:pPr>
        <w:pStyle w:val="NormalBold"/>
        <w:rPr>
          <w:color w:val="000000" w:themeColor="text1"/>
        </w:rPr>
      </w:pPr>
      <w:r w:rsidRPr="00ED69EF">
        <w:rPr>
          <w:rStyle w:val="HideTWBExt"/>
          <w:b w:val="0"/>
        </w:rPr>
        <w:t>&lt;RepeatBlock-By&gt;&lt;Members&gt;</w:t>
      </w:r>
      <w:r w:rsidRPr="00ED69EF">
        <w:rPr>
          <w:color w:val="000000" w:themeColor="text1"/>
        </w:rPr>
        <w:t>Ракел Гарсия Ермида-ван дер Вале</w:t>
      </w:r>
      <w:r w:rsidRPr="00ED69EF">
        <w:rPr>
          <w:rStyle w:val="HideTWBExt"/>
          <w:b w:val="0"/>
        </w:rPr>
        <w:t>&lt;/Members&gt;</w:t>
      </w:r>
    </w:p>
    <w:p w14:paraId="43EF79E6" w14:textId="77777777" w:rsidR="004561A9" w:rsidRPr="00ED69EF" w:rsidRDefault="004561A9" w:rsidP="004561A9">
      <w:pPr>
        <w:pStyle w:val="NormalBold"/>
        <w:rPr>
          <w:color w:val="000000" w:themeColor="text1"/>
        </w:rPr>
      </w:pPr>
      <w:r w:rsidRPr="00ED69EF">
        <w:rPr>
          <w:rStyle w:val="HideTWBExt"/>
          <w:b w:val="0"/>
        </w:rPr>
        <w:t>&lt;/RepeatBlock-By&gt;</w:t>
      </w:r>
    </w:p>
    <w:p w14:paraId="55245035" w14:textId="4E479B5A" w:rsidR="004561A9" w:rsidRPr="00ED69EF" w:rsidRDefault="004561A9" w:rsidP="004561A9">
      <w:pPr>
        <w:pStyle w:val="NormalBold"/>
        <w:rPr>
          <w:color w:val="000000" w:themeColor="text1"/>
        </w:rPr>
      </w:pPr>
      <w:r w:rsidRPr="00ED69EF">
        <w:rPr>
          <w:rStyle w:val="HideTWBExt"/>
          <w:b w:val="0"/>
        </w:rPr>
        <w:t>&lt;DocAmend&gt;</w:t>
      </w:r>
      <w:r w:rsidRPr="00ED69EF">
        <w:rPr>
          <w:color w:val="000000" w:themeColor="text1"/>
        </w:rPr>
        <w:t>Предложение за директива</w:t>
      </w:r>
      <w:r w:rsidRPr="00ED69EF">
        <w:rPr>
          <w:rStyle w:val="HideTWBExt"/>
          <w:b w:val="0"/>
        </w:rPr>
        <w:t>&lt;/DocAmend&gt;</w:t>
      </w:r>
    </w:p>
    <w:p w14:paraId="6D25F16B" w14:textId="77777777" w:rsidR="004561A9" w:rsidRPr="00ED69EF" w:rsidRDefault="004561A9" w:rsidP="004561A9">
      <w:pPr>
        <w:pStyle w:val="NormalBold"/>
        <w:rPr>
          <w:color w:val="000000" w:themeColor="text1"/>
        </w:rPr>
      </w:pPr>
      <w:r w:rsidRPr="00ED69EF">
        <w:rPr>
          <w:rStyle w:val="HideTWBExt"/>
          <w:b w:val="0"/>
        </w:rPr>
        <w:t>&lt;Article&gt;</w:t>
      </w:r>
      <w:r w:rsidRPr="00ED69EF">
        <w:rPr>
          <w:color w:val="000000" w:themeColor="text1"/>
        </w:rPr>
        <w:t>Съображение 16</w:t>
      </w:r>
      <w:r w:rsidRPr="00ED69E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61A9" w:rsidRPr="00ED69EF" w14:paraId="482D8E23" w14:textId="77777777" w:rsidTr="00FF726B">
        <w:trPr>
          <w:trHeight w:hRule="exact" w:val="240"/>
          <w:jc w:val="center"/>
        </w:trPr>
        <w:tc>
          <w:tcPr>
            <w:tcW w:w="9752" w:type="dxa"/>
            <w:gridSpan w:val="2"/>
            <w:tcBorders>
              <w:top w:val="nil"/>
              <w:left w:val="nil"/>
              <w:bottom w:val="nil"/>
              <w:right w:val="nil"/>
            </w:tcBorders>
          </w:tcPr>
          <w:p w14:paraId="63AB92DA" w14:textId="77777777" w:rsidR="004561A9" w:rsidRPr="00ED69EF" w:rsidRDefault="004561A9" w:rsidP="00FF726B">
            <w:pPr>
              <w:rPr>
                <w:color w:val="000000" w:themeColor="text1"/>
              </w:rPr>
            </w:pPr>
          </w:p>
        </w:tc>
      </w:tr>
      <w:tr w:rsidR="004561A9" w:rsidRPr="00ED69EF" w14:paraId="7FA74C57" w14:textId="77777777" w:rsidTr="00FF726B">
        <w:trPr>
          <w:trHeight w:val="240"/>
          <w:jc w:val="center"/>
        </w:trPr>
        <w:tc>
          <w:tcPr>
            <w:tcW w:w="4876" w:type="dxa"/>
            <w:tcBorders>
              <w:top w:val="nil"/>
              <w:left w:val="nil"/>
              <w:bottom w:val="nil"/>
              <w:right w:val="nil"/>
            </w:tcBorders>
          </w:tcPr>
          <w:p w14:paraId="16B29F7F" w14:textId="3A1FCF80" w:rsidR="004561A9" w:rsidRPr="00ED69EF" w:rsidRDefault="004D7751" w:rsidP="00FF726B">
            <w:pPr>
              <w:pStyle w:val="AmColumnHeading"/>
              <w:rPr>
                <w:color w:val="000000" w:themeColor="text1"/>
              </w:rPr>
            </w:pPr>
            <w:r w:rsidRPr="00ED69EF">
              <w:rPr>
                <w:color w:val="000000" w:themeColor="text1"/>
              </w:rPr>
              <w:t>Текст, предложен от Съвета</w:t>
            </w:r>
          </w:p>
        </w:tc>
        <w:tc>
          <w:tcPr>
            <w:tcW w:w="4876" w:type="dxa"/>
            <w:tcBorders>
              <w:top w:val="nil"/>
              <w:left w:val="nil"/>
              <w:bottom w:val="nil"/>
              <w:right w:val="nil"/>
            </w:tcBorders>
          </w:tcPr>
          <w:p w14:paraId="5D9D8940" w14:textId="55B6A396" w:rsidR="004561A9" w:rsidRPr="00ED69EF" w:rsidRDefault="004561A9" w:rsidP="00FF726B">
            <w:pPr>
              <w:pStyle w:val="AmColumnHeading"/>
              <w:rPr>
                <w:color w:val="000000" w:themeColor="text1"/>
              </w:rPr>
            </w:pPr>
            <w:r w:rsidRPr="00ED69EF">
              <w:rPr>
                <w:color w:val="000000" w:themeColor="text1"/>
              </w:rPr>
              <w:t>Изменение</w:t>
            </w:r>
          </w:p>
        </w:tc>
      </w:tr>
      <w:tr w:rsidR="004561A9" w:rsidRPr="00ED69EF" w14:paraId="73342E24" w14:textId="77777777" w:rsidTr="00FF726B">
        <w:trPr>
          <w:jc w:val="center"/>
        </w:trPr>
        <w:tc>
          <w:tcPr>
            <w:tcW w:w="4876" w:type="dxa"/>
            <w:tcBorders>
              <w:top w:val="nil"/>
              <w:left w:val="nil"/>
              <w:bottom w:val="nil"/>
              <w:right w:val="nil"/>
            </w:tcBorders>
          </w:tcPr>
          <w:p w14:paraId="50289B9E" w14:textId="77777777" w:rsidR="004561A9" w:rsidRPr="00ED69EF" w:rsidRDefault="004561A9" w:rsidP="00FF726B">
            <w:pPr>
              <w:pStyle w:val="Normal6a"/>
              <w:rPr>
                <w:color w:val="000000" w:themeColor="text1"/>
              </w:rPr>
            </w:pPr>
            <w:r w:rsidRPr="00ED69EF">
              <w:rPr>
                <w:color w:val="000000" w:themeColor="text1"/>
              </w:rPr>
              <w:t>(16)</w:t>
            </w:r>
            <w:r w:rsidRPr="00ED69EF">
              <w:rPr>
                <w:color w:val="000000" w:themeColor="text1"/>
              </w:rPr>
              <w:tab/>
              <w:t xml:space="preserve">Съвместните екипи на консулските служби следва да се сформират на принципите на </w:t>
            </w:r>
            <w:r w:rsidRPr="00ED69EF">
              <w:rPr>
                <w:b/>
                <w:i/>
                <w:color w:val="000000" w:themeColor="text1"/>
              </w:rPr>
              <w:t>доброволно участие,</w:t>
            </w:r>
            <w:r w:rsidRPr="00ED69EF">
              <w:rPr>
                <w:color w:val="000000" w:themeColor="text1"/>
              </w:rPr>
              <w:t xml:space="preserve"> солидарност с </w:t>
            </w:r>
            <w:r w:rsidRPr="00ED69EF">
              <w:rPr>
                <w:color w:val="000000" w:themeColor="text1"/>
              </w:rPr>
              <w:lastRenderedPageBreak/>
              <w:t>представените държави членки, равенство по отношение на решенията относно вътрешните работни структури, опростеност по отношение на състава на екипите, подялба на разходите, при която всяка държава членка, всяка институция или всеки орган на Съюза поема собствените си оперативни разходи, гъвкавост, видимост на координираната реакция на Съюза и откритост към съответните трети държави. Тези принципи и теми, като например обучение, подготвителни дейности за разполагане, самото разполагане, процедури за последващи действия, логистика и финансови въпроси, биха могли да бъдат доразвити в необвързващи насоки. Съвместните екипи на консулските служби не следва да оказват влияние върху консулските операции, ръководени от държавите членки, и правомощията им да разполагат национални екипи на консулските служби.</w:t>
            </w:r>
          </w:p>
        </w:tc>
        <w:tc>
          <w:tcPr>
            <w:tcW w:w="4876" w:type="dxa"/>
            <w:tcBorders>
              <w:top w:val="nil"/>
              <w:left w:val="nil"/>
              <w:bottom w:val="nil"/>
              <w:right w:val="nil"/>
            </w:tcBorders>
          </w:tcPr>
          <w:p w14:paraId="40E6D989" w14:textId="77777777" w:rsidR="004561A9" w:rsidRPr="00ED69EF" w:rsidRDefault="004561A9" w:rsidP="00FF726B">
            <w:pPr>
              <w:pStyle w:val="Normal6a"/>
              <w:rPr>
                <w:color w:val="000000" w:themeColor="text1"/>
              </w:rPr>
            </w:pPr>
            <w:r w:rsidRPr="00ED69EF">
              <w:rPr>
                <w:color w:val="000000" w:themeColor="text1"/>
              </w:rPr>
              <w:lastRenderedPageBreak/>
              <w:t>(16)</w:t>
            </w:r>
            <w:r w:rsidRPr="00ED69EF">
              <w:rPr>
                <w:color w:val="000000" w:themeColor="text1"/>
              </w:rPr>
              <w:tab/>
              <w:t xml:space="preserve">Съвместните екипи на консулските служби следва да се сформират на принципите на солидарност с представените държави </w:t>
            </w:r>
            <w:r w:rsidRPr="00ED69EF">
              <w:rPr>
                <w:color w:val="000000" w:themeColor="text1"/>
              </w:rPr>
              <w:lastRenderedPageBreak/>
              <w:t>членки, равенство по отношение на решенията относно вътрешните работни структури, опростеност по отношение на състава на екипите, подялба на разходите, при която всяка държава членка, всяка институция или всеки орган на Съюза поема собствените си оперативни разходи, гъвкавост, видимост на координираната реакция на Съюза и откритост към съответните трети държави. Тези принципи и теми, като например обучение, подготвителни дейности за разполагане, самото разполагане, процедури за последващи действия, логистика и финансови въпроси, биха могли да бъдат доразвити в необвързващи насоки. Съвместните екипи на консулските служби не следва да оказват влияние върху консулските операции, ръководени от държавите членки, и правомощията им да разполагат национални екипи на консулските служби.</w:t>
            </w:r>
          </w:p>
        </w:tc>
      </w:tr>
    </w:tbl>
    <w:p w14:paraId="33DAFEF5" w14:textId="77777777" w:rsidR="004561A9" w:rsidRPr="00ED69EF" w:rsidRDefault="004561A9" w:rsidP="004561A9">
      <w:pPr>
        <w:pStyle w:val="AmOrLang"/>
        <w:rPr>
          <w:color w:val="000000" w:themeColor="text1"/>
        </w:rPr>
      </w:pPr>
      <w:r w:rsidRPr="00ED69EF">
        <w:rPr>
          <w:color w:val="000000" w:themeColor="text1"/>
        </w:rPr>
        <w:lastRenderedPageBreak/>
        <w:t xml:space="preserve">Or. </w:t>
      </w:r>
      <w:r w:rsidRPr="00ED69EF">
        <w:rPr>
          <w:rStyle w:val="HideTWBExt"/>
        </w:rPr>
        <w:t>&lt;Original&gt;</w:t>
      </w:r>
      <w:r w:rsidRPr="00ED69EF">
        <w:rPr>
          <w:rStyle w:val="HideTWBInt"/>
        </w:rPr>
        <w:t>{EN}</w:t>
      </w:r>
      <w:r w:rsidRPr="00ED69EF">
        <w:rPr>
          <w:color w:val="000000" w:themeColor="text1"/>
        </w:rPr>
        <w:t>en</w:t>
      </w:r>
      <w:r w:rsidRPr="00ED69EF">
        <w:rPr>
          <w:rStyle w:val="HideTWBExt"/>
        </w:rPr>
        <w:t>&lt;/Original&gt;</w:t>
      </w:r>
    </w:p>
    <w:p w14:paraId="7373DBC9" w14:textId="77777777" w:rsidR="004561A9" w:rsidRPr="00ED69EF" w:rsidRDefault="004561A9" w:rsidP="004561A9">
      <w:pPr>
        <w:rPr>
          <w:color w:val="000000" w:themeColor="text1"/>
        </w:rPr>
      </w:pPr>
      <w:r w:rsidRPr="00ED69EF">
        <w:rPr>
          <w:rStyle w:val="HideTWBExt"/>
        </w:rPr>
        <w:t>&lt;/Amend&gt;</w:t>
      </w:r>
    </w:p>
    <w:p w14:paraId="49F8B7CB" w14:textId="76D61A05" w:rsidR="004561A9" w:rsidRPr="00ED69EF" w:rsidRDefault="004561A9" w:rsidP="004561A9">
      <w:pPr>
        <w:pStyle w:val="AmNumberTabs"/>
        <w:rPr>
          <w:color w:val="000000" w:themeColor="text1"/>
        </w:rPr>
      </w:pPr>
      <w:r w:rsidRPr="00ED69EF">
        <w:rPr>
          <w:rStyle w:val="HideTWBExt"/>
          <w:b w:val="0"/>
        </w:rPr>
        <w:t>&lt;Amend&gt;</w:t>
      </w:r>
      <w:r w:rsidRPr="00ED69EF">
        <w:rPr>
          <w:color w:val="000000" w:themeColor="text1"/>
        </w:rPr>
        <w:t>Изменение</w:t>
      </w:r>
      <w:r w:rsidRPr="00ED69EF">
        <w:rPr>
          <w:color w:val="000000" w:themeColor="text1"/>
        </w:rPr>
        <w:tab/>
      </w:r>
      <w:r w:rsidRPr="00ED69EF">
        <w:rPr>
          <w:color w:val="000000" w:themeColor="text1"/>
        </w:rPr>
        <w:tab/>
      </w:r>
      <w:r w:rsidRPr="00ED69EF">
        <w:rPr>
          <w:rStyle w:val="HideTWBExt"/>
          <w:b w:val="0"/>
        </w:rPr>
        <w:t>&lt;NumAm&gt;</w:t>
      </w:r>
      <w:r w:rsidRPr="00ED69EF">
        <w:rPr>
          <w:color w:val="000000" w:themeColor="text1"/>
        </w:rPr>
        <w:t>47</w:t>
      </w:r>
      <w:r w:rsidRPr="00ED69EF">
        <w:rPr>
          <w:rStyle w:val="HideTWBExt"/>
          <w:b w:val="0"/>
        </w:rPr>
        <w:t>&lt;/NumAm&gt;</w:t>
      </w:r>
    </w:p>
    <w:p w14:paraId="65AFD5A3" w14:textId="2305E6AE" w:rsidR="004561A9" w:rsidRPr="00ED69EF" w:rsidRDefault="004561A9" w:rsidP="004561A9">
      <w:pPr>
        <w:pStyle w:val="NormalBold"/>
        <w:rPr>
          <w:color w:val="000000" w:themeColor="text1"/>
        </w:rPr>
      </w:pPr>
      <w:r w:rsidRPr="00ED69EF">
        <w:rPr>
          <w:rStyle w:val="HideTWBExt"/>
          <w:b w:val="0"/>
        </w:rPr>
        <w:t>&lt;RepeatBlock-By&gt;&lt;Members&gt;</w:t>
      </w:r>
      <w:r w:rsidRPr="00ED69EF">
        <w:rPr>
          <w:color w:val="000000" w:themeColor="text1"/>
        </w:rPr>
        <w:t>Марике Елерс, Ярослав Бжох, Фабрис Леджери</w:t>
      </w:r>
      <w:r w:rsidRPr="00ED69EF">
        <w:rPr>
          <w:rStyle w:val="HideTWBExt"/>
          <w:b w:val="0"/>
        </w:rPr>
        <w:t>&lt;/Members&gt;</w:t>
      </w:r>
    </w:p>
    <w:p w14:paraId="25A3C7D3" w14:textId="77777777" w:rsidR="004561A9" w:rsidRPr="00ED69EF" w:rsidRDefault="004561A9" w:rsidP="004561A9">
      <w:pPr>
        <w:pStyle w:val="NormalBold"/>
        <w:rPr>
          <w:color w:val="000000" w:themeColor="text1"/>
        </w:rPr>
      </w:pPr>
      <w:r w:rsidRPr="00ED69EF">
        <w:rPr>
          <w:rStyle w:val="HideTWBExt"/>
          <w:b w:val="0"/>
        </w:rPr>
        <w:t>&lt;/RepeatBlock-By&gt;</w:t>
      </w:r>
    </w:p>
    <w:p w14:paraId="1735BBED" w14:textId="3D82AAE1" w:rsidR="004561A9" w:rsidRPr="00ED69EF" w:rsidRDefault="004561A9" w:rsidP="004561A9">
      <w:pPr>
        <w:pStyle w:val="NormalBold"/>
        <w:rPr>
          <w:color w:val="000000" w:themeColor="text1"/>
        </w:rPr>
      </w:pPr>
      <w:r w:rsidRPr="00ED69EF">
        <w:rPr>
          <w:rStyle w:val="HideTWBExt"/>
          <w:b w:val="0"/>
        </w:rPr>
        <w:t>&lt;DocAmend&gt;</w:t>
      </w:r>
      <w:r w:rsidRPr="00ED69EF">
        <w:rPr>
          <w:color w:val="000000" w:themeColor="text1"/>
        </w:rPr>
        <w:t>Предложение за директива</w:t>
      </w:r>
      <w:r w:rsidRPr="00ED69EF">
        <w:rPr>
          <w:rStyle w:val="HideTWBExt"/>
          <w:b w:val="0"/>
        </w:rPr>
        <w:t>&lt;/DocAmend&gt;</w:t>
      </w:r>
    </w:p>
    <w:p w14:paraId="03773783" w14:textId="77777777" w:rsidR="004561A9" w:rsidRPr="00ED69EF" w:rsidRDefault="004561A9" w:rsidP="004561A9">
      <w:pPr>
        <w:pStyle w:val="NormalBold"/>
        <w:rPr>
          <w:color w:val="000000" w:themeColor="text1"/>
        </w:rPr>
      </w:pPr>
      <w:r w:rsidRPr="00ED69EF">
        <w:rPr>
          <w:rStyle w:val="HideTWBExt"/>
          <w:b w:val="0"/>
        </w:rPr>
        <w:t>&lt;Article&gt;</w:t>
      </w:r>
      <w:r w:rsidRPr="00ED69EF">
        <w:rPr>
          <w:color w:val="000000" w:themeColor="text1"/>
        </w:rPr>
        <w:t>Съображение 18</w:t>
      </w:r>
      <w:r w:rsidRPr="00ED69E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61A9" w:rsidRPr="00ED69EF" w14:paraId="06B2D896" w14:textId="77777777" w:rsidTr="00FF726B">
        <w:trPr>
          <w:trHeight w:hRule="exact" w:val="240"/>
          <w:jc w:val="center"/>
        </w:trPr>
        <w:tc>
          <w:tcPr>
            <w:tcW w:w="9752" w:type="dxa"/>
            <w:gridSpan w:val="2"/>
            <w:tcBorders>
              <w:top w:val="nil"/>
              <w:left w:val="nil"/>
              <w:bottom w:val="nil"/>
              <w:right w:val="nil"/>
            </w:tcBorders>
          </w:tcPr>
          <w:p w14:paraId="0F9949DA" w14:textId="77777777" w:rsidR="004561A9" w:rsidRPr="00ED69EF" w:rsidRDefault="004561A9" w:rsidP="00FF726B">
            <w:pPr>
              <w:rPr>
                <w:color w:val="000000" w:themeColor="text1"/>
              </w:rPr>
            </w:pPr>
          </w:p>
        </w:tc>
      </w:tr>
      <w:tr w:rsidR="004561A9" w:rsidRPr="00ED69EF" w14:paraId="082FAFF4" w14:textId="77777777" w:rsidTr="00FF726B">
        <w:trPr>
          <w:trHeight w:val="240"/>
          <w:jc w:val="center"/>
        </w:trPr>
        <w:tc>
          <w:tcPr>
            <w:tcW w:w="4876" w:type="dxa"/>
            <w:tcBorders>
              <w:top w:val="nil"/>
              <w:left w:val="nil"/>
              <w:bottom w:val="nil"/>
              <w:right w:val="nil"/>
            </w:tcBorders>
          </w:tcPr>
          <w:p w14:paraId="162BA24D" w14:textId="71683890" w:rsidR="004561A9" w:rsidRPr="00ED69EF" w:rsidRDefault="004D7751" w:rsidP="00FF726B">
            <w:pPr>
              <w:pStyle w:val="AmColumnHeading"/>
              <w:rPr>
                <w:color w:val="000000" w:themeColor="text1"/>
              </w:rPr>
            </w:pPr>
            <w:r w:rsidRPr="00ED69EF">
              <w:rPr>
                <w:color w:val="000000" w:themeColor="text1"/>
              </w:rPr>
              <w:t>Текст, предложен от Съвета</w:t>
            </w:r>
          </w:p>
        </w:tc>
        <w:tc>
          <w:tcPr>
            <w:tcW w:w="4876" w:type="dxa"/>
            <w:tcBorders>
              <w:top w:val="nil"/>
              <w:left w:val="nil"/>
              <w:bottom w:val="nil"/>
              <w:right w:val="nil"/>
            </w:tcBorders>
          </w:tcPr>
          <w:p w14:paraId="22FE131B" w14:textId="7C5CD591" w:rsidR="004561A9" w:rsidRPr="00ED69EF" w:rsidRDefault="004561A9" w:rsidP="00FF726B">
            <w:pPr>
              <w:pStyle w:val="AmColumnHeading"/>
              <w:rPr>
                <w:color w:val="000000" w:themeColor="text1"/>
              </w:rPr>
            </w:pPr>
            <w:r w:rsidRPr="00ED69EF">
              <w:rPr>
                <w:color w:val="000000" w:themeColor="text1"/>
              </w:rPr>
              <w:t>Изменение</w:t>
            </w:r>
          </w:p>
        </w:tc>
      </w:tr>
      <w:tr w:rsidR="004561A9" w:rsidRPr="00ED69EF" w14:paraId="5CA3ED2E" w14:textId="77777777" w:rsidTr="00FF726B">
        <w:trPr>
          <w:jc w:val="center"/>
        </w:trPr>
        <w:tc>
          <w:tcPr>
            <w:tcW w:w="4876" w:type="dxa"/>
            <w:tcBorders>
              <w:top w:val="nil"/>
              <w:left w:val="nil"/>
              <w:bottom w:val="nil"/>
              <w:right w:val="nil"/>
            </w:tcBorders>
          </w:tcPr>
          <w:p w14:paraId="287DDF83" w14:textId="77777777" w:rsidR="004561A9" w:rsidRPr="00ED69EF" w:rsidRDefault="004561A9" w:rsidP="00FF726B">
            <w:pPr>
              <w:pStyle w:val="Normal6a"/>
              <w:rPr>
                <w:color w:val="000000" w:themeColor="text1"/>
              </w:rPr>
            </w:pPr>
            <w:r w:rsidRPr="00ED69EF">
              <w:rPr>
                <w:color w:val="000000" w:themeColor="text1"/>
              </w:rPr>
              <w:t>(18)</w:t>
            </w:r>
            <w:r w:rsidRPr="00ED69EF">
              <w:rPr>
                <w:color w:val="000000" w:themeColor="text1"/>
              </w:rPr>
              <w:tab/>
              <w:t xml:space="preserve">За да се окаже подкрепа на нуждаещите се граждани на Съюза, е важно да им се предостави надеждна информация за това как да ползват консулска помощ в трети държави. Службите на Комисията и ЕСВД следва да допринасят за постигането на тази цел, като разпространяват съответната информация, включително информацията, която трябва да бъде </w:t>
            </w:r>
            <w:r w:rsidRPr="00ED69EF">
              <w:rPr>
                <w:color w:val="000000" w:themeColor="text1"/>
              </w:rPr>
              <w:lastRenderedPageBreak/>
              <w:t>предоставена от държавите членки относно техните консулски мрежи.</w:t>
            </w:r>
          </w:p>
        </w:tc>
        <w:tc>
          <w:tcPr>
            <w:tcW w:w="4876" w:type="dxa"/>
            <w:tcBorders>
              <w:top w:val="nil"/>
              <w:left w:val="nil"/>
              <w:bottom w:val="nil"/>
              <w:right w:val="nil"/>
            </w:tcBorders>
          </w:tcPr>
          <w:p w14:paraId="7FF45D15" w14:textId="77777777" w:rsidR="004561A9" w:rsidRPr="00ED69EF" w:rsidRDefault="004561A9" w:rsidP="00FF726B">
            <w:pPr>
              <w:pStyle w:val="Normal6a"/>
              <w:rPr>
                <w:color w:val="000000" w:themeColor="text1"/>
              </w:rPr>
            </w:pPr>
            <w:r w:rsidRPr="00ED69EF">
              <w:rPr>
                <w:color w:val="000000" w:themeColor="text1"/>
              </w:rPr>
              <w:lastRenderedPageBreak/>
              <w:t>(18)</w:t>
            </w:r>
            <w:r w:rsidRPr="00ED69EF">
              <w:rPr>
                <w:color w:val="000000" w:themeColor="text1"/>
              </w:rPr>
              <w:tab/>
              <w:t xml:space="preserve">За да се окаже подкрепа на нуждаещите се граждани на Съюза, е важно да им се предостави надеждна информация за това как да ползват консулска помощ в трети държави. Службите на Комисията и ЕСВД следва да допринасят за постигането на тази цел, като разпространяват съответната информация, включително информацията, която трябва да бъде предоставена от държавите членки </w:t>
            </w:r>
            <w:r w:rsidRPr="00ED69EF">
              <w:rPr>
                <w:color w:val="000000" w:themeColor="text1"/>
              </w:rPr>
              <w:lastRenderedPageBreak/>
              <w:t xml:space="preserve">относно техните консулски мрежи. </w:t>
            </w:r>
            <w:r w:rsidRPr="00ED69EF">
              <w:rPr>
                <w:b/>
                <w:i/>
                <w:color w:val="000000" w:themeColor="text1"/>
              </w:rPr>
              <w:t>Въпреки това, за да се предотврати непропорционална административна тежест за държавите членки, задълженията за докладване, наложени на държавите членки, следва да бъдат ограничени от гледна точка на честотата до не повече от веднъж годишно</w:t>
            </w:r>
          </w:p>
        </w:tc>
      </w:tr>
    </w:tbl>
    <w:p w14:paraId="17CEF5F9" w14:textId="77777777" w:rsidR="004561A9" w:rsidRPr="00ED69EF" w:rsidRDefault="004561A9" w:rsidP="004561A9">
      <w:pPr>
        <w:pStyle w:val="AmOrLang"/>
        <w:rPr>
          <w:color w:val="000000" w:themeColor="text1"/>
        </w:rPr>
      </w:pPr>
      <w:r w:rsidRPr="00ED69EF">
        <w:rPr>
          <w:color w:val="000000" w:themeColor="text1"/>
        </w:rPr>
        <w:lastRenderedPageBreak/>
        <w:t xml:space="preserve">Or. </w:t>
      </w:r>
      <w:r w:rsidRPr="00ED69EF">
        <w:rPr>
          <w:rStyle w:val="HideTWBExt"/>
        </w:rPr>
        <w:t>&lt;Original&gt;</w:t>
      </w:r>
      <w:r w:rsidRPr="00ED69EF">
        <w:rPr>
          <w:rStyle w:val="HideTWBInt"/>
        </w:rPr>
        <w:t>{EN}</w:t>
      </w:r>
      <w:r w:rsidRPr="00ED69EF">
        <w:rPr>
          <w:color w:val="000000" w:themeColor="text1"/>
        </w:rPr>
        <w:t>en</w:t>
      </w:r>
      <w:r w:rsidRPr="00ED69EF">
        <w:rPr>
          <w:rStyle w:val="HideTWBExt"/>
        </w:rPr>
        <w:t>&lt;/Original&gt;</w:t>
      </w:r>
    </w:p>
    <w:p w14:paraId="79BF1963" w14:textId="77777777" w:rsidR="004561A9" w:rsidRPr="00ED69EF" w:rsidRDefault="004561A9" w:rsidP="004561A9">
      <w:pPr>
        <w:rPr>
          <w:color w:val="000000" w:themeColor="text1"/>
        </w:rPr>
      </w:pPr>
      <w:r w:rsidRPr="00ED69EF">
        <w:rPr>
          <w:rStyle w:val="HideTWBExt"/>
        </w:rPr>
        <w:t>&lt;/Amend&gt;</w:t>
      </w:r>
    </w:p>
    <w:p w14:paraId="51470494" w14:textId="34FFD5C5" w:rsidR="004561A9" w:rsidRPr="00ED69EF" w:rsidRDefault="004561A9" w:rsidP="004561A9">
      <w:pPr>
        <w:pStyle w:val="AmNumberTabs"/>
        <w:rPr>
          <w:color w:val="000000" w:themeColor="text1"/>
        </w:rPr>
      </w:pPr>
      <w:r w:rsidRPr="00ED69EF">
        <w:rPr>
          <w:rStyle w:val="HideTWBExt"/>
          <w:b w:val="0"/>
        </w:rPr>
        <w:t>&lt;Amend&gt;</w:t>
      </w:r>
      <w:r w:rsidRPr="00ED69EF">
        <w:rPr>
          <w:color w:val="000000" w:themeColor="text1"/>
        </w:rPr>
        <w:t>Изменение</w:t>
      </w:r>
      <w:r w:rsidRPr="00ED69EF">
        <w:rPr>
          <w:color w:val="000000" w:themeColor="text1"/>
        </w:rPr>
        <w:tab/>
      </w:r>
      <w:r w:rsidRPr="00ED69EF">
        <w:rPr>
          <w:color w:val="000000" w:themeColor="text1"/>
        </w:rPr>
        <w:tab/>
      </w:r>
      <w:r w:rsidRPr="00ED69EF">
        <w:rPr>
          <w:rStyle w:val="HideTWBExt"/>
          <w:b w:val="0"/>
        </w:rPr>
        <w:t>&lt;NumAm&gt;</w:t>
      </w:r>
      <w:r w:rsidRPr="00ED69EF">
        <w:rPr>
          <w:color w:val="000000" w:themeColor="text1"/>
        </w:rPr>
        <w:t>48</w:t>
      </w:r>
      <w:r w:rsidRPr="00ED69EF">
        <w:rPr>
          <w:rStyle w:val="HideTWBExt"/>
          <w:b w:val="0"/>
        </w:rPr>
        <w:t>&lt;/NumAm&gt;</w:t>
      </w:r>
    </w:p>
    <w:p w14:paraId="2C879023" w14:textId="4D289051" w:rsidR="004561A9" w:rsidRPr="00ED69EF" w:rsidRDefault="004561A9" w:rsidP="004561A9">
      <w:pPr>
        <w:pStyle w:val="NormalBold"/>
        <w:rPr>
          <w:color w:val="000000" w:themeColor="text1"/>
        </w:rPr>
      </w:pPr>
      <w:r w:rsidRPr="00ED69EF">
        <w:rPr>
          <w:rStyle w:val="HideTWBExt"/>
          <w:b w:val="0"/>
        </w:rPr>
        <w:t>&lt;RepeatBlock-By&gt;&lt;Members&gt;</w:t>
      </w:r>
      <w:r w:rsidRPr="00ED69EF">
        <w:rPr>
          <w:color w:val="000000" w:themeColor="text1"/>
        </w:rPr>
        <w:t>Илария Салис</w:t>
      </w:r>
      <w:r w:rsidRPr="00ED69EF">
        <w:rPr>
          <w:rStyle w:val="HideTWBExt"/>
          <w:b w:val="0"/>
        </w:rPr>
        <w:t>&lt;/Members&gt;</w:t>
      </w:r>
    </w:p>
    <w:p w14:paraId="67B1578B" w14:textId="77777777" w:rsidR="004561A9" w:rsidRPr="00ED69EF" w:rsidRDefault="004561A9" w:rsidP="004561A9">
      <w:pPr>
        <w:pStyle w:val="NormalBold"/>
        <w:rPr>
          <w:color w:val="000000" w:themeColor="text1"/>
        </w:rPr>
      </w:pPr>
      <w:r w:rsidRPr="00ED69EF">
        <w:rPr>
          <w:rStyle w:val="HideTWBExt"/>
          <w:b w:val="0"/>
        </w:rPr>
        <w:t>&lt;/RepeatBlock-By&gt;</w:t>
      </w:r>
    </w:p>
    <w:p w14:paraId="19785E9E" w14:textId="281F70F8" w:rsidR="004561A9" w:rsidRPr="00ED69EF" w:rsidRDefault="004561A9" w:rsidP="004561A9">
      <w:pPr>
        <w:pStyle w:val="NormalBold"/>
        <w:rPr>
          <w:color w:val="000000" w:themeColor="text1"/>
        </w:rPr>
      </w:pPr>
      <w:r w:rsidRPr="00ED69EF">
        <w:rPr>
          <w:rStyle w:val="HideTWBExt"/>
          <w:b w:val="0"/>
        </w:rPr>
        <w:t>&lt;DocAmend&gt;</w:t>
      </w:r>
      <w:r w:rsidRPr="00ED69EF">
        <w:rPr>
          <w:color w:val="000000" w:themeColor="text1"/>
        </w:rPr>
        <w:t>Предложение за директива</w:t>
      </w:r>
      <w:r w:rsidRPr="00ED69EF">
        <w:rPr>
          <w:rStyle w:val="HideTWBExt"/>
          <w:b w:val="0"/>
        </w:rPr>
        <w:t>&lt;/DocAmend&gt;</w:t>
      </w:r>
    </w:p>
    <w:p w14:paraId="39D29530" w14:textId="77777777" w:rsidR="004561A9" w:rsidRPr="00ED69EF" w:rsidRDefault="004561A9" w:rsidP="004561A9">
      <w:pPr>
        <w:pStyle w:val="NormalBold"/>
        <w:rPr>
          <w:color w:val="000000" w:themeColor="text1"/>
        </w:rPr>
      </w:pPr>
      <w:r w:rsidRPr="00ED69EF">
        <w:rPr>
          <w:rStyle w:val="HideTWBExt"/>
          <w:b w:val="0"/>
        </w:rPr>
        <w:t>&lt;Article&gt;</w:t>
      </w:r>
      <w:r w:rsidRPr="00ED69EF">
        <w:rPr>
          <w:color w:val="000000" w:themeColor="text1"/>
        </w:rPr>
        <w:t>Съображение 19</w:t>
      </w:r>
      <w:r w:rsidRPr="00ED69E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61A9" w:rsidRPr="00ED69EF" w14:paraId="715CD3DD" w14:textId="77777777" w:rsidTr="00FF726B">
        <w:trPr>
          <w:trHeight w:hRule="exact" w:val="240"/>
          <w:jc w:val="center"/>
        </w:trPr>
        <w:tc>
          <w:tcPr>
            <w:tcW w:w="9752" w:type="dxa"/>
            <w:gridSpan w:val="2"/>
            <w:tcBorders>
              <w:top w:val="nil"/>
              <w:left w:val="nil"/>
              <w:bottom w:val="nil"/>
              <w:right w:val="nil"/>
            </w:tcBorders>
          </w:tcPr>
          <w:p w14:paraId="5EB21858" w14:textId="77777777" w:rsidR="004561A9" w:rsidRPr="00ED69EF" w:rsidRDefault="004561A9" w:rsidP="00FF726B">
            <w:pPr>
              <w:rPr>
                <w:color w:val="000000" w:themeColor="text1"/>
              </w:rPr>
            </w:pPr>
          </w:p>
        </w:tc>
      </w:tr>
      <w:tr w:rsidR="004561A9" w:rsidRPr="00ED69EF" w14:paraId="10DE1D62" w14:textId="77777777" w:rsidTr="00FF726B">
        <w:trPr>
          <w:trHeight w:val="240"/>
          <w:jc w:val="center"/>
        </w:trPr>
        <w:tc>
          <w:tcPr>
            <w:tcW w:w="4876" w:type="dxa"/>
            <w:tcBorders>
              <w:top w:val="nil"/>
              <w:left w:val="nil"/>
              <w:bottom w:val="nil"/>
              <w:right w:val="nil"/>
            </w:tcBorders>
          </w:tcPr>
          <w:p w14:paraId="1138B4B5" w14:textId="464EEF10" w:rsidR="004561A9" w:rsidRPr="00ED69EF" w:rsidRDefault="004D7751" w:rsidP="00FF726B">
            <w:pPr>
              <w:pStyle w:val="AmColumnHeading"/>
              <w:rPr>
                <w:color w:val="000000" w:themeColor="text1"/>
              </w:rPr>
            </w:pPr>
            <w:r w:rsidRPr="00ED69EF">
              <w:rPr>
                <w:color w:val="000000" w:themeColor="text1"/>
              </w:rPr>
              <w:t>Текст, предложен от Съвета</w:t>
            </w:r>
          </w:p>
        </w:tc>
        <w:tc>
          <w:tcPr>
            <w:tcW w:w="4876" w:type="dxa"/>
            <w:tcBorders>
              <w:top w:val="nil"/>
              <w:left w:val="nil"/>
              <w:bottom w:val="nil"/>
              <w:right w:val="nil"/>
            </w:tcBorders>
          </w:tcPr>
          <w:p w14:paraId="47793B20" w14:textId="2C21AC8B" w:rsidR="004561A9" w:rsidRPr="00ED69EF" w:rsidRDefault="004561A9" w:rsidP="00FF726B">
            <w:pPr>
              <w:pStyle w:val="AmColumnHeading"/>
              <w:rPr>
                <w:color w:val="000000" w:themeColor="text1"/>
              </w:rPr>
            </w:pPr>
            <w:r w:rsidRPr="00ED69EF">
              <w:rPr>
                <w:color w:val="000000" w:themeColor="text1"/>
              </w:rPr>
              <w:t>Изменение</w:t>
            </w:r>
          </w:p>
        </w:tc>
      </w:tr>
      <w:tr w:rsidR="004561A9" w:rsidRPr="00ED69EF" w14:paraId="250EE20E" w14:textId="77777777" w:rsidTr="00FF726B">
        <w:trPr>
          <w:jc w:val="center"/>
        </w:trPr>
        <w:tc>
          <w:tcPr>
            <w:tcW w:w="4876" w:type="dxa"/>
            <w:tcBorders>
              <w:top w:val="nil"/>
              <w:left w:val="nil"/>
              <w:bottom w:val="nil"/>
              <w:right w:val="nil"/>
            </w:tcBorders>
          </w:tcPr>
          <w:p w14:paraId="3419FB83" w14:textId="77777777" w:rsidR="004561A9" w:rsidRPr="00ED69EF" w:rsidRDefault="004561A9" w:rsidP="00FF726B">
            <w:pPr>
              <w:pStyle w:val="Normal6a"/>
              <w:rPr>
                <w:color w:val="000000" w:themeColor="text1"/>
              </w:rPr>
            </w:pPr>
            <w:r w:rsidRPr="00ED69EF">
              <w:rPr>
                <w:color w:val="000000" w:themeColor="text1"/>
              </w:rPr>
              <w:t>(19)</w:t>
            </w:r>
            <w:r w:rsidRPr="00ED69EF">
              <w:rPr>
                <w:color w:val="000000" w:themeColor="text1"/>
              </w:rPr>
              <w:tab/>
              <w:t>Държавите членки следва да предприемат подходящи мерки за повишаване на осведомеността на гражданите на Съюза относно правото им съгласно член 20, параграф 2, буква в) от ДФЕС, като вземат предвид и специфичните нужди на хората с увреждания. Такива мерки биха могли да обхващат например възпроизвеждане на формулировката на член 23 от ДФЕС в паспортите, издавани от държавите членки, както вече беше препоръчано в Препоръка C(2007) 5841</w:t>
            </w:r>
            <w:r w:rsidRPr="00ED69EF">
              <w:rPr>
                <w:color w:val="000000" w:themeColor="text1"/>
                <w:vertAlign w:val="superscript"/>
              </w:rPr>
              <w:t>3</w:t>
            </w:r>
            <w:r w:rsidRPr="00ED69EF">
              <w:rPr>
                <w:color w:val="000000" w:themeColor="text1"/>
              </w:rPr>
              <w:t xml:space="preserve"> на Комисията, включване на необходима информация в съветите за пътуване и кампаниите, свързани с консулската помощ, или насърчаване на доставчиците на услуги за пътнически превоз и транспортните центрове, предлагащи пътувания до трети държави, да добавят необходимата конкретна информация в информационните материали, предоставяни на клиентите.</w:t>
            </w:r>
          </w:p>
        </w:tc>
        <w:tc>
          <w:tcPr>
            <w:tcW w:w="4876" w:type="dxa"/>
            <w:tcBorders>
              <w:top w:val="nil"/>
              <w:left w:val="nil"/>
              <w:bottom w:val="nil"/>
              <w:right w:val="nil"/>
            </w:tcBorders>
          </w:tcPr>
          <w:p w14:paraId="63D2B24B" w14:textId="77777777" w:rsidR="004561A9" w:rsidRPr="00ED69EF" w:rsidRDefault="004561A9" w:rsidP="00FF726B">
            <w:pPr>
              <w:pStyle w:val="Normal6a"/>
              <w:rPr>
                <w:color w:val="000000" w:themeColor="text1"/>
              </w:rPr>
            </w:pPr>
            <w:r w:rsidRPr="00ED69EF">
              <w:rPr>
                <w:color w:val="000000" w:themeColor="text1"/>
              </w:rPr>
              <w:t>(19)</w:t>
            </w:r>
            <w:r w:rsidRPr="00ED69EF">
              <w:rPr>
                <w:color w:val="000000" w:themeColor="text1"/>
              </w:rPr>
              <w:tab/>
              <w:t>Държавите членки следва да предприемат подходящи мерки за повишаване на осведомеността на гражданите на Съюза относно правото им съгласно член 20, параграф 2, буква в) от ДФЕС, като вземат предвид и специфичните нужди на хората с увреждания</w:t>
            </w:r>
            <w:r w:rsidRPr="00ED69EF">
              <w:rPr>
                <w:b/>
                <w:i/>
                <w:color w:val="000000" w:themeColor="text1"/>
              </w:rPr>
              <w:t>, непридружените малолетни и непълнолетни лица, бременните жени, лицата с намалена подвижност или лицата, изложени на риск от дискриминация на каквото и да било основание, например посочените в член 21 от Хартата</w:t>
            </w:r>
            <w:r w:rsidRPr="00ED69EF">
              <w:rPr>
                <w:color w:val="000000" w:themeColor="text1"/>
              </w:rPr>
              <w:t>. Такива мерки биха могли да обхващат например възпроизвеждане на формулировката на член 23 от ДФЕС в паспортите, издавани от държавите членки, както вече беше препоръчано в Препоръка C(2007) 5841</w:t>
            </w:r>
            <w:r w:rsidRPr="00ED69EF">
              <w:rPr>
                <w:color w:val="000000" w:themeColor="text1"/>
                <w:vertAlign w:val="superscript"/>
              </w:rPr>
              <w:t>3</w:t>
            </w:r>
            <w:r w:rsidRPr="00ED69EF">
              <w:rPr>
                <w:color w:val="000000" w:themeColor="text1"/>
              </w:rPr>
              <w:t xml:space="preserve"> на Комисията, включване на необходима информация в съветите за пътуване и кампаниите, свързани с консулската помощ, или насърчаване на доставчиците на услуги за пътнически превоз и транспортните центрове, предлагащи пътувания до </w:t>
            </w:r>
            <w:r w:rsidRPr="00ED69EF">
              <w:rPr>
                <w:color w:val="000000" w:themeColor="text1"/>
              </w:rPr>
              <w:lastRenderedPageBreak/>
              <w:t>трети държави, да добавят необходимата конкретна информация в информационните материали, предоставяни на клиентите.</w:t>
            </w:r>
          </w:p>
        </w:tc>
      </w:tr>
      <w:tr w:rsidR="004561A9" w:rsidRPr="00ED69EF" w14:paraId="6E9C0A3F" w14:textId="77777777" w:rsidTr="00FF726B">
        <w:trPr>
          <w:jc w:val="center"/>
        </w:trPr>
        <w:tc>
          <w:tcPr>
            <w:tcW w:w="4876" w:type="dxa"/>
            <w:tcBorders>
              <w:top w:val="nil"/>
              <w:left w:val="nil"/>
              <w:bottom w:val="nil"/>
              <w:right w:val="nil"/>
            </w:tcBorders>
          </w:tcPr>
          <w:p w14:paraId="470301C3" w14:textId="77777777" w:rsidR="004561A9" w:rsidRPr="00ED69EF" w:rsidRDefault="004561A9" w:rsidP="00FF726B">
            <w:pPr>
              <w:pStyle w:val="Normal6a"/>
              <w:rPr>
                <w:color w:val="000000" w:themeColor="text1"/>
              </w:rPr>
            </w:pPr>
            <w:r w:rsidRPr="00ED69EF">
              <w:rPr>
                <w:b/>
                <w:i/>
                <w:color w:val="000000" w:themeColor="text1"/>
              </w:rPr>
              <w:lastRenderedPageBreak/>
              <w:t>_________________</w:t>
            </w:r>
          </w:p>
        </w:tc>
        <w:tc>
          <w:tcPr>
            <w:tcW w:w="4876" w:type="dxa"/>
            <w:tcBorders>
              <w:top w:val="nil"/>
              <w:left w:val="nil"/>
              <w:bottom w:val="nil"/>
              <w:right w:val="nil"/>
            </w:tcBorders>
          </w:tcPr>
          <w:p w14:paraId="5967650A" w14:textId="77777777" w:rsidR="004561A9" w:rsidRPr="00ED69EF" w:rsidRDefault="004561A9" w:rsidP="00FF726B">
            <w:pPr>
              <w:pStyle w:val="Normal6a"/>
              <w:rPr>
                <w:color w:val="000000" w:themeColor="text1"/>
              </w:rPr>
            </w:pPr>
            <w:r w:rsidRPr="00ED69EF">
              <w:rPr>
                <w:b/>
                <w:i/>
                <w:color w:val="000000" w:themeColor="text1"/>
              </w:rPr>
              <w:t>_________________</w:t>
            </w:r>
          </w:p>
        </w:tc>
      </w:tr>
      <w:tr w:rsidR="004561A9" w:rsidRPr="00ED69EF" w14:paraId="2B40E74D" w14:textId="77777777" w:rsidTr="00FF726B">
        <w:trPr>
          <w:jc w:val="center"/>
        </w:trPr>
        <w:tc>
          <w:tcPr>
            <w:tcW w:w="4876" w:type="dxa"/>
            <w:tcBorders>
              <w:top w:val="nil"/>
              <w:left w:val="nil"/>
              <w:bottom w:val="nil"/>
              <w:right w:val="nil"/>
            </w:tcBorders>
          </w:tcPr>
          <w:p w14:paraId="7341F604" w14:textId="77777777" w:rsidR="004561A9" w:rsidRPr="00ED69EF" w:rsidRDefault="004561A9" w:rsidP="00FF726B">
            <w:pPr>
              <w:pStyle w:val="Normal6a"/>
              <w:rPr>
                <w:color w:val="000000" w:themeColor="text1"/>
              </w:rPr>
            </w:pPr>
            <w:r w:rsidRPr="00ED69EF">
              <w:rPr>
                <w:color w:val="000000" w:themeColor="text1"/>
                <w:vertAlign w:val="superscript"/>
              </w:rPr>
              <w:t>3</w:t>
            </w:r>
            <w:r w:rsidRPr="00ED69EF">
              <w:rPr>
                <w:color w:val="000000" w:themeColor="text1"/>
              </w:rPr>
              <w:t xml:space="preserve"> Препоръка на Комисията C(2007) 5841 от 5 декември 2007 г. за възпроизвеждане на текста на член 20 от Договора за ЕО в паспортите (ОВ L 118, 6.5.2008 г., стр. 30, ELI: http://data.europa.eu/eli/reco/2008/355/oj/bul).</w:t>
            </w:r>
          </w:p>
        </w:tc>
        <w:tc>
          <w:tcPr>
            <w:tcW w:w="4876" w:type="dxa"/>
            <w:tcBorders>
              <w:top w:val="nil"/>
              <w:left w:val="nil"/>
              <w:bottom w:val="nil"/>
              <w:right w:val="nil"/>
            </w:tcBorders>
          </w:tcPr>
          <w:p w14:paraId="4487DD48" w14:textId="77777777" w:rsidR="004561A9" w:rsidRPr="00ED69EF" w:rsidRDefault="004561A9" w:rsidP="00FF726B">
            <w:pPr>
              <w:pStyle w:val="Normal6a"/>
              <w:rPr>
                <w:color w:val="000000" w:themeColor="text1"/>
              </w:rPr>
            </w:pPr>
            <w:r w:rsidRPr="00ED69EF">
              <w:rPr>
                <w:color w:val="000000" w:themeColor="text1"/>
                <w:vertAlign w:val="superscript"/>
              </w:rPr>
              <w:t>3</w:t>
            </w:r>
            <w:r w:rsidRPr="00ED69EF">
              <w:rPr>
                <w:color w:val="000000" w:themeColor="text1"/>
              </w:rPr>
              <w:t xml:space="preserve"> Препоръка на Комисията C(2007) 5841 от 5 декември 2007 г. за възпроизвеждане на текста на член 20 от Договора за ЕО в паспортите (ОВ L 118, 6.5.2008 г., стр. 30, ELI: http://data.europa.eu/eli/reco/2008/355/oj/bul).</w:t>
            </w:r>
          </w:p>
        </w:tc>
      </w:tr>
    </w:tbl>
    <w:p w14:paraId="73F64E22" w14:textId="77777777" w:rsidR="004561A9" w:rsidRPr="00ED69EF" w:rsidRDefault="004561A9" w:rsidP="004561A9">
      <w:pPr>
        <w:pStyle w:val="AmOrLang"/>
        <w:rPr>
          <w:color w:val="000000" w:themeColor="text1"/>
        </w:rPr>
      </w:pPr>
      <w:r w:rsidRPr="00ED69EF">
        <w:rPr>
          <w:color w:val="000000" w:themeColor="text1"/>
        </w:rPr>
        <w:t xml:space="preserve">Or. </w:t>
      </w:r>
      <w:r w:rsidRPr="00ED69EF">
        <w:rPr>
          <w:rStyle w:val="HideTWBExt"/>
        </w:rPr>
        <w:t>&lt;Original&gt;</w:t>
      </w:r>
      <w:r w:rsidRPr="00ED69EF">
        <w:rPr>
          <w:rStyle w:val="HideTWBInt"/>
        </w:rPr>
        <w:t>{EN}</w:t>
      </w:r>
      <w:r w:rsidRPr="00ED69EF">
        <w:rPr>
          <w:color w:val="000000" w:themeColor="text1"/>
        </w:rPr>
        <w:t>en</w:t>
      </w:r>
      <w:r w:rsidRPr="00ED69EF">
        <w:rPr>
          <w:rStyle w:val="HideTWBExt"/>
        </w:rPr>
        <w:t>&lt;/Original&gt;</w:t>
      </w:r>
    </w:p>
    <w:p w14:paraId="4B207466" w14:textId="77777777" w:rsidR="004561A9" w:rsidRPr="00ED69EF" w:rsidRDefault="004561A9" w:rsidP="004561A9">
      <w:pPr>
        <w:rPr>
          <w:color w:val="000000" w:themeColor="text1"/>
        </w:rPr>
      </w:pPr>
      <w:r w:rsidRPr="00ED69EF">
        <w:rPr>
          <w:rStyle w:val="HideTWBExt"/>
        </w:rPr>
        <w:t>&lt;/Amend&gt;</w:t>
      </w:r>
    </w:p>
    <w:p w14:paraId="29F180E2" w14:textId="69C9849B" w:rsidR="004561A9" w:rsidRPr="00ED69EF" w:rsidRDefault="004561A9" w:rsidP="004561A9">
      <w:pPr>
        <w:pStyle w:val="AmNumberTabs"/>
        <w:rPr>
          <w:color w:val="000000" w:themeColor="text1"/>
        </w:rPr>
      </w:pPr>
      <w:r w:rsidRPr="00ED69EF">
        <w:rPr>
          <w:rStyle w:val="HideTWBExt"/>
          <w:b w:val="0"/>
        </w:rPr>
        <w:t>&lt;Amend&gt;</w:t>
      </w:r>
      <w:r w:rsidRPr="00ED69EF">
        <w:rPr>
          <w:color w:val="000000" w:themeColor="text1"/>
        </w:rPr>
        <w:t>Изменение</w:t>
      </w:r>
      <w:r w:rsidRPr="00ED69EF">
        <w:rPr>
          <w:color w:val="000000" w:themeColor="text1"/>
        </w:rPr>
        <w:tab/>
      </w:r>
      <w:r w:rsidRPr="00ED69EF">
        <w:rPr>
          <w:color w:val="000000" w:themeColor="text1"/>
        </w:rPr>
        <w:tab/>
      </w:r>
      <w:r w:rsidRPr="00ED69EF">
        <w:rPr>
          <w:rStyle w:val="HideTWBExt"/>
          <w:b w:val="0"/>
        </w:rPr>
        <w:t>&lt;NumAm&gt;</w:t>
      </w:r>
      <w:r w:rsidRPr="00ED69EF">
        <w:rPr>
          <w:color w:val="000000" w:themeColor="text1"/>
        </w:rPr>
        <w:t>49</w:t>
      </w:r>
      <w:r w:rsidRPr="00ED69EF">
        <w:rPr>
          <w:rStyle w:val="HideTWBExt"/>
          <w:b w:val="0"/>
        </w:rPr>
        <w:t>&lt;/NumAm&gt;</w:t>
      </w:r>
    </w:p>
    <w:p w14:paraId="30EA3971" w14:textId="22D0399F" w:rsidR="004561A9" w:rsidRPr="00ED69EF" w:rsidRDefault="004561A9" w:rsidP="004561A9">
      <w:pPr>
        <w:pStyle w:val="NormalBold"/>
        <w:rPr>
          <w:color w:val="000000" w:themeColor="text1"/>
        </w:rPr>
      </w:pPr>
      <w:r w:rsidRPr="00ED69EF">
        <w:rPr>
          <w:rStyle w:val="HideTWBExt"/>
          <w:b w:val="0"/>
        </w:rPr>
        <w:t>&lt;RepeatBlock-By&gt;&lt;Members&gt;</w:t>
      </w:r>
      <w:r w:rsidRPr="00ED69EF">
        <w:rPr>
          <w:color w:val="000000" w:themeColor="text1"/>
        </w:rPr>
        <w:t>Себастиан Тюнкюнен</w:t>
      </w:r>
      <w:r w:rsidRPr="00ED69EF">
        <w:rPr>
          <w:rStyle w:val="HideTWBExt"/>
          <w:b w:val="0"/>
        </w:rPr>
        <w:t>&lt;/Members&gt;</w:t>
      </w:r>
    </w:p>
    <w:p w14:paraId="24AA67A3" w14:textId="77777777" w:rsidR="004561A9" w:rsidRPr="00ED69EF" w:rsidRDefault="004561A9" w:rsidP="004561A9">
      <w:pPr>
        <w:pStyle w:val="NormalBold"/>
        <w:rPr>
          <w:color w:val="000000" w:themeColor="text1"/>
        </w:rPr>
      </w:pPr>
      <w:r w:rsidRPr="00ED69EF">
        <w:rPr>
          <w:rStyle w:val="HideTWBExt"/>
          <w:b w:val="0"/>
        </w:rPr>
        <w:t>&lt;/RepeatBlock-By&gt;</w:t>
      </w:r>
    </w:p>
    <w:p w14:paraId="3856ABE9" w14:textId="277E6130" w:rsidR="004561A9" w:rsidRPr="00ED69EF" w:rsidRDefault="004561A9" w:rsidP="004561A9">
      <w:pPr>
        <w:pStyle w:val="NormalBold"/>
        <w:rPr>
          <w:color w:val="000000" w:themeColor="text1"/>
        </w:rPr>
      </w:pPr>
      <w:r w:rsidRPr="00ED69EF">
        <w:rPr>
          <w:rStyle w:val="HideTWBExt"/>
          <w:b w:val="0"/>
        </w:rPr>
        <w:t>&lt;DocAmend&gt;</w:t>
      </w:r>
      <w:r w:rsidRPr="00ED69EF">
        <w:rPr>
          <w:color w:val="000000" w:themeColor="text1"/>
        </w:rPr>
        <w:t>Предложение за директива</w:t>
      </w:r>
      <w:r w:rsidRPr="00ED69EF">
        <w:rPr>
          <w:rStyle w:val="HideTWBExt"/>
          <w:b w:val="0"/>
        </w:rPr>
        <w:t>&lt;/DocAmend&gt;</w:t>
      </w:r>
    </w:p>
    <w:p w14:paraId="700DDF5C" w14:textId="77777777" w:rsidR="004561A9" w:rsidRPr="00ED69EF" w:rsidRDefault="004561A9" w:rsidP="004561A9">
      <w:pPr>
        <w:pStyle w:val="NormalBold"/>
        <w:rPr>
          <w:color w:val="000000" w:themeColor="text1"/>
        </w:rPr>
      </w:pPr>
      <w:r w:rsidRPr="00ED69EF">
        <w:rPr>
          <w:rStyle w:val="HideTWBExt"/>
          <w:b w:val="0"/>
        </w:rPr>
        <w:t>&lt;Article&gt;</w:t>
      </w:r>
      <w:r w:rsidRPr="00ED69EF">
        <w:rPr>
          <w:color w:val="000000" w:themeColor="text1"/>
        </w:rPr>
        <w:t>Съображение 19</w:t>
      </w:r>
      <w:r w:rsidRPr="00ED69E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61A9" w:rsidRPr="00ED69EF" w14:paraId="0611F553" w14:textId="77777777" w:rsidTr="00FF726B">
        <w:trPr>
          <w:trHeight w:hRule="exact" w:val="240"/>
          <w:jc w:val="center"/>
        </w:trPr>
        <w:tc>
          <w:tcPr>
            <w:tcW w:w="9752" w:type="dxa"/>
            <w:gridSpan w:val="2"/>
            <w:tcBorders>
              <w:top w:val="nil"/>
              <w:left w:val="nil"/>
              <w:bottom w:val="nil"/>
              <w:right w:val="nil"/>
            </w:tcBorders>
          </w:tcPr>
          <w:p w14:paraId="5F3EC4D4" w14:textId="77777777" w:rsidR="004561A9" w:rsidRPr="00ED69EF" w:rsidRDefault="004561A9" w:rsidP="00FF726B">
            <w:pPr>
              <w:rPr>
                <w:color w:val="000000" w:themeColor="text1"/>
              </w:rPr>
            </w:pPr>
          </w:p>
        </w:tc>
      </w:tr>
      <w:tr w:rsidR="004561A9" w:rsidRPr="00ED69EF" w14:paraId="5CE28F39" w14:textId="77777777" w:rsidTr="00FF726B">
        <w:trPr>
          <w:trHeight w:val="240"/>
          <w:jc w:val="center"/>
        </w:trPr>
        <w:tc>
          <w:tcPr>
            <w:tcW w:w="4876" w:type="dxa"/>
            <w:tcBorders>
              <w:top w:val="nil"/>
              <w:left w:val="nil"/>
              <w:bottom w:val="nil"/>
              <w:right w:val="nil"/>
            </w:tcBorders>
          </w:tcPr>
          <w:p w14:paraId="79FD31BD" w14:textId="5D36114D" w:rsidR="004561A9" w:rsidRPr="00ED69EF" w:rsidRDefault="004D7751" w:rsidP="00FF726B">
            <w:pPr>
              <w:pStyle w:val="AmColumnHeading"/>
              <w:rPr>
                <w:color w:val="000000" w:themeColor="text1"/>
              </w:rPr>
            </w:pPr>
            <w:r w:rsidRPr="00ED69EF">
              <w:rPr>
                <w:color w:val="000000" w:themeColor="text1"/>
              </w:rPr>
              <w:t>Текст, предложен от Съвета</w:t>
            </w:r>
          </w:p>
        </w:tc>
        <w:tc>
          <w:tcPr>
            <w:tcW w:w="4876" w:type="dxa"/>
            <w:tcBorders>
              <w:top w:val="nil"/>
              <w:left w:val="nil"/>
              <w:bottom w:val="nil"/>
              <w:right w:val="nil"/>
            </w:tcBorders>
          </w:tcPr>
          <w:p w14:paraId="016A0F88" w14:textId="190F6685" w:rsidR="004561A9" w:rsidRPr="00ED69EF" w:rsidRDefault="004561A9" w:rsidP="00FF726B">
            <w:pPr>
              <w:pStyle w:val="AmColumnHeading"/>
              <w:rPr>
                <w:color w:val="000000" w:themeColor="text1"/>
              </w:rPr>
            </w:pPr>
            <w:r w:rsidRPr="00ED69EF">
              <w:rPr>
                <w:color w:val="000000" w:themeColor="text1"/>
              </w:rPr>
              <w:t>Изменение</w:t>
            </w:r>
          </w:p>
        </w:tc>
      </w:tr>
      <w:tr w:rsidR="004561A9" w:rsidRPr="00ED69EF" w14:paraId="7CF6F318" w14:textId="77777777" w:rsidTr="00FF726B">
        <w:trPr>
          <w:jc w:val="center"/>
        </w:trPr>
        <w:tc>
          <w:tcPr>
            <w:tcW w:w="4876" w:type="dxa"/>
            <w:tcBorders>
              <w:top w:val="nil"/>
              <w:left w:val="nil"/>
              <w:bottom w:val="nil"/>
              <w:right w:val="nil"/>
            </w:tcBorders>
          </w:tcPr>
          <w:p w14:paraId="7A9D6E19" w14:textId="77777777" w:rsidR="004561A9" w:rsidRPr="00ED69EF" w:rsidRDefault="004561A9" w:rsidP="00FF726B">
            <w:pPr>
              <w:pStyle w:val="Normal6a"/>
              <w:rPr>
                <w:color w:val="000000" w:themeColor="text1"/>
              </w:rPr>
            </w:pPr>
            <w:r w:rsidRPr="00ED69EF">
              <w:rPr>
                <w:color w:val="000000" w:themeColor="text1"/>
              </w:rPr>
              <w:t>(19)</w:t>
            </w:r>
            <w:r w:rsidRPr="00ED69EF">
              <w:rPr>
                <w:color w:val="000000" w:themeColor="text1"/>
              </w:rPr>
              <w:tab/>
              <w:t xml:space="preserve">Държавите членки следва да предприемат подходящи </w:t>
            </w:r>
            <w:r w:rsidRPr="00ED69EF">
              <w:rPr>
                <w:b/>
                <w:i/>
                <w:color w:val="000000" w:themeColor="text1"/>
              </w:rPr>
              <w:t>мерки</w:t>
            </w:r>
            <w:r w:rsidRPr="00ED69EF">
              <w:rPr>
                <w:color w:val="000000" w:themeColor="text1"/>
              </w:rPr>
              <w:t xml:space="preserve"> за повишаване на осведомеността на гражданите на Съюза относно правото им съгласно член 20, параграф 2, буква в) от ДФЕС, като вземат предвид и специфичните нужди на хората с увреждания. Такива мерки биха могли да обхващат например възпроизвеждане на формулировката на член 23 от ДФЕС в паспортите, издавани от държавите членки, както вече беше препоръчано в Препоръка C(2007) 5841</w:t>
            </w:r>
            <w:r w:rsidRPr="00ED69EF">
              <w:rPr>
                <w:color w:val="000000" w:themeColor="text1"/>
                <w:vertAlign w:val="superscript"/>
              </w:rPr>
              <w:t>3</w:t>
            </w:r>
            <w:r w:rsidRPr="00ED69EF">
              <w:rPr>
                <w:color w:val="000000" w:themeColor="text1"/>
              </w:rPr>
              <w:t xml:space="preserve"> на Комисията, включване на необходима информация в съветите за пътуване и кампаниите, свързани с консулската помощ, или насърчаване на доставчиците на услуги за пътнически превоз и транспортните центрове, предлагащи пътувания до трети държави, да добавят необходимата конкретна информация в </w:t>
            </w:r>
            <w:r w:rsidRPr="00ED69EF">
              <w:rPr>
                <w:color w:val="000000" w:themeColor="text1"/>
              </w:rPr>
              <w:lastRenderedPageBreak/>
              <w:t>информационните материали, предоставяни на клиентите.</w:t>
            </w:r>
          </w:p>
        </w:tc>
        <w:tc>
          <w:tcPr>
            <w:tcW w:w="4876" w:type="dxa"/>
            <w:tcBorders>
              <w:top w:val="nil"/>
              <w:left w:val="nil"/>
              <w:bottom w:val="nil"/>
              <w:right w:val="nil"/>
            </w:tcBorders>
          </w:tcPr>
          <w:p w14:paraId="0495AC12" w14:textId="77777777" w:rsidR="004561A9" w:rsidRPr="00ED69EF" w:rsidRDefault="004561A9" w:rsidP="00FF726B">
            <w:pPr>
              <w:pStyle w:val="Normal6a"/>
              <w:rPr>
                <w:color w:val="000000" w:themeColor="text1"/>
              </w:rPr>
            </w:pPr>
            <w:r w:rsidRPr="00ED69EF">
              <w:rPr>
                <w:color w:val="000000" w:themeColor="text1"/>
              </w:rPr>
              <w:lastRenderedPageBreak/>
              <w:t>(19)</w:t>
            </w:r>
            <w:r w:rsidRPr="00ED69EF">
              <w:rPr>
                <w:color w:val="000000" w:themeColor="text1"/>
              </w:rPr>
              <w:tab/>
              <w:t xml:space="preserve">Държавите членки следва да предприемат </w:t>
            </w:r>
            <w:r w:rsidRPr="00ED69EF">
              <w:rPr>
                <w:b/>
                <w:i/>
                <w:color w:val="000000" w:themeColor="text1"/>
              </w:rPr>
              <w:t xml:space="preserve">мерките, които считат за </w:t>
            </w:r>
            <w:r w:rsidRPr="00ED69EF">
              <w:rPr>
                <w:color w:val="000000" w:themeColor="text1"/>
              </w:rPr>
              <w:t>подходящи за повишаване на осведомеността на гражданите на Съюза относно правото им съгласно член 20, параграф 2, буква в) от ДФЕС, като вземат предвид и специфичните нужди на хората с увреждания. Такива мерки биха могли да обхващат например възпроизвеждане на формулировката на член 23 от ДФЕС в паспортите, издавани от държавите членки, както вече беше препоръчано в Препоръка C(2007) 5841</w:t>
            </w:r>
            <w:r w:rsidRPr="00ED69EF">
              <w:rPr>
                <w:color w:val="000000" w:themeColor="text1"/>
                <w:vertAlign w:val="superscript"/>
              </w:rPr>
              <w:t>3</w:t>
            </w:r>
            <w:r w:rsidRPr="00ED69EF">
              <w:rPr>
                <w:color w:val="000000" w:themeColor="text1"/>
              </w:rPr>
              <w:t xml:space="preserve"> на Комисията, включване на необходима информация в съветите за пътуване и кампаниите, свързани с консулската помощ, или насърчаване на доставчиците на услуги за пътнически превоз и транспортните центрове, предлагащи пътувания до трети държави, да добавят необходимата конкретна информация в </w:t>
            </w:r>
            <w:r w:rsidRPr="00ED69EF">
              <w:rPr>
                <w:color w:val="000000" w:themeColor="text1"/>
              </w:rPr>
              <w:lastRenderedPageBreak/>
              <w:t>информационните материали, предоставяни на клиентите.</w:t>
            </w:r>
          </w:p>
        </w:tc>
      </w:tr>
      <w:tr w:rsidR="004561A9" w:rsidRPr="00ED69EF" w14:paraId="10DBF3A7" w14:textId="77777777" w:rsidTr="00FF726B">
        <w:trPr>
          <w:jc w:val="center"/>
        </w:trPr>
        <w:tc>
          <w:tcPr>
            <w:tcW w:w="4876" w:type="dxa"/>
            <w:tcBorders>
              <w:top w:val="nil"/>
              <w:left w:val="nil"/>
              <w:bottom w:val="nil"/>
              <w:right w:val="nil"/>
            </w:tcBorders>
          </w:tcPr>
          <w:p w14:paraId="28D8E7A4" w14:textId="77777777" w:rsidR="004561A9" w:rsidRPr="00ED69EF" w:rsidRDefault="004561A9" w:rsidP="00FF726B">
            <w:pPr>
              <w:pStyle w:val="Normal6a"/>
              <w:rPr>
                <w:color w:val="000000" w:themeColor="text1"/>
              </w:rPr>
            </w:pPr>
            <w:r w:rsidRPr="00ED69EF">
              <w:rPr>
                <w:b/>
                <w:i/>
                <w:color w:val="000000" w:themeColor="text1"/>
              </w:rPr>
              <w:lastRenderedPageBreak/>
              <w:t>_________________</w:t>
            </w:r>
          </w:p>
        </w:tc>
        <w:tc>
          <w:tcPr>
            <w:tcW w:w="4876" w:type="dxa"/>
            <w:tcBorders>
              <w:top w:val="nil"/>
              <w:left w:val="nil"/>
              <w:bottom w:val="nil"/>
              <w:right w:val="nil"/>
            </w:tcBorders>
          </w:tcPr>
          <w:p w14:paraId="243B453D" w14:textId="77777777" w:rsidR="004561A9" w:rsidRPr="00ED69EF" w:rsidRDefault="004561A9" w:rsidP="00FF726B">
            <w:pPr>
              <w:pStyle w:val="Normal6a"/>
              <w:rPr>
                <w:color w:val="000000" w:themeColor="text1"/>
              </w:rPr>
            </w:pPr>
            <w:r w:rsidRPr="00ED69EF">
              <w:rPr>
                <w:b/>
                <w:i/>
                <w:color w:val="000000" w:themeColor="text1"/>
              </w:rPr>
              <w:t>_________________</w:t>
            </w:r>
          </w:p>
        </w:tc>
      </w:tr>
      <w:tr w:rsidR="004561A9" w:rsidRPr="00ED69EF" w14:paraId="3F632C97" w14:textId="77777777" w:rsidTr="00FF726B">
        <w:trPr>
          <w:jc w:val="center"/>
        </w:trPr>
        <w:tc>
          <w:tcPr>
            <w:tcW w:w="4876" w:type="dxa"/>
            <w:tcBorders>
              <w:top w:val="nil"/>
              <w:left w:val="nil"/>
              <w:bottom w:val="nil"/>
              <w:right w:val="nil"/>
            </w:tcBorders>
          </w:tcPr>
          <w:p w14:paraId="611F13E0" w14:textId="77777777" w:rsidR="004561A9" w:rsidRPr="00ED69EF" w:rsidRDefault="004561A9" w:rsidP="00FF726B">
            <w:pPr>
              <w:pStyle w:val="Normal6a"/>
              <w:rPr>
                <w:color w:val="000000" w:themeColor="text1"/>
              </w:rPr>
            </w:pPr>
            <w:r w:rsidRPr="00ED69EF">
              <w:rPr>
                <w:color w:val="000000" w:themeColor="text1"/>
                <w:vertAlign w:val="superscript"/>
              </w:rPr>
              <w:t>3</w:t>
            </w:r>
            <w:r w:rsidRPr="00ED69EF">
              <w:rPr>
                <w:color w:val="000000" w:themeColor="text1"/>
              </w:rPr>
              <w:t xml:space="preserve"> Препоръка на Комисията C(2007) 5841 от 5 декември 2007 г. за възпроизвеждане на текста на член 20 от Договора за ЕО в паспортите (ОВ L 118, 6.5.2008 г., стр. 30, ELI: http://data.europa.eu/eli/reco/2008/355/oj).</w:t>
            </w:r>
          </w:p>
        </w:tc>
        <w:tc>
          <w:tcPr>
            <w:tcW w:w="4876" w:type="dxa"/>
            <w:tcBorders>
              <w:top w:val="nil"/>
              <w:left w:val="nil"/>
              <w:bottom w:val="nil"/>
              <w:right w:val="nil"/>
            </w:tcBorders>
          </w:tcPr>
          <w:p w14:paraId="004A59C9" w14:textId="77777777" w:rsidR="004561A9" w:rsidRPr="00ED69EF" w:rsidRDefault="004561A9" w:rsidP="00FF726B">
            <w:pPr>
              <w:pStyle w:val="Normal6a"/>
              <w:rPr>
                <w:color w:val="000000" w:themeColor="text1"/>
              </w:rPr>
            </w:pPr>
            <w:r w:rsidRPr="00ED69EF">
              <w:rPr>
                <w:color w:val="000000" w:themeColor="text1"/>
                <w:vertAlign w:val="superscript"/>
              </w:rPr>
              <w:t>3</w:t>
            </w:r>
            <w:r w:rsidRPr="00ED69EF">
              <w:rPr>
                <w:color w:val="000000" w:themeColor="text1"/>
              </w:rPr>
              <w:t xml:space="preserve"> Препоръка на Комисията C(2007) 5841 от 5 декември 2007 г. за възпроизвеждане на текста на член 20 от Договора за ЕО в паспортите (ОВ L 118, 6.5.2008 г., стр. 30, ELI: http://data.europa.eu/eli/reco/2008/355/oj).</w:t>
            </w:r>
          </w:p>
        </w:tc>
      </w:tr>
    </w:tbl>
    <w:p w14:paraId="5AB27C04" w14:textId="77777777" w:rsidR="004561A9" w:rsidRPr="00ED69EF" w:rsidRDefault="004561A9" w:rsidP="004561A9">
      <w:pPr>
        <w:pStyle w:val="AmOrLang"/>
        <w:rPr>
          <w:color w:val="000000" w:themeColor="text1"/>
        </w:rPr>
      </w:pPr>
      <w:r w:rsidRPr="00ED69EF">
        <w:rPr>
          <w:color w:val="000000" w:themeColor="text1"/>
        </w:rPr>
        <w:t xml:space="preserve">Or. </w:t>
      </w:r>
      <w:r w:rsidRPr="00ED69EF">
        <w:rPr>
          <w:rStyle w:val="HideTWBExt"/>
        </w:rPr>
        <w:t>&lt;Original&gt;</w:t>
      </w:r>
      <w:r w:rsidRPr="00ED69EF">
        <w:rPr>
          <w:rStyle w:val="HideTWBInt"/>
        </w:rPr>
        <w:t>{FI}</w:t>
      </w:r>
      <w:r w:rsidRPr="00ED69EF">
        <w:rPr>
          <w:color w:val="000000" w:themeColor="text1"/>
        </w:rPr>
        <w:t>fi</w:t>
      </w:r>
      <w:r w:rsidRPr="00ED69EF">
        <w:rPr>
          <w:rStyle w:val="HideTWBExt"/>
        </w:rPr>
        <w:t>&lt;/Original&gt;</w:t>
      </w:r>
    </w:p>
    <w:p w14:paraId="0C4C818B" w14:textId="77777777" w:rsidR="004561A9" w:rsidRPr="00ED69EF" w:rsidRDefault="004561A9" w:rsidP="004561A9">
      <w:pPr>
        <w:rPr>
          <w:color w:val="000000" w:themeColor="text1"/>
        </w:rPr>
      </w:pPr>
      <w:r w:rsidRPr="00ED69EF">
        <w:rPr>
          <w:rStyle w:val="HideTWBExt"/>
        </w:rPr>
        <w:t>&lt;/Amend&gt;</w:t>
      </w:r>
    </w:p>
    <w:p w14:paraId="165E05D9" w14:textId="763C2ECA" w:rsidR="004561A9" w:rsidRPr="00ED69EF" w:rsidRDefault="004561A9" w:rsidP="004561A9">
      <w:pPr>
        <w:pStyle w:val="AmNumberTabs"/>
        <w:rPr>
          <w:color w:val="000000" w:themeColor="text1"/>
        </w:rPr>
      </w:pPr>
      <w:r w:rsidRPr="00ED69EF">
        <w:rPr>
          <w:rStyle w:val="HideTWBExt"/>
          <w:b w:val="0"/>
        </w:rPr>
        <w:t>&lt;Amend&gt;</w:t>
      </w:r>
      <w:r w:rsidRPr="00ED69EF">
        <w:rPr>
          <w:color w:val="000000" w:themeColor="text1"/>
        </w:rPr>
        <w:t>Изменение</w:t>
      </w:r>
      <w:r w:rsidRPr="00ED69EF">
        <w:rPr>
          <w:color w:val="000000" w:themeColor="text1"/>
        </w:rPr>
        <w:tab/>
      </w:r>
      <w:r w:rsidRPr="00ED69EF">
        <w:rPr>
          <w:color w:val="000000" w:themeColor="text1"/>
        </w:rPr>
        <w:tab/>
      </w:r>
      <w:r w:rsidRPr="00ED69EF">
        <w:rPr>
          <w:rStyle w:val="HideTWBExt"/>
          <w:b w:val="0"/>
        </w:rPr>
        <w:t>&lt;NumAm&gt;</w:t>
      </w:r>
      <w:r w:rsidRPr="00ED69EF">
        <w:rPr>
          <w:color w:val="000000" w:themeColor="text1"/>
        </w:rPr>
        <w:t>50</w:t>
      </w:r>
      <w:r w:rsidRPr="00ED69EF">
        <w:rPr>
          <w:rStyle w:val="HideTWBExt"/>
          <w:b w:val="0"/>
        </w:rPr>
        <w:t>&lt;/NumAm&gt;</w:t>
      </w:r>
    </w:p>
    <w:p w14:paraId="30131BAB" w14:textId="7F6EA2D9" w:rsidR="004561A9" w:rsidRPr="00ED69EF" w:rsidRDefault="004561A9" w:rsidP="004561A9">
      <w:pPr>
        <w:pStyle w:val="NormalBold"/>
        <w:rPr>
          <w:color w:val="000000" w:themeColor="text1"/>
        </w:rPr>
      </w:pPr>
      <w:r w:rsidRPr="00ED69EF">
        <w:rPr>
          <w:rStyle w:val="HideTWBExt"/>
          <w:b w:val="0"/>
        </w:rPr>
        <w:t>&lt;RepeatBlock-By&gt;&lt;Members&gt;</w:t>
      </w:r>
      <w:r w:rsidRPr="00ED69EF">
        <w:rPr>
          <w:color w:val="000000" w:themeColor="text1"/>
        </w:rPr>
        <w:t>Илария Салис</w:t>
      </w:r>
      <w:r w:rsidRPr="00ED69EF">
        <w:rPr>
          <w:rStyle w:val="HideTWBExt"/>
          <w:b w:val="0"/>
        </w:rPr>
        <w:t>&lt;/Members&gt;</w:t>
      </w:r>
    </w:p>
    <w:p w14:paraId="68192DAF" w14:textId="77777777" w:rsidR="004561A9" w:rsidRPr="00ED69EF" w:rsidRDefault="004561A9" w:rsidP="004561A9">
      <w:pPr>
        <w:pStyle w:val="NormalBold"/>
        <w:rPr>
          <w:color w:val="000000" w:themeColor="text1"/>
        </w:rPr>
      </w:pPr>
      <w:r w:rsidRPr="00ED69EF">
        <w:rPr>
          <w:rStyle w:val="HideTWBExt"/>
          <w:b w:val="0"/>
        </w:rPr>
        <w:t>&lt;/RepeatBlock-By&gt;</w:t>
      </w:r>
    </w:p>
    <w:p w14:paraId="28FA861E" w14:textId="7BAB7719" w:rsidR="004561A9" w:rsidRPr="00ED69EF" w:rsidRDefault="004561A9" w:rsidP="004561A9">
      <w:pPr>
        <w:pStyle w:val="NormalBold"/>
        <w:rPr>
          <w:color w:val="000000" w:themeColor="text1"/>
        </w:rPr>
      </w:pPr>
      <w:r w:rsidRPr="00ED69EF">
        <w:rPr>
          <w:rStyle w:val="HideTWBExt"/>
          <w:b w:val="0"/>
        </w:rPr>
        <w:t>&lt;DocAmend&gt;</w:t>
      </w:r>
      <w:r w:rsidRPr="00ED69EF">
        <w:rPr>
          <w:color w:val="000000" w:themeColor="text1"/>
        </w:rPr>
        <w:t>Предложение за директива</w:t>
      </w:r>
      <w:r w:rsidRPr="00ED69EF">
        <w:rPr>
          <w:rStyle w:val="HideTWBExt"/>
          <w:b w:val="0"/>
        </w:rPr>
        <w:t>&lt;/DocAmend&gt;</w:t>
      </w:r>
    </w:p>
    <w:p w14:paraId="2DF7E3D3" w14:textId="77777777" w:rsidR="004561A9" w:rsidRPr="00ED69EF" w:rsidRDefault="004561A9" w:rsidP="004561A9">
      <w:pPr>
        <w:pStyle w:val="NormalBold"/>
        <w:rPr>
          <w:color w:val="000000" w:themeColor="text1"/>
        </w:rPr>
      </w:pPr>
      <w:r w:rsidRPr="00ED69EF">
        <w:rPr>
          <w:rStyle w:val="HideTWBExt"/>
          <w:b w:val="0"/>
        </w:rPr>
        <w:t>&lt;Article&gt;</w:t>
      </w:r>
      <w:r w:rsidRPr="00ED69EF">
        <w:rPr>
          <w:color w:val="000000" w:themeColor="text1"/>
        </w:rPr>
        <w:t>Съображение 19 a (ново)</w:t>
      </w:r>
      <w:r w:rsidRPr="00ED69E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61A9" w:rsidRPr="00ED69EF" w14:paraId="06619F39" w14:textId="77777777" w:rsidTr="00FF726B">
        <w:trPr>
          <w:trHeight w:hRule="exact" w:val="240"/>
          <w:jc w:val="center"/>
        </w:trPr>
        <w:tc>
          <w:tcPr>
            <w:tcW w:w="9752" w:type="dxa"/>
            <w:gridSpan w:val="2"/>
            <w:tcBorders>
              <w:top w:val="nil"/>
              <w:left w:val="nil"/>
              <w:bottom w:val="nil"/>
              <w:right w:val="nil"/>
            </w:tcBorders>
          </w:tcPr>
          <w:p w14:paraId="19EBCE9A" w14:textId="77777777" w:rsidR="004561A9" w:rsidRPr="00ED69EF" w:rsidRDefault="004561A9" w:rsidP="00FF726B">
            <w:pPr>
              <w:rPr>
                <w:color w:val="000000" w:themeColor="text1"/>
              </w:rPr>
            </w:pPr>
          </w:p>
        </w:tc>
      </w:tr>
      <w:tr w:rsidR="004561A9" w:rsidRPr="00ED69EF" w14:paraId="583D3393" w14:textId="77777777" w:rsidTr="00FF726B">
        <w:trPr>
          <w:trHeight w:val="240"/>
          <w:jc w:val="center"/>
        </w:trPr>
        <w:tc>
          <w:tcPr>
            <w:tcW w:w="4876" w:type="dxa"/>
            <w:tcBorders>
              <w:top w:val="nil"/>
              <w:left w:val="nil"/>
              <w:bottom w:val="nil"/>
              <w:right w:val="nil"/>
            </w:tcBorders>
          </w:tcPr>
          <w:p w14:paraId="6A2606CD" w14:textId="7E42A4AA" w:rsidR="004561A9" w:rsidRPr="00ED69EF" w:rsidRDefault="004D7751" w:rsidP="00FF726B">
            <w:pPr>
              <w:pStyle w:val="AmColumnHeading"/>
              <w:rPr>
                <w:color w:val="000000" w:themeColor="text1"/>
              </w:rPr>
            </w:pPr>
            <w:r w:rsidRPr="00ED69EF">
              <w:rPr>
                <w:color w:val="000000" w:themeColor="text1"/>
              </w:rPr>
              <w:t>Текст, предложен от Съвета</w:t>
            </w:r>
          </w:p>
        </w:tc>
        <w:tc>
          <w:tcPr>
            <w:tcW w:w="4876" w:type="dxa"/>
            <w:tcBorders>
              <w:top w:val="nil"/>
              <w:left w:val="nil"/>
              <w:bottom w:val="nil"/>
              <w:right w:val="nil"/>
            </w:tcBorders>
          </w:tcPr>
          <w:p w14:paraId="4FDFD00C" w14:textId="647BA5DA" w:rsidR="004561A9" w:rsidRPr="00ED69EF" w:rsidRDefault="004561A9" w:rsidP="00FF726B">
            <w:pPr>
              <w:pStyle w:val="AmColumnHeading"/>
              <w:rPr>
                <w:color w:val="000000" w:themeColor="text1"/>
              </w:rPr>
            </w:pPr>
            <w:r w:rsidRPr="00ED69EF">
              <w:rPr>
                <w:color w:val="000000" w:themeColor="text1"/>
              </w:rPr>
              <w:t>Изменение</w:t>
            </w:r>
          </w:p>
        </w:tc>
      </w:tr>
      <w:tr w:rsidR="004561A9" w:rsidRPr="00ED69EF" w14:paraId="7E512B7F" w14:textId="77777777" w:rsidTr="00FF726B">
        <w:trPr>
          <w:jc w:val="center"/>
        </w:trPr>
        <w:tc>
          <w:tcPr>
            <w:tcW w:w="4876" w:type="dxa"/>
            <w:tcBorders>
              <w:top w:val="nil"/>
              <w:left w:val="nil"/>
              <w:bottom w:val="nil"/>
              <w:right w:val="nil"/>
            </w:tcBorders>
          </w:tcPr>
          <w:p w14:paraId="3EF078BA" w14:textId="77777777" w:rsidR="004561A9" w:rsidRPr="00ED69EF" w:rsidRDefault="004561A9" w:rsidP="00FF726B">
            <w:pPr>
              <w:pStyle w:val="Normal6a"/>
              <w:rPr>
                <w:color w:val="000000" w:themeColor="text1"/>
              </w:rPr>
            </w:pPr>
          </w:p>
        </w:tc>
        <w:tc>
          <w:tcPr>
            <w:tcW w:w="4876" w:type="dxa"/>
            <w:tcBorders>
              <w:top w:val="nil"/>
              <w:left w:val="nil"/>
              <w:bottom w:val="nil"/>
              <w:right w:val="nil"/>
            </w:tcBorders>
          </w:tcPr>
          <w:p w14:paraId="2A5447BF" w14:textId="77777777" w:rsidR="004561A9" w:rsidRPr="00ED69EF" w:rsidRDefault="004561A9" w:rsidP="00FF726B">
            <w:pPr>
              <w:pStyle w:val="Normal6a"/>
              <w:rPr>
                <w:color w:val="000000" w:themeColor="text1"/>
              </w:rPr>
            </w:pPr>
            <w:r w:rsidRPr="00ED69EF">
              <w:rPr>
                <w:b/>
                <w:i/>
                <w:color w:val="000000" w:themeColor="text1"/>
              </w:rPr>
              <w:t>(19a)</w:t>
            </w:r>
            <w:r w:rsidRPr="00ED69EF">
              <w:rPr>
                <w:color w:val="000000" w:themeColor="text1"/>
              </w:rPr>
              <w:tab/>
            </w:r>
            <w:r w:rsidRPr="00ED69EF">
              <w:rPr>
                <w:b/>
                <w:i/>
                <w:color w:val="000000" w:themeColor="text1"/>
              </w:rPr>
              <w:t>Без да се засягат задълженията на посолствата на държавите членки съгласно местното законодателство, те следва да въведат планове за действие при извънредни ситуации за местните служители и техните семейства при възникване на извънредни ситуации. Делегацията на ЕС, представена в конкретната държава, следва да координира тези задачи, когато е възможно.</w:t>
            </w:r>
          </w:p>
        </w:tc>
      </w:tr>
    </w:tbl>
    <w:p w14:paraId="0AFEA16C" w14:textId="77777777" w:rsidR="004561A9" w:rsidRPr="00ED69EF" w:rsidRDefault="004561A9" w:rsidP="004561A9">
      <w:pPr>
        <w:pStyle w:val="AmOrLang"/>
        <w:rPr>
          <w:color w:val="000000" w:themeColor="text1"/>
        </w:rPr>
      </w:pPr>
      <w:r w:rsidRPr="00ED69EF">
        <w:rPr>
          <w:color w:val="000000" w:themeColor="text1"/>
        </w:rPr>
        <w:t xml:space="preserve">Or. </w:t>
      </w:r>
      <w:r w:rsidRPr="00ED69EF">
        <w:rPr>
          <w:rStyle w:val="HideTWBExt"/>
        </w:rPr>
        <w:t>&lt;Original&gt;</w:t>
      </w:r>
      <w:r w:rsidRPr="00ED69EF">
        <w:rPr>
          <w:rStyle w:val="HideTWBInt"/>
        </w:rPr>
        <w:t>{EN}</w:t>
      </w:r>
      <w:r w:rsidRPr="00ED69EF">
        <w:rPr>
          <w:color w:val="000000" w:themeColor="text1"/>
        </w:rPr>
        <w:t>en</w:t>
      </w:r>
      <w:r w:rsidRPr="00ED69EF">
        <w:rPr>
          <w:rStyle w:val="HideTWBExt"/>
        </w:rPr>
        <w:t>&lt;/Original&gt;</w:t>
      </w:r>
    </w:p>
    <w:p w14:paraId="6583707E" w14:textId="77777777" w:rsidR="004561A9" w:rsidRPr="00ED69EF" w:rsidRDefault="004561A9" w:rsidP="004561A9">
      <w:pPr>
        <w:rPr>
          <w:color w:val="000000" w:themeColor="text1"/>
        </w:rPr>
      </w:pPr>
      <w:r w:rsidRPr="00ED69EF">
        <w:rPr>
          <w:rStyle w:val="HideTWBExt"/>
        </w:rPr>
        <w:t>&lt;/Amend&gt;</w:t>
      </w:r>
    </w:p>
    <w:p w14:paraId="1D17334E" w14:textId="09B8D537" w:rsidR="004561A9" w:rsidRPr="00ED69EF" w:rsidRDefault="004561A9" w:rsidP="004561A9">
      <w:pPr>
        <w:pStyle w:val="AmNumberTabs"/>
        <w:rPr>
          <w:color w:val="000000" w:themeColor="text1"/>
        </w:rPr>
      </w:pPr>
      <w:r w:rsidRPr="00ED69EF">
        <w:rPr>
          <w:rStyle w:val="HideTWBExt"/>
          <w:b w:val="0"/>
        </w:rPr>
        <w:t>&lt;Amend&gt;</w:t>
      </w:r>
      <w:r w:rsidRPr="00ED69EF">
        <w:rPr>
          <w:color w:val="000000" w:themeColor="text1"/>
        </w:rPr>
        <w:t>Изменение</w:t>
      </w:r>
      <w:r w:rsidRPr="00ED69EF">
        <w:rPr>
          <w:color w:val="000000" w:themeColor="text1"/>
        </w:rPr>
        <w:tab/>
      </w:r>
      <w:r w:rsidRPr="00ED69EF">
        <w:rPr>
          <w:color w:val="000000" w:themeColor="text1"/>
        </w:rPr>
        <w:tab/>
      </w:r>
      <w:r w:rsidRPr="00ED69EF">
        <w:rPr>
          <w:rStyle w:val="HideTWBExt"/>
          <w:b w:val="0"/>
        </w:rPr>
        <w:t>&lt;NumAm&gt;</w:t>
      </w:r>
      <w:r w:rsidRPr="00ED69EF">
        <w:rPr>
          <w:color w:val="000000" w:themeColor="text1"/>
        </w:rPr>
        <w:t>51</w:t>
      </w:r>
      <w:r w:rsidRPr="00ED69EF">
        <w:rPr>
          <w:rStyle w:val="HideTWBExt"/>
          <w:b w:val="0"/>
        </w:rPr>
        <w:t>&lt;/NumAm&gt;</w:t>
      </w:r>
    </w:p>
    <w:p w14:paraId="1E17E62B" w14:textId="53ECA38A" w:rsidR="004561A9" w:rsidRPr="00ED69EF" w:rsidRDefault="004561A9" w:rsidP="004561A9">
      <w:pPr>
        <w:pStyle w:val="NormalBold"/>
        <w:rPr>
          <w:color w:val="000000" w:themeColor="text1"/>
        </w:rPr>
      </w:pPr>
      <w:r w:rsidRPr="00ED69EF">
        <w:rPr>
          <w:rStyle w:val="HideTWBExt"/>
          <w:b w:val="0"/>
        </w:rPr>
        <w:t>&lt;RepeatBlock-By&gt;&lt;Members&gt;</w:t>
      </w:r>
      <w:r w:rsidRPr="00ED69EF">
        <w:rPr>
          <w:color w:val="000000" w:themeColor="text1"/>
        </w:rPr>
        <w:t>Себастиан Тюнкюнен</w:t>
      </w:r>
      <w:r w:rsidRPr="00ED69EF">
        <w:rPr>
          <w:rStyle w:val="HideTWBExt"/>
          <w:b w:val="0"/>
        </w:rPr>
        <w:t>&lt;/Members&gt;</w:t>
      </w:r>
    </w:p>
    <w:p w14:paraId="15E5C741" w14:textId="77777777" w:rsidR="004561A9" w:rsidRPr="00ED69EF" w:rsidRDefault="004561A9" w:rsidP="004561A9">
      <w:pPr>
        <w:pStyle w:val="NormalBold"/>
        <w:rPr>
          <w:color w:val="000000" w:themeColor="text1"/>
        </w:rPr>
      </w:pPr>
      <w:r w:rsidRPr="00ED69EF">
        <w:rPr>
          <w:rStyle w:val="HideTWBExt"/>
          <w:b w:val="0"/>
        </w:rPr>
        <w:t>&lt;/RepeatBlock-By&gt;</w:t>
      </w:r>
    </w:p>
    <w:p w14:paraId="2B19D4F8" w14:textId="1002A2A1" w:rsidR="004561A9" w:rsidRPr="00ED69EF" w:rsidRDefault="004561A9" w:rsidP="004561A9">
      <w:pPr>
        <w:pStyle w:val="NormalBold"/>
        <w:rPr>
          <w:color w:val="000000" w:themeColor="text1"/>
        </w:rPr>
      </w:pPr>
      <w:r w:rsidRPr="00ED69EF">
        <w:rPr>
          <w:rStyle w:val="HideTWBExt"/>
          <w:b w:val="0"/>
        </w:rPr>
        <w:t>&lt;DocAmend&gt;</w:t>
      </w:r>
      <w:r w:rsidRPr="00ED69EF">
        <w:rPr>
          <w:color w:val="000000" w:themeColor="text1"/>
        </w:rPr>
        <w:t>Предложение за директива</w:t>
      </w:r>
      <w:r w:rsidRPr="00ED69EF">
        <w:rPr>
          <w:rStyle w:val="HideTWBExt"/>
          <w:b w:val="0"/>
        </w:rPr>
        <w:t>&lt;/DocAmend&gt;</w:t>
      </w:r>
    </w:p>
    <w:p w14:paraId="190BE518" w14:textId="77777777" w:rsidR="004561A9" w:rsidRPr="00ED69EF" w:rsidRDefault="004561A9" w:rsidP="004561A9">
      <w:pPr>
        <w:pStyle w:val="NormalBold"/>
        <w:rPr>
          <w:color w:val="000000" w:themeColor="text1"/>
        </w:rPr>
      </w:pPr>
      <w:r w:rsidRPr="00ED69EF">
        <w:rPr>
          <w:rStyle w:val="HideTWBExt"/>
          <w:b w:val="0"/>
        </w:rPr>
        <w:t>&lt;Article&gt;</w:t>
      </w:r>
      <w:r w:rsidRPr="00ED69EF">
        <w:rPr>
          <w:color w:val="000000" w:themeColor="text1"/>
        </w:rPr>
        <w:t>Съображение 20</w:t>
      </w:r>
      <w:r w:rsidRPr="00ED69E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61A9" w:rsidRPr="00ED69EF" w14:paraId="2A8CE35F" w14:textId="77777777" w:rsidTr="00FF726B">
        <w:trPr>
          <w:trHeight w:hRule="exact" w:val="240"/>
          <w:jc w:val="center"/>
        </w:trPr>
        <w:tc>
          <w:tcPr>
            <w:tcW w:w="9752" w:type="dxa"/>
            <w:gridSpan w:val="2"/>
            <w:tcBorders>
              <w:top w:val="nil"/>
              <w:left w:val="nil"/>
              <w:bottom w:val="nil"/>
              <w:right w:val="nil"/>
            </w:tcBorders>
          </w:tcPr>
          <w:p w14:paraId="786089A1" w14:textId="77777777" w:rsidR="004561A9" w:rsidRPr="00ED69EF" w:rsidRDefault="004561A9" w:rsidP="00FF726B">
            <w:pPr>
              <w:rPr>
                <w:color w:val="000000" w:themeColor="text1"/>
              </w:rPr>
            </w:pPr>
          </w:p>
        </w:tc>
      </w:tr>
      <w:tr w:rsidR="004561A9" w:rsidRPr="00ED69EF" w14:paraId="750549EB" w14:textId="77777777" w:rsidTr="00FF726B">
        <w:trPr>
          <w:trHeight w:val="240"/>
          <w:jc w:val="center"/>
        </w:trPr>
        <w:tc>
          <w:tcPr>
            <w:tcW w:w="4876" w:type="dxa"/>
            <w:tcBorders>
              <w:top w:val="nil"/>
              <w:left w:val="nil"/>
              <w:bottom w:val="nil"/>
              <w:right w:val="nil"/>
            </w:tcBorders>
          </w:tcPr>
          <w:p w14:paraId="79FB6CFA" w14:textId="5DB40AF6" w:rsidR="004561A9" w:rsidRPr="00ED69EF" w:rsidRDefault="004D7751" w:rsidP="00FF726B">
            <w:pPr>
              <w:pStyle w:val="AmColumnHeading"/>
              <w:rPr>
                <w:color w:val="000000" w:themeColor="text1"/>
              </w:rPr>
            </w:pPr>
            <w:r w:rsidRPr="00ED69EF">
              <w:rPr>
                <w:color w:val="000000" w:themeColor="text1"/>
              </w:rPr>
              <w:t>Текст, предложен от Съвета</w:t>
            </w:r>
          </w:p>
        </w:tc>
        <w:tc>
          <w:tcPr>
            <w:tcW w:w="4876" w:type="dxa"/>
            <w:tcBorders>
              <w:top w:val="nil"/>
              <w:left w:val="nil"/>
              <w:bottom w:val="nil"/>
              <w:right w:val="nil"/>
            </w:tcBorders>
          </w:tcPr>
          <w:p w14:paraId="3D90BF3D" w14:textId="4ED50251" w:rsidR="004561A9" w:rsidRPr="00ED69EF" w:rsidRDefault="004561A9" w:rsidP="00FF726B">
            <w:pPr>
              <w:pStyle w:val="AmColumnHeading"/>
              <w:rPr>
                <w:color w:val="000000" w:themeColor="text1"/>
              </w:rPr>
            </w:pPr>
            <w:r w:rsidRPr="00ED69EF">
              <w:rPr>
                <w:color w:val="000000" w:themeColor="text1"/>
              </w:rPr>
              <w:t>Изменение</w:t>
            </w:r>
          </w:p>
        </w:tc>
      </w:tr>
      <w:tr w:rsidR="004561A9" w:rsidRPr="00ED69EF" w14:paraId="4E4561E4" w14:textId="77777777" w:rsidTr="00FF726B">
        <w:trPr>
          <w:jc w:val="center"/>
        </w:trPr>
        <w:tc>
          <w:tcPr>
            <w:tcW w:w="4876" w:type="dxa"/>
            <w:tcBorders>
              <w:top w:val="nil"/>
              <w:left w:val="nil"/>
              <w:bottom w:val="nil"/>
              <w:right w:val="nil"/>
            </w:tcBorders>
          </w:tcPr>
          <w:p w14:paraId="66F1B681" w14:textId="77777777" w:rsidR="004561A9" w:rsidRPr="00ED69EF" w:rsidRDefault="004561A9" w:rsidP="00FF726B">
            <w:pPr>
              <w:pStyle w:val="Normal6a"/>
              <w:rPr>
                <w:color w:val="000000" w:themeColor="text1"/>
              </w:rPr>
            </w:pPr>
            <w:r w:rsidRPr="00ED69EF">
              <w:rPr>
                <w:color w:val="000000" w:themeColor="text1"/>
              </w:rPr>
              <w:lastRenderedPageBreak/>
              <w:t>(20)</w:t>
            </w:r>
            <w:r w:rsidRPr="00ED69EF">
              <w:rPr>
                <w:color w:val="000000" w:themeColor="text1"/>
              </w:rPr>
              <w:tab/>
              <w:t>Финансовите разпоредби на Директива (ЕС) 2015/637 следва да бъдат адаптирани, за да се опрости възстановяването на разходите и да се гарантира споделянето на финансовата тежест. По-конкретно непредставените граждани следва да могат директно да възстановяват на оказващата помощ държава членка разходите, направени от нея за консулска закрила, при същите условия като гражданите на оказващата помощ държава членка, за да се избегне административната тежест, свързана с исканията за възстановяване на разходи, отправяни към държавата членка, чиито граждани са непредставените граждани. Освен това на държавите членки следва да бъде разрешено да се откажат от начисляването на такива разходи. Тъй като в определени ситуации непредставените граждани може да не са в състояние да платят разходите си при подаване на искането за помощ, по-специално когато парите им в брой и средствата им за достъп до авоари са били откраднати, е необходимо да се предвиди възможността за консулските служби на оказващата помощ държава членка да поискат от тях да подпишат гаранция за възстановяване на разходите. Държавата членка, чийто гражданин е непредставеният гражданин, следва да бъде информирана за възможните разходи за консулска закрила по време на консултациите, които се провеждат преди предоставянето на помощта, освен ако това не е възможно поради текуща кризисна ситуация.</w:t>
            </w:r>
          </w:p>
        </w:tc>
        <w:tc>
          <w:tcPr>
            <w:tcW w:w="4876" w:type="dxa"/>
            <w:tcBorders>
              <w:top w:val="nil"/>
              <w:left w:val="nil"/>
              <w:bottom w:val="nil"/>
              <w:right w:val="nil"/>
            </w:tcBorders>
          </w:tcPr>
          <w:p w14:paraId="61F34FB3" w14:textId="77777777" w:rsidR="004561A9" w:rsidRPr="00ED69EF" w:rsidRDefault="004561A9" w:rsidP="00FF726B">
            <w:pPr>
              <w:pStyle w:val="Normal6a"/>
              <w:rPr>
                <w:color w:val="000000" w:themeColor="text1"/>
              </w:rPr>
            </w:pPr>
            <w:r w:rsidRPr="00ED69EF">
              <w:rPr>
                <w:color w:val="000000" w:themeColor="text1"/>
              </w:rPr>
              <w:t>(20)</w:t>
            </w:r>
            <w:r w:rsidRPr="00ED69EF">
              <w:rPr>
                <w:color w:val="000000" w:themeColor="text1"/>
              </w:rPr>
              <w:tab/>
              <w:t>Финансовите разпоредби на Директива (ЕС) 2015/637 следва да бъдат адаптирани, за да се опрости възстановяването на разходите</w:t>
            </w:r>
            <w:r w:rsidRPr="00ED69EF">
              <w:rPr>
                <w:b/>
                <w:i/>
                <w:color w:val="000000" w:themeColor="text1"/>
              </w:rPr>
              <w:t>, да се насърчи разходната ефективност</w:t>
            </w:r>
            <w:r w:rsidRPr="00ED69EF">
              <w:rPr>
                <w:color w:val="000000" w:themeColor="text1"/>
              </w:rPr>
              <w:t xml:space="preserve"> и да се гарантира споделянето на финансовата тежест. </w:t>
            </w:r>
            <w:r w:rsidRPr="00ED69EF">
              <w:rPr>
                <w:b/>
                <w:i/>
                <w:color w:val="000000" w:themeColor="text1"/>
              </w:rPr>
              <w:t>Промените следва да се осъществят по начин, който не води до увеличаване на административната тежест за делегациите.</w:t>
            </w:r>
            <w:r w:rsidRPr="00ED69EF">
              <w:rPr>
                <w:color w:val="000000" w:themeColor="text1"/>
              </w:rPr>
              <w:t xml:space="preserve"> По-конкретно непредставените граждани следва да могат директно да възстановяват на оказващата помощ държава членка разходите, направени от нея за консулска закрила, при същите условия като гражданите на оказващата помощ държава членка, за да се избегне административната тежест, свързана с исканията за възстановяване на разходи, отправяни към държавата членка, чиито граждани са непредставените граждани. Освен това на държавите членки следва да бъде разрешено да се откажат от начисляването на такива разходи. Тъй като в определени ситуации непредставените граждани може да не са в състояние да платят разходите си при подаване на искането за помощ, по-специално когато парите им в брой и средствата им за достъп до авоари са били откраднати, е необходимо да се предвиди възможността за консулските служби на оказващата помощ държава членка да поискат от тях да подпишат гаранция за възстановяване на разходите. Държавата членка, чийто гражданин е непредставеният гражданин, следва да бъде информирана за възможните разходи за консулска закрила по време на консултациите, които се провеждат преди предоставянето на помощта, освен ако това не е възможно поради текуща кризисна ситуация.</w:t>
            </w:r>
          </w:p>
        </w:tc>
      </w:tr>
    </w:tbl>
    <w:p w14:paraId="56C935D4" w14:textId="77777777" w:rsidR="004561A9" w:rsidRPr="00ED69EF" w:rsidRDefault="004561A9" w:rsidP="004561A9">
      <w:pPr>
        <w:pStyle w:val="AmOrLang"/>
        <w:rPr>
          <w:color w:val="000000" w:themeColor="text1"/>
        </w:rPr>
      </w:pPr>
      <w:r w:rsidRPr="00ED69EF">
        <w:rPr>
          <w:color w:val="000000" w:themeColor="text1"/>
        </w:rPr>
        <w:t xml:space="preserve">Or. </w:t>
      </w:r>
      <w:r w:rsidRPr="00ED69EF">
        <w:rPr>
          <w:rStyle w:val="HideTWBExt"/>
        </w:rPr>
        <w:t>&lt;Original&gt;</w:t>
      </w:r>
      <w:r w:rsidRPr="00ED69EF">
        <w:rPr>
          <w:rStyle w:val="HideTWBInt"/>
        </w:rPr>
        <w:t>{FI}</w:t>
      </w:r>
      <w:r w:rsidRPr="00ED69EF">
        <w:rPr>
          <w:color w:val="000000" w:themeColor="text1"/>
        </w:rPr>
        <w:t>fi</w:t>
      </w:r>
      <w:r w:rsidRPr="00ED69EF">
        <w:rPr>
          <w:rStyle w:val="HideTWBExt"/>
        </w:rPr>
        <w:t>&lt;/Original&gt;</w:t>
      </w:r>
    </w:p>
    <w:p w14:paraId="0022E33B" w14:textId="77777777" w:rsidR="004561A9" w:rsidRPr="00ED69EF" w:rsidRDefault="004561A9" w:rsidP="004561A9">
      <w:pPr>
        <w:rPr>
          <w:color w:val="000000" w:themeColor="text1"/>
        </w:rPr>
      </w:pPr>
      <w:r w:rsidRPr="00ED69EF">
        <w:rPr>
          <w:rStyle w:val="HideTWBExt"/>
        </w:rPr>
        <w:lastRenderedPageBreak/>
        <w:t>&lt;/Amend&gt;</w:t>
      </w:r>
    </w:p>
    <w:p w14:paraId="308A4A85" w14:textId="517F5A33" w:rsidR="004561A9" w:rsidRPr="00ED69EF" w:rsidRDefault="004561A9" w:rsidP="004561A9">
      <w:pPr>
        <w:pStyle w:val="AmNumberTabs"/>
        <w:rPr>
          <w:color w:val="000000" w:themeColor="text1"/>
        </w:rPr>
      </w:pPr>
      <w:r w:rsidRPr="00ED69EF">
        <w:rPr>
          <w:rStyle w:val="HideTWBExt"/>
          <w:b w:val="0"/>
        </w:rPr>
        <w:t>&lt;Amend&gt;</w:t>
      </w:r>
      <w:r w:rsidRPr="00ED69EF">
        <w:rPr>
          <w:color w:val="000000" w:themeColor="text1"/>
        </w:rPr>
        <w:t>Изменение</w:t>
      </w:r>
      <w:r w:rsidRPr="00ED69EF">
        <w:rPr>
          <w:color w:val="000000" w:themeColor="text1"/>
        </w:rPr>
        <w:tab/>
      </w:r>
      <w:r w:rsidRPr="00ED69EF">
        <w:rPr>
          <w:color w:val="000000" w:themeColor="text1"/>
        </w:rPr>
        <w:tab/>
      </w:r>
      <w:r w:rsidRPr="00ED69EF">
        <w:rPr>
          <w:rStyle w:val="HideTWBExt"/>
          <w:b w:val="0"/>
        </w:rPr>
        <w:t>&lt;NumAm&gt;</w:t>
      </w:r>
      <w:r w:rsidRPr="00ED69EF">
        <w:rPr>
          <w:color w:val="000000" w:themeColor="text1"/>
        </w:rPr>
        <w:t>52</w:t>
      </w:r>
      <w:r w:rsidRPr="00ED69EF">
        <w:rPr>
          <w:rStyle w:val="HideTWBExt"/>
          <w:b w:val="0"/>
        </w:rPr>
        <w:t>&lt;/NumAm&gt;</w:t>
      </w:r>
    </w:p>
    <w:p w14:paraId="445990C1" w14:textId="5F156D49" w:rsidR="004561A9" w:rsidRPr="00ED69EF" w:rsidRDefault="004561A9" w:rsidP="004561A9">
      <w:pPr>
        <w:pStyle w:val="NormalBold"/>
        <w:rPr>
          <w:color w:val="000000" w:themeColor="text1"/>
        </w:rPr>
      </w:pPr>
      <w:r w:rsidRPr="00ED69EF">
        <w:rPr>
          <w:rStyle w:val="HideTWBExt"/>
          <w:b w:val="0"/>
        </w:rPr>
        <w:t>&lt;RepeatBlock-By&gt;&lt;Members&gt;</w:t>
      </w:r>
      <w:r w:rsidRPr="00ED69EF">
        <w:rPr>
          <w:color w:val="000000" w:themeColor="text1"/>
        </w:rPr>
        <w:t xml:space="preserve">Ерик Калиняк, Юдита Лашакова, Катарина Рот Неведалова, </w:t>
      </w:r>
      <w:r w:rsidR="00BD231E" w:rsidRPr="00ED69EF">
        <w:rPr>
          <w:color w:val="000000" w:themeColor="text1"/>
        </w:rPr>
        <w:t>Моника Беньова</w:t>
      </w:r>
      <w:r w:rsidRPr="00ED69EF">
        <w:rPr>
          <w:rStyle w:val="HideTWBExt"/>
          <w:b w:val="0"/>
        </w:rPr>
        <w:t>&lt;/Members&gt;</w:t>
      </w:r>
    </w:p>
    <w:p w14:paraId="3B131E0C" w14:textId="77777777" w:rsidR="004561A9" w:rsidRPr="00ED69EF" w:rsidRDefault="004561A9" w:rsidP="004561A9">
      <w:pPr>
        <w:pStyle w:val="NormalBold"/>
        <w:rPr>
          <w:color w:val="000000" w:themeColor="text1"/>
        </w:rPr>
      </w:pPr>
      <w:r w:rsidRPr="00ED69EF">
        <w:rPr>
          <w:rStyle w:val="HideTWBExt"/>
          <w:b w:val="0"/>
        </w:rPr>
        <w:t>&lt;/RepeatBlock-By&gt;</w:t>
      </w:r>
    </w:p>
    <w:p w14:paraId="67747558" w14:textId="235D2715" w:rsidR="004561A9" w:rsidRPr="00ED69EF" w:rsidRDefault="004561A9" w:rsidP="004561A9">
      <w:pPr>
        <w:pStyle w:val="NormalBold"/>
        <w:rPr>
          <w:color w:val="000000" w:themeColor="text1"/>
        </w:rPr>
      </w:pPr>
      <w:r w:rsidRPr="00ED69EF">
        <w:rPr>
          <w:rStyle w:val="HideTWBExt"/>
          <w:b w:val="0"/>
        </w:rPr>
        <w:t>&lt;DocAmend&gt;</w:t>
      </w:r>
      <w:r w:rsidRPr="00ED69EF">
        <w:rPr>
          <w:color w:val="000000" w:themeColor="text1"/>
        </w:rPr>
        <w:t>Предложение за директива</w:t>
      </w:r>
      <w:r w:rsidRPr="00ED69EF">
        <w:rPr>
          <w:rStyle w:val="HideTWBExt"/>
          <w:b w:val="0"/>
        </w:rPr>
        <w:t>&lt;/DocAmend&gt;</w:t>
      </w:r>
    </w:p>
    <w:p w14:paraId="79C699A4" w14:textId="77777777" w:rsidR="004561A9" w:rsidRPr="00ED69EF" w:rsidRDefault="004561A9" w:rsidP="004561A9">
      <w:pPr>
        <w:pStyle w:val="NormalBold"/>
        <w:rPr>
          <w:color w:val="000000" w:themeColor="text1"/>
        </w:rPr>
      </w:pPr>
      <w:r w:rsidRPr="00ED69EF">
        <w:rPr>
          <w:rStyle w:val="HideTWBExt"/>
          <w:b w:val="0"/>
        </w:rPr>
        <w:t>&lt;Article&gt;</w:t>
      </w:r>
      <w:r w:rsidRPr="00ED69EF">
        <w:rPr>
          <w:color w:val="000000" w:themeColor="text1"/>
        </w:rPr>
        <w:t>Съображение 21</w:t>
      </w:r>
      <w:r w:rsidRPr="00ED69E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61A9" w:rsidRPr="00ED69EF" w14:paraId="6D1942C0" w14:textId="77777777" w:rsidTr="00FF726B">
        <w:trPr>
          <w:trHeight w:hRule="exact" w:val="240"/>
          <w:jc w:val="center"/>
        </w:trPr>
        <w:tc>
          <w:tcPr>
            <w:tcW w:w="9752" w:type="dxa"/>
            <w:gridSpan w:val="2"/>
            <w:tcBorders>
              <w:top w:val="nil"/>
              <w:left w:val="nil"/>
              <w:bottom w:val="nil"/>
              <w:right w:val="nil"/>
            </w:tcBorders>
          </w:tcPr>
          <w:p w14:paraId="53011F44" w14:textId="77777777" w:rsidR="004561A9" w:rsidRPr="00ED69EF" w:rsidRDefault="004561A9" w:rsidP="00FF726B">
            <w:pPr>
              <w:rPr>
                <w:color w:val="000000" w:themeColor="text1"/>
              </w:rPr>
            </w:pPr>
          </w:p>
        </w:tc>
      </w:tr>
      <w:tr w:rsidR="004561A9" w:rsidRPr="00ED69EF" w14:paraId="4EE9F9EF" w14:textId="77777777" w:rsidTr="00FF726B">
        <w:trPr>
          <w:trHeight w:val="240"/>
          <w:jc w:val="center"/>
        </w:trPr>
        <w:tc>
          <w:tcPr>
            <w:tcW w:w="4876" w:type="dxa"/>
            <w:tcBorders>
              <w:top w:val="nil"/>
              <w:left w:val="nil"/>
              <w:bottom w:val="nil"/>
              <w:right w:val="nil"/>
            </w:tcBorders>
          </w:tcPr>
          <w:p w14:paraId="7D22B1CA" w14:textId="540E7544" w:rsidR="004561A9" w:rsidRPr="00ED69EF" w:rsidRDefault="004D7751" w:rsidP="00FF726B">
            <w:pPr>
              <w:pStyle w:val="AmColumnHeading"/>
              <w:rPr>
                <w:color w:val="000000" w:themeColor="text1"/>
              </w:rPr>
            </w:pPr>
            <w:r w:rsidRPr="00ED69EF">
              <w:rPr>
                <w:color w:val="000000" w:themeColor="text1"/>
              </w:rPr>
              <w:t>Текст, предложен от Съвета</w:t>
            </w:r>
          </w:p>
        </w:tc>
        <w:tc>
          <w:tcPr>
            <w:tcW w:w="4876" w:type="dxa"/>
            <w:tcBorders>
              <w:top w:val="nil"/>
              <w:left w:val="nil"/>
              <w:bottom w:val="nil"/>
              <w:right w:val="nil"/>
            </w:tcBorders>
          </w:tcPr>
          <w:p w14:paraId="370B7DE8" w14:textId="0F72ED25" w:rsidR="004561A9" w:rsidRPr="00ED69EF" w:rsidRDefault="004561A9" w:rsidP="00FF726B">
            <w:pPr>
              <w:pStyle w:val="AmColumnHeading"/>
              <w:rPr>
                <w:color w:val="000000" w:themeColor="text1"/>
              </w:rPr>
            </w:pPr>
            <w:r w:rsidRPr="00ED69EF">
              <w:rPr>
                <w:color w:val="000000" w:themeColor="text1"/>
              </w:rPr>
              <w:t>Изменение</w:t>
            </w:r>
          </w:p>
        </w:tc>
      </w:tr>
      <w:tr w:rsidR="004561A9" w:rsidRPr="00ED69EF" w14:paraId="44657385" w14:textId="77777777" w:rsidTr="00FF726B">
        <w:trPr>
          <w:jc w:val="center"/>
        </w:trPr>
        <w:tc>
          <w:tcPr>
            <w:tcW w:w="4876" w:type="dxa"/>
            <w:tcBorders>
              <w:top w:val="nil"/>
              <w:left w:val="nil"/>
              <w:bottom w:val="nil"/>
              <w:right w:val="nil"/>
            </w:tcBorders>
          </w:tcPr>
          <w:p w14:paraId="012618B3" w14:textId="77777777" w:rsidR="004561A9" w:rsidRPr="00ED69EF" w:rsidRDefault="004561A9" w:rsidP="00FF726B">
            <w:pPr>
              <w:pStyle w:val="Normal6a"/>
              <w:rPr>
                <w:color w:val="000000" w:themeColor="text1"/>
              </w:rPr>
            </w:pPr>
            <w:r w:rsidRPr="00ED69EF">
              <w:rPr>
                <w:color w:val="000000" w:themeColor="text1"/>
              </w:rPr>
              <w:t>(21)</w:t>
            </w:r>
            <w:r w:rsidRPr="00ED69EF">
              <w:rPr>
                <w:color w:val="000000" w:themeColor="text1"/>
              </w:rPr>
              <w:tab/>
              <w:t xml:space="preserve">В случаите, когато разходите не са възстановени пряко от гражданина при подаване на искането, оказващата помощ държава членка следва да има право да поиска възстановяване на дължимите разходи от държавата членка, чийто гражданин е непредставеният гражданин, въз основа на подписана гаранция за възстановяване на разходите. За да се избегне подаването на искания за възстановяване на разходи след изминал дълъг период от време, на оказващата помощ държава членка и на държавата членка, чийто гражданин е непредставеният гражданин, следва да се даде разумен срок съответно за подаване на искането и за възстановяване на разходите. Държавите членки следва да се стремят да подават искането и да възстановяват разходите във възможно най-кратък срок. Освен това те следва да могат да постигат други договорености за възстановяване на разходите, например за компенсиране на насрещни искания за възстановяване на разходи, за алтернативни графици за възстановяване на разходите или за предвиждане на отправяне на искане от оказващата помощ държава членка за възстановяване на разходите директно от гражданина на по-късен етап, включително за начина на информиране на въпросния гражданин за възможните разходи, когато е целесъобразно. Когато е възможно, тези договорености следва </w:t>
            </w:r>
            <w:r w:rsidRPr="00ED69EF">
              <w:rPr>
                <w:color w:val="000000" w:themeColor="text1"/>
              </w:rPr>
              <w:lastRenderedPageBreak/>
              <w:t>да бъдат сключени преди предоставянето на помощта.</w:t>
            </w:r>
          </w:p>
        </w:tc>
        <w:tc>
          <w:tcPr>
            <w:tcW w:w="4876" w:type="dxa"/>
            <w:tcBorders>
              <w:top w:val="nil"/>
              <w:left w:val="nil"/>
              <w:bottom w:val="nil"/>
              <w:right w:val="nil"/>
            </w:tcBorders>
          </w:tcPr>
          <w:p w14:paraId="2D8E3A75" w14:textId="77777777" w:rsidR="004561A9" w:rsidRPr="00ED69EF" w:rsidRDefault="004561A9" w:rsidP="00FF726B">
            <w:pPr>
              <w:pStyle w:val="Normal6a"/>
              <w:rPr>
                <w:color w:val="000000" w:themeColor="text1"/>
              </w:rPr>
            </w:pPr>
            <w:r w:rsidRPr="00ED69EF">
              <w:rPr>
                <w:color w:val="000000" w:themeColor="text1"/>
              </w:rPr>
              <w:lastRenderedPageBreak/>
              <w:t>(21)</w:t>
            </w:r>
            <w:r w:rsidRPr="00ED69EF">
              <w:rPr>
                <w:color w:val="000000" w:themeColor="text1"/>
              </w:rPr>
              <w:tab/>
              <w:t xml:space="preserve">В случаите, когато разходите не са възстановени пряко от гражданина при подаване на искането, оказващата помощ държава членка следва да има право да поиска възстановяване на дължимите разходи от държавата членка, чийто гражданин е непредставеният гражданин, въз основа на подписана гаранция за възстановяване на разходите. За да се избегне подаването на искания за възстановяване на разходи след изминал дълъг период от време, на оказващата помощ държава членка и на държавата членка, чийто гражданин е непредставеният гражданин, следва да се даде разумен срок съответно за подаване на искането и за възстановяване на разходите. Държавите членки следва да се стремят да подават искането и да възстановяват разходите във възможно най-кратък срок. Освен това те следва да могат да постигат други договорености за възстановяване на разходите, например за компенсиране на насрещни искания за възстановяване на разходи, за алтернативни графици за възстановяване на разходите или за предвиждане на отправяне на искане от оказващата помощ държава членка за възстановяване на разходите директно от гражданина на по-късен етап, включително за начина на информиране на въпросния гражданин за възможните разходи, когато е целесъобразно. Когато е възможно, тези договорености следва </w:t>
            </w:r>
            <w:r w:rsidRPr="00ED69EF">
              <w:rPr>
                <w:color w:val="000000" w:themeColor="text1"/>
              </w:rPr>
              <w:lastRenderedPageBreak/>
              <w:t xml:space="preserve">да бъдат сключени преди предоставянето на помощта. </w:t>
            </w:r>
            <w:r w:rsidRPr="00ED69EF">
              <w:rPr>
                <w:b/>
                <w:i/>
                <w:color w:val="000000" w:themeColor="text1"/>
              </w:rPr>
              <w:t>За целите на настоящата директива необичайно високи разходи означава разходи, които надхвърлят обективно обоснованите и документирани равнища на разходите, установени в съответствие с мерките за изпълнение или договорените процедури.</w:t>
            </w:r>
          </w:p>
        </w:tc>
      </w:tr>
    </w:tbl>
    <w:p w14:paraId="030D9292" w14:textId="77777777" w:rsidR="004561A9" w:rsidRPr="00ED69EF" w:rsidRDefault="004561A9" w:rsidP="004561A9">
      <w:pPr>
        <w:pStyle w:val="AmOrLang"/>
        <w:rPr>
          <w:color w:val="000000" w:themeColor="text1"/>
        </w:rPr>
      </w:pPr>
      <w:r w:rsidRPr="00ED69EF">
        <w:rPr>
          <w:color w:val="000000" w:themeColor="text1"/>
        </w:rPr>
        <w:lastRenderedPageBreak/>
        <w:t xml:space="preserve">Or. </w:t>
      </w:r>
      <w:r w:rsidRPr="00ED69EF">
        <w:rPr>
          <w:rStyle w:val="HideTWBExt"/>
        </w:rPr>
        <w:t>&lt;Original&gt;</w:t>
      </w:r>
      <w:r w:rsidRPr="00ED69EF">
        <w:rPr>
          <w:rStyle w:val="HideTWBInt"/>
        </w:rPr>
        <w:t>{EN}</w:t>
      </w:r>
      <w:r w:rsidRPr="00ED69EF">
        <w:rPr>
          <w:color w:val="000000" w:themeColor="text1"/>
        </w:rPr>
        <w:t>en</w:t>
      </w:r>
      <w:r w:rsidRPr="00ED69EF">
        <w:rPr>
          <w:rStyle w:val="HideTWBExt"/>
        </w:rPr>
        <w:t>&lt;/Original&gt;</w:t>
      </w:r>
    </w:p>
    <w:p w14:paraId="3ABC8D5B" w14:textId="70C8A582" w:rsidR="004561A9" w:rsidRPr="00ED69EF" w:rsidRDefault="004561A9" w:rsidP="004561A9">
      <w:pPr>
        <w:pStyle w:val="AmJustTitle"/>
        <w:rPr>
          <w:color w:val="000000" w:themeColor="text1"/>
        </w:rPr>
      </w:pPr>
      <w:r w:rsidRPr="00ED69EF">
        <w:rPr>
          <w:rStyle w:val="HideTWBExt"/>
          <w:i w:val="0"/>
        </w:rPr>
        <w:t>&lt;TitreJust&gt;</w:t>
      </w:r>
      <w:r w:rsidRPr="00ED69EF">
        <w:rPr>
          <w:color w:val="000000" w:themeColor="text1"/>
        </w:rPr>
        <w:t>Обосновка</w:t>
      </w:r>
      <w:r w:rsidRPr="00ED69EF">
        <w:rPr>
          <w:rStyle w:val="HideTWBExt"/>
          <w:i w:val="0"/>
        </w:rPr>
        <w:t>&lt;/TitreJust&gt;</w:t>
      </w:r>
    </w:p>
    <w:p w14:paraId="6E87BD3E" w14:textId="77777777" w:rsidR="004561A9" w:rsidRPr="00ED69EF" w:rsidRDefault="004561A9" w:rsidP="004561A9">
      <w:pPr>
        <w:pStyle w:val="AmJustText"/>
        <w:rPr>
          <w:color w:val="000000" w:themeColor="text1"/>
        </w:rPr>
      </w:pPr>
      <w:r w:rsidRPr="00ED69EF">
        <w:rPr>
          <w:color w:val="000000" w:themeColor="text1"/>
        </w:rPr>
        <w:t>С изменението се повишава правната сигурност и се гарантира по-последователно прилагане във всички държави членки.</w:t>
      </w:r>
    </w:p>
    <w:p w14:paraId="6873D48E" w14:textId="77777777" w:rsidR="004561A9" w:rsidRPr="00ED69EF" w:rsidRDefault="004561A9" w:rsidP="004561A9">
      <w:pPr>
        <w:rPr>
          <w:color w:val="000000" w:themeColor="text1"/>
        </w:rPr>
      </w:pPr>
      <w:r w:rsidRPr="00ED69EF">
        <w:rPr>
          <w:rStyle w:val="HideTWBExt"/>
        </w:rPr>
        <w:t>&lt;/Amend&gt;</w:t>
      </w:r>
    </w:p>
    <w:p w14:paraId="2E747DF9" w14:textId="76B1DC14" w:rsidR="004561A9" w:rsidRPr="00ED69EF" w:rsidRDefault="004561A9" w:rsidP="004561A9">
      <w:pPr>
        <w:pStyle w:val="AmNumberTabs"/>
        <w:rPr>
          <w:color w:val="000000" w:themeColor="text1"/>
        </w:rPr>
      </w:pPr>
      <w:r w:rsidRPr="00ED69EF">
        <w:rPr>
          <w:rStyle w:val="HideTWBExt"/>
          <w:b w:val="0"/>
        </w:rPr>
        <w:t>&lt;Amend&gt;</w:t>
      </w:r>
      <w:r w:rsidRPr="00ED69EF">
        <w:rPr>
          <w:color w:val="000000" w:themeColor="text1"/>
        </w:rPr>
        <w:t>Изменение</w:t>
      </w:r>
      <w:r w:rsidRPr="00ED69EF">
        <w:rPr>
          <w:color w:val="000000" w:themeColor="text1"/>
        </w:rPr>
        <w:tab/>
      </w:r>
      <w:r w:rsidRPr="00ED69EF">
        <w:rPr>
          <w:color w:val="000000" w:themeColor="text1"/>
        </w:rPr>
        <w:tab/>
      </w:r>
      <w:r w:rsidRPr="00ED69EF">
        <w:rPr>
          <w:rStyle w:val="HideTWBExt"/>
          <w:b w:val="0"/>
        </w:rPr>
        <w:t>&lt;NumAm&gt;</w:t>
      </w:r>
      <w:r w:rsidRPr="00ED69EF">
        <w:rPr>
          <w:color w:val="000000" w:themeColor="text1"/>
        </w:rPr>
        <w:t>53</w:t>
      </w:r>
      <w:r w:rsidRPr="00ED69EF">
        <w:rPr>
          <w:rStyle w:val="HideTWBExt"/>
          <w:b w:val="0"/>
        </w:rPr>
        <w:t>&lt;/NumAm&gt;</w:t>
      </w:r>
    </w:p>
    <w:p w14:paraId="461192B0" w14:textId="64532471" w:rsidR="004561A9" w:rsidRPr="00ED69EF" w:rsidRDefault="004561A9" w:rsidP="004561A9">
      <w:pPr>
        <w:pStyle w:val="NormalBold"/>
        <w:rPr>
          <w:color w:val="000000" w:themeColor="text1"/>
        </w:rPr>
      </w:pPr>
      <w:r w:rsidRPr="00ED69EF">
        <w:rPr>
          <w:rStyle w:val="HideTWBExt"/>
          <w:b w:val="0"/>
        </w:rPr>
        <w:t>&lt;RepeatBlock-By&gt;&lt;Members&gt;</w:t>
      </w:r>
      <w:r w:rsidRPr="00ED69EF">
        <w:rPr>
          <w:color w:val="000000" w:themeColor="text1"/>
        </w:rPr>
        <w:t>Себастиан Тюнкюнен</w:t>
      </w:r>
      <w:r w:rsidRPr="00ED69EF">
        <w:rPr>
          <w:rStyle w:val="HideTWBExt"/>
          <w:b w:val="0"/>
        </w:rPr>
        <w:t>&lt;/Members&gt;</w:t>
      </w:r>
    </w:p>
    <w:p w14:paraId="2B354158" w14:textId="77777777" w:rsidR="004561A9" w:rsidRPr="00ED69EF" w:rsidRDefault="004561A9" w:rsidP="004561A9">
      <w:pPr>
        <w:pStyle w:val="NormalBold"/>
        <w:rPr>
          <w:color w:val="000000" w:themeColor="text1"/>
        </w:rPr>
      </w:pPr>
      <w:r w:rsidRPr="00ED69EF">
        <w:rPr>
          <w:rStyle w:val="HideTWBExt"/>
          <w:b w:val="0"/>
        </w:rPr>
        <w:t>&lt;/RepeatBlock-By&gt;</w:t>
      </w:r>
    </w:p>
    <w:p w14:paraId="35188F35" w14:textId="73AC59FE" w:rsidR="004561A9" w:rsidRPr="00ED69EF" w:rsidRDefault="004561A9" w:rsidP="004561A9">
      <w:pPr>
        <w:pStyle w:val="NormalBold"/>
        <w:rPr>
          <w:color w:val="000000" w:themeColor="text1"/>
        </w:rPr>
      </w:pPr>
      <w:r w:rsidRPr="00ED69EF">
        <w:rPr>
          <w:rStyle w:val="HideTWBExt"/>
          <w:b w:val="0"/>
        </w:rPr>
        <w:t>&lt;DocAmend&gt;</w:t>
      </w:r>
      <w:r w:rsidRPr="00ED69EF">
        <w:rPr>
          <w:color w:val="000000" w:themeColor="text1"/>
        </w:rPr>
        <w:t>Предложение за директива</w:t>
      </w:r>
      <w:r w:rsidRPr="00ED69EF">
        <w:rPr>
          <w:rStyle w:val="HideTWBExt"/>
          <w:b w:val="0"/>
        </w:rPr>
        <w:t>&lt;/DocAmend&gt;</w:t>
      </w:r>
    </w:p>
    <w:p w14:paraId="0A3AAD9D" w14:textId="77777777" w:rsidR="004561A9" w:rsidRPr="00ED69EF" w:rsidRDefault="004561A9" w:rsidP="004561A9">
      <w:pPr>
        <w:pStyle w:val="NormalBold"/>
        <w:rPr>
          <w:color w:val="000000" w:themeColor="text1"/>
        </w:rPr>
      </w:pPr>
      <w:r w:rsidRPr="00ED69EF">
        <w:rPr>
          <w:rStyle w:val="HideTWBExt"/>
          <w:b w:val="0"/>
        </w:rPr>
        <w:t>&lt;Article&gt;</w:t>
      </w:r>
      <w:r w:rsidRPr="00ED69EF">
        <w:rPr>
          <w:color w:val="000000" w:themeColor="text1"/>
        </w:rPr>
        <w:t>Съображение 21</w:t>
      </w:r>
      <w:r w:rsidRPr="00ED69E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61A9" w:rsidRPr="00ED69EF" w14:paraId="43B085C6" w14:textId="77777777" w:rsidTr="00FF726B">
        <w:trPr>
          <w:trHeight w:hRule="exact" w:val="240"/>
          <w:jc w:val="center"/>
        </w:trPr>
        <w:tc>
          <w:tcPr>
            <w:tcW w:w="9752" w:type="dxa"/>
            <w:gridSpan w:val="2"/>
            <w:tcBorders>
              <w:top w:val="nil"/>
              <w:left w:val="nil"/>
              <w:bottom w:val="nil"/>
              <w:right w:val="nil"/>
            </w:tcBorders>
          </w:tcPr>
          <w:p w14:paraId="08230CD9" w14:textId="77777777" w:rsidR="004561A9" w:rsidRPr="00ED69EF" w:rsidRDefault="004561A9" w:rsidP="00FF726B">
            <w:pPr>
              <w:rPr>
                <w:color w:val="000000" w:themeColor="text1"/>
              </w:rPr>
            </w:pPr>
          </w:p>
        </w:tc>
      </w:tr>
      <w:tr w:rsidR="004561A9" w:rsidRPr="00ED69EF" w14:paraId="0DC611CF" w14:textId="77777777" w:rsidTr="00FF726B">
        <w:trPr>
          <w:trHeight w:val="240"/>
          <w:jc w:val="center"/>
        </w:trPr>
        <w:tc>
          <w:tcPr>
            <w:tcW w:w="4876" w:type="dxa"/>
            <w:tcBorders>
              <w:top w:val="nil"/>
              <w:left w:val="nil"/>
              <w:bottom w:val="nil"/>
              <w:right w:val="nil"/>
            </w:tcBorders>
          </w:tcPr>
          <w:p w14:paraId="6608C575" w14:textId="49B5932F" w:rsidR="004561A9" w:rsidRPr="00ED69EF" w:rsidRDefault="004D7751" w:rsidP="00FF726B">
            <w:pPr>
              <w:pStyle w:val="AmColumnHeading"/>
              <w:rPr>
                <w:color w:val="000000" w:themeColor="text1"/>
              </w:rPr>
            </w:pPr>
            <w:r w:rsidRPr="00ED69EF">
              <w:rPr>
                <w:color w:val="000000" w:themeColor="text1"/>
              </w:rPr>
              <w:t>Текст, предложен от Съвета</w:t>
            </w:r>
          </w:p>
        </w:tc>
        <w:tc>
          <w:tcPr>
            <w:tcW w:w="4876" w:type="dxa"/>
            <w:tcBorders>
              <w:top w:val="nil"/>
              <w:left w:val="nil"/>
              <w:bottom w:val="nil"/>
              <w:right w:val="nil"/>
            </w:tcBorders>
          </w:tcPr>
          <w:p w14:paraId="798C131C" w14:textId="05F38397" w:rsidR="004561A9" w:rsidRPr="00ED69EF" w:rsidRDefault="004561A9" w:rsidP="00FF726B">
            <w:pPr>
              <w:pStyle w:val="AmColumnHeading"/>
              <w:rPr>
                <w:color w:val="000000" w:themeColor="text1"/>
              </w:rPr>
            </w:pPr>
            <w:r w:rsidRPr="00ED69EF">
              <w:rPr>
                <w:color w:val="000000" w:themeColor="text1"/>
              </w:rPr>
              <w:t>Изменение</w:t>
            </w:r>
          </w:p>
        </w:tc>
      </w:tr>
      <w:tr w:rsidR="004561A9" w:rsidRPr="00ED69EF" w14:paraId="586FE9C7" w14:textId="77777777" w:rsidTr="00FF726B">
        <w:trPr>
          <w:jc w:val="center"/>
        </w:trPr>
        <w:tc>
          <w:tcPr>
            <w:tcW w:w="4876" w:type="dxa"/>
            <w:tcBorders>
              <w:top w:val="nil"/>
              <w:left w:val="nil"/>
              <w:bottom w:val="nil"/>
              <w:right w:val="nil"/>
            </w:tcBorders>
          </w:tcPr>
          <w:p w14:paraId="02A5F6C3" w14:textId="77777777" w:rsidR="004561A9" w:rsidRPr="00ED69EF" w:rsidRDefault="004561A9" w:rsidP="00FF726B">
            <w:pPr>
              <w:pStyle w:val="Normal6a"/>
              <w:rPr>
                <w:color w:val="000000" w:themeColor="text1"/>
              </w:rPr>
            </w:pPr>
            <w:r w:rsidRPr="00ED69EF">
              <w:rPr>
                <w:color w:val="000000" w:themeColor="text1"/>
              </w:rPr>
              <w:t>(21)</w:t>
            </w:r>
            <w:r w:rsidRPr="00ED69EF">
              <w:rPr>
                <w:color w:val="000000" w:themeColor="text1"/>
              </w:rPr>
              <w:tab/>
              <w:t xml:space="preserve">В случаите, когато разходите не са възстановени пряко от гражданина при подаване на искането, оказващата помощ държава членка следва да има право да поиска възстановяване на дължимите разходи от държавата членка, чийто гражданин е непредставеният гражданин, въз основа на подписана гаранция за възстановяване на разходите. За да се избегне подаването на искания за възстановяване на разходи след изминал дълъг период от време, на оказващата помощ държава членка и на държавата членка, чийто гражданин е непредставеният гражданин, следва да се даде разумен срок съответно за подаване на искането и за възстановяване на разходите. Държавите членки следва да се стремят да подават искането и да възстановяват </w:t>
            </w:r>
            <w:r w:rsidRPr="00ED69EF">
              <w:rPr>
                <w:color w:val="000000" w:themeColor="text1"/>
              </w:rPr>
              <w:lastRenderedPageBreak/>
              <w:t>разходите във възможно най-кратък срок. Освен това те следва да могат да постигат други договорености за възстановяване на разходите, например за компенсиране на насрещни искания за възстановяване на разходи, за алтернативни графици за възстановяване на разходите или за предвиждане на отправяне на искане от оказващата помощ държава членка за възстановяване на разходите директно от гражданина на по-късен етап, включително за начина на информиране на въпросния гражданин за възможните разходи, когато е целесъобразно. Когато е възможно, тези договорености следва да бъдат сключени преди предоставянето на помощта.</w:t>
            </w:r>
          </w:p>
        </w:tc>
        <w:tc>
          <w:tcPr>
            <w:tcW w:w="4876" w:type="dxa"/>
            <w:tcBorders>
              <w:top w:val="nil"/>
              <w:left w:val="nil"/>
              <w:bottom w:val="nil"/>
              <w:right w:val="nil"/>
            </w:tcBorders>
          </w:tcPr>
          <w:p w14:paraId="33F85209" w14:textId="77777777" w:rsidR="004561A9" w:rsidRPr="00ED69EF" w:rsidRDefault="004561A9" w:rsidP="00FF726B">
            <w:pPr>
              <w:pStyle w:val="Normal6a"/>
              <w:rPr>
                <w:color w:val="000000" w:themeColor="text1"/>
              </w:rPr>
            </w:pPr>
            <w:r w:rsidRPr="00ED69EF">
              <w:rPr>
                <w:color w:val="000000" w:themeColor="text1"/>
              </w:rPr>
              <w:lastRenderedPageBreak/>
              <w:t>(21)</w:t>
            </w:r>
            <w:r w:rsidRPr="00ED69EF">
              <w:rPr>
                <w:color w:val="000000" w:themeColor="text1"/>
              </w:rPr>
              <w:tab/>
              <w:t xml:space="preserve">В случаите, когато разходите не са възстановени пряко от гражданина при подаване на искането, оказващата помощ държава членка следва да има право да поиска възстановяване на дължимите разходи от държавата членка, чийто гражданин е непредставеният гражданин, въз основа на подписана гаранция за възстановяване на разходите. За да се избегне подаването на искания за възстановяване на разходи след изминал дълъг период от време, на оказващата помощ държава членка и на държавата членка, чийто гражданин е непредставеният гражданин, следва да се даде разумен срок съответно за подаване на искането и за възстановяване на разходите. Държавите членки следва </w:t>
            </w:r>
            <w:r w:rsidRPr="00ED69EF">
              <w:rPr>
                <w:b/>
                <w:i/>
                <w:color w:val="000000" w:themeColor="text1"/>
              </w:rPr>
              <w:t xml:space="preserve">обаче </w:t>
            </w:r>
            <w:r w:rsidRPr="00ED69EF">
              <w:rPr>
                <w:color w:val="000000" w:themeColor="text1"/>
              </w:rPr>
              <w:t xml:space="preserve">да </w:t>
            </w:r>
            <w:r w:rsidRPr="00ED69EF">
              <w:rPr>
                <w:b/>
                <w:i/>
                <w:color w:val="000000" w:themeColor="text1"/>
              </w:rPr>
              <w:t xml:space="preserve">могат да </w:t>
            </w:r>
            <w:r w:rsidRPr="00ED69EF">
              <w:rPr>
                <w:color w:val="000000" w:themeColor="text1"/>
              </w:rPr>
              <w:t xml:space="preserve">се </w:t>
            </w:r>
            <w:r w:rsidRPr="00ED69EF">
              <w:rPr>
                <w:b/>
                <w:i/>
                <w:color w:val="000000" w:themeColor="text1"/>
              </w:rPr>
              <w:t xml:space="preserve">договарят помежду си </w:t>
            </w:r>
            <w:r w:rsidRPr="00ED69EF">
              <w:rPr>
                <w:b/>
                <w:i/>
                <w:color w:val="000000" w:themeColor="text1"/>
              </w:rPr>
              <w:lastRenderedPageBreak/>
              <w:t>относно сроковете.</w:t>
            </w:r>
            <w:r w:rsidRPr="00ED69EF">
              <w:rPr>
                <w:color w:val="000000" w:themeColor="text1"/>
              </w:rPr>
              <w:t xml:space="preserve"> </w:t>
            </w:r>
            <w:r w:rsidRPr="00ED69EF">
              <w:rPr>
                <w:b/>
                <w:i/>
                <w:color w:val="000000" w:themeColor="text1"/>
              </w:rPr>
              <w:t xml:space="preserve">Държавите членки следва да се </w:t>
            </w:r>
            <w:r w:rsidRPr="00ED69EF">
              <w:rPr>
                <w:color w:val="000000" w:themeColor="text1"/>
              </w:rPr>
              <w:t>стремят да подават искането и да възстановяват разходите във възможно най-кратък срок. Освен това те следва да могат да постигат други договорености за възстановяване на разходите, например за компенсиране на насрещни искания за възстановяване на разходи, за алтернативни графици за възстановяване на разходите или за предвиждане на отправяне на искане от оказващата помощ държава членка за възстановяване на разходите директно от гражданина на по-късен етап, включително за начина на информиране на въпросния гражданин за възможните разходи, когато е целесъобразно. Когато е възможно, тези договорености следва да бъдат сключени преди предоставянето на помощта.</w:t>
            </w:r>
          </w:p>
        </w:tc>
      </w:tr>
    </w:tbl>
    <w:p w14:paraId="58686536" w14:textId="77777777" w:rsidR="004561A9" w:rsidRPr="00ED69EF" w:rsidRDefault="004561A9" w:rsidP="004561A9">
      <w:pPr>
        <w:pStyle w:val="AmOrLang"/>
        <w:rPr>
          <w:color w:val="000000" w:themeColor="text1"/>
        </w:rPr>
      </w:pPr>
      <w:r w:rsidRPr="00ED69EF">
        <w:rPr>
          <w:color w:val="000000" w:themeColor="text1"/>
        </w:rPr>
        <w:lastRenderedPageBreak/>
        <w:t xml:space="preserve">Or. </w:t>
      </w:r>
      <w:r w:rsidRPr="00ED69EF">
        <w:rPr>
          <w:rStyle w:val="HideTWBExt"/>
        </w:rPr>
        <w:t>&lt;Original&gt;</w:t>
      </w:r>
      <w:r w:rsidRPr="00ED69EF">
        <w:rPr>
          <w:rStyle w:val="HideTWBInt"/>
        </w:rPr>
        <w:t>{FI}</w:t>
      </w:r>
      <w:r w:rsidRPr="00ED69EF">
        <w:rPr>
          <w:color w:val="000000" w:themeColor="text1"/>
        </w:rPr>
        <w:t>fi</w:t>
      </w:r>
      <w:r w:rsidRPr="00ED69EF">
        <w:rPr>
          <w:rStyle w:val="HideTWBExt"/>
        </w:rPr>
        <w:t>&lt;/Original&gt;</w:t>
      </w:r>
    </w:p>
    <w:p w14:paraId="37FFB45D" w14:textId="77777777" w:rsidR="004561A9" w:rsidRPr="00ED69EF" w:rsidRDefault="004561A9" w:rsidP="004561A9">
      <w:pPr>
        <w:rPr>
          <w:color w:val="000000" w:themeColor="text1"/>
        </w:rPr>
      </w:pPr>
      <w:r w:rsidRPr="00ED69EF">
        <w:rPr>
          <w:rStyle w:val="HideTWBExt"/>
        </w:rPr>
        <w:t>&lt;/Amend&gt;</w:t>
      </w:r>
    </w:p>
    <w:p w14:paraId="21AE3F5C" w14:textId="1C3606DD" w:rsidR="004561A9" w:rsidRPr="00ED69EF" w:rsidRDefault="004561A9" w:rsidP="004561A9">
      <w:pPr>
        <w:pStyle w:val="AmNumberTabs"/>
        <w:rPr>
          <w:color w:val="000000" w:themeColor="text1"/>
        </w:rPr>
      </w:pPr>
      <w:r w:rsidRPr="00ED69EF">
        <w:rPr>
          <w:rStyle w:val="HideTWBExt"/>
          <w:b w:val="0"/>
        </w:rPr>
        <w:t>&lt;Amend&gt;</w:t>
      </w:r>
      <w:r w:rsidRPr="00ED69EF">
        <w:rPr>
          <w:color w:val="000000" w:themeColor="text1"/>
        </w:rPr>
        <w:t>Изменение</w:t>
      </w:r>
      <w:r w:rsidRPr="00ED69EF">
        <w:rPr>
          <w:color w:val="000000" w:themeColor="text1"/>
        </w:rPr>
        <w:tab/>
      </w:r>
      <w:r w:rsidRPr="00ED69EF">
        <w:rPr>
          <w:color w:val="000000" w:themeColor="text1"/>
        </w:rPr>
        <w:tab/>
      </w:r>
      <w:r w:rsidRPr="00ED69EF">
        <w:rPr>
          <w:rStyle w:val="HideTWBExt"/>
          <w:b w:val="0"/>
        </w:rPr>
        <w:t>&lt;NumAm&gt;</w:t>
      </w:r>
      <w:r w:rsidRPr="00ED69EF">
        <w:rPr>
          <w:color w:val="000000" w:themeColor="text1"/>
        </w:rPr>
        <w:t>54</w:t>
      </w:r>
      <w:r w:rsidRPr="00ED69EF">
        <w:rPr>
          <w:rStyle w:val="HideTWBExt"/>
          <w:b w:val="0"/>
        </w:rPr>
        <w:t>&lt;/NumAm&gt;</w:t>
      </w:r>
    </w:p>
    <w:p w14:paraId="34C16751" w14:textId="4548FC42" w:rsidR="004561A9" w:rsidRPr="00ED69EF" w:rsidRDefault="004561A9" w:rsidP="004561A9">
      <w:pPr>
        <w:pStyle w:val="NormalBold"/>
        <w:rPr>
          <w:color w:val="000000" w:themeColor="text1"/>
        </w:rPr>
      </w:pPr>
      <w:r w:rsidRPr="00ED69EF">
        <w:rPr>
          <w:rStyle w:val="HideTWBExt"/>
          <w:b w:val="0"/>
        </w:rPr>
        <w:t>&lt;RepeatBlock-By&gt;&lt;Members&gt;</w:t>
      </w:r>
      <w:r w:rsidRPr="00ED69EF">
        <w:rPr>
          <w:color w:val="000000" w:themeColor="text1"/>
        </w:rPr>
        <w:t>Марике Елерс, Фабрис Леджери</w:t>
      </w:r>
      <w:r w:rsidRPr="00ED69EF">
        <w:rPr>
          <w:rStyle w:val="HideTWBExt"/>
          <w:b w:val="0"/>
        </w:rPr>
        <w:t>&lt;/Members&gt;</w:t>
      </w:r>
    </w:p>
    <w:p w14:paraId="7AA55F6C" w14:textId="77777777" w:rsidR="004561A9" w:rsidRPr="00ED69EF" w:rsidRDefault="004561A9" w:rsidP="004561A9">
      <w:pPr>
        <w:pStyle w:val="NormalBold"/>
        <w:rPr>
          <w:color w:val="000000" w:themeColor="text1"/>
        </w:rPr>
      </w:pPr>
      <w:r w:rsidRPr="00ED69EF">
        <w:rPr>
          <w:rStyle w:val="HideTWBExt"/>
          <w:b w:val="0"/>
        </w:rPr>
        <w:t>&lt;/RepeatBlock-By&gt;</w:t>
      </w:r>
    </w:p>
    <w:p w14:paraId="354A99A3" w14:textId="4B65A53C" w:rsidR="004561A9" w:rsidRPr="00ED69EF" w:rsidRDefault="004561A9" w:rsidP="004561A9">
      <w:pPr>
        <w:pStyle w:val="NormalBold"/>
        <w:rPr>
          <w:color w:val="000000" w:themeColor="text1"/>
        </w:rPr>
      </w:pPr>
      <w:r w:rsidRPr="00ED69EF">
        <w:rPr>
          <w:rStyle w:val="HideTWBExt"/>
          <w:b w:val="0"/>
        </w:rPr>
        <w:t>&lt;DocAmend&gt;</w:t>
      </w:r>
      <w:r w:rsidRPr="00ED69EF">
        <w:rPr>
          <w:color w:val="000000" w:themeColor="text1"/>
        </w:rPr>
        <w:t>Предложение за директива</w:t>
      </w:r>
      <w:r w:rsidRPr="00ED69EF">
        <w:rPr>
          <w:rStyle w:val="HideTWBExt"/>
          <w:b w:val="0"/>
        </w:rPr>
        <w:t>&lt;/DocAmend&gt;</w:t>
      </w:r>
    </w:p>
    <w:p w14:paraId="09F4CF2B" w14:textId="77777777" w:rsidR="004561A9" w:rsidRPr="00ED69EF" w:rsidRDefault="004561A9" w:rsidP="004561A9">
      <w:pPr>
        <w:pStyle w:val="NormalBold"/>
        <w:rPr>
          <w:color w:val="000000" w:themeColor="text1"/>
        </w:rPr>
      </w:pPr>
      <w:r w:rsidRPr="00ED69EF">
        <w:rPr>
          <w:rStyle w:val="HideTWBExt"/>
          <w:b w:val="0"/>
        </w:rPr>
        <w:t>&lt;Article&gt;</w:t>
      </w:r>
      <w:r w:rsidRPr="00ED69EF">
        <w:rPr>
          <w:color w:val="000000" w:themeColor="text1"/>
        </w:rPr>
        <w:t>Съображение 21</w:t>
      </w:r>
      <w:r w:rsidRPr="00ED69E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61A9" w:rsidRPr="00ED69EF" w14:paraId="4AAE84AC" w14:textId="77777777" w:rsidTr="00FF726B">
        <w:trPr>
          <w:trHeight w:hRule="exact" w:val="240"/>
          <w:jc w:val="center"/>
        </w:trPr>
        <w:tc>
          <w:tcPr>
            <w:tcW w:w="9752" w:type="dxa"/>
            <w:gridSpan w:val="2"/>
            <w:tcBorders>
              <w:top w:val="nil"/>
              <w:left w:val="nil"/>
              <w:bottom w:val="nil"/>
              <w:right w:val="nil"/>
            </w:tcBorders>
          </w:tcPr>
          <w:p w14:paraId="0FBC6D01" w14:textId="77777777" w:rsidR="004561A9" w:rsidRPr="00ED69EF" w:rsidRDefault="004561A9" w:rsidP="00FF726B">
            <w:pPr>
              <w:rPr>
                <w:color w:val="000000" w:themeColor="text1"/>
              </w:rPr>
            </w:pPr>
          </w:p>
        </w:tc>
      </w:tr>
      <w:tr w:rsidR="004561A9" w:rsidRPr="00ED69EF" w14:paraId="6175020E" w14:textId="77777777" w:rsidTr="00FF726B">
        <w:trPr>
          <w:trHeight w:val="240"/>
          <w:jc w:val="center"/>
        </w:trPr>
        <w:tc>
          <w:tcPr>
            <w:tcW w:w="4876" w:type="dxa"/>
            <w:tcBorders>
              <w:top w:val="nil"/>
              <w:left w:val="nil"/>
              <w:bottom w:val="nil"/>
              <w:right w:val="nil"/>
            </w:tcBorders>
          </w:tcPr>
          <w:p w14:paraId="24249500" w14:textId="55DC57FA" w:rsidR="004561A9" w:rsidRPr="00ED69EF" w:rsidRDefault="004D7751" w:rsidP="00FF726B">
            <w:pPr>
              <w:pStyle w:val="AmColumnHeading"/>
              <w:rPr>
                <w:color w:val="000000" w:themeColor="text1"/>
              </w:rPr>
            </w:pPr>
            <w:r w:rsidRPr="00ED69EF">
              <w:rPr>
                <w:color w:val="000000" w:themeColor="text1"/>
              </w:rPr>
              <w:t>Текст, предложен от Съвета</w:t>
            </w:r>
          </w:p>
        </w:tc>
        <w:tc>
          <w:tcPr>
            <w:tcW w:w="4876" w:type="dxa"/>
            <w:tcBorders>
              <w:top w:val="nil"/>
              <w:left w:val="nil"/>
              <w:bottom w:val="nil"/>
              <w:right w:val="nil"/>
            </w:tcBorders>
          </w:tcPr>
          <w:p w14:paraId="2A74E4A9" w14:textId="09449F64" w:rsidR="004561A9" w:rsidRPr="00ED69EF" w:rsidRDefault="004561A9" w:rsidP="00FF726B">
            <w:pPr>
              <w:pStyle w:val="AmColumnHeading"/>
              <w:rPr>
                <w:color w:val="000000" w:themeColor="text1"/>
              </w:rPr>
            </w:pPr>
            <w:r w:rsidRPr="00ED69EF">
              <w:rPr>
                <w:color w:val="000000" w:themeColor="text1"/>
              </w:rPr>
              <w:t>Изменение</w:t>
            </w:r>
          </w:p>
        </w:tc>
      </w:tr>
      <w:tr w:rsidR="004561A9" w:rsidRPr="00ED69EF" w14:paraId="1F289401" w14:textId="77777777" w:rsidTr="00FF726B">
        <w:trPr>
          <w:jc w:val="center"/>
        </w:trPr>
        <w:tc>
          <w:tcPr>
            <w:tcW w:w="4876" w:type="dxa"/>
            <w:tcBorders>
              <w:top w:val="nil"/>
              <w:left w:val="nil"/>
              <w:bottom w:val="nil"/>
              <w:right w:val="nil"/>
            </w:tcBorders>
          </w:tcPr>
          <w:p w14:paraId="60DCCB0B" w14:textId="77777777" w:rsidR="004561A9" w:rsidRPr="00ED69EF" w:rsidRDefault="004561A9" w:rsidP="00FF726B">
            <w:pPr>
              <w:pStyle w:val="Normal6a"/>
              <w:rPr>
                <w:color w:val="000000" w:themeColor="text1"/>
              </w:rPr>
            </w:pPr>
            <w:r w:rsidRPr="00ED69EF">
              <w:rPr>
                <w:color w:val="000000" w:themeColor="text1"/>
              </w:rPr>
              <w:t>(21)</w:t>
            </w:r>
            <w:r w:rsidRPr="00ED69EF">
              <w:rPr>
                <w:color w:val="000000" w:themeColor="text1"/>
              </w:rPr>
              <w:tab/>
            </w:r>
            <w:r w:rsidRPr="00ED69EF">
              <w:rPr>
                <w:b/>
                <w:i/>
                <w:color w:val="000000" w:themeColor="text1"/>
              </w:rPr>
              <w:t>В случаите, когато разходите не са възстановени пряко от гражданина при подаване на искането</w:t>
            </w:r>
            <w:r w:rsidRPr="00ED69EF">
              <w:rPr>
                <w:color w:val="000000" w:themeColor="text1"/>
              </w:rPr>
              <w:t xml:space="preserve">, оказващата помощ държава членка </w:t>
            </w:r>
            <w:r w:rsidRPr="00ED69EF">
              <w:rPr>
                <w:b/>
                <w:i/>
                <w:color w:val="000000" w:themeColor="text1"/>
              </w:rPr>
              <w:t>следва да има право да поиска възстановяване</w:t>
            </w:r>
            <w:r w:rsidRPr="00ED69EF">
              <w:rPr>
                <w:color w:val="000000" w:themeColor="text1"/>
              </w:rPr>
              <w:t xml:space="preserve"> на </w:t>
            </w:r>
            <w:r w:rsidRPr="00ED69EF">
              <w:rPr>
                <w:b/>
                <w:i/>
                <w:color w:val="000000" w:themeColor="text1"/>
              </w:rPr>
              <w:t>дължимите разходи от</w:t>
            </w:r>
            <w:r w:rsidRPr="00ED69EF">
              <w:rPr>
                <w:color w:val="000000" w:themeColor="text1"/>
              </w:rPr>
              <w:t xml:space="preserve"> държавата членка, чийто гражданин е непредставеният гражданин, </w:t>
            </w:r>
            <w:r w:rsidRPr="00ED69EF">
              <w:rPr>
                <w:b/>
                <w:i/>
                <w:color w:val="000000" w:themeColor="text1"/>
              </w:rPr>
              <w:t>въз основа</w:t>
            </w:r>
            <w:r w:rsidRPr="00ED69EF">
              <w:rPr>
                <w:color w:val="000000" w:themeColor="text1"/>
              </w:rPr>
              <w:t xml:space="preserve"> на</w:t>
            </w:r>
            <w:r w:rsidRPr="00ED69EF">
              <w:rPr>
                <w:b/>
                <w:i/>
                <w:color w:val="000000" w:themeColor="text1"/>
              </w:rPr>
              <w:t xml:space="preserve"> подписана гаранция</w:t>
            </w:r>
            <w:r w:rsidRPr="00ED69EF">
              <w:rPr>
                <w:color w:val="000000" w:themeColor="text1"/>
              </w:rPr>
              <w:t xml:space="preserve"> за възстановяване на разходите. </w:t>
            </w:r>
            <w:r w:rsidRPr="00ED69EF">
              <w:rPr>
                <w:b/>
                <w:i/>
                <w:color w:val="000000" w:themeColor="text1"/>
              </w:rPr>
              <w:t>За да се избегне подаването на искания</w:t>
            </w:r>
            <w:r w:rsidRPr="00ED69EF">
              <w:rPr>
                <w:color w:val="000000" w:themeColor="text1"/>
              </w:rPr>
              <w:t xml:space="preserve"> за </w:t>
            </w:r>
            <w:r w:rsidRPr="00ED69EF">
              <w:rPr>
                <w:b/>
                <w:i/>
                <w:color w:val="000000" w:themeColor="text1"/>
              </w:rPr>
              <w:t>възстановяване на разходи след изминал дълъг период от време</w:t>
            </w:r>
            <w:r w:rsidRPr="00ED69EF">
              <w:rPr>
                <w:color w:val="000000" w:themeColor="text1"/>
              </w:rPr>
              <w:t xml:space="preserve">, </w:t>
            </w:r>
            <w:r w:rsidRPr="00ED69EF">
              <w:rPr>
                <w:b/>
                <w:i/>
                <w:color w:val="000000" w:themeColor="text1"/>
              </w:rPr>
              <w:t xml:space="preserve">на оказващата помощ държава </w:t>
            </w:r>
            <w:r w:rsidRPr="00ED69EF">
              <w:rPr>
                <w:b/>
                <w:i/>
                <w:color w:val="000000" w:themeColor="text1"/>
              </w:rPr>
              <w:lastRenderedPageBreak/>
              <w:t>членка и на</w:t>
            </w:r>
            <w:r w:rsidRPr="00ED69EF">
              <w:rPr>
                <w:color w:val="000000" w:themeColor="text1"/>
              </w:rPr>
              <w:t xml:space="preserve"> държавата членка, чийто гражданин е непредставеният гражданин, следва да </w:t>
            </w:r>
            <w:r w:rsidRPr="00ED69EF">
              <w:rPr>
                <w:b/>
                <w:i/>
                <w:color w:val="000000" w:themeColor="text1"/>
              </w:rPr>
              <w:t>се даде разумен срок съответно</w:t>
            </w:r>
            <w:r w:rsidRPr="00ED69EF">
              <w:rPr>
                <w:color w:val="000000" w:themeColor="text1"/>
              </w:rPr>
              <w:t xml:space="preserve"> за </w:t>
            </w:r>
            <w:r w:rsidRPr="00ED69EF">
              <w:rPr>
                <w:b/>
                <w:i/>
                <w:color w:val="000000" w:themeColor="text1"/>
              </w:rPr>
              <w:t>подаване</w:t>
            </w:r>
            <w:r w:rsidRPr="00ED69EF">
              <w:rPr>
                <w:color w:val="000000" w:themeColor="text1"/>
              </w:rPr>
              <w:t xml:space="preserve"> на </w:t>
            </w:r>
            <w:r w:rsidRPr="00ED69EF">
              <w:rPr>
                <w:b/>
                <w:i/>
                <w:color w:val="000000" w:themeColor="text1"/>
              </w:rPr>
              <w:t>искането и за възстановяване на разходите</w:t>
            </w:r>
            <w:r w:rsidRPr="00ED69EF">
              <w:rPr>
                <w:color w:val="000000" w:themeColor="text1"/>
              </w:rPr>
              <w:t>. Държавите членки следва да се стремят да подават искането и да възстановяват разходите във възможно най-кратък срок. Освен това те следва да могат да постигат други договорености за възстановяване на разходите, например за компенсиране на насрещни искания за възстановяване на разходи, за алтернативни графици за възстановяване на разходите или за предвиждане на отправяне на искане от оказващата помощ държава членка за възстановяване на разходите директно от гражданина на по-късен етап, включително за начина на информиране на въпросния гражданин за възможните разходи, когато е целесъобразно. Когато е възможно, тези договорености следва да бъдат сключени преди предоставянето на помощта.</w:t>
            </w:r>
          </w:p>
        </w:tc>
        <w:tc>
          <w:tcPr>
            <w:tcW w:w="4876" w:type="dxa"/>
            <w:tcBorders>
              <w:top w:val="nil"/>
              <w:left w:val="nil"/>
              <w:bottom w:val="nil"/>
              <w:right w:val="nil"/>
            </w:tcBorders>
          </w:tcPr>
          <w:p w14:paraId="11665DC9" w14:textId="77777777" w:rsidR="004561A9" w:rsidRPr="00ED69EF" w:rsidRDefault="004561A9" w:rsidP="00FF726B">
            <w:pPr>
              <w:pStyle w:val="Normal6a"/>
              <w:rPr>
                <w:color w:val="000000" w:themeColor="text1"/>
              </w:rPr>
            </w:pPr>
            <w:r w:rsidRPr="00ED69EF">
              <w:rPr>
                <w:color w:val="000000" w:themeColor="text1"/>
              </w:rPr>
              <w:lastRenderedPageBreak/>
              <w:t>(21)</w:t>
            </w:r>
            <w:r w:rsidRPr="00ED69EF">
              <w:rPr>
                <w:color w:val="000000" w:themeColor="text1"/>
              </w:rPr>
              <w:tab/>
            </w:r>
            <w:r w:rsidRPr="00ED69EF">
              <w:rPr>
                <w:b/>
                <w:i/>
                <w:color w:val="000000" w:themeColor="text1"/>
              </w:rPr>
              <w:t>За да се избегне подаването на искания за възстановяване на разходи след изминал дълъг период от време</w:t>
            </w:r>
            <w:r w:rsidRPr="00ED69EF">
              <w:rPr>
                <w:color w:val="000000" w:themeColor="text1"/>
              </w:rPr>
              <w:t xml:space="preserve">, </w:t>
            </w:r>
            <w:r w:rsidRPr="00ED69EF">
              <w:rPr>
                <w:b/>
                <w:i/>
                <w:color w:val="000000" w:themeColor="text1"/>
              </w:rPr>
              <w:t>на</w:t>
            </w:r>
            <w:r w:rsidRPr="00ED69EF">
              <w:rPr>
                <w:color w:val="000000" w:themeColor="text1"/>
              </w:rPr>
              <w:t xml:space="preserve"> оказващата помощ държава членка </w:t>
            </w:r>
            <w:r w:rsidRPr="00ED69EF">
              <w:rPr>
                <w:b/>
                <w:i/>
                <w:color w:val="000000" w:themeColor="text1"/>
              </w:rPr>
              <w:t>и</w:t>
            </w:r>
            <w:r w:rsidRPr="00ED69EF">
              <w:rPr>
                <w:color w:val="000000" w:themeColor="text1"/>
              </w:rPr>
              <w:t xml:space="preserve"> на държавата членка, чийто гражданин е непредставеният гражданин, </w:t>
            </w:r>
            <w:r w:rsidRPr="00ED69EF">
              <w:rPr>
                <w:b/>
                <w:i/>
                <w:color w:val="000000" w:themeColor="text1"/>
              </w:rPr>
              <w:t>следва да се даде разумен срок съответно за подаване</w:t>
            </w:r>
            <w:r w:rsidRPr="00ED69EF">
              <w:rPr>
                <w:color w:val="000000" w:themeColor="text1"/>
              </w:rPr>
              <w:t xml:space="preserve"> на </w:t>
            </w:r>
            <w:r w:rsidRPr="00ED69EF">
              <w:rPr>
                <w:b/>
                <w:i/>
                <w:color w:val="000000" w:themeColor="text1"/>
              </w:rPr>
              <w:t>искането и</w:t>
            </w:r>
            <w:r w:rsidRPr="00ED69EF">
              <w:rPr>
                <w:color w:val="000000" w:themeColor="text1"/>
              </w:rPr>
              <w:t xml:space="preserve"> за възстановяване на разходите.</w:t>
            </w:r>
            <w:r w:rsidRPr="00ED69EF">
              <w:rPr>
                <w:b/>
                <w:i/>
                <w:color w:val="000000" w:themeColor="text1"/>
              </w:rPr>
              <w:t xml:space="preserve"> С цел облекчаване на финансовата и административната тежест</w:t>
            </w:r>
            <w:r w:rsidRPr="00ED69EF">
              <w:rPr>
                <w:color w:val="000000" w:themeColor="text1"/>
              </w:rPr>
              <w:t xml:space="preserve"> за </w:t>
            </w:r>
            <w:r w:rsidRPr="00ED69EF">
              <w:rPr>
                <w:b/>
                <w:i/>
                <w:color w:val="000000" w:themeColor="text1"/>
              </w:rPr>
              <w:t>оказващата помощ държава членка, държавата членка, чийто гражданин е непредставеният гражданин</w:t>
            </w:r>
            <w:r w:rsidRPr="00ED69EF">
              <w:rPr>
                <w:color w:val="000000" w:themeColor="text1"/>
              </w:rPr>
              <w:t xml:space="preserve">, </w:t>
            </w:r>
            <w:r w:rsidRPr="00ED69EF">
              <w:rPr>
                <w:b/>
                <w:i/>
                <w:color w:val="000000" w:themeColor="text1"/>
              </w:rPr>
              <w:t xml:space="preserve">следва </w:t>
            </w:r>
            <w:r w:rsidRPr="00ED69EF">
              <w:rPr>
                <w:b/>
                <w:i/>
                <w:color w:val="000000" w:themeColor="text1"/>
              </w:rPr>
              <w:lastRenderedPageBreak/>
              <w:t>да възстанови разходите в срок от най-много шест месеца. След това възстановяване</w:t>
            </w:r>
            <w:r w:rsidRPr="00ED69EF">
              <w:rPr>
                <w:color w:val="000000" w:themeColor="text1"/>
              </w:rPr>
              <w:t xml:space="preserve"> държавата членка, чийто гражданин е непредставеният гражданин, следва да </w:t>
            </w:r>
            <w:r w:rsidRPr="00ED69EF">
              <w:rPr>
                <w:b/>
                <w:i/>
                <w:color w:val="000000" w:themeColor="text1"/>
              </w:rPr>
              <w:t>поеме цялата отговорност за предприемането на действия</w:t>
            </w:r>
            <w:r w:rsidRPr="00ED69EF">
              <w:rPr>
                <w:color w:val="000000" w:themeColor="text1"/>
              </w:rPr>
              <w:t xml:space="preserve"> за </w:t>
            </w:r>
            <w:r w:rsidRPr="00ED69EF">
              <w:rPr>
                <w:b/>
                <w:i/>
                <w:color w:val="000000" w:themeColor="text1"/>
              </w:rPr>
              <w:t>евентуално събиране</w:t>
            </w:r>
            <w:r w:rsidRPr="00ED69EF">
              <w:rPr>
                <w:color w:val="000000" w:themeColor="text1"/>
              </w:rPr>
              <w:t xml:space="preserve"> на </w:t>
            </w:r>
            <w:r w:rsidRPr="00ED69EF">
              <w:rPr>
                <w:b/>
                <w:i/>
                <w:color w:val="000000" w:themeColor="text1"/>
              </w:rPr>
              <w:t>дългове от своя гражданин съгласно националното законодателство</w:t>
            </w:r>
            <w:r w:rsidRPr="00ED69EF">
              <w:rPr>
                <w:color w:val="000000" w:themeColor="text1"/>
              </w:rPr>
              <w:t>. Държавите членки следва да се стремят да подават искането и да възстановяват разходите във възможно най-кратък срок. Освен това те следва да могат да постигат други договорености за възстановяване на разходите, например за компенсиране на насрещни искания за възстановяване на разходи, за алтернативни графици за възстановяване на разходите или за предвиждане на отправяне на искане от оказващата помощ държава членка за възстановяване на разходите директно от гражданина на по-късен етап, включително за начина на информиране на въпросния гражданин за възможните разходи, когато е целесъобразно. Когато е възможно, тези договорености следва да бъдат сключени преди предоставянето на помощта.</w:t>
            </w:r>
          </w:p>
        </w:tc>
      </w:tr>
    </w:tbl>
    <w:p w14:paraId="72C2B5BD" w14:textId="77777777" w:rsidR="004561A9" w:rsidRPr="00ED69EF" w:rsidRDefault="004561A9" w:rsidP="004561A9">
      <w:pPr>
        <w:pStyle w:val="AmOrLang"/>
        <w:rPr>
          <w:color w:val="000000" w:themeColor="text1"/>
        </w:rPr>
      </w:pPr>
      <w:r w:rsidRPr="00ED69EF">
        <w:rPr>
          <w:color w:val="000000" w:themeColor="text1"/>
        </w:rPr>
        <w:lastRenderedPageBreak/>
        <w:t xml:space="preserve">Or. </w:t>
      </w:r>
      <w:r w:rsidRPr="00ED69EF">
        <w:rPr>
          <w:rStyle w:val="HideTWBExt"/>
        </w:rPr>
        <w:t>&lt;Original&gt;</w:t>
      </w:r>
      <w:r w:rsidRPr="00ED69EF">
        <w:rPr>
          <w:rStyle w:val="HideTWBInt"/>
        </w:rPr>
        <w:t>{EN}</w:t>
      </w:r>
      <w:r w:rsidRPr="00ED69EF">
        <w:rPr>
          <w:color w:val="000000" w:themeColor="text1"/>
        </w:rPr>
        <w:t>en</w:t>
      </w:r>
      <w:r w:rsidRPr="00ED69EF">
        <w:rPr>
          <w:rStyle w:val="HideTWBExt"/>
        </w:rPr>
        <w:t>&lt;/Original&gt;</w:t>
      </w:r>
    </w:p>
    <w:p w14:paraId="32C30986" w14:textId="77777777" w:rsidR="004561A9" w:rsidRPr="00ED69EF" w:rsidRDefault="004561A9" w:rsidP="004561A9">
      <w:pPr>
        <w:rPr>
          <w:color w:val="000000" w:themeColor="text1"/>
        </w:rPr>
      </w:pPr>
      <w:r w:rsidRPr="00ED69EF">
        <w:rPr>
          <w:rStyle w:val="HideTWBExt"/>
        </w:rPr>
        <w:t>&lt;/Amend&gt;</w:t>
      </w:r>
    </w:p>
    <w:p w14:paraId="6BF4DAA4" w14:textId="2013AA8C" w:rsidR="004561A9" w:rsidRPr="00ED69EF" w:rsidRDefault="004561A9" w:rsidP="004561A9">
      <w:pPr>
        <w:pStyle w:val="AmNumberTabs"/>
        <w:rPr>
          <w:color w:val="000000" w:themeColor="text1"/>
        </w:rPr>
      </w:pPr>
      <w:r w:rsidRPr="00ED69EF">
        <w:rPr>
          <w:rStyle w:val="HideTWBExt"/>
          <w:b w:val="0"/>
        </w:rPr>
        <w:t>&lt;Amend&gt;</w:t>
      </w:r>
      <w:r w:rsidRPr="00ED69EF">
        <w:rPr>
          <w:color w:val="000000" w:themeColor="text1"/>
        </w:rPr>
        <w:t>Изменение</w:t>
      </w:r>
      <w:r w:rsidRPr="00ED69EF">
        <w:rPr>
          <w:color w:val="000000" w:themeColor="text1"/>
        </w:rPr>
        <w:tab/>
      </w:r>
      <w:r w:rsidRPr="00ED69EF">
        <w:rPr>
          <w:color w:val="000000" w:themeColor="text1"/>
        </w:rPr>
        <w:tab/>
      </w:r>
      <w:r w:rsidRPr="00ED69EF">
        <w:rPr>
          <w:rStyle w:val="HideTWBExt"/>
          <w:b w:val="0"/>
        </w:rPr>
        <w:t>&lt;NumAm&gt;</w:t>
      </w:r>
      <w:r w:rsidRPr="00ED69EF">
        <w:rPr>
          <w:color w:val="000000" w:themeColor="text1"/>
        </w:rPr>
        <w:t>55</w:t>
      </w:r>
      <w:r w:rsidRPr="00ED69EF">
        <w:rPr>
          <w:rStyle w:val="HideTWBExt"/>
          <w:b w:val="0"/>
        </w:rPr>
        <w:t>&lt;/NumAm&gt;</w:t>
      </w:r>
    </w:p>
    <w:p w14:paraId="2B74B719" w14:textId="0127ECDD" w:rsidR="004561A9" w:rsidRPr="00ED69EF" w:rsidRDefault="004561A9" w:rsidP="004561A9">
      <w:pPr>
        <w:pStyle w:val="NormalBold"/>
        <w:rPr>
          <w:color w:val="000000" w:themeColor="text1"/>
        </w:rPr>
      </w:pPr>
      <w:r w:rsidRPr="00ED69EF">
        <w:rPr>
          <w:rStyle w:val="HideTWBExt"/>
          <w:b w:val="0"/>
        </w:rPr>
        <w:t>&lt;RepeatBlock-By&gt;&lt;Members&gt;</w:t>
      </w:r>
      <w:r w:rsidRPr="00ED69EF">
        <w:rPr>
          <w:color w:val="000000" w:themeColor="text1"/>
        </w:rPr>
        <w:t xml:space="preserve">Ерик Калиняк, Юдита Лашакова, Катарина Рот Неведалова, </w:t>
      </w:r>
      <w:r w:rsidR="00BD231E" w:rsidRPr="00ED69EF">
        <w:rPr>
          <w:color w:val="000000" w:themeColor="text1"/>
        </w:rPr>
        <w:t>Моника Беньова</w:t>
      </w:r>
      <w:r w:rsidRPr="00ED69EF">
        <w:rPr>
          <w:rStyle w:val="HideTWBExt"/>
          <w:b w:val="0"/>
        </w:rPr>
        <w:t>&lt;/Members&gt;</w:t>
      </w:r>
    </w:p>
    <w:p w14:paraId="37A0F4C0" w14:textId="77777777" w:rsidR="004561A9" w:rsidRPr="00ED69EF" w:rsidRDefault="004561A9" w:rsidP="004561A9">
      <w:pPr>
        <w:pStyle w:val="NormalBold"/>
        <w:rPr>
          <w:color w:val="000000" w:themeColor="text1"/>
        </w:rPr>
      </w:pPr>
      <w:r w:rsidRPr="00ED69EF">
        <w:rPr>
          <w:rStyle w:val="HideTWBExt"/>
          <w:b w:val="0"/>
        </w:rPr>
        <w:t>&lt;/RepeatBlock-By&gt;</w:t>
      </w:r>
    </w:p>
    <w:p w14:paraId="34DA4C35" w14:textId="01E2907C" w:rsidR="004561A9" w:rsidRPr="00ED69EF" w:rsidRDefault="004561A9" w:rsidP="004561A9">
      <w:pPr>
        <w:pStyle w:val="NormalBold"/>
        <w:rPr>
          <w:color w:val="000000" w:themeColor="text1"/>
        </w:rPr>
      </w:pPr>
      <w:r w:rsidRPr="00ED69EF">
        <w:rPr>
          <w:rStyle w:val="HideTWBExt"/>
          <w:b w:val="0"/>
        </w:rPr>
        <w:t>&lt;DocAmend&gt;</w:t>
      </w:r>
      <w:r w:rsidRPr="00ED69EF">
        <w:rPr>
          <w:color w:val="000000" w:themeColor="text1"/>
        </w:rPr>
        <w:t>Предложение за директива</w:t>
      </w:r>
      <w:r w:rsidRPr="00ED69EF">
        <w:rPr>
          <w:rStyle w:val="HideTWBExt"/>
          <w:b w:val="0"/>
        </w:rPr>
        <w:t>&lt;/DocAmend&gt;</w:t>
      </w:r>
    </w:p>
    <w:p w14:paraId="35AA5AA8" w14:textId="77777777" w:rsidR="004561A9" w:rsidRPr="00ED69EF" w:rsidRDefault="004561A9" w:rsidP="004561A9">
      <w:pPr>
        <w:pStyle w:val="NormalBold"/>
        <w:rPr>
          <w:color w:val="000000" w:themeColor="text1"/>
        </w:rPr>
      </w:pPr>
      <w:r w:rsidRPr="00ED69EF">
        <w:rPr>
          <w:rStyle w:val="HideTWBExt"/>
          <w:b w:val="0"/>
        </w:rPr>
        <w:t>&lt;Article&gt;</w:t>
      </w:r>
      <w:r w:rsidRPr="00ED69EF">
        <w:rPr>
          <w:color w:val="000000" w:themeColor="text1"/>
        </w:rPr>
        <w:t>Съображение 22</w:t>
      </w:r>
      <w:r w:rsidRPr="00ED69E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61A9" w:rsidRPr="00ED69EF" w14:paraId="27FB8CDF" w14:textId="77777777" w:rsidTr="00FF726B">
        <w:trPr>
          <w:trHeight w:hRule="exact" w:val="240"/>
          <w:jc w:val="center"/>
        </w:trPr>
        <w:tc>
          <w:tcPr>
            <w:tcW w:w="9752" w:type="dxa"/>
            <w:gridSpan w:val="2"/>
            <w:tcBorders>
              <w:top w:val="nil"/>
              <w:left w:val="nil"/>
              <w:bottom w:val="nil"/>
              <w:right w:val="nil"/>
            </w:tcBorders>
          </w:tcPr>
          <w:p w14:paraId="6364AADB" w14:textId="77777777" w:rsidR="004561A9" w:rsidRPr="00ED69EF" w:rsidRDefault="004561A9" w:rsidP="00FF726B">
            <w:pPr>
              <w:rPr>
                <w:color w:val="000000" w:themeColor="text1"/>
              </w:rPr>
            </w:pPr>
          </w:p>
        </w:tc>
      </w:tr>
      <w:tr w:rsidR="004561A9" w:rsidRPr="00ED69EF" w14:paraId="67D3A3D4" w14:textId="77777777" w:rsidTr="00FF726B">
        <w:trPr>
          <w:trHeight w:val="240"/>
          <w:jc w:val="center"/>
        </w:trPr>
        <w:tc>
          <w:tcPr>
            <w:tcW w:w="4876" w:type="dxa"/>
            <w:tcBorders>
              <w:top w:val="nil"/>
              <w:left w:val="nil"/>
              <w:bottom w:val="nil"/>
              <w:right w:val="nil"/>
            </w:tcBorders>
          </w:tcPr>
          <w:p w14:paraId="7857FD68" w14:textId="3BA5F7D1" w:rsidR="004561A9" w:rsidRPr="00ED69EF" w:rsidRDefault="004D7751" w:rsidP="00FF726B">
            <w:pPr>
              <w:pStyle w:val="AmColumnHeading"/>
              <w:rPr>
                <w:color w:val="000000" w:themeColor="text1"/>
              </w:rPr>
            </w:pPr>
            <w:r w:rsidRPr="00ED69EF">
              <w:rPr>
                <w:color w:val="000000" w:themeColor="text1"/>
              </w:rPr>
              <w:t>Текст, предложен от Съвета</w:t>
            </w:r>
          </w:p>
        </w:tc>
        <w:tc>
          <w:tcPr>
            <w:tcW w:w="4876" w:type="dxa"/>
            <w:tcBorders>
              <w:top w:val="nil"/>
              <w:left w:val="nil"/>
              <w:bottom w:val="nil"/>
              <w:right w:val="nil"/>
            </w:tcBorders>
          </w:tcPr>
          <w:p w14:paraId="62A17A09" w14:textId="2CA3C002" w:rsidR="004561A9" w:rsidRPr="00ED69EF" w:rsidRDefault="004561A9" w:rsidP="00FF726B">
            <w:pPr>
              <w:pStyle w:val="AmColumnHeading"/>
              <w:rPr>
                <w:color w:val="000000" w:themeColor="text1"/>
              </w:rPr>
            </w:pPr>
            <w:r w:rsidRPr="00ED69EF">
              <w:rPr>
                <w:color w:val="000000" w:themeColor="text1"/>
              </w:rPr>
              <w:t>Изменение</w:t>
            </w:r>
          </w:p>
        </w:tc>
      </w:tr>
      <w:tr w:rsidR="004561A9" w:rsidRPr="00ED69EF" w14:paraId="6B992847" w14:textId="77777777" w:rsidTr="00FF726B">
        <w:trPr>
          <w:jc w:val="center"/>
        </w:trPr>
        <w:tc>
          <w:tcPr>
            <w:tcW w:w="4876" w:type="dxa"/>
            <w:tcBorders>
              <w:top w:val="nil"/>
              <w:left w:val="nil"/>
              <w:bottom w:val="nil"/>
              <w:right w:val="nil"/>
            </w:tcBorders>
          </w:tcPr>
          <w:p w14:paraId="3D40DFD2" w14:textId="77777777" w:rsidR="004561A9" w:rsidRPr="00ED69EF" w:rsidRDefault="004561A9" w:rsidP="00FF726B">
            <w:pPr>
              <w:pStyle w:val="Normal6a"/>
              <w:rPr>
                <w:color w:val="000000" w:themeColor="text1"/>
              </w:rPr>
            </w:pPr>
            <w:r w:rsidRPr="00ED69EF">
              <w:rPr>
                <w:color w:val="000000" w:themeColor="text1"/>
              </w:rPr>
              <w:t>(22)</w:t>
            </w:r>
            <w:r w:rsidRPr="00ED69EF">
              <w:rPr>
                <w:color w:val="000000" w:themeColor="text1"/>
              </w:rPr>
              <w:tab/>
              <w:t xml:space="preserve">Държавите членки следва да възстановяват на делегациите на Съюза разходите, които делегациите са направили за подкрепа при предоставянето на консулска закрила на </w:t>
            </w:r>
            <w:r w:rsidRPr="00ED69EF">
              <w:rPr>
                <w:color w:val="000000" w:themeColor="text1"/>
              </w:rPr>
              <w:lastRenderedPageBreak/>
              <w:t>непредставените граждани, за да се гарантира, че тази подкрепа се предоставя без това да има отражение върху ресурсите, както се изисква от член 5, параграф 10 от Решение 2010/427/ЕС. Държавата членка, чиито граждани са непредставените граждани, следва да възстанови разходите на делегациите на Съюза, които делегациите са направили за подкрепа при предоставянето на консулска закрила на непредставените граждани, в разумен срок, който не надвишава 12 месеца от датата на искането, освен ако въпросната държава не постигне с ЕСВД друга договореност за възстановяване на разходите. Държавата членка, чийто гражданин е непредставеният гражданин, следва да има право да поиска от въпросния непредставен гражданин да възстанови тези разходи. В повечето случаи не се очаква подкрепата, предоставяна от делегациите на Съюза, да генерира подлежащи на възстановяване разходи, различни от преките разходи, сравними с тези, които обикновено се правят от оказващите помощ държави членки.</w:t>
            </w:r>
          </w:p>
        </w:tc>
        <w:tc>
          <w:tcPr>
            <w:tcW w:w="4876" w:type="dxa"/>
            <w:tcBorders>
              <w:top w:val="nil"/>
              <w:left w:val="nil"/>
              <w:bottom w:val="nil"/>
              <w:right w:val="nil"/>
            </w:tcBorders>
          </w:tcPr>
          <w:p w14:paraId="7CD75307" w14:textId="77777777" w:rsidR="004561A9" w:rsidRPr="00ED69EF" w:rsidRDefault="004561A9" w:rsidP="00FF726B">
            <w:pPr>
              <w:pStyle w:val="Normal6a"/>
              <w:rPr>
                <w:color w:val="000000" w:themeColor="text1"/>
              </w:rPr>
            </w:pPr>
            <w:r w:rsidRPr="00ED69EF">
              <w:rPr>
                <w:color w:val="000000" w:themeColor="text1"/>
              </w:rPr>
              <w:lastRenderedPageBreak/>
              <w:t>(22)</w:t>
            </w:r>
            <w:r w:rsidRPr="00ED69EF">
              <w:rPr>
                <w:color w:val="000000" w:themeColor="text1"/>
              </w:rPr>
              <w:tab/>
              <w:t xml:space="preserve">Държавите членки следва да възстановяват на делегациите на Съюза разходите, които делегациите са направили за подкрепа при предоставянето на консулска закрила на </w:t>
            </w:r>
            <w:r w:rsidRPr="00ED69EF">
              <w:rPr>
                <w:color w:val="000000" w:themeColor="text1"/>
              </w:rPr>
              <w:lastRenderedPageBreak/>
              <w:t xml:space="preserve">непредставените граждани, за да се гарантира, че тази подкрепа се предоставя без това да има отражение върху ресурсите, както се изисква от член 5, параграф 10 от Решение 2010/427/ЕС. Държавата членка, чиито граждани са непредставените граждани, следва да възстанови разходите на делегациите на Съюза, които делегациите са направили за подкрепа при предоставянето на консулска закрила на непредставените граждани, в разумен срок, който не надвишава 12 месеца от датата на искането, освен ако въпросната държава не постигне с ЕСВД друга договореност за възстановяване на разходите. Държавата членка, чийто гражданин е непредставеният гражданин, следва да има право да поиска от въпросния непредставен гражданин да възстанови тези разходи. В повечето случаи не се очаква подкрепата, предоставяна от делегациите на Съюза, да генерира подлежащи на възстановяване разходи, различни от преките разходи, сравними с тези, които обикновено се правят от оказващите помощ държави членки. </w:t>
            </w:r>
            <w:r w:rsidRPr="00ED69EF">
              <w:rPr>
                <w:b/>
                <w:i/>
                <w:color w:val="000000" w:themeColor="text1"/>
              </w:rPr>
              <w:t>Допустими за възстановяване са само преки, необходими, документирани и проверими разходи, пряко свързани с подкрепата, предоставена съгласно настоящата директива.</w:t>
            </w:r>
          </w:p>
        </w:tc>
      </w:tr>
    </w:tbl>
    <w:p w14:paraId="6DAB2BFE" w14:textId="77777777" w:rsidR="004561A9" w:rsidRPr="00ED69EF" w:rsidRDefault="004561A9" w:rsidP="004561A9">
      <w:pPr>
        <w:pStyle w:val="AmOrLang"/>
        <w:rPr>
          <w:color w:val="000000" w:themeColor="text1"/>
        </w:rPr>
      </w:pPr>
      <w:r w:rsidRPr="00ED69EF">
        <w:rPr>
          <w:color w:val="000000" w:themeColor="text1"/>
        </w:rPr>
        <w:lastRenderedPageBreak/>
        <w:t xml:space="preserve">Or. </w:t>
      </w:r>
      <w:r w:rsidRPr="00ED69EF">
        <w:rPr>
          <w:rStyle w:val="HideTWBExt"/>
        </w:rPr>
        <w:t>&lt;Original&gt;</w:t>
      </w:r>
      <w:r w:rsidRPr="00ED69EF">
        <w:rPr>
          <w:rStyle w:val="HideTWBInt"/>
        </w:rPr>
        <w:t>{EN}</w:t>
      </w:r>
      <w:r w:rsidRPr="00ED69EF">
        <w:rPr>
          <w:color w:val="000000" w:themeColor="text1"/>
        </w:rPr>
        <w:t>en</w:t>
      </w:r>
      <w:r w:rsidRPr="00ED69EF">
        <w:rPr>
          <w:rStyle w:val="HideTWBExt"/>
        </w:rPr>
        <w:t>&lt;/Original&gt;</w:t>
      </w:r>
    </w:p>
    <w:p w14:paraId="5AC3A762" w14:textId="49781D52" w:rsidR="004561A9" w:rsidRPr="00ED69EF" w:rsidRDefault="004561A9" w:rsidP="004561A9">
      <w:pPr>
        <w:pStyle w:val="AmJustTitle"/>
        <w:rPr>
          <w:color w:val="000000" w:themeColor="text1"/>
        </w:rPr>
      </w:pPr>
      <w:r w:rsidRPr="00ED69EF">
        <w:rPr>
          <w:rStyle w:val="HideTWBExt"/>
          <w:i w:val="0"/>
        </w:rPr>
        <w:t>&lt;TitreJust&gt;</w:t>
      </w:r>
      <w:r w:rsidRPr="00ED69EF">
        <w:rPr>
          <w:color w:val="000000" w:themeColor="text1"/>
        </w:rPr>
        <w:t>Обосновка</w:t>
      </w:r>
      <w:r w:rsidRPr="00ED69EF">
        <w:rPr>
          <w:rStyle w:val="HideTWBExt"/>
          <w:i w:val="0"/>
        </w:rPr>
        <w:t>&lt;/TitreJust&gt;</w:t>
      </w:r>
    </w:p>
    <w:p w14:paraId="1EF93B09" w14:textId="77777777" w:rsidR="004561A9" w:rsidRPr="00ED69EF" w:rsidRDefault="004561A9" w:rsidP="004561A9">
      <w:pPr>
        <w:pStyle w:val="AmJustText"/>
        <w:rPr>
          <w:color w:val="000000" w:themeColor="text1"/>
        </w:rPr>
      </w:pPr>
      <w:r w:rsidRPr="00ED69EF">
        <w:rPr>
          <w:color w:val="000000" w:themeColor="text1"/>
        </w:rPr>
        <w:t>С изменението се укрепват прозрачността, отчетността и доброто финансово управление.</w:t>
      </w:r>
    </w:p>
    <w:p w14:paraId="5A5A9957" w14:textId="77777777" w:rsidR="004561A9" w:rsidRPr="00ED69EF" w:rsidRDefault="004561A9" w:rsidP="004561A9">
      <w:pPr>
        <w:rPr>
          <w:color w:val="000000" w:themeColor="text1"/>
        </w:rPr>
      </w:pPr>
      <w:r w:rsidRPr="00ED69EF">
        <w:rPr>
          <w:rStyle w:val="HideTWBExt"/>
        </w:rPr>
        <w:t>&lt;/Amend&gt;</w:t>
      </w:r>
    </w:p>
    <w:p w14:paraId="0E1CBE0A" w14:textId="7985FDAE" w:rsidR="004561A9" w:rsidRPr="00ED69EF" w:rsidRDefault="004561A9" w:rsidP="004561A9">
      <w:pPr>
        <w:pStyle w:val="AmNumberTabs"/>
        <w:rPr>
          <w:color w:val="000000" w:themeColor="text1"/>
        </w:rPr>
      </w:pPr>
      <w:r w:rsidRPr="00ED69EF">
        <w:rPr>
          <w:rStyle w:val="HideTWBExt"/>
          <w:b w:val="0"/>
        </w:rPr>
        <w:t>&lt;Amend&gt;</w:t>
      </w:r>
      <w:r w:rsidRPr="00ED69EF">
        <w:rPr>
          <w:color w:val="000000" w:themeColor="text1"/>
        </w:rPr>
        <w:t>Изменение</w:t>
      </w:r>
      <w:r w:rsidRPr="00ED69EF">
        <w:rPr>
          <w:color w:val="000000" w:themeColor="text1"/>
        </w:rPr>
        <w:tab/>
      </w:r>
      <w:r w:rsidRPr="00ED69EF">
        <w:rPr>
          <w:color w:val="000000" w:themeColor="text1"/>
        </w:rPr>
        <w:tab/>
      </w:r>
      <w:r w:rsidRPr="00ED69EF">
        <w:rPr>
          <w:rStyle w:val="HideTWBExt"/>
          <w:b w:val="0"/>
        </w:rPr>
        <w:t>&lt;NumAm&gt;</w:t>
      </w:r>
      <w:r w:rsidRPr="00ED69EF">
        <w:rPr>
          <w:color w:val="000000" w:themeColor="text1"/>
        </w:rPr>
        <w:t>56</w:t>
      </w:r>
      <w:r w:rsidRPr="00ED69EF">
        <w:rPr>
          <w:rStyle w:val="HideTWBExt"/>
          <w:b w:val="0"/>
        </w:rPr>
        <w:t>&lt;/NumAm&gt;</w:t>
      </w:r>
    </w:p>
    <w:p w14:paraId="7FB33DD3" w14:textId="2BA4ABF2" w:rsidR="004561A9" w:rsidRPr="00ED69EF" w:rsidRDefault="004561A9" w:rsidP="004561A9">
      <w:pPr>
        <w:pStyle w:val="NormalBold"/>
        <w:rPr>
          <w:color w:val="000000" w:themeColor="text1"/>
        </w:rPr>
      </w:pPr>
      <w:r w:rsidRPr="00ED69EF">
        <w:rPr>
          <w:rStyle w:val="HideTWBExt"/>
          <w:b w:val="0"/>
        </w:rPr>
        <w:t>&lt;RepeatBlock-By&gt;&lt;Members&gt;</w:t>
      </w:r>
      <w:r w:rsidRPr="00ED69EF">
        <w:rPr>
          <w:color w:val="000000" w:themeColor="text1"/>
        </w:rPr>
        <w:t>Марике Елерс, Фабрис Леджери</w:t>
      </w:r>
      <w:r w:rsidRPr="00ED69EF">
        <w:rPr>
          <w:rStyle w:val="HideTWBExt"/>
          <w:b w:val="0"/>
        </w:rPr>
        <w:t>&lt;/Members&gt;</w:t>
      </w:r>
    </w:p>
    <w:p w14:paraId="1A57D0B3" w14:textId="77777777" w:rsidR="004561A9" w:rsidRPr="00ED69EF" w:rsidRDefault="004561A9" w:rsidP="004561A9">
      <w:pPr>
        <w:pStyle w:val="NormalBold"/>
        <w:rPr>
          <w:color w:val="000000" w:themeColor="text1"/>
        </w:rPr>
      </w:pPr>
      <w:r w:rsidRPr="00ED69EF">
        <w:rPr>
          <w:rStyle w:val="HideTWBExt"/>
          <w:b w:val="0"/>
        </w:rPr>
        <w:t>&lt;/RepeatBlock-By&gt;</w:t>
      </w:r>
    </w:p>
    <w:p w14:paraId="35EE1F0C" w14:textId="5C6853E9" w:rsidR="004561A9" w:rsidRPr="00ED69EF" w:rsidRDefault="004561A9" w:rsidP="004561A9">
      <w:pPr>
        <w:pStyle w:val="NormalBold"/>
        <w:rPr>
          <w:color w:val="000000" w:themeColor="text1"/>
        </w:rPr>
      </w:pPr>
      <w:r w:rsidRPr="00ED69EF">
        <w:rPr>
          <w:rStyle w:val="HideTWBExt"/>
          <w:b w:val="0"/>
        </w:rPr>
        <w:t>&lt;DocAmend&gt;</w:t>
      </w:r>
      <w:r w:rsidRPr="00ED69EF">
        <w:rPr>
          <w:color w:val="000000" w:themeColor="text1"/>
        </w:rPr>
        <w:t>Предложение за директива</w:t>
      </w:r>
      <w:r w:rsidRPr="00ED69EF">
        <w:rPr>
          <w:rStyle w:val="HideTWBExt"/>
          <w:b w:val="0"/>
        </w:rPr>
        <w:t>&lt;/DocAmend&gt;</w:t>
      </w:r>
    </w:p>
    <w:p w14:paraId="0B29D5CC" w14:textId="77777777" w:rsidR="004561A9" w:rsidRPr="00ED69EF" w:rsidRDefault="004561A9" w:rsidP="004561A9">
      <w:pPr>
        <w:pStyle w:val="NormalBold"/>
        <w:rPr>
          <w:color w:val="000000" w:themeColor="text1"/>
        </w:rPr>
      </w:pPr>
      <w:r w:rsidRPr="00ED69EF">
        <w:rPr>
          <w:rStyle w:val="HideTWBExt"/>
          <w:b w:val="0"/>
        </w:rPr>
        <w:t>&lt;Article&gt;</w:t>
      </w:r>
      <w:r w:rsidRPr="00ED69EF">
        <w:rPr>
          <w:color w:val="000000" w:themeColor="text1"/>
        </w:rPr>
        <w:t>Съображение 24 a (ново)</w:t>
      </w:r>
      <w:r w:rsidRPr="00ED69E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61A9" w:rsidRPr="00ED69EF" w14:paraId="75B72B3B" w14:textId="77777777" w:rsidTr="00FF726B">
        <w:trPr>
          <w:trHeight w:hRule="exact" w:val="240"/>
          <w:jc w:val="center"/>
        </w:trPr>
        <w:tc>
          <w:tcPr>
            <w:tcW w:w="9752" w:type="dxa"/>
            <w:gridSpan w:val="2"/>
            <w:tcBorders>
              <w:top w:val="nil"/>
              <w:left w:val="nil"/>
              <w:bottom w:val="nil"/>
              <w:right w:val="nil"/>
            </w:tcBorders>
          </w:tcPr>
          <w:p w14:paraId="5EFB9CB1" w14:textId="77777777" w:rsidR="004561A9" w:rsidRPr="00ED69EF" w:rsidRDefault="004561A9" w:rsidP="00FF726B">
            <w:pPr>
              <w:rPr>
                <w:color w:val="000000" w:themeColor="text1"/>
              </w:rPr>
            </w:pPr>
          </w:p>
        </w:tc>
      </w:tr>
      <w:tr w:rsidR="004561A9" w:rsidRPr="00ED69EF" w14:paraId="2EA17C53" w14:textId="77777777" w:rsidTr="00FF726B">
        <w:trPr>
          <w:trHeight w:val="240"/>
          <w:jc w:val="center"/>
        </w:trPr>
        <w:tc>
          <w:tcPr>
            <w:tcW w:w="4876" w:type="dxa"/>
            <w:tcBorders>
              <w:top w:val="nil"/>
              <w:left w:val="nil"/>
              <w:bottom w:val="nil"/>
              <w:right w:val="nil"/>
            </w:tcBorders>
          </w:tcPr>
          <w:p w14:paraId="0F027D15" w14:textId="6920ECC2" w:rsidR="004561A9" w:rsidRPr="00ED69EF" w:rsidRDefault="004D7751" w:rsidP="00FF726B">
            <w:pPr>
              <w:pStyle w:val="AmColumnHeading"/>
              <w:rPr>
                <w:color w:val="000000" w:themeColor="text1"/>
              </w:rPr>
            </w:pPr>
            <w:r w:rsidRPr="00ED69EF">
              <w:rPr>
                <w:color w:val="000000" w:themeColor="text1"/>
              </w:rPr>
              <w:t>Текст, предложен от Съвета</w:t>
            </w:r>
          </w:p>
        </w:tc>
        <w:tc>
          <w:tcPr>
            <w:tcW w:w="4876" w:type="dxa"/>
            <w:tcBorders>
              <w:top w:val="nil"/>
              <w:left w:val="nil"/>
              <w:bottom w:val="nil"/>
              <w:right w:val="nil"/>
            </w:tcBorders>
          </w:tcPr>
          <w:p w14:paraId="6D8551D6" w14:textId="159EC4BE" w:rsidR="004561A9" w:rsidRPr="00ED69EF" w:rsidRDefault="004561A9" w:rsidP="00FF726B">
            <w:pPr>
              <w:pStyle w:val="AmColumnHeading"/>
              <w:rPr>
                <w:color w:val="000000" w:themeColor="text1"/>
              </w:rPr>
            </w:pPr>
            <w:r w:rsidRPr="00ED69EF">
              <w:rPr>
                <w:color w:val="000000" w:themeColor="text1"/>
              </w:rPr>
              <w:t>Изменение</w:t>
            </w:r>
          </w:p>
        </w:tc>
      </w:tr>
      <w:tr w:rsidR="004561A9" w:rsidRPr="00ED69EF" w14:paraId="7088CF3A" w14:textId="77777777" w:rsidTr="00FF726B">
        <w:trPr>
          <w:jc w:val="center"/>
        </w:trPr>
        <w:tc>
          <w:tcPr>
            <w:tcW w:w="4876" w:type="dxa"/>
            <w:tcBorders>
              <w:top w:val="nil"/>
              <w:left w:val="nil"/>
              <w:bottom w:val="nil"/>
              <w:right w:val="nil"/>
            </w:tcBorders>
          </w:tcPr>
          <w:p w14:paraId="042B401E" w14:textId="77777777" w:rsidR="004561A9" w:rsidRPr="00ED69EF" w:rsidRDefault="004561A9" w:rsidP="00FF726B">
            <w:pPr>
              <w:pStyle w:val="Normal6a"/>
              <w:rPr>
                <w:color w:val="000000" w:themeColor="text1"/>
              </w:rPr>
            </w:pPr>
          </w:p>
        </w:tc>
        <w:tc>
          <w:tcPr>
            <w:tcW w:w="4876" w:type="dxa"/>
            <w:tcBorders>
              <w:top w:val="nil"/>
              <w:left w:val="nil"/>
              <w:bottom w:val="nil"/>
              <w:right w:val="nil"/>
            </w:tcBorders>
          </w:tcPr>
          <w:p w14:paraId="0A4768B6" w14:textId="77777777" w:rsidR="004561A9" w:rsidRPr="00ED69EF" w:rsidRDefault="004561A9" w:rsidP="00FF726B">
            <w:pPr>
              <w:pStyle w:val="Normal6a"/>
              <w:rPr>
                <w:color w:val="000000" w:themeColor="text1"/>
              </w:rPr>
            </w:pPr>
            <w:r w:rsidRPr="00ED69EF">
              <w:rPr>
                <w:b/>
                <w:i/>
                <w:color w:val="000000" w:themeColor="text1"/>
              </w:rPr>
              <w:t>(24a)</w:t>
            </w:r>
            <w:r w:rsidRPr="00ED69EF">
              <w:rPr>
                <w:color w:val="000000" w:themeColor="text1"/>
              </w:rPr>
              <w:tab/>
            </w:r>
            <w:r w:rsidRPr="00ED69EF">
              <w:rPr>
                <w:b/>
                <w:i/>
                <w:color w:val="000000" w:themeColor="text1"/>
              </w:rPr>
              <w:t>Въпреки че при упражняването на суверенните си правомощия държавите членки остават свободни да предоставят помощ или евакуация на граждани на трети държави, включително членове на семействата на граждани на Съюза или граждани на трети държави, законно пребиваващи в дадена държава членка, разходите, задълженията и координационната тежест, свързани с тази помощ, не следва да попадат в обхвата на задължителните механизми за възстановяване и координация, предвидени в настоящата директива.</w:t>
            </w:r>
          </w:p>
        </w:tc>
      </w:tr>
    </w:tbl>
    <w:p w14:paraId="4B82DE5A" w14:textId="77777777" w:rsidR="004561A9" w:rsidRPr="00ED69EF" w:rsidRDefault="004561A9" w:rsidP="004561A9">
      <w:pPr>
        <w:pStyle w:val="AmOrLang"/>
        <w:rPr>
          <w:color w:val="000000" w:themeColor="text1"/>
        </w:rPr>
      </w:pPr>
      <w:r w:rsidRPr="00ED69EF">
        <w:rPr>
          <w:color w:val="000000" w:themeColor="text1"/>
        </w:rPr>
        <w:t xml:space="preserve">Or. </w:t>
      </w:r>
      <w:r w:rsidRPr="00ED69EF">
        <w:rPr>
          <w:rStyle w:val="HideTWBExt"/>
        </w:rPr>
        <w:t>&lt;Original&gt;</w:t>
      </w:r>
      <w:r w:rsidRPr="00ED69EF">
        <w:rPr>
          <w:rStyle w:val="HideTWBInt"/>
        </w:rPr>
        <w:t>{EN}</w:t>
      </w:r>
      <w:r w:rsidRPr="00ED69EF">
        <w:rPr>
          <w:color w:val="000000" w:themeColor="text1"/>
        </w:rPr>
        <w:t>en</w:t>
      </w:r>
      <w:r w:rsidRPr="00ED69EF">
        <w:rPr>
          <w:rStyle w:val="HideTWBExt"/>
        </w:rPr>
        <w:t>&lt;/Original&gt;</w:t>
      </w:r>
    </w:p>
    <w:p w14:paraId="76990D51" w14:textId="77777777" w:rsidR="004561A9" w:rsidRPr="00ED69EF" w:rsidRDefault="004561A9" w:rsidP="004561A9">
      <w:pPr>
        <w:rPr>
          <w:color w:val="000000" w:themeColor="text1"/>
        </w:rPr>
      </w:pPr>
      <w:r w:rsidRPr="00ED69EF">
        <w:rPr>
          <w:rStyle w:val="HideTWBExt"/>
        </w:rPr>
        <w:t>&lt;/Amend&gt;</w:t>
      </w:r>
    </w:p>
    <w:p w14:paraId="4ADCAF97" w14:textId="2FBF01F8" w:rsidR="004561A9" w:rsidRPr="00ED69EF" w:rsidRDefault="004561A9" w:rsidP="004561A9">
      <w:pPr>
        <w:pStyle w:val="AmNumberTabs"/>
        <w:rPr>
          <w:color w:val="000000" w:themeColor="text1"/>
        </w:rPr>
      </w:pPr>
      <w:r w:rsidRPr="00ED69EF">
        <w:rPr>
          <w:rStyle w:val="HideTWBExt"/>
          <w:b w:val="0"/>
        </w:rPr>
        <w:t>&lt;Amend&gt;</w:t>
      </w:r>
      <w:r w:rsidRPr="00ED69EF">
        <w:rPr>
          <w:color w:val="000000" w:themeColor="text1"/>
        </w:rPr>
        <w:t>Изменение</w:t>
      </w:r>
      <w:r w:rsidRPr="00ED69EF">
        <w:rPr>
          <w:color w:val="000000" w:themeColor="text1"/>
        </w:rPr>
        <w:tab/>
      </w:r>
      <w:r w:rsidRPr="00ED69EF">
        <w:rPr>
          <w:color w:val="000000" w:themeColor="text1"/>
        </w:rPr>
        <w:tab/>
      </w:r>
      <w:r w:rsidRPr="00ED69EF">
        <w:rPr>
          <w:rStyle w:val="HideTWBExt"/>
          <w:b w:val="0"/>
        </w:rPr>
        <w:t>&lt;NumAm&gt;</w:t>
      </w:r>
      <w:r w:rsidRPr="00ED69EF">
        <w:rPr>
          <w:color w:val="000000" w:themeColor="text1"/>
        </w:rPr>
        <w:t>57</w:t>
      </w:r>
      <w:r w:rsidRPr="00ED69EF">
        <w:rPr>
          <w:rStyle w:val="HideTWBExt"/>
          <w:b w:val="0"/>
        </w:rPr>
        <w:t>&lt;/NumAm&gt;</w:t>
      </w:r>
    </w:p>
    <w:p w14:paraId="0F492274" w14:textId="2F27B488" w:rsidR="004561A9" w:rsidRPr="00ED69EF" w:rsidRDefault="004561A9" w:rsidP="004561A9">
      <w:pPr>
        <w:pStyle w:val="NormalBold"/>
        <w:rPr>
          <w:color w:val="000000" w:themeColor="text1"/>
        </w:rPr>
      </w:pPr>
      <w:r w:rsidRPr="00ED69EF">
        <w:rPr>
          <w:rStyle w:val="HideTWBExt"/>
          <w:b w:val="0"/>
        </w:rPr>
        <w:t>&lt;RepeatBlock-By&gt;&lt;Members&gt;</w:t>
      </w:r>
      <w:r w:rsidRPr="00ED69EF">
        <w:rPr>
          <w:color w:val="000000" w:themeColor="text1"/>
        </w:rPr>
        <w:t xml:space="preserve">Ерик Калиняк, Юдита Лашакова, Катарина Рот Неведалова, </w:t>
      </w:r>
      <w:r w:rsidR="00BD231E" w:rsidRPr="00ED69EF">
        <w:rPr>
          <w:color w:val="000000" w:themeColor="text1"/>
        </w:rPr>
        <w:t>Моника Беньова</w:t>
      </w:r>
      <w:r w:rsidRPr="00ED69EF">
        <w:rPr>
          <w:rStyle w:val="HideTWBExt"/>
          <w:b w:val="0"/>
        </w:rPr>
        <w:t>&lt;/Members&gt;</w:t>
      </w:r>
    </w:p>
    <w:p w14:paraId="03BB7384" w14:textId="77777777" w:rsidR="004561A9" w:rsidRPr="00ED69EF" w:rsidRDefault="004561A9" w:rsidP="004561A9">
      <w:pPr>
        <w:pStyle w:val="NormalBold"/>
        <w:rPr>
          <w:color w:val="000000" w:themeColor="text1"/>
        </w:rPr>
      </w:pPr>
      <w:r w:rsidRPr="00ED69EF">
        <w:rPr>
          <w:rStyle w:val="HideTWBExt"/>
          <w:b w:val="0"/>
        </w:rPr>
        <w:t>&lt;/RepeatBlock-By&gt;</w:t>
      </w:r>
    </w:p>
    <w:p w14:paraId="494B4B58" w14:textId="28F29D74" w:rsidR="004561A9" w:rsidRPr="00ED69EF" w:rsidRDefault="004561A9" w:rsidP="004561A9">
      <w:pPr>
        <w:pStyle w:val="NormalBold"/>
        <w:rPr>
          <w:color w:val="000000" w:themeColor="text1"/>
        </w:rPr>
      </w:pPr>
      <w:r w:rsidRPr="00ED69EF">
        <w:rPr>
          <w:rStyle w:val="HideTWBExt"/>
          <w:b w:val="0"/>
        </w:rPr>
        <w:t>&lt;DocAmend&gt;</w:t>
      </w:r>
      <w:r w:rsidRPr="00ED69EF">
        <w:rPr>
          <w:color w:val="000000" w:themeColor="text1"/>
        </w:rPr>
        <w:t>Предложение за директива</w:t>
      </w:r>
      <w:r w:rsidRPr="00ED69EF">
        <w:rPr>
          <w:rStyle w:val="HideTWBExt"/>
          <w:b w:val="0"/>
        </w:rPr>
        <w:t>&lt;/DocAmend&gt;</w:t>
      </w:r>
    </w:p>
    <w:p w14:paraId="6896583E" w14:textId="77777777" w:rsidR="004561A9" w:rsidRPr="00ED69EF" w:rsidRDefault="004561A9" w:rsidP="004561A9">
      <w:pPr>
        <w:pStyle w:val="NormalBold"/>
        <w:rPr>
          <w:color w:val="000000" w:themeColor="text1"/>
        </w:rPr>
      </w:pPr>
      <w:r w:rsidRPr="00ED69EF">
        <w:rPr>
          <w:rStyle w:val="HideTWBExt"/>
          <w:b w:val="0"/>
        </w:rPr>
        <w:t>&lt;Article&gt;</w:t>
      </w:r>
      <w:r w:rsidRPr="00ED69EF">
        <w:rPr>
          <w:color w:val="000000" w:themeColor="text1"/>
        </w:rPr>
        <w:t>Съображение 24 а</w:t>
      </w:r>
      <w:r w:rsidRPr="00ED69E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61A9" w:rsidRPr="00ED69EF" w14:paraId="01AEBFE2" w14:textId="77777777" w:rsidTr="00FF726B">
        <w:trPr>
          <w:trHeight w:hRule="exact" w:val="240"/>
          <w:jc w:val="center"/>
        </w:trPr>
        <w:tc>
          <w:tcPr>
            <w:tcW w:w="9752" w:type="dxa"/>
            <w:gridSpan w:val="2"/>
            <w:tcBorders>
              <w:top w:val="nil"/>
              <w:left w:val="nil"/>
              <w:bottom w:val="nil"/>
              <w:right w:val="nil"/>
            </w:tcBorders>
          </w:tcPr>
          <w:p w14:paraId="6AC4243A" w14:textId="77777777" w:rsidR="004561A9" w:rsidRPr="00ED69EF" w:rsidRDefault="004561A9" w:rsidP="00FF726B">
            <w:pPr>
              <w:rPr>
                <w:color w:val="000000" w:themeColor="text1"/>
              </w:rPr>
            </w:pPr>
          </w:p>
        </w:tc>
      </w:tr>
      <w:tr w:rsidR="004561A9" w:rsidRPr="00ED69EF" w14:paraId="4A37B843" w14:textId="77777777" w:rsidTr="00FF726B">
        <w:trPr>
          <w:trHeight w:val="240"/>
          <w:jc w:val="center"/>
        </w:trPr>
        <w:tc>
          <w:tcPr>
            <w:tcW w:w="4876" w:type="dxa"/>
            <w:tcBorders>
              <w:top w:val="nil"/>
              <w:left w:val="nil"/>
              <w:bottom w:val="nil"/>
              <w:right w:val="nil"/>
            </w:tcBorders>
          </w:tcPr>
          <w:p w14:paraId="2803E97D" w14:textId="21458805" w:rsidR="004561A9" w:rsidRPr="00ED69EF" w:rsidRDefault="004D7751" w:rsidP="00FF726B">
            <w:pPr>
              <w:pStyle w:val="AmColumnHeading"/>
              <w:rPr>
                <w:color w:val="000000" w:themeColor="text1"/>
              </w:rPr>
            </w:pPr>
            <w:r w:rsidRPr="00ED69EF">
              <w:rPr>
                <w:color w:val="000000" w:themeColor="text1"/>
              </w:rPr>
              <w:t>Текст, предложен от Съвета</w:t>
            </w:r>
          </w:p>
        </w:tc>
        <w:tc>
          <w:tcPr>
            <w:tcW w:w="4876" w:type="dxa"/>
            <w:tcBorders>
              <w:top w:val="nil"/>
              <w:left w:val="nil"/>
              <w:bottom w:val="nil"/>
              <w:right w:val="nil"/>
            </w:tcBorders>
          </w:tcPr>
          <w:p w14:paraId="39213695" w14:textId="080D477E" w:rsidR="004561A9" w:rsidRPr="00ED69EF" w:rsidRDefault="004561A9" w:rsidP="00FF726B">
            <w:pPr>
              <w:pStyle w:val="AmColumnHeading"/>
              <w:rPr>
                <w:color w:val="000000" w:themeColor="text1"/>
              </w:rPr>
            </w:pPr>
            <w:r w:rsidRPr="00ED69EF">
              <w:rPr>
                <w:color w:val="000000" w:themeColor="text1"/>
              </w:rPr>
              <w:t>Изменение</w:t>
            </w:r>
          </w:p>
        </w:tc>
      </w:tr>
      <w:tr w:rsidR="004561A9" w:rsidRPr="00ED69EF" w14:paraId="3A9F921E" w14:textId="77777777" w:rsidTr="00FF726B">
        <w:trPr>
          <w:jc w:val="center"/>
        </w:trPr>
        <w:tc>
          <w:tcPr>
            <w:tcW w:w="4876" w:type="dxa"/>
            <w:tcBorders>
              <w:top w:val="nil"/>
              <w:left w:val="nil"/>
              <w:bottom w:val="nil"/>
              <w:right w:val="nil"/>
            </w:tcBorders>
          </w:tcPr>
          <w:p w14:paraId="56A4BCC7" w14:textId="77777777" w:rsidR="004561A9" w:rsidRPr="00ED69EF" w:rsidRDefault="004561A9" w:rsidP="00FF726B">
            <w:pPr>
              <w:pStyle w:val="Normal6a"/>
              <w:rPr>
                <w:color w:val="000000" w:themeColor="text1"/>
              </w:rPr>
            </w:pPr>
            <w:r w:rsidRPr="00ED69EF">
              <w:rPr>
                <w:color w:val="000000" w:themeColor="text1"/>
              </w:rPr>
              <w:t>(24a)</w:t>
            </w:r>
            <w:r w:rsidRPr="00ED69EF">
              <w:rPr>
                <w:color w:val="000000" w:themeColor="text1"/>
              </w:rPr>
              <w:tab/>
              <w:t>Опростените процедури за кризисни ситуации следва да се прилагат и за ситуации, при които делегация на Съюза е понесла разходи, свързани с подкрепа при предоставянето на консулска закрила.</w:t>
            </w:r>
          </w:p>
        </w:tc>
        <w:tc>
          <w:tcPr>
            <w:tcW w:w="4876" w:type="dxa"/>
            <w:tcBorders>
              <w:top w:val="nil"/>
              <w:left w:val="nil"/>
              <w:bottom w:val="nil"/>
              <w:right w:val="nil"/>
            </w:tcBorders>
          </w:tcPr>
          <w:p w14:paraId="08EB015A" w14:textId="77777777" w:rsidR="004561A9" w:rsidRPr="00ED69EF" w:rsidRDefault="004561A9" w:rsidP="00FF726B">
            <w:pPr>
              <w:pStyle w:val="Normal6a"/>
              <w:rPr>
                <w:color w:val="000000" w:themeColor="text1"/>
              </w:rPr>
            </w:pPr>
            <w:r w:rsidRPr="00ED69EF">
              <w:rPr>
                <w:color w:val="000000" w:themeColor="text1"/>
              </w:rPr>
              <w:t>(24a)</w:t>
            </w:r>
            <w:r w:rsidRPr="00ED69EF">
              <w:rPr>
                <w:color w:val="000000" w:themeColor="text1"/>
              </w:rPr>
              <w:tab/>
              <w:t xml:space="preserve">Опростените процедури за кризисни ситуации следва да се прилагат и за ситуации, при които делегация на Съюза е понесла разходи, свързани с подкрепа при предоставянето на консулска закрила. </w:t>
            </w:r>
            <w:r w:rsidRPr="00ED69EF">
              <w:rPr>
                <w:b/>
                <w:i/>
                <w:color w:val="000000" w:themeColor="text1"/>
              </w:rPr>
              <w:t>Комисията и ЕСВД предоставят на държавите членки достатъчно информация и подкрепяща документация, за да проверят естеството и размера на подлежащите на възстановяване разходи.</w:t>
            </w:r>
          </w:p>
        </w:tc>
      </w:tr>
    </w:tbl>
    <w:p w14:paraId="16B55A20" w14:textId="77777777" w:rsidR="004561A9" w:rsidRPr="00ED69EF" w:rsidRDefault="004561A9" w:rsidP="004561A9">
      <w:pPr>
        <w:pStyle w:val="AmOrLang"/>
        <w:rPr>
          <w:color w:val="000000" w:themeColor="text1"/>
        </w:rPr>
      </w:pPr>
      <w:r w:rsidRPr="00ED69EF">
        <w:rPr>
          <w:color w:val="000000" w:themeColor="text1"/>
        </w:rPr>
        <w:t xml:space="preserve">Or. </w:t>
      </w:r>
      <w:r w:rsidRPr="00ED69EF">
        <w:rPr>
          <w:rStyle w:val="HideTWBExt"/>
        </w:rPr>
        <w:t>&lt;Original&gt;</w:t>
      </w:r>
      <w:r w:rsidRPr="00ED69EF">
        <w:rPr>
          <w:rStyle w:val="HideTWBInt"/>
        </w:rPr>
        <w:t>{EN}</w:t>
      </w:r>
      <w:r w:rsidRPr="00ED69EF">
        <w:rPr>
          <w:color w:val="000000" w:themeColor="text1"/>
        </w:rPr>
        <w:t>en</w:t>
      </w:r>
      <w:r w:rsidRPr="00ED69EF">
        <w:rPr>
          <w:rStyle w:val="HideTWBExt"/>
        </w:rPr>
        <w:t>&lt;/Original&gt;</w:t>
      </w:r>
    </w:p>
    <w:p w14:paraId="464F2D34" w14:textId="582E102D" w:rsidR="004561A9" w:rsidRPr="00ED69EF" w:rsidRDefault="004561A9" w:rsidP="004561A9">
      <w:pPr>
        <w:pStyle w:val="AmJustTitle"/>
        <w:rPr>
          <w:color w:val="000000" w:themeColor="text1"/>
        </w:rPr>
      </w:pPr>
      <w:r w:rsidRPr="00ED69EF">
        <w:rPr>
          <w:rStyle w:val="HideTWBExt"/>
          <w:i w:val="0"/>
        </w:rPr>
        <w:lastRenderedPageBreak/>
        <w:t>&lt;TitreJust&gt;</w:t>
      </w:r>
      <w:r w:rsidRPr="00ED69EF">
        <w:rPr>
          <w:color w:val="000000" w:themeColor="text1"/>
        </w:rPr>
        <w:t>Обосновка</w:t>
      </w:r>
      <w:r w:rsidRPr="00ED69EF">
        <w:rPr>
          <w:rStyle w:val="HideTWBExt"/>
          <w:i w:val="0"/>
        </w:rPr>
        <w:t>&lt;/TitreJust&gt;</w:t>
      </w:r>
    </w:p>
    <w:p w14:paraId="66860AD7" w14:textId="77777777" w:rsidR="004561A9" w:rsidRPr="00ED69EF" w:rsidRDefault="004561A9" w:rsidP="004561A9">
      <w:pPr>
        <w:pStyle w:val="AmJustText"/>
        <w:rPr>
          <w:color w:val="000000" w:themeColor="text1"/>
        </w:rPr>
      </w:pPr>
      <w:r w:rsidRPr="00ED69EF">
        <w:rPr>
          <w:color w:val="000000" w:themeColor="text1"/>
        </w:rPr>
        <w:t>Изменението дава възможност за ефективен финансов надзор от страна на държавите членки.</w:t>
      </w:r>
    </w:p>
    <w:p w14:paraId="3F5AC9F9" w14:textId="77777777" w:rsidR="004561A9" w:rsidRPr="00ED69EF" w:rsidRDefault="004561A9" w:rsidP="004561A9">
      <w:pPr>
        <w:rPr>
          <w:color w:val="000000" w:themeColor="text1"/>
        </w:rPr>
      </w:pPr>
      <w:r w:rsidRPr="00ED69EF">
        <w:rPr>
          <w:rStyle w:val="HideTWBExt"/>
        </w:rPr>
        <w:t>&lt;/Amend&gt;</w:t>
      </w:r>
    </w:p>
    <w:p w14:paraId="12DD6167" w14:textId="437B22E1" w:rsidR="004561A9" w:rsidRPr="00ED69EF" w:rsidRDefault="004561A9" w:rsidP="004561A9">
      <w:pPr>
        <w:pStyle w:val="AmNumberTabs"/>
        <w:rPr>
          <w:color w:val="000000" w:themeColor="text1"/>
        </w:rPr>
      </w:pPr>
      <w:r w:rsidRPr="00ED69EF">
        <w:rPr>
          <w:rStyle w:val="HideTWBExt"/>
          <w:b w:val="0"/>
        </w:rPr>
        <w:t>&lt;Amend&gt;</w:t>
      </w:r>
      <w:r w:rsidRPr="00ED69EF">
        <w:rPr>
          <w:color w:val="000000" w:themeColor="text1"/>
        </w:rPr>
        <w:t>Изменение</w:t>
      </w:r>
      <w:r w:rsidRPr="00ED69EF">
        <w:rPr>
          <w:color w:val="000000" w:themeColor="text1"/>
        </w:rPr>
        <w:tab/>
      </w:r>
      <w:r w:rsidRPr="00ED69EF">
        <w:rPr>
          <w:color w:val="000000" w:themeColor="text1"/>
        </w:rPr>
        <w:tab/>
      </w:r>
      <w:r w:rsidRPr="00ED69EF">
        <w:rPr>
          <w:rStyle w:val="HideTWBExt"/>
          <w:b w:val="0"/>
        </w:rPr>
        <w:t>&lt;NumAm&gt;</w:t>
      </w:r>
      <w:r w:rsidRPr="00ED69EF">
        <w:rPr>
          <w:color w:val="000000" w:themeColor="text1"/>
        </w:rPr>
        <w:t>58</w:t>
      </w:r>
      <w:r w:rsidRPr="00ED69EF">
        <w:rPr>
          <w:rStyle w:val="HideTWBExt"/>
          <w:b w:val="0"/>
        </w:rPr>
        <w:t>&lt;/NumAm&gt;</w:t>
      </w:r>
    </w:p>
    <w:p w14:paraId="51EE60F1" w14:textId="6BBEEF12" w:rsidR="004561A9" w:rsidRPr="00ED69EF" w:rsidRDefault="004561A9" w:rsidP="004561A9">
      <w:pPr>
        <w:pStyle w:val="NormalBold"/>
        <w:rPr>
          <w:color w:val="000000" w:themeColor="text1"/>
        </w:rPr>
      </w:pPr>
      <w:r w:rsidRPr="00ED69EF">
        <w:rPr>
          <w:rStyle w:val="HideTWBExt"/>
          <w:b w:val="0"/>
        </w:rPr>
        <w:t>&lt;RepeatBlock-By&gt;&lt;Members&gt;</w:t>
      </w:r>
      <w:r w:rsidRPr="00ED69EF">
        <w:rPr>
          <w:color w:val="000000" w:themeColor="text1"/>
        </w:rPr>
        <w:t>Илария Салис</w:t>
      </w:r>
      <w:r w:rsidRPr="00ED69EF">
        <w:rPr>
          <w:rStyle w:val="HideTWBExt"/>
          <w:b w:val="0"/>
        </w:rPr>
        <w:t>&lt;/Members&gt;</w:t>
      </w:r>
    </w:p>
    <w:p w14:paraId="4109E40E" w14:textId="77777777" w:rsidR="004561A9" w:rsidRPr="00ED69EF" w:rsidRDefault="004561A9" w:rsidP="004561A9">
      <w:pPr>
        <w:pStyle w:val="NormalBold"/>
        <w:rPr>
          <w:color w:val="000000" w:themeColor="text1"/>
        </w:rPr>
      </w:pPr>
      <w:r w:rsidRPr="00ED69EF">
        <w:rPr>
          <w:rStyle w:val="HideTWBExt"/>
          <w:b w:val="0"/>
        </w:rPr>
        <w:t>&lt;/RepeatBlock-By&gt;</w:t>
      </w:r>
    </w:p>
    <w:p w14:paraId="337EB325" w14:textId="23D49B8A" w:rsidR="004561A9" w:rsidRPr="00ED69EF" w:rsidRDefault="004561A9" w:rsidP="004561A9">
      <w:pPr>
        <w:pStyle w:val="NormalBold"/>
        <w:rPr>
          <w:color w:val="000000" w:themeColor="text1"/>
        </w:rPr>
      </w:pPr>
      <w:r w:rsidRPr="00ED69EF">
        <w:rPr>
          <w:rStyle w:val="HideTWBExt"/>
          <w:b w:val="0"/>
        </w:rPr>
        <w:t>&lt;DocAmend&gt;</w:t>
      </w:r>
      <w:r w:rsidRPr="00ED69EF">
        <w:rPr>
          <w:color w:val="000000" w:themeColor="text1"/>
        </w:rPr>
        <w:t>Предложение за директива</w:t>
      </w:r>
      <w:r w:rsidRPr="00ED69EF">
        <w:rPr>
          <w:rStyle w:val="HideTWBExt"/>
          <w:b w:val="0"/>
        </w:rPr>
        <w:t>&lt;/DocAmend&gt;</w:t>
      </w:r>
    </w:p>
    <w:p w14:paraId="1EAB65EA" w14:textId="77777777" w:rsidR="004561A9" w:rsidRPr="00ED69EF" w:rsidRDefault="004561A9" w:rsidP="004561A9">
      <w:pPr>
        <w:pStyle w:val="NormalBold"/>
        <w:rPr>
          <w:color w:val="000000" w:themeColor="text1"/>
        </w:rPr>
      </w:pPr>
      <w:r w:rsidRPr="00ED69EF">
        <w:rPr>
          <w:rStyle w:val="HideTWBExt"/>
          <w:b w:val="0"/>
        </w:rPr>
        <w:t>&lt;Article&gt;</w:t>
      </w:r>
      <w:r w:rsidRPr="00ED69EF">
        <w:rPr>
          <w:color w:val="000000" w:themeColor="text1"/>
        </w:rPr>
        <w:t>Съображение 30</w:t>
      </w:r>
      <w:r w:rsidRPr="00ED69E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61A9" w:rsidRPr="00ED69EF" w14:paraId="0DB490B4" w14:textId="77777777" w:rsidTr="00FF726B">
        <w:trPr>
          <w:trHeight w:hRule="exact" w:val="240"/>
          <w:jc w:val="center"/>
        </w:trPr>
        <w:tc>
          <w:tcPr>
            <w:tcW w:w="9752" w:type="dxa"/>
            <w:gridSpan w:val="2"/>
            <w:tcBorders>
              <w:top w:val="nil"/>
              <w:left w:val="nil"/>
              <w:bottom w:val="nil"/>
              <w:right w:val="nil"/>
            </w:tcBorders>
          </w:tcPr>
          <w:p w14:paraId="307182D2" w14:textId="77777777" w:rsidR="004561A9" w:rsidRPr="00ED69EF" w:rsidRDefault="004561A9" w:rsidP="00FF726B">
            <w:pPr>
              <w:rPr>
                <w:color w:val="000000" w:themeColor="text1"/>
              </w:rPr>
            </w:pPr>
          </w:p>
        </w:tc>
      </w:tr>
      <w:tr w:rsidR="004561A9" w:rsidRPr="00ED69EF" w14:paraId="7C8FDC9C" w14:textId="77777777" w:rsidTr="00FF726B">
        <w:trPr>
          <w:trHeight w:val="240"/>
          <w:jc w:val="center"/>
        </w:trPr>
        <w:tc>
          <w:tcPr>
            <w:tcW w:w="4876" w:type="dxa"/>
            <w:tcBorders>
              <w:top w:val="nil"/>
              <w:left w:val="nil"/>
              <w:bottom w:val="nil"/>
              <w:right w:val="nil"/>
            </w:tcBorders>
          </w:tcPr>
          <w:p w14:paraId="631FF7C5" w14:textId="037FEDA7" w:rsidR="004561A9" w:rsidRPr="00ED69EF" w:rsidRDefault="004D7751" w:rsidP="00FF726B">
            <w:pPr>
              <w:pStyle w:val="AmColumnHeading"/>
              <w:rPr>
                <w:color w:val="000000" w:themeColor="text1"/>
              </w:rPr>
            </w:pPr>
            <w:r w:rsidRPr="00ED69EF">
              <w:rPr>
                <w:color w:val="000000" w:themeColor="text1"/>
              </w:rPr>
              <w:t>Текст, предложен от Съвета</w:t>
            </w:r>
          </w:p>
        </w:tc>
        <w:tc>
          <w:tcPr>
            <w:tcW w:w="4876" w:type="dxa"/>
            <w:tcBorders>
              <w:top w:val="nil"/>
              <w:left w:val="nil"/>
              <w:bottom w:val="nil"/>
              <w:right w:val="nil"/>
            </w:tcBorders>
          </w:tcPr>
          <w:p w14:paraId="5C712B1D" w14:textId="28EFF7DF" w:rsidR="004561A9" w:rsidRPr="00ED69EF" w:rsidRDefault="004561A9" w:rsidP="00FF726B">
            <w:pPr>
              <w:pStyle w:val="AmColumnHeading"/>
              <w:rPr>
                <w:color w:val="000000" w:themeColor="text1"/>
              </w:rPr>
            </w:pPr>
            <w:r w:rsidRPr="00ED69EF">
              <w:rPr>
                <w:color w:val="000000" w:themeColor="text1"/>
              </w:rPr>
              <w:t>Изменение</w:t>
            </w:r>
          </w:p>
        </w:tc>
      </w:tr>
      <w:tr w:rsidR="004561A9" w:rsidRPr="00ED69EF" w14:paraId="216650E4" w14:textId="77777777" w:rsidTr="00FF726B">
        <w:trPr>
          <w:jc w:val="center"/>
        </w:trPr>
        <w:tc>
          <w:tcPr>
            <w:tcW w:w="4876" w:type="dxa"/>
            <w:tcBorders>
              <w:top w:val="nil"/>
              <w:left w:val="nil"/>
              <w:bottom w:val="nil"/>
              <w:right w:val="nil"/>
            </w:tcBorders>
          </w:tcPr>
          <w:p w14:paraId="360F4E26" w14:textId="77777777" w:rsidR="004561A9" w:rsidRPr="00ED69EF" w:rsidRDefault="004561A9" w:rsidP="00FF726B">
            <w:pPr>
              <w:pStyle w:val="Normal6a"/>
              <w:rPr>
                <w:color w:val="000000" w:themeColor="text1"/>
              </w:rPr>
            </w:pPr>
            <w:r w:rsidRPr="00ED69EF">
              <w:rPr>
                <w:color w:val="000000" w:themeColor="text1"/>
              </w:rPr>
              <w:t>(30)</w:t>
            </w:r>
            <w:r w:rsidRPr="00ED69EF">
              <w:rPr>
                <w:color w:val="000000" w:themeColor="text1"/>
              </w:rPr>
              <w:tab/>
              <w:t>Когато за предоставянето на консулска закрила е необходимо предаването на лични данни на граждани на Съюза на трети държави или международни организации, като например Организацията на обединените нации, които си сътрудничат в мерките за реакция при кризи, това предаване следва да е в съответствие с глава V от Регламент (ЕС) 2016/679 и глава V от Регламент (ЕС) 2018/1725.</w:t>
            </w:r>
          </w:p>
        </w:tc>
        <w:tc>
          <w:tcPr>
            <w:tcW w:w="4876" w:type="dxa"/>
            <w:tcBorders>
              <w:top w:val="nil"/>
              <w:left w:val="nil"/>
              <w:bottom w:val="nil"/>
              <w:right w:val="nil"/>
            </w:tcBorders>
          </w:tcPr>
          <w:p w14:paraId="0435DCDA" w14:textId="77777777" w:rsidR="004561A9" w:rsidRPr="00ED69EF" w:rsidRDefault="004561A9" w:rsidP="00FF726B">
            <w:pPr>
              <w:pStyle w:val="Normal6a"/>
              <w:rPr>
                <w:color w:val="000000" w:themeColor="text1"/>
              </w:rPr>
            </w:pPr>
            <w:r w:rsidRPr="00ED69EF">
              <w:rPr>
                <w:color w:val="000000" w:themeColor="text1"/>
              </w:rPr>
              <w:t>(30)</w:t>
            </w:r>
            <w:r w:rsidRPr="00ED69EF">
              <w:rPr>
                <w:color w:val="000000" w:themeColor="text1"/>
              </w:rPr>
              <w:tab/>
              <w:t>Когато за предоставянето на консулска закрила е необходимо предаването на лични данни на граждани на Съюза на трети държави или международни организации, като например Организацията на обединените нации, които си сътрудничат в мерките за реакция при кризи, това предаване следва да е в съответствие с глава V от Регламент (ЕС) 2016/679 и глава V от Регламент (ЕС) 2018/1725</w:t>
            </w:r>
            <w:r w:rsidRPr="00ED69EF">
              <w:rPr>
                <w:b/>
                <w:i/>
                <w:color w:val="000000" w:themeColor="text1"/>
              </w:rPr>
              <w:t>, по-специално по отношение на оценката дали третата държава предоставя достатъчно гаранции за защита и правни гаранции, с които правото на неприкосновеност на личния живот и други основни права са защитени в достатъчна степен</w:t>
            </w:r>
            <w:r w:rsidRPr="00ED69EF">
              <w:rPr>
                <w:color w:val="000000" w:themeColor="text1"/>
              </w:rPr>
              <w:t>.</w:t>
            </w:r>
          </w:p>
        </w:tc>
      </w:tr>
    </w:tbl>
    <w:p w14:paraId="6D3A0F6B" w14:textId="77777777" w:rsidR="004561A9" w:rsidRPr="00ED69EF" w:rsidRDefault="004561A9" w:rsidP="004561A9">
      <w:pPr>
        <w:pStyle w:val="AmOrLang"/>
        <w:rPr>
          <w:color w:val="000000" w:themeColor="text1"/>
        </w:rPr>
      </w:pPr>
      <w:r w:rsidRPr="00ED69EF">
        <w:rPr>
          <w:color w:val="000000" w:themeColor="text1"/>
        </w:rPr>
        <w:t xml:space="preserve">Or. </w:t>
      </w:r>
      <w:r w:rsidRPr="00ED69EF">
        <w:rPr>
          <w:rStyle w:val="HideTWBExt"/>
        </w:rPr>
        <w:t>&lt;Original&gt;</w:t>
      </w:r>
      <w:r w:rsidRPr="00ED69EF">
        <w:rPr>
          <w:rStyle w:val="HideTWBInt"/>
        </w:rPr>
        <w:t>{EN}</w:t>
      </w:r>
      <w:r w:rsidRPr="00ED69EF">
        <w:rPr>
          <w:color w:val="000000" w:themeColor="text1"/>
        </w:rPr>
        <w:t>en</w:t>
      </w:r>
      <w:r w:rsidRPr="00ED69EF">
        <w:rPr>
          <w:rStyle w:val="HideTWBExt"/>
        </w:rPr>
        <w:t>&lt;/Original&gt;</w:t>
      </w:r>
    </w:p>
    <w:p w14:paraId="676E7ED8" w14:textId="77777777" w:rsidR="004561A9" w:rsidRPr="00ED69EF" w:rsidRDefault="004561A9" w:rsidP="004561A9">
      <w:pPr>
        <w:rPr>
          <w:color w:val="000000" w:themeColor="text1"/>
        </w:rPr>
      </w:pPr>
      <w:r w:rsidRPr="00ED69EF">
        <w:rPr>
          <w:rStyle w:val="HideTWBExt"/>
        </w:rPr>
        <w:t>&lt;/Amend&gt;</w:t>
      </w:r>
    </w:p>
    <w:p w14:paraId="0E33580C" w14:textId="2C4078CD" w:rsidR="004561A9" w:rsidRPr="00ED69EF" w:rsidRDefault="004561A9" w:rsidP="004561A9">
      <w:pPr>
        <w:pStyle w:val="AmNumberTabs"/>
        <w:rPr>
          <w:color w:val="000000" w:themeColor="text1"/>
        </w:rPr>
      </w:pPr>
      <w:r w:rsidRPr="00ED69EF">
        <w:rPr>
          <w:rStyle w:val="HideTWBExt"/>
          <w:b w:val="0"/>
        </w:rPr>
        <w:t>&lt;Amend&gt;</w:t>
      </w:r>
      <w:r w:rsidRPr="00ED69EF">
        <w:rPr>
          <w:color w:val="000000" w:themeColor="text1"/>
        </w:rPr>
        <w:t>Изменение</w:t>
      </w:r>
      <w:r w:rsidRPr="00ED69EF">
        <w:rPr>
          <w:color w:val="000000" w:themeColor="text1"/>
        </w:rPr>
        <w:tab/>
      </w:r>
      <w:r w:rsidRPr="00ED69EF">
        <w:rPr>
          <w:color w:val="000000" w:themeColor="text1"/>
        </w:rPr>
        <w:tab/>
      </w:r>
      <w:r w:rsidRPr="00ED69EF">
        <w:rPr>
          <w:rStyle w:val="HideTWBExt"/>
          <w:b w:val="0"/>
        </w:rPr>
        <w:t>&lt;NumAm&gt;</w:t>
      </w:r>
      <w:r w:rsidRPr="00ED69EF">
        <w:rPr>
          <w:color w:val="000000" w:themeColor="text1"/>
        </w:rPr>
        <w:t>59</w:t>
      </w:r>
      <w:r w:rsidRPr="00ED69EF">
        <w:rPr>
          <w:rStyle w:val="HideTWBExt"/>
          <w:b w:val="0"/>
        </w:rPr>
        <w:t>&lt;/NumAm&gt;</w:t>
      </w:r>
    </w:p>
    <w:p w14:paraId="62C58DAD" w14:textId="5DCCDE3B" w:rsidR="004561A9" w:rsidRPr="00ED69EF" w:rsidRDefault="004561A9" w:rsidP="004561A9">
      <w:pPr>
        <w:pStyle w:val="NormalBold"/>
        <w:rPr>
          <w:color w:val="000000" w:themeColor="text1"/>
        </w:rPr>
      </w:pPr>
      <w:r w:rsidRPr="00ED69EF">
        <w:rPr>
          <w:rStyle w:val="HideTWBExt"/>
          <w:b w:val="0"/>
        </w:rPr>
        <w:t>&lt;RepeatBlock-By&gt;&lt;Members&gt;</w:t>
      </w:r>
      <w:r w:rsidRPr="00ED69EF">
        <w:rPr>
          <w:color w:val="000000" w:themeColor="text1"/>
        </w:rPr>
        <w:t xml:space="preserve">Ерик Калиняк, Юдита Лашакова, Катарина Рот Неведалова, </w:t>
      </w:r>
      <w:r w:rsidR="00BD231E" w:rsidRPr="00ED69EF">
        <w:rPr>
          <w:color w:val="000000" w:themeColor="text1"/>
        </w:rPr>
        <w:t>Моника Беньова</w:t>
      </w:r>
      <w:r w:rsidRPr="00ED69EF">
        <w:rPr>
          <w:rStyle w:val="HideTWBExt"/>
          <w:b w:val="0"/>
        </w:rPr>
        <w:t>&lt;/Members&gt;</w:t>
      </w:r>
    </w:p>
    <w:p w14:paraId="4FD908B7" w14:textId="77777777" w:rsidR="004561A9" w:rsidRPr="00ED69EF" w:rsidRDefault="004561A9" w:rsidP="004561A9">
      <w:pPr>
        <w:pStyle w:val="NormalBold"/>
        <w:rPr>
          <w:color w:val="000000" w:themeColor="text1"/>
        </w:rPr>
      </w:pPr>
      <w:r w:rsidRPr="00ED69EF">
        <w:rPr>
          <w:rStyle w:val="HideTWBExt"/>
          <w:b w:val="0"/>
        </w:rPr>
        <w:t>&lt;/RepeatBlock-By&gt;</w:t>
      </w:r>
    </w:p>
    <w:p w14:paraId="543034FD" w14:textId="4E4B2DB4" w:rsidR="004561A9" w:rsidRPr="00ED69EF" w:rsidRDefault="004561A9" w:rsidP="004561A9">
      <w:pPr>
        <w:pStyle w:val="NormalBold"/>
        <w:rPr>
          <w:color w:val="000000" w:themeColor="text1"/>
        </w:rPr>
      </w:pPr>
      <w:r w:rsidRPr="00ED69EF">
        <w:rPr>
          <w:rStyle w:val="HideTWBExt"/>
          <w:b w:val="0"/>
        </w:rPr>
        <w:t>&lt;DocAmend&gt;</w:t>
      </w:r>
      <w:r w:rsidRPr="00ED69EF">
        <w:rPr>
          <w:color w:val="000000" w:themeColor="text1"/>
        </w:rPr>
        <w:t>Предложение за директива</w:t>
      </w:r>
      <w:r w:rsidRPr="00ED69EF">
        <w:rPr>
          <w:rStyle w:val="HideTWBExt"/>
          <w:b w:val="0"/>
        </w:rPr>
        <w:t>&lt;/DocAmend&gt;</w:t>
      </w:r>
    </w:p>
    <w:p w14:paraId="586DA5F3" w14:textId="77777777" w:rsidR="004561A9" w:rsidRPr="00ED69EF" w:rsidRDefault="004561A9" w:rsidP="004561A9">
      <w:pPr>
        <w:pStyle w:val="NormalBold"/>
        <w:rPr>
          <w:color w:val="000000" w:themeColor="text1"/>
        </w:rPr>
      </w:pPr>
      <w:r w:rsidRPr="00ED69EF">
        <w:rPr>
          <w:rStyle w:val="HideTWBExt"/>
          <w:b w:val="0"/>
        </w:rPr>
        <w:t>&lt;Article&gt;</w:t>
      </w:r>
      <w:r w:rsidRPr="00ED69EF">
        <w:rPr>
          <w:color w:val="000000" w:themeColor="text1"/>
        </w:rPr>
        <w:t>Член 1 – параграф 1 – точка -1 a (нова)</w:t>
      </w:r>
      <w:r w:rsidRPr="00ED69E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61A9" w:rsidRPr="00ED69EF" w14:paraId="4A6C153F" w14:textId="77777777" w:rsidTr="00FF726B">
        <w:trPr>
          <w:trHeight w:hRule="exact" w:val="240"/>
          <w:jc w:val="center"/>
        </w:trPr>
        <w:tc>
          <w:tcPr>
            <w:tcW w:w="9752" w:type="dxa"/>
            <w:gridSpan w:val="2"/>
            <w:tcBorders>
              <w:top w:val="nil"/>
              <w:left w:val="nil"/>
              <w:bottom w:val="nil"/>
              <w:right w:val="nil"/>
            </w:tcBorders>
          </w:tcPr>
          <w:p w14:paraId="01844588" w14:textId="77777777" w:rsidR="004561A9" w:rsidRPr="00ED69EF" w:rsidRDefault="004561A9" w:rsidP="00FF726B">
            <w:pPr>
              <w:rPr>
                <w:color w:val="000000" w:themeColor="text1"/>
              </w:rPr>
            </w:pPr>
          </w:p>
        </w:tc>
      </w:tr>
      <w:tr w:rsidR="004561A9" w:rsidRPr="00ED69EF" w14:paraId="3EB2C837" w14:textId="77777777" w:rsidTr="00FF726B">
        <w:trPr>
          <w:trHeight w:val="240"/>
          <w:jc w:val="center"/>
        </w:trPr>
        <w:tc>
          <w:tcPr>
            <w:tcW w:w="4876" w:type="dxa"/>
            <w:tcBorders>
              <w:top w:val="nil"/>
              <w:left w:val="nil"/>
              <w:bottom w:val="nil"/>
              <w:right w:val="nil"/>
            </w:tcBorders>
          </w:tcPr>
          <w:p w14:paraId="2F77FD7C" w14:textId="177670FA" w:rsidR="004561A9" w:rsidRPr="00ED69EF" w:rsidRDefault="004D7751" w:rsidP="00FF726B">
            <w:pPr>
              <w:pStyle w:val="AmColumnHeading"/>
              <w:rPr>
                <w:color w:val="000000" w:themeColor="text1"/>
              </w:rPr>
            </w:pPr>
            <w:r w:rsidRPr="00ED69EF">
              <w:rPr>
                <w:color w:val="000000" w:themeColor="text1"/>
              </w:rPr>
              <w:t>Текст, предложен от Съвета</w:t>
            </w:r>
          </w:p>
        </w:tc>
        <w:tc>
          <w:tcPr>
            <w:tcW w:w="4876" w:type="dxa"/>
            <w:tcBorders>
              <w:top w:val="nil"/>
              <w:left w:val="nil"/>
              <w:bottom w:val="nil"/>
              <w:right w:val="nil"/>
            </w:tcBorders>
          </w:tcPr>
          <w:p w14:paraId="29445D0F" w14:textId="78D65619" w:rsidR="004561A9" w:rsidRPr="00ED69EF" w:rsidRDefault="004561A9" w:rsidP="00FF726B">
            <w:pPr>
              <w:pStyle w:val="AmColumnHeading"/>
              <w:rPr>
                <w:color w:val="000000" w:themeColor="text1"/>
              </w:rPr>
            </w:pPr>
            <w:r w:rsidRPr="00ED69EF">
              <w:rPr>
                <w:color w:val="000000" w:themeColor="text1"/>
              </w:rPr>
              <w:t>Изменение</w:t>
            </w:r>
          </w:p>
        </w:tc>
      </w:tr>
      <w:tr w:rsidR="004561A9" w:rsidRPr="00ED69EF" w14:paraId="4FB6708F" w14:textId="77777777" w:rsidTr="00FF726B">
        <w:trPr>
          <w:jc w:val="center"/>
        </w:trPr>
        <w:tc>
          <w:tcPr>
            <w:tcW w:w="4876" w:type="dxa"/>
            <w:tcBorders>
              <w:top w:val="nil"/>
              <w:left w:val="nil"/>
              <w:bottom w:val="nil"/>
              <w:right w:val="nil"/>
            </w:tcBorders>
          </w:tcPr>
          <w:p w14:paraId="6BB7AF8F" w14:textId="77777777" w:rsidR="004561A9" w:rsidRPr="00ED69EF" w:rsidRDefault="004561A9" w:rsidP="00FF726B">
            <w:pPr>
              <w:pStyle w:val="Normal6a"/>
              <w:rPr>
                <w:color w:val="000000" w:themeColor="text1"/>
              </w:rPr>
            </w:pPr>
          </w:p>
        </w:tc>
        <w:tc>
          <w:tcPr>
            <w:tcW w:w="4876" w:type="dxa"/>
            <w:tcBorders>
              <w:top w:val="nil"/>
              <w:left w:val="nil"/>
              <w:bottom w:val="nil"/>
              <w:right w:val="nil"/>
            </w:tcBorders>
          </w:tcPr>
          <w:p w14:paraId="00D6E907" w14:textId="77777777" w:rsidR="004561A9" w:rsidRPr="00ED69EF" w:rsidRDefault="004561A9" w:rsidP="00FF726B">
            <w:pPr>
              <w:pStyle w:val="Normal6a"/>
              <w:rPr>
                <w:color w:val="000000" w:themeColor="text1"/>
              </w:rPr>
            </w:pPr>
            <w:r w:rsidRPr="00ED69EF">
              <w:rPr>
                <w:b/>
                <w:i/>
                <w:color w:val="000000" w:themeColor="text1"/>
              </w:rPr>
              <w:t>-1a.</w:t>
            </w:r>
            <w:r w:rsidRPr="00ED69EF">
              <w:rPr>
                <w:color w:val="000000" w:themeColor="text1"/>
              </w:rPr>
              <w:tab/>
            </w:r>
            <w:r w:rsidRPr="00ED69EF">
              <w:rPr>
                <w:b/>
                <w:i/>
                <w:color w:val="000000" w:themeColor="text1"/>
              </w:rPr>
              <w:t>В член 6 се добавя следният параграф:</w:t>
            </w:r>
          </w:p>
        </w:tc>
      </w:tr>
      <w:tr w:rsidR="004561A9" w:rsidRPr="00ED69EF" w14:paraId="60682823" w14:textId="77777777" w:rsidTr="00FF726B">
        <w:trPr>
          <w:jc w:val="center"/>
        </w:trPr>
        <w:tc>
          <w:tcPr>
            <w:tcW w:w="4876" w:type="dxa"/>
            <w:tcBorders>
              <w:top w:val="nil"/>
              <w:left w:val="nil"/>
              <w:bottom w:val="nil"/>
              <w:right w:val="nil"/>
            </w:tcBorders>
          </w:tcPr>
          <w:p w14:paraId="2508EE93" w14:textId="77777777" w:rsidR="004561A9" w:rsidRPr="00ED69EF" w:rsidRDefault="004561A9" w:rsidP="00FF726B">
            <w:pPr>
              <w:pStyle w:val="Normal6a"/>
              <w:rPr>
                <w:color w:val="000000" w:themeColor="text1"/>
              </w:rPr>
            </w:pPr>
          </w:p>
        </w:tc>
        <w:tc>
          <w:tcPr>
            <w:tcW w:w="4876" w:type="dxa"/>
            <w:tcBorders>
              <w:top w:val="nil"/>
              <w:left w:val="nil"/>
              <w:bottom w:val="nil"/>
              <w:right w:val="nil"/>
            </w:tcBorders>
          </w:tcPr>
          <w:p w14:paraId="62B54D6D" w14:textId="77777777" w:rsidR="004561A9" w:rsidRPr="00ED69EF" w:rsidRDefault="004561A9" w:rsidP="00FF726B">
            <w:pPr>
              <w:pStyle w:val="Normal6a"/>
              <w:rPr>
                <w:color w:val="000000" w:themeColor="text1"/>
              </w:rPr>
            </w:pPr>
            <w:r w:rsidRPr="00ED69EF">
              <w:rPr>
                <w:b/>
                <w:i/>
                <w:color w:val="000000" w:themeColor="text1"/>
              </w:rPr>
              <w:t>„2. За целите на параграф 1, при оценката дали посолството или консулството на държавата членка, чийто гражданин е лицето, действително е в състояние да предостави консулска закрила в даден случай, оказващата помощ държава членка взема предвид, наред с другото, достъпността и близостта на това посолство или консулство за съответния гражданин, дали гражданинът може безопасно да достигне или да бъде достигнат от това посолство или консулство в разумен срок, неотложността и естеството на исканата помощ и дали пренасочването на гражданина към това посолство или консулство би забавило значително или би засегнало по друг начин предоставянето на консулска закрила.“.</w:t>
            </w:r>
          </w:p>
        </w:tc>
      </w:tr>
      <w:tr w:rsidR="004561A9" w:rsidRPr="00ED69EF" w14:paraId="1EEC44FB" w14:textId="77777777" w:rsidTr="00FF726B">
        <w:trPr>
          <w:jc w:val="center"/>
        </w:trPr>
        <w:tc>
          <w:tcPr>
            <w:tcW w:w="4876" w:type="dxa"/>
            <w:tcBorders>
              <w:top w:val="nil"/>
              <w:left w:val="nil"/>
              <w:bottom w:val="nil"/>
              <w:right w:val="nil"/>
            </w:tcBorders>
          </w:tcPr>
          <w:p w14:paraId="16D8A2E1" w14:textId="77777777" w:rsidR="004561A9" w:rsidRPr="00ED69EF" w:rsidRDefault="004561A9" w:rsidP="00FF726B">
            <w:pPr>
              <w:pStyle w:val="Normal6a"/>
              <w:rPr>
                <w:color w:val="000000" w:themeColor="text1"/>
              </w:rPr>
            </w:pPr>
          </w:p>
        </w:tc>
        <w:tc>
          <w:tcPr>
            <w:tcW w:w="4876" w:type="dxa"/>
            <w:tcBorders>
              <w:top w:val="nil"/>
              <w:left w:val="nil"/>
              <w:bottom w:val="nil"/>
              <w:right w:val="nil"/>
            </w:tcBorders>
          </w:tcPr>
          <w:p w14:paraId="0FED5540" w14:textId="77777777" w:rsidR="004561A9" w:rsidRPr="00ED69EF" w:rsidRDefault="004561A9" w:rsidP="00FF726B">
            <w:pPr>
              <w:pStyle w:val="Normal6a"/>
              <w:rPr>
                <w:color w:val="000000" w:themeColor="text1"/>
              </w:rPr>
            </w:pPr>
            <w:r w:rsidRPr="00ED69EF">
              <w:rPr>
                <w:b/>
                <w:i/>
                <w:color w:val="000000" w:themeColor="text1"/>
              </w:rPr>
              <w:t>Съществуващият текст в член 6 се обозначава като параграф 1.</w:t>
            </w:r>
          </w:p>
        </w:tc>
      </w:tr>
    </w:tbl>
    <w:p w14:paraId="691F04A8" w14:textId="77777777" w:rsidR="004561A9" w:rsidRPr="00ED69EF" w:rsidRDefault="004561A9" w:rsidP="004561A9">
      <w:pPr>
        <w:pStyle w:val="AmOrLang"/>
        <w:rPr>
          <w:color w:val="000000" w:themeColor="text1"/>
        </w:rPr>
      </w:pPr>
      <w:r w:rsidRPr="00ED69EF">
        <w:rPr>
          <w:color w:val="000000" w:themeColor="text1"/>
        </w:rPr>
        <w:t xml:space="preserve">Or. </w:t>
      </w:r>
      <w:r w:rsidRPr="00ED69EF">
        <w:rPr>
          <w:rStyle w:val="HideTWBExt"/>
        </w:rPr>
        <w:t>&lt;Original&gt;</w:t>
      </w:r>
      <w:r w:rsidRPr="00ED69EF">
        <w:rPr>
          <w:rStyle w:val="HideTWBInt"/>
        </w:rPr>
        <w:t>{EN}</w:t>
      </w:r>
      <w:r w:rsidRPr="00ED69EF">
        <w:rPr>
          <w:color w:val="000000" w:themeColor="text1"/>
        </w:rPr>
        <w:t>en</w:t>
      </w:r>
      <w:r w:rsidRPr="00ED69EF">
        <w:rPr>
          <w:rStyle w:val="HideTWBExt"/>
        </w:rPr>
        <w:t>&lt;/Original&gt;</w:t>
      </w:r>
    </w:p>
    <w:p w14:paraId="66029910" w14:textId="6E6961BE" w:rsidR="004561A9" w:rsidRPr="00ED69EF" w:rsidRDefault="004561A9" w:rsidP="004561A9">
      <w:pPr>
        <w:pStyle w:val="AmJustTitle"/>
        <w:rPr>
          <w:color w:val="000000" w:themeColor="text1"/>
        </w:rPr>
      </w:pPr>
      <w:r w:rsidRPr="00ED69EF">
        <w:rPr>
          <w:rStyle w:val="HideTWBExt"/>
          <w:i w:val="0"/>
        </w:rPr>
        <w:t>&lt;TitreJust&gt;</w:t>
      </w:r>
      <w:r w:rsidRPr="00ED69EF">
        <w:rPr>
          <w:color w:val="000000" w:themeColor="text1"/>
        </w:rPr>
        <w:t>Обосновка</w:t>
      </w:r>
      <w:r w:rsidRPr="00ED69EF">
        <w:rPr>
          <w:rStyle w:val="HideTWBExt"/>
          <w:i w:val="0"/>
        </w:rPr>
        <w:t>&lt;/TitreJust&gt;</w:t>
      </w:r>
    </w:p>
    <w:p w14:paraId="0CB6FA92" w14:textId="77777777" w:rsidR="004561A9" w:rsidRPr="00ED69EF" w:rsidRDefault="004561A9" w:rsidP="004561A9">
      <w:pPr>
        <w:pStyle w:val="AmJustText"/>
        <w:rPr>
          <w:color w:val="000000" w:themeColor="text1"/>
        </w:rPr>
      </w:pPr>
      <w:r w:rsidRPr="00ED69EF">
        <w:rPr>
          <w:color w:val="000000" w:themeColor="text1"/>
        </w:rPr>
        <w:t>Изменението има за цел да се осигури по-голяма правна сигурност по отношение на тълкуването на понятието „действително да са в състояние да предоставят консулска закрила“ в член 6. С него не се въвеждат нови права или задължения, а се отразяват критериите, които вече са посочени в съображение 8 от директивата, а именно достъпност, близост, безопасност и възможност гражданинът да получи помощ в рамките на разумен срок. Целта на изменението е да се насърчи по-последователно прилагане на директивата във всички държави членки, като същевременно се запазва необходимата гъвкавост за оценка на обстоятелствата във всеки отделен случай.</w:t>
      </w:r>
    </w:p>
    <w:p w14:paraId="62B75AE6" w14:textId="77777777" w:rsidR="004561A9" w:rsidRPr="00ED69EF" w:rsidRDefault="004561A9" w:rsidP="004561A9">
      <w:pPr>
        <w:rPr>
          <w:color w:val="000000" w:themeColor="text1"/>
        </w:rPr>
      </w:pPr>
      <w:r w:rsidRPr="00ED69EF">
        <w:rPr>
          <w:rStyle w:val="HideTWBExt"/>
        </w:rPr>
        <w:t>&lt;/Amend&gt;</w:t>
      </w:r>
    </w:p>
    <w:p w14:paraId="429D7237" w14:textId="3104713C" w:rsidR="004561A9" w:rsidRPr="00ED69EF" w:rsidRDefault="004561A9" w:rsidP="004561A9">
      <w:pPr>
        <w:pStyle w:val="AmNumberTabs"/>
        <w:rPr>
          <w:color w:val="000000" w:themeColor="text1"/>
        </w:rPr>
      </w:pPr>
      <w:r w:rsidRPr="00ED69EF">
        <w:rPr>
          <w:rStyle w:val="HideTWBExt"/>
          <w:b w:val="0"/>
        </w:rPr>
        <w:t>&lt;Amend&gt;</w:t>
      </w:r>
      <w:r w:rsidRPr="00ED69EF">
        <w:rPr>
          <w:color w:val="000000" w:themeColor="text1"/>
        </w:rPr>
        <w:t>Изменение</w:t>
      </w:r>
      <w:r w:rsidRPr="00ED69EF">
        <w:rPr>
          <w:color w:val="000000" w:themeColor="text1"/>
        </w:rPr>
        <w:tab/>
      </w:r>
      <w:r w:rsidRPr="00ED69EF">
        <w:rPr>
          <w:color w:val="000000" w:themeColor="text1"/>
        </w:rPr>
        <w:tab/>
      </w:r>
      <w:r w:rsidRPr="00ED69EF">
        <w:rPr>
          <w:rStyle w:val="HideTWBExt"/>
          <w:b w:val="0"/>
        </w:rPr>
        <w:t>&lt;NumAm&gt;</w:t>
      </w:r>
      <w:r w:rsidRPr="00ED69EF">
        <w:rPr>
          <w:color w:val="000000" w:themeColor="text1"/>
        </w:rPr>
        <w:t>60</w:t>
      </w:r>
      <w:r w:rsidRPr="00ED69EF">
        <w:rPr>
          <w:rStyle w:val="HideTWBExt"/>
          <w:b w:val="0"/>
        </w:rPr>
        <w:t>&lt;/NumAm&gt;</w:t>
      </w:r>
    </w:p>
    <w:p w14:paraId="2D33783B" w14:textId="5BBFA155" w:rsidR="004561A9" w:rsidRPr="00ED69EF" w:rsidRDefault="004561A9" w:rsidP="004561A9">
      <w:pPr>
        <w:pStyle w:val="NormalBold"/>
        <w:rPr>
          <w:color w:val="000000" w:themeColor="text1"/>
        </w:rPr>
      </w:pPr>
      <w:r w:rsidRPr="00ED69EF">
        <w:rPr>
          <w:rStyle w:val="HideTWBExt"/>
          <w:b w:val="0"/>
        </w:rPr>
        <w:t>&lt;RepeatBlock-By&gt;&lt;Members&gt;</w:t>
      </w:r>
      <w:r w:rsidR="001923BC" w:rsidRPr="00ED69EF">
        <w:rPr>
          <w:color w:val="000000" w:themeColor="text1"/>
        </w:rPr>
        <w:t>Марина Калюранд</w:t>
      </w:r>
      <w:r w:rsidRPr="00ED69EF">
        <w:rPr>
          <w:color w:val="000000" w:themeColor="text1"/>
        </w:rPr>
        <w:t xml:space="preserve">, Матяж Немец, </w:t>
      </w:r>
      <w:r w:rsidR="001923BC" w:rsidRPr="00ED69EF">
        <w:rPr>
          <w:color w:val="000000" w:themeColor="text1"/>
        </w:rPr>
        <w:t>Биргит Зипел</w:t>
      </w:r>
      <w:r w:rsidRPr="00ED69EF">
        <w:rPr>
          <w:rStyle w:val="HideTWBExt"/>
          <w:b w:val="0"/>
        </w:rPr>
        <w:t>&lt;/Members&gt;</w:t>
      </w:r>
    </w:p>
    <w:p w14:paraId="2A983784" w14:textId="77777777" w:rsidR="004561A9" w:rsidRPr="00ED69EF" w:rsidRDefault="004561A9" w:rsidP="004561A9">
      <w:pPr>
        <w:pStyle w:val="NormalBold"/>
        <w:rPr>
          <w:color w:val="000000" w:themeColor="text1"/>
        </w:rPr>
      </w:pPr>
      <w:r w:rsidRPr="00ED69EF">
        <w:rPr>
          <w:rStyle w:val="HideTWBExt"/>
          <w:b w:val="0"/>
        </w:rPr>
        <w:t>&lt;/RepeatBlock-By&gt;</w:t>
      </w:r>
    </w:p>
    <w:p w14:paraId="2C9692C1" w14:textId="41E83E66" w:rsidR="004561A9" w:rsidRPr="00ED69EF" w:rsidRDefault="004561A9" w:rsidP="004561A9">
      <w:pPr>
        <w:pStyle w:val="NormalBold"/>
        <w:rPr>
          <w:color w:val="000000" w:themeColor="text1"/>
        </w:rPr>
      </w:pPr>
      <w:r w:rsidRPr="00ED69EF">
        <w:rPr>
          <w:rStyle w:val="HideTWBExt"/>
          <w:b w:val="0"/>
        </w:rPr>
        <w:lastRenderedPageBreak/>
        <w:t>&lt;DocAmend&gt;</w:t>
      </w:r>
      <w:r w:rsidRPr="00ED69EF">
        <w:rPr>
          <w:color w:val="000000" w:themeColor="text1"/>
        </w:rPr>
        <w:t>Предложение за директива</w:t>
      </w:r>
      <w:r w:rsidRPr="00ED69EF">
        <w:rPr>
          <w:rStyle w:val="HideTWBExt"/>
          <w:b w:val="0"/>
        </w:rPr>
        <w:t>&lt;/DocAmend&gt;</w:t>
      </w:r>
    </w:p>
    <w:p w14:paraId="2788BAC0" w14:textId="77777777" w:rsidR="004561A9" w:rsidRPr="00ED69EF" w:rsidRDefault="004561A9" w:rsidP="004561A9">
      <w:pPr>
        <w:pStyle w:val="NormalBold"/>
        <w:rPr>
          <w:color w:val="000000" w:themeColor="text1"/>
        </w:rPr>
      </w:pPr>
      <w:r w:rsidRPr="00ED69EF">
        <w:rPr>
          <w:rStyle w:val="HideTWBExt"/>
          <w:b w:val="0"/>
        </w:rPr>
        <w:t>&lt;Article&gt;</w:t>
      </w:r>
      <w:r w:rsidRPr="00ED69EF">
        <w:rPr>
          <w:color w:val="000000" w:themeColor="text1"/>
        </w:rPr>
        <w:t>Член 1 – параграф 1 – точка 1</w:t>
      </w:r>
      <w:r w:rsidRPr="00ED69EF">
        <w:rPr>
          <w:rStyle w:val="HideTWBExt"/>
          <w:b w:val="0"/>
        </w:rPr>
        <w:t>&lt;/Article&gt;</w:t>
      </w:r>
    </w:p>
    <w:p w14:paraId="437119E9" w14:textId="77777777" w:rsidR="004561A9" w:rsidRPr="00ED69EF" w:rsidRDefault="004561A9" w:rsidP="004561A9">
      <w:pPr>
        <w:rPr>
          <w:color w:val="000000" w:themeColor="text1"/>
        </w:rPr>
      </w:pPr>
      <w:r w:rsidRPr="00ED69EF">
        <w:rPr>
          <w:rStyle w:val="HideTWBExt"/>
        </w:rPr>
        <w:t>&lt;DocAmend2&gt;</w:t>
      </w:r>
      <w:r w:rsidRPr="00ED69EF">
        <w:rPr>
          <w:color w:val="000000" w:themeColor="text1"/>
        </w:rPr>
        <w:t>Директива (ЕС) 2015/637</w:t>
      </w:r>
      <w:r w:rsidRPr="00ED69EF">
        <w:rPr>
          <w:rStyle w:val="HideTWBExt"/>
        </w:rPr>
        <w:t>&lt;/DocAmend2&gt;</w:t>
      </w:r>
    </w:p>
    <w:p w14:paraId="64FBE864" w14:textId="77777777" w:rsidR="004561A9" w:rsidRPr="00ED69EF" w:rsidRDefault="004561A9" w:rsidP="004561A9">
      <w:pPr>
        <w:rPr>
          <w:color w:val="000000" w:themeColor="text1"/>
        </w:rPr>
      </w:pPr>
      <w:r w:rsidRPr="00ED69EF">
        <w:rPr>
          <w:rStyle w:val="HideTWBExt"/>
        </w:rPr>
        <w:t>&lt;Article2&gt;</w:t>
      </w:r>
      <w:r w:rsidRPr="00ED69EF">
        <w:rPr>
          <w:color w:val="000000" w:themeColor="text1"/>
        </w:rPr>
        <w:t>Член 7 – параграф 1 a (нов)</w:t>
      </w:r>
      <w:r w:rsidRPr="00ED69E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61A9" w:rsidRPr="00ED69EF" w14:paraId="77632B79" w14:textId="77777777" w:rsidTr="00FF726B">
        <w:trPr>
          <w:trHeight w:hRule="exact" w:val="240"/>
          <w:jc w:val="center"/>
        </w:trPr>
        <w:tc>
          <w:tcPr>
            <w:tcW w:w="9752" w:type="dxa"/>
            <w:gridSpan w:val="2"/>
            <w:tcBorders>
              <w:top w:val="nil"/>
              <w:left w:val="nil"/>
              <w:bottom w:val="nil"/>
              <w:right w:val="nil"/>
            </w:tcBorders>
          </w:tcPr>
          <w:p w14:paraId="2F0F41FC" w14:textId="77777777" w:rsidR="004561A9" w:rsidRPr="00ED69EF" w:rsidRDefault="004561A9" w:rsidP="00FF726B">
            <w:pPr>
              <w:rPr>
                <w:color w:val="000000" w:themeColor="text1"/>
              </w:rPr>
            </w:pPr>
          </w:p>
        </w:tc>
      </w:tr>
      <w:tr w:rsidR="004561A9" w:rsidRPr="00ED69EF" w14:paraId="64043F0D" w14:textId="77777777" w:rsidTr="00FF726B">
        <w:trPr>
          <w:trHeight w:val="240"/>
          <w:jc w:val="center"/>
        </w:trPr>
        <w:tc>
          <w:tcPr>
            <w:tcW w:w="4876" w:type="dxa"/>
            <w:tcBorders>
              <w:top w:val="nil"/>
              <w:left w:val="nil"/>
              <w:bottom w:val="nil"/>
              <w:right w:val="nil"/>
            </w:tcBorders>
          </w:tcPr>
          <w:p w14:paraId="3287B360" w14:textId="619D1584" w:rsidR="004561A9" w:rsidRPr="00ED69EF" w:rsidRDefault="004D7751" w:rsidP="00FF726B">
            <w:pPr>
              <w:pStyle w:val="AmColumnHeading"/>
              <w:rPr>
                <w:color w:val="000000" w:themeColor="text1"/>
              </w:rPr>
            </w:pPr>
            <w:r w:rsidRPr="00ED69EF">
              <w:rPr>
                <w:color w:val="000000" w:themeColor="text1"/>
              </w:rPr>
              <w:t>Текст, предложен от Съвета</w:t>
            </w:r>
          </w:p>
        </w:tc>
        <w:tc>
          <w:tcPr>
            <w:tcW w:w="4876" w:type="dxa"/>
            <w:tcBorders>
              <w:top w:val="nil"/>
              <w:left w:val="nil"/>
              <w:bottom w:val="nil"/>
              <w:right w:val="nil"/>
            </w:tcBorders>
          </w:tcPr>
          <w:p w14:paraId="1AF92B71" w14:textId="15FA28BE" w:rsidR="004561A9" w:rsidRPr="00ED69EF" w:rsidRDefault="004561A9" w:rsidP="00FF726B">
            <w:pPr>
              <w:pStyle w:val="AmColumnHeading"/>
              <w:rPr>
                <w:color w:val="000000" w:themeColor="text1"/>
              </w:rPr>
            </w:pPr>
            <w:r w:rsidRPr="00ED69EF">
              <w:rPr>
                <w:color w:val="000000" w:themeColor="text1"/>
              </w:rPr>
              <w:t>Изменение</w:t>
            </w:r>
          </w:p>
        </w:tc>
      </w:tr>
      <w:tr w:rsidR="004561A9" w:rsidRPr="00ED69EF" w14:paraId="06E2A48D" w14:textId="77777777" w:rsidTr="00FF726B">
        <w:trPr>
          <w:jc w:val="center"/>
        </w:trPr>
        <w:tc>
          <w:tcPr>
            <w:tcW w:w="4876" w:type="dxa"/>
            <w:tcBorders>
              <w:top w:val="nil"/>
              <w:left w:val="nil"/>
              <w:bottom w:val="nil"/>
              <w:right w:val="nil"/>
            </w:tcBorders>
          </w:tcPr>
          <w:p w14:paraId="11F3CDFC" w14:textId="77777777" w:rsidR="004561A9" w:rsidRPr="00ED69EF" w:rsidRDefault="004561A9" w:rsidP="00FF726B">
            <w:pPr>
              <w:pStyle w:val="Normal6a"/>
              <w:rPr>
                <w:color w:val="000000" w:themeColor="text1"/>
              </w:rPr>
            </w:pPr>
          </w:p>
        </w:tc>
        <w:tc>
          <w:tcPr>
            <w:tcW w:w="4876" w:type="dxa"/>
            <w:tcBorders>
              <w:top w:val="nil"/>
              <w:left w:val="nil"/>
              <w:bottom w:val="nil"/>
              <w:right w:val="nil"/>
            </w:tcBorders>
          </w:tcPr>
          <w:p w14:paraId="5132047A" w14:textId="77777777" w:rsidR="004561A9" w:rsidRPr="00ED69EF" w:rsidRDefault="004561A9" w:rsidP="00FF726B">
            <w:pPr>
              <w:pStyle w:val="Normal6a"/>
              <w:rPr>
                <w:color w:val="000000" w:themeColor="text1"/>
              </w:rPr>
            </w:pPr>
            <w:r w:rsidRPr="00ED69EF">
              <w:rPr>
                <w:b/>
                <w:i/>
                <w:color w:val="000000" w:themeColor="text1"/>
              </w:rPr>
              <w:t>1а.</w:t>
            </w:r>
            <w:r w:rsidRPr="00ED69EF">
              <w:rPr>
                <w:color w:val="000000" w:themeColor="text1"/>
              </w:rPr>
              <w:tab/>
            </w:r>
            <w:r w:rsidRPr="00ED69EF">
              <w:rPr>
                <w:b/>
                <w:i/>
                <w:color w:val="000000" w:themeColor="text1"/>
              </w:rPr>
              <w:t>Лицата с признат статут на бежанци и други лица, които пребивават законно в държава членка и разполагат с документ за пътуване, издаден от тази държава членка, имат право на консулска закрила при същите условия като тези за непредставените граждани, ако държавата членка на пребиваване не е представена от дипломатическа или консулска служба.</w:t>
            </w:r>
          </w:p>
        </w:tc>
      </w:tr>
    </w:tbl>
    <w:p w14:paraId="3FCF5BBC" w14:textId="77777777" w:rsidR="004561A9" w:rsidRPr="00ED69EF" w:rsidRDefault="004561A9" w:rsidP="004561A9">
      <w:pPr>
        <w:pStyle w:val="AmOrLang"/>
        <w:rPr>
          <w:color w:val="000000" w:themeColor="text1"/>
        </w:rPr>
      </w:pPr>
      <w:r w:rsidRPr="00ED69EF">
        <w:rPr>
          <w:color w:val="000000" w:themeColor="text1"/>
        </w:rPr>
        <w:t xml:space="preserve">Or. </w:t>
      </w:r>
      <w:r w:rsidRPr="00ED69EF">
        <w:rPr>
          <w:rStyle w:val="HideTWBExt"/>
        </w:rPr>
        <w:t>&lt;Original&gt;</w:t>
      </w:r>
      <w:r w:rsidRPr="00ED69EF">
        <w:rPr>
          <w:rStyle w:val="HideTWBInt"/>
        </w:rPr>
        <w:t>{EN}</w:t>
      </w:r>
      <w:r w:rsidRPr="00ED69EF">
        <w:rPr>
          <w:color w:val="000000" w:themeColor="text1"/>
        </w:rPr>
        <w:t>en</w:t>
      </w:r>
      <w:r w:rsidRPr="00ED69EF">
        <w:rPr>
          <w:rStyle w:val="HideTWBExt"/>
        </w:rPr>
        <w:t>&lt;/Original&gt;</w:t>
      </w:r>
    </w:p>
    <w:p w14:paraId="10FF2313" w14:textId="77777777" w:rsidR="004561A9" w:rsidRPr="00ED69EF" w:rsidRDefault="004561A9" w:rsidP="004561A9">
      <w:pPr>
        <w:rPr>
          <w:color w:val="000000" w:themeColor="text1"/>
        </w:rPr>
      </w:pPr>
      <w:r w:rsidRPr="00ED69EF">
        <w:rPr>
          <w:rStyle w:val="HideTWBExt"/>
        </w:rPr>
        <w:t>&lt;/Amend&gt;</w:t>
      </w:r>
    </w:p>
    <w:p w14:paraId="15ECA2D3" w14:textId="00761DA0" w:rsidR="004561A9" w:rsidRPr="00ED69EF" w:rsidRDefault="004561A9" w:rsidP="004561A9">
      <w:pPr>
        <w:pStyle w:val="AmNumberTabs"/>
        <w:rPr>
          <w:color w:val="000000" w:themeColor="text1"/>
        </w:rPr>
      </w:pPr>
      <w:r w:rsidRPr="00ED69EF">
        <w:rPr>
          <w:rStyle w:val="HideTWBExt"/>
          <w:b w:val="0"/>
        </w:rPr>
        <w:t>&lt;Amend&gt;</w:t>
      </w:r>
      <w:r w:rsidRPr="00ED69EF">
        <w:rPr>
          <w:color w:val="000000" w:themeColor="text1"/>
        </w:rPr>
        <w:t>Изменение</w:t>
      </w:r>
      <w:r w:rsidRPr="00ED69EF">
        <w:rPr>
          <w:color w:val="000000" w:themeColor="text1"/>
        </w:rPr>
        <w:tab/>
      </w:r>
      <w:r w:rsidRPr="00ED69EF">
        <w:rPr>
          <w:color w:val="000000" w:themeColor="text1"/>
        </w:rPr>
        <w:tab/>
      </w:r>
      <w:r w:rsidRPr="00ED69EF">
        <w:rPr>
          <w:rStyle w:val="HideTWBExt"/>
          <w:b w:val="0"/>
        </w:rPr>
        <w:t>&lt;NumAm&gt;</w:t>
      </w:r>
      <w:r w:rsidRPr="00ED69EF">
        <w:rPr>
          <w:color w:val="000000" w:themeColor="text1"/>
        </w:rPr>
        <w:t>61</w:t>
      </w:r>
      <w:r w:rsidRPr="00ED69EF">
        <w:rPr>
          <w:rStyle w:val="HideTWBExt"/>
          <w:b w:val="0"/>
        </w:rPr>
        <w:t>&lt;/NumAm&gt;</w:t>
      </w:r>
    </w:p>
    <w:p w14:paraId="322F3AD1" w14:textId="1699CDB9" w:rsidR="004561A9" w:rsidRPr="00ED69EF" w:rsidRDefault="004561A9" w:rsidP="004561A9">
      <w:pPr>
        <w:pStyle w:val="NormalBold"/>
        <w:rPr>
          <w:color w:val="000000" w:themeColor="text1"/>
        </w:rPr>
      </w:pPr>
      <w:r w:rsidRPr="00ED69EF">
        <w:rPr>
          <w:rStyle w:val="HideTWBExt"/>
          <w:b w:val="0"/>
        </w:rPr>
        <w:t>&lt;RepeatBlock-By&gt;&lt;Members&gt;</w:t>
      </w:r>
      <w:r w:rsidR="001923BC" w:rsidRPr="00ED69EF">
        <w:rPr>
          <w:color w:val="000000" w:themeColor="text1"/>
        </w:rPr>
        <w:t>Марина Калюранд</w:t>
      </w:r>
      <w:r w:rsidRPr="00ED69EF">
        <w:rPr>
          <w:color w:val="000000" w:themeColor="text1"/>
        </w:rPr>
        <w:t xml:space="preserve">, Матяж Немец, </w:t>
      </w:r>
      <w:r w:rsidR="001923BC" w:rsidRPr="00ED69EF">
        <w:rPr>
          <w:color w:val="000000" w:themeColor="text1"/>
        </w:rPr>
        <w:t>Биргит Зипел</w:t>
      </w:r>
      <w:r w:rsidRPr="00ED69EF">
        <w:rPr>
          <w:rStyle w:val="HideTWBExt"/>
          <w:b w:val="0"/>
        </w:rPr>
        <w:t>&lt;/Members&gt;</w:t>
      </w:r>
    </w:p>
    <w:p w14:paraId="58F02650" w14:textId="77777777" w:rsidR="004561A9" w:rsidRPr="00ED69EF" w:rsidRDefault="004561A9" w:rsidP="004561A9">
      <w:pPr>
        <w:pStyle w:val="NormalBold"/>
        <w:rPr>
          <w:color w:val="000000" w:themeColor="text1"/>
        </w:rPr>
      </w:pPr>
      <w:r w:rsidRPr="00ED69EF">
        <w:rPr>
          <w:rStyle w:val="HideTWBExt"/>
          <w:b w:val="0"/>
        </w:rPr>
        <w:t>&lt;/RepeatBlock-By&gt;</w:t>
      </w:r>
    </w:p>
    <w:p w14:paraId="0FFAA25B" w14:textId="1BBDA9F5" w:rsidR="004561A9" w:rsidRPr="00ED69EF" w:rsidRDefault="004561A9" w:rsidP="004561A9">
      <w:pPr>
        <w:pStyle w:val="NormalBold"/>
        <w:rPr>
          <w:color w:val="000000" w:themeColor="text1"/>
        </w:rPr>
      </w:pPr>
      <w:r w:rsidRPr="00ED69EF">
        <w:rPr>
          <w:rStyle w:val="HideTWBExt"/>
          <w:b w:val="0"/>
        </w:rPr>
        <w:t>&lt;DocAmend&gt;</w:t>
      </w:r>
      <w:r w:rsidRPr="00ED69EF">
        <w:rPr>
          <w:color w:val="000000" w:themeColor="text1"/>
        </w:rPr>
        <w:t>Предложение за директива</w:t>
      </w:r>
      <w:r w:rsidRPr="00ED69EF">
        <w:rPr>
          <w:rStyle w:val="HideTWBExt"/>
          <w:b w:val="0"/>
        </w:rPr>
        <w:t>&lt;/DocAmend&gt;</w:t>
      </w:r>
    </w:p>
    <w:p w14:paraId="1D3347FD" w14:textId="77777777" w:rsidR="004561A9" w:rsidRPr="00ED69EF" w:rsidRDefault="004561A9" w:rsidP="004561A9">
      <w:pPr>
        <w:pStyle w:val="NormalBold"/>
        <w:rPr>
          <w:color w:val="000000" w:themeColor="text1"/>
        </w:rPr>
      </w:pPr>
      <w:r w:rsidRPr="00ED69EF">
        <w:rPr>
          <w:rStyle w:val="HideTWBExt"/>
          <w:b w:val="0"/>
        </w:rPr>
        <w:t>&lt;Article&gt;</w:t>
      </w:r>
      <w:r w:rsidRPr="00ED69EF">
        <w:rPr>
          <w:color w:val="000000" w:themeColor="text1"/>
        </w:rPr>
        <w:t>Член 1 – параграф 1 – точка 1</w:t>
      </w:r>
      <w:r w:rsidRPr="00ED69EF">
        <w:rPr>
          <w:rStyle w:val="HideTWBExt"/>
          <w:b w:val="0"/>
        </w:rPr>
        <w:t>&lt;/Article&gt;</w:t>
      </w:r>
    </w:p>
    <w:p w14:paraId="535D80F6" w14:textId="77777777" w:rsidR="004561A9" w:rsidRPr="00ED69EF" w:rsidRDefault="004561A9" w:rsidP="004561A9">
      <w:pPr>
        <w:rPr>
          <w:color w:val="000000" w:themeColor="text1"/>
        </w:rPr>
      </w:pPr>
      <w:r w:rsidRPr="00ED69EF">
        <w:rPr>
          <w:rStyle w:val="HideTWBExt"/>
        </w:rPr>
        <w:t>&lt;DocAmend2&gt;</w:t>
      </w:r>
      <w:r w:rsidRPr="00ED69EF">
        <w:rPr>
          <w:color w:val="000000" w:themeColor="text1"/>
        </w:rPr>
        <w:t>Директива (ЕС) 2015/637</w:t>
      </w:r>
      <w:r w:rsidRPr="00ED69EF">
        <w:rPr>
          <w:rStyle w:val="HideTWBExt"/>
        </w:rPr>
        <w:t>&lt;/DocAmend2&gt;</w:t>
      </w:r>
    </w:p>
    <w:p w14:paraId="45294538" w14:textId="77777777" w:rsidR="004561A9" w:rsidRPr="00ED69EF" w:rsidRDefault="004561A9" w:rsidP="004561A9">
      <w:pPr>
        <w:rPr>
          <w:color w:val="000000" w:themeColor="text1"/>
        </w:rPr>
      </w:pPr>
      <w:r w:rsidRPr="00ED69EF">
        <w:rPr>
          <w:rStyle w:val="HideTWBExt"/>
        </w:rPr>
        <w:t>&lt;Article2&gt;</w:t>
      </w:r>
      <w:r w:rsidRPr="00ED69EF">
        <w:rPr>
          <w:color w:val="000000" w:themeColor="text1"/>
        </w:rPr>
        <w:t>Член 7 – параграф 4 a (нов)</w:t>
      </w:r>
      <w:r w:rsidRPr="00ED69E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61A9" w:rsidRPr="00ED69EF" w14:paraId="57ED600A" w14:textId="77777777" w:rsidTr="00FF726B">
        <w:trPr>
          <w:trHeight w:hRule="exact" w:val="240"/>
          <w:jc w:val="center"/>
        </w:trPr>
        <w:tc>
          <w:tcPr>
            <w:tcW w:w="9752" w:type="dxa"/>
            <w:gridSpan w:val="2"/>
            <w:tcBorders>
              <w:top w:val="nil"/>
              <w:left w:val="nil"/>
              <w:bottom w:val="nil"/>
              <w:right w:val="nil"/>
            </w:tcBorders>
          </w:tcPr>
          <w:p w14:paraId="5B5145BE" w14:textId="77777777" w:rsidR="004561A9" w:rsidRPr="00ED69EF" w:rsidRDefault="004561A9" w:rsidP="00FF726B">
            <w:pPr>
              <w:rPr>
                <w:color w:val="000000" w:themeColor="text1"/>
              </w:rPr>
            </w:pPr>
          </w:p>
        </w:tc>
      </w:tr>
      <w:tr w:rsidR="004561A9" w:rsidRPr="00ED69EF" w14:paraId="06C7DC94" w14:textId="77777777" w:rsidTr="00FF726B">
        <w:trPr>
          <w:trHeight w:val="240"/>
          <w:jc w:val="center"/>
        </w:trPr>
        <w:tc>
          <w:tcPr>
            <w:tcW w:w="4876" w:type="dxa"/>
            <w:tcBorders>
              <w:top w:val="nil"/>
              <w:left w:val="nil"/>
              <w:bottom w:val="nil"/>
              <w:right w:val="nil"/>
            </w:tcBorders>
          </w:tcPr>
          <w:p w14:paraId="488A4D8D" w14:textId="2575E310" w:rsidR="004561A9" w:rsidRPr="00ED69EF" w:rsidRDefault="004D7751" w:rsidP="00FF726B">
            <w:pPr>
              <w:pStyle w:val="AmColumnHeading"/>
              <w:rPr>
                <w:color w:val="000000" w:themeColor="text1"/>
              </w:rPr>
            </w:pPr>
            <w:r w:rsidRPr="00ED69EF">
              <w:rPr>
                <w:color w:val="000000" w:themeColor="text1"/>
              </w:rPr>
              <w:t>Текст, предложен от Съвета</w:t>
            </w:r>
          </w:p>
        </w:tc>
        <w:tc>
          <w:tcPr>
            <w:tcW w:w="4876" w:type="dxa"/>
            <w:tcBorders>
              <w:top w:val="nil"/>
              <w:left w:val="nil"/>
              <w:bottom w:val="nil"/>
              <w:right w:val="nil"/>
            </w:tcBorders>
          </w:tcPr>
          <w:p w14:paraId="7CCE05F7" w14:textId="39A80EE3" w:rsidR="004561A9" w:rsidRPr="00ED69EF" w:rsidRDefault="004561A9" w:rsidP="00FF726B">
            <w:pPr>
              <w:pStyle w:val="AmColumnHeading"/>
              <w:rPr>
                <w:color w:val="000000" w:themeColor="text1"/>
              </w:rPr>
            </w:pPr>
            <w:r w:rsidRPr="00ED69EF">
              <w:rPr>
                <w:color w:val="000000" w:themeColor="text1"/>
              </w:rPr>
              <w:t>Изменение</w:t>
            </w:r>
          </w:p>
        </w:tc>
      </w:tr>
      <w:tr w:rsidR="004561A9" w:rsidRPr="00ED69EF" w14:paraId="0A1A7AD8" w14:textId="77777777" w:rsidTr="00FF726B">
        <w:trPr>
          <w:jc w:val="center"/>
        </w:trPr>
        <w:tc>
          <w:tcPr>
            <w:tcW w:w="4876" w:type="dxa"/>
            <w:tcBorders>
              <w:top w:val="nil"/>
              <w:left w:val="nil"/>
              <w:bottom w:val="nil"/>
              <w:right w:val="nil"/>
            </w:tcBorders>
          </w:tcPr>
          <w:p w14:paraId="3C65D961" w14:textId="77777777" w:rsidR="004561A9" w:rsidRPr="00ED69EF" w:rsidRDefault="004561A9" w:rsidP="00FF726B">
            <w:pPr>
              <w:pStyle w:val="Normal6a"/>
              <w:rPr>
                <w:color w:val="000000" w:themeColor="text1"/>
              </w:rPr>
            </w:pPr>
          </w:p>
        </w:tc>
        <w:tc>
          <w:tcPr>
            <w:tcW w:w="4876" w:type="dxa"/>
            <w:tcBorders>
              <w:top w:val="nil"/>
              <w:left w:val="nil"/>
              <w:bottom w:val="nil"/>
              <w:right w:val="nil"/>
            </w:tcBorders>
          </w:tcPr>
          <w:p w14:paraId="2A51403F" w14:textId="77777777" w:rsidR="004561A9" w:rsidRPr="00ED69EF" w:rsidRDefault="004561A9" w:rsidP="00FF726B">
            <w:pPr>
              <w:pStyle w:val="Normal6a"/>
              <w:rPr>
                <w:color w:val="000000" w:themeColor="text1"/>
              </w:rPr>
            </w:pPr>
            <w:r w:rsidRPr="00ED69EF">
              <w:rPr>
                <w:b/>
                <w:i/>
                <w:color w:val="000000" w:themeColor="text1"/>
              </w:rPr>
              <w:t>4а.</w:t>
            </w:r>
            <w:r w:rsidRPr="00ED69EF">
              <w:rPr>
                <w:color w:val="000000" w:themeColor="text1"/>
              </w:rPr>
              <w:tab/>
            </w:r>
            <w:r w:rsidRPr="00ED69EF">
              <w:rPr>
                <w:b/>
                <w:i/>
                <w:color w:val="000000" w:themeColor="text1"/>
              </w:rPr>
              <w:t>Когато предоставят консулска закрила на непредставени граждани, държавите членки прилагат междусекторен подход по отношение на специфичните нужди на уязвимите групи и лицата, изложени на риск от дискриминация на каквото и да било основание, например посочените в член 21 от Хартата и в съдебната практика.</w:t>
            </w:r>
          </w:p>
        </w:tc>
      </w:tr>
    </w:tbl>
    <w:p w14:paraId="34E76EA9" w14:textId="77777777" w:rsidR="004561A9" w:rsidRPr="00ED69EF" w:rsidRDefault="004561A9" w:rsidP="004561A9">
      <w:pPr>
        <w:pStyle w:val="AmOrLang"/>
        <w:rPr>
          <w:color w:val="000000" w:themeColor="text1"/>
        </w:rPr>
      </w:pPr>
      <w:r w:rsidRPr="00ED69EF">
        <w:rPr>
          <w:color w:val="000000" w:themeColor="text1"/>
        </w:rPr>
        <w:t xml:space="preserve">Or. </w:t>
      </w:r>
      <w:r w:rsidRPr="00ED69EF">
        <w:rPr>
          <w:rStyle w:val="HideTWBExt"/>
        </w:rPr>
        <w:t>&lt;Original&gt;</w:t>
      </w:r>
      <w:r w:rsidRPr="00ED69EF">
        <w:rPr>
          <w:rStyle w:val="HideTWBInt"/>
        </w:rPr>
        <w:t>{EN}</w:t>
      </w:r>
      <w:r w:rsidRPr="00ED69EF">
        <w:rPr>
          <w:color w:val="000000" w:themeColor="text1"/>
        </w:rPr>
        <w:t>en</w:t>
      </w:r>
      <w:r w:rsidRPr="00ED69EF">
        <w:rPr>
          <w:rStyle w:val="HideTWBExt"/>
        </w:rPr>
        <w:t>&lt;/Original&gt;</w:t>
      </w:r>
    </w:p>
    <w:p w14:paraId="2D8D1A18" w14:textId="77777777" w:rsidR="004561A9" w:rsidRPr="00ED69EF" w:rsidRDefault="004561A9" w:rsidP="004561A9">
      <w:pPr>
        <w:rPr>
          <w:color w:val="000000" w:themeColor="text1"/>
        </w:rPr>
      </w:pPr>
      <w:r w:rsidRPr="00ED69EF">
        <w:rPr>
          <w:rStyle w:val="HideTWBExt"/>
        </w:rPr>
        <w:t>&lt;/Amend&gt;</w:t>
      </w:r>
    </w:p>
    <w:p w14:paraId="40C12F4A" w14:textId="4B68D13C" w:rsidR="004561A9" w:rsidRPr="00ED69EF" w:rsidRDefault="004561A9" w:rsidP="004561A9">
      <w:pPr>
        <w:pStyle w:val="AmNumberTabs"/>
        <w:rPr>
          <w:color w:val="000000" w:themeColor="text1"/>
        </w:rPr>
      </w:pPr>
      <w:r w:rsidRPr="00ED69EF">
        <w:rPr>
          <w:rStyle w:val="HideTWBExt"/>
          <w:b w:val="0"/>
        </w:rPr>
        <w:lastRenderedPageBreak/>
        <w:t>&lt;Amend&gt;</w:t>
      </w:r>
      <w:r w:rsidRPr="00ED69EF">
        <w:rPr>
          <w:color w:val="000000" w:themeColor="text1"/>
        </w:rPr>
        <w:t>Изменение</w:t>
      </w:r>
      <w:r w:rsidRPr="00ED69EF">
        <w:rPr>
          <w:color w:val="000000" w:themeColor="text1"/>
        </w:rPr>
        <w:tab/>
      </w:r>
      <w:r w:rsidRPr="00ED69EF">
        <w:rPr>
          <w:color w:val="000000" w:themeColor="text1"/>
        </w:rPr>
        <w:tab/>
      </w:r>
      <w:r w:rsidRPr="00ED69EF">
        <w:rPr>
          <w:rStyle w:val="HideTWBExt"/>
          <w:b w:val="0"/>
        </w:rPr>
        <w:t>&lt;NumAm&gt;</w:t>
      </w:r>
      <w:r w:rsidRPr="00ED69EF">
        <w:rPr>
          <w:color w:val="000000" w:themeColor="text1"/>
        </w:rPr>
        <w:t>62</w:t>
      </w:r>
      <w:r w:rsidRPr="00ED69EF">
        <w:rPr>
          <w:rStyle w:val="HideTWBExt"/>
          <w:b w:val="0"/>
        </w:rPr>
        <w:t>&lt;/NumAm&gt;</w:t>
      </w:r>
    </w:p>
    <w:p w14:paraId="4E3FFB41" w14:textId="360C3455" w:rsidR="004561A9" w:rsidRPr="00ED69EF" w:rsidRDefault="004561A9" w:rsidP="004561A9">
      <w:pPr>
        <w:pStyle w:val="NormalBold"/>
        <w:rPr>
          <w:color w:val="000000" w:themeColor="text1"/>
        </w:rPr>
      </w:pPr>
      <w:r w:rsidRPr="00ED69EF">
        <w:rPr>
          <w:rStyle w:val="HideTWBExt"/>
          <w:b w:val="0"/>
        </w:rPr>
        <w:t>&lt;RepeatBlock-By&gt;&lt;Members&gt;</w:t>
      </w:r>
      <w:r w:rsidRPr="00ED69EF">
        <w:rPr>
          <w:color w:val="000000" w:themeColor="text1"/>
        </w:rPr>
        <w:t>Илария Салис</w:t>
      </w:r>
      <w:r w:rsidRPr="00ED69EF">
        <w:rPr>
          <w:rStyle w:val="HideTWBExt"/>
          <w:b w:val="0"/>
        </w:rPr>
        <w:t>&lt;/Members&gt;</w:t>
      </w:r>
    </w:p>
    <w:p w14:paraId="0796D07F" w14:textId="77777777" w:rsidR="004561A9" w:rsidRPr="00ED69EF" w:rsidRDefault="004561A9" w:rsidP="004561A9">
      <w:pPr>
        <w:pStyle w:val="NormalBold"/>
        <w:rPr>
          <w:color w:val="000000" w:themeColor="text1"/>
        </w:rPr>
      </w:pPr>
      <w:r w:rsidRPr="00ED69EF">
        <w:rPr>
          <w:rStyle w:val="HideTWBExt"/>
          <w:b w:val="0"/>
        </w:rPr>
        <w:t>&lt;/RepeatBlock-By&gt;</w:t>
      </w:r>
    </w:p>
    <w:p w14:paraId="3FC9507C" w14:textId="351C03F5" w:rsidR="004561A9" w:rsidRPr="00ED69EF" w:rsidRDefault="004561A9" w:rsidP="004561A9">
      <w:pPr>
        <w:pStyle w:val="NormalBold"/>
        <w:rPr>
          <w:color w:val="000000" w:themeColor="text1"/>
        </w:rPr>
      </w:pPr>
      <w:r w:rsidRPr="00ED69EF">
        <w:rPr>
          <w:rStyle w:val="HideTWBExt"/>
          <w:b w:val="0"/>
        </w:rPr>
        <w:t>&lt;DocAmend&gt;</w:t>
      </w:r>
      <w:r w:rsidRPr="00ED69EF">
        <w:rPr>
          <w:color w:val="000000" w:themeColor="text1"/>
        </w:rPr>
        <w:t>Предложение за директива</w:t>
      </w:r>
      <w:r w:rsidRPr="00ED69EF">
        <w:rPr>
          <w:rStyle w:val="HideTWBExt"/>
          <w:b w:val="0"/>
        </w:rPr>
        <w:t>&lt;/DocAmend&gt;</w:t>
      </w:r>
    </w:p>
    <w:p w14:paraId="29216F4D" w14:textId="77777777" w:rsidR="004561A9" w:rsidRPr="00ED69EF" w:rsidRDefault="004561A9" w:rsidP="004561A9">
      <w:pPr>
        <w:pStyle w:val="NormalBold"/>
        <w:rPr>
          <w:color w:val="000000" w:themeColor="text1"/>
        </w:rPr>
      </w:pPr>
      <w:r w:rsidRPr="00ED69EF">
        <w:rPr>
          <w:rStyle w:val="HideTWBExt"/>
          <w:b w:val="0"/>
        </w:rPr>
        <w:t>&lt;Article&gt;</w:t>
      </w:r>
      <w:r w:rsidRPr="00ED69EF">
        <w:rPr>
          <w:color w:val="000000" w:themeColor="text1"/>
        </w:rPr>
        <w:t>Член 1 – параграф 1 – точка 1</w:t>
      </w:r>
      <w:r w:rsidRPr="00ED69EF">
        <w:rPr>
          <w:rStyle w:val="HideTWBExt"/>
          <w:b w:val="0"/>
        </w:rPr>
        <w:t>&lt;/Article&gt;</w:t>
      </w:r>
    </w:p>
    <w:p w14:paraId="02B7B70A" w14:textId="77777777" w:rsidR="004561A9" w:rsidRPr="00ED69EF" w:rsidRDefault="004561A9" w:rsidP="004561A9">
      <w:pPr>
        <w:rPr>
          <w:color w:val="000000" w:themeColor="text1"/>
        </w:rPr>
      </w:pPr>
      <w:r w:rsidRPr="00ED69EF">
        <w:rPr>
          <w:rStyle w:val="HideTWBExt"/>
        </w:rPr>
        <w:t>&lt;DocAmend2&gt;</w:t>
      </w:r>
      <w:r w:rsidRPr="00ED69EF">
        <w:rPr>
          <w:color w:val="000000" w:themeColor="text1"/>
        </w:rPr>
        <w:t>Директива (ЕС) 2015/637</w:t>
      </w:r>
      <w:r w:rsidRPr="00ED69EF">
        <w:rPr>
          <w:rStyle w:val="HideTWBExt"/>
        </w:rPr>
        <w:t>&lt;/DocAmend2&gt;</w:t>
      </w:r>
    </w:p>
    <w:p w14:paraId="5CF5BAD8" w14:textId="77777777" w:rsidR="004561A9" w:rsidRPr="00ED69EF" w:rsidRDefault="004561A9" w:rsidP="004561A9">
      <w:pPr>
        <w:rPr>
          <w:color w:val="000000" w:themeColor="text1"/>
        </w:rPr>
      </w:pPr>
      <w:r w:rsidRPr="00ED69EF">
        <w:rPr>
          <w:rStyle w:val="HideTWBExt"/>
        </w:rPr>
        <w:t>&lt;Article2&gt;</w:t>
      </w:r>
      <w:r w:rsidRPr="00ED69EF">
        <w:rPr>
          <w:color w:val="000000" w:themeColor="text1"/>
        </w:rPr>
        <w:t>Член 7 – параграф 4</w:t>
      </w:r>
      <w:r w:rsidRPr="00ED69E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61A9" w:rsidRPr="00ED69EF" w14:paraId="61EB5546" w14:textId="77777777" w:rsidTr="00FF726B">
        <w:trPr>
          <w:trHeight w:hRule="exact" w:val="240"/>
          <w:jc w:val="center"/>
        </w:trPr>
        <w:tc>
          <w:tcPr>
            <w:tcW w:w="9752" w:type="dxa"/>
            <w:gridSpan w:val="2"/>
            <w:tcBorders>
              <w:top w:val="nil"/>
              <w:left w:val="nil"/>
              <w:bottom w:val="nil"/>
              <w:right w:val="nil"/>
            </w:tcBorders>
          </w:tcPr>
          <w:p w14:paraId="5A0DE3DC" w14:textId="77777777" w:rsidR="004561A9" w:rsidRPr="00ED69EF" w:rsidRDefault="004561A9" w:rsidP="00FF726B">
            <w:pPr>
              <w:rPr>
                <w:color w:val="000000" w:themeColor="text1"/>
              </w:rPr>
            </w:pPr>
          </w:p>
        </w:tc>
      </w:tr>
      <w:tr w:rsidR="004561A9" w:rsidRPr="00ED69EF" w14:paraId="541F5145" w14:textId="77777777" w:rsidTr="00FF726B">
        <w:trPr>
          <w:trHeight w:val="240"/>
          <w:jc w:val="center"/>
        </w:trPr>
        <w:tc>
          <w:tcPr>
            <w:tcW w:w="4876" w:type="dxa"/>
            <w:tcBorders>
              <w:top w:val="nil"/>
              <w:left w:val="nil"/>
              <w:bottom w:val="nil"/>
              <w:right w:val="nil"/>
            </w:tcBorders>
          </w:tcPr>
          <w:p w14:paraId="1C333CEB" w14:textId="3694A0C6" w:rsidR="004561A9" w:rsidRPr="00ED69EF" w:rsidRDefault="004D7751" w:rsidP="00FF726B">
            <w:pPr>
              <w:pStyle w:val="AmColumnHeading"/>
              <w:rPr>
                <w:color w:val="000000" w:themeColor="text1"/>
              </w:rPr>
            </w:pPr>
            <w:r w:rsidRPr="00ED69EF">
              <w:rPr>
                <w:color w:val="000000" w:themeColor="text1"/>
              </w:rPr>
              <w:t>Текст, предложен от Съвета</w:t>
            </w:r>
          </w:p>
        </w:tc>
        <w:tc>
          <w:tcPr>
            <w:tcW w:w="4876" w:type="dxa"/>
            <w:tcBorders>
              <w:top w:val="nil"/>
              <w:left w:val="nil"/>
              <w:bottom w:val="nil"/>
              <w:right w:val="nil"/>
            </w:tcBorders>
          </w:tcPr>
          <w:p w14:paraId="74B4B8B8" w14:textId="76BB1004" w:rsidR="004561A9" w:rsidRPr="00ED69EF" w:rsidRDefault="004561A9" w:rsidP="00FF726B">
            <w:pPr>
              <w:pStyle w:val="AmColumnHeading"/>
              <w:rPr>
                <w:color w:val="000000" w:themeColor="text1"/>
              </w:rPr>
            </w:pPr>
            <w:r w:rsidRPr="00ED69EF">
              <w:rPr>
                <w:color w:val="000000" w:themeColor="text1"/>
              </w:rPr>
              <w:t>Изменение</w:t>
            </w:r>
          </w:p>
        </w:tc>
      </w:tr>
      <w:tr w:rsidR="004561A9" w:rsidRPr="00ED69EF" w14:paraId="510A56F9" w14:textId="77777777" w:rsidTr="00FF726B">
        <w:trPr>
          <w:jc w:val="center"/>
        </w:trPr>
        <w:tc>
          <w:tcPr>
            <w:tcW w:w="4876" w:type="dxa"/>
            <w:tcBorders>
              <w:top w:val="nil"/>
              <w:left w:val="nil"/>
              <w:bottom w:val="nil"/>
              <w:right w:val="nil"/>
            </w:tcBorders>
          </w:tcPr>
          <w:p w14:paraId="507DA998" w14:textId="77777777" w:rsidR="004561A9" w:rsidRPr="00ED69EF" w:rsidRDefault="004561A9" w:rsidP="00FF726B">
            <w:pPr>
              <w:pStyle w:val="Normal6a"/>
              <w:rPr>
                <w:color w:val="000000" w:themeColor="text1"/>
              </w:rPr>
            </w:pPr>
          </w:p>
        </w:tc>
        <w:tc>
          <w:tcPr>
            <w:tcW w:w="4876" w:type="dxa"/>
            <w:tcBorders>
              <w:top w:val="nil"/>
              <w:left w:val="nil"/>
              <w:bottom w:val="nil"/>
              <w:right w:val="nil"/>
            </w:tcBorders>
          </w:tcPr>
          <w:p w14:paraId="7FE00AC6" w14:textId="77777777" w:rsidR="004561A9" w:rsidRPr="00ED69EF" w:rsidRDefault="004561A9" w:rsidP="00FF726B">
            <w:pPr>
              <w:pStyle w:val="Normal6a"/>
              <w:rPr>
                <w:color w:val="000000" w:themeColor="text1"/>
              </w:rPr>
            </w:pPr>
            <w:r w:rsidRPr="00ED69EF">
              <w:rPr>
                <w:b/>
                <w:i/>
                <w:color w:val="000000" w:themeColor="text1"/>
              </w:rPr>
              <w:t>4а.</w:t>
            </w:r>
            <w:r w:rsidRPr="00ED69EF">
              <w:rPr>
                <w:color w:val="000000" w:themeColor="text1"/>
              </w:rPr>
              <w:tab/>
            </w:r>
            <w:r w:rsidRPr="00ED69EF">
              <w:rPr>
                <w:b/>
                <w:i/>
                <w:color w:val="000000" w:themeColor="text1"/>
              </w:rPr>
              <w:t>Когато предоставят консулска закрила на непредставени граждани, държавите членки вземат предвид специфичните нужди на уязвимите групи и лицата, изложени на риск от комбинирана дискриминация въз основа на член 21 от Хартата и съдебната практика.</w:t>
            </w:r>
          </w:p>
        </w:tc>
      </w:tr>
    </w:tbl>
    <w:p w14:paraId="14B770D7" w14:textId="77777777" w:rsidR="004561A9" w:rsidRPr="00ED69EF" w:rsidRDefault="004561A9" w:rsidP="004561A9">
      <w:pPr>
        <w:pStyle w:val="AmOrLang"/>
        <w:rPr>
          <w:color w:val="000000" w:themeColor="text1"/>
        </w:rPr>
      </w:pPr>
      <w:r w:rsidRPr="00ED69EF">
        <w:rPr>
          <w:color w:val="000000" w:themeColor="text1"/>
        </w:rPr>
        <w:t xml:space="preserve">Or. </w:t>
      </w:r>
      <w:r w:rsidRPr="00ED69EF">
        <w:rPr>
          <w:rStyle w:val="HideTWBExt"/>
        </w:rPr>
        <w:t>&lt;Original&gt;</w:t>
      </w:r>
      <w:r w:rsidRPr="00ED69EF">
        <w:rPr>
          <w:rStyle w:val="HideTWBInt"/>
        </w:rPr>
        <w:t>{EN}</w:t>
      </w:r>
      <w:r w:rsidRPr="00ED69EF">
        <w:rPr>
          <w:color w:val="000000" w:themeColor="text1"/>
        </w:rPr>
        <w:t>en</w:t>
      </w:r>
      <w:r w:rsidRPr="00ED69EF">
        <w:rPr>
          <w:rStyle w:val="HideTWBExt"/>
        </w:rPr>
        <w:t>&lt;/Original&gt;</w:t>
      </w:r>
    </w:p>
    <w:p w14:paraId="5C70AE89" w14:textId="77777777" w:rsidR="004561A9" w:rsidRPr="00ED69EF" w:rsidRDefault="004561A9" w:rsidP="004561A9">
      <w:pPr>
        <w:rPr>
          <w:color w:val="000000" w:themeColor="text1"/>
        </w:rPr>
      </w:pPr>
      <w:r w:rsidRPr="00ED69EF">
        <w:rPr>
          <w:rStyle w:val="HideTWBExt"/>
        </w:rPr>
        <w:t>&lt;/Amend&gt;</w:t>
      </w:r>
    </w:p>
    <w:p w14:paraId="41B1EA87" w14:textId="03C5D841" w:rsidR="004561A9" w:rsidRPr="00ED69EF" w:rsidRDefault="004561A9" w:rsidP="004561A9">
      <w:pPr>
        <w:pStyle w:val="AmNumberTabs"/>
        <w:rPr>
          <w:color w:val="000000" w:themeColor="text1"/>
        </w:rPr>
      </w:pPr>
      <w:r w:rsidRPr="00ED69EF">
        <w:rPr>
          <w:rStyle w:val="HideTWBExt"/>
          <w:b w:val="0"/>
        </w:rPr>
        <w:t>&lt;Amend&gt;</w:t>
      </w:r>
      <w:r w:rsidRPr="00ED69EF">
        <w:rPr>
          <w:color w:val="000000" w:themeColor="text1"/>
        </w:rPr>
        <w:t>Изменение</w:t>
      </w:r>
      <w:r w:rsidRPr="00ED69EF">
        <w:rPr>
          <w:color w:val="000000" w:themeColor="text1"/>
        </w:rPr>
        <w:tab/>
      </w:r>
      <w:r w:rsidRPr="00ED69EF">
        <w:rPr>
          <w:color w:val="000000" w:themeColor="text1"/>
        </w:rPr>
        <w:tab/>
      </w:r>
      <w:r w:rsidRPr="00ED69EF">
        <w:rPr>
          <w:rStyle w:val="HideTWBExt"/>
          <w:b w:val="0"/>
        </w:rPr>
        <w:t>&lt;NumAm&gt;</w:t>
      </w:r>
      <w:r w:rsidRPr="00ED69EF">
        <w:rPr>
          <w:color w:val="000000" w:themeColor="text1"/>
        </w:rPr>
        <w:t>63</w:t>
      </w:r>
      <w:r w:rsidRPr="00ED69EF">
        <w:rPr>
          <w:rStyle w:val="HideTWBExt"/>
          <w:b w:val="0"/>
        </w:rPr>
        <w:t>&lt;/NumAm&gt;</w:t>
      </w:r>
    </w:p>
    <w:p w14:paraId="617F268A" w14:textId="7D3AE747" w:rsidR="004561A9" w:rsidRPr="00ED69EF" w:rsidRDefault="004561A9" w:rsidP="004561A9">
      <w:pPr>
        <w:pStyle w:val="NormalBold"/>
        <w:rPr>
          <w:color w:val="000000" w:themeColor="text1"/>
        </w:rPr>
      </w:pPr>
      <w:r w:rsidRPr="00ED69EF">
        <w:rPr>
          <w:rStyle w:val="HideTWBExt"/>
          <w:b w:val="0"/>
        </w:rPr>
        <w:t>&lt;RepeatBlock-By&gt;&lt;Members&gt;</w:t>
      </w:r>
      <w:r w:rsidRPr="00ED69EF">
        <w:rPr>
          <w:color w:val="000000" w:themeColor="text1"/>
        </w:rPr>
        <w:t>Ракел Гарсия Ермида-ван дер Вале</w:t>
      </w:r>
      <w:r w:rsidRPr="00ED69EF">
        <w:rPr>
          <w:rStyle w:val="HideTWBExt"/>
          <w:b w:val="0"/>
        </w:rPr>
        <w:t>&lt;/Members&gt;</w:t>
      </w:r>
    </w:p>
    <w:p w14:paraId="65F672BE" w14:textId="77777777" w:rsidR="004561A9" w:rsidRPr="00ED69EF" w:rsidRDefault="004561A9" w:rsidP="004561A9">
      <w:pPr>
        <w:pStyle w:val="NormalBold"/>
        <w:rPr>
          <w:color w:val="000000" w:themeColor="text1"/>
        </w:rPr>
      </w:pPr>
      <w:r w:rsidRPr="00ED69EF">
        <w:rPr>
          <w:rStyle w:val="HideTWBExt"/>
          <w:b w:val="0"/>
        </w:rPr>
        <w:t>&lt;/RepeatBlock-By&gt;</w:t>
      </w:r>
    </w:p>
    <w:p w14:paraId="3A9CD178" w14:textId="75BD89AC" w:rsidR="004561A9" w:rsidRPr="00ED69EF" w:rsidRDefault="004561A9" w:rsidP="004561A9">
      <w:pPr>
        <w:pStyle w:val="NormalBold"/>
        <w:rPr>
          <w:color w:val="000000" w:themeColor="text1"/>
        </w:rPr>
      </w:pPr>
      <w:r w:rsidRPr="00ED69EF">
        <w:rPr>
          <w:rStyle w:val="HideTWBExt"/>
          <w:b w:val="0"/>
        </w:rPr>
        <w:t>&lt;DocAmend&gt;</w:t>
      </w:r>
      <w:r w:rsidRPr="00ED69EF">
        <w:rPr>
          <w:color w:val="000000" w:themeColor="text1"/>
        </w:rPr>
        <w:t>Предложение за директива</w:t>
      </w:r>
      <w:r w:rsidRPr="00ED69EF">
        <w:rPr>
          <w:rStyle w:val="HideTWBExt"/>
          <w:b w:val="0"/>
        </w:rPr>
        <w:t>&lt;/DocAmend&gt;</w:t>
      </w:r>
    </w:p>
    <w:p w14:paraId="2D1CB865" w14:textId="77777777" w:rsidR="004561A9" w:rsidRPr="00ED69EF" w:rsidRDefault="004561A9" w:rsidP="004561A9">
      <w:pPr>
        <w:pStyle w:val="NormalBold"/>
        <w:rPr>
          <w:color w:val="000000" w:themeColor="text1"/>
        </w:rPr>
      </w:pPr>
      <w:r w:rsidRPr="00ED69EF">
        <w:rPr>
          <w:rStyle w:val="HideTWBExt"/>
          <w:b w:val="0"/>
        </w:rPr>
        <w:t>&lt;Article&gt;</w:t>
      </w:r>
      <w:r w:rsidRPr="00ED69EF">
        <w:rPr>
          <w:color w:val="000000" w:themeColor="text1"/>
        </w:rPr>
        <w:t>Член 1 – параграф 1 – точка 1 a (нова)</w:t>
      </w:r>
      <w:r w:rsidRPr="00ED69EF">
        <w:rPr>
          <w:rStyle w:val="HideTWBExt"/>
          <w:b w:val="0"/>
        </w:rPr>
        <w:t>&lt;/Article&gt;</w:t>
      </w:r>
    </w:p>
    <w:p w14:paraId="41DABF53" w14:textId="77777777" w:rsidR="004561A9" w:rsidRPr="00ED69EF" w:rsidRDefault="004561A9" w:rsidP="004561A9">
      <w:pPr>
        <w:rPr>
          <w:color w:val="000000" w:themeColor="text1"/>
        </w:rPr>
      </w:pPr>
      <w:r w:rsidRPr="00ED69EF">
        <w:rPr>
          <w:rStyle w:val="HideTWBExt"/>
        </w:rPr>
        <w:t>&lt;DocAmend2&gt;</w:t>
      </w:r>
      <w:r w:rsidRPr="00ED69EF">
        <w:rPr>
          <w:color w:val="000000" w:themeColor="text1"/>
        </w:rPr>
        <w:t>Директива 2015/637/ЕО</w:t>
      </w:r>
      <w:r w:rsidRPr="00ED69EF">
        <w:rPr>
          <w:rStyle w:val="HideTWBExt"/>
        </w:rPr>
        <w:t>&lt;/DocAmend2&gt;</w:t>
      </w:r>
    </w:p>
    <w:p w14:paraId="7FEABBAC" w14:textId="77777777" w:rsidR="004561A9" w:rsidRPr="00ED69EF" w:rsidRDefault="004561A9" w:rsidP="004561A9">
      <w:pPr>
        <w:rPr>
          <w:color w:val="000000" w:themeColor="text1"/>
        </w:rPr>
      </w:pPr>
      <w:r w:rsidRPr="00ED69EF">
        <w:rPr>
          <w:rStyle w:val="HideTWBExt"/>
        </w:rPr>
        <w:t>&lt;Article2&gt;</w:t>
      </w:r>
      <w:r w:rsidRPr="00ED69EF">
        <w:rPr>
          <w:color w:val="000000" w:themeColor="text1"/>
        </w:rPr>
        <w:t>Член 4</w:t>
      </w:r>
      <w:r w:rsidRPr="00ED69E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61A9" w:rsidRPr="00ED69EF" w14:paraId="7C38F905" w14:textId="77777777" w:rsidTr="00FF726B">
        <w:trPr>
          <w:trHeight w:hRule="exact" w:val="240"/>
          <w:jc w:val="center"/>
        </w:trPr>
        <w:tc>
          <w:tcPr>
            <w:tcW w:w="9752" w:type="dxa"/>
            <w:gridSpan w:val="2"/>
            <w:tcBorders>
              <w:top w:val="nil"/>
              <w:left w:val="nil"/>
              <w:bottom w:val="nil"/>
              <w:right w:val="nil"/>
            </w:tcBorders>
          </w:tcPr>
          <w:p w14:paraId="6B2EC498" w14:textId="77777777" w:rsidR="004561A9" w:rsidRPr="00ED69EF" w:rsidRDefault="004561A9" w:rsidP="00FF726B">
            <w:pPr>
              <w:rPr>
                <w:color w:val="000000" w:themeColor="text1"/>
              </w:rPr>
            </w:pPr>
          </w:p>
        </w:tc>
      </w:tr>
      <w:tr w:rsidR="004561A9" w:rsidRPr="00ED69EF" w14:paraId="1679C7FC" w14:textId="77777777" w:rsidTr="00FF726B">
        <w:trPr>
          <w:trHeight w:val="240"/>
          <w:jc w:val="center"/>
        </w:trPr>
        <w:tc>
          <w:tcPr>
            <w:tcW w:w="4876" w:type="dxa"/>
            <w:tcBorders>
              <w:top w:val="nil"/>
              <w:left w:val="nil"/>
              <w:bottom w:val="nil"/>
              <w:right w:val="nil"/>
            </w:tcBorders>
          </w:tcPr>
          <w:p w14:paraId="30B6341F" w14:textId="7EE89C19" w:rsidR="004561A9" w:rsidRPr="00ED69EF" w:rsidRDefault="004D7751" w:rsidP="00FF726B">
            <w:pPr>
              <w:pStyle w:val="AmColumnHeading"/>
              <w:rPr>
                <w:color w:val="000000" w:themeColor="text1"/>
              </w:rPr>
            </w:pPr>
            <w:r w:rsidRPr="00ED69EF">
              <w:rPr>
                <w:color w:val="000000" w:themeColor="text1"/>
              </w:rPr>
              <w:t>Текст, предложен от Съвета</w:t>
            </w:r>
          </w:p>
        </w:tc>
        <w:tc>
          <w:tcPr>
            <w:tcW w:w="4876" w:type="dxa"/>
            <w:tcBorders>
              <w:top w:val="nil"/>
              <w:left w:val="nil"/>
              <w:bottom w:val="nil"/>
              <w:right w:val="nil"/>
            </w:tcBorders>
          </w:tcPr>
          <w:p w14:paraId="58FA541D" w14:textId="4DDC3009" w:rsidR="004561A9" w:rsidRPr="00ED69EF" w:rsidRDefault="004561A9" w:rsidP="00FF726B">
            <w:pPr>
              <w:pStyle w:val="AmColumnHeading"/>
              <w:rPr>
                <w:color w:val="000000" w:themeColor="text1"/>
              </w:rPr>
            </w:pPr>
            <w:r w:rsidRPr="00ED69EF">
              <w:rPr>
                <w:color w:val="000000" w:themeColor="text1"/>
              </w:rPr>
              <w:t>Изменение</w:t>
            </w:r>
          </w:p>
        </w:tc>
      </w:tr>
      <w:tr w:rsidR="004561A9" w:rsidRPr="00ED69EF" w14:paraId="35366B20" w14:textId="77777777" w:rsidTr="00FF726B">
        <w:trPr>
          <w:jc w:val="center"/>
        </w:trPr>
        <w:tc>
          <w:tcPr>
            <w:tcW w:w="4876" w:type="dxa"/>
            <w:tcBorders>
              <w:top w:val="nil"/>
              <w:left w:val="nil"/>
              <w:bottom w:val="nil"/>
              <w:right w:val="nil"/>
            </w:tcBorders>
          </w:tcPr>
          <w:p w14:paraId="58F9D427" w14:textId="77777777" w:rsidR="004561A9" w:rsidRPr="00ED69EF" w:rsidRDefault="004561A9" w:rsidP="00FF726B">
            <w:pPr>
              <w:pStyle w:val="Normal6a"/>
              <w:rPr>
                <w:color w:val="000000" w:themeColor="text1"/>
              </w:rPr>
            </w:pPr>
          </w:p>
        </w:tc>
        <w:tc>
          <w:tcPr>
            <w:tcW w:w="4876" w:type="dxa"/>
            <w:tcBorders>
              <w:top w:val="nil"/>
              <w:left w:val="nil"/>
              <w:bottom w:val="nil"/>
              <w:right w:val="nil"/>
            </w:tcBorders>
          </w:tcPr>
          <w:p w14:paraId="034CD28F" w14:textId="77777777" w:rsidR="004561A9" w:rsidRPr="00ED69EF" w:rsidRDefault="004561A9" w:rsidP="00FF726B">
            <w:pPr>
              <w:pStyle w:val="Normal6a"/>
              <w:rPr>
                <w:color w:val="000000" w:themeColor="text1"/>
              </w:rPr>
            </w:pPr>
            <w:r w:rsidRPr="00ED69EF">
              <w:rPr>
                <w:b/>
                <w:i/>
                <w:color w:val="000000" w:themeColor="text1"/>
              </w:rPr>
              <w:t>1a.</w:t>
            </w:r>
            <w:r w:rsidRPr="00ED69EF">
              <w:rPr>
                <w:color w:val="000000" w:themeColor="text1"/>
              </w:rPr>
              <w:tab/>
            </w:r>
            <w:r w:rsidRPr="00ED69EF">
              <w:rPr>
                <w:b/>
                <w:i/>
                <w:color w:val="000000" w:themeColor="text1"/>
              </w:rPr>
              <w:t>За целите на настоящата директива „непредставен гражданин“ означава всеки гражданин, който притежава гражданство на държава членка или пребивава законно в държава членка и разполага с документ за пътуване, издаден от тази държава членка, която не е представена в трета държава, както е посочено в член 6.</w:t>
            </w:r>
          </w:p>
        </w:tc>
      </w:tr>
    </w:tbl>
    <w:p w14:paraId="03B886CB" w14:textId="77777777" w:rsidR="004561A9" w:rsidRPr="00ED69EF" w:rsidRDefault="004561A9" w:rsidP="004561A9">
      <w:pPr>
        <w:pStyle w:val="AmOrLang"/>
        <w:rPr>
          <w:color w:val="000000" w:themeColor="text1"/>
        </w:rPr>
      </w:pPr>
      <w:r w:rsidRPr="00ED69EF">
        <w:rPr>
          <w:color w:val="000000" w:themeColor="text1"/>
        </w:rPr>
        <w:t xml:space="preserve">Or. </w:t>
      </w:r>
      <w:r w:rsidRPr="00ED69EF">
        <w:rPr>
          <w:rStyle w:val="HideTWBExt"/>
        </w:rPr>
        <w:t>&lt;Original&gt;</w:t>
      </w:r>
      <w:r w:rsidRPr="00ED69EF">
        <w:rPr>
          <w:rStyle w:val="HideTWBInt"/>
        </w:rPr>
        <w:t>{EN}</w:t>
      </w:r>
      <w:r w:rsidRPr="00ED69EF">
        <w:rPr>
          <w:color w:val="000000" w:themeColor="text1"/>
        </w:rPr>
        <w:t>en</w:t>
      </w:r>
      <w:r w:rsidRPr="00ED69EF">
        <w:rPr>
          <w:rStyle w:val="HideTWBExt"/>
        </w:rPr>
        <w:t>&lt;/Original&gt;</w:t>
      </w:r>
    </w:p>
    <w:p w14:paraId="5917CDE5" w14:textId="77777777" w:rsidR="004561A9" w:rsidRPr="00ED69EF" w:rsidRDefault="004561A9" w:rsidP="004561A9">
      <w:pPr>
        <w:rPr>
          <w:color w:val="000000" w:themeColor="text1"/>
        </w:rPr>
      </w:pPr>
      <w:r w:rsidRPr="00ED69EF">
        <w:rPr>
          <w:rStyle w:val="HideTWBExt"/>
        </w:rPr>
        <w:t>&lt;/Amend&gt;</w:t>
      </w:r>
    </w:p>
    <w:p w14:paraId="1A75A058" w14:textId="0CA454C5" w:rsidR="004561A9" w:rsidRPr="00ED69EF" w:rsidRDefault="004561A9" w:rsidP="004561A9">
      <w:pPr>
        <w:pStyle w:val="AmNumberTabs"/>
        <w:rPr>
          <w:color w:val="000000" w:themeColor="text1"/>
        </w:rPr>
      </w:pPr>
      <w:r w:rsidRPr="00ED69EF">
        <w:rPr>
          <w:rStyle w:val="HideTWBExt"/>
          <w:b w:val="0"/>
        </w:rPr>
        <w:t>&lt;Amend&gt;</w:t>
      </w:r>
      <w:r w:rsidRPr="00ED69EF">
        <w:rPr>
          <w:color w:val="000000" w:themeColor="text1"/>
        </w:rPr>
        <w:t>Изменение</w:t>
      </w:r>
      <w:r w:rsidRPr="00ED69EF">
        <w:rPr>
          <w:color w:val="000000" w:themeColor="text1"/>
        </w:rPr>
        <w:tab/>
      </w:r>
      <w:r w:rsidRPr="00ED69EF">
        <w:rPr>
          <w:color w:val="000000" w:themeColor="text1"/>
        </w:rPr>
        <w:tab/>
      </w:r>
      <w:r w:rsidRPr="00ED69EF">
        <w:rPr>
          <w:rStyle w:val="HideTWBExt"/>
          <w:b w:val="0"/>
        </w:rPr>
        <w:t>&lt;NumAm&gt;</w:t>
      </w:r>
      <w:r w:rsidRPr="00ED69EF">
        <w:rPr>
          <w:color w:val="000000" w:themeColor="text1"/>
        </w:rPr>
        <w:t>64</w:t>
      </w:r>
      <w:r w:rsidRPr="00ED69EF">
        <w:rPr>
          <w:rStyle w:val="HideTWBExt"/>
          <w:b w:val="0"/>
        </w:rPr>
        <w:t>&lt;/NumAm&gt;</w:t>
      </w:r>
    </w:p>
    <w:p w14:paraId="2D9505EB" w14:textId="3A9E03A7" w:rsidR="004561A9" w:rsidRPr="00ED69EF" w:rsidRDefault="004561A9" w:rsidP="004561A9">
      <w:pPr>
        <w:pStyle w:val="NormalBold"/>
        <w:rPr>
          <w:color w:val="000000" w:themeColor="text1"/>
        </w:rPr>
      </w:pPr>
      <w:r w:rsidRPr="00ED69EF">
        <w:rPr>
          <w:rStyle w:val="HideTWBExt"/>
          <w:b w:val="0"/>
        </w:rPr>
        <w:lastRenderedPageBreak/>
        <w:t>&lt;RepeatBlock-By&gt;&lt;Members&gt;</w:t>
      </w:r>
      <w:r w:rsidRPr="00ED69EF">
        <w:rPr>
          <w:color w:val="000000" w:themeColor="text1"/>
        </w:rPr>
        <w:t>Марике Елерс, Ярослав Бжох, Фабрис Леджери</w:t>
      </w:r>
      <w:r w:rsidRPr="00ED69EF">
        <w:rPr>
          <w:rStyle w:val="HideTWBExt"/>
          <w:b w:val="0"/>
        </w:rPr>
        <w:t>&lt;/Members&gt;</w:t>
      </w:r>
    </w:p>
    <w:p w14:paraId="4910D9D1" w14:textId="77777777" w:rsidR="004561A9" w:rsidRPr="00ED69EF" w:rsidRDefault="004561A9" w:rsidP="004561A9">
      <w:pPr>
        <w:pStyle w:val="NormalBold"/>
        <w:rPr>
          <w:color w:val="000000" w:themeColor="text1"/>
        </w:rPr>
      </w:pPr>
      <w:r w:rsidRPr="00ED69EF">
        <w:rPr>
          <w:rStyle w:val="HideTWBExt"/>
          <w:b w:val="0"/>
        </w:rPr>
        <w:t>&lt;/RepeatBlock-By&gt;</w:t>
      </w:r>
    </w:p>
    <w:p w14:paraId="268111C7" w14:textId="288C04AE" w:rsidR="004561A9" w:rsidRPr="00ED69EF" w:rsidRDefault="004561A9" w:rsidP="004561A9">
      <w:pPr>
        <w:pStyle w:val="NormalBold"/>
        <w:rPr>
          <w:color w:val="000000" w:themeColor="text1"/>
        </w:rPr>
      </w:pPr>
      <w:r w:rsidRPr="00ED69EF">
        <w:rPr>
          <w:rStyle w:val="HideTWBExt"/>
          <w:b w:val="0"/>
        </w:rPr>
        <w:t>&lt;DocAmend&gt;</w:t>
      </w:r>
      <w:r w:rsidRPr="00ED69EF">
        <w:rPr>
          <w:color w:val="000000" w:themeColor="text1"/>
        </w:rPr>
        <w:t>Предложение за директива</w:t>
      </w:r>
      <w:r w:rsidRPr="00ED69EF">
        <w:rPr>
          <w:rStyle w:val="HideTWBExt"/>
          <w:b w:val="0"/>
        </w:rPr>
        <w:t>&lt;/DocAmend&gt;</w:t>
      </w:r>
    </w:p>
    <w:p w14:paraId="4093B385" w14:textId="77777777" w:rsidR="004561A9" w:rsidRPr="00ED69EF" w:rsidRDefault="004561A9" w:rsidP="004561A9">
      <w:pPr>
        <w:pStyle w:val="NormalBold"/>
        <w:rPr>
          <w:color w:val="000000" w:themeColor="text1"/>
        </w:rPr>
      </w:pPr>
      <w:r w:rsidRPr="00ED69EF">
        <w:rPr>
          <w:rStyle w:val="HideTWBExt"/>
          <w:b w:val="0"/>
        </w:rPr>
        <w:t>&lt;Article&gt;</w:t>
      </w:r>
      <w:r w:rsidRPr="00ED69EF">
        <w:rPr>
          <w:color w:val="000000" w:themeColor="text1"/>
        </w:rPr>
        <w:t>Член 1 – параграф 1 – точка 4</w:t>
      </w:r>
      <w:r w:rsidRPr="00ED69EF">
        <w:rPr>
          <w:rStyle w:val="HideTWBExt"/>
          <w:b w:val="0"/>
        </w:rPr>
        <w:t>&lt;/Article&gt;</w:t>
      </w:r>
    </w:p>
    <w:p w14:paraId="7D5ABFF1" w14:textId="77777777" w:rsidR="004561A9" w:rsidRPr="00ED69EF" w:rsidRDefault="004561A9" w:rsidP="004561A9">
      <w:pPr>
        <w:rPr>
          <w:color w:val="000000" w:themeColor="text1"/>
        </w:rPr>
      </w:pPr>
      <w:r w:rsidRPr="00ED69EF">
        <w:rPr>
          <w:rStyle w:val="HideTWBExt"/>
        </w:rPr>
        <w:t>&lt;DocAmend2&gt;</w:t>
      </w:r>
      <w:r w:rsidRPr="00ED69EF">
        <w:rPr>
          <w:color w:val="000000" w:themeColor="text1"/>
        </w:rPr>
        <w:t>Директива (ЕС) 2015/637</w:t>
      </w:r>
      <w:r w:rsidRPr="00ED69EF">
        <w:rPr>
          <w:rStyle w:val="HideTWBExt"/>
        </w:rPr>
        <w:t>&lt;/DocAmend2&gt;</w:t>
      </w:r>
    </w:p>
    <w:p w14:paraId="1D827D75" w14:textId="77777777" w:rsidR="004561A9" w:rsidRPr="00ED69EF" w:rsidRDefault="004561A9" w:rsidP="004561A9">
      <w:pPr>
        <w:rPr>
          <w:color w:val="000000" w:themeColor="text1"/>
        </w:rPr>
      </w:pPr>
      <w:r w:rsidRPr="00ED69EF">
        <w:rPr>
          <w:rStyle w:val="HideTWBExt"/>
        </w:rPr>
        <w:t>&lt;Article2&gt;</w:t>
      </w:r>
      <w:r w:rsidRPr="00ED69EF">
        <w:rPr>
          <w:color w:val="000000" w:themeColor="text1"/>
        </w:rPr>
        <w:t>Член 12 – параграф 2</w:t>
      </w:r>
      <w:r w:rsidRPr="00ED69E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61A9" w:rsidRPr="00ED69EF" w14:paraId="3B41CE17" w14:textId="77777777" w:rsidTr="00FF726B">
        <w:trPr>
          <w:trHeight w:hRule="exact" w:val="240"/>
          <w:jc w:val="center"/>
        </w:trPr>
        <w:tc>
          <w:tcPr>
            <w:tcW w:w="9752" w:type="dxa"/>
            <w:gridSpan w:val="2"/>
            <w:tcBorders>
              <w:top w:val="nil"/>
              <w:left w:val="nil"/>
              <w:bottom w:val="nil"/>
              <w:right w:val="nil"/>
            </w:tcBorders>
          </w:tcPr>
          <w:p w14:paraId="3213C38D" w14:textId="77777777" w:rsidR="004561A9" w:rsidRPr="00ED69EF" w:rsidRDefault="004561A9" w:rsidP="00FF726B">
            <w:pPr>
              <w:rPr>
                <w:color w:val="000000" w:themeColor="text1"/>
              </w:rPr>
            </w:pPr>
          </w:p>
        </w:tc>
      </w:tr>
      <w:tr w:rsidR="004561A9" w:rsidRPr="00ED69EF" w14:paraId="1EF63B2B" w14:textId="77777777" w:rsidTr="00FF726B">
        <w:trPr>
          <w:trHeight w:val="240"/>
          <w:jc w:val="center"/>
        </w:trPr>
        <w:tc>
          <w:tcPr>
            <w:tcW w:w="4876" w:type="dxa"/>
            <w:tcBorders>
              <w:top w:val="nil"/>
              <w:left w:val="nil"/>
              <w:bottom w:val="nil"/>
              <w:right w:val="nil"/>
            </w:tcBorders>
          </w:tcPr>
          <w:p w14:paraId="668C2856" w14:textId="3CB978EC" w:rsidR="004561A9" w:rsidRPr="00ED69EF" w:rsidRDefault="004D7751" w:rsidP="00FF726B">
            <w:pPr>
              <w:pStyle w:val="AmColumnHeading"/>
              <w:rPr>
                <w:color w:val="000000" w:themeColor="text1"/>
              </w:rPr>
            </w:pPr>
            <w:r w:rsidRPr="00ED69EF">
              <w:rPr>
                <w:color w:val="000000" w:themeColor="text1"/>
              </w:rPr>
              <w:t>Текст, предложен от Съвета</w:t>
            </w:r>
          </w:p>
        </w:tc>
        <w:tc>
          <w:tcPr>
            <w:tcW w:w="4876" w:type="dxa"/>
            <w:tcBorders>
              <w:top w:val="nil"/>
              <w:left w:val="nil"/>
              <w:bottom w:val="nil"/>
              <w:right w:val="nil"/>
            </w:tcBorders>
          </w:tcPr>
          <w:p w14:paraId="29F45F3C" w14:textId="35BAF217" w:rsidR="004561A9" w:rsidRPr="00ED69EF" w:rsidRDefault="004561A9" w:rsidP="00FF726B">
            <w:pPr>
              <w:pStyle w:val="AmColumnHeading"/>
              <w:rPr>
                <w:color w:val="000000" w:themeColor="text1"/>
              </w:rPr>
            </w:pPr>
            <w:r w:rsidRPr="00ED69EF">
              <w:rPr>
                <w:color w:val="000000" w:themeColor="text1"/>
              </w:rPr>
              <w:t>Изменение</w:t>
            </w:r>
          </w:p>
        </w:tc>
      </w:tr>
      <w:tr w:rsidR="004561A9" w:rsidRPr="00ED69EF" w14:paraId="56F1C39F" w14:textId="77777777" w:rsidTr="00FF726B">
        <w:trPr>
          <w:jc w:val="center"/>
        </w:trPr>
        <w:tc>
          <w:tcPr>
            <w:tcW w:w="4876" w:type="dxa"/>
            <w:tcBorders>
              <w:top w:val="nil"/>
              <w:left w:val="nil"/>
              <w:bottom w:val="nil"/>
              <w:right w:val="nil"/>
            </w:tcBorders>
          </w:tcPr>
          <w:p w14:paraId="6748A734" w14:textId="77777777" w:rsidR="004561A9" w:rsidRPr="00ED69EF" w:rsidRDefault="004561A9" w:rsidP="00FF726B">
            <w:pPr>
              <w:pStyle w:val="Normal6a"/>
              <w:rPr>
                <w:color w:val="000000" w:themeColor="text1"/>
              </w:rPr>
            </w:pPr>
            <w:r w:rsidRPr="00ED69EF">
              <w:rPr>
                <w:color w:val="000000" w:themeColor="text1"/>
              </w:rPr>
              <w:t>2.</w:t>
            </w:r>
            <w:r w:rsidRPr="00ED69EF">
              <w:rPr>
                <w:color w:val="000000" w:themeColor="text1"/>
              </w:rPr>
              <w:tab/>
            </w:r>
            <w:r w:rsidRPr="00ED69EF">
              <w:rPr>
                <w:b/>
                <w:i/>
                <w:color w:val="000000" w:themeColor="text1"/>
              </w:rPr>
              <w:t>Освен ако не е договорено друго</w:t>
            </w:r>
            <w:r w:rsidRPr="00ED69EF">
              <w:rPr>
                <w:color w:val="000000" w:themeColor="text1"/>
              </w:rPr>
              <w:t xml:space="preserve"> от </w:t>
            </w:r>
            <w:r w:rsidRPr="00ED69EF">
              <w:rPr>
                <w:b/>
                <w:i/>
                <w:color w:val="000000" w:themeColor="text1"/>
              </w:rPr>
              <w:t>консулските служби</w:t>
            </w:r>
            <w:r w:rsidRPr="00ED69EF">
              <w:rPr>
                <w:color w:val="000000" w:themeColor="text1"/>
              </w:rPr>
              <w:t xml:space="preserve"> на </w:t>
            </w:r>
            <w:r w:rsidRPr="00ED69EF">
              <w:rPr>
                <w:b/>
                <w:i/>
                <w:color w:val="000000" w:themeColor="text1"/>
              </w:rPr>
              <w:t>държавите членки, председател е представител</w:t>
            </w:r>
            <w:r w:rsidRPr="00ED69EF">
              <w:rPr>
                <w:color w:val="000000" w:themeColor="text1"/>
              </w:rPr>
              <w:t xml:space="preserve"> на делегацията на Съюза</w:t>
            </w:r>
            <w:r w:rsidRPr="00ED69EF">
              <w:rPr>
                <w:b/>
                <w:i/>
                <w:color w:val="000000" w:themeColor="text1"/>
              </w:rPr>
              <w:t>, който работи в тясно сътрудничество с държавата членка, изпълняваща ротационното председателство на Съвета на Съюза, когато то има представители</w:t>
            </w:r>
            <w:r w:rsidRPr="00ED69EF">
              <w:rPr>
                <w:color w:val="000000" w:themeColor="text1"/>
              </w:rPr>
              <w:t>. Когато не присъства делегация на Съюза, заседанията се председателстват от представител на държава членка.</w:t>
            </w:r>
          </w:p>
        </w:tc>
        <w:tc>
          <w:tcPr>
            <w:tcW w:w="4876" w:type="dxa"/>
            <w:tcBorders>
              <w:top w:val="nil"/>
              <w:left w:val="nil"/>
              <w:bottom w:val="nil"/>
              <w:right w:val="nil"/>
            </w:tcBorders>
          </w:tcPr>
          <w:p w14:paraId="694353C6" w14:textId="77777777" w:rsidR="004561A9" w:rsidRPr="00ED69EF" w:rsidRDefault="004561A9" w:rsidP="00FF726B">
            <w:pPr>
              <w:pStyle w:val="Normal6a"/>
              <w:rPr>
                <w:color w:val="000000" w:themeColor="text1"/>
              </w:rPr>
            </w:pPr>
            <w:r w:rsidRPr="00ED69EF">
              <w:rPr>
                <w:color w:val="000000" w:themeColor="text1"/>
              </w:rPr>
              <w:t>2.</w:t>
            </w:r>
            <w:r w:rsidRPr="00ED69EF">
              <w:rPr>
                <w:color w:val="000000" w:themeColor="text1"/>
              </w:rPr>
              <w:tab/>
            </w:r>
            <w:r w:rsidRPr="00ED69EF">
              <w:rPr>
                <w:b/>
                <w:i/>
                <w:color w:val="000000" w:themeColor="text1"/>
              </w:rPr>
              <w:t>Заседанията се председателстват</w:t>
            </w:r>
            <w:r w:rsidRPr="00ED69EF">
              <w:rPr>
                <w:color w:val="000000" w:themeColor="text1"/>
              </w:rPr>
              <w:t xml:space="preserve"> от </w:t>
            </w:r>
            <w:r w:rsidRPr="00ED69EF">
              <w:rPr>
                <w:b/>
                <w:i/>
                <w:color w:val="000000" w:themeColor="text1"/>
              </w:rPr>
              <w:t>представител</w:t>
            </w:r>
            <w:r w:rsidRPr="00ED69EF">
              <w:rPr>
                <w:color w:val="000000" w:themeColor="text1"/>
              </w:rPr>
              <w:t xml:space="preserve"> на </w:t>
            </w:r>
            <w:r w:rsidRPr="00ED69EF">
              <w:rPr>
                <w:b/>
                <w:i/>
                <w:color w:val="000000" w:themeColor="text1"/>
              </w:rPr>
              <w:t>държава членка. Представител</w:t>
            </w:r>
            <w:r w:rsidRPr="00ED69EF">
              <w:rPr>
                <w:color w:val="000000" w:themeColor="text1"/>
              </w:rPr>
              <w:t xml:space="preserve"> на делегацията на Съюза </w:t>
            </w:r>
            <w:r w:rsidRPr="00ED69EF">
              <w:rPr>
                <w:b/>
                <w:i/>
                <w:color w:val="000000" w:themeColor="text1"/>
              </w:rPr>
              <w:t>може да изпълнява функциите на председател само ако това изрично бъде поискано и договорено от консулските органи на представените държави членки</w:t>
            </w:r>
            <w:r w:rsidRPr="00ED69EF">
              <w:rPr>
                <w:color w:val="000000" w:themeColor="text1"/>
              </w:rPr>
              <w:t>. Когато не присъства делегация на Съюза</w:t>
            </w:r>
            <w:r w:rsidRPr="00ED69EF">
              <w:rPr>
                <w:b/>
                <w:i/>
                <w:color w:val="000000" w:themeColor="text1"/>
              </w:rPr>
              <w:t xml:space="preserve"> или когато не е постигнато такова споразумение</w:t>
            </w:r>
            <w:r w:rsidRPr="00ED69EF">
              <w:rPr>
                <w:color w:val="000000" w:themeColor="text1"/>
              </w:rPr>
              <w:t>, заседанията се председателстват от представител на държава членка.</w:t>
            </w:r>
          </w:p>
        </w:tc>
      </w:tr>
    </w:tbl>
    <w:p w14:paraId="13EA8BCC" w14:textId="77777777" w:rsidR="004561A9" w:rsidRPr="00ED69EF" w:rsidRDefault="004561A9" w:rsidP="004561A9">
      <w:pPr>
        <w:pStyle w:val="AmOrLang"/>
        <w:rPr>
          <w:color w:val="000000" w:themeColor="text1"/>
        </w:rPr>
      </w:pPr>
      <w:r w:rsidRPr="00ED69EF">
        <w:rPr>
          <w:color w:val="000000" w:themeColor="text1"/>
        </w:rPr>
        <w:t xml:space="preserve">Or. </w:t>
      </w:r>
      <w:r w:rsidRPr="00ED69EF">
        <w:rPr>
          <w:rStyle w:val="HideTWBExt"/>
        </w:rPr>
        <w:t>&lt;Original&gt;</w:t>
      </w:r>
      <w:r w:rsidRPr="00ED69EF">
        <w:rPr>
          <w:rStyle w:val="HideTWBInt"/>
        </w:rPr>
        <w:t>{EN}</w:t>
      </w:r>
      <w:r w:rsidRPr="00ED69EF">
        <w:rPr>
          <w:color w:val="000000" w:themeColor="text1"/>
        </w:rPr>
        <w:t>en</w:t>
      </w:r>
      <w:r w:rsidRPr="00ED69EF">
        <w:rPr>
          <w:rStyle w:val="HideTWBExt"/>
        </w:rPr>
        <w:t>&lt;/Original&gt;</w:t>
      </w:r>
    </w:p>
    <w:p w14:paraId="2801CD34" w14:textId="6C58CE87" w:rsidR="004561A9" w:rsidRPr="00ED69EF" w:rsidRDefault="004561A9" w:rsidP="004561A9">
      <w:pPr>
        <w:pStyle w:val="AmJustTitle"/>
        <w:rPr>
          <w:color w:val="000000" w:themeColor="text1"/>
        </w:rPr>
      </w:pPr>
      <w:r w:rsidRPr="00ED69EF">
        <w:rPr>
          <w:rStyle w:val="HideTWBExt"/>
          <w:i w:val="0"/>
        </w:rPr>
        <w:t>&lt;TitreJust&gt;</w:t>
      </w:r>
      <w:r w:rsidRPr="00ED69EF">
        <w:rPr>
          <w:color w:val="000000" w:themeColor="text1"/>
        </w:rPr>
        <w:t>Обосновка</w:t>
      </w:r>
      <w:r w:rsidRPr="00ED69EF">
        <w:rPr>
          <w:rStyle w:val="HideTWBExt"/>
          <w:i w:val="0"/>
        </w:rPr>
        <w:t>&lt;/TitreJust&gt;</w:t>
      </w:r>
    </w:p>
    <w:p w14:paraId="682A114A" w14:textId="77777777" w:rsidR="004561A9" w:rsidRPr="00ED69EF" w:rsidRDefault="004561A9" w:rsidP="004561A9">
      <w:pPr>
        <w:pStyle w:val="AmJustText"/>
        <w:rPr>
          <w:color w:val="000000" w:themeColor="text1"/>
        </w:rPr>
      </w:pPr>
      <w:r w:rsidRPr="00ED69EF">
        <w:rPr>
          <w:color w:val="000000" w:themeColor="text1"/>
        </w:rPr>
        <w:t>В съответствие с принципа на субсидиарност консулската закрила е споделена компетентност, при която Съюзът играе подкрепяща роля (както е определена в член 5, параграф 10 от Решение 2010/427/ЕС във връзка с член 35 от ДЕС). Определянето на делегацията на ЕС за председател по подразбиране подкопава суверенитета и оперативното командване на държавите членки. Ръководството по подразбиране трябва да остане отговорност на държавите членки, а делегациите на ЕС да се включват само въз основа на решение за участие, ако държавите членки поискат това.</w:t>
      </w:r>
    </w:p>
    <w:p w14:paraId="30E63613" w14:textId="77777777" w:rsidR="004561A9" w:rsidRPr="00ED69EF" w:rsidRDefault="004561A9" w:rsidP="004561A9">
      <w:pPr>
        <w:rPr>
          <w:color w:val="000000" w:themeColor="text1"/>
        </w:rPr>
      </w:pPr>
      <w:r w:rsidRPr="00ED69EF">
        <w:rPr>
          <w:rStyle w:val="HideTWBExt"/>
        </w:rPr>
        <w:t>&lt;/Amend&gt;</w:t>
      </w:r>
    </w:p>
    <w:p w14:paraId="67A176D5" w14:textId="1BD423B2" w:rsidR="004561A9" w:rsidRPr="00ED69EF" w:rsidRDefault="004561A9" w:rsidP="004561A9">
      <w:pPr>
        <w:pStyle w:val="AmNumberTabs"/>
        <w:rPr>
          <w:color w:val="000000" w:themeColor="text1"/>
        </w:rPr>
      </w:pPr>
      <w:r w:rsidRPr="00ED69EF">
        <w:rPr>
          <w:rStyle w:val="HideTWBExt"/>
          <w:b w:val="0"/>
        </w:rPr>
        <w:t>&lt;Amend&gt;</w:t>
      </w:r>
      <w:r w:rsidRPr="00ED69EF">
        <w:rPr>
          <w:color w:val="000000" w:themeColor="text1"/>
        </w:rPr>
        <w:t>Изменение</w:t>
      </w:r>
      <w:r w:rsidRPr="00ED69EF">
        <w:rPr>
          <w:color w:val="000000" w:themeColor="text1"/>
        </w:rPr>
        <w:tab/>
      </w:r>
      <w:r w:rsidRPr="00ED69EF">
        <w:rPr>
          <w:color w:val="000000" w:themeColor="text1"/>
        </w:rPr>
        <w:tab/>
      </w:r>
      <w:r w:rsidRPr="00ED69EF">
        <w:rPr>
          <w:rStyle w:val="HideTWBExt"/>
          <w:b w:val="0"/>
        </w:rPr>
        <w:t>&lt;NumAm&gt;</w:t>
      </w:r>
      <w:r w:rsidRPr="00ED69EF">
        <w:rPr>
          <w:color w:val="000000" w:themeColor="text1"/>
        </w:rPr>
        <w:t>65</w:t>
      </w:r>
      <w:r w:rsidRPr="00ED69EF">
        <w:rPr>
          <w:rStyle w:val="HideTWBExt"/>
          <w:b w:val="0"/>
        </w:rPr>
        <w:t>&lt;/NumAm&gt;</w:t>
      </w:r>
    </w:p>
    <w:p w14:paraId="3858BF8B" w14:textId="5AE24FF5" w:rsidR="004561A9" w:rsidRPr="00ED69EF" w:rsidRDefault="004561A9" w:rsidP="004561A9">
      <w:pPr>
        <w:pStyle w:val="NormalBold"/>
        <w:rPr>
          <w:color w:val="000000" w:themeColor="text1"/>
        </w:rPr>
      </w:pPr>
      <w:r w:rsidRPr="00ED69EF">
        <w:rPr>
          <w:rStyle w:val="HideTWBExt"/>
          <w:b w:val="0"/>
        </w:rPr>
        <w:t>&lt;RepeatBlock-By&gt;&lt;Members&gt;</w:t>
      </w:r>
      <w:r w:rsidRPr="00ED69EF">
        <w:rPr>
          <w:color w:val="000000" w:themeColor="text1"/>
        </w:rPr>
        <w:t>Марике Елерс, Ярослав Бжох, Фабрис Леджери</w:t>
      </w:r>
      <w:r w:rsidRPr="00ED69EF">
        <w:rPr>
          <w:rStyle w:val="HideTWBExt"/>
          <w:b w:val="0"/>
        </w:rPr>
        <w:t>&lt;/Members&gt;</w:t>
      </w:r>
    </w:p>
    <w:p w14:paraId="3FB8FC21" w14:textId="77777777" w:rsidR="004561A9" w:rsidRPr="00ED69EF" w:rsidRDefault="004561A9" w:rsidP="004561A9">
      <w:pPr>
        <w:pStyle w:val="NormalBold"/>
        <w:rPr>
          <w:color w:val="000000" w:themeColor="text1"/>
        </w:rPr>
      </w:pPr>
      <w:r w:rsidRPr="00ED69EF">
        <w:rPr>
          <w:rStyle w:val="HideTWBExt"/>
          <w:b w:val="0"/>
        </w:rPr>
        <w:t>&lt;/RepeatBlock-By&gt;</w:t>
      </w:r>
    </w:p>
    <w:p w14:paraId="36AD6684" w14:textId="65D8684F" w:rsidR="004561A9" w:rsidRPr="00ED69EF" w:rsidRDefault="004561A9" w:rsidP="004561A9">
      <w:pPr>
        <w:pStyle w:val="NormalBold"/>
        <w:rPr>
          <w:color w:val="000000" w:themeColor="text1"/>
        </w:rPr>
      </w:pPr>
      <w:r w:rsidRPr="00ED69EF">
        <w:rPr>
          <w:rStyle w:val="HideTWBExt"/>
          <w:b w:val="0"/>
        </w:rPr>
        <w:t>&lt;DocAmend&gt;</w:t>
      </w:r>
      <w:r w:rsidRPr="00ED69EF">
        <w:rPr>
          <w:color w:val="000000" w:themeColor="text1"/>
        </w:rPr>
        <w:t>Предложение за директива</w:t>
      </w:r>
      <w:r w:rsidRPr="00ED69EF">
        <w:rPr>
          <w:rStyle w:val="HideTWBExt"/>
          <w:b w:val="0"/>
        </w:rPr>
        <w:t>&lt;/DocAmend&gt;</w:t>
      </w:r>
    </w:p>
    <w:p w14:paraId="35429857" w14:textId="77777777" w:rsidR="004561A9" w:rsidRPr="00ED69EF" w:rsidRDefault="004561A9" w:rsidP="004561A9">
      <w:pPr>
        <w:pStyle w:val="NormalBold"/>
        <w:rPr>
          <w:color w:val="000000" w:themeColor="text1"/>
        </w:rPr>
      </w:pPr>
      <w:r w:rsidRPr="00ED69EF">
        <w:rPr>
          <w:rStyle w:val="HideTWBExt"/>
          <w:b w:val="0"/>
        </w:rPr>
        <w:t>&lt;Article&gt;</w:t>
      </w:r>
      <w:r w:rsidRPr="00ED69EF">
        <w:rPr>
          <w:color w:val="000000" w:themeColor="text1"/>
        </w:rPr>
        <w:t>Член 1 – параграф 1 – точка 4</w:t>
      </w:r>
      <w:r w:rsidRPr="00ED69EF">
        <w:rPr>
          <w:rStyle w:val="HideTWBExt"/>
          <w:b w:val="0"/>
        </w:rPr>
        <w:t>&lt;/Article&gt;</w:t>
      </w:r>
    </w:p>
    <w:p w14:paraId="56DB18E5" w14:textId="77777777" w:rsidR="004561A9" w:rsidRPr="00ED69EF" w:rsidRDefault="004561A9" w:rsidP="004561A9">
      <w:pPr>
        <w:rPr>
          <w:color w:val="000000" w:themeColor="text1"/>
        </w:rPr>
      </w:pPr>
      <w:r w:rsidRPr="00ED69EF">
        <w:rPr>
          <w:rStyle w:val="HideTWBExt"/>
        </w:rPr>
        <w:t>&lt;DocAmend2&gt;</w:t>
      </w:r>
      <w:r w:rsidRPr="00ED69EF">
        <w:rPr>
          <w:color w:val="000000" w:themeColor="text1"/>
        </w:rPr>
        <w:t>Директива (ЕС) 2015/637</w:t>
      </w:r>
      <w:r w:rsidRPr="00ED69EF">
        <w:rPr>
          <w:rStyle w:val="HideTWBExt"/>
        </w:rPr>
        <w:t>&lt;/DocAmend2&gt;</w:t>
      </w:r>
    </w:p>
    <w:p w14:paraId="2E56FA7C" w14:textId="77777777" w:rsidR="004561A9" w:rsidRPr="00ED69EF" w:rsidRDefault="004561A9" w:rsidP="004561A9">
      <w:pPr>
        <w:rPr>
          <w:color w:val="000000" w:themeColor="text1"/>
        </w:rPr>
      </w:pPr>
      <w:r w:rsidRPr="00ED69EF">
        <w:rPr>
          <w:rStyle w:val="HideTWBExt"/>
        </w:rPr>
        <w:t>&lt;Article2&gt;</w:t>
      </w:r>
      <w:r w:rsidRPr="00ED69EF">
        <w:rPr>
          <w:color w:val="000000" w:themeColor="text1"/>
        </w:rPr>
        <w:t>Член 13 – параграф 1</w:t>
      </w:r>
      <w:r w:rsidRPr="00ED69E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61A9" w:rsidRPr="00ED69EF" w14:paraId="3CB92DEF" w14:textId="77777777" w:rsidTr="00FF726B">
        <w:trPr>
          <w:trHeight w:hRule="exact" w:val="240"/>
          <w:jc w:val="center"/>
        </w:trPr>
        <w:tc>
          <w:tcPr>
            <w:tcW w:w="9752" w:type="dxa"/>
            <w:gridSpan w:val="2"/>
            <w:tcBorders>
              <w:top w:val="nil"/>
              <w:left w:val="nil"/>
              <w:bottom w:val="nil"/>
              <w:right w:val="nil"/>
            </w:tcBorders>
          </w:tcPr>
          <w:p w14:paraId="59D43319" w14:textId="77777777" w:rsidR="004561A9" w:rsidRPr="00ED69EF" w:rsidRDefault="004561A9" w:rsidP="00FF726B">
            <w:pPr>
              <w:rPr>
                <w:color w:val="000000" w:themeColor="text1"/>
              </w:rPr>
            </w:pPr>
          </w:p>
        </w:tc>
      </w:tr>
      <w:tr w:rsidR="004561A9" w:rsidRPr="00ED69EF" w14:paraId="6EFDD120" w14:textId="77777777" w:rsidTr="00FF726B">
        <w:trPr>
          <w:trHeight w:val="240"/>
          <w:jc w:val="center"/>
        </w:trPr>
        <w:tc>
          <w:tcPr>
            <w:tcW w:w="4876" w:type="dxa"/>
            <w:tcBorders>
              <w:top w:val="nil"/>
              <w:left w:val="nil"/>
              <w:bottom w:val="nil"/>
              <w:right w:val="nil"/>
            </w:tcBorders>
          </w:tcPr>
          <w:p w14:paraId="2723FA39" w14:textId="3260C9BB" w:rsidR="004561A9" w:rsidRPr="00ED69EF" w:rsidRDefault="004D7751" w:rsidP="00FF726B">
            <w:pPr>
              <w:pStyle w:val="AmColumnHeading"/>
              <w:rPr>
                <w:color w:val="000000" w:themeColor="text1"/>
              </w:rPr>
            </w:pPr>
            <w:r w:rsidRPr="00ED69EF">
              <w:rPr>
                <w:color w:val="000000" w:themeColor="text1"/>
              </w:rPr>
              <w:t>Текст, предложен от Съвета</w:t>
            </w:r>
          </w:p>
        </w:tc>
        <w:tc>
          <w:tcPr>
            <w:tcW w:w="4876" w:type="dxa"/>
            <w:tcBorders>
              <w:top w:val="nil"/>
              <w:left w:val="nil"/>
              <w:bottom w:val="nil"/>
              <w:right w:val="nil"/>
            </w:tcBorders>
          </w:tcPr>
          <w:p w14:paraId="2A4332BA" w14:textId="71C2AE1A" w:rsidR="004561A9" w:rsidRPr="00ED69EF" w:rsidRDefault="004561A9" w:rsidP="00FF726B">
            <w:pPr>
              <w:pStyle w:val="AmColumnHeading"/>
              <w:rPr>
                <w:color w:val="000000" w:themeColor="text1"/>
              </w:rPr>
            </w:pPr>
            <w:r w:rsidRPr="00ED69EF">
              <w:rPr>
                <w:color w:val="000000" w:themeColor="text1"/>
              </w:rPr>
              <w:t>Изменение</w:t>
            </w:r>
          </w:p>
        </w:tc>
      </w:tr>
      <w:tr w:rsidR="004561A9" w:rsidRPr="00ED69EF" w14:paraId="11A102EC" w14:textId="77777777" w:rsidTr="00FF726B">
        <w:trPr>
          <w:jc w:val="center"/>
        </w:trPr>
        <w:tc>
          <w:tcPr>
            <w:tcW w:w="4876" w:type="dxa"/>
            <w:tcBorders>
              <w:top w:val="nil"/>
              <w:left w:val="nil"/>
              <w:bottom w:val="nil"/>
              <w:right w:val="nil"/>
            </w:tcBorders>
          </w:tcPr>
          <w:p w14:paraId="1A4CA460" w14:textId="77777777" w:rsidR="004561A9" w:rsidRPr="00ED69EF" w:rsidRDefault="004561A9" w:rsidP="00FF726B">
            <w:pPr>
              <w:pStyle w:val="Normal6a"/>
              <w:rPr>
                <w:color w:val="000000" w:themeColor="text1"/>
              </w:rPr>
            </w:pPr>
            <w:r w:rsidRPr="00ED69EF">
              <w:rPr>
                <w:color w:val="000000" w:themeColor="text1"/>
              </w:rPr>
              <w:lastRenderedPageBreak/>
              <w:t>1.</w:t>
            </w:r>
            <w:r w:rsidRPr="00ED69EF">
              <w:rPr>
                <w:color w:val="000000" w:themeColor="text1"/>
              </w:rPr>
              <w:tab/>
              <w:t xml:space="preserve">В контекста на консулското сътрудничество на местно равнище, посочено в член 12, и за </w:t>
            </w:r>
            <w:r w:rsidRPr="00ED69EF">
              <w:rPr>
                <w:b/>
                <w:i/>
                <w:color w:val="000000" w:themeColor="text1"/>
              </w:rPr>
              <w:t>да се гарантира необходимата закрила</w:t>
            </w:r>
            <w:r w:rsidRPr="00ED69EF">
              <w:rPr>
                <w:color w:val="000000" w:themeColor="text1"/>
              </w:rPr>
              <w:t xml:space="preserve"> на </w:t>
            </w:r>
            <w:r w:rsidRPr="00ED69EF">
              <w:rPr>
                <w:b/>
                <w:i/>
                <w:color w:val="000000" w:themeColor="text1"/>
              </w:rPr>
              <w:t>непредставените граждани на Съюза, държавите членки, подпомагани</w:t>
            </w:r>
            <w:r w:rsidRPr="00ED69EF">
              <w:rPr>
                <w:color w:val="000000" w:themeColor="text1"/>
              </w:rPr>
              <w:t xml:space="preserve">, когато </w:t>
            </w:r>
            <w:r w:rsidRPr="00ED69EF">
              <w:rPr>
                <w:b/>
                <w:i/>
                <w:color w:val="000000" w:themeColor="text1"/>
              </w:rPr>
              <w:t>е уместно, от ЕСВД, изготвят</w:t>
            </w:r>
            <w:r w:rsidRPr="00ED69EF">
              <w:rPr>
                <w:color w:val="000000" w:themeColor="text1"/>
              </w:rPr>
              <w:t xml:space="preserve"> съвместни </w:t>
            </w:r>
            <w:r w:rsidRPr="00ED69EF">
              <w:rPr>
                <w:b/>
                <w:i/>
                <w:color w:val="000000" w:themeColor="text1"/>
              </w:rPr>
              <w:t>рамки</w:t>
            </w:r>
            <w:r w:rsidRPr="00ED69EF">
              <w:rPr>
                <w:color w:val="000000" w:themeColor="text1"/>
              </w:rPr>
              <w:t xml:space="preserve"> на консулските служби за действие при извънредни ситуации.</w:t>
            </w:r>
          </w:p>
        </w:tc>
        <w:tc>
          <w:tcPr>
            <w:tcW w:w="4876" w:type="dxa"/>
            <w:tcBorders>
              <w:top w:val="nil"/>
              <w:left w:val="nil"/>
              <w:bottom w:val="nil"/>
              <w:right w:val="nil"/>
            </w:tcBorders>
          </w:tcPr>
          <w:p w14:paraId="094AB226" w14:textId="77777777" w:rsidR="004561A9" w:rsidRPr="00ED69EF" w:rsidRDefault="004561A9" w:rsidP="00FF726B">
            <w:pPr>
              <w:pStyle w:val="Normal6a"/>
              <w:rPr>
                <w:color w:val="000000" w:themeColor="text1"/>
              </w:rPr>
            </w:pPr>
            <w:r w:rsidRPr="00ED69EF">
              <w:rPr>
                <w:color w:val="000000" w:themeColor="text1"/>
              </w:rPr>
              <w:t>1.</w:t>
            </w:r>
            <w:r w:rsidRPr="00ED69EF">
              <w:rPr>
                <w:color w:val="000000" w:themeColor="text1"/>
              </w:rPr>
              <w:tab/>
              <w:t xml:space="preserve">В контекста на консулското сътрудничество на местно равнище, посочено в член 12, </w:t>
            </w:r>
            <w:r w:rsidRPr="00ED69EF">
              <w:rPr>
                <w:b/>
                <w:i/>
                <w:color w:val="000000" w:themeColor="text1"/>
              </w:rPr>
              <w:t>държавите членки</w:t>
            </w:r>
            <w:r w:rsidRPr="00ED69EF">
              <w:rPr>
                <w:color w:val="000000" w:themeColor="text1"/>
              </w:rPr>
              <w:t xml:space="preserve"> и </w:t>
            </w:r>
            <w:r w:rsidRPr="00ED69EF">
              <w:rPr>
                <w:b/>
                <w:i/>
                <w:color w:val="000000" w:themeColor="text1"/>
              </w:rPr>
              <w:t>ЕСВД изготвят и съгласуват съвместен план на консулските служби</w:t>
            </w:r>
            <w:r w:rsidRPr="00ED69EF">
              <w:rPr>
                <w:color w:val="000000" w:themeColor="text1"/>
              </w:rPr>
              <w:t xml:space="preserve"> за </w:t>
            </w:r>
            <w:r w:rsidRPr="00ED69EF">
              <w:rPr>
                <w:b/>
                <w:i/>
                <w:color w:val="000000" w:themeColor="text1"/>
              </w:rPr>
              <w:t>действие при извънредни ситуации за всяка трета държава. Съвместният план</w:t>
            </w:r>
            <w:r w:rsidRPr="00ED69EF">
              <w:rPr>
                <w:color w:val="000000" w:themeColor="text1"/>
              </w:rPr>
              <w:t xml:space="preserve"> на </w:t>
            </w:r>
            <w:r w:rsidRPr="00ED69EF">
              <w:rPr>
                <w:b/>
                <w:i/>
                <w:color w:val="000000" w:themeColor="text1"/>
              </w:rPr>
              <w:t>консулските служби за действие при извънредни ситуации се актуализира</w:t>
            </w:r>
            <w:r w:rsidRPr="00ED69EF">
              <w:rPr>
                <w:color w:val="000000" w:themeColor="text1"/>
              </w:rPr>
              <w:t xml:space="preserve">, когато </w:t>
            </w:r>
            <w:r w:rsidRPr="00ED69EF">
              <w:rPr>
                <w:b/>
                <w:i/>
                <w:color w:val="000000" w:themeColor="text1"/>
              </w:rPr>
              <w:t>представените държави членки счетат това за строго необходимо или най-малко на всеки три години.</w:t>
            </w:r>
            <w:r w:rsidRPr="00ED69EF">
              <w:rPr>
                <w:color w:val="000000" w:themeColor="text1"/>
              </w:rPr>
              <w:t xml:space="preserve"> </w:t>
            </w:r>
            <w:r w:rsidRPr="00ED69EF">
              <w:rPr>
                <w:b/>
                <w:i/>
                <w:color w:val="000000" w:themeColor="text1"/>
              </w:rPr>
              <w:t>Тези</w:t>
            </w:r>
            <w:r w:rsidRPr="00ED69EF">
              <w:rPr>
                <w:color w:val="000000" w:themeColor="text1"/>
              </w:rPr>
              <w:t xml:space="preserve"> съвместни </w:t>
            </w:r>
            <w:r w:rsidRPr="00ED69EF">
              <w:rPr>
                <w:b/>
                <w:i/>
                <w:color w:val="000000" w:themeColor="text1"/>
              </w:rPr>
              <w:t>планове</w:t>
            </w:r>
            <w:r w:rsidRPr="00ED69EF">
              <w:rPr>
                <w:color w:val="000000" w:themeColor="text1"/>
              </w:rPr>
              <w:t xml:space="preserve"> на консулските служби за действие при извънредни ситуации</w:t>
            </w:r>
            <w:r w:rsidRPr="00ED69EF">
              <w:rPr>
                <w:b/>
                <w:i/>
                <w:color w:val="000000" w:themeColor="text1"/>
              </w:rPr>
              <w:t xml:space="preserve"> допълват, а не заменят и не нарушават националните планове на държавите членки за действие при кризи и евакуация.</w:t>
            </w:r>
          </w:p>
        </w:tc>
      </w:tr>
    </w:tbl>
    <w:p w14:paraId="68F9C42A" w14:textId="77777777" w:rsidR="004561A9" w:rsidRPr="00ED69EF" w:rsidRDefault="004561A9" w:rsidP="004561A9">
      <w:pPr>
        <w:pStyle w:val="AmOrLang"/>
        <w:rPr>
          <w:color w:val="000000" w:themeColor="text1"/>
        </w:rPr>
      </w:pPr>
      <w:r w:rsidRPr="00ED69EF">
        <w:rPr>
          <w:color w:val="000000" w:themeColor="text1"/>
        </w:rPr>
        <w:t xml:space="preserve">Or. </w:t>
      </w:r>
      <w:r w:rsidRPr="00ED69EF">
        <w:rPr>
          <w:rStyle w:val="HideTWBExt"/>
        </w:rPr>
        <w:t>&lt;Original&gt;</w:t>
      </w:r>
      <w:r w:rsidRPr="00ED69EF">
        <w:rPr>
          <w:rStyle w:val="HideTWBInt"/>
        </w:rPr>
        <w:t>{EN}</w:t>
      </w:r>
      <w:r w:rsidRPr="00ED69EF">
        <w:rPr>
          <w:color w:val="000000" w:themeColor="text1"/>
        </w:rPr>
        <w:t>en</w:t>
      </w:r>
      <w:r w:rsidRPr="00ED69EF">
        <w:rPr>
          <w:rStyle w:val="HideTWBExt"/>
        </w:rPr>
        <w:t>&lt;/Original&gt;</w:t>
      </w:r>
    </w:p>
    <w:p w14:paraId="50E77472" w14:textId="77777777" w:rsidR="004561A9" w:rsidRPr="00ED69EF" w:rsidRDefault="004561A9" w:rsidP="004561A9">
      <w:pPr>
        <w:rPr>
          <w:color w:val="000000" w:themeColor="text1"/>
        </w:rPr>
      </w:pPr>
      <w:r w:rsidRPr="00ED69EF">
        <w:rPr>
          <w:rStyle w:val="HideTWBExt"/>
        </w:rPr>
        <w:t>&lt;/Amend&gt;</w:t>
      </w:r>
    </w:p>
    <w:p w14:paraId="7CEAE97B" w14:textId="3B4C07B7" w:rsidR="004561A9" w:rsidRPr="00ED69EF" w:rsidRDefault="004561A9" w:rsidP="004561A9">
      <w:pPr>
        <w:pStyle w:val="AmNumberTabs"/>
        <w:rPr>
          <w:color w:val="000000" w:themeColor="text1"/>
        </w:rPr>
      </w:pPr>
      <w:r w:rsidRPr="00ED69EF">
        <w:rPr>
          <w:rStyle w:val="HideTWBExt"/>
          <w:b w:val="0"/>
        </w:rPr>
        <w:t>&lt;Amend&gt;</w:t>
      </w:r>
      <w:r w:rsidRPr="00ED69EF">
        <w:rPr>
          <w:color w:val="000000" w:themeColor="text1"/>
        </w:rPr>
        <w:t>Изменение</w:t>
      </w:r>
      <w:r w:rsidRPr="00ED69EF">
        <w:rPr>
          <w:color w:val="000000" w:themeColor="text1"/>
        </w:rPr>
        <w:tab/>
      </w:r>
      <w:r w:rsidRPr="00ED69EF">
        <w:rPr>
          <w:color w:val="000000" w:themeColor="text1"/>
        </w:rPr>
        <w:tab/>
      </w:r>
      <w:r w:rsidRPr="00ED69EF">
        <w:rPr>
          <w:rStyle w:val="HideTWBExt"/>
          <w:b w:val="0"/>
        </w:rPr>
        <w:t>&lt;NumAm&gt;</w:t>
      </w:r>
      <w:r w:rsidRPr="00ED69EF">
        <w:rPr>
          <w:color w:val="000000" w:themeColor="text1"/>
        </w:rPr>
        <w:t>66</w:t>
      </w:r>
      <w:r w:rsidRPr="00ED69EF">
        <w:rPr>
          <w:rStyle w:val="HideTWBExt"/>
          <w:b w:val="0"/>
        </w:rPr>
        <w:t>&lt;/NumAm&gt;</w:t>
      </w:r>
    </w:p>
    <w:p w14:paraId="5B0C20C6" w14:textId="39DCDAA4" w:rsidR="004561A9" w:rsidRPr="00ED69EF" w:rsidRDefault="004561A9" w:rsidP="004561A9">
      <w:pPr>
        <w:pStyle w:val="NormalBold"/>
        <w:rPr>
          <w:color w:val="000000" w:themeColor="text1"/>
        </w:rPr>
      </w:pPr>
      <w:r w:rsidRPr="00ED69EF">
        <w:rPr>
          <w:rStyle w:val="HideTWBExt"/>
          <w:b w:val="0"/>
        </w:rPr>
        <w:t>&lt;RepeatBlock-By&gt;&lt;Members&gt;</w:t>
      </w:r>
      <w:r w:rsidRPr="00ED69EF">
        <w:rPr>
          <w:color w:val="000000" w:themeColor="text1"/>
        </w:rPr>
        <w:t>Илария Салис</w:t>
      </w:r>
      <w:r w:rsidRPr="00ED69EF">
        <w:rPr>
          <w:rStyle w:val="HideTWBExt"/>
          <w:b w:val="0"/>
        </w:rPr>
        <w:t>&lt;/Members&gt;</w:t>
      </w:r>
    </w:p>
    <w:p w14:paraId="7B5226F7" w14:textId="77777777" w:rsidR="004561A9" w:rsidRPr="00ED69EF" w:rsidRDefault="004561A9" w:rsidP="004561A9">
      <w:pPr>
        <w:pStyle w:val="NormalBold"/>
        <w:rPr>
          <w:color w:val="000000" w:themeColor="text1"/>
        </w:rPr>
      </w:pPr>
      <w:r w:rsidRPr="00ED69EF">
        <w:rPr>
          <w:rStyle w:val="HideTWBExt"/>
          <w:b w:val="0"/>
        </w:rPr>
        <w:t>&lt;/RepeatBlock-By&gt;</w:t>
      </w:r>
    </w:p>
    <w:p w14:paraId="19ADC62C" w14:textId="5B517017" w:rsidR="004561A9" w:rsidRPr="00ED69EF" w:rsidRDefault="004561A9" w:rsidP="004561A9">
      <w:pPr>
        <w:pStyle w:val="NormalBold"/>
        <w:rPr>
          <w:color w:val="000000" w:themeColor="text1"/>
        </w:rPr>
      </w:pPr>
      <w:r w:rsidRPr="00ED69EF">
        <w:rPr>
          <w:rStyle w:val="HideTWBExt"/>
          <w:b w:val="0"/>
        </w:rPr>
        <w:t>&lt;DocAmend&gt;</w:t>
      </w:r>
      <w:r w:rsidRPr="00ED69EF">
        <w:rPr>
          <w:color w:val="000000" w:themeColor="text1"/>
        </w:rPr>
        <w:t>Предложение за директива</w:t>
      </w:r>
      <w:r w:rsidRPr="00ED69EF">
        <w:rPr>
          <w:rStyle w:val="HideTWBExt"/>
          <w:b w:val="0"/>
        </w:rPr>
        <w:t>&lt;/DocAmend&gt;</w:t>
      </w:r>
    </w:p>
    <w:p w14:paraId="3A9843F3" w14:textId="77777777" w:rsidR="004561A9" w:rsidRPr="00ED69EF" w:rsidRDefault="004561A9" w:rsidP="004561A9">
      <w:pPr>
        <w:pStyle w:val="NormalBold"/>
        <w:rPr>
          <w:color w:val="000000" w:themeColor="text1"/>
        </w:rPr>
      </w:pPr>
      <w:r w:rsidRPr="00ED69EF">
        <w:rPr>
          <w:rStyle w:val="HideTWBExt"/>
          <w:b w:val="0"/>
        </w:rPr>
        <w:t>&lt;Article&gt;</w:t>
      </w:r>
      <w:r w:rsidRPr="00ED69EF">
        <w:rPr>
          <w:color w:val="000000" w:themeColor="text1"/>
        </w:rPr>
        <w:t>Член 1 – параграф 1 – точка 4</w:t>
      </w:r>
      <w:r w:rsidRPr="00ED69EF">
        <w:rPr>
          <w:rStyle w:val="HideTWBExt"/>
          <w:b w:val="0"/>
        </w:rPr>
        <w:t>&lt;/Article&gt;</w:t>
      </w:r>
    </w:p>
    <w:p w14:paraId="7E73A36E" w14:textId="77777777" w:rsidR="004561A9" w:rsidRPr="00ED69EF" w:rsidRDefault="004561A9" w:rsidP="004561A9">
      <w:pPr>
        <w:rPr>
          <w:color w:val="000000" w:themeColor="text1"/>
        </w:rPr>
      </w:pPr>
      <w:r w:rsidRPr="00ED69EF">
        <w:rPr>
          <w:rStyle w:val="HideTWBExt"/>
        </w:rPr>
        <w:t>&lt;DocAmend2&gt;</w:t>
      </w:r>
      <w:r w:rsidRPr="00ED69EF">
        <w:rPr>
          <w:color w:val="000000" w:themeColor="text1"/>
        </w:rPr>
        <w:t>Директива (ЕС) 2015/637</w:t>
      </w:r>
      <w:r w:rsidRPr="00ED69EF">
        <w:rPr>
          <w:rStyle w:val="HideTWBExt"/>
        </w:rPr>
        <w:t>&lt;/DocAmend2&gt;</w:t>
      </w:r>
    </w:p>
    <w:p w14:paraId="3551B137" w14:textId="77777777" w:rsidR="004561A9" w:rsidRPr="00ED69EF" w:rsidRDefault="004561A9" w:rsidP="004561A9">
      <w:pPr>
        <w:rPr>
          <w:color w:val="000000" w:themeColor="text1"/>
        </w:rPr>
      </w:pPr>
      <w:r w:rsidRPr="00ED69EF">
        <w:rPr>
          <w:rStyle w:val="HideTWBExt"/>
        </w:rPr>
        <w:t>&lt;Article2&gt;</w:t>
      </w:r>
      <w:r w:rsidRPr="00ED69EF">
        <w:rPr>
          <w:color w:val="000000" w:themeColor="text1"/>
        </w:rPr>
        <w:t>Член 13 – параграф 3</w:t>
      </w:r>
      <w:r w:rsidRPr="00ED69E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61A9" w:rsidRPr="00ED69EF" w14:paraId="4F725990" w14:textId="77777777" w:rsidTr="00FF726B">
        <w:trPr>
          <w:trHeight w:hRule="exact" w:val="240"/>
          <w:jc w:val="center"/>
        </w:trPr>
        <w:tc>
          <w:tcPr>
            <w:tcW w:w="9752" w:type="dxa"/>
            <w:gridSpan w:val="2"/>
            <w:tcBorders>
              <w:top w:val="nil"/>
              <w:left w:val="nil"/>
              <w:bottom w:val="nil"/>
              <w:right w:val="nil"/>
            </w:tcBorders>
          </w:tcPr>
          <w:p w14:paraId="1A08675F" w14:textId="77777777" w:rsidR="004561A9" w:rsidRPr="00ED69EF" w:rsidRDefault="004561A9" w:rsidP="00FF726B">
            <w:pPr>
              <w:rPr>
                <w:color w:val="000000" w:themeColor="text1"/>
              </w:rPr>
            </w:pPr>
          </w:p>
        </w:tc>
      </w:tr>
      <w:tr w:rsidR="004561A9" w:rsidRPr="00ED69EF" w14:paraId="565BB6D6" w14:textId="77777777" w:rsidTr="00FF726B">
        <w:trPr>
          <w:trHeight w:val="240"/>
          <w:jc w:val="center"/>
        </w:trPr>
        <w:tc>
          <w:tcPr>
            <w:tcW w:w="4876" w:type="dxa"/>
            <w:tcBorders>
              <w:top w:val="nil"/>
              <w:left w:val="nil"/>
              <w:bottom w:val="nil"/>
              <w:right w:val="nil"/>
            </w:tcBorders>
          </w:tcPr>
          <w:p w14:paraId="70E2D009" w14:textId="014FCAD3" w:rsidR="004561A9" w:rsidRPr="00ED69EF" w:rsidRDefault="004D7751" w:rsidP="00FF726B">
            <w:pPr>
              <w:pStyle w:val="AmColumnHeading"/>
              <w:rPr>
                <w:color w:val="000000" w:themeColor="text1"/>
              </w:rPr>
            </w:pPr>
            <w:r w:rsidRPr="00ED69EF">
              <w:rPr>
                <w:color w:val="000000" w:themeColor="text1"/>
              </w:rPr>
              <w:t>Текст, предложен от Съвета</w:t>
            </w:r>
          </w:p>
        </w:tc>
        <w:tc>
          <w:tcPr>
            <w:tcW w:w="4876" w:type="dxa"/>
            <w:tcBorders>
              <w:top w:val="nil"/>
              <w:left w:val="nil"/>
              <w:bottom w:val="nil"/>
              <w:right w:val="nil"/>
            </w:tcBorders>
          </w:tcPr>
          <w:p w14:paraId="4853EA98" w14:textId="3FCBC61C" w:rsidR="004561A9" w:rsidRPr="00ED69EF" w:rsidRDefault="004561A9" w:rsidP="00FF726B">
            <w:pPr>
              <w:pStyle w:val="AmColumnHeading"/>
              <w:rPr>
                <w:color w:val="000000" w:themeColor="text1"/>
              </w:rPr>
            </w:pPr>
            <w:r w:rsidRPr="00ED69EF">
              <w:rPr>
                <w:color w:val="000000" w:themeColor="text1"/>
              </w:rPr>
              <w:t>Изменение</w:t>
            </w:r>
          </w:p>
        </w:tc>
      </w:tr>
      <w:tr w:rsidR="004561A9" w:rsidRPr="00ED69EF" w14:paraId="1D6AD86D" w14:textId="77777777" w:rsidTr="00FF726B">
        <w:trPr>
          <w:jc w:val="center"/>
        </w:trPr>
        <w:tc>
          <w:tcPr>
            <w:tcW w:w="4876" w:type="dxa"/>
            <w:tcBorders>
              <w:top w:val="nil"/>
              <w:left w:val="nil"/>
              <w:bottom w:val="nil"/>
              <w:right w:val="nil"/>
            </w:tcBorders>
          </w:tcPr>
          <w:p w14:paraId="178225FB" w14:textId="77777777" w:rsidR="004561A9" w:rsidRPr="00ED69EF" w:rsidRDefault="004561A9" w:rsidP="00FF726B">
            <w:pPr>
              <w:pStyle w:val="Normal6a"/>
              <w:rPr>
                <w:color w:val="000000" w:themeColor="text1"/>
              </w:rPr>
            </w:pPr>
            <w:r w:rsidRPr="00ED69EF">
              <w:rPr>
                <w:color w:val="000000" w:themeColor="text1"/>
              </w:rPr>
              <w:t xml:space="preserve">Когато са представени и когато е необходимо за улесняване на закрилата на непредставените граждани на Съюза, делегациите на Съюза координират изготвянето и актуализирането на съвместните рамки на консулските служби за действие при извънредни ситуации въз основа на приноса на посолствата или консулствата на държавите членки, представени в съответната трета държава, и консулските служби на непредставените държави членки. Съвместните рамки за действие на консулските служби при </w:t>
            </w:r>
            <w:r w:rsidRPr="00ED69EF">
              <w:rPr>
                <w:color w:val="000000" w:themeColor="text1"/>
              </w:rPr>
              <w:lastRenderedPageBreak/>
              <w:t>извънредни ситуации се предоставят на всички държави членки, ЕСВД и службите на Комисията.</w:t>
            </w:r>
          </w:p>
        </w:tc>
        <w:tc>
          <w:tcPr>
            <w:tcW w:w="4876" w:type="dxa"/>
            <w:tcBorders>
              <w:top w:val="nil"/>
              <w:left w:val="nil"/>
              <w:bottom w:val="nil"/>
              <w:right w:val="nil"/>
            </w:tcBorders>
          </w:tcPr>
          <w:p w14:paraId="76F7D9C9" w14:textId="77777777" w:rsidR="004561A9" w:rsidRPr="00ED69EF" w:rsidRDefault="004561A9" w:rsidP="00FF726B">
            <w:pPr>
              <w:pStyle w:val="Normal6a"/>
              <w:rPr>
                <w:color w:val="000000" w:themeColor="text1"/>
              </w:rPr>
            </w:pPr>
            <w:r w:rsidRPr="00ED69EF">
              <w:rPr>
                <w:color w:val="000000" w:themeColor="text1"/>
              </w:rPr>
              <w:lastRenderedPageBreak/>
              <w:t xml:space="preserve">Когато са представени и когато е необходимо за улесняване на закрилата на непредставените граждани на Съюза, делегациите на Съюза координират изготвянето и актуализирането на съвместните рамки на консулските служби за действие при извънредни ситуации въз основа на приноса на посолствата или консулствата на държавите членки, представени в съответната трета държава, и консулските служби на непредставените държави членки. Съвместните рамки за действие на консулските служби при </w:t>
            </w:r>
            <w:r w:rsidRPr="00ED69EF">
              <w:rPr>
                <w:color w:val="000000" w:themeColor="text1"/>
              </w:rPr>
              <w:lastRenderedPageBreak/>
              <w:t>извънредни ситуации се предоставят на всички държави членки, ЕСВД</w:t>
            </w:r>
            <w:r w:rsidRPr="00ED69EF">
              <w:rPr>
                <w:b/>
                <w:i/>
                <w:color w:val="000000" w:themeColor="text1"/>
              </w:rPr>
              <w:t>, Европейския парламент</w:t>
            </w:r>
            <w:r w:rsidRPr="00ED69EF">
              <w:rPr>
                <w:color w:val="000000" w:themeColor="text1"/>
              </w:rPr>
              <w:t xml:space="preserve"> и службите на Комисията.</w:t>
            </w:r>
          </w:p>
        </w:tc>
      </w:tr>
    </w:tbl>
    <w:p w14:paraId="26FD905C" w14:textId="77777777" w:rsidR="004561A9" w:rsidRPr="00ED69EF" w:rsidRDefault="004561A9" w:rsidP="004561A9">
      <w:pPr>
        <w:pStyle w:val="AmOrLang"/>
        <w:rPr>
          <w:color w:val="000000" w:themeColor="text1"/>
        </w:rPr>
      </w:pPr>
      <w:r w:rsidRPr="00ED69EF">
        <w:rPr>
          <w:color w:val="000000" w:themeColor="text1"/>
        </w:rPr>
        <w:lastRenderedPageBreak/>
        <w:t xml:space="preserve">Or. </w:t>
      </w:r>
      <w:r w:rsidRPr="00ED69EF">
        <w:rPr>
          <w:rStyle w:val="HideTWBExt"/>
        </w:rPr>
        <w:t>&lt;Original&gt;</w:t>
      </w:r>
      <w:r w:rsidRPr="00ED69EF">
        <w:rPr>
          <w:rStyle w:val="HideTWBInt"/>
        </w:rPr>
        <w:t>{EN}</w:t>
      </w:r>
      <w:r w:rsidRPr="00ED69EF">
        <w:rPr>
          <w:color w:val="000000" w:themeColor="text1"/>
        </w:rPr>
        <w:t>en</w:t>
      </w:r>
      <w:r w:rsidRPr="00ED69EF">
        <w:rPr>
          <w:rStyle w:val="HideTWBExt"/>
        </w:rPr>
        <w:t>&lt;/Original&gt;</w:t>
      </w:r>
    </w:p>
    <w:p w14:paraId="6897ED31" w14:textId="77777777" w:rsidR="004561A9" w:rsidRPr="00ED69EF" w:rsidRDefault="004561A9" w:rsidP="004561A9">
      <w:pPr>
        <w:rPr>
          <w:color w:val="000000" w:themeColor="text1"/>
        </w:rPr>
      </w:pPr>
      <w:r w:rsidRPr="00ED69EF">
        <w:rPr>
          <w:rStyle w:val="HideTWBExt"/>
        </w:rPr>
        <w:t>&lt;/Amend&gt;</w:t>
      </w:r>
    </w:p>
    <w:p w14:paraId="630F6C86" w14:textId="370A78FA" w:rsidR="004561A9" w:rsidRPr="00ED69EF" w:rsidRDefault="004561A9" w:rsidP="004561A9">
      <w:pPr>
        <w:pStyle w:val="AmNumberTabs"/>
        <w:rPr>
          <w:color w:val="000000" w:themeColor="text1"/>
        </w:rPr>
      </w:pPr>
      <w:r w:rsidRPr="00ED69EF">
        <w:rPr>
          <w:rStyle w:val="HideTWBExt"/>
          <w:b w:val="0"/>
        </w:rPr>
        <w:t>&lt;Amend&gt;</w:t>
      </w:r>
      <w:r w:rsidRPr="00ED69EF">
        <w:rPr>
          <w:color w:val="000000" w:themeColor="text1"/>
        </w:rPr>
        <w:t>Изменение</w:t>
      </w:r>
      <w:r w:rsidRPr="00ED69EF">
        <w:rPr>
          <w:color w:val="000000" w:themeColor="text1"/>
        </w:rPr>
        <w:tab/>
      </w:r>
      <w:r w:rsidRPr="00ED69EF">
        <w:rPr>
          <w:color w:val="000000" w:themeColor="text1"/>
        </w:rPr>
        <w:tab/>
      </w:r>
      <w:r w:rsidRPr="00ED69EF">
        <w:rPr>
          <w:rStyle w:val="HideTWBExt"/>
          <w:b w:val="0"/>
        </w:rPr>
        <w:t>&lt;NumAm&gt;</w:t>
      </w:r>
      <w:r w:rsidRPr="00ED69EF">
        <w:rPr>
          <w:color w:val="000000" w:themeColor="text1"/>
        </w:rPr>
        <w:t>67</w:t>
      </w:r>
      <w:r w:rsidRPr="00ED69EF">
        <w:rPr>
          <w:rStyle w:val="HideTWBExt"/>
          <w:b w:val="0"/>
        </w:rPr>
        <w:t>&lt;/NumAm&gt;</w:t>
      </w:r>
    </w:p>
    <w:p w14:paraId="61C33994" w14:textId="28730F94" w:rsidR="004561A9" w:rsidRPr="00ED69EF" w:rsidRDefault="004561A9" w:rsidP="004561A9">
      <w:pPr>
        <w:pStyle w:val="NormalBold"/>
        <w:rPr>
          <w:color w:val="000000" w:themeColor="text1"/>
        </w:rPr>
      </w:pPr>
      <w:r w:rsidRPr="00ED69EF">
        <w:rPr>
          <w:rStyle w:val="HideTWBExt"/>
          <w:b w:val="0"/>
        </w:rPr>
        <w:t>&lt;RepeatBlock-By&gt;&lt;Members&gt;</w:t>
      </w:r>
      <w:r w:rsidRPr="00ED69EF">
        <w:rPr>
          <w:color w:val="000000" w:themeColor="text1"/>
        </w:rPr>
        <w:t>Ракел Гарсия Ермида-ван дер Вале</w:t>
      </w:r>
      <w:r w:rsidRPr="00ED69EF">
        <w:rPr>
          <w:rStyle w:val="HideTWBExt"/>
          <w:b w:val="0"/>
        </w:rPr>
        <w:t>&lt;/Members&gt;</w:t>
      </w:r>
    </w:p>
    <w:p w14:paraId="1984C7FF" w14:textId="77777777" w:rsidR="004561A9" w:rsidRPr="00ED69EF" w:rsidRDefault="004561A9" w:rsidP="004561A9">
      <w:pPr>
        <w:pStyle w:val="NormalBold"/>
        <w:rPr>
          <w:color w:val="000000" w:themeColor="text1"/>
        </w:rPr>
      </w:pPr>
      <w:r w:rsidRPr="00ED69EF">
        <w:rPr>
          <w:rStyle w:val="HideTWBExt"/>
          <w:b w:val="0"/>
        </w:rPr>
        <w:t>&lt;/RepeatBlock-By&gt;</w:t>
      </w:r>
    </w:p>
    <w:p w14:paraId="15F94453" w14:textId="6EB2E657" w:rsidR="004561A9" w:rsidRPr="00ED69EF" w:rsidRDefault="004561A9" w:rsidP="004561A9">
      <w:pPr>
        <w:pStyle w:val="NormalBold"/>
        <w:rPr>
          <w:color w:val="000000" w:themeColor="text1"/>
        </w:rPr>
      </w:pPr>
      <w:r w:rsidRPr="00ED69EF">
        <w:rPr>
          <w:rStyle w:val="HideTWBExt"/>
          <w:b w:val="0"/>
        </w:rPr>
        <w:t>&lt;DocAmend&gt;</w:t>
      </w:r>
      <w:r w:rsidRPr="00ED69EF">
        <w:rPr>
          <w:color w:val="000000" w:themeColor="text1"/>
        </w:rPr>
        <w:t>Предложение за директива</w:t>
      </w:r>
      <w:r w:rsidRPr="00ED69EF">
        <w:rPr>
          <w:rStyle w:val="HideTWBExt"/>
          <w:b w:val="0"/>
        </w:rPr>
        <w:t>&lt;/DocAmend&gt;</w:t>
      </w:r>
    </w:p>
    <w:p w14:paraId="16BEF0F5" w14:textId="77777777" w:rsidR="004561A9" w:rsidRPr="00ED69EF" w:rsidRDefault="004561A9" w:rsidP="004561A9">
      <w:pPr>
        <w:pStyle w:val="NormalBold"/>
        <w:rPr>
          <w:color w:val="000000" w:themeColor="text1"/>
        </w:rPr>
      </w:pPr>
      <w:r w:rsidRPr="00ED69EF">
        <w:rPr>
          <w:rStyle w:val="HideTWBExt"/>
          <w:b w:val="0"/>
        </w:rPr>
        <w:t>&lt;Article&gt;</w:t>
      </w:r>
      <w:r w:rsidRPr="00ED69EF">
        <w:rPr>
          <w:color w:val="000000" w:themeColor="text1"/>
        </w:rPr>
        <w:t>Член 1 – параграф 1 – точка 4</w:t>
      </w:r>
      <w:r w:rsidRPr="00ED69EF">
        <w:rPr>
          <w:rStyle w:val="HideTWBExt"/>
          <w:b w:val="0"/>
        </w:rPr>
        <w:t>&lt;/Article&gt;</w:t>
      </w:r>
    </w:p>
    <w:p w14:paraId="362EA173" w14:textId="77777777" w:rsidR="004561A9" w:rsidRPr="00ED69EF" w:rsidRDefault="004561A9" w:rsidP="004561A9">
      <w:pPr>
        <w:rPr>
          <w:color w:val="000000" w:themeColor="text1"/>
        </w:rPr>
      </w:pPr>
      <w:r w:rsidRPr="00ED69EF">
        <w:rPr>
          <w:rStyle w:val="HideTWBExt"/>
        </w:rPr>
        <w:t>&lt;DocAmend2&gt;</w:t>
      </w:r>
      <w:r w:rsidRPr="00ED69EF">
        <w:rPr>
          <w:color w:val="000000" w:themeColor="text1"/>
        </w:rPr>
        <w:t>Директива (ЕС) 2015/637</w:t>
      </w:r>
      <w:r w:rsidRPr="00ED69EF">
        <w:rPr>
          <w:rStyle w:val="HideTWBExt"/>
        </w:rPr>
        <w:t>&lt;/DocAmend2&gt;</w:t>
      </w:r>
    </w:p>
    <w:p w14:paraId="35F48654" w14:textId="77777777" w:rsidR="004561A9" w:rsidRPr="00ED69EF" w:rsidRDefault="004561A9" w:rsidP="004561A9">
      <w:pPr>
        <w:rPr>
          <w:color w:val="000000" w:themeColor="text1"/>
        </w:rPr>
      </w:pPr>
      <w:r w:rsidRPr="00ED69EF">
        <w:rPr>
          <w:rStyle w:val="HideTWBExt"/>
        </w:rPr>
        <w:t>&lt;Article2&gt;</w:t>
      </w:r>
      <w:r w:rsidRPr="00ED69EF">
        <w:rPr>
          <w:color w:val="000000" w:themeColor="text1"/>
        </w:rPr>
        <w:t>Член 13 – параграф 3</w:t>
      </w:r>
      <w:r w:rsidRPr="00ED69E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61A9" w:rsidRPr="00ED69EF" w14:paraId="17E07ADD" w14:textId="77777777" w:rsidTr="00FF726B">
        <w:trPr>
          <w:trHeight w:hRule="exact" w:val="240"/>
          <w:jc w:val="center"/>
        </w:trPr>
        <w:tc>
          <w:tcPr>
            <w:tcW w:w="9752" w:type="dxa"/>
            <w:gridSpan w:val="2"/>
            <w:tcBorders>
              <w:top w:val="nil"/>
              <w:left w:val="nil"/>
              <w:bottom w:val="nil"/>
              <w:right w:val="nil"/>
            </w:tcBorders>
          </w:tcPr>
          <w:p w14:paraId="00D21E49" w14:textId="77777777" w:rsidR="004561A9" w:rsidRPr="00ED69EF" w:rsidRDefault="004561A9" w:rsidP="00FF726B">
            <w:pPr>
              <w:rPr>
                <w:color w:val="000000" w:themeColor="text1"/>
              </w:rPr>
            </w:pPr>
          </w:p>
        </w:tc>
      </w:tr>
      <w:tr w:rsidR="004561A9" w:rsidRPr="00ED69EF" w14:paraId="520E18C5" w14:textId="77777777" w:rsidTr="00FF726B">
        <w:trPr>
          <w:trHeight w:val="240"/>
          <w:jc w:val="center"/>
        </w:trPr>
        <w:tc>
          <w:tcPr>
            <w:tcW w:w="4876" w:type="dxa"/>
            <w:tcBorders>
              <w:top w:val="nil"/>
              <w:left w:val="nil"/>
              <w:bottom w:val="nil"/>
              <w:right w:val="nil"/>
            </w:tcBorders>
          </w:tcPr>
          <w:p w14:paraId="19D62770" w14:textId="6D24B1A7" w:rsidR="004561A9" w:rsidRPr="00ED69EF" w:rsidRDefault="004D7751" w:rsidP="00FF726B">
            <w:pPr>
              <w:pStyle w:val="AmColumnHeading"/>
              <w:rPr>
                <w:color w:val="000000" w:themeColor="text1"/>
              </w:rPr>
            </w:pPr>
            <w:r w:rsidRPr="00ED69EF">
              <w:rPr>
                <w:color w:val="000000" w:themeColor="text1"/>
              </w:rPr>
              <w:t>Текст, предложен от Съвета</w:t>
            </w:r>
          </w:p>
        </w:tc>
        <w:tc>
          <w:tcPr>
            <w:tcW w:w="4876" w:type="dxa"/>
            <w:tcBorders>
              <w:top w:val="nil"/>
              <w:left w:val="nil"/>
              <w:bottom w:val="nil"/>
              <w:right w:val="nil"/>
            </w:tcBorders>
          </w:tcPr>
          <w:p w14:paraId="47B3A6AD" w14:textId="65CC1985" w:rsidR="004561A9" w:rsidRPr="00ED69EF" w:rsidRDefault="004561A9" w:rsidP="00FF726B">
            <w:pPr>
              <w:pStyle w:val="AmColumnHeading"/>
              <w:rPr>
                <w:color w:val="000000" w:themeColor="text1"/>
              </w:rPr>
            </w:pPr>
            <w:r w:rsidRPr="00ED69EF">
              <w:rPr>
                <w:color w:val="000000" w:themeColor="text1"/>
              </w:rPr>
              <w:t>Изменение</w:t>
            </w:r>
          </w:p>
        </w:tc>
      </w:tr>
      <w:tr w:rsidR="004561A9" w:rsidRPr="00ED69EF" w14:paraId="7A490124" w14:textId="77777777" w:rsidTr="00FF726B">
        <w:trPr>
          <w:jc w:val="center"/>
        </w:trPr>
        <w:tc>
          <w:tcPr>
            <w:tcW w:w="4876" w:type="dxa"/>
            <w:tcBorders>
              <w:top w:val="nil"/>
              <w:left w:val="nil"/>
              <w:bottom w:val="nil"/>
              <w:right w:val="nil"/>
            </w:tcBorders>
          </w:tcPr>
          <w:p w14:paraId="01D91E87" w14:textId="77777777" w:rsidR="004561A9" w:rsidRPr="00ED69EF" w:rsidRDefault="004561A9" w:rsidP="00FF726B">
            <w:pPr>
              <w:pStyle w:val="Normal6a"/>
              <w:rPr>
                <w:color w:val="000000" w:themeColor="text1"/>
              </w:rPr>
            </w:pPr>
            <w:r w:rsidRPr="00ED69EF">
              <w:rPr>
                <w:color w:val="000000" w:themeColor="text1"/>
              </w:rPr>
              <w:t>Когато са представени и когато е необходимо за улесняване на закрилата на непредставените граждани на Съюза, делегациите на Съюза координират изготвянето и актуализирането на съвместните рамки на консулските служби за действие при извънредни ситуации въз основа на приноса на посолствата или консулствата на държавите членки, представени в съответната трета държава, и консулските служби на непредставените държави членки. Съвместните рамки за действие на консулските служби при извънредни ситуации се предоставят на всички държави членки, ЕСВД и службите на Комисията.</w:t>
            </w:r>
          </w:p>
        </w:tc>
        <w:tc>
          <w:tcPr>
            <w:tcW w:w="4876" w:type="dxa"/>
            <w:tcBorders>
              <w:top w:val="nil"/>
              <w:left w:val="nil"/>
              <w:bottom w:val="nil"/>
              <w:right w:val="nil"/>
            </w:tcBorders>
          </w:tcPr>
          <w:p w14:paraId="0174D62C" w14:textId="77777777" w:rsidR="004561A9" w:rsidRPr="00ED69EF" w:rsidRDefault="004561A9" w:rsidP="00FF726B">
            <w:pPr>
              <w:pStyle w:val="Normal6a"/>
              <w:rPr>
                <w:color w:val="000000" w:themeColor="text1"/>
              </w:rPr>
            </w:pPr>
            <w:r w:rsidRPr="00ED69EF">
              <w:rPr>
                <w:color w:val="000000" w:themeColor="text1"/>
              </w:rPr>
              <w:t xml:space="preserve">Когато са представени и когато е необходимо за улесняване на закрилата на непредставените граждани на Съюза, делегациите на Съюза координират изготвянето и актуализирането на съвместните рамки на консулските служби за действие при извънредни ситуации въз основа на приноса на посолствата или консулствата на държавите членки, представени в съответната трета държава, и консулските служби на непредставените държави членки. Съвместните рамки за действие на консулските служби при извънредни ситуации се предоставят на всички държави членки, </w:t>
            </w:r>
            <w:r w:rsidRPr="00ED69EF">
              <w:rPr>
                <w:b/>
                <w:i/>
                <w:color w:val="000000" w:themeColor="text1"/>
              </w:rPr>
              <w:t>Парламента,</w:t>
            </w:r>
            <w:r w:rsidRPr="00ED69EF">
              <w:rPr>
                <w:color w:val="000000" w:themeColor="text1"/>
              </w:rPr>
              <w:t xml:space="preserve"> ЕСВД и службите на Комисията.</w:t>
            </w:r>
          </w:p>
        </w:tc>
      </w:tr>
    </w:tbl>
    <w:p w14:paraId="5DBDCAE4" w14:textId="77777777" w:rsidR="004561A9" w:rsidRPr="00ED69EF" w:rsidRDefault="004561A9" w:rsidP="004561A9">
      <w:pPr>
        <w:pStyle w:val="AmOrLang"/>
        <w:rPr>
          <w:color w:val="000000" w:themeColor="text1"/>
        </w:rPr>
      </w:pPr>
      <w:r w:rsidRPr="00ED69EF">
        <w:rPr>
          <w:color w:val="000000" w:themeColor="text1"/>
        </w:rPr>
        <w:t xml:space="preserve">Or. </w:t>
      </w:r>
      <w:r w:rsidRPr="00ED69EF">
        <w:rPr>
          <w:rStyle w:val="HideTWBExt"/>
        </w:rPr>
        <w:t>&lt;Original&gt;</w:t>
      </w:r>
      <w:r w:rsidRPr="00ED69EF">
        <w:rPr>
          <w:rStyle w:val="HideTWBInt"/>
        </w:rPr>
        <w:t>{EN}</w:t>
      </w:r>
      <w:r w:rsidRPr="00ED69EF">
        <w:rPr>
          <w:color w:val="000000" w:themeColor="text1"/>
        </w:rPr>
        <w:t>en</w:t>
      </w:r>
      <w:r w:rsidRPr="00ED69EF">
        <w:rPr>
          <w:rStyle w:val="HideTWBExt"/>
        </w:rPr>
        <w:t>&lt;/Original&gt;</w:t>
      </w:r>
    </w:p>
    <w:p w14:paraId="551D6D8F" w14:textId="77777777" w:rsidR="004561A9" w:rsidRPr="00ED69EF" w:rsidRDefault="004561A9" w:rsidP="004561A9">
      <w:pPr>
        <w:rPr>
          <w:color w:val="000000" w:themeColor="text1"/>
        </w:rPr>
      </w:pPr>
      <w:r w:rsidRPr="00ED69EF">
        <w:rPr>
          <w:rStyle w:val="HideTWBExt"/>
        </w:rPr>
        <w:t>&lt;/Amend&gt;</w:t>
      </w:r>
    </w:p>
    <w:p w14:paraId="78800FE9" w14:textId="169C767D" w:rsidR="004561A9" w:rsidRPr="00ED69EF" w:rsidRDefault="004561A9" w:rsidP="004561A9">
      <w:pPr>
        <w:pStyle w:val="AmNumberTabs"/>
        <w:rPr>
          <w:color w:val="000000" w:themeColor="text1"/>
        </w:rPr>
      </w:pPr>
      <w:r w:rsidRPr="00ED69EF">
        <w:rPr>
          <w:rStyle w:val="HideTWBExt"/>
          <w:b w:val="0"/>
        </w:rPr>
        <w:t>&lt;Amend&gt;</w:t>
      </w:r>
      <w:r w:rsidRPr="00ED69EF">
        <w:rPr>
          <w:color w:val="000000" w:themeColor="text1"/>
        </w:rPr>
        <w:t>Изменение</w:t>
      </w:r>
      <w:r w:rsidRPr="00ED69EF">
        <w:rPr>
          <w:color w:val="000000" w:themeColor="text1"/>
        </w:rPr>
        <w:tab/>
      </w:r>
      <w:r w:rsidRPr="00ED69EF">
        <w:rPr>
          <w:color w:val="000000" w:themeColor="text1"/>
        </w:rPr>
        <w:tab/>
      </w:r>
      <w:r w:rsidRPr="00ED69EF">
        <w:rPr>
          <w:rStyle w:val="HideTWBExt"/>
          <w:b w:val="0"/>
        </w:rPr>
        <w:t>&lt;NumAm&gt;</w:t>
      </w:r>
      <w:r w:rsidRPr="00ED69EF">
        <w:rPr>
          <w:color w:val="000000" w:themeColor="text1"/>
        </w:rPr>
        <w:t>68</w:t>
      </w:r>
      <w:r w:rsidRPr="00ED69EF">
        <w:rPr>
          <w:rStyle w:val="HideTWBExt"/>
          <w:b w:val="0"/>
        </w:rPr>
        <w:t>&lt;/NumAm&gt;</w:t>
      </w:r>
    </w:p>
    <w:p w14:paraId="63EF6317" w14:textId="0BCAC698" w:rsidR="004561A9" w:rsidRPr="00ED69EF" w:rsidRDefault="004561A9" w:rsidP="004561A9">
      <w:pPr>
        <w:pStyle w:val="NormalBold"/>
        <w:rPr>
          <w:color w:val="000000" w:themeColor="text1"/>
        </w:rPr>
      </w:pPr>
      <w:r w:rsidRPr="00ED69EF">
        <w:rPr>
          <w:rStyle w:val="HideTWBExt"/>
          <w:b w:val="0"/>
        </w:rPr>
        <w:t>&lt;RepeatBlock-By&gt;&lt;Members&gt;</w:t>
      </w:r>
      <w:r w:rsidRPr="00ED69EF">
        <w:rPr>
          <w:color w:val="000000" w:themeColor="text1"/>
        </w:rPr>
        <w:t>Илария Салис</w:t>
      </w:r>
      <w:r w:rsidRPr="00ED69EF">
        <w:rPr>
          <w:rStyle w:val="HideTWBExt"/>
          <w:b w:val="0"/>
        </w:rPr>
        <w:t>&lt;/Members&gt;</w:t>
      </w:r>
    </w:p>
    <w:p w14:paraId="71B95686" w14:textId="77777777" w:rsidR="004561A9" w:rsidRPr="00ED69EF" w:rsidRDefault="004561A9" w:rsidP="004561A9">
      <w:pPr>
        <w:pStyle w:val="NormalBold"/>
        <w:rPr>
          <w:color w:val="000000" w:themeColor="text1"/>
        </w:rPr>
      </w:pPr>
      <w:r w:rsidRPr="00ED69EF">
        <w:rPr>
          <w:rStyle w:val="HideTWBExt"/>
          <w:b w:val="0"/>
        </w:rPr>
        <w:t>&lt;/RepeatBlock-By&gt;</w:t>
      </w:r>
    </w:p>
    <w:p w14:paraId="6E394578" w14:textId="721A61A3" w:rsidR="004561A9" w:rsidRPr="00ED69EF" w:rsidRDefault="004561A9" w:rsidP="004561A9">
      <w:pPr>
        <w:pStyle w:val="NormalBold"/>
        <w:rPr>
          <w:color w:val="000000" w:themeColor="text1"/>
        </w:rPr>
      </w:pPr>
      <w:r w:rsidRPr="00ED69EF">
        <w:rPr>
          <w:rStyle w:val="HideTWBExt"/>
          <w:b w:val="0"/>
        </w:rPr>
        <w:t>&lt;DocAmend&gt;</w:t>
      </w:r>
      <w:r w:rsidRPr="00ED69EF">
        <w:rPr>
          <w:color w:val="000000" w:themeColor="text1"/>
        </w:rPr>
        <w:t>Предложение за директива</w:t>
      </w:r>
      <w:r w:rsidRPr="00ED69EF">
        <w:rPr>
          <w:rStyle w:val="HideTWBExt"/>
          <w:b w:val="0"/>
        </w:rPr>
        <w:t>&lt;/DocAmend&gt;</w:t>
      </w:r>
    </w:p>
    <w:p w14:paraId="262AF0ED" w14:textId="77777777" w:rsidR="004561A9" w:rsidRPr="00ED69EF" w:rsidRDefault="004561A9" w:rsidP="004561A9">
      <w:pPr>
        <w:pStyle w:val="NormalBold"/>
        <w:rPr>
          <w:color w:val="000000" w:themeColor="text1"/>
        </w:rPr>
      </w:pPr>
      <w:r w:rsidRPr="00ED69EF">
        <w:rPr>
          <w:rStyle w:val="HideTWBExt"/>
          <w:b w:val="0"/>
        </w:rPr>
        <w:t>&lt;Article&gt;</w:t>
      </w:r>
      <w:r w:rsidRPr="00ED69EF">
        <w:rPr>
          <w:color w:val="000000" w:themeColor="text1"/>
        </w:rPr>
        <w:t>Член 1 – параграф 1 – точка 4</w:t>
      </w:r>
      <w:r w:rsidRPr="00ED69EF">
        <w:rPr>
          <w:rStyle w:val="HideTWBExt"/>
          <w:b w:val="0"/>
        </w:rPr>
        <w:t>&lt;/Article&gt;</w:t>
      </w:r>
    </w:p>
    <w:p w14:paraId="58696FF7" w14:textId="77777777" w:rsidR="004561A9" w:rsidRPr="00ED69EF" w:rsidRDefault="004561A9" w:rsidP="004561A9">
      <w:pPr>
        <w:rPr>
          <w:color w:val="000000" w:themeColor="text1"/>
        </w:rPr>
      </w:pPr>
      <w:r w:rsidRPr="00ED69EF">
        <w:rPr>
          <w:rStyle w:val="HideTWBExt"/>
        </w:rPr>
        <w:t>&lt;DocAmend2&gt;</w:t>
      </w:r>
      <w:r w:rsidRPr="00ED69EF">
        <w:rPr>
          <w:color w:val="000000" w:themeColor="text1"/>
        </w:rPr>
        <w:t>Директива (ЕС) 2015/637</w:t>
      </w:r>
      <w:r w:rsidRPr="00ED69EF">
        <w:rPr>
          <w:rStyle w:val="HideTWBExt"/>
        </w:rPr>
        <w:t>&lt;/DocAmend2&gt;</w:t>
      </w:r>
    </w:p>
    <w:p w14:paraId="5FF93597" w14:textId="77777777" w:rsidR="004561A9" w:rsidRPr="00ED69EF" w:rsidRDefault="004561A9" w:rsidP="004561A9">
      <w:pPr>
        <w:rPr>
          <w:color w:val="000000" w:themeColor="text1"/>
        </w:rPr>
      </w:pPr>
      <w:r w:rsidRPr="00ED69EF">
        <w:rPr>
          <w:rStyle w:val="HideTWBExt"/>
        </w:rPr>
        <w:t>&lt;Article2&gt;</w:t>
      </w:r>
      <w:r w:rsidRPr="00ED69EF">
        <w:rPr>
          <w:color w:val="000000" w:themeColor="text1"/>
        </w:rPr>
        <w:t>Член 13 – параграф 5</w:t>
      </w:r>
      <w:r w:rsidRPr="00ED69E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61A9" w:rsidRPr="00ED69EF" w14:paraId="1CB3302F" w14:textId="77777777" w:rsidTr="00FF726B">
        <w:trPr>
          <w:trHeight w:hRule="exact" w:val="240"/>
          <w:jc w:val="center"/>
        </w:trPr>
        <w:tc>
          <w:tcPr>
            <w:tcW w:w="9752" w:type="dxa"/>
            <w:gridSpan w:val="2"/>
            <w:tcBorders>
              <w:top w:val="nil"/>
              <w:left w:val="nil"/>
              <w:bottom w:val="nil"/>
              <w:right w:val="nil"/>
            </w:tcBorders>
          </w:tcPr>
          <w:p w14:paraId="7689BA0B" w14:textId="77777777" w:rsidR="004561A9" w:rsidRPr="00ED69EF" w:rsidRDefault="004561A9" w:rsidP="00FF726B">
            <w:pPr>
              <w:rPr>
                <w:color w:val="000000" w:themeColor="text1"/>
              </w:rPr>
            </w:pPr>
          </w:p>
        </w:tc>
      </w:tr>
      <w:tr w:rsidR="004561A9" w:rsidRPr="00ED69EF" w14:paraId="3EB8A6E7" w14:textId="77777777" w:rsidTr="00FF726B">
        <w:trPr>
          <w:trHeight w:val="240"/>
          <w:jc w:val="center"/>
        </w:trPr>
        <w:tc>
          <w:tcPr>
            <w:tcW w:w="4876" w:type="dxa"/>
            <w:tcBorders>
              <w:top w:val="nil"/>
              <w:left w:val="nil"/>
              <w:bottom w:val="nil"/>
              <w:right w:val="nil"/>
            </w:tcBorders>
          </w:tcPr>
          <w:p w14:paraId="214C3C0A" w14:textId="33C04BEE" w:rsidR="004561A9" w:rsidRPr="00ED69EF" w:rsidRDefault="004D7751" w:rsidP="00FF726B">
            <w:pPr>
              <w:pStyle w:val="AmColumnHeading"/>
              <w:rPr>
                <w:color w:val="000000" w:themeColor="text1"/>
              </w:rPr>
            </w:pPr>
            <w:r w:rsidRPr="00ED69EF">
              <w:rPr>
                <w:color w:val="000000" w:themeColor="text1"/>
              </w:rPr>
              <w:lastRenderedPageBreak/>
              <w:t>Текст, предложен от Съвета</w:t>
            </w:r>
          </w:p>
        </w:tc>
        <w:tc>
          <w:tcPr>
            <w:tcW w:w="4876" w:type="dxa"/>
            <w:tcBorders>
              <w:top w:val="nil"/>
              <w:left w:val="nil"/>
              <w:bottom w:val="nil"/>
              <w:right w:val="nil"/>
            </w:tcBorders>
          </w:tcPr>
          <w:p w14:paraId="04A8119F" w14:textId="73849011" w:rsidR="004561A9" w:rsidRPr="00ED69EF" w:rsidRDefault="004561A9" w:rsidP="00FF726B">
            <w:pPr>
              <w:pStyle w:val="AmColumnHeading"/>
              <w:rPr>
                <w:color w:val="000000" w:themeColor="text1"/>
              </w:rPr>
            </w:pPr>
            <w:r w:rsidRPr="00ED69EF">
              <w:rPr>
                <w:color w:val="000000" w:themeColor="text1"/>
              </w:rPr>
              <w:t>Изменение</w:t>
            </w:r>
          </w:p>
        </w:tc>
      </w:tr>
      <w:tr w:rsidR="004561A9" w:rsidRPr="00ED69EF" w14:paraId="7BCFA4B2" w14:textId="77777777" w:rsidTr="00FF726B">
        <w:trPr>
          <w:jc w:val="center"/>
        </w:trPr>
        <w:tc>
          <w:tcPr>
            <w:tcW w:w="4876" w:type="dxa"/>
            <w:tcBorders>
              <w:top w:val="nil"/>
              <w:left w:val="nil"/>
              <w:bottom w:val="nil"/>
              <w:right w:val="nil"/>
            </w:tcBorders>
          </w:tcPr>
          <w:p w14:paraId="4CE7B0DA" w14:textId="77777777" w:rsidR="004561A9" w:rsidRPr="00ED69EF" w:rsidRDefault="004561A9" w:rsidP="00FF726B">
            <w:pPr>
              <w:pStyle w:val="Normal6a"/>
              <w:rPr>
                <w:color w:val="000000" w:themeColor="text1"/>
              </w:rPr>
            </w:pPr>
          </w:p>
        </w:tc>
        <w:tc>
          <w:tcPr>
            <w:tcW w:w="4876" w:type="dxa"/>
            <w:tcBorders>
              <w:top w:val="nil"/>
              <w:left w:val="nil"/>
              <w:bottom w:val="nil"/>
              <w:right w:val="nil"/>
            </w:tcBorders>
          </w:tcPr>
          <w:p w14:paraId="6F78793A" w14:textId="77777777" w:rsidR="004561A9" w:rsidRPr="00ED69EF" w:rsidRDefault="004561A9" w:rsidP="00FF726B">
            <w:pPr>
              <w:pStyle w:val="Normal6a"/>
              <w:rPr>
                <w:color w:val="000000" w:themeColor="text1"/>
              </w:rPr>
            </w:pPr>
            <w:r w:rsidRPr="00ED69EF">
              <w:rPr>
                <w:b/>
                <w:i/>
                <w:color w:val="000000" w:themeColor="text1"/>
              </w:rPr>
              <w:t>5а.</w:t>
            </w:r>
            <w:r w:rsidRPr="00ED69EF">
              <w:rPr>
                <w:color w:val="000000" w:themeColor="text1"/>
              </w:rPr>
              <w:tab/>
            </w:r>
            <w:r w:rsidRPr="00ED69EF">
              <w:rPr>
                <w:b/>
                <w:i/>
                <w:color w:val="000000" w:themeColor="text1"/>
              </w:rPr>
              <w:t>Без да се засягат задълженията на посолствата на държавите членки съгласно местното законодателство, те също така въвеждат планове за действие при извънредни ситуации за местните служители и техните семейства при възникване на извънредни ситуации. Делегацията на ЕС, представена в конкретната държава, следва да координира тези задачи, когато е възможно.</w:t>
            </w:r>
          </w:p>
        </w:tc>
      </w:tr>
    </w:tbl>
    <w:p w14:paraId="67EE3FF7" w14:textId="77777777" w:rsidR="004561A9" w:rsidRPr="00ED69EF" w:rsidRDefault="004561A9" w:rsidP="004561A9">
      <w:pPr>
        <w:pStyle w:val="AmOrLang"/>
        <w:rPr>
          <w:color w:val="000000" w:themeColor="text1"/>
        </w:rPr>
      </w:pPr>
      <w:r w:rsidRPr="00ED69EF">
        <w:rPr>
          <w:color w:val="000000" w:themeColor="text1"/>
        </w:rPr>
        <w:t xml:space="preserve">Or. </w:t>
      </w:r>
      <w:r w:rsidRPr="00ED69EF">
        <w:rPr>
          <w:rStyle w:val="HideTWBExt"/>
        </w:rPr>
        <w:t>&lt;Original&gt;</w:t>
      </w:r>
      <w:r w:rsidRPr="00ED69EF">
        <w:rPr>
          <w:rStyle w:val="HideTWBInt"/>
        </w:rPr>
        <w:t>{EN}</w:t>
      </w:r>
      <w:r w:rsidRPr="00ED69EF">
        <w:rPr>
          <w:color w:val="000000" w:themeColor="text1"/>
        </w:rPr>
        <w:t>en</w:t>
      </w:r>
      <w:r w:rsidRPr="00ED69EF">
        <w:rPr>
          <w:rStyle w:val="HideTWBExt"/>
        </w:rPr>
        <w:t>&lt;/Original&gt;</w:t>
      </w:r>
    </w:p>
    <w:p w14:paraId="3A18D7F3" w14:textId="77777777" w:rsidR="004561A9" w:rsidRPr="00ED69EF" w:rsidRDefault="004561A9" w:rsidP="004561A9">
      <w:pPr>
        <w:rPr>
          <w:color w:val="000000" w:themeColor="text1"/>
        </w:rPr>
      </w:pPr>
      <w:r w:rsidRPr="00ED69EF">
        <w:rPr>
          <w:rStyle w:val="HideTWBExt"/>
        </w:rPr>
        <w:t>&lt;/Amend&gt;</w:t>
      </w:r>
    </w:p>
    <w:p w14:paraId="311917B8" w14:textId="4124B905" w:rsidR="004561A9" w:rsidRPr="00ED69EF" w:rsidRDefault="004561A9" w:rsidP="004561A9">
      <w:pPr>
        <w:pStyle w:val="AmNumberTabs"/>
        <w:rPr>
          <w:color w:val="000000" w:themeColor="text1"/>
        </w:rPr>
      </w:pPr>
      <w:r w:rsidRPr="00ED69EF">
        <w:rPr>
          <w:rStyle w:val="HideTWBExt"/>
          <w:b w:val="0"/>
        </w:rPr>
        <w:t>&lt;Amend&gt;</w:t>
      </w:r>
      <w:r w:rsidRPr="00ED69EF">
        <w:rPr>
          <w:color w:val="000000" w:themeColor="text1"/>
        </w:rPr>
        <w:t>Изменение</w:t>
      </w:r>
      <w:r w:rsidRPr="00ED69EF">
        <w:rPr>
          <w:color w:val="000000" w:themeColor="text1"/>
        </w:rPr>
        <w:tab/>
      </w:r>
      <w:r w:rsidRPr="00ED69EF">
        <w:rPr>
          <w:color w:val="000000" w:themeColor="text1"/>
        </w:rPr>
        <w:tab/>
      </w:r>
      <w:r w:rsidRPr="00ED69EF">
        <w:rPr>
          <w:rStyle w:val="HideTWBExt"/>
          <w:b w:val="0"/>
        </w:rPr>
        <w:t>&lt;NumAm&gt;</w:t>
      </w:r>
      <w:r w:rsidRPr="00ED69EF">
        <w:rPr>
          <w:color w:val="000000" w:themeColor="text1"/>
        </w:rPr>
        <w:t>69</w:t>
      </w:r>
      <w:r w:rsidRPr="00ED69EF">
        <w:rPr>
          <w:rStyle w:val="HideTWBExt"/>
          <w:b w:val="0"/>
        </w:rPr>
        <w:t>&lt;/NumAm&gt;</w:t>
      </w:r>
    </w:p>
    <w:p w14:paraId="2AAFC5BC" w14:textId="69EC58F5" w:rsidR="004561A9" w:rsidRPr="00ED69EF" w:rsidRDefault="004561A9" w:rsidP="004561A9">
      <w:pPr>
        <w:pStyle w:val="NormalBold"/>
        <w:rPr>
          <w:color w:val="000000" w:themeColor="text1"/>
        </w:rPr>
      </w:pPr>
      <w:r w:rsidRPr="00ED69EF">
        <w:rPr>
          <w:rStyle w:val="HideTWBExt"/>
          <w:b w:val="0"/>
        </w:rPr>
        <w:t>&lt;RepeatBlock-By&gt;&lt;Members&gt;</w:t>
      </w:r>
      <w:r w:rsidRPr="00ED69EF">
        <w:rPr>
          <w:color w:val="000000" w:themeColor="text1"/>
        </w:rPr>
        <w:t>Ракел Гарсия Ермида-ван дер Вале</w:t>
      </w:r>
      <w:r w:rsidRPr="00ED69EF">
        <w:rPr>
          <w:rStyle w:val="HideTWBExt"/>
          <w:b w:val="0"/>
        </w:rPr>
        <w:t>&lt;/Members&gt;</w:t>
      </w:r>
    </w:p>
    <w:p w14:paraId="3441999C" w14:textId="77777777" w:rsidR="004561A9" w:rsidRPr="00ED69EF" w:rsidRDefault="004561A9" w:rsidP="004561A9">
      <w:pPr>
        <w:pStyle w:val="NormalBold"/>
        <w:rPr>
          <w:color w:val="000000" w:themeColor="text1"/>
        </w:rPr>
      </w:pPr>
      <w:r w:rsidRPr="00ED69EF">
        <w:rPr>
          <w:rStyle w:val="HideTWBExt"/>
          <w:b w:val="0"/>
        </w:rPr>
        <w:t>&lt;/RepeatBlock-By&gt;</w:t>
      </w:r>
    </w:p>
    <w:p w14:paraId="53AEC71E" w14:textId="3ABB9149" w:rsidR="004561A9" w:rsidRPr="00ED69EF" w:rsidRDefault="004561A9" w:rsidP="004561A9">
      <w:pPr>
        <w:pStyle w:val="NormalBold"/>
        <w:rPr>
          <w:color w:val="000000" w:themeColor="text1"/>
        </w:rPr>
      </w:pPr>
      <w:r w:rsidRPr="00ED69EF">
        <w:rPr>
          <w:rStyle w:val="HideTWBExt"/>
          <w:b w:val="0"/>
        </w:rPr>
        <w:t>&lt;DocAmend&gt;</w:t>
      </w:r>
      <w:r w:rsidRPr="00ED69EF">
        <w:rPr>
          <w:color w:val="000000" w:themeColor="text1"/>
        </w:rPr>
        <w:t>Предложение за директива</w:t>
      </w:r>
      <w:r w:rsidRPr="00ED69EF">
        <w:rPr>
          <w:rStyle w:val="HideTWBExt"/>
          <w:b w:val="0"/>
        </w:rPr>
        <w:t>&lt;/DocAmend&gt;</w:t>
      </w:r>
    </w:p>
    <w:p w14:paraId="7319B4BE" w14:textId="77777777" w:rsidR="004561A9" w:rsidRPr="00ED69EF" w:rsidRDefault="004561A9" w:rsidP="004561A9">
      <w:pPr>
        <w:pStyle w:val="NormalBold"/>
        <w:rPr>
          <w:color w:val="000000" w:themeColor="text1"/>
        </w:rPr>
      </w:pPr>
      <w:r w:rsidRPr="00ED69EF">
        <w:rPr>
          <w:rStyle w:val="HideTWBExt"/>
          <w:b w:val="0"/>
        </w:rPr>
        <w:t>&lt;Article&gt;</w:t>
      </w:r>
      <w:r w:rsidRPr="00ED69EF">
        <w:rPr>
          <w:color w:val="000000" w:themeColor="text1"/>
        </w:rPr>
        <w:t>Член 1 – параграф 1 – точка 5</w:t>
      </w:r>
      <w:r w:rsidRPr="00ED69EF">
        <w:rPr>
          <w:rStyle w:val="HideTWBExt"/>
          <w:b w:val="0"/>
        </w:rPr>
        <w:t>&lt;/Article&gt;</w:t>
      </w:r>
    </w:p>
    <w:p w14:paraId="3C37DDFA" w14:textId="77777777" w:rsidR="004561A9" w:rsidRPr="00ED69EF" w:rsidRDefault="004561A9" w:rsidP="004561A9">
      <w:pPr>
        <w:rPr>
          <w:color w:val="000000" w:themeColor="text1"/>
        </w:rPr>
      </w:pPr>
      <w:r w:rsidRPr="00ED69EF">
        <w:rPr>
          <w:rStyle w:val="HideTWBExt"/>
        </w:rPr>
        <w:t>&lt;DocAmend2&gt;</w:t>
      </w:r>
      <w:r w:rsidRPr="00ED69EF">
        <w:rPr>
          <w:color w:val="000000" w:themeColor="text1"/>
        </w:rPr>
        <w:t>за изменение на Директива (ЕС) 2015/637</w:t>
      </w:r>
      <w:r w:rsidRPr="00ED69EF">
        <w:rPr>
          <w:rStyle w:val="HideTWBExt"/>
        </w:rPr>
        <w:t>&lt;/DocAmend2&gt;</w:t>
      </w:r>
    </w:p>
    <w:p w14:paraId="464B8A86" w14:textId="77777777" w:rsidR="004561A9" w:rsidRPr="00ED69EF" w:rsidRDefault="004561A9" w:rsidP="004561A9">
      <w:pPr>
        <w:rPr>
          <w:color w:val="000000" w:themeColor="text1"/>
        </w:rPr>
      </w:pPr>
      <w:r w:rsidRPr="00ED69EF">
        <w:rPr>
          <w:rStyle w:val="HideTWBExt"/>
        </w:rPr>
        <w:t>&lt;Article2&gt;</w:t>
      </w:r>
      <w:r w:rsidRPr="00ED69EF">
        <w:rPr>
          <w:color w:val="000000" w:themeColor="text1"/>
        </w:rPr>
        <w:t>Член 13 a</w:t>
      </w:r>
      <w:r w:rsidRPr="00ED69E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61A9" w:rsidRPr="00ED69EF" w14:paraId="462969A7" w14:textId="77777777" w:rsidTr="00FF726B">
        <w:trPr>
          <w:trHeight w:hRule="exact" w:val="240"/>
          <w:jc w:val="center"/>
        </w:trPr>
        <w:tc>
          <w:tcPr>
            <w:tcW w:w="9752" w:type="dxa"/>
            <w:gridSpan w:val="2"/>
            <w:tcBorders>
              <w:top w:val="nil"/>
              <w:left w:val="nil"/>
              <w:bottom w:val="nil"/>
              <w:right w:val="nil"/>
            </w:tcBorders>
          </w:tcPr>
          <w:p w14:paraId="5B0E1430" w14:textId="77777777" w:rsidR="004561A9" w:rsidRPr="00ED69EF" w:rsidRDefault="004561A9" w:rsidP="00FF726B">
            <w:pPr>
              <w:rPr>
                <w:color w:val="000000" w:themeColor="text1"/>
              </w:rPr>
            </w:pPr>
          </w:p>
        </w:tc>
      </w:tr>
      <w:tr w:rsidR="004561A9" w:rsidRPr="00ED69EF" w14:paraId="2F5E875D" w14:textId="77777777" w:rsidTr="00FF726B">
        <w:trPr>
          <w:trHeight w:val="240"/>
          <w:jc w:val="center"/>
        </w:trPr>
        <w:tc>
          <w:tcPr>
            <w:tcW w:w="4876" w:type="dxa"/>
            <w:tcBorders>
              <w:top w:val="nil"/>
              <w:left w:val="nil"/>
              <w:bottom w:val="nil"/>
              <w:right w:val="nil"/>
            </w:tcBorders>
          </w:tcPr>
          <w:p w14:paraId="3DC6FAF1" w14:textId="3CB8BD82" w:rsidR="004561A9" w:rsidRPr="00ED69EF" w:rsidRDefault="004D7751" w:rsidP="00FF726B">
            <w:pPr>
              <w:pStyle w:val="AmColumnHeading"/>
              <w:rPr>
                <w:color w:val="000000" w:themeColor="text1"/>
              </w:rPr>
            </w:pPr>
            <w:r w:rsidRPr="00ED69EF">
              <w:rPr>
                <w:color w:val="000000" w:themeColor="text1"/>
              </w:rPr>
              <w:t>Текст, предложен от Съвета</w:t>
            </w:r>
          </w:p>
        </w:tc>
        <w:tc>
          <w:tcPr>
            <w:tcW w:w="4876" w:type="dxa"/>
            <w:tcBorders>
              <w:top w:val="nil"/>
              <w:left w:val="nil"/>
              <w:bottom w:val="nil"/>
              <w:right w:val="nil"/>
            </w:tcBorders>
          </w:tcPr>
          <w:p w14:paraId="1595D023" w14:textId="3F7D4812" w:rsidR="004561A9" w:rsidRPr="00ED69EF" w:rsidRDefault="004561A9" w:rsidP="00FF726B">
            <w:pPr>
              <w:pStyle w:val="AmColumnHeading"/>
              <w:rPr>
                <w:color w:val="000000" w:themeColor="text1"/>
              </w:rPr>
            </w:pPr>
            <w:r w:rsidRPr="00ED69EF">
              <w:rPr>
                <w:color w:val="000000" w:themeColor="text1"/>
              </w:rPr>
              <w:t>Изменение</w:t>
            </w:r>
          </w:p>
        </w:tc>
      </w:tr>
      <w:tr w:rsidR="004561A9" w:rsidRPr="00ED69EF" w14:paraId="16B0AC8D" w14:textId="77777777" w:rsidTr="00FF726B">
        <w:trPr>
          <w:jc w:val="center"/>
        </w:trPr>
        <w:tc>
          <w:tcPr>
            <w:tcW w:w="4876" w:type="dxa"/>
            <w:tcBorders>
              <w:top w:val="nil"/>
              <w:left w:val="nil"/>
              <w:bottom w:val="nil"/>
              <w:right w:val="nil"/>
            </w:tcBorders>
          </w:tcPr>
          <w:p w14:paraId="587BBA8C" w14:textId="77777777" w:rsidR="004561A9" w:rsidRPr="00ED69EF" w:rsidRDefault="004561A9" w:rsidP="00FF726B">
            <w:pPr>
              <w:pStyle w:val="Normal6a"/>
              <w:rPr>
                <w:color w:val="000000" w:themeColor="text1"/>
              </w:rPr>
            </w:pPr>
            <w:r w:rsidRPr="00ED69EF">
              <w:rPr>
                <w:color w:val="000000" w:themeColor="text1"/>
              </w:rPr>
              <w:t>1.</w:t>
            </w:r>
            <w:r w:rsidRPr="00ED69EF">
              <w:rPr>
                <w:color w:val="000000" w:themeColor="text1"/>
              </w:rPr>
              <w:tab/>
              <w:t>В случай на криза Съюзът и държавите членки си сътрудничат тясно, за да гарантират, че на непредставените граждани на Съюза се оказва ефективна помощ. Те се информират взаимно и своевременно за наличните капацитети за евакуация</w:t>
            </w:r>
            <w:r w:rsidRPr="00ED69EF">
              <w:rPr>
                <w:b/>
                <w:i/>
                <w:color w:val="000000" w:themeColor="text1"/>
              </w:rPr>
              <w:t>, когато това е възможно</w:t>
            </w:r>
            <w:r w:rsidRPr="00ED69EF">
              <w:rPr>
                <w:color w:val="000000" w:themeColor="text1"/>
              </w:rPr>
              <w:t>.</w:t>
            </w:r>
          </w:p>
        </w:tc>
        <w:tc>
          <w:tcPr>
            <w:tcW w:w="4876" w:type="dxa"/>
            <w:tcBorders>
              <w:top w:val="nil"/>
              <w:left w:val="nil"/>
              <w:bottom w:val="nil"/>
              <w:right w:val="nil"/>
            </w:tcBorders>
          </w:tcPr>
          <w:p w14:paraId="1DB07CCE" w14:textId="77777777" w:rsidR="004561A9" w:rsidRPr="00ED69EF" w:rsidRDefault="004561A9" w:rsidP="00FF726B">
            <w:pPr>
              <w:pStyle w:val="Normal6a"/>
              <w:rPr>
                <w:color w:val="000000" w:themeColor="text1"/>
              </w:rPr>
            </w:pPr>
            <w:r w:rsidRPr="00ED69EF">
              <w:rPr>
                <w:color w:val="000000" w:themeColor="text1"/>
              </w:rPr>
              <w:t>1.</w:t>
            </w:r>
            <w:r w:rsidRPr="00ED69EF">
              <w:rPr>
                <w:color w:val="000000" w:themeColor="text1"/>
              </w:rPr>
              <w:tab/>
              <w:t>В случай на криза Съюзът и държавите членки си сътрудничат тясно, за да гарантират, че на непредставените граждани на Съюза се оказва ефективна помощ. Те се информират взаимно и своевременно за наличните капацитети за евакуация.</w:t>
            </w:r>
          </w:p>
        </w:tc>
      </w:tr>
    </w:tbl>
    <w:p w14:paraId="12D85C2A" w14:textId="77777777" w:rsidR="004561A9" w:rsidRPr="00ED69EF" w:rsidRDefault="004561A9" w:rsidP="004561A9">
      <w:pPr>
        <w:pStyle w:val="AmOrLang"/>
        <w:rPr>
          <w:color w:val="000000" w:themeColor="text1"/>
        </w:rPr>
      </w:pPr>
      <w:r w:rsidRPr="00ED69EF">
        <w:rPr>
          <w:color w:val="000000" w:themeColor="text1"/>
        </w:rPr>
        <w:t xml:space="preserve">Or. </w:t>
      </w:r>
      <w:r w:rsidRPr="00ED69EF">
        <w:rPr>
          <w:rStyle w:val="HideTWBExt"/>
        </w:rPr>
        <w:t>&lt;Original&gt;</w:t>
      </w:r>
      <w:r w:rsidRPr="00ED69EF">
        <w:rPr>
          <w:rStyle w:val="HideTWBInt"/>
        </w:rPr>
        <w:t>{EN}</w:t>
      </w:r>
      <w:r w:rsidRPr="00ED69EF">
        <w:rPr>
          <w:color w:val="000000" w:themeColor="text1"/>
        </w:rPr>
        <w:t>en</w:t>
      </w:r>
      <w:r w:rsidRPr="00ED69EF">
        <w:rPr>
          <w:rStyle w:val="HideTWBExt"/>
        </w:rPr>
        <w:t>&lt;/Original&gt;</w:t>
      </w:r>
    </w:p>
    <w:p w14:paraId="115480EA" w14:textId="77777777" w:rsidR="004561A9" w:rsidRPr="00ED69EF" w:rsidRDefault="004561A9" w:rsidP="004561A9">
      <w:pPr>
        <w:rPr>
          <w:color w:val="000000" w:themeColor="text1"/>
        </w:rPr>
      </w:pPr>
      <w:r w:rsidRPr="00ED69EF">
        <w:rPr>
          <w:rStyle w:val="HideTWBExt"/>
        </w:rPr>
        <w:t>&lt;/Amend&gt;</w:t>
      </w:r>
    </w:p>
    <w:p w14:paraId="6BE90820" w14:textId="4D98E436" w:rsidR="004561A9" w:rsidRPr="00ED69EF" w:rsidRDefault="004561A9" w:rsidP="004561A9">
      <w:pPr>
        <w:pStyle w:val="AmNumberTabs"/>
        <w:rPr>
          <w:color w:val="000000" w:themeColor="text1"/>
        </w:rPr>
      </w:pPr>
      <w:r w:rsidRPr="00ED69EF">
        <w:rPr>
          <w:rStyle w:val="HideTWBExt"/>
          <w:b w:val="0"/>
        </w:rPr>
        <w:t>&lt;Amend&gt;</w:t>
      </w:r>
      <w:r w:rsidRPr="00ED69EF">
        <w:rPr>
          <w:color w:val="000000" w:themeColor="text1"/>
        </w:rPr>
        <w:t>Изменение</w:t>
      </w:r>
      <w:r w:rsidRPr="00ED69EF">
        <w:rPr>
          <w:color w:val="000000" w:themeColor="text1"/>
        </w:rPr>
        <w:tab/>
      </w:r>
      <w:r w:rsidRPr="00ED69EF">
        <w:rPr>
          <w:color w:val="000000" w:themeColor="text1"/>
        </w:rPr>
        <w:tab/>
      </w:r>
      <w:r w:rsidRPr="00ED69EF">
        <w:rPr>
          <w:rStyle w:val="HideTWBExt"/>
          <w:b w:val="0"/>
        </w:rPr>
        <w:t>&lt;NumAm&gt;</w:t>
      </w:r>
      <w:r w:rsidRPr="00ED69EF">
        <w:rPr>
          <w:color w:val="000000" w:themeColor="text1"/>
        </w:rPr>
        <w:t>70</w:t>
      </w:r>
      <w:r w:rsidRPr="00ED69EF">
        <w:rPr>
          <w:rStyle w:val="HideTWBExt"/>
          <w:b w:val="0"/>
        </w:rPr>
        <w:t>&lt;/NumAm&gt;</w:t>
      </w:r>
    </w:p>
    <w:p w14:paraId="65E991BC" w14:textId="1147F2E6" w:rsidR="004561A9" w:rsidRPr="00ED69EF" w:rsidRDefault="004561A9" w:rsidP="004561A9">
      <w:pPr>
        <w:pStyle w:val="NormalBold"/>
        <w:rPr>
          <w:color w:val="000000" w:themeColor="text1"/>
        </w:rPr>
      </w:pPr>
      <w:r w:rsidRPr="00ED69EF">
        <w:rPr>
          <w:rStyle w:val="HideTWBExt"/>
          <w:b w:val="0"/>
        </w:rPr>
        <w:t>&lt;RepeatBlock-By&gt;&lt;Members&gt;</w:t>
      </w:r>
      <w:r w:rsidRPr="00ED69EF">
        <w:rPr>
          <w:color w:val="000000" w:themeColor="text1"/>
        </w:rPr>
        <w:t>Марике Елерс, Ярослав Бжох, Фабрис Леджери</w:t>
      </w:r>
      <w:r w:rsidRPr="00ED69EF">
        <w:rPr>
          <w:rStyle w:val="HideTWBExt"/>
          <w:b w:val="0"/>
        </w:rPr>
        <w:t>&lt;/Members&gt;</w:t>
      </w:r>
    </w:p>
    <w:p w14:paraId="4C88B888" w14:textId="77777777" w:rsidR="004561A9" w:rsidRPr="00ED69EF" w:rsidRDefault="004561A9" w:rsidP="004561A9">
      <w:pPr>
        <w:pStyle w:val="NormalBold"/>
        <w:rPr>
          <w:color w:val="000000" w:themeColor="text1"/>
        </w:rPr>
      </w:pPr>
      <w:r w:rsidRPr="00ED69EF">
        <w:rPr>
          <w:rStyle w:val="HideTWBExt"/>
          <w:b w:val="0"/>
        </w:rPr>
        <w:t>&lt;/RepeatBlock-By&gt;</w:t>
      </w:r>
    </w:p>
    <w:p w14:paraId="341C0E14" w14:textId="7920B12E" w:rsidR="004561A9" w:rsidRPr="00ED69EF" w:rsidRDefault="004561A9" w:rsidP="004561A9">
      <w:pPr>
        <w:pStyle w:val="NormalBold"/>
        <w:rPr>
          <w:color w:val="000000" w:themeColor="text1"/>
        </w:rPr>
      </w:pPr>
      <w:r w:rsidRPr="00ED69EF">
        <w:rPr>
          <w:rStyle w:val="HideTWBExt"/>
          <w:b w:val="0"/>
        </w:rPr>
        <w:t>&lt;DocAmend&gt;</w:t>
      </w:r>
      <w:r w:rsidRPr="00ED69EF">
        <w:rPr>
          <w:color w:val="000000" w:themeColor="text1"/>
        </w:rPr>
        <w:t>Предложение за директива</w:t>
      </w:r>
      <w:r w:rsidRPr="00ED69EF">
        <w:rPr>
          <w:rStyle w:val="HideTWBExt"/>
          <w:b w:val="0"/>
        </w:rPr>
        <w:t>&lt;/DocAmend&gt;</w:t>
      </w:r>
    </w:p>
    <w:p w14:paraId="3354D27C" w14:textId="77777777" w:rsidR="004561A9" w:rsidRPr="00ED69EF" w:rsidRDefault="004561A9" w:rsidP="004561A9">
      <w:pPr>
        <w:pStyle w:val="NormalBold"/>
        <w:rPr>
          <w:color w:val="000000" w:themeColor="text1"/>
        </w:rPr>
      </w:pPr>
      <w:r w:rsidRPr="00ED69EF">
        <w:rPr>
          <w:rStyle w:val="HideTWBExt"/>
          <w:b w:val="0"/>
        </w:rPr>
        <w:t>&lt;Article&gt;</w:t>
      </w:r>
      <w:r w:rsidRPr="00ED69EF">
        <w:rPr>
          <w:color w:val="000000" w:themeColor="text1"/>
        </w:rPr>
        <w:t>Член 1 – параграф 1 – точка 6</w:t>
      </w:r>
      <w:r w:rsidRPr="00ED69EF">
        <w:rPr>
          <w:rStyle w:val="HideTWBExt"/>
          <w:b w:val="0"/>
        </w:rPr>
        <w:t>&lt;/Article&gt;</w:t>
      </w:r>
    </w:p>
    <w:p w14:paraId="581BA1E2" w14:textId="77777777" w:rsidR="004561A9" w:rsidRPr="00ED69EF" w:rsidRDefault="004561A9" w:rsidP="004561A9">
      <w:pPr>
        <w:rPr>
          <w:color w:val="000000" w:themeColor="text1"/>
        </w:rPr>
      </w:pPr>
      <w:r w:rsidRPr="00ED69EF">
        <w:rPr>
          <w:rStyle w:val="HideTWBExt"/>
        </w:rPr>
        <w:t>&lt;DocAmend2&gt;</w:t>
      </w:r>
      <w:r w:rsidRPr="00ED69EF">
        <w:rPr>
          <w:color w:val="000000" w:themeColor="text1"/>
        </w:rPr>
        <w:t>Директива (ЕС) 2015/637</w:t>
      </w:r>
      <w:r w:rsidRPr="00ED69EF">
        <w:rPr>
          <w:rStyle w:val="HideTWBExt"/>
        </w:rPr>
        <w:t>&lt;/DocAmend2&gt;</w:t>
      </w:r>
    </w:p>
    <w:p w14:paraId="371E35D7" w14:textId="77777777" w:rsidR="004561A9" w:rsidRPr="00ED69EF" w:rsidRDefault="004561A9" w:rsidP="004561A9">
      <w:pPr>
        <w:rPr>
          <w:color w:val="000000" w:themeColor="text1"/>
        </w:rPr>
      </w:pPr>
      <w:r w:rsidRPr="00ED69EF">
        <w:rPr>
          <w:rStyle w:val="HideTWBExt"/>
        </w:rPr>
        <w:t>&lt;Article2&gt;</w:t>
      </w:r>
      <w:r w:rsidRPr="00ED69EF">
        <w:rPr>
          <w:color w:val="000000" w:themeColor="text1"/>
        </w:rPr>
        <w:t>Член 13 б – алинея 1</w:t>
      </w:r>
      <w:r w:rsidRPr="00ED69E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61A9" w:rsidRPr="00ED69EF" w14:paraId="49BE01C9" w14:textId="77777777" w:rsidTr="00FF726B">
        <w:trPr>
          <w:trHeight w:hRule="exact" w:val="240"/>
          <w:jc w:val="center"/>
        </w:trPr>
        <w:tc>
          <w:tcPr>
            <w:tcW w:w="9752" w:type="dxa"/>
            <w:gridSpan w:val="2"/>
            <w:tcBorders>
              <w:top w:val="nil"/>
              <w:left w:val="nil"/>
              <w:bottom w:val="nil"/>
              <w:right w:val="nil"/>
            </w:tcBorders>
          </w:tcPr>
          <w:p w14:paraId="1D0451AC" w14:textId="77777777" w:rsidR="004561A9" w:rsidRPr="00ED69EF" w:rsidRDefault="004561A9" w:rsidP="00FF726B">
            <w:pPr>
              <w:rPr>
                <w:color w:val="000000" w:themeColor="text1"/>
              </w:rPr>
            </w:pPr>
          </w:p>
        </w:tc>
      </w:tr>
      <w:tr w:rsidR="004561A9" w:rsidRPr="00ED69EF" w14:paraId="24CD16FF" w14:textId="77777777" w:rsidTr="00FF726B">
        <w:trPr>
          <w:trHeight w:val="240"/>
          <w:jc w:val="center"/>
        </w:trPr>
        <w:tc>
          <w:tcPr>
            <w:tcW w:w="4876" w:type="dxa"/>
            <w:tcBorders>
              <w:top w:val="nil"/>
              <w:left w:val="nil"/>
              <w:bottom w:val="nil"/>
              <w:right w:val="nil"/>
            </w:tcBorders>
          </w:tcPr>
          <w:p w14:paraId="19574EBE" w14:textId="164AFEAB" w:rsidR="004561A9" w:rsidRPr="00ED69EF" w:rsidRDefault="004D7751" w:rsidP="00FF726B">
            <w:pPr>
              <w:pStyle w:val="AmColumnHeading"/>
              <w:rPr>
                <w:color w:val="000000" w:themeColor="text1"/>
              </w:rPr>
            </w:pPr>
            <w:r w:rsidRPr="00ED69EF">
              <w:rPr>
                <w:color w:val="000000" w:themeColor="text1"/>
              </w:rPr>
              <w:t>Текст, предложен от Съвета</w:t>
            </w:r>
          </w:p>
        </w:tc>
        <w:tc>
          <w:tcPr>
            <w:tcW w:w="4876" w:type="dxa"/>
            <w:tcBorders>
              <w:top w:val="nil"/>
              <w:left w:val="nil"/>
              <w:bottom w:val="nil"/>
              <w:right w:val="nil"/>
            </w:tcBorders>
          </w:tcPr>
          <w:p w14:paraId="457496E1" w14:textId="2EA5D07B" w:rsidR="004561A9" w:rsidRPr="00ED69EF" w:rsidRDefault="004561A9" w:rsidP="00FF726B">
            <w:pPr>
              <w:pStyle w:val="AmColumnHeading"/>
              <w:rPr>
                <w:color w:val="000000" w:themeColor="text1"/>
              </w:rPr>
            </w:pPr>
            <w:r w:rsidRPr="00ED69EF">
              <w:rPr>
                <w:color w:val="000000" w:themeColor="text1"/>
              </w:rPr>
              <w:t>Изменение</w:t>
            </w:r>
          </w:p>
        </w:tc>
      </w:tr>
      <w:tr w:rsidR="004561A9" w:rsidRPr="00ED69EF" w14:paraId="4FD92D90" w14:textId="77777777" w:rsidTr="00FF726B">
        <w:trPr>
          <w:jc w:val="center"/>
        </w:trPr>
        <w:tc>
          <w:tcPr>
            <w:tcW w:w="4876" w:type="dxa"/>
            <w:tcBorders>
              <w:top w:val="nil"/>
              <w:left w:val="nil"/>
              <w:bottom w:val="nil"/>
              <w:right w:val="nil"/>
            </w:tcBorders>
          </w:tcPr>
          <w:p w14:paraId="6AF805A2" w14:textId="77777777" w:rsidR="004561A9" w:rsidRPr="00ED69EF" w:rsidRDefault="004561A9" w:rsidP="00FF726B">
            <w:pPr>
              <w:pStyle w:val="Normal6a"/>
              <w:rPr>
                <w:color w:val="000000" w:themeColor="text1"/>
              </w:rPr>
            </w:pPr>
            <w:r w:rsidRPr="00ED69EF">
              <w:rPr>
                <w:color w:val="000000" w:themeColor="text1"/>
              </w:rPr>
              <w:t>При поискване държавите членки предоставят на Комисията и на върховния представител на Съюза по въпросите на външните работи и политиката на сигурност следната информация:</w:t>
            </w:r>
          </w:p>
        </w:tc>
        <w:tc>
          <w:tcPr>
            <w:tcW w:w="4876" w:type="dxa"/>
            <w:tcBorders>
              <w:top w:val="nil"/>
              <w:left w:val="nil"/>
              <w:bottom w:val="nil"/>
              <w:right w:val="nil"/>
            </w:tcBorders>
          </w:tcPr>
          <w:p w14:paraId="47FCFF41" w14:textId="77777777" w:rsidR="004561A9" w:rsidRPr="00ED69EF" w:rsidRDefault="004561A9" w:rsidP="00FF726B">
            <w:pPr>
              <w:pStyle w:val="Normal6a"/>
              <w:rPr>
                <w:color w:val="000000" w:themeColor="text1"/>
              </w:rPr>
            </w:pPr>
            <w:r w:rsidRPr="00ED69EF">
              <w:rPr>
                <w:color w:val="000000" w:themeColor="text1"/>
              </w:rPr>
              <w:t>При поискване</w:t>
            </w:r>
            <w:r w:rsidRPr="00ED69EF">
              <w:rPr>
                <w:b/>
                <w:i/>
                <w:color w:val="000000" w:themeColor="text1"/>
              </w:rPr>
              <w:t>, но не повече от веднъж годишно,</w:t>
            </w:r>
            <w:r w:rsidRPr="00ED69EF">
              <w:rPr>
                <w:color w:val="000000" w:themeColor="text1"/>
              </w:rPr>
              <w:t xml:space="preserve"> държавите членки предоставят на Комисията и на върховния представител на Съюза по въпросите на външните работи и политиката на сигурност следната информация:</w:t>
            </w:r>
          </w:p>
        </w:tc>
      </w:tr>
    </w:tbl>
    <w:p w14:paraId="59B5DC0E" w14:textId="77777777" w:rsidR="004561A9" w:rsidRPr="00ED69EF" w:rsidRDefault="004561A9" w:rsidP="004561A9">
      <w:pPr>
        <w:pStyle w:val="AmOrLang"/>
        <w:rPr>
          <w:color w:val="000000" w:themeColor="text1"/>
        </w:rPr>
      </w:pPr>
      <w:r w:rsidRPr="00ED69EF">
        <w:rPr>
          <w:color w:val="000000" w:themeColor="text1"/>
        </w:rPr>
        <w:t xml:space="preserve">Or. </w:t>
      </w:r>
      <w:r w:rsidRPr="00ED69EF">
        <w:rPr>
          <w:rStyle w:val="HideTWBExt"/>
        </w:rPr>
        <w:t>&lt;Original&gt;</w:t>
      </w:r>
      <w:r w:rsidRPr="00ED69EF">
        <w:rPr>
          <w:rStyle w:val="HideTWBInt"/>
        </w:rPr>
        <w:t>{EN}</w:t>
      </w:r>
      <w:r w:rsidRPr="00ED69EF">
        <w:rPr>
          <w:color w:val="000000" w:themeColor="text1"/>
        </w:rPr>
        <w:t>en</w:t>
      </w:r>
      <w:r w:rsidRPr="00ED69EF">
        <w:rPr>
          <w:rStyle w:val="HideTWBExt"/>
        </w:rPr>
        <w:t>&lt;/Original&gt;</w:t>
      </w:r>
    </w:p>
    <w:p w14:paraId="30C7F0C2" w14:textId="2E245797" w:rsidR="004561A9" w:rsidRPr="00ED69EF" w:rsidRDefault="004561A9" w:rsidP="004561A9">
      <w:pPr>
        <w:pStyle w:val="AmJustTitle"/>
        <w:rPr>
          <w:color w:val="000000" w:themeColor="text1"/>
        </w:rPr>
      </w:pPr>
      <w:r w:rsidRPr="00ED69EF">
        <w:rPr>
          <w:rStyle w:val="HideTWBExt"/>
          <w:i w:val="0"/>
        </w:rPr>
        <w:t>&lt;TitreJust&gt;</w:t>
      </w:r>
      <w:r w:rsidRPr="00ED69EF">
        <w:rPr>
          <w:color w:val="000000" w:themeColor="text1"/>
        </w:rPr>
        <w:t>Обосновка</w:t>
      </w:r>
      <w:r w:rsidRPr="00ED69EF">
        <w:rPr>
          <w:rStyle w:val="HideTWBExt"/>
          <w:i w:val="0"/>
        </w:rPr>
        <w:t>&lt;/TitreJust&gt;</w:t>
      </w:r>
    </w:p>
    <w:p w14:paraId="016C1CFE" w14:textId="77777777" w:rsidR="004561A9" w:rsidRPr="00ED69EF" w:rsidRDefault="004561A9" w:rsidP="004561A9">
      <w:pPr>
        <w:pStyle w:val="AmJustText"/>
        <w:rPr>
          <w:color w:val="000000" w:themeColor="text1"/>
        </w:rPr>
      </w:pPr>
      <w:r w:rsidRPr="00ED69EF">
        <w:rPr>
          <w:color w:val="000000" w:themeColor="text1"/>
        </w:rPr>
        <w:t>Трябва да бъде определена горна граница по отношение на изискването за докладване, за да се предотврати „разрастване на мандата“ и да се защитят държавите членки от ad hoc и прекалено чести административни искания от страна на Комисията или ЕСВД. С предоставянето на актуална информация по отношение на мрежата веднъж годишно се постига подходящ баланс между оперативната готовност и намаляването на бюрократичната тежест за националните министерства на външните работи.</w:t>
      </w:r>
    </w:p>
    <w:p w14:paraId="2BA0FFEF" w14:textId="77777777" w:rsidR="004561A9" w:rsidRPr="00ED69EF" w:rsidRDefault="004561A9" w:rsidP="004561A9">
      <w:pPr>
        <w:rPr>
          <w:color w:val="000000" w:themeColor="text1"/>
        </w:rPr>
      </w:pPr>
      <w:r w:rsidRPr="00ED69EF">
        <w:rPr>
          <w:rStyle w:val="HideTWBExt"/>
        </w:rPr>
        <w:t>&lt;/Amend&gt;</w:t>
      </w:r>
    </w:p>
    <w:p w14:paraId="46CCF14D" w14:textId="53D4AB06" w:rsidR="004561A9" w:rsidRPr="00ED69EF" w:rsidRDefault="004561A9" w:rsidP="004561A9">
      <w:pPr>
        <w:pStyle w:val="AmNumberTabs"/>
        <w:rPr>
          <w:color w:val="000000" w:themeColor="text1"/>
        </w:rPr>
      </w:pPr>
      <w:r w:rsidRPr="00ED69EF">
        <w:rPr>
          <w:rStyle w:val="HideTWBExt"/>
          <w:b w:val="0"/>
        </w:rPr>
        <w:t>&lt;Amend&gt;</w:t>
      </w:r>
      <w:r w:rsidRPr="00ED69EF">
        <w:rPr>
          <w:color w:val="000000" w:themeColor="text1"/>
        </w:rPr>
        <w:t>Изменение</w:t>
      </w:r>
      <w:r w:rsidRPr="00ED69EF">
        <w:rPr>
          <w:color w:val="000000" w:themeColor="text1"/>
        </w:rPr>
        <w:tab/>
      </w:r>
      <w:r w:rsidRPr="00ED69EF">
        <w:rPr>
          <w:color w:val="000000" w:themeColor="text1"/>
        </w:rPr>
        <w:tab/>
      </w:r>
      <w:r w:rsidRPr="00ED69EF">
        <w:rPr>
          <w:rStyle w:val="HideTWBExt"/>
          <w:b w:val="0"/>
        </w:rPr>
        <w:t>&lt;NumAm&gt;</w:t>
      </w:r>
      <w:r w:rsidRPr="00ED69EF">
        <w:rPr>
          <w:color w:val="000000" w:themeColor="text1"/>
        </w:rPr>
        <w:t>71</w:t>
      </w:r>
      <w:r w:rsidRPr="00ED69EF">
        <w:rPr>
          <w:rStyle w:val="HideTWBExt"/>
          <w:b w:val="0"/>
        </w:rPr>
        <w:t>&lt;/NumAm&gt;</w:t>
      </w:r>
    </w:p>
    <w:p w14:paraId="3F51EEB7" w14:textId="2A86FB8E" w:rsidR="004561A9" w:rsidRPr="00ED69EF" w:rsidRDefault="004561A9" w:rsidP="004561A9">
      <w:pPr>
        <w:pStyle w:val="NormalBold"/>
        <w:rPr>
          <w:color w:val="000000" w:themeColor="text1"/>
        </w:rPr>
      </w:pPr>
      <w:r w:rsidRPr="00ED69EF">
        <w:rPr>
          <w:rStyle w:val="HideTWBExt"/>
          <w:b w:val="0"/>
        </w:rPr>
        <w:t>&lt;RepeatBlock-By&gt;&lt;Members&gt;</w:t>
      </w:r>
      <w:r w:rsidR="001923BC" w:rsidRPr="00ED69EF">
        <w:rPr>
          <w:color w:val="000000" w:themeColor="text1"/>
        </w:rPr>
        <w:t>Марина Калюранд</w:t>
      </w:r>
      <w:r w:rsidRPr="00ED69EF">
        <w:rPr>
          <w:color w:val="000000" w:themeColor="text1"/>
        </w:rPr>
        <w:t xml:space="preserve">, Матяж Немец, </w:t>
      </w:r>
      <w:r w:rsidR="001923BC" w:rsidRPr="00ED69EF">
        <w:rPr>
          <w:color w:val="000000" w:themeColor="text1"/>
        </w:rPr>
        <w:t>Биргит Зипел</w:t>
      </w:r>
      <w:r w:rsidRPr="00ED69EF">
        <w:rPr>
          <w:rStyle w:val="HideTWBExt"/>
          <w:b w:val="0"/>
        </w:rPr>
        <w:t>&lt;/Members&gt;</w:t>
      </w:r>
    </w:p>
    <w:p w14:paraId="453FB0DB" w14:textId="77777777" w:rsidR="004561A9" w:rsidRPr="00ED69EF" w:rsidRDefault="004561A9" w:rsidP="004561A9">
      <w:pPr>
        <w:pStyle w:val="NormalBold"/>
        <w:rPr>
          <w:color w:val="000000" w:themeColor="text1"/>
        </w:rPr>
      </w:pPr>
      <w:r w:rsidRPr="00ED69EF">
        <w:rPr>
          <w:rStyle w:val="HideTWBExt"/>
          <w:b w:val="0"/>
        </w:rPr>
        <w:t>&lt;/RepeatBlock-By&gt;</w:t>
      </w:r>
    </w:p>
    <w:p w14:paraId="37709B40" w14:textId="65BC7258" w:rsidR="004561A9" w:rsidRPr="00ED69EF" w:rsidRDefault="004561A9" w:rsidP="004561A9">
      <w:pPr>
        <w:pStyle w:val="NormalBold"/>
        <w:rPr>
          <w:color w:val="000000" w:themeColor="text1"/>
        </w:rPr>
      </w:pPr>
      <w:r w:rsidRPr="00ED69EF">
        <w:rPr>
          <w:rStyle w:val="HideTWBExt"/>
          <w:b w:val="0"/>
        </w:rPr>
        <w:t>&lt;DocAmend&gt;</w:t>
      </w:r>
      <w:r w:rsidRPr="00ED69EF">
        <w:rPr>
          <w:color w:val="000000" w:themeColor="text1"/>
        </w:rPr>
        <w:t>Предложение за директива</w:t>
      </w:r>
      <w:r w:rsidRPr="00ED69EF">
        <w:rPr>
          <w:rStyle w:val="HideTWBExt"/>
          <w:b w:val="0"/>
        </w:rPr>
        <w:t>&lt;/DocAmend&gt;</w:t>
      </w:r>
    </w:p>
    <w:p w14:paraId="7600A9FB" w14:textId="77777777" w:rsidR="004561A9" w:rsidRPr="00ED69EF" w:rsidRDefault="004561A9" w:rsidP="004561A9">
      <w:pPr>
        <w:pStyle w:val="NormalBold"/>
        <w:rPr>
          <w:color w:val="000000" w:themeColor="text1"/>
        </w:rPr>
      </w:pPr>
      <w:r w:rsidRPr="00ED69EF">
        <w:rPr>
          <w:rStyle w:val="HideTWBExt"/>
          <w:b w:val="0"/>
        </w:rPr>
        <w:t>&lt;Article&gt;</w:t>
      </w:r>
      <w:r w:rsidRPr="00ED69EF">
        <w:rPr>
          <w:color w:val="000000" w:themeColor="text1"/>
        </w:rPr>
        <w:t>Член 1 – параграф 1 – точка 6</w:t>
      </w:r>
      <w:r w:rsidRPr="00ED69EF">
        <w:rPr>
          <w:rStyle w:val="HideTWBExt"/>
          <w:b w:val="0"/>
        </w:rPr>
        <w:t>&lt;/Article&gt;</w:t>
      </w:r>
    </w:p>
    <w:p w14:paraId="12860A2E" w14:textId="77777777" w:rsidR="004561A9" w:rsidRPr="00ED69EF" w:rsidRDefault="004561A9" w:rsidP="004561A9">
      <w:pPr>
        <w:rPr>
          <w:color w:val="000000" w:themeColor="text1"/>
        </w:rPr>
      </w:pPr>
      <w:r w:rsidRPr="00ED69EF">
        <w:rPr>
          <w:rStyle w:val="HideTWBExt"/>
        </w:rPr>
        <w:t>&lt;DocAmend2&gt;</w:t>
      </w:r>
      <w:r w:rsidRPr="00ED69EF">
        <w:rPr>
          <w:color w:val="000000" w:themeColor="text1"/>
        </w:rPr>
        <w:t>Директива (ЕС) 2015/637</w:t>
      </w:r>
      <w:r w:rsidRPr="00ED69EF">
        <w:rPr>
          <w:rStyle w:val="HideTWBExt"/>
        </w:rPr>
        <w:t>&lt;/DocAmend2&gt;</w:t>
      </w:r>
    </w:p>
    <w:p w14:paraId="3B415443" w14:textId="77777777" w:rsidR="004561A9" w:rsidRPr="00ED69EF" w:rsidRDefault="004561A9" w:rsidP="004561A9">
      <w:pPr>
        <w:rPr>
          <w:color w:val="000000" w:themeColor="text1"/>
        </w:rPr>
      </w:pPr>
      <w:r w:rsidRPr="00ED69EF">
        <w:rPr>
          <w:rStyle w:val="HideTWBExt"/>
        </w:rPr>
        <w:t>&lt;Article2&gt;</w:t>
      </w:r>
      <w:r w:rsidRPr="00ED69EF">
        <w:rPr>
          <w:color w:val="000000" w:themeColor="text1"/>
        </w:rPr>
        <w:t>Член 13 в – параграф 1</w:t>
      </w:r>
      <w:r w:rsidRPr="00ED69E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61A9" w:rsidRPr="00ED69EF" w14:paraId="45889E83" w14:textId="77777777" w:rsidTr="00FF726B">
        <w:trPr>
          <w:trHeight w:hRule="exact" w:val="240"/>
          <w:jc w:val="center"/>
        </w:trPr>
        <w:tc>
          <w:tcPr>
            <w:tcW w:w="9752" w:type="dxa"/>
            <w:gridSpan w:val="2"/>
            <w:tcBorders>
              <w:top w:val="nil"/>
              <w:left w:val="nil"/>
              <w:bottom w:val="nil"/>
              <w:right w:val="nil"/>
            </w:tcBorders>
          </w:tcPr>
          <w:p w14:paraId="544A681A" w14:textId="77777777" w:rsidR="004561A9" w:rsidRPr="00ED69EF" w:rsidRDefault="004561A9" w:rsidP="00FF726B">
            <w:pPr>
              <w:rPr>
                <w:color w:val="000000" w:themeColor="text1"/>
              </w:rPr>
            </w:pPr>
          </w:p>
        </w:tc>
      </w:tr>
      <w:tr w:rsidR="004561A9" w:rsidRPr="00ED69EF" w14:paraId="471D06E2" w14:textId="77777777" w:rsidTr="00FF726B">
        <w:trPr>
          <w:trHeight w:val="240"/>
          <w:jc w:val="center"/>
        </w:trPr>
        <w:tc>
          <w:tcPr>
            <w:tcW w:w="4876" w:type="dxa"/>
            <w:tcBorders>
              <w:top w:val="nil"/>
              <w:left w:val="nil"/>
              <w:bottom w:val="nil"/>
              <w:right w:val="nil"/>
            </w:tcBorders>
          </w:tcPr>
          <w:p w14:paraId="2535E51A" w14:textId="176D4C88" w:rsidR="004561A9" w:rsidRPr="00ED69EF" w:rsidRDefault="004D7751" w:rsidP="00FF726B">
            <w:pPr>
              <w:pStyle w:val="AmColumnHeading"/>
              <w:rPr>
                <w:color w:val="000000" w:themeColor="text1"/>
              </w:rPr>
            </w:pPr>
            <w:r w:rsidRPr="00ED69EF">
              <w:rPr>
                <w:color w:val="000000" w:themeColor="text1"/>
              </w:rPr>
              <w:t>Текст, предложен от Съвета</w:t>
            </w:r>
          </w:p>
        </w:tc>
        <w:tc>
          <w:tcPr>
            <w:tcW w:w="4876" w:type="dxa"/>
            <w:tcBorders>
              <w:top w:val="nil"/>
              <w:left w:val="nil"/>
              <w:bottom w:val="nil"/>
              <w:right w:val="nil"/>
            </w:tcBorders>
          </w:tcPr>
          <w:p w14:paraId="1FA2E44C" w14:textId="63B4343A" w:rsidR="004561A9" w:rsidRPr="00ED69EF" w:rsidRDefault="004561A9" w:rsidP="00FF726B">
            <w:pPr>
              <w:pStyle w:val="AmColumnHeading"/>
              <w:rPr>
                <w:color w:val="000000" w:themeColor="text1"/>
              </w:rPr>
            </w:pPr>
            <w:r w:rsidRPr="00ED69EF">
              <w:rPr>
                <w:color w:val="000000" w:themeColor="text1"/>
              </w:rPr>
              <w:t>Изменение</w:t>
            </w:r>
          </w:p>
        </w:tc>
      </w:tr>
      <w:tr w:rsidR="004561A9" w:rsidRPr="00ED69EF" w14:paraId="64213E41" w14:textId="77777777" w:rsidTr="00FF726B">
        <w:trPr>
          <w:jc w:val="center"/>
        </w:trPr>
        <w:tc>
          <w:tcPr>
            <w:tcW w:w="4876" w:type="dxa"/>
            <w:tcBorders>
              <w:top w:val="nil"/>
              <w:left w:val="nil"/>
              <w:bottom w:val="nil"/>
              <w:right w:val="nil"/>
            </w:tcBorders>
          </w:tcPr>
          <w:p w14:paraId="3F9DECAF" w14:textId="77777777" w:rsidR="004561A9" w:rsidRPr="00ED69EF" w:rsidRDefault="004561A9" w:rsidP="00FF726B">
            <w:pPr>
              <w:pStyle w:val="Normal6a"/>
              <w:rPr>
                <w:color w:val="000000" w:themeColor="text1"/>
              </w:rPr>
            </w:pPr>
            <w:r w:rsidRPr="00ED69EF">
              <w:rPr>
                <w:color w:val="000000" w:themeColor="text1"/>
              </w:rPr>
              <w:t>1.</w:t>
            </w:r>
            <w:r w:rsidRPr="00ED69EF">
              <w:rPr>
                <w:color w:val="000000" w:themeColor="text1"/>
              </w:rPr>
              <w:tab/>
              <w:t>Държавите членки предприемат подходящи мерки, за да информират своите граждани за правото им, предвидено в член 20, параграф 2, буква в) от ДФЕС.</w:t>
            </w:r>
          </w:p>
        </w:tc>
        <w:tc>
          <w:tcPr>
            <w:tcW w:w="4876" w:type="dxa"/>
            <w:tcBorders>
              <w:top w:val="nil"/>
              <w:left w:val="nil"/>
              <w:bottom w:val="nil"/>
              <w:right w:val="nil"/>
            </w:tcBorders>
          </w:tcPr>
          <w:p w14:paraId="288DD496" w14:textId="77777777" w:rsidR="004561A9" w:rsidRPr="00ED69EF" w:rsidRDefault="004561A9" w:rsidP="00FF726B">
            <w:pPr>
              <w:pStyle w:val="Normal6a"/>
              <w:rPr>
                <w:color w:val="000000" w:themeColor="text1"/>
              </w:rPr>
            </w:pPr>
            <w:r w:rsidRPr="00ED69EF">
              <w:rPr>
                <w:color w:val="000000" w:themeColor="text1"/>
              </w:rPr>
              <w:t>1.</w:t>
            </w:r>
            <w:r w:rsidRPr="00ED69EF">
              <w:rPr>
                <w:color w:val="000000" w:themeColor="text1"/>
              </w:rPr>
              <w:tab/>
              <w:t>Държавите членки предприемат подходящи мерки, за да информират своите граждани за правото им, предвидено в член 20, параграф 2, буква в) от ДФЕС</w:t>
            </w:r>
            <w:r w:rsidRPr="00ED69EF">
              <w:rPr>
                <w:b/>
                <w:i/>
                <w:color w:val="000000" w:themeColor="text1"/>
              </w:rPr>
              <w:t>, по-специално чрез:</w:t>
            </w:r>
          </w:p>
        </w:tc>
      </w:tr>
      <w:tr w:rsidR="004561A9" w:rsidRPr="00ED69EF" w14:paraId="262856B3" w14:textId="77777777" w:rsidTr="00FF726B">
        <w:trPr>
          <w:jc w:val="center"/>
        </w:trPr>
        <w:tc>
          <w:tcPr>
            <w:tcW w:w="4876" w:type="dxa"/>
            <w:tcBorders>
              <w:top w:val="nil"/>
              <w:left w:val="nil"/>
              <w:bottom w:val="nil"/>
              <w:right w:val="nil"/>
            </w:tcBorders>
          </w:tcPr>
          <w:p w14:paraId="6A5E338E" w14:textId="77777777" w:rsidR="004561A9" w:rsidRPr="00ED69EF" w:rsidRDefault="004561A9" w:rsidP="00FF726B">
            <w:pPr>
              <w:pStyle w:val="Normal6a"/>
              <w:rPr>
                <w:color w:val="000000" w:themeColor="text1"/>
              </w:rPr>
            </w:pPr>
          </w:p>
        </w:tc>
        <w:tc>
          <w:tcPr>
            <w:tcW w:w="4876" w:type="dxa"/>
            <w:tcBorders>
              <w:top w:val="nil"/>
              <w:left w:val="nil"/>
              <w:bottom w:val="nil"/>
              <w:right w:val="nil"/>
            </w:tcBorders>
          </w:tcPr>
          <w:p w14:paraId="3AECB6A9" w14:textId="77777777" w:rsidR="004561A9" w:rsidRPr="00ED69EF" w:rsidRDefault="004561A9" w:rsidP="00FF726B">
            <w:pPr>
              <w:pStyle w:val="Normal6a"/>
              <w:rPr>
                <w:color w:val="000000" w:themeColor="text1"/>
              </w:rPr>
            </w:pPr>
            <w:r w:rsidRPr="00ED69EF">
              <w:rPr>
                <w:b/>
                <w:i/>
                <w:color w:val="000000" w:themeColor="text1"/>
              </w:rPr>
              <w:t>а) включване на информация относно правото на консулска закрила в съветите за пътуване и кампаниите, свързани с консулската закрила;</w:t>
            </w:r>
          </w:p>
        </w:tc>
      </w:tr>
      <w:tr w:rsidR="004561A9" w:rsidRPr="00ED69EF" w14:paraId="5ACD82F2" w14:textId="77777777" w:rsidTr="00FF726B">
        <w:trPr>
          <w:jc w:val="center"/>
        </w:trPr>
        <w:tc>
          <w:tcPr>
            <w:tcW w:w="4876" w:type="dxa"/>
            <w:tcBorders>
              <w:top w:val="nil"/>
              <w:left w:val="nil"/>
              <w:bottom w:val="nil"/>
              <w:right w:val="nil"/>
            </w:tcBorders>
          </w:tcPr>
          <w:p w14:paraId="7492DAAE" w14:textId="77777777" w:rsidR="004561A9" w:rsidRPr="00ED69EF" w:rsidRDefault="004561A9" w:rsidP="00FF726B">
            <w:pPr>
              <w:pStyle w:val="Normal6a"/>
              <w:rPr>
                <w:color w:val="000000" w:themeColor="text1"/>
              </w:rPr>
            </w:pPr>
          </w:p>
        </w:tc>
        <w:tc>
          <w:tcPr>
            <w:tcW w:w="4876" w:type="dxa"/>
            <w:tcBorders>
              <w:top w:val="nil"/>
              <w:left w:val="nil"/>
              <w:bottom w:val="nil"/>
              <w:right w:val="nil"/>
            </w:tcBorders>
          </w:tcPr>
          <w:p w14:paraId="40DC3441" w14:textId="77777777" w:rsidR="004561A9" w:rsidRPr="00ED69EF" w:rsidRDefault="004561A9" w:rsidP="00FF726B">
            <w:pPr>
              <w:pStyle w:val="Normal6a"/>
              <w:rPr>
                <w:color w:val="000000" w:themeColor="text1"/>
              </w:rPr>
            </w:pPr>
            <w:r w:rsidRPr="00ED69EF">
              <w:rPr>
                <w:b/>
                <w:i/>
                <w:color w:val="000000" w:themeColor="text1"/>
              </w:rPr>
              <w:t xml:space="preserve">б) сътрудничество в областта на информационните кампании с доставчиците на услуги за </w:t>
            </w:r>
            <w:r w:rsidRPr="00ED69EF">
              <w:rPr>
                <w:b/>
                <w:i/>
                <w:color w:val="000000" w:themeColor="text1"/>
              </w:rPr>
              <w:lastRenderedPageBreak/>
              <w:t>пътнически превоз и транспортните центрове, предлагащи пътувания до трети държави;</w:t>
            </w:r>
          </w:p>
        </w:tc>
      </w:tr>
      <w:tr w:rsidR="004561A9" w:rsidRPr="00ED69EF" w14:paraId="1F0E9925" w14:textId="77777777" w:rsidTr="00FF726B">
        <w:trPr>
          <w:jc w:val="center"/>
        </w:trPr>
        <w:tc>
          <w:tcPr>
            <w:tcW w:w="4876" w:type="dxa"/>
            <w:tcBorders>
              <w:top w:val="nil"/>
              <w:left w:val="nil"/>
              <w:bottom w:val="nil"/>
              <w:right w:val="nil"/>
            </w:tcBorders>
          </w:tcPr>
          <w:p w14:paraId="192555E2" w14:textId="77777777" w:rsidR="004561A9" w:rsidRPr="00ED69EF" w:rsidRDefault="004561A9" w:rsidP="00FF726B">
            <w:pPr>
              <w:pStyle w:val="Normal6a"/>
              <w:rPr>
                <w:color w:val="000000" w:themeColor="text1"/>
              </w:rPr>
            </w:pPr>
          </w:p>
        </w:tc>
        <w:tc>
          <w:tcPr>
            <w:tcW w:w="4876" w:type="dxa"/>
            <w:tcBorders>
              <w:top w:val="nil"/>
              <w:left w:val="nil"/>
              <w:bottom w:val="nil"/>
              <w:right w:val="nil"/>
            </w:tcBorders>
          </w:tcPr>
          <w:p w14:paraId="485C7C05" w14:textId="77777777" w:rsidR="004561A9" w:rsidRPr="00ED69EF" w:rsidRDefault="004561A9" w:rsidP="00FF726B">
            <w:pPr>
              <w:pStyle w:val="Normal6a"/>
              <w:rPr>
                <w:color w:val="000000" w:themeColor="text1"/>
              </w:rPr>
            </w:pPr>
            <w:r w:rsidRPr="00ED69EF">
              <w:rPr>
                <w:b/>
                <w:i/>
                <w:color w:val="000000" w:themeColor="text1"/>
              </w:rPr>
              <w:t>в) разработване на цифрови платформи, включително мобилни приложения, чрез които гражданите на ЕС имат бърз и лесен достъп до информация за консулска закрила и канали за контакт по всяко време;</w:t>
            </w:r>
          </w:p>
        </w:tc>
      </w:tr>
      <w:tr w:rsidR="004561A9" w:rsidRPr="00ED69EF" w14:paraId="25916605" w14:textId="77777777" w:rsidTr="00FF726B">
        <w:trPr>
          <w:jc w:val="center"/>
        </w:trPr>
        <w:tc>
          <w:tcPr>
            <w:tcW w:w="4876" w:type="dxa"/>
            <w:tcBorders>
              <w:top w:val="nil"/>
              <w:left w:val="nil"/>
              <w:bottom w:val="nil"/>
              <w:right w:val="nil"/>
            </w:tcBorders>
          </w:tcPr>
          <w:p w14:paraId="0E15E54E" w14:textId="77777777" w:rsidR="004561A9" w:rsidRPr="00ED69EF" w:rsidRDefault="004561A9" w:rsidP="00FF726B">
            <w:pPr>
              <w:pStyle w:val="Normal6a"/>
              <w:rPr>
                <w:color w:val="000000" w:themeColor="text1"/>
              </w:rPr>
            </w:pPr>
          </w:p>
        </w:tc>
        <w:tc>
          <w:tcPr>
            <w:tcW w:w="4876" w:type="dxa"/>
            <w:tcBorders>
              <w:top w:val="nil"/>
              <w:left w:val="nil"/>
              <w:bottom w:val="nil"/>
              <w:right w:val="nil"/>
            </w:tcBorders>
          </w:tcPr>
          <w:p w14:paraId="790A9209" w14:textId="77777777" w:rsidR="004561A9" w:rsidRPr="00ED69EF" w:rsidRDefault="004561A9" w:rsidP="00FF726B">
            <w:pPr>
              <w:pStyle w:val="Normal6a"/>
              <w:rPr>
                <w:color w:val="000000" w:themeColor="text1"/>
              </w:rPr>
            </w:pPr>
            <w:r w:rsidRPr="00ED69EF">
              <w:rPr>
                <w:b/>
                <w:i/>
                <w:color w:val="000000" w:themeColor="text1"/>
              </w:rPr>
              <w:t>г) разработване на автоматични системи за уведомяване, като например системи за кратки съобщения чрез телефонни мрежи, за да се предоставя на всички граждани на ЕС контекстуална информация относно техните права и как да ги упражняват при пристигане в трети държави, както и предупредителни съобщения и препоръки в реално време в случай на криза.</w:t>
            </w:r>
          </w:p>
        </w:tc>
      </w:tr>
      <w:tr w:rsidR="004561A9" w:rsidRPr="00ED69EF" w14:paraId="2EDEC5C0" w14:textId="77777777" w:rsidTr="00FF726B">
        <w:trPr>
          <w:jc w:val="center"/>
        </w:trPr>
        <w:tc>
          <w:tcPr>
            <w:tcW w:w="4876" w:type="dxa"/>
            <w:tcBorders>
              <w:top w:val="nil"/>
              <w:left w:val="nil"/>
              <w:bottom w:val="nil"/>
              <w:right w:val="nil"/>
            </w:tcBorders>
          </w:tcPr>
          <w:p w14:paraId="5603A64E" w14:textId="77777777" w:rsidR="004561A9" w:rsidRPr="00ED69EF" w:rsidRDefault="004561A9" w:rsidP="00FF726B">
            <w:pPr>
              <w:pStyle w:val="Normal6a"/>
              <w:rPr>
                <w:color w:val="000000" w:themeColor="text1"/>
              </w:rPr>
            </w:pPr>
          </w:p>
        </w:tc>
        <w:tc>
          <w:tcPr>
            <w:tcW w:w="4876" w:type="dxa"/>
            <w:tcBorders>
              <w:top w:val="nil"/>
              <w:left w:val="nil"/>
              <w:bottom w:val="nil"/>
              <w:right w:val="nil"/>
            </w:tcBorders>
          </w:tcPr>
          <w:p w14:paraId="650FEC07" w14:textId="77777777" w:rsidR="004561A9" w:rsidRPr="00ED69EF" w:rsidRDefault="004561A9" w:rsidP="00FF726B">
            <w:pPr>
              <w:pStyle w:val="Normal6a"/>
              <w:rPr>
                <w:color w:val="000000" w:themeColor="text1"/>
              </w:rPr>
            </w:pPr>
            <w:r w:rsidRPr="00ED69EF">
              <w:rPr>
                <w:b/>
                <w:i/>
                <w:color w:val="000000" w:themeColor="text1"/>
              </w:rPr>
              <w:t>Освен това държавите членки могат да възпроизведат първото изречение на член 23 от ДФЕС в националните паспорти</w:t>
            </w:r>
            <w:r w:rsidRPr="00ED69EF">
              <w:rPr>
                <w:color w:val="000000" w:themeColor="text1"/>
              </w:rPr>
              <w:t>.</w:t>
            </w:r>
          </w:p>
        </w:tc>
      </w:tr>
    </w:tbl>
    <w:p w14:paraId="33551E3C" w14:textId="77777777" w:rsidR="004561A9" w:rsidRPr="00ED69EF" w:rsidRDefault="004561A9" w:rsidP="004561A9">
      <w:pPr>
        <w:pStyle w:val="AmOrLang"/>
        <w:rPr>
          <w:color w:val="000000" w:themeColor="text1"/>
        </w:rPr>
      </w:pPr>
      <w:r w:rsidRPr="00ED69EF">
        <w:rPr>
          <w:color w:val="000000" w:themeColor="text1"/>
        </w:rPr>
        <w:t xml:space="preserve">Or. </w:t>
      </w:r>
      <w:r w:rsidRPr="00ED69EF">
        <w:rPr>
          <w:rStyle w:val="HideTWBExt"/>
        </w:rPr>
        <w:t>&lt;Original&gt;</w:t>
      </w:r>
      <w:r w:rsidRPr="00ED69EF">
        <w:rPr>
          <w:rStyle w:val="HideTWBInt"/>
        </w:rPr>
        <w:t>{EN}</w:t>
      </w:r>
      <w:r w:rsidRPr="00ED69EF">
        <w:rPr>
          <w:color w:val="000000" w:themeColor="text1"/>
        </w:rPr>
        <w:t>en</w:t>
      </w:r>
      <w:r w:rsidRPr="00ED69EF">
        <w:rPr>
          <w:rStyle w:val="HideTWBExt"/>
        </w:rPr>
        <w:t>&lt;/Original&gt;</w:t>
      </w:r>
    </w:p>
    <w:p w14:paraId="6375A236" w14:textId="77777777" w:rsidR="004561A9" w:rsidRPr="00ED69EF" w:rsidRDefault="004561A9" w:rsidP="004561A9">
      <w:pPr>
        <w:rPr>
          <w:color w:val="000000" w:themeColor="text1"/>
        </w:rPr>
      </w:pPr>
      <w:r w:rsidRPr="00ED69EF">
        <w:rPr>
          <w:rStyle w:val="HideTWBExt"/>
        </w:rPr>
        <w:t>&lt;/Amend&gt;</w:t>
      </w:r>
    </w:p>
    <w:p w14:paraId="174ECD26" w14:textId="24045784" w:rsidR="004561A9" w:rsidRPr="00ED69EF" w:rsidRDefault="004561A9" w:rsidP="004561A9">
      <w:pPr>
        <w:pStyle w:val="AmNumberTabs"/>
        <w:rPr>
          <w:color w:val="000000" w:themeColor="text1"/>
        </w:rPr>
      </w:pPr>
      <w:r w:rsidRPr="00ED69EF">
        <w:rPr>
          <w:rStyle w:val="HideTWBExt"/>
          <w:b w:val="0"/>
        </w:rPr>
        <w:t>&lt;Amend&gt;</w:t>
      </w:r>
      <w:r w:rsidRPr="00ED69EF">
        <w:rPr>
          <w:color w:val="000000" w:themeColor="text1"/>
        </w:rPr>
        <w:t>Изменение</w:t>
      </w:r>
      <w:r w:rsidRPr="00ED69EF">
        <w:rPr>
          <w:color w:val="000000" w:themeColor="text1"/>
        </w:rPr>
        <w:tab/>
      </w:r>
      <w:r w:rsidRPr="00ED69EF">
        <w:rPr>
          <w:color w:val="000000" w:themeColor="text1"/>
        </w:rPr>
        <w:tab/>
      </w:r>
      <w:r w:rsidRPr="00ED69EF">
        <w:rPr>
          <w:rStyle w:val="HideTWBExt"/>
          <w:b w:val="0"/>
        </w:rPr>
        <w:t>&lt;NumAm&gt;</w:t>
      </w:r>
      <w:r w:rsidRPr="00ED69EF">
        <w:rPr>
          <w:color w:val="000000" w:themeColor="text1"/>
        </w:rPr>
        <w:t>72</w:t>
      </w:r>
      <w:r w:rsidRPr="00ED69EF">
        <w:rPr>
          <w:rStyle w:val="HideTWBExt"/>
          <w:b w:val="0"/>
        </w:rPr>
        <w:t>&lt;/NumAm&gt;</w:t>
      </w:r>
    </w:p>
    <w:p w14:paraId="4520DA9C" w14:textId="1F4CC56E" w:rsidR="004561A9" w:rsidRPr="00ED69EF" w:rsidRDefault="004561A9" w:rsidP="004561A9">
      <w:pPr>
        <w:pStyle w:val="NormalBold"/>
        <w:rPr>
          <w:color w:val="000000" w:themeColor="text1"/>
        </w:rPr>
      </w:pPr>
      <w:r w:rsidRPr="00ED69EF">
        <w:rPr>
          <w:rStyle w:val="HideTWBExt"/>
          <w:b w:val="0"/>
        </w:rPr>
        <w:t>&lt;RepeatBlock-By&gt;&lt;Members&gt;</w:t>
      </w:r>
      <w:r w:rsidRPr="00ED69EF">
        <w:rPr>
          <w:color w:val="000000" w:themeColor="text1"/>
        </w:rPr>
        <w:t>Себастиан Тюнкюнен</w:t>
      </w:r>
      <w:r w:rsidRPr="00ED69EF">
        <w:rPr>
          <w:rStyle w:val="HideTWBExt"/>
          <w:b w:val="0"/>
        </w:rPr>
        <w:t>&lt;/Members&gt;</w:t>
      </w:r>
    </w:p>
    <w:p w14:paraId="186F682B" w14:textId="77777777" w:rsidR="004561A9" w:rsidRPr="00ED69EF" w:rsidRDefault="004561A9" w:rsidP="004561A9">
      <w:pPr>
        <w:pStyle w:val="NormalBold"/>
        <w:rPr>
          <w:color w:val="000000" w:themeColor="text1"/>
        </w:rPr>
      </w:pPr>
      <w:r w:rsidRPr="00ED69EF">
        <w:rPr>
          <w:rStyle w:val="HideTWBExt"/>
          <w:b w:val="0"/>
        </w:rPr>
        <w:t>&lt;/RepeatBlock-By&gt;</w:t>
      </w:r>
    </w:p>
    <w:p w14:paraId="04FBF6C4" w14:textId="32050FA0" w:rsidR="004561A9" w:rsidRPr="00ED69EF" w:rsidRDefault="004561A9" w:rsidP="004561A9">
      <w:pPr>
        <w:pStyle w:val="NormalBold"/>
        <w:rPr>
          <w:color w:val="000000" w:themeColor="text1"/>
        </w:rPr>
      </w:pPr>
      <w:r w:rsidRPr="00ED69EF">
        <w:rPr>
          <w:rStyle w:val="HideTWBExt"/>
          <w:b w:val="0"/>
        </w:rPr>
        <w:t>&lt;DocAmend&gt;</w:t>
      </w:r>
      <w:r w:rsidRPr="00ED69EF">
        <w:rPr>
          <w:color w:val="000000" w:themeColor="text1"/>
        </w:rPr>
        <w:t>Предложение за директива</w:t>
      </w:r>
      <w:r w:rsidRPr="00ED69EF">
        <w:rPr>
          <w:rStyle w:val="HideTWBExt"/>
          <w:b w:val="0"/>
        </w:rPr>
        <w:t>&lt;/DocAmend&gt;</w:t>
      </w:r>
    </w:p>
    <w:p w14:paraId="51367912" w14:textId="77777777" w:rsidR="004561A9" w:rsidRPr="00ED69EF" w:rsidRDefault="004561A9" w:rsidP="004561A9">
      <w:pPr>
        <w:pStyle w:val="NormalBold"/>
        <w:rPr>
          <w:color w:val="000000" w:themeColor="text1"/>
        </w:rPr>
      </w:pPr>
      <w:r w:rsidRPr="00ED69EF">
        <w:rPr>
          <w:rStyle w:val="HideTWBExt"/>
          <w:b w:val="0"/>
        </w:rPr>
        <w:t>&lt;Article&gt;</w:t>
      </w:r>
      <w:r w:rsidRPr="00ED69EF">
        <w:rPr>
          <w:color w:val="000000" w:themeColor="text1"/>
        </w:rPr>
        <w:t>Член 1 – параграф 1 – точка 7</w:t>
      </w:r>
      <w:r w:rsidRPr="00ED69EF">
        <w:rPr>
          <w:rStyle w:val="HideTWBExt"/>
          <w:b w:val="0"/>
        </w:rPr>
        <w:t>&lt;/Article&gt;</w:t>
      </w:r>
    </w:p>
    <w:p w14:paraId="31CF8666" w14:textId="77777777" w:rsidR="004561A9" w:rsidRPr="00ED69EF" w:rsidRDefault="004561A9" w:rsidP="004561A9">
      <w:pPr>
        <w:rPr>
          <w:color w:val="000000" w:themeColor="text1"/>
        </w:rPr>
      </w:pPr>
      <w:r w:rsidRPr="00ED69EF">
        <w:rPr>
          <w:rStyle w:val="HideTWBExt"/>
        </w:rPr>
        <w:t>&lt;DocAmend2&gt;</w:t>
      </w:r>
      <w:r w:rsidRPr="00ED69EF">
        <w:rPr>
          <w:color w:val="000000" w:themeColor="text1"/>
        </w:rPr>
        <w:t>Директива (ЕС) 2015/637</w:t>
      </w:r>
      <w:r w:rsidRPr="00ED69EF">
        <w:rPr>
          <w:rStyle w:val="HideTWBExt"/>
        </w:rPr>
        <w:t>&lt;/DocAmend2&gt;</w:t>
      </w:r>
    </w:p>
    <w:p w14:paraId="0163CF40" w14:textId="77777777" w:rsidR="004561A9" w:rsidRPr="00ED69EF" w:rsidRDefault="004561A9" w:rsidP="004561A9">
      <w:pPr>
        <w:rPr>
          <w:color w:val="000000" w:themeColor="text1"/>
        </w:rPr>
      </w:pPr>
      <w:r w:rsidRPr="00ED69EF">
        <w:rPr>
          <w:rStyle w:val="HideTWBExt"/>
        </w:rPr>
        <w:t>&lt;Article2&gt;</w:t>
      </w:r>
      <w:r w:rsidRPr="00ED69EF">
        <w:rPr>
          <w:color w:val="000000" w:themeColor="text1"/>
        </w:rPr>
        <w:t>Член 14 – параграф 3</w:t>
      </w:r>
      <w:r w:rsidRPr="00ED69E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61A9" w:rsidRPr="00ED69EF" w14:paraId="783A8814" w14:textId="77777777" w:rsidTr="00FF726B">
        <w:trPr>
          <w:trHeight w:hRule="exact" w:val="240"/>
          <w:jc w:val="center"/>
        </w:trPr>
        <w:tc>
          <w:tcPr>
            <w:tcW w:w="9752" w:type="dxa"/>
            <w:gridSpan w:val="2"/>
            <w:tcBorders>
              <w:top w:val="nil"/>
              <w:left w:val="nil"/>
              <w:bottom w:val="nil"/>
              <w:right w:val="nil"/>
            </w:tcBorders>
          </w:tcPr>
          <w:p w14:paraId="6D1275B5" w14:textId="77777777" w:rsidR="004561A9" w:rsidRPr="00ED69EF" w:rsidRDefault="004561A9" w:rsidP="00FF726B">
            <w:pPr>
              <w:rPr>
                <w:color w:val="000000" w:themeColor="text1"/>
              </w:rPr>
            </w:pPr>
          </w:p>
        </w:tc>
      </w:tr>
      <w:tr w:rsidR="004561A9" w:rsidRPr="00ED69EF" w14:paraId="20ADC211" w14:textId="77777777" w:rsidTr="00FF726B">
        <w:trPr>
          <w:trHeight w:val="240"/>
          <w:jc w:val="center"/>
        </w:trPr>
        <w:tc>
          <w:tcPr>
            <w:tcW w:w="4876" w:type="dxa"/>
            <w:tcBorders>
              <w:top w:val="nil"/>
              <w:left w:val="nil"/>
              <w:bottom w:val="nil"/>
              <w:right w:val="nil"/>
            </w:tcBorders>
          </w:tcPr>
          <w:p w14:paraId="78835F39" w14:textId="571DBDFE" w:rsidR="004561A9" w:rsidRPr="00ED69EF" w:rsidRDefault="004D7751" w:rsidP="00FF726B">
            <w:pPr>
              <w:pStyle w:val="AmColumnHeading"/>
              <w:rPr>
                <w:color w:val="000000" w:themeColor="text1"/>
              </w:rPr>
            </w:pPr>
            <w:r w:rsidRPr="00ED69EF">
              <w:rPr>
                <w:color w:val="000000" w:themeColor="text1"/>
              </w:rPr>
              <w:t>Текст, предложен от Съвета</w:t>
            </w:r>
          </w:p>
        </w:tc>
        <w:tc>
          <w:tcPr>
            <w:tcW w:w="4876" w:type="dxa"/>
            <w:tcBorders>
              <w:top w:val="nil"/>
              <w:left w:val="nil"/>
              <w:bottom w:val="nil"/>
              <w:right w:val="nil"/>
            </w:tcBorders>
          </w:tcPr>
          <w:p w14:paraId="62E90691" w14:textId="22C4F9D6" w:rsidR="004561A9" w:rsidRPr="00ED69EF" w:rsidRDefault="004561A9" w:rsidP="00FF726B">
            <w:pPr>
              <w:pStyle w:val="AmColumnHeading"/>
              <w:rPr>
                <w:color w:val="000000" w:themeColor="text1"/>
              </w:rPr>
            </w:pPr>
            <w:r w:rsidRPr="00ED69EF">
              <w:rPr>
                <w:color w:val="000000" w:themeColor="text1"/>
              </w:rPr>
              <w:t>Изменение</w:t>
            </w:r>
          </w:p>
        </w:tc>
      </w:tr>
      <w:tr w:rsidR="004561A9" w:rsidRPr="00ED69EF" w14:paraId="288B46F7" w14:textId="77777777" w:rsidTr="00FF726B">
        <w:trPr>
          <w:jc w:val="center"/>
        </w:trPr>
        <w:tc>
          <w:tcPr>
            <w:tcW w:w="4876" w:type="dxa"/>
            <w:tcBorders>
              <w:top w:val="nil"/>
              <w:left w:val="nil"/>
              <w:bottom w:val="nil"/>
              <w:right w:val="nil"/>
            </w:tcBorders>
          </w:tcPr>
          <w:p w14:paraId="44FAD467" w14:textId="77777777" w:rsidR="004561A9" w:rsidRPr="00ED69EF" w:rsidRDefault="004561A9" w:rsidP="00FF726B">
            <w:pPr>
              <w:pStyle w:val="Normal6a"/>
              <w:rPr>
                <w:color w:val="000000" w:themeColor="text1"/>
              </w:rPr>
            </w:pPr>
            <w:r w:rsidRPr="00ED69EF">
              <w:rPr>
                <w:color w:val="000000" w:themeColor="text1"/>
              </w:rPr>
              <w:t>Оказващата помощ държава членка може, въз основа на подписана гаранция за възстановяване на разходите и в срок от 12 месеца от датата на подписването ѝ, да поиска плащането на разходите от държавата членка, чийто гражданин е непредставеният гражданин.</w:t>
            </w:r>
          </w:p>
        </w:tc>
        <w:tc>
          <w:tcPr>
            <w:tcW w:w="4876" w:type="dxa"/>
            <w:tcBorders>
              <w:top w:val="nil"/>
              <w:left w:val="nil"/>
              <w:bottom w:val="nil"/>
              <w:right w:val="nil"/>
            </w:tcBorders>
          </w:tcPr>
          <w:p w14:paraId="65B33F2B" w14:textId="77777777" w:rsidR="004561A9" w:rsidRPr="00ED69EF" w:rsidRDefault="004561A9" w:rsidP="00FF726B">
            <w:pPr>
              <w:pStyle w:val="Normal6a"/>
              <w:rPr>
                <w:color w:val="000000" w:themeColor="text1"/>
              </w:rPr>
            </w:pPr>
            <w:r w:rsidRPr="00ED69EF">
              <w:rPr>
                <w:color w:val="000000" w:themeColor="text1"/>
              </w:rPr>
              <w:t>Оказващата помощ държава членка може, въз основа на подписана гаранция за възстановяване на разходите и в срок от 12 месеца от датата на подписването ѝ, да поиска плащането на разходите от държавата членка, чийто гражданин е непредставеният гражданин</w:t>
            </w:r>
            <w:r w:rsidRPr="00ED69EF">
              <w:rPr>
                <w:b/>
                <w:i/>
                <w:color w:val="000000" w:themeColor="text1"/>
              </w:rPr>
              <w:t xml:space="preserve">, освен ако държавите членки са постигнали </w:t>
            </w:r>
            <w:r w:rsidRPr="00ED69EF">
              <w:rPr>
                <w:b/>
                <w:i/>
                <w:color w:val="000000" w:themeColor="text1"/>
              </w:rPr>
              <w:lastRenderedPageBreak/>
              <w:t>договореност, която е различна от 12-месечния срок</w:t>
            </w:r>
            <w:r w:rsidRPr="00ED69EF">
              <w:rPr>
                <w:color w:val="000000" w:themeColor="text1"/>
              </w:rPr>
              <w:t>.</w:t>
            </w:r>
          </w:p>
        </w:tc>
      </w:tr>
    </w:tbl>
    <w:p w14:paraId="022E2C41" w14:textId="77777777" w:rsidR="004561A9" w:rsidRPr="00ED69EF" w:rsidRDefault="004561A9" w:rsidP="004561A9">
      <w:pPr>
        <w:pStyle w:val="AmOrLang"/>
        <w:rPr>
          <w:color w:val="000000" w:themeColor="text1"/>
        </w:rPr>
      </w:pPr>
      <w:r w:rsidRPr="00ED69EF">
        <w:rPr>
          <w:color w:val="000000" w:themeColor="text1"/>
        </w:rPr>
        <w:lastRenderedPageBreak/>
        <w:t xml:space="preserve">Or. </w:t>
      </w:r>
      <w:r w:rsidRPr="00ED69EF">
        <w:rPr>
          <w:rStyle w:val="HideTWBExt"/>
        </w:rPr>
        <w:t>&lt;Original&gt;</w:t>
      </w:r>
      <w:r w:rsidRPr="00ED69EF">
        <w:rPr>
          <w:rStyle w:val="HideTWBInt"/>
        </w:rPr>
        <w:t>{FI}</w:t>
      </w:r>
      <w:r w:rsidRPr="00ED69EF">
        <w:rPr>
          <w:color w:val="000000" w:themeColor="text1"/>
        </w:rPr>
        <w:t>fi</w:t>
      </w:r>
      <w:r w:rsidRPr="00ED69EF">
        <w:rPr>
          <w:rStyle w:val="HideTWBExt"/>
        </w:rPr>
        <w:t>&lt;/Original&gt;</w:t>
      </w:r>
    </w:p>
    <w:p w14:paraId="406467C5" w14:textId="77777777" w:rsidR="004561A9" w:rsidRPr="00ED69EF" w:rsidRDefault="004561A9" w:rsidP="004561A9">
      <w:pPr>
        <w:rPr>
          <w:color w:val="000000" w:themeColor="text1"/>
        </w:rPr>
      </w:pPr>
      <w:r w:rsidRPr="00ED69EF">
        <w:rPr>
          <w:rStyle w:val="HideTWBExt"/>
        </w:rPr>
        <w:t>&lt;/Amend&gt;</w:t>
      </w:r>
    </w:p>
    <w:p w14:paraId="791B05D9" w14:textId="59EC555F" w:rsidR="004561A9" w:rsidRPr="00ED69EF" w:rsidRDefault="004561A9" w:rsidP="004561A9">
      <w:pPr>
        <w:pStyle w:val="AmNumberTabs"/>
        <w:rPr>
          <w:color w:val="000000" w:themeColor="text1"/>
        </w:rPr>
      </w:pPr>
      <w:r w:rsidRPr="00ED69EF">
        <w:rPr>
          <w:rStyle w:val="HideTWBExt"/>
          <w:b w:val="0"/>
        </w:rPr>
        <w:t>&lt;Amend&gt;</w:t>
      </w:r>
      <w:r w:rsidRPr="00ED69EF">
        <w:rPr>
          <w:color w:val="000000" w:themeColor="text1"/>
        </w:rPr>
        <w:t>Изменение</w:t>
      </w:r>
      <w:r w:rsidRPr="00ED69EF">
        <w:rPr>
          <w:color w:val="000000" w:themeColor="text1"/>
        </w:rPr>
        <w:tab/>
      </w:r>
      <w:r w:rsidRPr="00ED69EF">
        <w:rPr>
          <w:color w:val="000000" w:themeColor="text1"/>
        </w:rPr>
        <w:tab/>
      </w:r>
      <w:r w:rsidRPr="00ED69EF">
        <w:rPr>
          <w:rStyle w:val="HideTWBExt"/>
          <w:b w:val="0"/>
        </w:rPr>
        <w:t>&lt;NumAm&gt;</w:t>
      </w:r>
      <w:r w:rsidRPr="00ED69EF">
        <w:rPr>
          <w:color w:val="000000" w:themeColor="text1"/>
        </w:rPr>
        <w:t>73</w:t>
      </w:r>
      <w:r w:rsidRPr="00ED69EF">
        <w:rPr>
          <w:rStyle w:val="HideTWBExt"/>
          <w:b w:val="0"/>
        </w:rPr>
        <w:t>&lt;/NumAm&gt;</w:t>
      </w:r>
    </w:p>
    <w:p w14:paraId="1CBC53F0" w14:textId="0A43227F" w:rsidR="004561A9" w:rsidRPr="00ED69EF" w:rsidRDefault="004561A9" w:rsidP="004561A9">
      <w:pPr>
        <w:pStyle w:val="NormalBold"/>
        <w:rPr>
          <w:color w:val="000000" w:themeColor="text1"/>
        </w:rPr>
      </w:pPr>
      <w:r w:rsidRPr="00ED69EF">
        <w:rPr>
          <w:rStyle w:val="HideTWBExt"/>
          <w:b w:val="0"/>
        </w:rPr>
        <w:t>&lt;RepeatBlock-By&gt;&lt;Members&gt;</w:t>
      </w:r>
      <w:r w:rsidRPr="00ED69EF">
        <w:rPr>
          <w:color w:val="000000" w:themeColor="text1"/>
        </w:rPr>
        <w:t>Себастиан Тюнкюнен</w:t>
      </w:r>
      <w:r w:rsidRPr="00ED69EF">
        <w:rPr>
          <w:rStyle w:val="HideTWBExt"/>
          <w:b w:val="0"/>
        </w:rPr>
        <w:t>&lt;/Members&gt;</w:t>
      </w:r>
    </w:p>
    <w:p w14:paraId="7FECECA2" w14:textId="77777777" w:rsidR="004561A9" w:rsidRPr="00ED69EF" w:rsidRDefault="004561A9" w:rsidP="004561A9">
      <w:pPr>
        <w:pStyle w:val="NormalBold"/>
        <w:rPr>
          <w:color w:val="000000" w:themeColor="text1"/>
        </w:rPr>
      </w:pPr>
      <w:r w:rsidRPr="00ED69EF">
        <w:rPr>
          <w:rStyle w:val="HideTWBExt"/>
          <w:b w:val="0"/>
        </w:rPr>
        <w:t>&lt;/RepeatBlock-By&gt;</w:t>
      </w:r>
    </w:p>
    <w:p w14:paraId="3F3F09DF" w14:textId="7DBDD8BD" w:rsidR="004561A9" w:rsidRPr="00ED69EF" w:rsidRDefault="004561A9" w:rsidP="004561A9">
      <w:pPr>
        <w:pStyle w:val="NormalBold"/>
        <w:rPr>
          <w:color w:val="000000" w:themeColor="text1"/>
        </w:rPr>
      </w:pPr>
      <w:r w:rsidRPr="00ED69EF">
        <w:rPr>
          <w:rStyle w:val="HideTWBExt"/>
          <w:b w:val="0"/>
        </w:rPr>
        <w:t>&lt;DocAmend&gt;</w:t>
      </w:r>
      <w:r w:rsidRPr="00ED69EF">
        <w:rPr>
          <w:color w:val="000000" w:themeColor="text1"/>
        </w:rPr>
        <w:t>Предложение за директива</w:t>
      </w:r>
      <w:r w:rsidRPr="00ED69EF">
        <w:rPr>
          <w:rStyle w:val="HideTWBExt"/>
          <w:b w:val="0"/>
        </w:rPr>
        <w:t>&lt;/DocAmend&gt;</w:t>
      </w:r>
    </w:p>
    <w:p w14:paraId="706A9623" w14:textId="77777777" w:rsidR="004561A9" w:rsidRPr="00ED69EF" w:rsidRDefault="004561A9" w:rsidP="004561A9">
      <w:pPr>
        <w:pStyle w:val="NormalBold"/>
        <w:rPr>
          <w:color w:val="000000" w:themeColor="text1"/>
        </w:rPr>
      </w:pPr>
      <w:r w:rsidRPr="00ED69EF">
        <w:rPr>
          <w:rStyle w:val="HideTWBExt"/>
          <w:b w:val="0"/>
        </w:rPr>
        <w:t>&lt;Article&gt;</w:t>
      </w:r>
      <w:r w:rsidRPr="00ED69EF">
        <w:rPr>
          <w:color w:val="000000" w:themeColor="text1"/>
        </w:rPr>
        <w:t>Член 1 – параграф 1 – точка 7</w:t>
      </w:r>
      <w:r w:rsidRPr="00ED69EF">
        <w:rPr>
          <w:rStyle w:val="HideTWBExt"/>
          <w:b w:val="0"/>
        </w:rPr>
        <w:t>&lt;/Article&gt;</w:t>
      </w:r>
    </w:p>
    <w:p w14:paraId="440EACA8" w14:textId="77777777" w:rsidR="004561A9" w:rsidRPr="00ED69EF" w:rsidRDefault="004561A9" w:rsidP="004561A9">
      <w:pPr>
        <w:rPr>
          <w:color w:val="000000" w:themeColor="text1"/>
        </w:rPr>
      </w:pPr>
      <w:r w:rsidRPr="00ED69EF">
        <w:rPr>
          <w:rStyle w:val="HideTWBExt"/>
        </w:rPr>
        <w:t>&lt;DocAmend2&gt;</w:t>
      </w:r>
      <w:r w:rsidRPr="00ED69EF">
        <w:rPr>
          <w:color w:val="000000" w:themeColor="text1"/>
        </w:rPr>
        <w:t>Директива (ЕС) 2015/637</w:t>
      </w:r>
      <w:r w:rsidRPr="00ED69EF">
        <w:rPr>
          <w:rStyle w:val="HideTWBExt"/>
        </w:rPr>
        <w:t>&lt;/DocAmend2&gt;</w:t>
      </w:r>
    </w:p>
    <w:p w14:paraId="02029143" w14:textId="77777777" w:rsidR="004561A9" w:rsidRPr="00ED69EF" w:rsidRDefault="004561A9" w:rsidP="004561A9">
      <w:pPr>
        <w:rPr>
          <w:color w:val="000000" w:themeColor="text1"/>
        </w:rPr>
      </w:pPr>
      <w:r w:rsidRPr="00ED69EF">
        <w:rPr>
          <w:rStyle w:val="HideTWBExt"/>
        </w:rPr>
        <w:t>&lt;Article2&gt;</w:t>
      </w:r>
      <w:r w:rsidRPr="00ED69EF">
        <w:rPr>
          <w:color w:val="000000" w:themeColor="text1"/>
        </w:rPr>
        <w:t>Член 14 – параграф 3</w:t>
      </w:r>
      <w:r w:rsidRPr="00ED69E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61A9" w:rsidRPr="00ED69EF" w14:paraId="789C5BF8" w14:textId="77777777" w:rsidTr="00FF726B">
        <w:trPr>
          <w:trHeight w:hRule="exact" w:val="240"/>
          <w:jc w:val="center"/>
        </w:trPr>
        <w:tc>
          <w:tcPr>
            <w:tcW w:w="9752" w:type="dxa"/>
            <w:gridSpan w:val="2"/>
            <w:tcBorders>
              <w:top w:val="nil"/>
              <w:left w:val="nil"/>
              <w:bottom w:val="nil"/>
              <w:right w:val="nil"/>
            </w:tcBorders>
          </w:tcPr>
          <w:p w14:paraId="378B5DDB" w14:textId="77777777" w:rsidR="004561A9" w:rsidRPr="00ED69EF" w:rsidRDefault="004561A9" w:rsidP="00FF726B">
            <w:pPr>
              <w:rPr>
                <w:color w:val="000000" w:themeColor="text1"/>
              </w:rPr>
            </w:pPr>
          </w:p>
        </w:tc>
      </w:tr>
      <w:tr w:rsidR="004561A9" w:rsidRPr="00ED69EF" w14:paraId="2F82EBCC" w14:textId="77777777" w:rsidTr="00FF726B">
        <w:trPr>
          <w:trHeight w:val="240"/>
          <w:jc w:val="center"/>
        </w:trPr>
        <w:tc>
          <w:tcPr>
            <w:tcW w:w="4876" w:type="dxa"/>
            <w:tcBorders>
              <w:top w:val="nil"/>
              <w:left w:val="nil"/>
              <w:bottom w:val="nil"/>
              <w:right w:val="nil"/>
            </w:tcBorders>
          </w:tcPr>
          <w:p w14:paraId="21813FE4" w14:textId="2B0EA925" w:rsidR="004561A9" w:rsidRPr="00ED69EF" w:rsidRDefault="004D7751" w:rsidP="00FF726B">
            <w:pPr>
              <w:pStyle w:val="AmColumnHeading"/>
              <w:rPr>
                <w:color w:val="000000" w:themeColor="text1"/>
              </w:rPr>
            </w:pPr>
            <w:r w:rsidRPr="00ED69EF">
              <w:rPr>
                <w:color w:val="000000" w:themeColor="text1"/>
              </w:rPr>
              <w:t>Текст, предложен от Съвета</w:t>
            </w:r>
          </w:p>
        </w:tc>
        <w:tc>
          <w:tcPr>
            <w:tcW w:w="4876" w:type="dxa"/>
            <w:tcBorders>
              <w:top w:val="nil"/>
              <w:left w:val="nil"/>
              <w:bottom w:val="nil"/>
              <w:right w:val="nil"/>
            </w:tcBorders>
          </w:tcPr>
          <w:p w14:paraId="767CDEF9" w14:textId="23932CAD" w:rsidR="004561A9" w:rsidRPr="00ED69EF" w:rsidRDefault="004561A9" w:rsidP="00FF726B">
            <w:pPr>
              <w:pStyle w:val="AmColumnHeading"/>
              <w:rPr>
                <w:color w:val="000000" w:themeColor="text1"/>
              </w:rPr>
            </w:pPr>
            <w:r w:rsidRPr="00ED69EF">
              <w:rPr>
                <w:color w:val="000000" w:themeColor="text1"/>
              </w:rPr>
              <w:t>Изменение</w:t>
            </w:r>
          </w:p>
        </w:tc>
      </w:tr>
      <w:tr w:rsidR="004561A9" w:rsidRPr="00ED69EF" w14:paraId="4C0E7B48" w14:textId="77777777" w:rsidTr="00FF726B">
        <w:trPr>
          <w:jc w:val="center"/>
        </w:trPr>
        <w:tc>
          <w:tcPr>
            <w:tcW w:w="4876" w:type="dxa"/>
            <w:tcBorders>
              <w:top w:val="nil"/>
              <w:left w:val="nil"/>
              <w:bottom w:val="nil"/>
              <w:right w:val="nil"/>
            </w:tcBorders>
          </w:tcPr>
          <w:p w14:paraId="4C9CB5F8" w14:textId="77777777" w:rsidR="004561A9" w:rsidRPr="00ED69EF" w:rsidRDefault="004561A9" w:rsidP="00FF726B">
            <w:pPr>
              <w:pStyle w:val="Normal6a"/>
              <w:rPr>
                <w:color w:val="000000" w:themeColor="text1"/>
              </w:rPr>
            </w:pPr>
            <w:r w:rsidRPr="00ED69EF">
              <w:rPr>
                <w:color w:val="000000" w:themeColor="text1"/>
              </w:rPr>
              <w:t>Държавата членка, чийто гражданин е непредставеният гражданин, възстановява тези разходи в разумен срок, не по-дълъг от 12 месеца от датата на искането за възстановяване, въз основа на подписаната гаранция за възстановяване. Държавата членка, чийто гражданин е непредставеният гражданин, в съответствие с националното законодателство може да поиска от въпросния непредставен гражданин да възстанови тези разходи. Държавата членка, чийто гражданин е непредставеният гражданин, и оказващата помощ държава членка могат също така да постигнат алтернативни договорености за възстановяване на разходите, посочени в параграф 1.</w:t>
            </w:r>
          </w:p>
        </w:tc>
        <w:tc>
          <w:tcPr>
            <w:tcW w:w="4876" w:type="dxa"/>
            <w:tcBorders>
              <w:top w:val="nil"/>
              <w:left w:val="nil"/>
              <w:bottom w:val="nil"/>
              <w:right w:val="nil"/>
            </w:tcBorders>
          </w:tcPr>
          <w:p w14:paraId="32FDC229" w14:textId="77777777" w:rsidR="004561A9" w:rsidRPr="00ED69EF" w:rsidRDefault="004561A9" w:rsidP="00FF726B">
            <w:pPr>
              <w:pStyle w:val="Normal6a"/>
              <w:rPr>
                <w:color w:val="000000" w:themeColor="text1"/>
              </w:rPr>
            </w:pPr>
            <w:r w:rsidRPr="00ED69EF">
              <w:rPr>
                <w:color w:val="000000" w:themeColor="text1"/>
              </w:rPr>
              <w:t>Държавата членка, чийто гражданин е непредставеният гражданин, възстановява тези разходи в разумен срок, не по-дълъг от 12 месеца от датата на искането за възстановяване, въз основа на подписаната гаранция за възстановяване</w:t>
            </w:r>
            <w:r w:rsidRPr="00ED69EF">
              <w:rPr>
                <w:b/>
                <w:i/>
                <w:color w:val="000000" w:themeColor="text1"/>
              </w:rPr>
              <w:t>, освен ако държавите членки не са се договорили за друго</w:t>
            </w:r>
            <w:r w:rsidRPr="00ED69EF">
              <w:rPr>
                <w:color w:val="000000" w:themeColor="text1"/>
              </w:rPr>
              <w:t>. Държавата членка, чийто гражданин е непредставеният гражданин, в съответствие с националното законодателство може да поиска от въпросния непредставен гражданин да възстанови тези разходи. Държавата членка, чийто гражданин е непредставеният гражданин, и оказващата помощ държава членка могат също така да постигнат алтернативни договорености за възстановяване на разходите, посочени в параграф 1.</w:t>
            </w:r>
          </w:p>
        </w:tc>
      </w:tr>
    </w:tbl>
    <w:p w14:paraId="629C5192" w14:textId="77777777" w:rsidR="004561A9" w:rsidRPr="00ED69EF" w:rsidRDefault="004561A9" w:rsidP="004561A9">
      <w:pPr>
        <w:pStyle w:val="AmOrLang"/>
        <w:rPr>
          <w:color w:val="000000" w:themeColor="text1"/>
        </w:rPr>
      </w:pPr>
      <w:r w:rsidRPr="00ED69EF">
        <w:rPr>
          <w:color w:val="000000" w:themeColor="text1"/>
        </w:rPr>
        <w:t xml:space="preserve">Or. </w:t>
      </w:r>
      <w:r w:rsidRPr="00ED69EF">
        <w:rPr>
          <w:rStyle w:val="HideTWBExt"/>
        </w:rPr>
        <w:t>&lt;Original&gt;</w:t>
      </w:r>
      <w:r w:rsidRPr="00ED69EF">
        <w:rPr>
          <w:rStyle w:val="HideTWBInt"/>
        </w:rPr>
        <w:t>{FI}</w:t>
      </w:r>
      <w:r w:rsidRPr="00ED69EF">
        <w:rPr>
          <w:color w:val="000000" w:themeColor="text1"/>
        </w:rPr>
        <w:t>fi</w:t>
      </w:r>
      <w:r w:rsidRPr="00ED69EF">
        <w:rPr>
          <w:rStyle w:val="HideTWBExt"/>
        </w:rPr>
        <w:t>&lt;/Original&gt;</w:t>
      </w:r>
    </w:p>
    <w:p w14:paraId="21F234C5" w14:textId="77777777" w:rsidR="004561A9" w:rsidRPr="00ED69EF" w:rsidRDefault="004561A9" w:rsidP="004561A9">
      <w:pPr>
        <w:rPr>
          <w:color w:val="000000" w:themeColor="text1"/>
        </w:rPr>
      </w:pPr>
      <w:r w:rsidRPr="00ED69EF">
        <w:rPr>
          <w:rStyle w:val="HideTWBExt"/>
        </w:rPr>
        <w:t>&lt;/Amend&gt;</w:t>
      </w:r>
    </w:p>
    <w:p w14:paraId="5829B699" w14:textId="1FA599E9" w:rsidR="004561A9" w:rsidRPr="00ED69EF" w:rsidRDefault="004561A9" w:rsidP="004561A9">
      <w:pPr>
        <w:pStyle w:val="AmNumberTabs"/>
        <w:rPr>
          <w:color w:val="000000" w:themeColor="text1"/>
        </w:rPr>
      </w:pPr>
      <w:r w:rsidRPr="00ED69EF">
        <w:rPr>
          <w:rStyle w:val="HideTWBExt"/>
          <w:b w:val="0"/>
        </w:rPr>
        <w:t>&lt;Amend&gt;</w:t>
      </w:r>
      <w:r w:rsidRPr="00ED69EF">
        <w:rPr>
          <w:color w:val="000000" w:themeColor="text1"/>
        </w:rPr>
        <w:t>Изменение</w:t>
      </w:r>
      <w:r w:rsidRPr="00ED69EF">
        <w:rPr>
          <w:color w:val="000000" w:themeColor="text1"/>
        </w:rPr>
        <w:tab/>
      </w:r>
      <w:r w:rsidRPr="00ED69EF">
        <w:rPr>
          <w:color w:val="000000" w:themeColor="text1"/>
        </w:rPr>
        <w:tab/>
      </w:r>
      <w:r w:rsidRPr="00ED69EF">
        <w:rPr>
          <w:rStyle w:val="HideTWBExt"/>
          <w:b w:val="0"/>
        </w:rPr>
        <w:t>&lt;NumAm&gt;</w:t>
      </w:r>
      <w:r w:rsidRPr="00ED69EF">
        <w:rPr>
          <w:color w:val="000000" w:themeColor="text1"/>
        </w:rPr>
        <w:t>74</w:t>
      </w:r>
      <w:r w:rsidRPr="00ED69EF">
        <w:rPr>
          <w:rStyle w:val="HideTWBExt"/>
          <w:b w:val="0"/>
        </w:rPr>
        <w:t>&lt;/NumAm&gt;</w:t>
      </w:r>
    </w:p>
    <w:p w14:paraId="534EF262" w14:textId="08774447" w:rsidR="004561A9" w:rsidRPr="00ED69EF" w:rsidRDefault="004561A9" w:rsidP="004561A9">
      <w:pPr>
        <w:pStyle w:val="NormalBold"/>
        <w:rPr>
          <w:color w:val="000000" w:themeColor="text1"/>
        </w:rPr>
      </w:pPr>
      <w:r w:rsidRPr="00ED69EF">
        <w:rPr>
          <w:rStyle w:val="HideTWBExt"/>
          <w:b w:val="0"/>
        </w:rPr>
        <w:t>&lt;RepeatBlock-By&gt;&lt;Members&gt;</w:t>
      </w:r>
      <w:r w:rsidRPr="00ED69EF">
        <w:rPr>
          <w:color w:val="000000" w:themeColor="text1"/>
        </w:rPr>
        <w:t>Марике Елерс, Фабрис Леджери</w:t>
      </w:r>
      <w:r w:rsidRPr="00ED69EF">
        <w:rPr>
          <w:rStyle w:val="HideTWBExt"/>
          <w:b w:val="0"/>
        </w:rPr>
        <w:t>&lt;/Members&gt;</w:t>
      </w:r>
    </w:p>
    <w:p w14:paraId="16B57B89" w14:textId="77777777" w:rsidR="004561A9" w:rsidRPr="00ED69EF" w:rsidRDefault="004561A9" w:rsidP="004561A9">
      <w:pPr>
        <w:pStyle w:val="NormalBold"/>
        <w:rPr>
          <w:color w:val="000000" w:themeColor="text1"/>
        </w:rPr>
      </w:pPr>
      <w:r w:rsidRPr="00ED69EF">
        <w:rPr>
          <w:rStyle w:val="HideTWBExt"/>
          <w:b w:val="0"/>
        </w:rPr>
        <w:t>&lt;/RepeatBlock-By&gt;</w:t>
      </w:r>
    </w:p>
    <w:p w14:paraId="4B50F9C1" w14:textId="515B6072" w:rsidR="004561A9" w:rsidRPr="00ED69EF" w:rsidRDefault="004561A9" w:rsidP="004561A9">
      <w:pPr>
        <w:pStyle w:val="NormalBold"/>
        <w:rPr>
          <w:color w:val="000000" w:themeColor="text1"/>
        </w:rPr>
      </w:pPr>
      <w:r w:rsidRPr="00ED69EF">
        <w:rPr>
          <w:rStyle w:val="HideTWBExt"/>
          <w:b w:val="0"/>
        </w:rPr>
        <w:t>&lt;DocAmend&gt;</w:t>
      </w:r>
      <w:r w:rsidRPr="00ED69EF">
        <w:rPr>
          <w:color w:val="000000" w:themeColor="text1"/>
        </w:rPr>
        <w:t>Предложение за директива</w:t>
      </w:r>
      <w:r w:rsidRPr="00ED69EF">
        <w:rPr>
          <w:rStyle w:val="HideTWBExt"/>
          <w:b w:val="0"/>
        </w:rPr>
        <w:t>&lt;/DocAmend&gt;</w:t>
      </w:r>
    </w:p>
    <w:p w14:paraId="7C8A49C9" w14:textId="77777777" w:rsidR="004561A9" w:rsidRPr="00ED69EF" w:rsidRDefault="004561A9" w:rsidP="004561A9">
      <w:pPr>
        <w:pStyle w:val="NormalBold"/>
        <w:rPr>
          <w:color w:val="000000" w:themeColor="text1"/>
        </w:rPr>
      </w:pPr>
      <w:r w:rsidRPr="00ED69EF">
        <w:rPr>
          <w:rStyle w:val="HideTWBExt"/>
          <w:b w:val="0"/>
        </w:rPr>
        <w:t>&lt;Article&gt;</w:t>
      </w:r>
      <w:r w:rsidRPr="00ED69EF">
        <w:rPr>
          <w:color w:val="000000" w:themeColor="text1"/>
        </w:rPr>
        <w:t>Член 1 – параграф 1 – точка 7</w:t>
      </w:r>
      <w:r w:rsidRPr="00ED69EF">
        <w:rPr>
          <w:rStyle w:val="HideTWBExt"/>
          <w:b w:val="0"/>
        </w:rPr>
        <w:t>&lt;/Article&gt;</w:t>
      </w:r>
    </w:p>
    <w:p w14:paraId="603D9AB4" w14:textId="77777777" w:rsidR="004561A9" w:rsidRPr="00ED69EF" w:rsidRDefault="004561A9" w:rsidP="004561A9">
      <w:pPr>
        <w:rPr>
          <w:color w:val="000000" w:themeColor="text1"/>
        </w:rPr>
      </w:pPr>
      <w:r w:rsidRPr="00ED69EF">
        <w:rPr>
          <w:rStyle w:val="HideTWBExt"/>
        </w:rPr>
        <w:t>&lt;DocAmend2&gt;</w:t>
      </w:r>
      <w:r w:rsidRPr="00ED69EF">
        <w:rPr>
          <w:color w:val="000000" w:themeColor="text1"/>
        </w:rPr>
        <w:t>Директива (ЕС) 2015/637</w:t>
      </w:r>
      <w:r w:rsidRPr="00ED69EF">
        <w:rPr>
          <w:rStyle w:val="HideTWBExt"/>
        </w:rPr>
        <w:t>&lt;/DocAmend2&gt;</w:t>
      </w:r>
    </w:p>
    <w:p w14:paraId="3664E0CE" w14:textId="77777777" w:rsidR="004561A9" w:rsidRPr="00ED69EF" w:rsidRDefault="004561A9" w:rsidP="004561A9">
      <w:pPr>
        <w:rPr>
          <w:color w:val="000000" w:themeColor="text1"/>
        </w:rPr>
      </w:pPr>
      <w:r w:rsidRPr="00ED69EF">
        <w:rPr>
          <w:rStyle w:val="HideTWBExt"/>
        </w:rPr>
        <w:t>&lt;Article2&gt;</w:t>
      </w:r>
      <w:r w:rsidRPr="00ED69EF">
        <w:rPr>
          <w:color w:val="000000" w:themeColor="text1"/>
        </w:rPr>
        <w:t>Член 14 – параграф 3 – алинея 3</w:t>
      </w:r>
      <w:r w:rsidRPr="00ED69E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61A9" w:rsidRPr="00ED69EF" w14:paraId="43CD2EF6" w14:textId="77777777" w:rsidTr="00FF726B">
        <w:trPr>
          <w:trHeight w:hRule="exact" w:val="240"/>
          <w:jc w:val="center"/>
        </w:trPr>
        <w:tc>
          <w:tcPr>
            <w:tcW w:w="9752" w:type="dxa"/>
            <w:gridSpan w:val="2"/>
            <w:tcBorders>
              <w:top w:val="nil"/>
              <w:left w:val="nil"/>
              <w:bottom w:val="nil"/>
              <w:right w:val="nil"/>
            </w:tcBorders>
          </w:tcPr>
          <w:p w14:paraId="57110A83" w14:textId="77777777" w:rsidR="004561A9" w:rsidRPr="00ED69EF" w:rsidRDefault="004561A9" w:rsidP="00FF726B">
            <w:pPr>
              <w:rPr>
                <w:color w:val="000000" w:themeColor="text1"/>
              </w:rPr>
            </w:pPr>
          </w:p>
        </w:tc>
      </w:tr>
      <w:tr w:rsidR="004561A9" w:rsidRPr="00ED69EF" w14:paraId="55980E32" w14:textId="77777777" w:rsidTr="00FF726B">
        <w:trPr>
          <w:trHeight w:val="240"/>
          <w:jc w:val="center"/>
        </w:trPr>
        <w:tc>
          <w:tcPr>
            <w:tcW w:w="4876" w:type="dxa"/>
            <w:tcBorders>
              <w:top w:val="nil"/>
              <w:left w:val="nil"/>
              <w:bottom w:val="nil"/>
              <w:right w:val="nil"/>
            </w:tcBorders>
          </w:tcPr>
          <w:p w14:paraId="318F785F" w14:textId="5F63137F" w:rsidR="004561A9" w:rsidRPr="00ED69EF" w:rsidRDefault="004D7751" w:rsidP="00FF726B">
            <w:pPr>
              <w:pStyle w:val="AmColumnHeading"/>
              <w:rPr>
                <w:color w:val="000000" w:themeColor="text1"/>
              </w:rPr>
            </w:pPr>
            <w:r w:rsidRPr="00ED69EF">
              <w:rPr>
                <w:color w:val="000000" w:themeColor="text1"/>
              </w:rPr>
              <w:t>Текст, предложен от Съвета</w:t>
            </w:r>
          </w:p>
        </w:tc>
        <w:tc>
          <w:tcPr>
            <w:tcW w:w="4876" w:type="dxa"/>
            <w:tcBorders>
              <w:top w:val="nil"/>
              <w:left w:val="nil"/>
              <w:bottom w:val="nil"/>
              <w:right w:val="nil"/>
            </w:tcBorders>
          </w:tcPr>
          <w:p w14:paraId="6809A8A7" w14:textId="7431A35F" w:rsidR="004561A9" w:rsidRPr="00ED69EF" w:rsidRDefault="004561A9" w:rsidP="00FF726B">
            <w:pPr>
              <w:pStyle w:val="AmColumnHeading"/>
              <w:rPr>
                <w:color w:val="000000" w:themeColor="text1"/>
              </w:rPr>
            </w:pPr>
            <w:r w:rsidRPr="00ED69EF">
              <w:rPr>
                <w:color w:val="000000" w:themeColor="text1"/>
              </w:rPr>
              <w:t>Изменение</w:t>
            </w:r>
          </w:p>
        </w:tc>
      </w:tr>
      <w:tr w:rsidR="004561A9" w:rsidRPr="00ED69EF" w14:paraId="65E1EC21" w14:textId="77777777" w:rsidTr="00FF726B">
        <w:trPr>
          <w:jc w:val="center"/>
        </w:trPr>
        <w:tc>
          <w:tcPr>
            <w:tcW w:w="4876" w:type="dxa"/>
            <w:tcBorders>
              <w:top w:val="nil"/>
              <w:left w:val="nil"/>
              <w:bottom w:val="nil"/>
              <w:right w:val="nil"/>
            </w:tcBorders>
          </w:tcPr>
          <w:p w14:paraId="456573D9" w14:textId="77777777" w:rsidR="004561A9" w:rsidRPr="00ED69EF" w:rsidRDefault="004561A9" w:rsidP="00FF726B">
            <w:pPr>
              <w:pStyle w:val="Normal6a"/>
              <w:rPr>
                <w:color w:val="000000" w:themeColor="text1"/>
              </w:rPr>
            </w:pPr>
            <w:r w:rsidRPr="00ED69EF">
              <w:rPr>
                <w:color w:val="000000" w:themeColor="text1"/>
              </w:rPr>
              <w:t xml:space="preserve">Държавата членка, чийто гражданин е непредставеният гражданин, възстановява тези разходи в разумен срок, не по-дълъг от </w:t>
            </w:r>
            <w:r w:rsidRPr="00ED69EF">
              <w:rPr>
                <w:b/>
                <w:i/>
                <w:color w:val="000000" w:themeColor="text1"/>
              </w:rPr>
              <w:t>12</w:t>
            </w:r>
            <w:r w:rsidRPr="00ED69EF">
              <w:rPr>
                <w:color w:val="000000" w:themeColor="text1"/>
              </w:rPr>
              <w:t xml:space="preserve"> месеца от датата на искането за възстановяване, въз основа на подписаната гаранция за възстановяване. Държавата членка, чийто гражданин е непредставеният гражданин, в съответствие с националното законодателство може да поиска от въпросния непредставен гражданин да възстанови тези разходи</w:t>
            </w:r>
            <w:r w:rsidRPr="00ED69EF">
              <w:rPr>
                <w:b/>
                <w:i/>
                <w:color w:val="000000" w:themeColor="text1"/>
              </w:rPr>
              <w:t>. Държавата членка, чийто гражданин е непредставеният гражданин,</w:t>
            </w:r>
            <w:r w:rsidRPr="00ED69EF">
              <w:rPr>
                <w:color w:val="000000" w:themeColor="text1"/>
              </w:rPr>
              <w:t xml:space="preserve"> и </w:t>
            </w:r>
            <w:r w:rsidRPr="00ED69EF">
              <w:rPr>
                <w:b/>
                <w:i/>
                <w:color w:val="000000" w:themeColor="text1"/>
              </w:rPr>
              <w:t>оказващата помощ държава членка могат също така да постигнат алтернативни договорености за възстановяване</w:t>
            </w:r>
            <w:r w:rsidRPr="00ED69EF">
              <w:rPr>
                <w:color w:val="000000" w:themeColor="text1"/>
              </w:rPr>
              <w:t xml:space="preserve"> на </w:t>
            </w:r>
            <w:r w:rsidRPr="00ED69EF">
              <w:rPr>
                <w:b/>
                <w:i/>
                <w:color w:val="000000" w:themeColor="text1"/>
              </w:rPr>
              <w:t>разходите, посочени в параграф 1</w:t>
            </w:r>
            <w:r w:rsidRPr="00ED69EF">
              <w:rPr>
                <w:color w:val="000000" w:themeColor="text1"/>
              </w:rPr>
              <w:t>.</w:t>
            </w:r>
          </w:p>
        </w:tc>
        <w:tc>
          <w:tcPr>
            <w:tcW w:w="4876" w:type="dxa"/>
            <w:tcBorders>
              <w:top w:val="nil"/>
              <w:left w:val="nil"/>
              <w:bottom w:val="nil"/>
              <w:right w:val="nil"/>
            </w:tcBorders>
          </w:tcPr>
          <w:p w14:paraId="601A23F2" w14:textId="77777777" w:rsidR="004561A9" w:rsidRPr="00ED69EF" w:rsidRDefault="004561A9" w:rsidP="00FF726B">
            <w:pPr>
              <w:pStyle w:val="Normal6a"/>
              <w:rPr>
                <w:color w:val="000000" w:themeColor="text1"/>
              </w:rPr>
            </w:pPr>
            <w:r w:rsidRPr="00ED69EF">
              <w:rPr>
                <w:color w:val="000000" w:themeColor="text1"/>
              </w:rPr>
              <w:t xml:space="preserve">Държавата членка, чийто гражданин е непредставеният гражданин, възстановява тези разходи в разумен срок, не по-дълъг от </w:t>
            </w:r>
            <w:r w:rsidRPr="00ED69EF">
              <w:rPr>
                <w:b/>
                <w:i/>
                <w:color w:val="000000" w:themeColor="text1"/>
              </w:rPr>
              <w:t>6</w:t>
            </w:r>
            <w:r w:rsidRPr="00ED69EF">
              <w:rPr>
                <w:color w:val="000000" w:themeColor="text1"/>
              </w:rPr>
              <w:t xml:space="preserve"> месеца от датата на искането за възстановяване, въз основа на подписаната гаранция за възстановяване. Държавата членка, чийто гражданин е непредставеният гражданин, в съответствие с националното законодателство може да поиска от въпросния непредставен гражданин да възстанови тези разходи и </w:t>
            </w:r>
            <w:r w:rsidRPr="00ED69EF">
              <w:rPr>
                <w:b/>
                <w:i/>
                <w:color w:val="000000" w:themeColor="text1"/>
              </w:rPr>
              <w:t>поема цялата отговорност за евентуално последващо събиране</w:t>
            </w:r>
            <w:r w:rsidRPr="00ED69EF">
              <w:rPr>
                <w:color w:val="000000" w:themeColor="text1"/>
              </w:rPr>
              <w:t xml:space="preserve"> на </w:t>
            </w:r>
            <w:r w:rsidRPr="00ED69EF">
              <w:rPr>
                <w:b/>
                <w:i/>
                <w:color w:val="000000" w:themeColor="text1"/>
              </w:rPr>
              <w:t>дългове от своя гражданин</w:t>
            </w:r>
            <w:r w:rsidRPr="00ED69EF">
              <w:rPr>
                <w:color w:val="000000" w:themeColor="text1"/>
              </w:rPr>
              <w:t>.</w:t>
            </w:r>
          </w:p>
        </w:tc>
      </w:tr>
    </w:tbl>
    <w:p w14:paraId="272C9970" w14:textId="77777777" w:rsidR="004561A9" w:rsidRPr="00ED69EF" w:rsidRDefault="004561A9" w:rsidP="004561A9">
      <w:pPr>
        <w:pStyle w:val="AmOrLang"/>
        <w:rPr>
          <w:color w:val="000000" w:themeColor="text1"/>
        </w:rPr>
      </w:pPr>
      <w:r w:rsidRPr="00ED69EF">
        <w:rPr>
          <w:color w:val="000000" w:themeColor="text1"/>
        </w:rPr>
        <w:t xml:space="preserve">Or. </w:t>
      </w:r>
      <w:r w:rsidRPr="00ED69EF">
        <w:rPr>
          <w:rStyle w:val="HideTWBExt"/>
        </w:rPr>
        <w:t>&lt;Original&gt;</w:t>
      </w:r>
      <w:r w:rsidRPr="00ED69EF">
        <w:rPr>
          <w:rStyle w:val="HideTWBInt"/>
        </w:rPr>
        <w:t>{EN}</w:t>
      </w:r>
      <w:r w:rsidRPr="00ED69EF">
        <w:rPr>
          <w:color w:val="000000" w:themeColor="text1"/>
        </w:rPr>
        <w:t>en</w:t>
      </w:r>
      <w:r w:rsidRPr="00ED69EF">
        <w:rPr>
          <w:rStyle w:val="HideTWBExt"/>
        </w:rPr>
        <w:t>&lt;/Original&gt;</w:t>
      </w:r>
    </w:p>
    <w:p w14:paraId="7507234B" w14:textId="5FE8E16F" w:rsidR="004561A9" w:rsidRPr="00ED69EF" w:rsidRDefault="004561A9" w:rsidP="004561A9">
      <w:pPr>
        <w:pStyle w:val="AmJustTitle"/>
        <w:rPr>
          <w:color w:val="000000" w:themeColor="text1"/>
        </w:rPr>
      </w:pPr>
      <w:r w:rsidRPr="00ED69EF">
        <w:rPr>
          <w:rStyle w:val="HideTWBExt"/>
          <w:i w:val="0"/>
        </w:rPr>
        <w:t>&lt;TitreJust&gt;</w:t>
      </w:r>
      <w:r w:rsidRPr="00ED69EF">
        <w:rPr>
          <w:color w:val="000000" w:themeColor="text1"/>
        </w:rPr>
        <w:t>Обосновка</w:t>
      </w:r>
      <w:r w:rsidRPr="00ED69EF">
        <w:rPr>
          <w:rStyle w:val="HideTWBExt"/>
          <w:i w:val="0"/>
        </w:rPr>
        <w:t>&lt;/TitreJust&gt;</w:t>
      </w:r>
    </w:p>
    <w:p w14:paraId="2DE1EAA2" w14:textId="77777777" w:rsidR="004561A9" w:rsidRPr="00ED69EF" w:rsidRDefault="004561A9" w:rsidP="004561A9">
      <w:pPr>
        <w:pStyle w:val="AmJustText"/>
        <w:rPr>
          <w:color w:val="000000" w:themeColor="text1"/>
        </w:rPr>
      </w:pPr>
      <w:r w:rsidRPr="00ED69EF">
        <w:rPr>
          <w:color w:val="000000" w:themeColor="text1"/>
        </w:rPr>
        <w:t>12-месечният период на изчакване принуждава оказващата помощ държава членка да поеме финансовата тежест за гражданин на друга държава за цяла година. Това представлява сериозен възпиращ фактор за предоставянето на консулска закрила. С намаляването на максималния срок за възстановяване на разходите на 6 месеца се гарантира справедливост за оказващата помощ държава. Освен това по този начин тежестта, свързана със събирането на дългове, изрично и изцяло се поема от държавата по произход на гражданина, с което оказващата помощ държава членка се защитава от продължаващи административни спорове.</w:t>
      </w:r>
    </w:p>
    <w:p w14:paraId="4EF32264" w14:textId="77777777" w:rsidR="004561A9" w:rsidRPr="00ED69EF" w:rsidRDefault="004561A9" w:rsidP="004561A9">
      <w:pPr>
        <w:rPr>
          <w:color w:val="000000" w:themeColor="text1"/>
        </w:rPr>
      </w:pPr>
      <w:r w:rsidRPr="00ED69EF">
        <w:rPr>
          <w:rStyle w:val="HideTWBExt"/>
        </w:rPr>
        <w:t>&lt;/Amend&gt;</w:t>
      </w:r>
    </w:p>
    <w:p w14:paraId="48F7B094" w14:textId="7856F27D" w:rsidR="004561A9" w:rsidRPr="00ED69EF" w:rsidRDefault="004561A9" w:rsidP="004561A9">
      <w:pPr>
        <w:pStyle w:val="AmNumberTabs"/>
        <w:rPr>
          <w:color w:val="000000" w:themeColor="text1"/>
        </w:rPr>
      </w:pPr>
      <w:r w:rsidRPr="00ED69EF">
        <w:rPr>
          <w:rStyle w:val="HideTWBExt"/>
          <w:b w:val="0"/>
        </w:rPr>
        <w:t>&lt;Amend&gt;</w:t>
      </w:r>
      <w:r w:rsidRPr="00ED69EF">
        <w:rPr>
          <w:color w:val="000000" w:themeColor="text1"/>
        </w:rPr>
        <w:t>Изменение</w:t>
      </w:r>
      <w:r w:rsidRPr="00ED69EF">
        <w:rPr>
          <w:color w:val="000000" w:themeColor="text1"/>
        </w:rPr>
        <w:tab/>
      </w:r>
      <w:r w:rsidRPr="00ED69EF">
        <w:rPr>
          <w:color w:val="000000" w:themeColor="text1"/>
        </w:rPr>
        <w:tab/>
      </w:r>
      <w:r w:rsidRPr="00ED69EF">
        <w:rPr>
          <w:rStyle w:val="HideTWBExt"/>
          <w:b w:val="0"/>
        </w:rPr>
        <w:t>&lt;NumAm&gt;</w:t>
      </w:r>
      <w:r w:rsidRPr="00ED69EF">
        <w:rPr>
          <w:color w:val="000000" w:themeColor="text1"/>
        </w:rPr>
        <w:t>75</w:t>
      </w:r>
      <w:r w:rsidRPr="00ED69EF">
        <w:rPr>
          <w:rStyle w:val="HideTWBExt"/>
          <w:b w:val="0"/>
        </w:rPr>
        <w:t>&lt;/NumAm&gt;</w:t>
      </w:r>
    </w:p>
    <w:p w14:paraId="613E0AEF" w14:textId="20CE797D" w:rsidR="004561A9" w:rsidRPr="00ED69EF" w:rsidRDefault="004561A9" w:rsidP="004561A9">
      <w:pPr>
        <w:pStyle w:val="NormalBold"/>
        <w:rPr>
          <w:color w:val="000000" w:themeColor="text1"/>
        </w:rPr>
      </w:pPr>
      <w:r w:rsidRPr="00ED69EF">
        <w:rPr>
          <w:rStyle w:val="HideTWBExt"/>
          <w:b w:val="0"/>
        </w:rPr>
        <w:t>&lt;RepeatBlock-By&gt;&lt;Members&gt;</w:t>
      </w:r>
      <w:r w:rsidRPr="00ED69EF">
        <w:rPr>
          <w:color w:val="000000" w:themeColor="text1"/>
        </w:rPr>
        <w:t>Себастиан Тюнкюнен</w:t>
      </w:r>
      <w:r w:rsidRPr="00ED69EF">
        <w:rPr>
          <w:rStyle w:val="HideTWBExt"/>
          <w:b w:val="0"/>
        </w:rPr>
        <w:t>&lt;/Members&gt;</w:t>
      </w:r>
    </w:p>
    <w:p w14:paraId="2436659E" w14:textId="77777777" w:rsidR="004561A9" w:rsidRPr="00ED69EF" w:rsidRDefault="004561A9" w:rsidP="004561A9">
      <w:pPr>
        <w:pStyle w:val="NormalBold"/>
        <w:rPr>
          <w:color w:val="000000" w:themeColor="text1"/>
        </w:rPr>
      </w:pPr>
      <w:r w:rsidRPr="00ED69EF">
        <w:rPr>
          <w:rStyle w:val="HideTWBExt"/>
          <w:b w:val="0"/>
        </w:rPr>
        <w:t>&lt;/RepeatBlock-By&gt;</w:t>
      </w:r>
    </w:p>
    <w:p w14:paraId="55E51C5D" w14:textId="65053918" w:rsidR="004561A9" w:rsidRPr="00ED69EF" w:rsidRDefault="004561A9" w:rsidP="004561A9">
      <w:pPr>
        <w:pStyle w:val="NormalBold"/>
        <w:rPr>
          <w:color w:val="000000" w:themeColor="text1"/>
        </w:rPr>
      </w:pPr>
      <w:r w:rsidRPr="00ED69EF">
        <w:rPr>
          <w:rStyle w:val="HideTWBExt"/>
          <w:b w:val="0"/>
        </w:rPr>
        <w:t>&lt;DocAmend&gt;</w:t>
      </w:r>
      <w:r w:rsidRPr="00ED69EF">
        <w:rPr>
          <w:color w:val="000000" w:themeColor="text1"/>
        </w:rPr>
        <w:t>Предложение за директива</w:t>
      </w:r>
      <w:r w:rsidRPr="00ED69EF">
        <w:rPr>
          <w:rStyle w:val="HideTWBExt"/>
          <w:b w:val="0"/>
        </w:rPr>
        <w:t>&lt;/DocAmend&gt;</w:t>
      </w:r>
    </w:p>
    <w:p w14:paraId="517DFDF1" w14:textId="77777777" w:rsidR="004561A9" w:rsidRPr="00ED69EF" w:rsidRDefault="004561A9" w:rsidP="004561A9">
      <w:pPr>
        <w:pStyle w:val="NormalBold"/>
        <w:rPr>
          <w:color w:val="000000" w:themeColor="text1"/>
        </w:rPr>
      </w:pPr>
      <w:r w:rsidRPr="00ED69EF">
        <w:rPr>
          <w:rStyle w:val="HideTWBExt"/>
          <w:b w:val="0"/>
        </w:rPr>
        <w:t>&lt;Article&gt;</w:t>
      </w:r>
      <w:r w:rsidRPr="00ED69EF">
        <w:rPr>
          <w:color w:val="000000" w:themeColor="text1"/>
        </w:rPr>
        <w:t>Член 1 – параграф 1 – точка 7</w:t>
      </w:r>
      <w:r w:rsidRPr="00ED69EF">
        <w:rPr>
          <w:rStyle w:val="HideTWBExt"/>
          <w:b w:val="0"/>
        </w:rPr>
        <w:t>&lt;/Article&gt;</w:t>
      </w:r>
    </w:p>
    <w:p w14:paraId="6983DE71" w14:textId="77777777" w:rsidR="004561A9" w:rsidRPr="00ED69EF" w:rsidRDefault="004561A9" w:rsidP="004561A9">
      <w:pPr>
        <w:rPr>
          <w:color w:val="000000" w:themeColor="text1"/>
        </w:rPr>
      </w:pPr>
      <w:r w:rsidRPr="00ED69EF">
        <w:rPr>
          <w:rStyle w:val="HideTWBExt"/>
        </w:rPr>
        <w:t>&lt;DocAmend2&gt;</w:t>
      </w:r>
      <w:r w:rsidRPr="00ED69EF">
        <w:rPr>
          <w:color w:val="000000" w:themeColor="text1"/>
        </w:rPr>
        <w:t>Директива (ЕС) 2015/637</w:t>
      </w:r>
      <w:r w:rsidRPr="00ED69EF">
        <w:rPr>
          <w:rStyle w:val="HideTWBExt"/>
        </w:rPr>
        <w:t>&lt;/DocAmend2&gt;</w:t>
      </w:r>
    </w:p>
    <w:p w14:paraId="02F9715E" w14:textId="77777777" w:rsidR="004561A9" w:rsidRPr="00ED69EF" w:rsidRDefault="004561A9" w:rsidP="004561A9">
      <w:pPr>
        <w:rPr>
          <w:color w:val="000000" w:themeColor="text1"/>
        </w:rPr>
      </w:pPr>
      <w:r w:rsidRPr="00ED69EF">
        <w:rPr>
          <w:rStyle w:val="HideTWBExt"/>
        </w:rPr>
        <w:t>&lt;Article2&gt;</w:t>
      </w:r>
      <w:r w:rsidRPr="00ED69EF">
        <w:rPr>
          <w:color w:val="000000" w:themeColor="text1"/>
        </w:rPr>
        <w:t>Член 14 – параграф 5</w:t>
      </w:r>
      <w:r w:rsidRPr="00ED69E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61A9" w:rsidRPr="00ED69EF" w14:paraId="39BA9849" w14:textId="77777777" w:rsidTr="00FF726B">
        <w:trPr>
          <w:trHeight w:hRule="exact" w:val="240"/>
          <w:jc w:val="center"/>
        </w:trPr>
        <w:tc>
          <w:tcPr>
            <w:tcW w:w="9752" w:type="dxa"/>
            <w:gridSpan w:val="2"/>
            <w:tcBorders>
              <w:top w:val="nil"/>
              <w:left w:val="nil"/>
              <w:bottom w:val="nil"/>
              <w:right w:val="nil"/>
            </w:tcBorders>
          </w:tcPr>
          <w:p w14:paraId="367ECE3C" w14:textId="77777777" w:rsidR="004561A9" w:rsidRPr="00ED69EF" w:rsidRDefault="004561A9" w:rsidP="00FF726B">
            <w:pPr>
              <w:rPr>
                <w:color w:val="000000" w:themeColor="text1"/>
              </w:rPr>
            </w:pPr>
          </w:p>
        </w:tc>
      </w:tr>
      <w:tr w:rsidR="004561A9" w:rsidRPr="00ED69EF" w14:paraId="224EAA6E" w14:textId="77777777" w:rsidTr="00FF726B">
        <w:trPr>
          <w:trHeight w:val="240"/>
          <w:jc w:val="center"/>
        </w:trPr>
        <w:tc>
          <w:tcPr>
            <w:tcW w:w="4876" w:type="dxa"/>
            <w:tcBorders>
              <w:top w:val="nil"/>
              <w:left w:val="nil"/>
              <w:bottom w:val="nil"/>
              <w:right w:val="nil"/>
            </w:tcBorders>
          </w:tcPr>
          <w:p w14:paraId="4670F3BF" w14:textId="76EFDEDA" w:rsidR="004561A9" w:rsidRPr="00ED69EF" w:rsidRDefault="004D7751" w:rsidP="00FF726B">
            <w:pPr>
              <w:pStyle w:val="AmColumnHeading"/>
              <w:rPr>
                <w:color w:val="000000" w:themeColor="text1"/>
              </w:rPr>
            </w:pPr>
            <w:r w:rsidRPr="00ED69EF">
              <w:rPr>
                <w:color w:val="000000" w:themeColor="text1"/>
              </w:rPr>
              <w:t>Текст, предложен от Съвета</w:t>
            </w:r>
          </w:p>
        </w:tc>
        <w:tc>
          <w:tcPr>
            <w:tcW w:w="4876" w:type="dxa"/>
            <w:tcBorders>
              <w:top w:val="nil"/>
              <w:left w:val="nil"/>
              <w:bottom w:val="nil"/>
              <w:right w:val="nil"/>
            </w:tcBorders>
          </w:tcPr>
          <w:p w14:paraId="7643CE4F" w14:textId="18A5D78A" w:rsidR="004561A9" w:rsidRPr="00ED69EF" w:rsidRDefault="004561A9" w:rsidP="00FF726B">
            <w:pPr>
              <w:pStyle w:val="AmColumnHeading"/>
              <w:rPr>
                <w:color w:val="000000" w:themeColor="text1"/>
              </w:rPr>
            </w:pPr>
            <w:r w:rsidRPr="00ED69EF">
              <w:rPr>
                <w:color w:val="000000" w:themeColor="text1"/>
              </w:rPr>
              <w:t>Изменение</w:t>
            </w:r>
          </w:p>
        </w:tc>
      </w:tr>
      <w:tr w:rsidR="004561A9" w:rsidRPr="00ED69EF" w14:paraId="3EE69134" w14:textId="77777777" w:rsidTr="00FF726B">
        <w:trPr>
          <w:jc w:val="center"/>
        </w:trPr>
        <w:tc>
          <w:tcPr>
            <w:tcW w:w="4876" w:type="dxa"/>
            <w:tcBorders>
              <w:top w:val="nil"/>
              <w:left w:val="nil"/>
              <w:bottom w:val="nil"/>
              <w:right w:val="nil"/>
            </w:tcBorders>
          </w:tcPr>
          <w:p w14:paraId="3EED1002" w14:textId="77777777" w:rsidR="004561A9" w:rsidRPr="00ED69EF" w:rsidRDefault="004561A9" w:rsidP="00FF726B">
            <w:pPr>
              <w:pStyle w:val="Normal6a"/>
              <w:rPr>
                <w:color w:val="000000" w:themeColor="text1"/>
              </w:rPr>
            </w:pPr>
            <w:r w:rsidRPr="00ED69EF">
              <w:rPr>
                <w:color w:val="000000" w:themeColor="text1"/>
              </w:rPr>
              <w:t>Когато консулската закрила, предоставена на непредставен гражданин в ситуациите, посочени в член 9, букви а) – в), включва необичайно високи, но съществени и обосновани разходи, свързани с пътуване, настаняване или превод за дипломатическите или консулските служби, оказващата помощ държава членка, в контекста на консултацията, предвидена в член 10, параграф 2, информира държавата членка, чийто гражданин е непредставеният гражданин, за тези възможни разходи и в срок от 12 месеца от предоставената помощ може да поиска възстановяването им директно от държавата членка, чийто гражданин е непредставеният гражданин.</w:t>
            </w:r>
          </w:p>
        </w:tc>
        <w:tc>
          <w:tcPr>
            <w:tcW w:w="4876" w:type="dxa"/>
            <w:tcBorders>
              <w:top w:val="nil"/>
              <w:left w:val="nil"/>
              <w:bottom w:val="nil"/>
              <w:right w:val="nil"/>
            </w:tcBorders>
          </w:tcPr>
          <w:p w14:paraId="278BF299" w14:textId="77777777" w:rsidR="004561A9" w:rsidRPr="00ED69EF" w:rsidRDefault="004561A9" w:rsidP="00FF726B">
            <w:pPr>
              <w:pStyle w:val="Normal6a"/>
              <w:rPr>
                <w:color w:val="000000" w:themeColor="text1"/>
              </w:rPr>
            </w:pPr>
            <w:r w:rsidRPr="00ED69EF">
              <w:rPr>
                <w:color w:val="000000" w:themeColor="text1"/>
              </w:rPr>
              <w:t>Когато консулската закрила, предоставена на непредставен гражданин в ситуациите, посочени в член 9, букви а) – в), включва необичайно високи, но съществени и обосновани разходи, свързани с пътуване, настаняване или превод за дипломатическите или консулските служби, оказващата помощ държава членка, в контекста на консултацията, предвидена в член 10, параграф 2, информира държавата членка, чийто гражданин е непредставеният гражданин, за тези възможни разходи и в срок от 12 месеца от предоставената помощ може да поиска възстановяването им директно от държавата членка, чийто гражданин е непредставеният гражданин</w:t>
            </w:r>
            <w:r w:rsidRPr="00ED69EF">
              <w:rPr>
                <w:b/>
                <w:i/>
                <w:color w:val="000000" w:themeColor="text1"/>
              </w:rPr>
              <w:t>, освен ако държавите членки не са се договорили за друго</w:t>
            </w:r>
            <w:r w:rsidRPr="00ED69EF">
              <w:rPr>
                <w:color w:val="000000" w:themeColor="text1"/>
              </w:rPr>
              <w:t>.</w:t>
            </w:r>
          </w:p>
        </w:tc>
      </w:tr>
    </w:tbl>
    <w:p w14:paraId="2E5D4585" w14:textId="77777777" w:rsidR="004561A9" w:rsidRPr="00ED69EF" w:rsidRDefault="004561A9" w:rsidP="004561A9">
      <w:pPr>
        <w:pStyle w:val="AmOrLang"/>
        <w:rPr>
          <w:color w:val="000000" w:themeColor="text1"/>
        </w:rPr>
      </w:pPr>
      <w:r w:rsidRPr="00ED69EF">
        <w:rPr>
          <w:color w:val="000000" w:themeColor="text1"/>
        </w:rPr>
        <w:t xml:space="preserve">Or. </w:t>
      </w:r>
      <w:r w:rsidRPr="00ED69EF">
        <w:rPr>
          <w:rStyle w:val="HideTWBExt"/>
        </w:rPr>
        <w:t>&lt;Original&gt;</w:t>
      </w:r>
      <w:r w:rsidRPr="00ED69EF">
        <w:rPr>
          <w:rStyle w:val="HideTWBInt"/>
        </w:rPr>
        <w:t>{FI}</w:t>
      </w:r>
      <w:r w:rsidRPr="00ED69EF">
        <w:rPr>
          <w:color w:val="000000" w:themeColor="text1"/>
        </w:rPr>
        <w:t>fi</w:t>
      </w:r>
      <w:r w:rsidRPr="00ED69EF">
        <w:rPr>
          <w:rStyle w:val="HideTWBExt"/>
        </w:rPr>
        <w:t>&lt;/Original&gt;</w:t>
      </w:r>
    </w:p>
    <w:p w14:paraId="4B40B9AF" w14:textId="77777777" w:rsidR="004561A9" w:rsidRPr="00ED69EF" w:rsidRDefault="004561A9" w:rsidP="004561A9">
      <w:pPr>
        <w:rPr>
          <w:color w:val="000000" w:themeColor="text1"/>
        </w:rPr>
      </w:pPr>
      <w:r w:rsidRPr="00ED69EF">
        <w:rPr>
          <w:rStyle w:val="HideTWBExt"/>
        </w:rPr>
        <w:t>&lt;/Amend&gt;</w:t>
      </w:r>
    </w:p>
    <w:p w14:paraId="61F93805" w14:textId="67F6ED28" w:rsidR="004561A9" w:rsidRPr="00ED69EF" w:rsidRDefault="004561A9" w:rsidP="004561A9">
      <w:pPr>
        <w:pStyle w:val="AmNumberTabs"/>
        <w:rPr>
          <w:color w:val="000000" w:themeColor="text1"/>
        </w:rPr>
      </w:pPr>
      <w:r w:rsidRPr="00ED69EF">
        <w:rPr>
          <w:rStyle w:val="HideTWBExt"/>
          <w:b w:val="0"/>
        </w:rPr>
        <w:t>&lt;Amend&gt;</w:t>
      </w:r>
      <w:r w:rsidRPr="00ED69EF">
        <w:rPr>
          <w:color w:val="000000" w:themeColor="text1"/>
        </w:rPr>
        <w:t>Изменение</w:t>
      </w:r>
      <w:r w:rsidRPr="00ED69EF">
        <w:rPr>
          <w:color w:val="000000" w:themeColor="text1"/>
        </w:rPr>
        <w:tab/>
      </w:r>
      <w:r w:rsidRPr="00ED69EF">
        <w:rPr>
          <w:color w:val="000000" w:themeColor="text1"/>
        </w:rPr>
        <w:tab/>
      </w:r>
      <w:r w:rsidRPr="00ED69EF">
        <w:rPr>
          <w:rStyle w:val="HideTWBExt"/>
          <w:b w:val="0"/>
        </w:rPr>
        <w:t>&lt;NumAm&gt;</w:t>
      </w:r>
      <w:r w:rsidRPr="00ED69EF">
        <w:rPr>
          <w:color w:val="000000" w:themeColor="text1"/>
        </w:rPr>
        <w:t>76</w:t>
      </w:r>
      <w:r w:rsidRPr="00ED69EF">
        <w:rPr>
          <w:rStyle w:val="HideTWBExt"/>
          <w:b w:val="0"/>
        </w:rPr>
        <w:t>&lt;/NumAm&gt;</w:t>
      </w:r>
    </w:p>
    <w:p w14:paraId="30E700CB" w14:textId="66B45DC3" w:rsidR="004561A9" w:rsidRPr="00ED69EF" w:rsidRDefault="004561A9" w:rsidP="004561A9">
      <w:pPr>
        <w:pStyle w:val="NormalBold"/>
        <w:rPr>
          <w:color w:val="000000" w:themeColor="text1"/>
        </w:rPr>
      </w:pPr>
      <w:r w:rsidRPr="00ED69EF">
        <w:rPr>
          <w:rStyle w:val="HideTWBExt"/>
          <w:b w:val="0"/>
        </w:rPr>
        <w:t>&lt;RepeatBlock-By&gt;&lt;Members&gt;</w:t>
      </w:r>
      <w:r w:rsidRPr="00ED69EF">
        <w:rPr>
          <w:color w:val="000000" w:themeColor="text1"/>
        </w:rPr>
        <w:t>Марике Елерс, Фабрис Леджери</w:t>
      </w:r>
      <w:r w:rsidRPr="00ED69EF">
        <w:rPr>
          <w:rStyle w:val="HideTWBExt"/>
          <w:b w:val="0"/>
        </w:rPr>
        <w:t>&lt;/Members&gt;</w:t>
      </w:r>
    </w:p>
    <w:p w14:paraId="29163195" w14:textId="77777777" w:rsidR="004561A9" w:rsidRPr="00ED69EF" w:rsidRDefault="004561A9" w:rsidP="004561A9">
      <w:pPr>
        <w:pStyle w:val="NormalBold"/>
        <w:rPr>
          <w:color w:val="000000" w:themeColor="text1"/>
        </w:rPr>
      </w:pPr>
      <w:r w:rsidRPr="00ED69EF">
        <w:rPr>
          <w:rStyle w:val="HideTWBExt"/>
          <w:b w:val="0"/>
        </w:rPr>
        <w:t>&lt;/RepeatBlock-By&gt;</w:t>
      </w:r>
    </w:p>
    <w:p w14:paraId="5378DFB1" w14:textId="002CC08C" w:rsidR="004561A9" w:rsidRPr="00ED69EF" w:rsidRDefault="004561A9" w:rsidP="004561A9">
      <w:pPr>
        <w:pStyle w:val="NormalBold"/>
        <w:rPr>
          <w:color w:val="000000" w:themeColor="text1"/>
        </w:rPr>
      </w:pPr>
      <w:r w:rsidRPr="00ED69EF">
        <w:rPr>
          <w:rStyle w:val="HideTWBExt"/>
          <w:b w:val="0"/>
        </w:rPr>
        <w:t>&lt;DocAmend&gt;</w:t>
      </w:r>
      <w:r w:rsidRPr="00ED69EF">
        <w:rPr>
          <w:color w:val="000000" w:themeColor="text1"/>
        </w:rPr>
        <w:t>Предложение за директива</w:t>
      </w:r>
      <w:r w:rsidRPr="00ED69EF">
        <w:rPr>
          <w:rStyle w:val="HideTWBExt"/>
          <w:b w:val="0"/>
        </w:rPr>
        <w:t>&lt;/DocAmend&gt;</w:t>
      </w:r>
    </w:p>
    <w:p w14:paraId="5F2A7CD7" w14:textId="77777777" w:rsidR="004561A9" w:rsidRPr="00ED69EF" w:rsidRDefault="004561A9" w:rsidP="004561A9">
      <w:pPr>
        <w:pStyle w:val="NormalBold"/>
        <w:rPr>
          <w:color w:val="000000" w:themeColor="text1"/>
        </w:rPr>
      </w:pPr>
      <w:r w:rsidRPr="00ED69EF">
        <w:rPr>
          <w:rStyle w:val="HideTWBExt"/>
          <w:b w:val="0"/>
        </w:rPr>
        <w:t>&lt;Article&gt;</w:t>
      </w:r>
      <w:r w:rsidRPr="00ED69EF">
        <w:rPr>
          <w:color w:val="000000" w:themeColor="text1"/>
        </w:rPr>
        <w:t>Член 1 – параграф 1 – точка 7</w:t>
      </w:r>
      <w:r w:rsidRPr="00ED69EF">
        <w:rPr>
          <w:rStyle w:val="HideTWBExt"/>
          <w:b w:val="0"/>
        </w:rPr>
        <w:t>&lt;/Article&gt;</w:t>
      </w:r>
    </w:p>
    <w:p w14:paraId="7C042163" w14:textId="77777777" w:rsidR="004561A9" w:rsidRPr="00ED69EF" w:rsidRDefault="004561A9" w:rsidP="004561A9">
      <w:pPr>
        <w:rPr>
          <w:color w:val="000000" w:themeColor="text1"/>
        </w:rPr>
      </w:pPr>
      <w:r w:rsidRPr="00ED69EF">
        <w:rPr>
          <w:rStyle w:val="HideTWBExt"/>
        </w:rPr>
        <w:t>&lt;DocAmend2&gt;</w:t>
      </w:r>
      <w:r w:rsidRPr="00ED69EF">
        <w:rPr>
          <w:color w:val="000000" w:themeColor="text1"/>
        </w:rPr>
        <w:t>Директива (ЕС) 2015/637</w:t>
      </w:r>
      <w:r w:rsidRPr="00ED69EF">
        <w:rPr>
          <w:rStyle w:val="HideTWBExt"/>
        </w:rPr>
        <w:t>&lt;/DocAmend2&gt;</w:t>
      </w:r>
    </w:p>
    <w:p w14:paraId="4581D8A3" w14:textId="77777777" w:rsidR="004561A9" w:rsidRPr="00ED69EF" w:rsidRDefault="004561A9" w:rsidP="004561A9">
      <w:pPr>
        <w:rPr>
          <w:color w:val="000000" w:themeColor="text1"/>
        </w:rPr>
      </w:pPr>
      <w:r w:rsidRPr="00ED69EF">
        <w:rPr>
          <w:rStyle w:val="HideTWBExt"/>
        </w:rPr>
        <w:t>&lt;Article2&gt;</w:t>
      </w:r>
      <w:r w:rsidRPr="00ED69EF">
        <w:rPr>
          <w:color w:val="000000" w:themeColor="text1"/>
        </w:rPr>
        <w:t>Член 15 – параграф 4 a (нов)</w:t>
      </w:r>
      <w:r w:rsidRPr="00ED69E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61A9" w:rsidRPr="00ED69EF" w14:paraId="17D34AA8" w14:textId="77777777" w:rsidTr="00FF726B">
        <w:trPr>
          <w:trHeight w:hRule="exact" w:val="240"/>
          <w:jc w:val="center"/>
        </w:trPr>
        <w:tc>
          <w:tcPr>
            <w:tcW w:w="9752" w:type="dxa"/>
            <w:gridSpan w:val="2"/>
            <w:tcBorders>
              <w:top w:val="nil"/>
              <w:left w:val="nil"/>
              <w:bottom w:val="nil"/>
              <w:right w:val="nil"/>
            </w:tcBorders>
          </w:tcPr>
          <w:p w14:paraId="2160C0DB" w14:textId="77777777" w:rsidR="004561A9" w:rsidRPr="00ED69EF" w:rsidRDefault="004561A9" w:rsidP="00FF726B">
            <w:pPr>
              <w:rPr>
                <w:color w:val="000000" w:themeColor="text1"/>
              </w:rPr>
            </w:pPr>
          </w:p>
        </w:tc>
      </w:tr>
      <w:tr w:rsidR="004561A9" w:rsidRPr="00ED69EF" w14:paraId="25031BFC" w14:textId="77777777" w:rsidTr="00FF726B">
        <w:trPr>
          <w:trHeight w:val="240"/>
          <w:jc w:val="center"/>
        </w:trPr>
        <w:tc>
          <w:tcPr>
            <w:tcW w:w="4876" w:type="dxa"/>
            <w:tcBorders>
              <w:top w:val="nil"/>
              <w:left w:val="nil"/>
              <w:bottom w:val="nil"/>
              <w:right w:val="nil"/>
            </w:tcBorders>
          </w:tcPr>
          <w:p w14:paraId="1FE3D23F" w14:textId="6B454ABA" w:rsidR="004561A9" w:rsidRPr="00ED69EF" w:rsidRDefault="004D7751" w:rsidP="00FF726B">
            <w:pPr>
              <w:pStyle w:val="AmColumnHeading"/>
              <w:rPr>
                <w:color w:val="000000" w:themeColor="text1"/>
              </w:rPr>
            </w:pPr>
            <w:r w:rsidRPr="00ED69EF">
              <w:rPr>
                <w:color w:val="000000" w:themeColor="text1"/>
              </w:rPr>
              <w:t>Текст, предложен от Съвета</w:t>
            </w:r>
          </w:p>
        </w:tc>
        <w:tc>
          <w:tcPr>
            <w:tcW w:w="4876" w:type="dxa"/>
            <w:tcBorders>
              <w:top w:val="nil"/>
              <w:left w:val="nil"/>
              <w:bottom w:val="nil"/>
              <w:right w:val="nil"/>
            </w:tcBorders>
          </w:tcPr>
          <w:p w14:paraId="02056BBE" w14:textId="2164EBDA" w:rsidR="004561A9" w:rsidRPr="00ED69EF" w:rsidRDefault="004561A9" w:rsidP="00FF726B">
            <w:pPr>
              <w:pStyle w:val="AmColumnHeading"/>
              <w:rPr>
                <w:color w:val="000000" w:themeColor="text1"/>
              </w:rPr>
            </w:pPr>
            <w:r w:rsidRPr="00ED69EF">
              <w:rPr>
                <w:color w:val="000000" w:themeColor="text1"/>
              </w:rPr>
              <w:t>Изменение</w:t>
            </w:r>
          </w:p>
        </w:tc>
      </w:tr>
      <w:tr w:rsidR="004561A9" w:rsidRPr="00ED69EF" w14:paraId="43BFDA02" w14:textId="77777777" w:rsidTr="00FF726B">
        <w:trPr>
          <w:jc w:val="center"/>
        </w:trPr>
        <w:tc>
          <w:tcPr>
            <w:tcW w:w="4876" w:type="dxa"/>
            <w:tcBorders>
              <w:top w:val="nil"/>
              <w:left w:val="nil"/>
              <w:bottom w:val="nil"/>
              <w:right w:val="nil"/>
            </w:tcBorders>
          </w:tcPr>
          <w:p w14:paraId="035562BA" w14:textId="77777777" w:rsidR="004561A9" w:rsidRPr="00ED69EF" w:rsidRDefault="004561A9" w:rsidP="00FF726B">
            <w:pPr>
              <w:pStyle w:val="Normal6a"/>
              <w:rPr>
                <w:color w:val="000000" w:themeColor="text1"/>
              </w:rPr>
            </w:pPr>
          </w:p>
        </w:tc>
        <w:tc>
          <w:tcPr>
            <w:tcW w:w="4876" w:type="dxa"/>
            <w:tcBorders>
              <w:top w:val="nil"/>
              <w:left w:val="nil"/>
              <w:bottom w:val="nil"/>
              <w:right w:val="nil"/>
            </w:tcBorders>
          </w:tcPr>
          <w:p w14:paraId="7DB92B52" w14:textId="77777777" w:rsidR="004561A9" w:rsidRPr="00ED69EF" w:rsidRDefault="004561A9" w:rsidP="00FF726B">
            <w:pPr>
              <w:pStyle w:val="Normal6a"/>
              <w:rPr>
                <w:color w:val="000000" w:themeColor="text1"/>
              </w:rPr>
            </w:pPr>
            <w:r w:rsidRPr="00ED69EF">
              <w:rPr>
                <w:b/>
                <w:i/>
                <w:color w:val="000000" w:themeColor="text1"/>
              </w:rPr>
              <w:t>4а.</w:t>
            </w:r>
            <w:r w:rsidRPr="00ED69EF">
              <w:rPr>
                <w:color w:val="000000" w:themeColor="text1"/>
              </w:rPr>
              <w:tab/>
            </w:r>
            <w:r w:rsidRPr="00ED69EF">
              <w:rPr>
                <w:b/>
                <w:i/>
                <w:color w:val="000000" w:themeColor="text1"/>
              </w:rPr>
              <w:t>Облекчените процедури за възстановяване на разходите, установени с настоящата директива, включително за кризисни ситуации, се прилагат изключително за консулската закрила на непредставени граждани на Съюза, които са граждани на държава членка. Съгласно настоящата директива оказващата помощ държава членка няма право да поиска от друга държава членка или от бюджета на Съюза възстановяване на разходите за помощ или евакуация на граждани на трети държави, включително на граждани, които пребивават законно на територията на държава членка, или на членове на семействата на граждани на Съюза, които не са граждани на държава членка.</w:t>
            </w:r>
          </w:p>
        </w:tc>
      </w:tr>
    </w:tbl>
    <w:p w14:paraId="321B5AD1" w14:textId="77777777" w:rsidR="004561A9" w:rsidRPr="00ED69EF" w:rsidRDefault="004561A9" w:rsidP="004561A9">
      <w:pPr>
        <w:pStyle w:val="AmOrLang"/>
        <w:rPr>
          <w:color w:val="000000" w:themeColor="text1"/>
        </w:rPr>
      </w:pPr>
      <w:r w:rsidRPr="00ED69EF">
        <w:rPr>
          <w:color w:val="000000" w:themeColor="text1"/>
        </w:rPr>
        <w:t xml:space="preserve">Or. </w:t>
      </w:r>
      <w:r w:rsidRPr="00ED69EF">
        <w:rPr>
          <w:rStyle w:val="HideTWBExt"/>
        </w:rPr>
        <w:t>&lt;Original&gt;</w:t>
      </w:r>
      <w:r w:rsidRPr="00ED69EF">
        <w:rPr>
          <w:rStyle w:val="HideTWBInt"/>
        </w:rPr>
        <w:t>{EN}</w:t>
      </w:r>
      <w:r w:rsidRPr="00ED69EF">
        <w:rPr>
          <w:color w:val="000000" w:themeColor="text1"/>
        </w:rPr>
        <w:t>en</w:t>
      </w:r>
      <w:r w:rsidRPr="00ED69EF">
        <w:rPr>
          <w:rStyle w:val="HideTWBExt"/>
        </w:rPr>
        <w:t>&lt;/Original&gt;</w:t>
      </w:r>
    </w:p>
    <w:p w14:paraId="5E77C077" w14:textId="623DB43A" w:rsidR="004561A9" w:rsidRPr="00ED69EF" w:rsidRDefault="004561A9" w:rsidP="004561A9">
      <w:pPr>
        <w:pStyle w:val="AmJustTitle"/>
        <w:rPr>
          <w:color w:val="000000" w:themeColor="text1"/>
        </w:rPr>
      </w:pPr>
      <w:r w:rsidRPr="00ED69EF">
        <w:rPr>
          <w:rStyle w:val="HideTWBExt"/>
          <w:i w:val="0"/>
        </w:rPr>
        <w:t>&lt;TitreJust&gt;</w:t>
      </w:r>
      <w:r w:rsidRPr="00ED69EF">
        <w:rPr>
          <w:color w:val="000000" w:themeColor="text1"/>
        </w:rPr>
        <w:t>Обосновка</w:t>
      </w:r>
      <w:r w:rsidRPr="00ED69EF">
        <w:rPr>
          <w:rStyle w:val="HideTWBExt"/>
          <w:i w:val="0"/>
        </w:rPr>
        <w:t>&lt;/TitreJust&gt;</w:t>
      </w:r>
    </w:p>
    <w:p w14:paraId="331F8C71" w14:textId="77777777" w:rsidR="004561A9" w:rsidRPr="00ED69EF" w:rsidRDefault="004561A9" w:rsidP="004561A9">
      <w:pPr>
        <w:pStyle w:val="AmJustText"/>
        <w:rPr>
          <w:color w:val="000000" w:themeColor="text1"/>
        </w:rPr>
      </w:pPr>
      <w:r w:rsidRPr="00ED69EF">
        <w:rPr>
          <w:color w:val="000000" w:themeColor="text1"/>
        </w:rPr>
        <w:t>За да се предотврати разширяването на финансовите механизми и механизмите за координация на Съюза отвъд правното им основание съгласно Договора (член 20, параграф 2, буква в) и член 23 от ДФЕС), в директивата трябва изрично да се поясни, че изискваните от ЕС механизми за възстановяване на разходите се прилагат единствено за гражданите на Съюза. Държавите членки могат да вземат решение за подпомагане или евакуация на граждани на трети държави (например пребиваващи лица или членове на семейството) по силата на национална политика или двустранно споразумение, но разходите и координационната тежест, свързани с граждани на държави извън Съюза, трябва при всички положения да останат извън обхвата на настоящата директива.</w:t>
      </w:r>
    </w:p>
    <w:p w14:paraId="5C5BA484" w14:textId="77777777" w:rsidR="004561A9" w:rsidRPr="00ED69EF" w:rsidRDefault="004561A9" w:rsidP="004561A9">
      <w:pPr>
        <w:rPr>
          <w:color w:val="000000" w:themeColor="text1"/>
        </w:rPr>
      </w:pPr>
      <w:r w:rsidRPr="00ED69EF">
        <w:rPr>
          <w:rStyle w:val="HideTWBExt"/>
        </w:rPr>
        <w:t>&lt;/Amend&gt;</w:t>
      </w:r>
    </w:p>
    <w:p w14:paraId="6AD99D33" w14:textId="48DD984A" w:rsidR="004561A9" w:rsidRPr="00ED69EF" w:rsidRDefault="004561A9" w:rsidP="004561A9">
      <w:pPr>
        <w:pStyle w:val="AmNumberTabs"/>
        <w:rPr>
          <w:color w:val="000000" w:themeColor="text1"/>
        </w:rPr>
      </w:pPr>
      <w:r w:rsidRPr="00ED69EF">
        <w:rPr>
          <w:rStyle w:val="HideTWBExt"/>
          <w:b w:val="0"/>
        </w:rPr>
        <w:t>&lt;Amend&gt;</w:t>
      </w:r>
      <w:r w:rsidRPr="00ED69EF">
        <w:rPr>
          <w:color w:val="000000" w:themeColor="text1"/>
        </w:rPr>
        <w:t>Изменение</w:t>
      </w:r>
      <w:r w:rsidRPr="00ED69EF">
        <w:rPr>
          <w:color w:val="000000" w:themeColor="text1"/>
        </w:rPr>
        <w:tab/>
      </w:r>
      <w:r w:rsidRPr="00ED69EF">
        <w:rPr>
          <w:color w:val="000000" w:themeColor="text1"/>
        </w:rPr>
        <w:tab/>
      </w:r>
      <w:r w:rsidRPr="00ED69EF">
        <w:rPr>
          <w:rStyle w:val="HideTWBExt"/>
          <w:b w:val="0"/>
        </w:rPr>
        <w:t>&lt;NumAm&gt;</w:t>
      </w:r>
      <w:r w:rsidRPr="00ED69EF">
        <w:rPr>
          <w:color w:val="000000" w:themeColor="text1"/>
        </w:rPr>
        <w:t>77</w:t>
      </w:r>
      <w:r w:rsidRPr="00ED69EF">
        <w:rPr>
          <w:rStyle w:val="HideTWBExt"/>
          <w:b w:val="0"/>
        </w:rPr>
        <w:t>&lt;/NumAm&gt;</w:t>
      </w:r>
    </w:p>
    <w:p w14:paraId="39709BE6" w14:textId="77F94436" w:rsidR="004561A9" w:rsidRPr="00ED69EF" w:rsidRDefault="004561A9" w:rsidP="004561A9">
      <w:pPr>
        <w:pStyle w:val="NormalBold"/>
        <w:rPr>
          <w:color w:val="000000" w:themeColor="text1"/>
        </w:rPr>
      </w:pPr>
      <w:r w:rsidRPr="00ED69EF">
        <w:rPr>
          <w:rStyle w:val="HideTWBExt"/>
          <w:b w:val="0"/>
        </w:rPr>
        <w:t>&lt;RepeatBlock-By&gt;&lt;Members&gt;</w:t>
      </w:r>
      <w:r w:rsidRPr="00ED69EF">
        <w:rPr>
          <w:color w:val="000000" w:themeColor="text1"/>
        </w:rPr>
        <w:t>Илария Салис</w:t>
      </w:r>
      <w:r w:rsidRPr="00ED69EF">
        <w:rPr>
          <w:rStyle w:val="HideTWBExt"/>
          <w:b w:val="0"/>
        </w:rPr>
        <w:t>&lt;/Members&gt;</w:t>
      </w:r>
    </w:p>
    <w:p w14:paraId="30198F76" w14:textId="77777777" w:rsidR="004561A9" w:rsidRPr="00ED69EF" w:rsidRDefault="004561A9" w:rsidP="004561A9">
      <w:pPr>
        <w:pStyle w:val="NormalBold"/>
        <w:rPr>
          <w:color w:val="000000" w:themeColor="text1"/>
        </w:rPr>
      </w:pPr>
      <w:r w:rsidRPr="00ED69EF">
        <w:rPr>
          <w:rStyle w:val="HideTWBExt"/>
          <w:b w:val="0"/>
        </w:rPr>
        <w:t>&lt;/RepeatBlock-By&gt;</w:t>
      </w:r>
    </w:p>
    <w:p w14:paraId="5FA17197" w14:textId="37EE5009" w:rsidR="004561A9" w:rsidRPr="00ED69EF" w:rsidRDefault="004561A9" w:rsidP="004561A9">
      <w:pPr>
        <w:pStyle w:val="NormalBold"/>
        <w:rPr>
          <w:color w:val="000000" w:themeColor="text1"/>
        </w:rPr>
      </w:pPr>
      <w:r w:rsidRPr="00ED69EF">
        <w:rPr>
          <w:rStyle w:val="HideTWBExt"/>
          <w:b w:val="0"/>
        </w:rPr>
        <w:t>&lt;DocAmend&gt;</w:t>
      </w:r>
      <w:r w:rsidRPr="00ED69EF">
        <w:rPr>
          <w:color w:val="000000" w:themeColor="text1"/>
        </w:rPr>
        <w:t>Предложение за директива</w:t>
      </w:r>
      <w:r w:rsidRPr="00ED69EF">
        <w:rPr>
          <w:rStyle w:val="HideTWBExt"/>
          <w:b w:val="0"/>
        </w:rPr>
        <w:t>&lt;/DocAmend&gt;</w:t>
      </w:r>
    </w:p>
    <w:p w14:paraId="4F8F91E2" w14:textId="77777777" w:rsidR="004561A9" w:rsidRPr="00ED69EF" w:rsidRDefault="004561A9" w:rsidP="004561A9">
      <w:pPr>
        <w:pStyle w:val="NormalBold"/>
        <w:rPr>
          <w:color w:val="000000" w:themeColor="text1"/>
        </w:rPr>
      </w:pPr>
      <w:r w:rsidRPr="00ED69EF">
        <w:rPr>
          <w:rStyle w:val="HideTWBExt"/>
          <w:b w:val="0"/>
        </w:rPr>
        <w:t>&lt;Article&gt;</w:t>
      </w:r>
      <w:r w:rsidRPr="00ED69EF">
        <w:rPr>
          <w:color w:val="000000" w:themeColor="text1"/>
        </w:rPr>
        <w:t>Член 1 – параграф 1 – точка 9</w:t>
      </w:r>
      <w:r w:rsidRPr="00ED69EF">
        <w:rPr>
          <w:rStyle w:val="HideTWBExt"/>
          <w:b w:val="0"/>
        </w:rPr>
        <w:t>&lt;/Article&gt;</w:t>
      </w:r>
    </w:p>
    <w:p w14:paraId="51DC77BF" w14:textId="77777777" w:rsidR="004561A9" w:rsidRPr="00ED69EF" w:rsidRDefault="004561A9" w:rsidP="004561A9">
      <w:pPr>
        <w:rPr>
          <w:color w:val="000000" w:themeColor="text1"/>
        </w:rPr>
      </w:pPr>
      <w:r w:rsidRPr="00ED69EF">
        <w:rPr>
          <w:rStyle w:val="HideTWBExt"/>
        </w:rPr>
        <w:t>&lt;DocAmend2&gt;</w:t>
      </w:r>
      <w:r w:rsidRPr="00ED69EF">
        <w:rPr>
          <w:color w:val="000000" w:themeColor="text1"/>
        </w:rPr>
        <w:t>Директива (ЕС) 2015/637</w:t>
      </w:r>
      <w:r w:rsidRPr="00ED69EF">
        <w:rPr>
          <w:rStyle w:val="HideTWBExt"/>
        </w:rPr>
        <w:t>&lt;/DocAmend2&gt;</w:t>
      </w:r>
    </w:p>
    <w:p w14:paraId="11EAC2C4" w14:textId="77777777" w:rsidR="004561A9" w:rsidRPr="00ED69EF" w:rsidRDefault="004561A9" w:rsidP="004561A9">
      <w:pPr>
        <w:rPr>
          <w:color w:val="000000" w:themeColor="text1"/>
        </w:rPr>
      </w:pPr>
      <w:r w:rsidRPr="00ED69EF">
        <w:rPr>
          <w:rStyle w:val="HideTWBExt"/>
        </w:rPr>
        <w:t>&lt;Article2&gt;</w:t>
      </w:r>
      <w:r w:rsidRPr="00ED69EF">
        <w:rPr>
          <w:color w:val="000000" w:themeColor="text1"/>
        </w:rPr>
        <w:t>Член 16 a – параграф 7</w:t>
      </w:r>
      <w:r w:rsidRPr="00ED69EF">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61A9" w:rsidRPr="00ED69EF" w14:paraId="58CD1F33" w14:textId="77777777" w:rsidTr="00FF726B">
        <w:trPr>
          <w:trHeight w:hRule="exact" w:val="240"/>
          <w:jc w:val="center"/>
        </w:trPr>
        <w:tc>
          <w:tcPr>
            <w:tcW w:w="9752" w:type="dxa"/>
            <w:gridSpan w:val="2"/>
            <w:tcBorders>
              <w:top w:val="nil"/>
              <w:left w:val="nil"/>
              <w:bottom w:val="nil"/>
              <w:right w:val="nil"/>
            </w:tcBorders>
          </w:tcPr>
          <w:p w14:paraId="763E8DA6" w14:textId="77777777" w:rsidR="004561A9" w:rsidRPr="00ED69EF" w:rsidRDefault="004561A9" w:rsidP="00FF726B">
            <w:pPr>
              <w:rPr>
                <w:color w:val="000000" w:themeColor="text1"/>
              </w:rPr>
            </w:pPr>
          </w:p>
        </w:tc>
      </w:tr>
      <w:tr w:rsidR="004561A9" w:rsidRPr="00ED69EF" w14:paraId="55308470" w14:textId="77777777" w:rsidTr="00FF726B">
        <w:trPr>
          <w:trHeight w:val="240"/>
          <w:jc w:val="center"/>
        </w:trPr>
        <w:tc>
          <w:tcPr>
            <w:tcW w:w="4876" w:type="dxa"/>
            <w:tcBorders>
              <w:top w:val="nil"/>
              <w:left w:val="nil"/>
              <w:bottom w:val="nil"/>
              <w:right w:val="nil"/>
            </w:tcBorders>
          </w:tcPr>
          <w:p w14:paraId="5032D825" w14:textId="5C50B363" w:rsidR="004561A9" w:rsidRPr="00ED69EF" w:rsidRDefault="004D7751" w:rsidP="00FF726B">
            <w:pPr>
              <w:pStyle w:val="AmColumnHeading"/>
              <w:rPr>
                <w:color w:val="000000" w:themeColor="text1"/>
              </w:rPr>
            </w:pPr>
            <w:r w:rsidRPr="00ED69EF">
              <w:rPr>
                <w:color w:val="000000" w:themeColor="text1"/>
              </w:rPr>
              <w:t>Текст, предложен от Съвета</w:t>
            </w:r>
          </w:p>
        </w:tc>
        <w:tc>
          <w:tcPr>
            <w:tcW w:w="4876" w:type="dxa"/>
            <w:tcBorders>
              <w:top w:val="nil"/>
              <w:left w:val="nil"/>
              <w:bottom w:val="nil"/>
              <w:right w:val="nil"/>
            </w:tcBorders>
          </w:tcPr>
          <w:p w14:paraId="499ADD81" w14:textId="13D073AD" w:rsidR="004561A9" w:rsidRPr="00ED69EF" w:rsidRDefault="004561A9" w:rsidP="00FF726B">
            <w:pPr>
              <w:pStyle w:val="AmColumnHeading"/>
              <w:rPr>
                <w:color w:val="000000" w:themeColor="text1"/>
              </w:rPr>
            </w:pPr>
            <w:r w:rsidRPr="00ED69EF">
              <w:rPr>
                <w:color w:val="000000" w:themeColor="text1"/>
              </w:rPr>
              <w:t>Изменение</w:t>
            </w:r>
          </w:p>
        </w:tc>
      </w:tr>
      <w:tr w:rsidR="004561A9" w:rsidRPr="00ED69EF" w14:paraId="27AD7496" w14:textId="77777777" w:rsidTr="00FF726B">
        <w:trPr>
          <w:jc w:val="center"/>
        </w:trPr>
        <w:tc>
          <w:tcPr>
            <w:tcW w:w="4876" w:type="dxa"/>
            <w:tcBorders>
              <w:top w:val="nil"/>
              <w:left w:val="nil"/>
              <w:bottom w:val="nil"/>
              <w:right w:val="nil"/>
            </w:tcBorders>
          </w:tcPr>
          <w:p w14:paraId="4155B014" w14:textId="77777777" w:rsidR="004561A9" w:rsidRPr="00ED69EF" w:rsidRDefault="004561A9" w:rsidP="00FF726B">
            <w:pPr>
              <w:pStyle w:val="Normal6a"/>
              <w:rPr>
                <w:color w:val="000000" w:themeColor="text1"/>
              </w:rPr>
            </w:pPr>
            <w:r w:rsidRPr="00ED69EF">
              <w:rPr>
                <w:color w:val="000000" w:themeColor="text1"/>
              </w:rPr>
              <w:t>За целите на настоящата директива компетентните органи на държавите членки предават лични данни на трета държава или международна организация само за изпълнение на задачите, посочени в член 9, член 10 и член 13а, и в съответствие с глава V от Регламент (ЕС) 2016/679.</w:t>
            </w:r>
          </w:p>
        </w:tc>
        <w:tc>
          <w:tcPr>
            <w:tcW w:w="4876" w:type="dxa"/>
            <w:tcBorders>
              <w:top w:val="nil"/>
              <w:left w:val="nil"/>
              <w:bottom w:val="nil"/>
              <w:right w:val="nil"/>
            </w:tcBorders>
          </w:tcPr>
          <w:p w14:paraId="0F50BE9E" w14:textId="77777777" w:rsidR="004561A9" w:rsidRPr="00ED69EF" w:rsidRDefault="004561A9" w:rsidP="00FF726B">
            <w:pPr>
              <w:pStyle w:val="Normal6a"/>
              <w:rPr>
                <w:color w:val="000000" w:themeColor="text1"/>
              </w:rPr>
            </w:pPr>
            <w:r w:rsidRPr="00ED69EF">
              <w:rPr>
                <w:color w:val="000000" w:themeColor="text1"/>
              </w:rPr>
              <w:t xml:space="preserve">За целите на настоящата директива компетентните органи на държавите членки </w:t>
            </w:r>
            <w:r w:rsidRPr="00ED69EF">
              <w:rPr>
                <w:b/>
                <w:i/>
                <w:color w:val="000000" w:themeColor="text1"/>
              </w:rPr>
              <w:t>могат да</w:t>
            </w:r>
            <w:r w:rsidRPr="00ED69EF">
              <w:rPr>
                <w:color w:val="000000" w:themeColor="text1"/>
              </w:rPr>
              <w:t xml:space="preserve"> предават лични данни на трета държава</w:t>
            </w:r>
            <w:r w:rsidRPr="00ED69EF">
              <w:rPr>
                <w:b/>
                <w:i/>
                <w:color w:val="000000" w:themeColor="text1"/>
              </w:rPr>
              <w:t>, при условие че тя предоставя достатъчно гаранции за защита и правни гаранции, с които правото на неприкосновеност на личния живот и други основни права са защитени в достатъчна степен,</w:t>
            </w:r>
            <w:r w:rsidRPr="00ED69EF">
              <w:rPr>
                <w:color w:val="000000" w:themeColor="text1"/>
              </w:rPr>
              <w:t xml:space="preserve"> или </w:t>
            </w:r>
            <w:r w:rsidRPr="00ED69EF">
              <w:rPr>
                <w:b/>
                <w:bCs/>
                <w:i/>
                <w:iCs/>
                <w:color w:val="000000" w:themeColor="text1"/>
              </w:rPr>
              <w:t xml:space="preserve">на </w:t>
            </w:r>
            <w:r w:rsidRPr="00ED69EF">
              <w:rPr>
                <w:color w:val="000000" w:themeColor="text1"/>
              </w:rPr>
              <w:t>международна организация само за изпълнение на задачите, посочени в член 9, член 10 и член 13а, и в съответствие с глава V от Регламент (ЕС) 2016/679.</w:t>
            </w:r>
          </w:p>
        </w:tc>
      </w:tr>
    </w:tbl>
    <w:p w14:paraId="445E7961" w14:textId="77777777" w:rsidR="004561A9" w:rsidRPr="00ED69EF" w:rsidRDefault="004561A9" w:rsidP="004561A9">
      <w:pPr>
        <w:pStyle w:val="AmOrLang"/>
        <w:rPr>
          <w:color w:val="000000" w:themeColor="text1"/>
        </w:rPr>
      </w:pPr>
      <w:r w:rsidRPr="00ED69EF">
        <w:rPr>
          <w:color w:val="000000" w:themeColor="text1"/>
        </w:rPr>
        <w:t xml:space="preserve">Or. </w:t>
      </w:r>
      <w:r w:rsidRPr="00ED69EF">
        <w:rPr>
          <w:rStyle w:val="HideTWBExt"/>
        </w:rPr>
        <w:t>&lt;Original&gt;</w:t>
      </w:r>
      <w:r w:rsidRPr="00ED69EF">
        <w:rPr>
          <w:rStyle w:val="HideTWBInt"/>
        </w:rPr>
        <w:t>{EN}</w:t>
      </w:r>
      <w:r w:rsidRPr="00ED69EF">
        <w:rPr>
          <w:color w:val="000000" w:themeColor="text1"/>
        </w:rPr>
        <w:t>en</w:t>
      </w:r>
      <w:r w:rsidRPr="00ED69EF">
        <w:rPr>
          <w:rStyle w:val="HideTWBExt"/>
        </w:rPr>
        <w:t>&lt;/Original&gt;</w:t>
      </w:r>
    </w:p>
    <w:p w14:paraId="776364BD" w14:textId="02E3CCE9" w:rsidR="004561A9" w:rsidRPr="00ED69EF" w:rsidRDefault="004561A9" w:rsidP="004561A9">
      <w:pPr>
        <w:rPr>
          <w:color w:val="000000" w:themeColor="text1"/>
        </w:rPr>
      </w:pPr>
      <w:r w:rsidRPr="00ED69EF">
        <w:rPr>
          <w:rStyle w:val="HideTWBExt"/>
        </w:rPr>
        <w:t>&lt;/Amend&gt;&lt;/RepeatBlock-Amend&gt;</w:t>
      </w:r>
    </w:p>
    <w:p w14:paraId="5F6D410B" w14:textId="4D4407C1" w:rsidR="00A97533" w:rsidRPr="00ED69EF" w:rsidRDefault="00A97533" w:rsidP="004561A9">
      <w:pPr>
        <w:rPr>
          <w:color w:val="000000" w:themeColor="text1"/>
        </w:rPr>
      </w:pPr>
    </w:p>
    <w:sectPr w:rsidR="00A97533" w:rsidRPr="00ED69EF" w:rsidSect="00AC2BF2">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CC3FD6" w14:textId="77777777" w:rsidR="00344907" w:rsidRPr="00ED69EF" w:rsidRDefault="00344907">
      <w:r w:rsidRPr="00ED69EF">
        <w:separator/>
      </w:r>
    </w:p>
  </w:endnote>
  <w:endnote w:type="continuationSeparator" w:id="0">
    <w:p w14:paraId="2D142656" w14:textId="77777777" w:rsidR="00344907" w:rsidRPr="00ED69EF" w:rsidRDefault="00344907">
      <w:r w:rsidRPr="00ED69E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1F16A" w14:textId="681E02B2" w:rsidR="00AC2BF2" w:rsidRPr="00ED69EF" w:rsidRDefault="00AC2BF2" w:rsidP="00AC2BF2">
    <w:pPr>
      <w:pStyle w:val="EPFooter"/>
    </w:pPr>
    <w:r w:rsidRPr="00ED69EF">
      <w:t>PE</w:t>
    </w:r>
    <w:r w:rsidRPr="00ED69EF">
      <w:rPr>
        <w:rStyle w:val="HideTWBExt"/>
      </w:rPr>
      <w:t>&lt;NoPE&gt;</w:t>
    </w:r>
    <w:r w:rsidRPr="00ED69EF">
      <w:t>789.972</w:t>
    </w:r>
    <w:r w:rsidRPr="00ED69EF">
      <w:rPr>
        <w:rStyle w:val="HideTWBExt"/>
      </w:rPr>
      <w:t>&lt;/NoPE&gt;&lt;Version&gt;</w:t>
    </w:r>
    <w:r w:rsidRPr="00ED69EF">
      <w:t>v01-00</w:t>
    </w:r>
    <w:r w:rsidRPr="00ED69EF">
      <w:rPr>
        <w:rStyle w:val="HideTWBExt"/>
      </w:rPr>
      <w:t>&lt;/Version&gt;</w:t>
    </w:r>
    <w:r w:rsidRPr="00ED69EF">
      <w:tab/>
    </w:r>
    <w:r w:rsidRPr="00ED69EF">
      <w:fldChar w:fldCharType="begin"/>
    </w:r>
    <w:r w:rsidRPr="00ED69EF">
      <w:instrText xml:space="preserve"> PAGE  \* MERGEFORMAT </w:instrText>
    </w:r>
    <w:r w:rsidRPr="00ED69EF">
      <w:fldChar w:fldCharType="separate"/>
    </w:r>
    <w:r w:rsidRPr="00ED69EF">
      <w:rPr>
        <w:noProof/>
      </w:rPr>
      <w:t>44</w:t>
    </w:r>
    <w:r w:rsidRPr="00ED69EF">
      <w:fldChar w:fldCharType="end"/>
    </w:r>
    <w:r w:rsidRPr="00ED69EF">
      <w:t>/</w:t>
    </w:r>
    <w:fldSimple w:instr=" NUMPAGES  \* MERGEFORMAT ">
      <w:r w:rsidRPr="00ED69EF">
        <w:rPr>
          <w:noProof/>
        </w:rPr>
        <w:t>44</w:t>
      </w:r>
    </w:fldSimple>
    <w:r w:rsidRPr="00ED69EF">
      <w:tab/>
    </w:r>
    <w:r w:rsidRPr="00ED69EF">
      <w:rPr>
        <w:rStyle w:val="HideTWBExt"/>
      </w:rPr>
      <w:t>&lt;PathFdR&gt;</w:t>
    </w:r>
    <w:r w:rsidR="00ED69EF" w:rsidRPr="00ED69EF">
      <w:t>AM\1345787BG.docx</w:t>
    </w:r>
    <w:r w:rsidRPr="00ED69EF">
      <w:rPr>
        <w:rStyle w:val="HideTWBExt"/>
      </w:rPr>
      <w:t>&lt;/PathFdR&gt;</w:t>
    </w:r>
  </w:p>
  <w:p w14:paraId="2D182EF0" w14:textId="59DEFA98" w:rsidR="00A97533" w:rsidRPr="00ED69EF" w:rsidRDefault="00AC2BF2" w:rsidP="00AC2BF2">
    <w:pPr>
      <w:pStyle w:val="EPFooter2"/>
    </w:pPr>
    <w:r w:rsidRPr="00ED69EF">
      <w:t>BG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44397" w14:textId="3C6C1AE5" w:rsidR="00AC2BF2" w:rsidRPr="00ED69EF" w:rsidRDefault="00AC2BF2" w:rsidP="00AC2BF2">
    <w:pPr>
      <w:pStyle w:val="EPFooter"/>
    </w:pPr>
    <w:r w:rsidRPr="00ED69EF">
      <w:rPr>
        <w:rStyle w:val="HideTWBExt"/>
      </w:rPr>
      <w:t>&lt;PathFdR&gt;</w:t>
    </w:r>
    <w:r w:rsidR="00ED69EF" w:rsidRPr="00ED69EF">
      <w:t>AM\1345787BG.docx</w:t>
    </w:r>
    <w:r w:rsidRPr="00ED69EF">
      <w:rPr>
        <w:rStyle w:val="HideTWBExt"/>
      </w:rPr>
      <w:t>&lt;/PathFdR&gt;</w:t>
    </w:r>
    <w:r w:rsidRPr="00ED69EF">
      <w:tab/>
    </w:r>
    <w:r w:rsidRPr="00ED69EF">
      <w:fldChar w:fldCharType="begin"/>
    </w:r>
    <w:r w:rsidRPr="00ED69EF">
      <w:instrText xml:space="preserve"> PAGE  \* MERGEFORMAT </w:instrText>
    </w:r>
    <w:r w:rsidRPr="00ED69EF">
      <w:fldChar w:fldCharType="separate"/>
    </w:r>
    <w:r w:rsidRPr="00ED69EF">
      <w:rPr>
        <w:noProof/>
      </w:rPr>
      <w:t>43</w:t>
    </w:r>
    <w:r w:rsidRPr="00ED69EF">
      <w:fldChar w:fldCharType="end"/>
    </w:r>
    <w:r w:rsidRPr="00ED69EF">
      <w:t>/</w:t>
    </w:r>
    <w:fldSimple w:instr=" NUMPAGES  \* MERGEFORMAT ">
      <w:r w:rsidRPr="00ED69EF">
        <w:rPr>
          <w:noProof/>
        </w:rPr>
        <w:t>44</w:t>
      </w:r>
    </w:fldSimple>
    <w:r w:rsidRPr="00ED69EF">
      <w:tab/>
      <w:t>PE</w:t>
    </w:r>
    <w:r w:rsidRPr="00ED69EF">
      <w:rPr>
        <w:rStyle w:val="HideTWBExt"/>
      </w:rPr>
      <w:t>&lt;NoPE&gt;</w:t>
    </w:r>
    <w:r w:rsidRPr="00ED69EF">
      <w:t>789.972</w:t>
    </w:r>
    <w:r w:rsidRPr="00ED69EF">
      <w:rPr>
        <w:rStyle w:val="HideTWBExt"/>
      </w:rPr>
      <w:t>&lt;/NoPE&gt;&lt;Version&gt;</w:t>
    </w:r>
    <w:r w:rsidRPr="00ED69EF">
      <w:t>v01-00</w:t>
    </w:r>
    <w:r w:rsidRPr="00ED69EF">
      <w:rPr>
        <w:rStyle w:val="HideTWBExt"/>
      </w:rPr>
      <w:t>&lt;/Version&gt;</w:t>
    </w:r>
  </w:p>
  <w:p w14:paraId="2263B32B" w14:textId="5B516D38" w:rsidR="00A97533" w:rsidRPr="00ED69EF" w:rsidRDefault="00AC2BF2" w:rsidP="00AC2BF2">
    <w:pPr>
      <w:pStyle w:val="EPFooter2"/>
    </w:pPr>
    <w:r w:rsidRPr="00ED69EF">
      <w:tab/>
    </w:r>
    <w:r w:rsidRPr="00ED69EF">
      <w:tab/>
      <w:t>BG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790C7" w14:textId="237C785F" w:rsidR="00AC2BF2" w:rsidRPr="00ED69EF" w:rsidRDefault="00AC2BF2" w:rsidP="00AC2BF2">
    <w:pPr>
      <w:pStyle w:val="EPFooter"/>
    </w:pPr>
    <w:r w:rsidRPr="00ED69EF">
      <w:rPr>
        <w:rStyle w:val="HideTWBExt"/>
      </w:rPr>
      <w:t>&lt;PathFdR&gt;</w:t>
    </w:r>
    <w:r w:rsidR="00ED69EF" w:rsidRPr="00ED69EF">
      <w:t>AM\1345787BG.docx</w:t>
    </w:r>
    <w:r w:rsidRPr="00ED69EF">
      <w:rPr>
        <w:rStyle w:val="HideTWBExt"/>
      </w:rPr>
      <w:t>&lt;/PathFdR&gt;</w:t>
    </w:r>
    <w:r w:rsidRPr="00ED69EF">
      <w:tab/>
    </w:r>
    <w:r w:rsidRPr="00ED69EF">
      <w:tab/>
      <w:t>PE</w:t>
    </w:r>
    <w:r w:rsidRPr="00ED69EF">
      <w:rPr>
        <w:rStyle w:val="HideTWBExt"/>
      </w:rPr>
      <w:t>&lt;NoPE&gt;</w:t>
    </w:r>
    <w:r w:rsidRPr="00ED69EF">
      <w:t>789.972</w:t>
    </w:r>
    <w:r w:rsidRPr="00ED69EF">
      <w:rPr>
        <w:rStyle w:val="HideTWBExt"/>
      </w:rPr>
      <w:t>&lt;/NoPE&gt;&lt;Version&gt;</w:t>
    </w:r>
    <w:r w:rsidRPr="00ED69EF">
      <w:t>v01-00</w:t>
    </w:r>
    <w:r w:rsidRPr="00ED69EF">
      <w:rPr>
        <w:rStyle w:val="HideTWBExt"/>
      </w:rPr>
      <w:t>&lt;/Version&gt;</w:t>
    </w:r>
  </w:p>
  <w:p w14:paraId="24953E88" w14:textId="6861CC35" w:rsidR="00A97533" w:rsidRPr="00ED69EF" w:rsidRDefault="00AC2BF2" w:rsidP="00AC2BF2">
    <w:pPr>
      <w:pStyle w:val="EPFooter2"/>
    </w:pPr>
    <w:r w:rsidRPr="00ED69EF">
      <w:t>BG</w:t>
    </w:r>
    <w:r w:rsidRPr="00ED69EF">
      <w:tab/>
    </w:r>
    <w:r w:rsidRPr="00ED69EF">
      <w:rPr>
        <w:b w:val="0"/>
        <w:i/>
        <w:color w:val="C0C0C0"/>
        <w:sz w:val="22"/>
      </w:rPr>
      <w:t>Единство в многообразието</w:t>
    </w:r>
    <w:r w:rsidRPr="00ED69EF">
      <w:tab/>
      <w:t>BG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DC00DC" w14:textId="77777777" w:rsidR="00344907" w:rsidRPr="00ED69EF" w:rsidRDefault="00344907">
      <w:r w:rsidRPr="00ED69EF">
        <w:separator/>
      </w:r>
    </w:p>
  </w:footnote>
  <w:footnote w:type="continuationSeparator" w:id="0">
    <w:p w14:paraId="1DDEBF88" w14:textId="77777777" w:rsidR="00344907" w:rsidRPr="00ED69EF" w:rsidRDefault="00344907">
      <w:r w:rsidRPr="00ED69E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75020" w14:textId="77777777" w:rsidR="00410BBB" w:rsidRDefault="00410B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647C7" w14:textId="77777777" w:rsidR="00410BBB" w:rsidRDefault="00410BB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40F21" w14:textId="77777777" w:rsidR="00410BBB" w:rsidRDefault="00410BB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5"/>
    <w:docVar w:name="TXTLANGUE" w:val="BG"/>
    <w:docVar w:name="TXTLANGUEMIN" w:val="bg"/>
    <w:docVar w:name="TXTNRPE" w:val="789.972"/>
    <w:docVar w:name="TXTPEorAP" w:val="PE"/>
    <w:docVar w:name="TXTROUTE" w:val="AM\1345787BG.docx"/>
    <w:docVar w:name="TXTVERSION" w:val="01-00"/>
  </w:docVars>
  <w:rsids>
    <w:rsidRoot w:val="00A77B3E"/>
    <w:rsid w:val="000A31FD"/>
    <w:rsid w:val="00172B60"/>
    <w:rsid w:val="001923BC"/>
    <w:rsid w:val="001B0CD6"/>
    <w:rsid w:val="00344907"/>
    <w:rsid w:val="00410BBB"/>
    <w:rsid w:val="004561A9"/>
    <w:rsid w:val="004D7751"/>
    <w:rsid w:val="00530CB3"/>
    <w:rsid w:val="0060224F"/>
    <w:rsid w:val="00755990"/>
    <w:rsid w:val="007D0DB7"/>
    <w:rsid w:val="008064DE"/>
    <w:rsid w:val="008309D3"/>
    <w:rsid w:val="008B21B0"/>
    <w:rsid w:val="00943615"/>
    <w:rsid w:val="00A15D8E"/>
    <w:rsid w:val="00A77B3E"/>
    <w:rsid w:val="00A97533"/>
    <w:rsid w:val="00AC2BF2"/>
    <w:rsid w:val="00AF7A93"/>
    <w:rsid w:val="00BD231E"/>
    <w:rsid w:val="00CA2A55"/>
    <w:rsid w:val="00ED69EF"/>
    <w:rsid w:val="00F13743"/>
    <w:rsid w:val="00F72198"/>
    <w:rsid w:val="00FE2C3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FFFE62"/>
  <w15:docId w15:val="{14341D28-3F7C-455B-8349-032FFF6D2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8309D3"/>
    <w:pPr>
      <w:tabs>
        <w:tab w:val="center" w:pos="4536"/>
        <w:tab w:val="right" w:pos="9072"/>
      </w:tabs>
    </w:pPr>
  </w:style>
  <w:style w:type="character" w:customStyle="1" w:styleId="HeaderChar">
    <w:name w:val="Header Char"/>
    <w:basedOn w:val="DefaultParagraphFont"/>
    <w:link w:val="Header"/>
    <w:rsid w:val="008309D3"/>
    <w:rPr>
      <w:sz w:val="24"/>
      <w:szCs w:val="24"/>
    </w:rPr>
  </w:style>
  <w:style w:type="paragraph" w:styleId="Footer">
    <w:name w:val="footer"/>
    <w:basedOn w:val="Normal"/>
    <w:link w:val="FooterChar"/>
    <w:rsid w:val="00410BBB"/>
    <w:pPr>
      <w:tabs>
        <w:tab w:val="center" w:pos="4513"/>
        <w:tab w:val="right" w:pos="9026"/>
      </w:tabs>
    </w:pPr>
  </w:style>
  <w:style w:type="character" w:customStyle="1" w:styleId="FooterChar">
    <w:name w:val="Footer Char"/>
    <w:basedOn w:val="DefaultParagraphFont"/>
    <w:link w:val="Footer"/>
    <w:rsid w:val="00410BBB"/>
    <w:rPr>
      <w:sz w:val="24"/>
      <w:szCs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43</Pages>
  <Words>11597</Words>
  <Characters>69106</Characters>
  <Application>Microsoft Office Word</Application>
  <DocSecurity>0</DocSecurity>
  <Lines>2695</Lines>
  <Paragraphs>518</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80294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2026-06-29T11:42:00Z</dcterms:created>
  <dcterms:modified xsi:type="dcterms:W3CDTF">2026-06-29T11:42:00Z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1345787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526850</vt:lpwstr>
  </property>
  <property fmtid="{D5CDD505-2E9C-101B-9397-08002B2CF9AE}" pid="7" name="dmxml.render.traceId">
    <vt:lpwstr>6a2fd79a04f919d0623ed14ef19a2426</vt:lpwstr>
  </property>
  <property fmtid="{D5CDD505-2E9C-101B-9397-08002B2CF9AE}" pid="8" name="FooterPath">
    <vt:lpwstr>AM\1345787BG.docx</vt:lpwstr>
  </property>
  <property fmtid="{D5CDD505-2E9C-101B-9397-08002B2CF9AE}" pid="9" name="PE Number">
    <vt:lpwstr>789.972</vt:lpwstr>
  </property>
  <property fmtid="{D5CDD505-2E9C-101B-9397-08002B2CF9AE}" pid="10" name="UID">
    <vt:lpwstr>eu.europa.europarl-DIN1-2026-0000169158_02.00-xm-01.00_text-xml</vt:lpwstr>
  </property>
  <property fmtid="{D5CDD505-2E9C-101B-9397-08002B2CF9AE}" pid="11" name="LastEdited with">
    <vt:lpwstr>10.3.0 Build [20260401]</vt:lpwstr>
  </property>
  <property fmtid="{D5CDD505-2E9C-101B-9397-08002B2CF9AE}" pid="12" name="Bookout">
    <vt:lpwstr>OK - 2026/06/29 13:41</vt:lpwstr>
  </property>
  <property fmtid="{D5CDD505-2E9C-101B-9397-08002B2CF9AE}" pid="13" name="RegistreCheck">
    <vt:lpwstr>OK</vt:lpwstr>
  </property>
</Properties>
</file>