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854F7" w:rsidRPr="004B4CCA" w14:paraId="6355E394" w14:textId="77777777">
        <w:trPr>
          <w:trHeight w:hRule="exact" w:val="1417"/>
          <w:jc w:val="center"/>
        </w:trPr>
        <w:tc>
          <w:tcPr>
            <w:tcW w:w="6804" w:type="dxa"/>
            <w:tcBorders>
              <w:top w:val="nil"/>
              <w:left w:val="nil"/>
              <w:bottom w:val="nil"/>
              <w:right w:val="nil"/>
            </w:tcBorders>
            <w:vAlign w:val="center"/>
          </w:tcPr>
          <w:p w14:paraId="729EC127" w14:textId="77777777" w:rsidR="00A854F7" w:rsidRPr="004B4CCA" w:rsidRDefault="003A54D9">
            <w:pPr>
              <w:pStyle w:val="EPName"/>
            </w:pPr>
            <w:r w:rsidRPr="004B4CCA">
              <w:t>Euroopa Parlament</w:t>
            </w:r>
          </w:p>
          <w:p w14:paraId="4F64ECFA" w14:textId="77777777" w:rsidR="00A854F7" w:rsidRPr="004B4CCA" w:rsidRDefault="003A54D9">
            <w:pPr>
              <w:pStyle w:val="EPTerm"/>
            </w:pPr>
            <w:r w:rsidRPr="004B4CCA">
              <w:t>2024-2029</w:t>
            </w:r>
          </w:p>
        </w:tc>
        <w:tc>
          <w:tcPr>
            <w:tcW w:w="2268" w:type="dxa"/>
            <w:tcBorders>
              <w:top w:val="nil"/>
              <w:left w:val="nil"/>
              <w:bottom w:val="nil"/>
              <w:right w:val="nil"/>
            </w:tcBorders>
          </w:tcPr>
          <w:p w14:paraId="6DE41DBE" w14:textId="4F9A16B4" w:rsidR="00A854F7" w:rsidRPr="004B4CCA" w:rsidRDefault="002B7396">
            <w:pPr>
              <w:pStyle w:val="EPLogo"/>
            </w:pPr>
            <w:r w:rsidRPr="004B4CCA">
              <w:rPr>
                <w:noProof/>
              </w:rPr>
              <w:drawing>
                <wp:inline distT="0" distB="0" distL="0" distR="0" wp14:anchorId="5516035D" wp14:editId="6565DB31">
                  <wp:extent cx="1163955"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955" cy="635000"/>
                          </a:xfrm>
                          <a:prstGeom prst="rect">
                            <a:avLst/>
                          </a:prstGeom>
                          <a:noFill/>
                          <a:ln>
                            <a:noFill/>
                          </a:ln>
                        </pic:spPr>
                      </pic:pic>
                    </a:graphicData>
                  </a:graphic>
                </wp:inline>
              </w:drawing>
            </w:r>
          </w:p>
        </w:tc>
      </w:tr>
    </w:tbl>
    <w:p w14:paraId="710891C9" w14:textId="77777777" w:rsidR="00A854F7" w:rsidRPr="004B4CCA" w:rsidRDefault="003A54D9">
      <w:pPr>
        <w:pStyle w:val="LineTop"/>
      </w:pPr>
      <w:r w:rsidRPr="004B4CCA">
        <w:t xml:space="preserve"> </w:t>
      </w:r>
    </w:p>
    <w:p w14:paraId="70CDB0DF" w14:textId="77777777" w:rsidR="00A854F7" w:rsidRPr="004B4CCA" w:rsidRDefault="003A54D9">
      <w:pPr>
        <w:pStyle w:val="EPBody"/>
      </w:pPr>
      <w:r w:rsidRPr="004B4CCA">
        <w:rPr>
          <w:rStyle w:val="HideTWBExt"/>
          <w:rFonts w:eastAsia="Times New Roman"/>
          <w:i w:val="0"/>
        </w:rPr>
        <w:t>&lt;Commission&gt;</w:t>
      </w:r>
      <w:r w:rsidRPr="00A0248E">
        <w:rPr>
          <w:rStyle w:val="HideTWBInt"/>
          <w:iCs/>
        </w:rPr>
        <w:t>{LIBE}</w:t>
      </w:r>
      <w:r w:rsidRPr="004B4CCA">
        <w:t>Kodanikuvabaduste, justiits- ja siseasjade komisjon</w:t>
      </w:r>
      <w:r w:rsidRPr="004B4CCA">
        <w:rPr>
          <w:rStyle w:val="HideTWBExt"/>
          <w:rFonts w:eastAsia="Times New Roman"/>
          <w:i w:val="0"/>
        </w:rPr>
        <w:t>&lt;/Commission&gt;</w:t>
      </w:r>
    </w:p>
    <w:p w14:paraId="1E0747BC" w14:textId="77777777" w:rsidR="00A854F7" w:rsidRPr="004B4CCA" w:rsidRDefault="003A54D9">
      <w:pPr>
        <w:pStyle w:val="LineBottom"/>
      </w:pPr>
      <w:r w:rsidRPr="004B4CCA">
        <w:t xml:space="preserve"> </w:t>
      </w:r>
    </w:p>
    <w:p w14:paraId="1857C05B" w14:textId="77777777" w:rsidR="00A854F7" w:rsidRPr="004B4CCA" w:rsidRDefault="003A54D9">
      <w:pPr>
        <w:pStyle w:val="CoverReference"/>
      </w:pPr>
      <w:r w:rsidRPr="004B4CCA">
        <w:rPr>
          <w:rStyle w:val="HideTWBExt"/>
          <w:rFonts w:eastAsia="Times New Roman"/>
          <w:b w:val="0"/>
        </w:rPr>
        <w:t>&lt;RefProc&gt;</w:t>
      </w:r>
      <w:r w:rsidRPr="004B4CCA">
        <w:t>2025/0540</w:t>
      </w:r>
      <w:r w:rsidRPr="004B4CCA">
        <w:rPr>
          <w:rStyle w:val="HideTWBExt"/>
          <w:rFonts w:eastAsia="Times New Roman"/>
          <w:b w:val="0"/>
        </w:rPr>
        <w:t>&lt;/RefProc&gt;&lt;RefTypeProc&gt;</w:t>
      </w:r>
      <w:r w:rsidRPr="004B4CCA">
        <w:t>(COD)</w:t>
      </w:r>
      <w:r w:rsidRPr="004B4CCA">
        <w:rPr>
          <w:rStyle w:val="HideTWBExt"/>
          <w:rFonts w:eastAsia="Times New Roman"/>
          <w:b w:val="0"/>
        </w:rPr>
        <w:t>&lt;/RefTypeProc&gt;</w:t>
      </w:r>
    </w:p>
    <w:p w14:paraId="797B1A5A" w14:textId="77777777" w:rsidR="00A854F7" w:rsidRPr="004B4CCA" w:rsidRDefault="003A54D9">
      <w:pPr>
        <w:pStyle w:val="CoverDate"/>
      </w:pPr>
      <w:r w:rsidRPr="004B4CCA">
        <w:rPr>
          <w:rStyle w:val="HideTWBExt"/>
        </w:rPr>
        <w:t>&lt;Date&gt;</w:t>
      </w:r>
      <w:r w:rsidRPr="004B4CCA">
        <w:rPr>
          <w:rStyle w:val="HideTWBInt"/>
        </w:rPr>
        <w:t>{25/06/2026}</w:t>
      </w:r>
      <w:r w:rsidRPr="004B4CCA">
        <w:t>25.6.2026</w:t>
      </w:r>
      <w:r w:rsidRPr="004B4CCA">
        <w:rPr>
          <w:rStyle w:val="HideTWBExt"/>
        </w:rPr>
        <w:t>&lt;/Date&gt;</w:t>
      </w:r>
    </w:p>
    <w:p w14:paraId="02AEF0DA" w14:textId="77777777" w:rsidR="00A854F7" w:rsidRPr="004B4CCA" w:rsidRDefault="003A54D9">
      <w:pPr>
        <w:pStyle w:val="CoverDocType"/>
      </w:pPr>
      <w:r w:rsidRPr="004B4CCA">
        <w:rPr>
          <w:rStyle w:val="HideTWBExt"/>
          <w:b w:val="0"/>
        </w:rPr>
        <w:t>&lt;TypeAM&gt;</w:t>
      </w:r>
      <w:r w:rsidRPr="004B4CCA">
        <w:t>MUUDATUSETTEPANEKUD</w:t>
      </w:r>
      <w:r w:rsidRPr="004B4CCA">
        <w:rPr>
          <w:rStyle w:val="HideTWBExt"/>
          <w:b w:val="0"/>
        </w:rPr>
        <w:t>&lt;/TypeAM&gt;</w:t>
      </w:r>
    </w:p>
    <w:p w14:paraId="0C5A7BF1" w14:textId="3FC91ABA" w:rsidR="00A854F7" w:rsidRPr="004B4CCA" w:rsidRDefault="003A54D9">
      <w:pPr>
        <w:pStyle w:val="CoverDocType24a"/>
      </w:pPr>
      <w:r w:rsidRPr="004B4CCA">
        <w:rPr>
          <w:rStyle w:val="HideTWBExt"/>
          <w:rFonts w:eastAsia="Times New Roman"/>
          <w:b w:val="0"/>
        </w:rPr>
        <w:t>&lt;RangeAM&gt;</w:t>
      </w:r>
      <w:r w:rsidRPr="004B4CCA">
        <w:t>42</w:t>
      </w:r>
      <w:r w:rsidR="008742B5">
        <w:t>–</w:t>
      </w:r>
      <w:r w:rsidRPr="004B4CCA">
        <w:t>170</w:t>
      </w:r>
      <w:r w:rsidRPr="004B4CCA">
        <w:rPr>
          <w:rStyle w:val="HideTWBExt"/>
          <w:rFonts w:eastAsia="Times New Roman"/>
          <w:b w:val="0"/>
        </w:rPr>
        <w:t>&lt;/RangeAM&gt;</w:t>
      </w:r>
    </w:p>
    <w:p w14:paraId="06518E7E" w14:textId="77777777" w:rsidR="00A854F7" w:rsidRPr="004B4CCA" w:rsidRDefault="003A54D9">
      <w:pPr>
        <w:pStyle w:val="CoverBold"/>
      </w:pPr>
      <w:r w:rsidRPr="004B4CCA">
        <w:rPr>
          <w:rStyle w:val="HideTWBExt"/>
          <w:b w:val="0"/>
        </w:rPr>
        <w:t>&lt;TitreType&gt;</w:t>
      </w:r>
      <w:r w:rsidRPr="004B4CCA">
        <w:t>Raporti projekt</w:t>
      </w:r>
      <w:r w:rsidRPr="004B4CCA">
        <w:rPr>
          <w:rStyle w:val="HideTWBExt"/>
          <w:b w:val="0"/>
        </w:rPr>
        <w:t>&lt;/TitreType&gt;</w:t>
      </w:r>
    </w:p>
    <w:p w14:paraId="01D43C41" w14:textId="77777777" w:rsidR="00A854F7" w:rsidRPr="004B4CCA" w:rsidRDefault="003A54D9">
      <w:pPr>
        <w:pStyle w:val="CoverBold"/>
      </w:pPr>
      <w:r w:rsidRPr="004B4CCA">
        <w:rPr>
          <w:rStyle w:val="HideTWBExt"/>
          <w:b w:val="0"/>
        </w:rPr>
        <w:t>&lt;Rapporteur&gt;</w:t>
      </w:r>
      <w:r w:rsidRPr="004B4CCA">
        <w:t>Ana Catarina Mendes</w:t>
      </w:r>
      <w:r w:rsidRPr="004B4CCA">
        <w:rPr>
          <w:rStyle w:val="HideTWBExt"/>
          <w:b w:val="0"/>
        </w:rPr>
        <w:t>&lt;/Rapporteur&gt;</w:t>
      </w:r>
    </w:p>
    <w:p w14:paraId="46182E95" w14:textId="77777777" w:rsidR="00A854F7" w:rsidRPr="004B4CCA" w:rsidRDefault="003A54D9">
      <w:pPr>
        <w:pStyle w:val="CoverNormal24a"/>
      </w:pPr>
      <w:r w:rsidRPr="004B4CCA">
        <w:rPr>
          <w:rStyle w:val="HideTWBExt"/>
        </w:rPr>
        <w:t>&lt;DocRefPE&gt;</w:t>
      </w:r>
      <w:r w:rsidRPr="004B4CCA">
        <w:t>(PE788.886v02-00)</w:t>
      </w:r>
      <w:r w:rsidRPr="004B4CCA">
        <w:rPr>
          <w:rStyle w:val="HideTWBExt"/>
        </w:rPr>
        <w:t>&lt;/DocRefPE&gt;</w:t>
      </w:r>
    </w:p>
    <w:p w14:paraId="28BFDA12" w14:textId="77777777" w:rsidR="00A854F7" w:rsidRPr="004B4CCA" w:rsidRDefault="003A54D9">
      <w:pPr>
        <w:pStyle w:val="CoverNormal24a"/>
      </w:pPr>
      <w:r w:rsidRPr="004B4CCA">
        <w:rPr>
          <w:rStyle w:val="HideTWBExt"/>
        </w:rPr>
        <w:t>&lt;Titre&gt;</w:t>
      </w:r>
      <w:r w:rsidRPr="004B4CCA">
        <w:t>Liidu toetuse kehtestamine varjupaiga, rände ja integratsiooni valdkonnale aastateks 2028–2034</w:t>
      </w:r>
      <w:r w:rsidRPr="004B4CCA">
        <w:rPr>
          <w:rStyle w:val="HideTWBExt"/>
        </w:rPr>
        <w:t>&lt;/Titre&gt;</w:t>
      </w:r>
    </w:p>
    <w:p w14:paraId="631DBED3" w14:textId="77777777" w:rsidR="00A854F7" w:rsidRPr="004B4CCA" w:rsidRDefault="003A54D9">
      <w:pPr>
        <w:pStyle w:val="CoverNormal"/>
      </w:pPr>
      <w:r w:rsidRPr="004B4CCA">
        <w:rPr>
          <w:rStyle w:val="HideTWBExt"/>
        </w:rPr>
        <w:t>&lt;DocAmend&gt;</w:t>
      </w:r>
      <w:r w:rsidRPr="004B4CCA">
        <w:t>Ettepanek võtta vastu määrus</w:t>
      </w:r>
      <w:r w:rsidRPr="004B4CCA">
        <w:rPr>
          <w:rStyle w:val="HideTWBExt"/>
        </w:rPr>
        <w:t>&lt;/DocAmend&gt;</w:t>
      </w:r>
    </w:p>
    <w:p w14:paraId="072EA023" w14:textId="77777777" w:rsidR="00A854F7" w:rsidRPr="004B4CCA" w:rsidRDefault="003A54D9">
      <w:pPr>
        <w:pStyle w:val="CoverNormal24a"/>
      </w:pPr>
      <w:r w:rsidRPr="004B4CCA">
        <w:rPr>
          <w:rStyle w:val="HideTWBExt"/>
        </w:rPr>
        <w:t>&lt;DocRef&gt;</w:t>
      </w:r>
      <w:r w:rsidRPr="004B4CCA">
        <w:t>(COM(2025)0540 – 2025/0540(COD))</w:t>
      </w:r>
      <w:r w:rsidRPr="004B4CCA">
        <w:rPr>
          <w:rStyle w:val="HideTWBExt"/>
        </w:rPr>
        <w:t>&lt;/DocRef&gt;</w:t>
      </w:r>
    </w:p>
    <w:p w14:paraId="22C21F61" w14:textId="77777777" w:rsidR="00A854F7" w:rsidRPr="004B4CCA" w:rsidRDefault="003A54D9">
      <w:r w:rsidRPr="004B4CCA">
        <w:br w:type="page"/>
      </w:r>
      <w:proofErr w:type="spellStart"/>
      <w:r w:rsidRPr="004B4CCA">
        <w:lastRenderedPageBreak/>
        <w:t>AM_Com_LegReport</w:t>
      </w:r>
      <w:proofErr w:type="spellEnd"/>
    </w:p>
    <w:p w14:paraId="79E8F663" w14:textId="7C7A2D34" w:rsidR="002B7396" w:rsidRPr="004B4CCA" w:rsidRDefault="003A54D9" w:rsidP="002B7396">
      <w:pPr>
        <w:pStyle w:val="AmNumberTabs"/>
      </w:pPr>
      <w:r w:rsidRPr="004B4CCA">
        <w:br w:type="page"/>
      </w:r>
      <w:r w:rsidR="002B7396" w:rsidRPr="004B4CCA">
        <w:rPr>
          <w:rStyle w:val="HideTWBExt"/>
          <w:b w:val="0"/>
        </w:rPr>
        <w:t>&lt;RepeatBlock-Amend&gt;&lt;Amend&gt;</w:t>
      </w:r>
      <w:r w:rsidR="002B7396" w:rsidRPr="004B4CCA">
        <w:t>Muudatusettepanek</w:t>
      </w:r>
      <w:r w:rsidR="002B7396" w:rsidRPr="004B4CCA">
        <w:tab/>
      </w:r>
      <w:r w:rsidR="002B7396" w:rsidRPr="004B4CCA">
        <w:tab/>
      </w:r>
      <w:r w:rsidR="002B7396" w:rsidRPr="004B4CCA">
        <w:rPr>
          <w:rStyle w:val="HideTWBExt"/>
          <w:b w:val="0"/>
        </w:rPr>
        <w:t>&lt;NumAm&gt;</w:t>
      </w:r>
      <w:r w:rsidR="002B7396" w:rsidRPr="004B4CCA">
        <w:t>42</w:t>
      </w:r>
      <w:r w:rsidR="002B7396" w:rsidRPr="004B4CCA">
        <w:rPr>
          <w:rStyle w:val="HideTWBExt"/>
          <w:b w:val="0"/>
        </w:rPr>
        <w:t>&lt;/NumAm&gt;</w:t>
      </w:r>
    </w:p>
    <w:p w14:paraId="7941324A"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55334AAD" w14:textId="77777777" w:rsidR="002B7396" w:rsidRPr="004B4CCA" w:rsidRDefault="002B7396" w:rsidP="002B7396">
      <w:pPr>
        <w:pStyle w:val="NormalBold"/>
      </w:pPr>
      <w:r w:rsidRPr="004B4CCA">
        <w:rPr>
          <w:rStyle w:val="HideTWBExt"/>
          <w:b w:val="0"/>
        </w:rPr>
        <w:t>&lt;/RepeatBlock-By&gt;</w:t>
      </w:r>
    </w:p>
    <w:p w14:paraId="2BC4AA3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2C1B706"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FD44B17" w14:textId="77777777" w:rsidTr="000C74F7">
        <w:trPr>
          <w:trHeight w:hRule="exact" w:val="240"/>
          <w:jc w:val="center"/>
        </w:trPr>
        <w:tc>
          <w:tcPr>
            <w:tcW w:w="9752" w:type="dxa"/>
            <w:gridSpan w:val="2"/>
            <w:tcBorders>
              <w:top w:val="nil"/>
              <w:left w:val="nil"/>
              <w:bottom w:val="nil"/>
              <w:right w:val="nil"/>
            </w:tcBorders>
          </w:tcPr>
          <w:p w14:paraId="4C9734E0" w14:textId="77777777" w:rsidR="002B7396" w:rsidRPr="004B4CCA" w:rsidRDefault="002B7396" w:rsidP="000C74F7"/>
        </w:tc>
      </w:tr>
      <w:tr w:rsidR="002B7396" w:rsidRPr="004B4CCA" w14:paraId="3C2584AC" w14:textId="77777777" w:rsidTr="000C74F7">
        <w:trPr>
          <w:trHeight w:val="240"/>
          <w:jc w:val="center"/>
        </w:trPr>
        <w:tc>
          <w:tcPr>
            <w:tcW w:w="4876" w:type="dxa"/>
            <w:tcBorders>
              <w:top w:val="nil"/>
              <w:left w:val="nil"/>
              <w:bottom w:val="nil"/>
              <w:right w:val="nil"/>
            </w:tcBorders>
          </w:tcPr>
          <w:p w14:paraId="6E51A9C3"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DEA9A12" w14:textId="77777777" w:rsidR="002B7396" w:rsidRPr="004B4CCA" w:rsidRDefault="002B7396" w:rsidP="000C74F7">
            <w:pPr>
              <w:pStyle w:val="AmColumnHeading"/>
            </w:pPr>
            <w:r w:rsidRPr="004B4CCA">
              <w:t>Muudatusettepanek</w:t>
            </w:r>
          </w:p>
        </w:tc>
      </w:tr>
      <w:tr w:rsidR="002B7396" w:rsidRPr="004B4CCA" w14:paraId="18A1CC88" w14:textId="77777777" w:rsidTr="000C74F7">
        <w:trPr>
          <w:jc w:val="center"/>
        </w:trPr>
        <w:tc>
          <w:tcPr>
            <w:tcW w:w="4876" w:type="dxa"/>
            <w:tcBorders>
              <w:top w:val="nil"/>
              <w:left w:val="nil"/>
              <w:bottom w:val="nil"/>
              <w:right w:val="nil"/>
            </w:tcBorders>
          </w:tcPr>
          <w:p w14:paraId="065F960D" w14:textId="77777777" w:rsidR="002B7396" w:rsidRPr="004B4CCA" w:rsidRDefault="002B7396" w:rsidP="000C74F7">
            <w:pPr>
              <w:pStyle w:val="Normal6a"/>
            </w:pPr>
            <w:r w:rsidRPr="004B4CCA">
              <w:t>(1)</w:t>
            </w:r>
            <w:r w:rsidRPr="004B4CCA">
              <w:tab/>
            </w:r>
            <w:r w:rsidRPr="004B4CCA">
              <w:rPr>
                <w:b/>
                <w:bCs/>
                <w:i/>
                <w:iCs/>
              </w:rPr>
              <w:t>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artiklile 77, ning ühine sisserändepoliitika, mille eesmärk on tagada kõigis etappides rändevoogude tõhus juhtimine, liikmesriikides seaduslikult elavate kolmandate riikide kodanike õiglane kohtlemine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1C0C22DA" w14:textId="77777777" w:rsidR="002B7396" w:rsidRPr="004B4CCA" w:rsidRDefault="002B7396" w:rsidP="000C74F7">
            <w:pPr>
              <w:pStyle w:val="Normal6a"/>
            </w:pPr>
            <w:r w:rsidRPr="004B4CCA">
              <w:t>(1)</w:t>
            </w:r>
            <w:r w:rsidRPr="004B4CCA">
              <w:tab/>
            </w:r>
            <w:r w:rsidRPr="004B4CCA">
              <w:rPr>
                <w:b/>
                <w:bCs/>
                <w:i/>
                <w:iCs/>
              </w:rPr>
              <w:t xml:space="preserve">Liidu toetuse puhul tuleks arvesse võtta praegust olukorda ehk teisisõnu asjaolu, et varjupaigasüsteem ei toimi nõuetekohaselt niisuguste asjaolude tõttu nagu süsteemsed kuritarvitused, teisesed rändevood, pikad menetlused, tagasilükatud taotlustega isikute vähene tagasipöördumine ning erinevused 1950. aastatest pärit õigusraamistiku ja praeguste </w:t>
            </w:r>
            <w:proofErr w:type="spellStart"/>
            <w:r w:rsidRPr="004B4CCA">
              <w:rPr>
                <w:b/>
                <w:bCs/>
                <w:i/>
                <w:iCs/>
              </w:rPr>
              <w:t>segarändevoogude</w:t>
            </w:r>
            <w:proofErr w:type="spellEnd"/>
            <w:r w:rsidRPr="004B4CCA">
              <w:rPr>
                <w:b/>
                <w:bCs/>
                <w:i/>
                <w:iCs/>
              </w:rPr>
              <w:t xml:space="preserve"> vahel, milles domineerivad pigem majandusmigrandid kui tagakiusamise eest põgenevad pagulased.</w:t>
            </w:r>
          </w:p>
        </w:tc>
      </w:tr>
      <w:tr w:rsidR="002B7396" w:rsidRPr="004B4CCA" w14:paraId="595F3CB1" w14:textId="77777777" w:rsidTr="000C74F7">
        <w:trPr>
          <w:jc w:val="center"/>
        </w:trPr>
        <w:tc>
          <w:tcPr>
            <w:tcW w:w="4876" w:type="dxa"/>
            <w:tcBorders>
              <w:top w:val="nil"/>
              <w:left w:val="nil"/>
              <w:bottom w:val="nil"/>
              <w:right w:val="nil"/>
            </w:tcBorders>
          </w:tcPr>
          <w:p w14:paraId="12302DE3" w14:textId="77777777" w:rsidR="002B7396" w:rsidRPr="004B4CCA" w:rsidRDefault="002B7396" w:rsidP="000C74F7">
            <w:pPr>
              <w:pStyle w:val="Normal6a"/>
            </w:pPr>
          </w:p>
        </w:tc>
        <w:tc>
          <w:tcPr>
            <w:tcW w:w="4876" w:type="dxa"/>
            <w:tcBorders>
              <w:top w:val="nil"/>
              <w:left w:val="nil"/>
              <w:bottom w:val="nil"/>
              <w:right w:val="nil"/>
            </w:tcBorders>
          </w:tcPr>
          <w:p w14:paraId="5D5D24F2" w14:textId="77777777" w:rsidR="002B7396" w:rsidRPr="004B4CCA" w:rsidRDefault="002B7396" w:rsidP="000C74F7">
            <w:pPr>
              <w:pStyle w:val="Normal6a"/>
            </w:pPr>
          </w:p>
        </w:tc>
      </w:tr>
    </w:tbl>
    <w:p w14:paraId="35A837E8"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11757E73" w14:textId="77777777" w:rsidR="002B7396" w:rsidRPr="004B4CCA" w:rsidRDefault="002B7396" w:rsidP="002B7396">
      <w:r w:rsidRPr="004B4CCA">
        <w:rPr>
          <w:rStyle w:val="HideTWBExt"/>
        </w:rPr>
        <w:t>&lt;/Amend&gt;</w:t>
      </w:r>
    </w:p>
    <w:p w14:paraId="541DE5B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43</w:t>
      </w:r>
      <w:r w:rsidRPr="004B4CCA">
        <w:rPr>
          <w:rStyle w:val="HideTWBExt"/>
          <w:b w:val="0"/>
        </w:rPr>
        <w:t>&lt;/NumAm&gt;</w:t>
      </w:r>
    </w:p>
    <w:p w14:paraId="1A0279F2"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6C0CF1EF" w14:textId="77777777" w:rsidR="002B7396" w:rsidRPr="004B4CCA" w:rsidRDefault="002B7396" w:rsidP="002B7396">
      <w:pPr>
        <w:pStyle w:val="NormalBold"/>
      </w:pPr>
      <w:r w:rsidRPr="004B4CCA">
        <w:rPr>
          <w:rStyle w:val="HideTWBExt"/>
          <w:b w:val="0"/>
        </w:rPr>
        <w:t>&lt;/RepeatBlock-By&gt;</w:t>
      </w:r>
    </w:p>
    <w:p w14:paraId="47AA406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976974C"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2FBC9A6" w14:textId="77777777" w:rsidTr="000C74F7">
        <w:trPr>
          <w:trHeight w:hRule="exact" w:val="240"/>
          <w:jc w:val="center"/>
        </w:trPr>
        <w:tc>
          <w:tcPr>
            <w:tcW w:w="9752" w:type="dxa"/>
            <w:gridSpan w:val="2"/>
            <w:tcBorders>
              <w:top w:val="nil"/>
              <w:left w:val="nil"/>
              <w:bottom w:val="nil"/>
              <w:right w:val="nil"/>
            </w:tcBorders>
          </w:tcPr>
          <w:p w14:paraId="05972890" w14:textId="77777777" w:rsidR="002B7396" w:rsidRPr="004B4CCA" w:rsidRDefault="002B7396" w:rsidP="000C74F7"/>
        </w:tc>
      </w:tr>
      <w:tr w:rsidR="002B7396" w:rsidRPr="004B4CCA" w14:paraId="1C7A69EC" w14:textId="77777777" w:rsidTr="000C74F7">
        <w:trPr>
          <w:trHeight w:val="240"/>
          <w:jc w:val="center"/>
        </w:trPr>
        <w:tc>
          <w:tcPr>
            <w:tcW w:w="4876" w:type="dxa"/>
            <w:tcBorders>
              <w:top w:val="nil"/>
              <w:left w:val="nil"/>
              <w:bottom w:val="nil"/>
              <w:right w:val="nil"/>
            </w:tcBorders>
          </w:tcPr>
          <w:p w14:paraId="607394A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D1AE971" w14:textId="77777777" w:rsidR="002B7396" w:rsidRPr="004B4CCA" w:rsidRDefault="002B7396" w:rsidP="000C74F7">
            <w:pPr>
              <w:pStyle w:val="AmColumnHeading"/>
            </w:pPr>
            <w:r w:rsidRPr="004B4CCA">
              <w:t>Muudatusettepanek</w:t>
            </w:r>
          </w:p>
        </w:tc>
      </w:tr>
      <w:tr w:rsidR="002B7396" w:rsidRPr="004B4CCA" w14:paraId="1E8AE64F" w14:textId="77777777" w:rsidTr="000C74F7">
        <w:trPr>
          <w:jc w:val="center"/>
        </w:trPr>
        <w:tc>
          <w:tcPr>
            <w:tcW w:w="4876" w:type="dxa"/>
            <w:tcBorders>
              <w:top w:val="nil"/>
              <w:left w:val="nil"/>
              <w:bottom w:val="nil"/>
              <w:right w:val="nil"/>
            </w:tcBorders>
          </w:tcPr>
          <w:p w14:paraId="1F3E3C5B"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w:t>
            </w:r>
            <w:r w:rsidRPr="004B4CCA">
              <w:rPr>
                <w:b/>
                <w:bCs/>
                <w:i/>
                <w:iCs/>
              </w:rPr>
              <w:t>kõikidele rahvusvahelist kaitset vajavatele</w:t>
            </w:r>
            <w:r w:rsidRPr="004B4CCA">
              <w:t xml:space="preserve"> kolmandate riikide kodanikele </w:t>
            </w:r>
            <w:r w:rsidRPr="004B4CCA">
              <w:rPr>
                <w:b/>
                <w:bCs/>
                <w:i/>
                <w:iCs/>
              </w:rPr>
              <w:t>ning tagasi- ja väljasaatmise lubamatuse põhimõtte järgimine kooskõlas ELi toimimise lepingu artiklile 77</w:t>
            </w:r>
            <w:r w:rsidRPr="004B4CCA">
              <w:t xml:space="preserve">, ning </w:t>
            </w:r>
            <w:r w:rsidRPr="004B4CCA">
              <w:rPr>
                <w:b/>
                <w:bCs/>
                <w:i/>
                <w:iCs/>
              </w:rPr>
              <w:t>ühine</w:t>
            </w:r>
            <w:r w:rsidRPr="004B4CCA">
              <w:t xml:space="preserve"> sisserändepoliitika, mille eesmärk on tagada kõigis etappides rändevoogude tõhus juhtimine</w:t>
            </w:r>
            <w:r w:rsidRPr="004B4CCA">
              <w:rPr>
                <w:b/>
                <w:bCs/>
                <w:i/>
                <w:iCs/>
              </w:rPr>
              <w:t>, liikmesriikides seaduslikult elavate kolmandate riikide kodanike õiglane kohtlemine</w:t>
            </w:r>
            <w:r w:rsidRPr="004B4CCA">
              <w:t xml:space="preserv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319E3CAF"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w:t>
            </w:r>
            <w:r w:rsidRPr="004B4CCA">
              <w:rPr>
                <w:b/>
                <w:bCs/>
                <w:i/>
                <w:iCs/>
              </w:rPr>
              <w:t>neile</w:t>
            </w:r>
            <w:r w:rsidRPr="004B4CCA">
              <w:t xml:space="preserve"> kolmandate riikide kodanikele</w:t>
            </w:r>
            <w:r w:rsidRPr="004B4CCA">
              <w:rPr>
                <w:b/>
                <w:bCs/>
                <w:i/>
                <w:iCs/>
              </w:rPr>
              <w:t>, kes suudavad tõendada, et nad vajavad rahvusvahelist kaitset,</w:t>
            </w:r>
            <w:r w:rsidRPr="004B4CCA">
              <w:t xml:space="preserve"> ning </w:t>
            </w:r>
            <w:r w:rsidRPr="004B4CCA">
              <w:rPr>
                <w:b/>
                <w:bCs/>
                <w:i/>
                <w:iCs/>
              </w:rPr>
              <w:t>tagada</w:t>
            </w:r>
            <w:r w:rsidRPr="004B4CCA">
              <w:rPr>
                <w:b/>
                <w:bCs/>
              </w:rPr>
              <w:t xml:space="preserve"> </w:t>
            </w:r>
            <w:r w:rsidRPr="004B4CCA">
              <w:rPr>
                <w:b/>
                <w:bCs/>
                <w:i/>
                <w:iCs/>
              </w:rPr>
              <w:t>ühise</w:t>
            </w:r>
            <w:r w:rsidRPr="004B4CCA">
              <w:t xml:space="preserve"> sisserändepoliitika </w:t>
            </w:r>
            <w:r w:rsidRPr="004B4CCA">
              <w:rPr>
                <w:b/>
                <w:bCs/>
                <w:i/>
                <w:iCs/>
              </w:rPr>
              <w:t>väljatöötamine</w:t>
            </w:r>
            <w:r w:rsidRPr="004B4CCA">
              <w:t>, mille eesmärk on tagada kõigis etappides rändevoogude tõhus juhtimine ning tõhusamad meetmed ebaseadusliku sisserände ja inimkaubanduse ennetamiseks ja nende vastu võitlemiseks kooskõlas ELi toimimise lepingu artikliga 79.</w:t>
            </w:r>
          </w:p>
        </w:tc>
      </w:tr>
    </w:tbl>
    <w:p w14:paraId="51B22B48"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3B33470B" w14:textId="77777777" w:rsidR="002B7396" w:rsidRPr="004B4CCA" w:rsidRDefault="002B7396" w:rsidP="002B7396">
      <w:r w:rsidRPr="004B4CCA">
        <w:rPr>
          <w:rStyle w:val="HideTWBExt"/>
        </w:rPr>
        <w:t>&lt;/Amend&gt;</w:t>
      </w:r>
    </w:p>
    <w:p w14:paraId="37AABAE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44</w:t>
      </w:r>
      <w:r w:rsidRPr="004B4CCA">
        <w:rPr>
          <w:rStyle w:val="HideTWBExt"/>
          <w:b w:val="0"/>
        </w:rPr>
        <w:t>&lt;/NumAm&gt;</w:t>
      </w:r>
    </w:p>
    <w:p w14:paraId="2BD2359F"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3A5FE396" w14:textId="77777777" w:rsidR="002B7396" w:rsidRPr="004B4CCA" w:rsidRDefault="002B7396" w:rsidP="002B7396">
      <w:pPr>
        <w:pStyle w:val="NormalBold"/>
      </w:pPr>
      <w:r w:rsidRPr="004B4CCA">
        <w:rPr>
          <w:rStyle w:val="HideTWBExt"/>
          <w:b w:val="0"/>
        </w:rPr>
        <w:t>&lt;/RepeatBlock-By&gt;</w:t>
      </w:r>
    </w:p>
    <w:p w14:paraId="0BAACEA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2C5C7DD"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38A652F" w14:textId="77777777" w:rsidTr="000C74F7">
        <w:trPr>
          <w:trHeight w:hRule="exact" w:val="240"/>
          <w:jc w:val="center"/>
        </w:trPr>
        <w:tc>
          <w:tcPr>
            <w:tcW w:w="9752" w:type="dxa"/>
            <w:gridSpan w:val="2"/>
            <w:tcBorders>
              <w:top w:val="nil"/>
              <w:left w:val="nil"/>
              <w:bottom w:val="nil"/>
              <w:right w:val="nil"/>
            </w:tcBorders>
          </w:tcPr>
          <w:p w14:paraId="689126CD" w14:textId="77777777" w:rsidR="002B7396" w:rsidRPr="004B4CCA" w:rsidRDefault="002B7396" w:rsidP="000C74F7"/>
        </w:tc>
      </w:tr>
      <w:tr w:rsidR="002B7396" w:rsidRPr="004B4CCA" w14:paraId="1B6FFA58" w14:textId="77777777" w:rsidTr="000C74F7">
        <w:trPr>
          <w:trHeight w:val="240"/>
          <w:jc w:val="center"/>
        </w:trPr>
        <w:tc>
          <w:tcPr>
            <w:tcW w:w="4876" w:type="dxa"/>
            <w:tcBorders>
              <w:top w:val="nil"/>
              <w:left w:val="nil"/>
              <w:bottom w:val="nil"/>
              <w:right w:val="nil"/>
            </w:tcBorders>
          </w:tcPr>
          <w:p w14:paraId="0F58865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2261E94" w14:textId="77777777" w:rsidR="002B7396" w:rsidRPr="004B4CCA" w:rsidRDefault="002B7396" w:rsidP="000C74F7">
            <w:pPr>
              <w:pStyle w:val="AmColumnHeading"/>
            </w:pPr>
            <w:r w:rsidRPr="004B4CCA">
              <w:t>Muudatusettepanek</w:t>
            </w:r>
          </w:p>
        </w:tc>
      </w:tr>
      <w:tr w:rsidR="002B7396" w:rsidRPr="004B4CCA" w14:paraId="1C6C3A1A" w14:textId="77777777" w:rsidTr="000C74F7">
        <w:trPr>
          <w:jc w:val="center"/>
        </w:trPr>
        <w:tc>
          <w:tcPr>
            <w:tcW w:w="4876" w:type="dxa"/>
            <w:tcBorders>
              <w:top w:val="nil"/>
              <w:left w:val="nil"/>
              <w:bottom w:val="nil"/>
              <w:right w:val="nil"/>
            </w:tcBorders>
          </w:tcPr>
          <w:p w14:paraId="31E3CEFF"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artiklile</w:t>
            </w:r>
            <w:r w:rsidRPr="004B4CCA">
              <w:t> </w:t>
            </w:r>
            <w:r w:rsidRPr="004B4CCA">
              <w:rPr>
                <w:b/>
                <w:bCs/>
                <w:i/>
                <w:iCs/>
              </w:rPr>
              <w:t>77</w:t>
            </w:r>
            <w:r w:rsidRPr="004B4CCA">
              <w:t xml:space="preserve">, ning ühine sisserändepoliitika, mille eesmärk on tagada kõigis etappides rändevoogude tõhus juhtimine, liikmesriikides seaduslikult elavate kolmandate riikide kodanike õiglane kohtlemine ning tõhusamad meetmed ebaseadusliku sisserände ja inimkaubanduse ennetamiseks ja nende </w:t>
            </w:r>
            <w:r w:rsidRPr="004B4CCA">
              <w:rPr>
                <w:b/>
                <w:bCs/>
                <w:i/>
                <w:iCs/>
              </w:rPr>
              <w:t>vastu võitlemiseks</w:t>
            </w:r>
            <w:r w:rsidRPr="004B4CCA">
              <w:t xml:space="preserve"> kooskõlas ELi toimimise lepingu artikliga 79.</w:t>
            </w:r>
          </w:p>
        </w:tc>
        <w:tc>
          <w:tcPr>
            <w:tcW w:w="4876" w:type="dxa"/>
            <w:tcBorders>
              <w:top w:val="nil"/>
              <w:left w:val="nil"/>
              <w:bottom w:val="nil"/>
              <w:right w:val="nil"/>
            </w:tcBorders>
          </w:tcPr>
          <w:p w14:paraId="0B88DBFD"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artikliga</w:t>
            </w:r>
            <w:r w:rsidRPr="004B4CCA">
              <w:t> </w:t>
            </w:r>
            <w:r w:rsidRPr="004B4CCA">
              <w:rPr>
                <w:b/>
                <w:bCs/>
                <w:i/>
                <w:iCs/>
              </w:rPr>
              <w:t>78</w:t>
            </w:r>
            <w:r w:rsidRPr="004B4CCA">
              <w:t xml:space="preserve">, ning ühine sisserändepoliitika, mille eesmärk on tagada kõigis etappides rändevoogude tõhus juhtimine, liikmesriikides seaduslikult elavate kolmandate riikide kodanike õiglane kohtlemine ning tõhusamad meetmed ebaseadusliku sisserände ja inimkaubanduse ennetamiseks ja nende </w:t>
            </w:r>
            <w:r w:rsidRPr="004B4CCA">
              <w:rPr>
                <w:b/>
                <w:bCs/>
                <w:i/>
                <w:iCs/>
              </w:rPr>
              <w:t>probleemidega tegelemiseks</w:t>
            </w:r>
            <w:r w:rsidRPr="004B4CCA">
              <w:t xml:space="preserve"> kooskõlas ELi toimimise lepingu artikliga 79.</w:t>
            </w:r>
          </w:p>
        </w:tc>
      </w:tr>
    </w:tbl>
    <w:p w14:paraId="7EFDABF7"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4BB2F98" w14:textId="77777777" w:rsidR="002B7396" w:rsidRPr="004B4CCA" w:rsidRDefault="002B7396" w:rsidP="002B7396">
      <w:r w:rsidRPr="004B4CCA">
        <w:rPr>
          <w:rStyle w:val="HideTWBExt"/>
        </w:rPr>
        <w:t>&lt;/Amend&gt;</w:t>
      </w:r>
    </w:p>
    <w:p w14:paraId="564C01B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45</w:t>
      </w:r>
      <w:r w:rsidRPr="004B4CCA">
        <w:rPr>
          <w:rStyle w:val="HideTWBExt"/>
          <w:b w:val="0"/>
        </w:rPr>
        <w:t>&lt;/NumAm&gt;</w:t>
      </w:r>
    </w:p>
    <w:p w14:paraId="3CE9A6F6"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6AB70607" w14:textId="77777777" w:rsidR="002B7396" w:rsidRPr="004B4CCA" w:rsidRDefault="002B7396" w:rsidP="002B7396">
      <w:pPr>
        <w:pStyle w:val="NormalBold"/>
      </w:pPr>
      <w:r w:rsidRPr="004B4CCA">
        <w:rPr>
          <w:rStyle w:val="HideTWBExt"/>
          <w:b w:val="0"/>
        </w:rPr>
        <w:t>&lt;/RepeatBlock-By&gt;</w:t>
      </w:r>
    </w:p>
    <w:p w14:paraId="0A6F328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6F15148"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4E12306" w14:textId="77777777" w:rsidTr="000C74F7">
        <w:trPr>
          <w:trHeight w:hRule="exact" w:val="240"/>
          <w:jc w:val="center"/>
        </w:trPr>
        <w:tc>
          <w:tcPr>
            <w:tcW w:w="9752" w:type="dxa"/>
            <w:gridSpan w:val="2"/>
            <w:tcBorders>
              <w:top w:val="nil"/>
              <w:left w:val="nil"/>
              <w:bottom w:val="nil"/>
              <w:right w:val="nil"/>
            </w:tcBorders>
          </w:tcPr>
          <w:p w14:paraId="52C82FDD" w14:textId="77777777" w:rsidR="002B7396" w:rsidRPr="004B4CCA" w:rsidRDefault="002B7396" w:rsidP="000C74F7"/>
        </w:tc>
      </w:tr>
      <w:tr w:rsidR="002B7396" w:rsidRPr="004B4CCA" w14:paraId="66BB63E8" w14:textId="77777777" w:rsidTr="000C74F7">
        <w:trPr>
          <w:trHeight w:val="240"/>
          <w:jc w:val="center"/>
        </w:trPr>
        <w:tc>
          <w:tcPr>
            <w:tcW w:w="4876" w:type="dxa"/>
            <w:tcBorders>
              <w:top w:val="nil"/>
              <w:left w:val="nil"/>
              <w:bottom w:val="nil"/>
              <w:right w:val="nil"/>
            </w:tcBorders>
          </w:tcPr>
          <w:p w14:paraId="2C09930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65ADC20" w14:textId="77777777" w:rsidR="002B7396" w:rsidRPr="004B4CCA" w:rsidRDefault="002B7396" w:rsidP="000C74F7">
            <w:pPr>
              <w:pStyle w:val="AmColumnHeading"/>
            </w:pPr>
            <w:r w:rsidRPr="004B4CCA">
              <w:t>Muudatusettepanek</w:t>
            </w:r>
          </w:p>
        </w:tc>
      </w:tr>
      <w:tr w:rsidR="002B7396" w:rsidRPr="004B4CCA" w14:paraId="05528FA5" w14:textId="77777777" w:rsidTr="000C74F7">
        <w:trPr>
          <w:jc w:val="center"/>
        </w:trPr>
        <w:tc>
          <w:tcPr>
            <w:tcW w:w="4876" w:type="dxa"/>
            <w:tcBorders>
              <w:top w:val="nil"/>
              <w:left w:val="nil"/>
              <w:bottom w:val="nil"/>
              <w:right w:val="nil"/>
            </w:tcBorders>
          </w:tcPr>
          <w:p w14:paraId="3DF4A288"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w:t>
            </w:r>
            <w:r w:rsidRPr="004B4CCA">
              <w:rPr>
                <w:b/>
                <w:bCs/>
                <w:i/>
                <w:iCs/>
              </w:rPr>
              <w:t>ning tagasi- ja väljasaatmise lubamatuse põhimõtte järgimine</w:t>
            </w:r>
            <w:r w:rsidRPr="004B4CCA">
              <w:t xml:space="preserve"> kooskõlas ELi toimimise lepingu </w:t>
            </w:r>
            <w:r w:rsidRPr="004B4CCA">
              <w:rPr>
                <w:b/>
                <w:bCs/>
                <w:i/>
                <w:iCs/>
              </w:rPr>
              <w:t>artiklile</w:t>
            </w:r>
            <w:r w:rsidRPr="004B4CCA">
              <w:t> 77, ning ühine sisserändepoliitika, mille eesmärk on tagada kõigis etappides rändevoogude tõhus juhtimine</w:t>
            </w:r>
            <w:r w:rsidRPr="004B4CCA">
              <w:rPr>
                <w:b/>
                <w:bCs/>
                <w:i/>
                <w:iCs/>
              </w:rPr>
              <w:t>,</w:t>
            </w:r>
            <w:r w:rsidRPr="004B4CCA">
              <w:t xml:space="preserve"> </w:t>
            </w:r>
            <w:r w:rsidRPr="004B4CCA">
              <w:rPr>
                <w:b/>
                <w:bCs/>
                <w:i/>
                <w:iCs/>
              </w:rPr>
              <w:t>liikmesriikides seaduslikult elavate kolmandate riikide kodanike õiglane kohtlemine</w:t>
            </w:r>
            <w:r w:rsidRPr="004B4CCA">
              <w:t xml:space="preserv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6D0C20C8"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kooskõlas ELi toimimise lepingu </w:t>
            </w:r>
            <w:r w:rsidRPr="004B4CCA">
              <w:rPr>
                <w:b/>
                <w:bCs/>
                <w:i/>
                <w:iCs/>
              </w:rPr>
              <w:t>artikliga</w:t>
            </w:r>
            <w:r w:rsidRPr="004B4CCA">
              <w:t> 77, ning ühine sisserändepoliitika, mille eesmärk on tagada kõigis etappides rändevoogude tõhus juhtimine ning tõhusamad meetmed ebaseadusliku sisserände ja inimkaubanduse ennetamiseks ja nende vastu võitlemiseks</w:t>
            </w:r>
            <w:r w:rsidRPr="004B4CCA">
              <w:rPr>
                <w:b/>
                <w:bCs/>
                <w:i/>
                <w:iCs/>
              </w:rPr>
              <w:t>, sealhulgas nende isikute tulemuslik tagasisaatmine, kes ei vasta riigis elamise või rahvusvahelise kaitse tingimustele,</w:t>
            </w:r>
            <w:r w:rsidRPr="004B4CCA">
              <w:t xml:space="preserve"> kooskõlas ELi toimimise lepingu artikliga 79.</w:t>
            </w:r>
          </w:p>
        </w:tc>
      </w:tr>
    </w:tbl>
    <w:p w14:paraId="4B5D7180"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5AD81D0E"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2FDF8EF5" w14:textId="77777777" w:rsidR="002B7396" w:rsidRPr="004B4CCA" w:rsidRDefault="002B7396" w:rsidP="002B7396">
      <w:pPr>
        <w:pStyle w:val="AmJustText"/>
      </w:pPr>
      <w:r w:rsidRPr="004B4CCA">
        <w:t xml:space="preserve">Tagasi- ja väljasaatmise lubamatuse põhimõte tuleneb juba rahvusvahelisest ja liidu õigusest ning seetõttu ei ole seda vaja fondi eesmärkide hulgas eraldi nimetada. Mõiste „õiglane kohtlemine“ on ebamäärane ega aita kaasa õigusselgusele. Fond peaks keskenduma rände haldamisele, varjupaigale ja tagasisaatmisele. Kavandatud muudatus ei muuda rändajate õigusi, mis tulenevad liidu </w:t>
      </w:r>
      <w:proofErr w:type="spellStart"/>
      <w:r w:rsidRPr="004B4CCA">
        <w:t>acquis’t</w:t>
      </w:r>
      <w:proofErr w:type="spellEnd"/>
      <w:r w:rsidRPr="004B4CCA">
        <w:t xml:space="preserve">, ning rõhutab samal ajal tõhusa </w:t>
      </w:r>
      <w:proofErr w:type="spellStart"/>
      <w:r w:rsidRPr="004B4CCA">
        <w:t>tagasisaatmispoliitika</w:t>
      </w:r>
      <w:proofErr w:type="spellEnd"/>
      <w:r w:rsidRPr="004B4CCA">
        <w:t xml:space="preserve"> tähtsust.</w:t>
      </w:r>
    </w:p>
    <w:p w14:paraId="2E7C23EC" w14:textId="77777777" w:rsidR="002B7396" w:rsidRPr="004B4CCA" w:rsidRDefault="002B7396" w:rsidP="002B7396">
      <w:r w:rsidRPr="004B4CCA">
        <w:rPr>
          <w:rStyle w:val="HideTWBExt"/>
        </w:rPr>
        <w:t>&lt;/Amend&gt;</w:t>
      </w:r>
    </w:p>
    <w:p w14:paraId="7D4B8E4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46</w:t>
      </w:r>
      <w:r w:rsidRPr="004B4CCA">
        <w:rPr>
          <w:rStyle w:val="HideTWBExt"/>
          <w:b w:val="0"/>
        </w:rPr>
        <w:t>&lt;/NumAm&gt;</w:t>
      </w:r>
    </w:p>
    <w:p w14:paraId="569E30DA" w14:textId="77777777" w:rsidR="002B7396" w:rsidRPr="004B4CCA" w:rsidRDefault="002B7396" w:rsidP="002B7396">
      <w:pPr>
        <w:pStyle w:val="NormalBold"/>
      </w:pPr>
      <w:r w:rsidRPr="004B4CCA">
        <w:rPr>
          <w:rStyle w:val="HideTWBExt"/>
          <w:b w:val="0"/>
        </w:rPr>
        <w:t>&lt;RepeatBlock-By&gt;&lt;Members&gt;</w:t>
      </w:r>
      <w:r w:rsidRPr="004B4CCA">
        <w:t>Nicolas Bay</w:t>
      </w:r>
      <w:r w:rsidRPr="004B4CCA">
        <w:rPr>
          <w:rStyle w:val="HideTWBExt"/>
          <w:b w:val="0"/>
        </w:rPr>
        <w:t>&lt;/Members&gt;</w:t>
      </w:r>
    </w:p>
    <w:p w14:paraId="0DC50D2A" w14:textId="77777777" w:rsidR="002B7396" w:rsidRPr="004B4CCA" w:rsidRDefault="002B7396" w:rsidP="002B7396">
      <w:pPr>
        <w:pStyle w:val="NormalBold"/>
      </w:pPr>
      <w:r w:rsidRPr="004B4CCA">
        <w:rPr>
          <w:rStyle w:val="HideTWBExt"/>
          <w:b w:val="0"/>
        </w:rPr>
        <w:t>&lt;/RepeatBlock-By&gt;</w:t>
      </w:r>
    </w:p>
    <w:p w14:paraId="5B96C24C"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1A8C6BC"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0A5DEDC" w14:textId="77777777" w:rsidTr="000C74F7">
        <w:trPr>
          <w:trHeight w:hRule="exact" w:val="240"/>
          <w:jc w:val="center"/>
        </w:trPr>
        <w:tc>
          <w:tcPr>
            <w:tcW w:w="9752" w:type="dxa"/>
            <w:gridSpan w:val="2"/>
            <w:tcBorders>
              <w:top w:val="nil"/>
              <w:left w:val="nil"/>
              <w:bottom w:val="nil"/>
              <w:right w:val="nil"/>
            </w:tcBorders>
          </w:tcPr>
          <w:p w14:paraId="02DCEE12" w14:textId="77777777" w:rsidR="002B7396" w:rsidRPr="004B4CCA" w:rsidRDefault="002B7396" w:rsidP="000C74F7"/>
        </w:tc>
      </w:tr>
      <w:tr w:rsidR="002B7396" w:rsidRPr="004B4CCA" w14:paraId="2562E78E" w14:textId="77777777" w:rsidTr="000C74F7">
        <w:trPr>
          <w:trHeight w:val="240"/>
          <w:jc w:val="center"/>
        </w:trPr>
        <w:tc>
          <w:tcPr>
            <w:tcW w:w="4876" w:type="dxa"/>
            <w:tcBorders>
              <w:top w:val="nil"/>
              <w:left w:val="nil"/>
              <w:bottom w:val="nil"/>
              <w:right w:val="nil"/>
            </w:tcBorders>
          </w:tcPr>
          <w:p w14:paraId="2663923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4ED0EF0" w14:textId="77777777" w:rsidR="002B7396" w:rsidRPr="004B4CCA" w:rsidRDefault="002B7396" w:rsidP="000C74F7">
            <w:pPr>
              <w:pStyle w:val="AmColumnHeading"/>
            </w:pPr>
            <w:r w:rsidRPr="004B4CCA">
              <w:t>Muudatusettepanek</w:t>
            </w:r>
          </w:p>
        </w:tc>
      </w:tr>
      <w:tr w:rsidR="002B7396" w:rsidRPr="004B4CCA" w14:paraId="2B746828" w14:textId="77777777" w:rsidTr="000C74F7">
        <w:trPr>
          <w:jc w:val="center"/>
        </w:trPr>
        <w:tc>
          <w:tcPr>
            <w:tcW w:w="4876" w:type="dxa"/>
            <w:tcBorders>
              <w:top w:val="nil"/>
              <w:left w:val="nil"/>
              <w:bottom w:val="nil"/>
              <w:right w:val="nil"/>
            </w:tcBorders>
          </w:tcPr>
          <w:p w14:paraId="5E59E84F" w14:textId="77777777" w:rsidR="002B7396" w:rsidRPr="004B4CCA" w:rsidRDefault="002B7396" w:rsidP="000C74F7">
            <w:pPr>
              <w:pStyle w:val="Normal6a"/>
            </w:pPr>
            <w:r w:rsidRPr="004B4CCA">
              <w:t>(1)</w:t>
            </w:r>
            <w:r w:rsidRPr="004B4CCA">
              <w:tab/>
              <w:t>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artiklile 77, ning ühine sisserändepoliitika, mille eesmärk on tagada kõigis etappides rändevoogude tõhus juhtimine, liikmesriikides seaduslikult elavate kolmandate riikide kodanike õiglane kohtlemine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3A32019B" w14:textId="77777777" w:rsidR="002B7396" w:rsidRPr="004B4CCA" w:rsidRDefault="002B7396" w:rsidP="000C74F7">
            <w:pPr>
              <w:pStyle w:val="Normal6a"/>
            </w:pPr>
            <w:r w:rsidRPr="004B4CCA">
              <w:t>(1)</w:t>
            </w:r>
            <w:r w:rsidRPr="004B4CCA">
              <w:tab/>
              <w:t>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artiklile 77, ning ühine sisserändepoliitika, mille eesmärk on tagada kõigis etappides rändevoogude tõhus juhtimine, liikmesriikides seaduslikult elavate kolmandate riikide kodanike õiglane kohtlemine ning tõhusamad meetmed ebaseadusliku sisserände ja inimkaubanduse ennetamiseks ja nende vastu võitlemiseks</w:t>
            </w:r>
            <w:r w:rsidRPr="004B4CCA">
              <w:rPr>
                <w:b/>
                <w:i/>
              </w:rPr>
              <w:t xml:space="preserve">, sealhulgas õiglane ja mõjus </w:t>
            </w:r>
            <w:proofErr w:type="spellStart"/>
            <w:r w:rsidRPr="004B4CCA">
              <w:rPr>
                <w:b/>
                <w:i/>
              </w:rPr>
              <w:t>tagasisaatmispoliitika</w:t>
            </w:r>
            <w:proofErr w:type="spellEnd"/>
            <w:r w:rsidRPr="004B4CCA">
              <w:t xml:space="preserve"> kooskõlas ELi toimimise lepingu artikliga 79.</w:t>
            </w:r>
          </w:p>
        </w:tc>
      </w:tr>
    </w:tbl>
    <w:p w14:paraId="2BCC9FF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{FR}</w:t>
      </w:r>
      <w:proofErr w:type="spellStart"/>
      <w:r w:rsidRPr="004B4CCA">
        <w:t>fr</w:t>
      </w:r>
      <w:proofErr w:type="spellEnd"/>
      <w:r w:rsidRPr="004B4CCA">
        <w:rPr>
          <w:rStyle w:val="HideTWBExt"/>
        </w:rPr>
        <w:t>&lt;/Original&gt;</w:t>
      </w:r>
    </w:p>
    <w:p w14:paraId="6422CED4" w14:textId="77777777" w:rsidR="002B7396" w:rsidRPr="004B4CCA" w:rsidRDefault="002B7396" w:rsidP="002B7396">
      <w:r w:rsidRPr="004B4CCA">
        <w:rPr>
          <w:rStyle w:val="HideTWBExt"/>
        </w:rPr>
        <w:t>&lt;/Amend&gt;</w:t>
      </w:r>
    </w:p>
    <w:p w14:paraId="46B195E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47</w:t>
      </w:r>
      <w:r w:rsidRPr="004B4CCA">
        <w:rPr>
          <w:rStyle w:val="HideTWBExt"/>
          <w:b w:val="0"/>
        </w:rPr>
        <w:t>&lt;/NumAm&gt;</w:t>
      </w:r>
    </w:p>
    <w:p w14:paraId="25D0F871" w14:textId="77777777" w:rsidR="002B7396" w:rsidRPr="004B4CCA" w:rsidRDefault="002B7396" w:rsidP="002B7396">
      <w:pPr>
        <w:pStyle w:val="NormalBold"/>
      </w:pPr>
      <w:r w:rsidRPr="004B4CCA">
        <w:rPr>
          <w:rStyle w:val="HideTWBExt"/>
          <w:b w:val="0"/>
        </w:rPr>
        <w:t>&lt;RepeatBlock-By&gt;&lt;Members&gt;</w:t>
      </w:r>
      <w:r w:rsidRPr="004B4CCA">
        <w:t>Loucas Fourlas, Henrik Dahl, Loránt Vincze, Emil Radev, Fredis Beleris, Elissavet Vozemberg-Vrionidi, Tomáš Zdechovský, Alice Teodorescu Måwe</w:t>
      </w:r>
      <w:r w:rsidRPr="004B4CCA">
        <w:rPr>
          <w:rStyle w:val="HideTWBExt"/>
          <w:b w:val="0"/>
        </w:rPr>
        <w:t>&lt;/Members&gt;</w:t>
      </w:r>
    </w:p>
    <w:p w14:paraId="5CD7D6FF" w14:textId="77777777" w:rsidR="002B7396" w:rsidRPr="004B4CCA" w:rsidRDefault="002B7396" w:rsidP="002B7396">
      <w:pPr>
        <w:pStyle w:val="NormalBold"/>
      </w:pPr>
      <w:r w:rsidRPr="004B4CCA">
        <w:rPr>
          <w:rStyle w:val="HideTWBExt"/>
          <w:b w:val="0"/>
        </w:rPr>
        <w:t>&lt;/RepeatBlock-By&gt;</w:t>
      </w:r>
    </w:p>
    <w:p w14:paraId="5F5FED9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E29DA52"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B9F9821" w14:textId="77777777" w:rsidTr="000C74F7">
        <w:trPr>
          <w:trHeight w:hRule="exact" w:val="240"/>
          <w:jc w:val="center"/>
        </w:trPr>
        <w:tc>
          <w:tcPr>
            <w:tcW w:w="9752" w:type="dxa"/>
            <w:gridSpan w:val="2"/>
            <w:tcBorders>
              <w:top w:val="nil"/>
              <w:left w:val="nil"/>
              <w:bottom w:val="nil"/>
              <w:right w:val="nil"/>
            </w:tcBorders>
          </w:tcPr>
          <w:p w14:paraId="26A9654A" w14:textId="77777777" w:rsidR="002B7396" w:rsidRPr="004B4CCA" w:rsidRDefault="002B7396" w:rsidP="000C74F7"/>
        </w:tc>
      </w:tr>
      <w:tr w:rsidR="002B7396" w:rsidRPr="004B4CCA" w14:paraId="57F6D242" w14:textId="77777777" w:rsidTr="000C74F7">
        <w:trPr>
          <w:trHeight w:val="240"/>
          <w:jc w:val="center"/>
        </w:trPr>
        <w:tc>
          <w:tcPr>
            <w:tcW w:w="4876" w:type="dxa"/>
            <w:tcBorders>
              <w:top w:val="nil"/>
              <w:left w:val="nil"/>
              <w:bottom w:val="nil"/>
              <w:right w:val="nil"/>
            </w:tcBorders>
          </w:tcPr>
          <w:p w14:paraId="449C186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3622A20" w14:textId="77777777" w:rsidR="002B7396" w:rsidRPr="004B4CCA" w:rsidRDefault="002B7396" w:rsidP="000C74F7">
            <w:pPr>
              <w:pStyle w:val="AmColumnHeading"/>
            </w:pPr>
            <w:r w:rsidRPr="004B4CCA">
              <w:t>Muudatusettepanek</w:t>
            </w:r>
          </w:p>
        </w:tc>
      </w:tr>
      <w:tr w:rsidR="002B7396" w:rsidRPr="004B4CCA" w14:paraId="288D0F8B" w14:textId="77777777" w:rsidTr="000C74F7">
        <w:trPr>
          <w:jc w:val="center"/>
        </w:trPr>
        <w:tc>
          <w:tcPr>
            <w:tcW w:w="4876" w:type="dxa"/>
            <w:tcBorders>
              <w:top w:val="nil"/>
              <w:left w:val="nil"/>
              <w:bottom w:val="nil"/>
              <w:right w:val="nil"/>
            </w:tcBorders>
          </w:tcPr>
          <w:p w14:paraId="32ED1681"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w:t>
            </w:r>
            <w:r w:rsidRPr="004B4CCA">
              <w:rPr>
                <w:b/>
                <w:bCs/>
                <w:i/>
                <w:iCs/>
              </w:rPr>
              <w:t>varjupaiga-,</w:t>
            </w:r>
            <w:r w:rsidRPr="004B4CCA">
              <w:t xml:space="preserve"> </w:t>
            </w:r>
            <w:r w:rsidRPr="004B4CCA">
              <w:rPr>
                <w:b/>
                <w:bCs/>
                <w:i/>
                <w:iCs/>
              </w:rPr>
              <w:t>täiendava</w:t>
            </w:r>
            <w:r w:rsidRPr="004B4CCA">
              <w:t xml:space="preserve"> kaitse </w:t>
            </w:r>
            <w:r w:rsidRPr="004B4CCA">
              <w:rPr>
                <w:b/>
                <w:bCs/>
                <w:i/>
                <w:iCs/>
              </w:rPr>
              <w:t xml:space="preserve">ja ajutise kaitse </w:t>
            </w:r>
            <w:r w:rsidRPr="004B4CCA">
              <w:t xml:space="preserve">ühine </w:t>
            </w:r>
            <w:r w:rsidRPr="004B4CCA">
              <w:rPr>
                <w:b/>
                <w:bCs/>
                <w:i/>
                <w:iCs/>
              </w:rPr>
              <w:t>poliitika, et tagada sobiv seisund kõikidele rahvusvahelist kaitset vajavatele kolmandate riikide kodanikele ning tagasi- ja väljasaatmise lubamatuse põhimõtte järgimine</w:t>
            </w:r>
            <w:r w:rsidRPr="004B4CCA">
              <w:t xml:space="preserve"> kooskõlas ELi toimimise lepingu </w:t>
            </w:r>
            <w:r w:rsidRPr="004B4CCA">
              <w:rPr>
                <w:b/>
                <w:bCs/>
                <w:i/>
                <w:iCs/>
              </w:rPr>
              <w:t>artiklile</w:t>
            </w:r>
            <w:r w:rsidRPr="004B4CCA">
              <w:t> </w:t>
            </w:r>
            <w:r w:rsidRPr="004B4CCA">
              <w:rPr>
                <w:b/>
                <w:bCs/>
                <w:i/>
                <w:iCs/>
              </w:rPr>
              <w:t>77</w:t>
            </w:r>
            <w:r w:rsidRPr="004B4CCA">
              <w:t>,</w:t>
            </w:r>
            <w:r w:rsidRPr="004B4CCA">
              <w:rPr>
                <w:b/>
                <w:bCs/>
                <w:i/>
                <w:iCs/>
              </w:rPr>
              <w:t xml:space="preserve"> ning</w:t>
            </w:r>
            <w:r w:rsidRPr="004B4CCA">
              <w:t xml:space="preserve"> ühine sisserändepoliitika, mille eesmärk on tagada kõigis etappides rändevoogude tõhus juhtimine, liikmesriikides seaduslikult elavate kolmandate riikide kodanike õiglane kohtlemine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4C851540" w14:textId="77777777" w:rsidR="002B7396" w:rsidRPr="004B4CCA" w:rsidRDefault="002B7396" w:rsidP="000C74F7">
            <w:pPr>
              <w:pStyle w:val="Normal6a"/>
            </w:pPr>
            <w:r w:rsidRPr="004B4CCA">
              <w:t>(1)</w:t>
            </w:r>
            <w:r w:rsidRPr="004B4CCA">
              <w:tab/>
              <w:t>Käesoleva määruse eesmärk on aidata kaasa liidu eesmärgile luua Euroopa Liidu toimimise lepingu (ELi toimimise leping) kohaselt vabadusel, turvalisusel ja õigusel rajanev ala, pakkudes liidu toetust, et arendada välja ühine</w:t>
            </w:r>
            <w:r w:rsidRPr="004B4CCA">
              <w:rPr>
                <w:b/>
                <w:bCs/>
                <w:i/>
                <w:iCs/>
              </w:rPr>
              <w:t xml:space="preserve"> varjupaigapoliitika</w:t>
            </w:r>
            <w:r w:rsidRPr="004B4CCA">
              <w:t xml:space="preserve"> kooskõlas ELi toimimise lepingu </w:t>
            </w:r>
            <w:r w:rsidRPr="004B4CCA">
              <w:rPr>
                <w:b/>
                <w:bCs/>
                <w:i/>
                <w:iCs/>
              </w:rPr>
              <w:t>artikliga</w:t>
            </w:r>
            <w:r w:rsidRPr="004B4CCA">
              <w:t> </w:t>
            </w:r>
            <w:r w:rsidRPr="004B4CCA">
              <w:rPr>
                <w:b/>
                <w:bCs/>
                <w:i/>
                <w:iCs/>
              </w:rPr>
              <w:t>78</w:t>
            </w:r>
            <w:r w:rsidRPr="004B4CCA">
              <w:t xml:space="preserve">, ühine sisserändepoliitika, mille eesmärk on tagada kõigis etappides rändevoogude tõhus juhtimine, liikmesriikides seaduslikult elavate kolmandate riikide kodanike õiglane kohtlemine ning tõhusamad meetmed </w:t>
            </w:r>
            <w:r w:rsidRPr="004B4CCA">
              <w:rPr>
                <w:b/>
                <w:bCs/>
                <w:i/>
                <w:iCs/>
              </w:rPr>
              <w:t xml:space="preserve">rändajate vahendina ja relvana kasutamise, ebaseadusliku teisese liikumise, </w:t>
            </w:r>
            <w:r w:rsidRPr="004B4CCA">
              <w:t>ebaseadusliku sisserände</w:t>
            </w:r>
            <w:r w:rsidRPr="004B4CCA">
              <w:rPr>
                <w:b/>
                <w:bCs/>
                <w:i/>
                <w:iCs/>
              </w:rPr>
              <w:t>, rändajate smugeldamise</w:t>
            </w:r>
            <w:r w:rsidRPr="004B4CCA">
              <w:t xml:space="preserve"> ja inimkaubanduse ennetamiseks ja nende vastu võitlemiseks</w:t>
            </w:r>
            <w:r w:rsidRPr="004B4CCA">
              <w:rPr>
                <w:b/>
                <w:bCs/>
                <w:i/>
                <w:iCs/>
              </w:rPr>
              <w:t>, samuti kolmandate riikide kodanike tõhus tagasisaatmine ja tagasivõtmine, kui nad ei vasta enam riiki sisenemise, riigis viibimise või elamise tingimustele,</w:t>
            </w:r>
            <w:r w:rsidRPr="004B4CCA">
              <w:t xml:space="preserve"> kooskõlas ELi toimimise lepingu artikliga 79.</w:t>
            </w:r>
          </w:p>
        </w:tc>
      </w:tr>
    </w:tbl>
    <w:p w14:paraId="469A126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FC1ABA7" w14:textId="77777777" w:rsidR="002B7396" w:rsidRPr="004B4CCA" w:rsidRDefault="002B7396" w:rsidP="002B7396">
      <w:r w:rsidRPr="004B4CCA">
        <w:rPr>
          <w:rStyle w:val="HideTWBExt"/>
        </w:rPr>
        <w:t>&lt;/Amend&gt;</w:t>
      </w:r>
    </w:p>
    <w:p w14:paraId="43652B4D"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48</w:t>
      </w:r>
      <w:r w:rsidRPr="004B4CCA">
        <w:rPr>
          <w:rStyle w:val="HideTWBExt"/>
          <w:b w:val="0"/>
        </w:rPr>
        <w:t>&lt;/NumAm&gt;</w:t>
      </w:r>
    </w:p>
    <w:p w14:paraId="1B3B0656"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426ED128" w14:textId="77777777" w:rsidR="002B7396" w:rsidRPr="004B4CCA" w:rsidRDefault="002B7396" w:rsidP="002B7396">
      <w:pPr>
        <w:pStyle w:val="NormalBold"/>
      </w:pPr>
      <w:r w:rsidRPr="004B4CCA">
        <w:rPr>
          <w:rStyle w:val="HideTWBExt"/>
          <w:b w:val="0"/>
        </w:rPr>
        <w:t>&lt;/RepeatBlock-By&gt;</w:t>
      </w:r>
    </w:p>
    <w:p w14:paraId="305AC30C"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4F98332"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D34982B" w14:textId="77777777" w:rsidTr="000C74F7">
        <w:trPr>
          <w:trHeight w:hRule="exact" w:val="240"/>
          <w:jc w:val="center"/>
        </w:trPr>
        <w:tc>
          <w:tcPr>
            <w:tcW w:w="9752" w:type="dxa"/>
            <w:gridSpan w:val="2"/>
            <w:tcBorders>
              <w:top w:val="nil"/>
              <w:left w:val="nil"/>
              <w:bottom w:val="nil"/>
              <w:right w:val="nil"/>
            </w:tcBorders>
          </w:tcPr>
          <w:p w14:paraId="132AD4DB" w14:textId="77777777" w:rsidR="002B7396" w:rsidRPr="004B4CCA" w:rsidRDefault="002B7396" w:rsidP="000C74F7"/>
        </w:tc>
      </w:tr>
      <w:tr w:rsidR="002B7396" w:rsidRPr="004B4CCA" w14:paraId="7BE539BB" w14:textId="77777777" w:rsidTr="000C74F7">
        <w:trPr>
          <w:trHeight w:val="240"/>
          <w:jc w:val="center"/>
        </w:trPr>
        <w:tc>
          <w:tcPr>
            <w:tcW w:w="4876" w:type="dxa"/>
            <w:tcBorders>
              <w:top w:val="nil"/>
              <w:left w:val="nil"/>
              <w:bottom w:val="nil"/>
              <w:right w:val="nil"/>
            </w:tcBorders>
          </w:tcPr>
          <w:p w14:paraId="15BE95D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B8657DB" w14:textId="77777777" w:rsidR="002B7396" w:rsidRPr="004B4CCA" w:rsidRDefault="002B7396" w:rsidP="000C74F7">
            <w:pPr>
              <w:pStyle w:val="AmColumnHeading"/>
            </w:pPr>
            <w:r w:rsidRPr="004B4CCA">
              <w:t>Muudatusettepanek</w:t>
            </w:r>
          </w:p>
        </w:tc>
      </w:tr>
      <w:tr w:rsidR="002B7396" w:rsidRPr="004B4CCA" w14:paraId="015B3933" w14:textId="77777777" w:rsidTr="000C74F7">
        <w:trPr>
          <w:jc w:val="center"/>
        </w:trPr>
        <w:tc>
          <w:tcPr>
            <w:tcW w:w="4876" w:type="dxa"/>
            <w:tcBorders>
              <w:top w:val="nil"/>
              <w:left w:val="nil"/>
              <w:bottom w:val="nil"/>
              <w:right w:val="nil"/>
            </w:tcBorders>
          </w:tcPr>
          <w:p w14:paraId="23E4BE96"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artiklile 77</w:t>
            </w:r>
            <w:r w:rsidRPr="004B4CCA">
              <w:t xml:space="preserve">, ning ühine sisserändepoliitika, mille eesmärk on tagada kõigis etappides rändevoogude </w:t>
            </w:r>
            <w:r w:rsidRPr="004B4CCA">
              <w:rPr>
                <w:b/>
                <w:bCs/>
                <w:i/>
                <w:iCs/>
              </w:rPr>
              <w:t>tõhus</w:t>
            </w:r>
            <w:r w:rsidRPr="004B4CCA">
              <w:rPr>
                <w:b/>
                <w:bCs/>
              </w:rPr>
              <w:t xml:space="preserve"> </w:t>
            </w:r>
            <w:r w:rsidRPr="004B4CCA">
              <w:t xml:space="preserve">juhtimine, liikmesriikides seaduslikult elavate kolmandate riikide kodanike õiglane kohtlemine ning </w:t>
            </w:r>
            <w:r w:rsidRPr="004B4CCA">
              <w:rPr>
                <w:b/>
                <w:bCs/>
                <w:i/>
                <w:iCs/>
              </w:rPr>
              <w:t>tõhusamad meetmed</w:t>
            </w:r>
            <w:r w:rsidRPr="004B4CCA">
              <w:rPr>
                <w:b/>
                <w:bCs/>
              </w:rPr>
              <w:t xml:space="preserve"> </w:t>
            </w:r>
            <w:r w:rsidRPr="004B4CCA">
              <w:rPr>
                <w:b/>
                <w:bCs/>
                <w:i/>
                <w:iCs/>
              </w:rPr>
              <w:t>ebaseadusliku sisserände ja</w:t>
            </w:r>
            <w:r w:rsidRPr="004B4CCA">
              <w:rPr>
                <w:b/>
                <w:bCs/>
              </w:rPr>
              <w:t xml:space="preserve"> </w:t>
            </w:r>
            <w:r w:rsidRPr="004B4CCA">
              <w:t xml:space="preserve">inimkaubanduse </w:t>
            </w:r>
            <w:r w:rsidRPr="004B4CCA">
              <w:rPr>
                <w:b/>
                <w:bCs/>
                <w:i/>
                <w:iCs/>
              </w:rPr>
              <w:t>ennetamiseks</w:t>
            </w:r>
            <w:r w:rsidRPr="004B4CCA">
              <w:t xml:space="preserve"> ja </w:t>
            </w:r>
            <w:r w:rsidRPr="004B4CCA">
              <w:rPr>
                <w:b/>
                <w:bCs/>
                <w:i/>
                <w:iCs/>
              </w:rPr>
              <w:t>nende</w:t>
            </w:r>
            <w:r w:rsidRPr="004B4CCA">
              <w:t xml:space="preserve"> </w:t>
            </w:r>
            <w:r w:rsidRPr="004B4CCA">
              <w:rPr>
                <w:b/>
                <w:bCs/>
                <w:i/>
                <w:iCs/>
              </w:rPr>
              <w:t>vastu võitlemiseks</w:t>
            </w:r>
            <w:r w:rsidRPr="004B4CCA">
              <w:t xml:space="preserve"> kooskõlas ELi toimimise lepingu artikliga 79.</w:t>
            </w:r>
          </w:p>
        </w:tc>
        <w:tc>
          <w:tcPr>
            <w:tcW w:w="4876" w:type="dxa"/>
            <w:tcBorders>
              <w:top w:val="nil"/>
              <w:left w:val="nil"/>
              <w:bottom w:val="nil"/>
              <w:right w:val="nil"/>
            </w:tcBorders>
          </w:tcPr>
          <w:p w14:paraId="19703984"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artikliga 78</w:t>
            </w:r>
            <w:r w:rsidRPr="004B4CCA">
              <w:t>,</w:t>
            </w:r>
            <w:r w:rsidRPr="004B4CCA">
              <w:rPr>
                <w:b/>
                <w:bCs/>
                <w:i/>
                <w:iCs/>
              </w:rPr>
              <w:t xml:space="preserve"> ning töötada välja</w:t>
            </w:r>
            <w:r w:rsidRPr="004B4CCA">
              <w:t xml:space="preserve"> ühine sisserändepoliitika, mille eesmärk on tagada kõigis etappides rändevoogude juhtimine </w:t>
            </w:r>
            <w:r w:rsidRPr="004B4CCA">
              <w:rPr>
                <w:b/>
                <w:bCs/>
                <w:i/>
                <w:iCs/>
              </w:rPr>
              <w:t>kooskõlas põhiõigustega</w:t>
            </w:r>
            <w:r w:rsidRPr="004B4CCA">
              <w:t xml:space="preserve">, liikmesriikides seaduslikult elavate kolmandate riikide kodanike õiglane </w:t>
            </w:r>
            <w:r w:rsidRPr="004B4CCA">
              <w:rPr>
                <w:b/>
                <w:bCs/>
                <w:i/>
                <w:iCs/>
              </w:rPr>
              <w:t xml:space="preserve">ja mittediskrimineeriv </w:t>
            </w:r>
            <w:r w:rsidRPr="004B4CCA">
              <w:t xml:space="preserve">kohtlemine ning inimkaubanduse </w:t>
            </w:r>
            <w:r w:rsidRPr="004B4CCA">
              <w:rPr>
                <w:b/>
                <w:bCs/>
                <w:i/>
                <w:iCs/>
              </w:rPr>
              <w:t>ennetamine</w:t>
            </w:r>
            <w:r w:rsidRPr="004B4CCA">
              <w:t xml:space="preserve"> ja </w:t>
            </w:r>
            <w:r w:rsidRPr="004B4CCA">
              <w:rPr>
                <w:b/>
                <w:bCs/>
                <w:i/>
                <w:iCs/>
              </w:rPr>
              <w:t>ohvrite kaitse</w:t>
            </w:r>
            <w:r w:rsidRPr="004B4CCA">
              <w:t xml:space="preserve"> kooskõlas ELi toimimise lepingu artikliga 79.</w:t>
            </w:r>
          </w:p>
        </w:tc>
      </w:tr>
    </w:tbl>
    <w:p w14:paraId="23AE0E8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76F2E73" w14:textId="77777777" w:rsidR="002B7396" w:rsidRPr="004B4CCA" w:rsidRDefault="002B7396" w:rsidP="002B7396">
      <w:r w:rsidRPr="004B4CCA">
        <w:rPr>
          <w:rStyle w:val="HideTWBExt"/>
        </w:rPr>
        <w:t>&lt;/Amend&gt;</w:t>
      </w:r>
    </w:p>
    <w:p w14:paraId="041E05C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49</w:t>
      </w:r>
      <w:r w:rsidRPr="004B4CCA">
        <w:rPr>
          <w:rStyle w:val="HideTWBExt"/>
          <w:b w:val="0"/>
        </w:rPr>
        <w:t>&lt;/NumAm&gt;</w:t>
      </w:r>
    </w:p>
    <w:p w14:paraId="0ED04EAE"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68672334" w14:textId="77777777" w:rsidR="002B7396" w:rsidRPr="004B4CCA" w:rsidRDefault="002B7396" w:rsidP="002B7396">
      <w:pPr>
        <w:pStyle w:val="NormalBold"/>
      </w:pPr>
      <w:r w:rsidRPr="004B4CCA">
        <w:rPr>
          <w:rStyle w:val="HideTWBExt"/>
          <w:b w:val="0"/>
        </w:rPr>
        <w:t>&lt;/RepeatBlock-By&gt;</w:t>
      </w:r>
    </w:p>
    <w:p w14:paraId="57BE725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035FF8D"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7B6BB7E" w14:textId="77777777" w:rsidTr="000C74F7">
        <w:trPr>
          <w:trHeight w:hRule="exact" w:val="240"/>
          <w:jc w:val="center"/>
        </w:trPr>
        <w:tc>
          <w:tcPr>
            <w:tcW w:w="9752" w:type="dxa"/>
            <w:gridSpan w:val="2"/>
            <w:tcBorders>
              <w:top w:val="nil"/>
              <w:left w:val="nil"/>
              <w:bottom w:val="nil"/>
              <w:right w:val="nil"/>
            </w:tcBorders>
          </w:tcPr>
          <w:p w14:paraId="72998CAD" w14:textId="77777777" w:rsidR="002B7396" w:rsidRPr="004B4CCA" w:rsidRDefault="002B7396" w:rsidP="000C74F7"/>
        </w:tc>
      </w:tr>
      <w:tr w:rsidR="002B7396" w:rsidRPr="004B4CCA" w14:paraId="23206FF0" w14:textId="77777777" w:rsidTr="000C74F7">
        <w:trPr>
          <w:trHeight w:val="240"/>
          <w:jc w:val="center"/>
        </w:trPr>
        <w:tc>
          <w:tcPr>
            <w:tcW w:w="4876" w:type="dxa"/>
            <w:tcBorders>
              <w:top w:val="nil"/>
              <w:left w:val="nil"/>
              <w:bottom w:val="nil"/>
              <w:right w:val="nil"/>
            </w:tcBorders>
          </w:tcPr>
          <w:p w14:paraId="084380F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0B6E29D" w14:textId="77777777" w:rsidR="002B7396" w:rsidRPr="004B4CCA" w:rsidRDefault="002B7396" w:rsidP="000C74F7">
            <w:pPr>
              <w:pStyle w:val="AmColumnHeading"/>
            </w:pPr>
            <w:r w:rsidRPr="004B4CCA">
              <w:t>Muudatusettepanek</w:t>
            </w:r>
          </w:p>
        </w:tc>
      </w:tr>
      <w:tr w:rsidR="002B7396" w:rsidRPr="004B4CCA" w14:paraId="4AE8E45F" w14:textId="77777777" w:rsidTr="000C74F7">
        <w:trPr>
          <w:jc w:val="center"/>
        </w:trPr>
        <w:tc>
          <w:tcPr>
            <w:tcW w:w="4876" w:type="dxa"/>
            <w:tcBorders>
              <w:top w:val="nil"/>
              <w:left w:val="nil"/>
              <w:bottom w:val="nil"/>
              <w:right w:val="nil"/>
            </w:tcBorders>
          </w:tcPr>
          <w:p w14:paraId="2E7307EE"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artiklile</w:t>
            </w:r>
            <w:r w:rsidRPr="004B4CCA">
              <w:t> 77, ning ühine sisserändepoliitika, mille eesmärk on tagada kõigis etappides rändevoogude tõhus juhtimine, liikmesriikides seaduslikult elavate kolmandate riikide kodanike õiglane kohtlemine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0E0402B7"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artikliga</w:t>
            </w:r>
            <w:r w:rsidRPr="004B4CCA">
              <w:t> 77, ning ühine sisserändepoliitika, mille eesmärk on tagada kõigis etappides rändevoogude tõhus juhtimine, liikmesriikides seaduslikult elavate kolmandate riikide kodanike õiglane kohtlemine ning tõhusamad meetmed ebaseadusliku sisserände</w:t>
            </w:r>
            <w:r w:rsidRPr="004B4CCA">
              <w:rPr>
                <w:b/>
                <w:bCs/>
                <w:i/>
                <w:iCs/>
              </w:rPr>
              <w:t>, varjupaigasüsteemide kuritarvitamise</w:t>
            </w:r>
            <w:r w:rsidRPr="004B4CCA">
              <w:t xml:space="preserve"> ja inimkaubanduse ennetamiseks ja nende vastu võitlemiseks kooskõlas ELi toimimise lepingu artikliga 79.</w:t>
            </w:r>
          </w:p>
        </w:tc>
      </w:tr>
    </w:tbl>
    <w:p w14:paraId="638DEBB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6980E0A" w14:textId="77777777" w:rsidR="002B7396" w:rsidRPr="004B4CCA" w:rsidRDefault="002B7396" w:rsidP="002B7396">
      <w:r w:rsidRPr="004B4CCA">
        <w:rPr>
          <w:rStyle w:val="HideTWBExt"/>
        </w:rPr>
        <w:t>&lt;/Amend&gt;</w:t>
      </w:r>
    </w:p>
    <w:p w14:paraId="1F3301D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50</w:t>
      </w:r>
      <w:r w:rsidRPr="004B4CCA">
        <w:rPr>
          <w:rStyle w:val="HideTWBExt"/>
          <w:b w:val="0"/>
        </w:rPr>
        <w:t>&lt;/NumAm&gt;</w:t>
      </w:r>
    </w:p>
    <w:p w14:paraId="02D94AF4"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651D2391" w14:textId="77777777" w:rsidR="002B7396" w:rsidRPr="004B4CCA" w:rsidRDefault="002B7396" w:rsidP="002B7396">
      <w:pPr>
        <w:pStyle w:val="NormalBold"/>
      </w:pPr>
      <w:r w:rsidRPr="004B4CCA">
        <w:rPr>
          <w:rStyle w:val="HideTWBExt"/>
          <w:b w:val="0"/>
        </w:rPr>
        <w:t>&lt;/RepeatBlock-By&gt;</w:t>
      </w:r>
    </w:p>
    <w:p w14:paraId="29EA62F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FE3A727"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74AE113" w14:textId="77777777" w:rsidTr="000C74F7">
        <w:trPr>
          <w:trHeight w:hRule="exact" w:val="240"/>
          <w:jc w:val="center"/>
        </w:trPr>
        <w:tc>
          <w:tcPr>
            <w:tcW w:w="9752" w:type="dxa"/>
            <w:gridSpan w:val="2"/>
            <w:tcBorders>
              <w:top w:val="nil"/>
              <w:left w:val="nil"/>
              <w:bottom w:val="nil"/>
              <w:right w:val="nil"/>
            </w:tcBorders>
          </w:tcPr>
          <w:p w14:paraId="7B903B96" w14:textId="77777777" w:rsidR="002B7396" w:rsidRPr="004B4CCA" w:rsidRDefault="002B7396" w:rsidP="000C74F7"/>
        </w:tc>
      </w:tr>
      <w:tr w:rsidR="002B7396" w:rsidRPr="004B4CCA" w14:paraId="5BA4D4C2" w14:textId="77777777" w:rsidTr="000C74F7">
        <w:trPr>
          <w:trHeight w:val="240"/>
          <w:jc w:val="center"/>
        </w:trPr>
        <w:tc>
          <w:tcPr>
            <w:tcW w:w="4876" w:type="dxa"/>
            <w:tcBorders>
              <w:top w:val="nil"/>
              <w:left w:val="nil"/>
              <w:bottom w:val="nil"/>
              <w:right w:val="nil"/>
            </w:tcBorders>
          </w:tcPr>
          <w:p w14:paraId="3EA9923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A5AE235" w14:textId="77777777" w:rsidR="002B7396" w:rsidRPr="004B4CCA" w:rsidRDefault="002B7396" w:rsidP="000C74F7">
            <w:pPr>
              <w:pStyle w:val="AmColumnHeading"/>
            </w:pPr>
            <w:r w:rsidRPr="004B4CCA">
              <w:t>Muudatusettepanek</w:t>
            </w:r>
          </w:p>
        </w:tc>
      </w:tr>
      <w:tr w:rsidR="002B7396" w:rsidRPr="004B4CCA" w14:paraId="172C28DE" w14:textId="77777777" w:rsidTr="000C74F7">
        <w:trPr>
          <w:jc w:val="center"/>
        </w:trPr>
        <w:tc>
          <w:tcPr>
            <w:tcW w:w="4876" w:type="dxa"/>
            <w:tcBorders>
              <w:top w:val="nil"/>
              <w:left w:val="nil"/>
              <w:bottom w:val="nil"/>
              <w:right w:val="nil"/>
            </w:tcBorders>
          </w:tcPr>
          <w:p w14:paraId="5D82F795" w14:textId="77777777" w:rsidR="002B7396" w:rsidRPr="004B4CCA" w:rsidRDefault="002B7396" w:rsidP="000C74F7">
            <w:pPr>
              <w:pStyle w:val="Normal6a"/>
            </w:pPr>
            <w:r w:rsidRPr="004B4CCA">
              <w:t>(1)</w:t>
            </w:r>
            <w:r w:rsidRPr="004B4CCA">
              <w:tab/>
              <w:t>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w:t>
            </w:r>
            <w:r w:rsidRPr="004B4CCA">
              <w:rPr>
                <w:b/>
                <w:bCs/>
                <w:i/>
                <w:iCs/>
              </w:rPr>
              <w:t xml:space="preserve"> artiklile</w:t>
            </w:r>
            <w:r w:rsidRPr="004B4CCA">
              <w:t xml:space="preserve"> 77, ning ühine sisserändepoliitika, mille eesmärk on tagada kõigis etappides rändevoogude </w:t>
            </w:r>
            <w:r w:rsidRPr="004B4CCA">
              <w:rPr>
                <w:b/>
                <w:bCs/>
                <w:i/>
                <w:iCs/>
              </w:rPr>
              <w:t>tõhus juhtimine</w:t>
            </w:r>
            <w:r w:rsidRPr="004B4CCA">
              <w:t xml:space="preserve">, liikmesriikides seaduslikult elavate kolmandate riikide kodanike </w:t>
            </w:r>
            <w:r w:rsidRPr="004B4CCA">
              <w:rPr>
                <w:b/>
                <w:bCs/>
                <w:i/>
                <w:iCs/>
              </w:rPr>
              <w:t>õiglane kohtlemine</w:t>
            </w:r>
            <w:r w:rsidRPr="004B4CCA">
              <w:t xml:space="preserve"> ning tõhusamad meetmed ebaseadusliku sisserände ja inimkaubanduse ennetamiseks ja nende vastu võitlemiseks kooskõlas ELi toimimise lepingu artikliga 79.</w:t>
            </w:r>
          </w:p>
        </w:tc>
        <w:tc>
          <w:tcPr>
            <w:tcW w:w="4876" w:type="dxa"/>
            <w:tcBorders>
              <w:top w:val="nil"/>
              <w:left w:val="nil"/>
              <w:bottom w:val="nil"/>
              <w:right w:val="nil"/>
            </w:tcBorders>
          </w:tcPr>
          <w:p w14:paraId="0460F88F"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artikliga</w:t>
            </w:r>
            <w:r w:rsidRPr="004B4CCA">
              <w:t xml:space="preserve"> 77, ning ühine sisserändepoliitika, mille eesmärk on tagada kõigis etappides </w:t>
            </w:r>
            <w:r w:rsidRPr="004B4CCA">
              <w:rPr>
                <w:b/>
                <w:bCs/>
                <w:i/>
                <w:iCs/>
              </w:rPr>
              <w:t xml:space="preserve">liitu saabuvate ebaseaduslike </w:t>
            </w:r>
            <w:r w:rsidRPr="004B4CCA">
              <w:t xml:space="preserve">rändevoogude </w:t>
            </w:r>
            <w:r w:rsidRPr="004B4CCA">
              <w:rPr>
                <w:b/>
                <w:bCs/>
                <w:i/>
                <w:iCs/>
              </w:rPr>
              <w:t>peatamine</w:t>
            </w:r>
            <w:r w:rsidRPr="004B4CCA">
              <w:t xml:space="preserve">, liikmesriikides seaduslikult elavate kolmandate riikide kodanike </w:t>
            </w:r>
            <w:r w:rsidRPr="004B4CCA">
              <w:rPr>
                <w:b/>
                <w:bCs/>
                <w:i/>
                <w:iCs/>
              </w:rPr>
              <w:t>integreerimine</w:t>
            </w:r>
            <w:r w:rsidRPr="004B4CCA">
              <w:t xml:space="preserve"> ning tõhusamad meetmed ebaseadusliku sisserände </w:t>
            </w:r>
            <w:r w:rsidRPr="004B4CCA">
              <w:rPr>
                <w:b/>
                <w:bCs/>
                <w:i/>
                <w:iCs/>
              </w:rPr>
              <w:t xml:space="preserve">võrgustike </w:t>
            </w:r>
            <w:r w:rsidRPr="004B4CCA">
              <w:t>ja inimkaubanduse ennetamiseks ja nende vastu võitlemiseks kooskõlas ELi toimimise lepingu artikliga 79.</w:t>
            </w:r>
          </w:p>
        </w:tc>
      </w:tr>
    </w:tbl>
    <w:p w14:paraId="142898D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47CB29E" w14:textId="77777777" w:rsidR="002B7396" w:rsidRPr="004B4CCA" w:rsidRDefault="002B7396" w:rsidP="002B7396">
      <w:r w:rsidRPr="004B4CCA">
        <w:rPr>
          <w:rStyle w:val="HideTWBExt"/>
        </w:rPr>
        <w:t>&lt;/Amend&gt;</w:t>
      </w:r>
    </w:p>
    <w:p w14:paraId="0CD3D63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51</w:t>
      </w:r>
      <w:r w:rsidRPr="004B4CCA">
        <w:rPr>
          <w:rStyle w:val="HideTWBExt"/>
          <w:b w:val="0"/>
        </w:rPr>
        <w:t>&lt;/NumAm&gt;</w:t>
      </w:r>
    </w:p>
    <w:p w14:paraId="35CED600"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5AF490CB" w14:textId="77777777" w:rsidR="002B7396" w:rsidRPr="004B4CCA" w:rsidRDefault="002B7396" w:rsidP="002B7396">
      <w:pPr>
        <w:pStyle w:val="NormalBold"/>
      </w:pPr>
      <w:r w:rsidRPr="004B4CCA">
        <w:rPr>
          <w:rStyle w:val="HideTWBExt"/>
          <w:b w:val="0"/>
        </w:rPr>
        <w:t>&lt;/RepeatBlock-By&gt;</w:t>
      </w:r>
    </w:p>
    <w:p w14:paraId="7363B0E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2879DF6" w14:textId="77777777" w:rsidR="002B7396" w:rsidRPr="004B4CCA" w:rsidRDefault="002B7396" w:rsidP="002B7396">
      <w:pPr>
        <w:pStyle w:val="NormalBold"/>
      </w:pPr>
      <w:r w:rsidRPr="004B4CCA">
        <w:rPr>
          <w:rStyle w:val="HideTWBExt"/>
          <w:b w:val="0"/>
        </w:rPr>
        <w:t>&lt;Article&gt;</w:t>
      </w:r>
      <w:r w:rsidRPr="004B4CCA">
        <w:t>Põhjendus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A6F9168" w14:textId="77777777" w:rsidTr="000C74F7">
        <w:trPr>
          <w:trHeight w:hRule="exact" w:val="240"/>
          <w:jc w:val="center"/>
        </w:trPr>
        <w:tc>
          <w:tcPr>
            <w:tcW w:w="9752" w:type="dxa"/>
            <w:gridSpan w:val="2"/>
            <w:tcBorders>
              <w:top w:val="nil"/>
              <w:left w:val="nil"/>
              <w:bottom w:val="nil"/>
              <w:right w:val="nil"/>
            </w:tcBorders>
          </w:tcPr>
          <w:p w14:paraId="37C3B7D1" w14:textId="77777777" w:rsidR="002B7396" w:rsidRPr="004B4CCA" w:rsidRDefault="002B7396" w:rsidP="000C74F7"/>
        </w:tc>
      </w:tr>
      <w:tr w:rsidR="002B7396" w:rsidRPr="004B4CCA" w14:paraId="1C3B53A4" w14:textId="77777777" w:rsidTr="000C74F7">
        <w:trPr>
          <w:trHeight w:val="240"/>
          <w:jc w:val="center"/>
        </w:trPr>
        <w:tc>
          <w:tcPr>
            <w:tcW w:w="4876" w:type="dxa"/>
            <w:tcBorders>
              <w:top w:val="nil"/>
              <w:left w:val="nil"/>
              <w:bottom w:val="nil"/>
              <w:right w:val="nil"/>
            </w:tcBorders>
          </w:tcPr>
          <w:p w14:paraId="552A43B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1754DED" w14:textId="77777777" w:rsidR="002B7396" w:rsidRPr="004B4CCA" w:rsidRDefault="002B7396" w:rsidP="000C74F7">
            <w:pPr>
              <w:pStyle w:val="AmColumnHeading"/>
            </w:pPr>
            <w:r w:rsidRPr="004B4CCA">
              <w:t>Muudatusettepanek</w:t>
            </w:r>
          </w:p>
        </w:tc>
      </w:tr>
      <w:tr w:rsidR="002B7396" w:rsidRPr="004B4CCA" w14:paraId="15F3A55E" w14:textId="77777777" w:rsidTr="000C74F7">
        <w:trPr>
          <w:jc w:val="center"/>
        </w:trPr>
        <w:tc>
          <w:tcPr>
            <w:tcW w:w="4876" w:type="dxa"/>
            <w:tcBorders>
              <w:top w:val="nil"/>
              <w:left w:val="nil"/>
              <w:bottom w:val="nil"/>
              <w:right w:val="nil"/>
            </w:tcBorders>
          </w:tcPr>
          <w:p w14:paraId="2B048C8D"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artiklile</w:t>
            </w:r>
            <w:r w:rsidRPr="004B4CCA">
              <w:t xml:space="preserve"> 77, ning ühine sisserändepoliitika, mille eesmärk on tagada kõigis etappides </w:t>
            </w:r>
            <w:r w:rsidRPr="004B4CCA">
              <w:rPr>
                <w:b/>
                <w:bCs/>
                <w:i/>
                <w:iCs/>
              </w:rPr>
              <w:t>rändevoogude</w:t>
            </w:r>
            <w:r w:rsidRPr="004B4CCA">
              <w:rPr>
                <w:b/>
                <w:bCs/>
              </w:rPr>
              <w:t xml:space="preserve"> </w:t>
            </w:r>
            <w:r w:rsidRPr="004B4CCA">
              <w:t xml:space="preserve">tõhus juhtimine, liikmesriikides seaduslikult elavate kolmandate riikide kodanike õiglane kohtlemine ning </w:t>
            </w:r>
            <w:r w:rsidRPr="004B4CCA">
              <w:rPr>
                <w:b/>
                <w:bCs/>
                <w:i/>
                <w:iCs/>
              </w:rPr>
              <w:t>tõhusamad meetmed</w:t>
            </w:r>
            <w:r w:rsidRPr="004B4CCA">
              <w:rPr>
                <w:b/>
                <w:bCs/>
              </w:rPr>
              <w:t xml:space="preserve"> </w:t>
            </w:r>
            <w:r w:rsidRPr="004B4CCA">
              <w:rPr>
                <w:b/>
                <w:bCs/>
                <w:i/>
                <w:iCs/>
              </w:rPr>
              <w:t>ebaseadusliku sisserände ja</w:t>
            </w:r>
            <w:r w:rsidRPr="004B4CCA">
              <w:t xml:space="preserve"> inimkaubanduse </w:t>
            </w:r>
            <w:r w:rsidRPr="004B4CCA">
              <w:rPr>
                <w:b/>
                <w:bCs/>
                <w:i/>
                <w:iCs/>
              </w:rPr>
              <w:t>ennetamiseks</w:t>
            </w:r>
            <w:r w:rsidRPr="004B4CCA">
              <w:t xml:space="preserve"> </w:t>
            </w:r>
            <w:r w:rsidRPr="004B4CCA">
              <w:rPr>
                <w:b/>
                <w:bCs/>
                <w:i/>
                <w:iCs/>
              </w:rPr>
              <w:t>ja nende vastu võitlemiseks</w:t>
            </w:r>
            <w:r w:rsidRPr="004B4CCA">
              <w:t xml:space="preserve"> kooskõlas ELi toimimise lepingu artikliga 79.</w:t>
            </w:r>
          </w:p>
        </w:tc>
        <w:tc>
          <w:tcPr>
            <w:tcW w:w="4876" w:type="dxa"/>
            <w:tcBorders>
              <w:top w:val="nil"/>
              <w:left w:val="nil"/>
              <w:bottom w:val="nil"/>
              <w:right w:val="nil"/>
            </w:tcBorders>
          </w:tcPr>
          <w:p w14:paraId="6890CC1F" w14:textId="77777777" w:rsidR="002B7396" w:rsidRPr="004B4CCA" w:rsidRDefault="002B7396" w:rsidP="000C74F7">
            <w:pPr>
              <w:pStyle w:val="Normal6a"/>
            </w:pPr>
            <w:r w:rsidRPr="004B4CCA">
              <w:t>(1)</w:t>
            </w:r>
            <w:r w:rsidRPr="004B4CCA">
              <w:tab/>
              <w:t xml:space="preserve">Käesoleva määruse eesmärk on aidata kaasa liidu eesmärgile luua Euroopa Liidu toimimise lepingu (ELi toimimise leping) kohaselt vabadusel, turvalisusel ja õigusel rajanev ala, pakkudes liidu toetust, et arendada välja varjupaiga-, täiendava kaitse ja ajutise kaitse ühine poliitika, et tagada sobiv seisund kõikidele rahvusvahelist kaitset vajavatele kolmandate riikide kodanikele ning tagasi- ja väljasaatmise lubamatuse põhimõtte järgimine kooskõlas ELi toimimise lepingu </w:t>
            </w:r>
            <w:r w:rsidRPr="004B4CCA">
              <w:rPr>
                <w:b/>
                <w:bCs/>
                <w:i/>
                <w:iCs/>
              </w:rPr>
              <w:t>artikliga</w:t>
            </w:r>
            <w:r w:rsidRPr="004B4CCA">
              <w:t xml:space="preserve"> 77, ning ühine sisserändepoliitika, mille eesmärk on tagada kõigis etappides </w:t>
            </w:r>
            <w:r w:rsidRPr="004B4CCA">
              <w:rPr>
                <w:b/>
                <w:bCs/>
                <w:i/>
                <w:iCs/>
              </w:rPr>
              <w:t xml:space="preserve">rände </w:t>
            </w:r>
            <w:r w:rsidRPr="004B4CCA">
              <w:t>tõhus juhtimine, liikmesriikides seaduslikult elavate kolmandate riikide kodanike õiglane kohtlemine</w:t>
            </w:r>
            <w:r w:rsidRPr="004B4CCA">
              <w:rPr>
                <w:b/>
                <w:bCs/>
                <w:i/>
                <w:iCs/>
              </w:rPr>
              <w:t>, kolmandate riikide kodanike tõhus integreerimine ja sotsiaalne kaasamine</w:t>
            </w:r>
            <w:r w:rsidRPr="004B4CCA">
              <w:t xml:space="preserve"> ning inimkaubanduse </w:t>
            </w:r>
            <w:r w:rsidRPr="004B4CCA">
              <w:rPr>
                <w:b/>
                <w:bCs/>
                <w:i/>
                <w:iCs/>
              </w:rPr>
              <w:t>ennetamine</w:t>
            </w:r>
            <w:r w:rsidRPr="004B4CCA">
              <w:t xml:space="preserve"> kooskõlas ELi toimimise lepingu artikliga 79.</w:t>
            </w:r>
          </w:p>
        </w:tc>
      </w:tr>
    </w:tbl>
    <w:p w14:paraId="3F1BD46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9B0314F" w14:textId="77777777" w:rsidR="002B7396" w:rsidRPr="004B4CCA" w:rsidRDefault="002B7396" w:rsidP="002B7396">
      <w:r w:rsidRPr="004B4CCA">
        <w:rPr>
          <w:rStyle w:val="HideTWBExt"/>
        </w:rPr>
        <w:t>&lt;/Amend&gt;</w:t>
      </w:r>
    </w:p>
    <w:p w14:paraId="2DC8715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52</w:t>
      </w:r>
      <w:r w:rsidRPr="004B4CCA">
        <w:rPr>
          <w:rStyle w:val="HideTWBExt"/>
          <w:b w:val="0"/>
        </w:rPr>
        <w:t>&lt;/NumAm&gt;</w:t>
      </w:r>
    </w:p>
    <w:p w14:paraId="7DB1FBC9" w14:textId="77777777" w:rsidR="002B7396" w:rsidRPr="004B4CCA" w:rsidRDefault="002B7396" w:rsidP="002B7396">
      <w:pPr>
        <w:pStyle w:val="NormalBold"/>
      </w:pPr>
      <w:r w:rsidRPr="004B4CCA">
        <w:rPr>
          <w:rStyle w:val="HideTWBExt"/>
          <w:b w:val="0"/>
        </w:rPr>
        <w:t>&lt;RepeatBlock-By&gt;&lt;Members&gt;</w:t>
      </w:r>
      <w:r w:rsidRPr="004B4CCA">
        <w:t>Loucas Fourlas, Emil Radev</w:t>
      </w:r>
      <w:r w:rsidRPr="004B4CCA">
        <w:rPr>
          <w:rStyle w:val="HideTWBExt"/>
          <w:b w:val="0"/>
        </w:rPr>
        <w:t>&lt;/Members&gt;</w:t>
      </w:r>
    </w:p>
    <w:p w14:paraId="301549A7" w14:textId="77777777" w:rsidR="002B7396" w:rsidRPr="004B4CCA" w:rsidRDefault="002B7396" w:rsidP="002B7396">
      <w:pPr>
        <w:pStyle w:val="NormalBold"/>
      </w:pPr>
      <w:r w:rsidRPr="004B4CCA">
        <w:rPr>
          <w:rStyle w:val="HideTWBExt"/>
          <w:b w:val="0"/>
        </w:rPr>
        <w:t>&lt;/RepeatBlock-By&gt;</w:t>
      </w:r>
    </w:p>
    <w:p w14:paraId="3BB75A6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414910B"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2176922" w14:textId="77777777" w:rsidTr="000C74F7">
        <w:trPr>
          <w:trHeight w:hRule="exact" w:val="240"/>
          <w:jc w:val="center"/>
        </w:trPr>
        <w:tc>
          <w:tcPr>
            <w:tcW w:w="9752" w:type="dxa"/>
            <w:gridSpan w:val="2"/>
            <w:tcBorders>
              <w:top w:val="nil"/>
              <w:left w:val="nil"/>
              <w:bottom w:val="nil"/>
              <w:right w:val="nil"/>
            </w:tcBorders>
          </w:tcPr>
          <w:p w14:paraId="240D0221" w14:textId="77777777" w:rsidR="002B7396" w:rsidRPr="004B4CCA" w:rsidRDefault="002B7396" w:rsidP="000C74F7"/>
        </w:tc>
      </w:tr>
      <w:tr w:rsidR="002B7396" w:rsidRPr="004B4CCA" w14:paraId="2FC07B3B" w14:textId="77777777" w:rsidTr="000C74F7">
        <w:trPr>
          <w:trHeight w:val="240"/>
          <w:jc w:val="center"/>
        </w:trPr>
        <w:tc>
          <w:tcPr>
            <w:tcW w:w="4876" w:type="dxa"/>
            <w:tcBorders>
              <w:top w:val="nil"/>
              <w:left w:val="nil"/>
              <w:bottom w:val="nil"/>
              <w:right w:val="nil"/>
            </w:tcBorders>
          </w:tcPr>
          <w:p w14:paraId="7728F93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9EDB833" w14:textId="77777777" w:rsidR="002B7396" w:rsidRPr="004B4CCA" w:rsidRDefault="002B7396" w:rsidP="000C74F7">
            <w:pPr>
              <w:pStyle w:val="AmColumnHeading"/>
            </w:pPr>
            <w:r w:rsidRPr="004B4CCA">
              <w:t>Muudatusettepanek</w:t>
            </w:r>
          </w:p>
        </w:tc>
      </w:tr>
      <w:tr w:rsidR="002B7396" w:rsidRPr="004B4CCA" w14:paraId="64D2E916" w14:textId="77777777" w:rsidTr="000C74F7">
        <w:trPr>
          <w:jc w:val="center"/>
        </w:trPr>
        <w:tc>
          <w:tcPr>
            <w:tcW w:w="4876" w:type="dxa"/>
            <w:tcBorders>
              <w:top w:val="nil"/>
              <w:left w:val="nil"/>
              <w:bottom w:val="nil"/>
              <w:right w:val="nil"/>
            </w:tcBorders>
          </w:tcPr>
          <w:p w14:paraId="06446645" w14:textId="77777777" w:rsidR="002B7396" w:rsidRPr="004B4CCA" w:rsidRDefault="002B7396" w:rsidP="000C74F7">
            <w:pPr>
              <w:pStyle w:val="Normal6a"/>
            </w:pPr>
            <w:r w:rsidRPr="004B4CCA">
              <w:t>(2)</w:t>
            </w:r>
            <w:r w:rsidRPr="004B4CCA">
              <w:tab/>
              <w:t>Uue rände- ja varjupaigaleppe jõustumine 2024. aasta juunis on liidu varjupaiga- ja rändepoliitikat muutnud. Selleks et edendada rände- ja varjupaigaleppe rakendamist ja toetada jõupingutusi, mille eesmärk on tagada terviklik lähenemisviis rände haldamisele, mis põhineb solidaarsusel ja vastutuse õiglasel jagamisel liikmesriikide, liidu institutsioonide ja asutuste vahel,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091424C2" w14:textId="77777777" w:rsidR="002B7396" w:rsidRPr="004B4CCA" w:rsidRDefault="002B7396" w:rsidP="000C74F7">
            <w:pPr>
              <w:pStyle w:val="Normal6a"/>
            </w:pPr>
            <w:r w:rsidRPr="004B4CCA">
              <w:t>(2)</w:t>
            </w:r>
            <w:r w:rsidRPr="004B4CCA">
              <w:tab/>
              <w:t xml:space="preserve">Uue rände- ja varjupaigaleppe jõustumine 2024. aasta juunis </w:t>
            </w:r>
            <w:r w:rsidRPr="004B4CCA">
              <w:rPr>
                <w:b/>
                <w:bCs/>
                <w:i/>
                <w:iCs/>
              </w:rPr>
              <w:t xml:space="preserve">ja uus </w:t>
            </w:r>
            <w:proofErr w:type="spellStart"/>
            <w:r w:rsidRPr="004B4CCA">
              <w:rPr>
                <w:b/>
                <w:bCs/>
                <w:i/>
                <w:iCs/>
              </w:rPr>
              <w:t>tagasisaatmismäärus</w:t>
            </w:r>
            <w:proofErr w:type="spellEnd"/>
            <w:r w:rsidRPr="004B4CCA">
              <w:rPr>
                <w:b/>
                <w:bCs/>
                <w:i/>
                <w:iCs/>
              </w:rPr>
              <w:t xml:space="preserve"> </w:t>
            </w:r>
            <w:r w:rsidRPr="004B4CCA">
              <w:t xml:space="preserve">on liidu varjupaiga- ja rändepoliitikat muutnud. Selleks et edendada rände- ja varjupaigaleppe rakendamist ja toetada jõupingutusi, mille eesmärk on tagada terviklik lähenemisviis rände haldamisele, mis põhineb solidaarsusel ja vastutuse õiglasel jagamisel liikmesriikide </w:t>
            </w:r>
            <w:r w:rsidRPr="004B4CCA">
              <w:rPr>
                <w:b/>
                <w:bCs/>
                <w:i/>
                <w:iCs/>
              </w:rPr>
              <w:t>vahel, pöörates erilist tähelepanu liidu välispiiridel asuvatele liikmesriikidele, nagu Küpros, Bulgaaria, Kreeka, Malta, Rumeenia, Hispaania, Itaalia ja Horvaatia, kes on sattunud ebaproportsionaalse rändesurve alla</w:t>
            </w:r>
            <w:r w:rsidRPr="004B4CCA">
              <w:t>,</w:t>
            </w:r>
            <w:r w:rsidRPr="004B4CCA">
              <w:rPr>
                <w:b/>
                <w:bCs/>
                <w:i/>
                <w:iCs/>
              </w:rPr>
              <w:t xml:space="preserve"> ning</w:t>
            </w:r>
            <w:r w:rsidRPr="004B4CCA">
              <w:t xml:space="preserve"> liidu institutsioonide ja asutuste vahel, tuleks liikmesriike toetada piisavate rahaliste vahenditega.</w:t>
            </w:r>
            <w:r w:rsidRPr="004B4CCA">
              <w:rPr>
                <w:b/>
                <w:i/>
              </w:rPr>
              <w:t xml:space="preserve"> Seda liidu toetust antakse määrusega (EL) […] loodud Euroopa majandusliku, sotsiaalse ja territoriaalse ühtekuuluvuse, põllumajanduse ja maaelu, kalanduse ja merenduse, heaolu ja julgeoleku fondi horisontaalsete normide kohaselt.</w:t>
            </w:r>
          </w:p>
        </w:tc>
      </w:tr>
    </w:tbl>
    <w:p w14:paraId="0A44DD3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EE65F5F" w14:textId="77777777" w:rsidR="002B7396" w:rsidRPr="004B4CCA" w:rsidRDefault="002B7396" w:rsidP="002B7396">
      <w:r w:rsidRPr="004B4CCA">
        <w:rPr>
          <w:rStyle w:val="HideTWBExt"/>
        </w:rPr>
        <w:t>&lt;/Amend&gt;</w:t>
      </w:r>
    </w:p>
    <w:p w14:paraId="7B36AD7D"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53</w:t>
      </w:r>
      <w:r w:rsidRPr="004B4CCA">
        <w:rPr>
          <w:rStyle w:val="HideTWBExt"/>
          <w:b w:val="0"/>
        </w:rPr>
        <w:t>&lt;/NumAm&gt;</w:t>
      </w:r>
    </w:p>
    <w:p w14:paraId="7BAA9462" w14:textId="77777777" w:rsidR="002B7396" w:rsidRPr="004B4CCA" w:rsidRDefault="002B7396" w:rsidP="002B7396">
      <w:pPr>
        <w:pStyle w:val="NormalBold"/>
      </w:pPr>
      <w:r w:rsidRPr="004B4CCA">
        <w:rPr>
          <w:rStyle w:val="HideTWBExt"/>
          <w:b w:val="0"/>
        </w:rPr>
        <w:t>&lt;RepeatBlock-By&gt;&lt;Members&gt;</w:t>
      </w:r>
      <w:r w:rsidRPr="004B4CCA">
        <w:t>Loucas Fourlas, Henrik Dahl, Loránt Vincze, Emil Radev, Fredis Beleris, Elissavet Vozemberg-Vrionidi, Tomáš Zdechovský, Alice Teodorescu Måwe</w:t>
      </w:r>
      <w:r w:rsidRPr="004B4CCA">
        <w:rPr>
          <w:rStyle w:val="HideTWBExt"/>
          <w:b w:val="0"/>
        </w:rPr>
        <w:t>&lt;/Members&gt;</w:t>
      </w:r>
    </w:p>
    <w:p w14:paraId="5A0B7D18" w14:textId="77777777" w:rsidR="002B7396" w:rsidRPr="004B4CCA" w:rsidRDefault="002B7396" w:rsidP="002B7396">
      <w:pPr>
        <w:pStyle w:val="NormalBold"/>
      </w:pPr>
      <w:r w:rsidRPr="004B4CCA">
        <w:rPr>
          <w:rStyle w:val="HideTWBExt"/>
          <w:b w:val="0"/>
        </w:rPr>
        <w:t>&lt;/RepeatBlock-By&gt;</w:t>
      </w:r>
    </w:p>
    <w:p w14:paraId="05CAE78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421B9EE"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93A5DD6" w14:textId="77777777" w:rsidTr="000C74F7">
        <w:trPr>
          <w:trHeight w:hRule="exact" w:val="240"/>
          <w:jc w:val="center"/>
        </w:trPr>
        <w:tc>
          <w:tcPr>
            <w:tcW w:w="9752" w:type="dxa"/>
            <w:gridSpan w:val="2"/>
            <w:tcBorders>
              <w:top w:val="nil"/>
              <w:left w:val="nil"/>
              <w:bottom w:val="nil"/>
              <w:right w:val="nil"/>
            </w:tcBorders>
          </w:tcPr>
          <w:p w14:paraId="2CE6B1A9" w14:textId="77777777" w:rsidR="002B7396" w:rsidRPr="004B4CCA" w:rsidRDefault="002B7396" w:rsidP="000C74F7"/>
        </w:tc>
      </w:tr>
      <w:tr w:rsidR="002B7396" w:rsidRPr="004B4CCA" w14:paraId="0149C1ED" w14:textId="77777777" w:rsidTr="000C74F7">
        <w:trPr>
          <w:trHeight w:val="240"/>
          <w:jc w:val="center"/>
        </w:trPr>
        <w:tc>
          <w:tcPr>
            <w:tcW w:w="4876" w:type="dxa"/>
            <w:tcBorders>
              <w:top w:val="nil"/>
              <w:left w:val="nil"/>
              <w:bottom w:val="nil"/>
              <w:right w:val="nil"/>
            </w:tcBorders>
          </w:tcPr>
          <w:p w14:paraId="3F2EB27C"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D820D6B" w14:textId="77777777" w:rsidR="002B7396" w:rsidRPr="004B4CCA" w:rsidRDefault="002B7396" w:rsidP="000C74F7">
            <w:pPr>
              <w:pStyle w:val="AmColumnHeading"/>
            </w:pPr>
            <w:r w:rsidRPr="004B4CCA">
              <w:t>Muudatusettepanek</w:t>
            </w:r>
          </w:p>
        </w:tc>
      </w:tr>
      <w:tr w:rsidR="002B7396" w:rsidRPr="004B4CCA" w14:paraId="3D93B2F4" w14:textId="77777777" w:rsidTr="000C74F7">
        <w:trPr>
          <w:jc w:val="center"/>
        </w:trPr>
        <w:tc>
          <w:tcPr>
            <w:tcW w:w="4876" w:type="dxa"/>
            <w:tcBorders>
              <w:top w:val="nil"/>
              <w:left w:val="nil"/>
              <w:bottom w:val="nil"/>
              <w:right w:val="nil"/>
            </w:tcBorders>
          </w:tcPr>
          <w:p w14:paraId="05A164E9" w14:textId="77777777" w:rsidR="002B7396" w:rsidRPr="004B4CCA" w:rsidRDefault="002B7396" w:rsidP="000C74F7">
            <w:pPr>
              <w:pStyle w:val="Normal6a"/>
            </w:pPr>
            <w:r w:rsidRPr="004B4CCA">
              <w:t>(2)</w:t>
            </w:r>
            <w:r w:rsidRPr="004B4CCA">
              <w:tab/>
              <w:t>Uue rände- ja varjupaigaleppe jõustumine 2024. aasta juunis on liidu varjupaiga- ja rändepoliitikat muutnud. Selleks et edendada rände- ja varjupaigaleppe rakendamist ja toetada jõupingutusi, mille eesmärk on tagada terviklik lähenemisviis rände haldamisele, mis põhineb solidaarsusel ja vastutuse õiglasel jagamisel liikmesriikide, liidu institutsioonide ja asutuste vahel,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1BA900E3" w14:textId="77777777" w:rsidR="002B7396" w:rsidRPr="004B4CCA" w:rsidRDefault="002B7396" w:rsidP="000C74F7">
            <w:pPr>
              <w:pStyle w:val="Normal6a"/>
            </w:pPr>
            <w:r w:rsidRPr="004B4CCA">
              <w:t>(2)</w:t>
            </w:r>
            <w:r w:rsidRPr="004B4CCA">
              <w:tab/>
              <w:t xml:space="preserve">Uue rände- ja varjupaigaleppe jõustumine 2024. aasta juunis </w:t>
            </w:r>
            <w:r w:rsidRPr="004B4CCA">
              <w:rPr>
                <w:b/>
                <w:bCs/>
                <w:i/>
                <w:iCs/>
              </w:rPr>
              <w:t xml:space="preserve">ja uus </w:t>
            </w:r>
            <w:proofErr w:type="spellStart"/>
            <w:r w:rsidRPr="004B4CCA">
              <w:rPr>
                <w:b/>
                <w:bCs/>
                <w:i/>
                <w:iCs/>
              </w:rPr>
              <w:t>tagasisaatmismäärus</w:t>
            </w:r>
            <w:proofErr w:type="spellEnd"/>
            <w:r w:rsidRPr="004B4CCA">
              <w:rPr>
                <w:b/>
                <w:bCs/>
                <w:i/>
                <w:iCs/>
              </w:rPr>
              <w:t xml:space="preserve"> </w:t>
            </w:r>
            <w:r w:rsidRPr="004B4CCA">
              <w:t xml:space="preserve">on liidu varjupaiga- ja rändepoliitikat muutnud. Selleks et edendada rände- ja varjupaigaleppe rakendamist ja toetada jõupingutusi, mille eesmärk on tagada terviklik lähenemisviis rände haldamisele, mis põhineb solidaarsusel ja vastutuse õiglasel jagamisel liikmesriikide </w:t>
            </w:r>
            <w:r w:rsidRPr="004B4CCA">
              <w:rPr>
                <w:b/>
                <w:bCs/>
                <w:i/>
                <w:iCs/>
              </w:rPr>
              <w:t>vahel, pöörates erilist tähelepanu liidu välispiiridel asuvatele liikmesriikidele, kes on sattunud ebaproportsionaalse rändesurve alla</w:t>
            </w:r>
            <w:r w:rsidRPr="004B4CCA">
              <w:t xml:space="preserve">, </w:t>
            </w:r>
            <w:r w:rsidRPr="004B4CCA">
              <w:rPr>
                <w:b/>
                <w:bCs/>
                <w:i/>
                <w:iCs/>
              </w:rPr>
              <w:t>ning</w:t>
            </w:r>
            <w:r w:rsidRPr="004B4CCA">
              <w:t xml:space="preserve"> liidu institutsioonide ja asutuste vahel, tuleks liikmesriike toetada piisavate rahaliste vahenditega.</w:t>
            </w:r>
            <w:r w:rsidRPr="004B4CCA">
              <w:rPr>
                <w:b/>
                <w:i/>
              </w:rPr>
              <w:t xml:space="preserve"> Seda liidu toetust antakse määrusega (EL) […] loodud Euroopa majandusliku, sotsiaalse ja territoriaalse ühtekuuluvuse, põllumajanduse ja maaelu, kalanduse ja merenduse, heaolu ja julgeoleku fondi horisontaalsete normide kohaselt.</w:t>
            </w:r>
          </w:p>
        </w:tc>
      </w:tr>
    </w:tbl>
    <w:p w14:paraId="664514D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33C73BD" w14:textId="77777777" w:rsidR="002B7396" w:rsidRPr="004B4CCA" w:rsidRDefault="002B7396" w:rsidP="002B7396">
      <w:r w:rsidRPr="004B4CCA">
        <w:rPr>
          <w:rStyle w:val="HideTWBExt"/>
        </w:rPr>
        <w:t>&lt;/Amend&gt;</w:t>
      </w:r>
    </w:p>
    <w:p w14:paraId="7720D75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54</w:t>
      </w:r>
      <w:r w:rsidRPr="004B4CCA">
        <w:rPr>
          <w:rStyle w:val="HideTWBExt"/>
          <w:b w:val="0"/>
        </w:rPr>
        <w:t>&lt;/NumAm&gt;</w:t>
      </w:r>
    </w:p>
    <w:p w14:paraId="41F34ECC"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2E22C88B" w14:textId="77777777" w:rsidR="002B7396" w:rsidRPr="004B4CCA" w:rsidRDefault="002B7396" w:rsidP="002B7396">
      <w:pPr>
        <w:pStyle w:val="NormalBold"/>
      </w:pPr>
      <w:r w:rsidRPr="004B4CCA">
        <w:rPr>
          <w:rStyle w:val="HideTWBExt"/>
          <w:b w:val="0"/>
        </w:rPr>
        <w:t>&lt;/RepeatBlock-By&gt;</w:t>
      </w:r>
    </w:p>
    <w:p w14:paraId="07744D9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3D0A20C"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DE7738F" w14:textId="77777777" w:rsidTr="000C74F7">
        <w:trPr>
          <w:trHeight w:hRule="exact" w:val="240"/>
          <w:jc w:val="center"/>
        </w:trPr>
        <w:tc>
          <w:tcPr>
            <w:tcW w:w="9752" w:type="dxa"/>
            <w:gridSpan w:val="2"/>
            <w:tcBorders>
              <w:top w:val="nil"/>
              <w:left w:val="nil"/>
              <w:bottom w:val="nil"/>
              <w:right w:val="nil"/>
            </w:tcBorders>
          </w:tcPr>
          <w:p w14:paraId="45E56F31" w14:textId="77777777" w:rsidR="002B7396" w:rsidRPr="004B4CCA" w:rsidRDefault="002B7396" w:rsidP="000C74F7"/>
        </w:tc>
      </w:tr>
      <w:tr w:rsidR="002B7396" w:rsidRPr="004B4CCA" w14:paraId="0E878494" w14:textId="77777777" w:rsidTr="000C74F7">
        <w:trPr>
          <w:trHeight w:val="240"/>
          <w:jc w:val="center"/>
        </w:trPr>
        <w:tc>
          <w:tcPr>
            <w:tcW w:w="4876" w:type="dxa"/>
            <w:tcBorders>
              <w:top w:val="nil"/>
              <w:left w:val="nil"/>
              <w:bottom w:val="nil"/>
              <w:right w:val="nil"/>
            </w:tcBorders>
          </w:tcPr>
          <w:p w14:paraId="0348F6B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12E7692" w14:textId="77777777" w:rsidR="002B7396" w:rsidRPr="004B4CCA" w:rsidRDefault="002B7396" w:rsidP="000C74F7">
            <w:pPr>
              <w:pStyle w:val="AmColumnHeading"/>
            </w:pPr>
            <w:r w:rsidRPr="004B4CCA">
              <w:t>Muudatusettepanek</w:t>
            </w:r>
          </w:p>
        </w:tc>
      </w:tr>
      <w:tr w:rsidR="002B7396" w:rsidRPr="004B4CCA" w14:paraId="5C5E158D" w14:textId="77777777" w:rsidTr="000C74F7">
        <w:trPr>
          <w:jc w:val="center"/>
        </w:trPr>
        <w:tc>
          <w:tcPr>
            <w:tcW w:w="4876" w:type="dxa"/>
            <w:tcBorders>
              <w:top w:val="nil"/>
              <w:left w:val="nil"/>
              <w:bottom w:val="nil"/>
              <w:right w:val="nil"/>
            </w:tcBorders>
          </w:tcPr>
          <w:p w14:paraId="7FF5DB75" w14:textId="77777777" w:rsidR="002B7396" w:rsidRPr="004B4CCA" w:rsidRDefault="002B7396" w:rsidP="000C74F7">
            <w:pPr>
              <w:pStyle w:val="Normal6a"/>
            </w:pPr>
            <w:r w:rsidRPr="004B4CCA">
              <w:t>(2)</w:t>
            </w:r>
            <w:r w:rsidRPr="004B4CCA">
              <w:tab/>
              <w:t xml:space="preserve">Uue rände- ja varjupaigaleppe jõustumine 2024. aasta juunis on liidu varjupaiga- ja rändepoliitikat muutnud. Selleks et edendada rände- ja varjupaigaleppe rakendamist ja toetada jõupingutusi, mille eesmärk on tagada terviklik lähenemisviis rände haldamisele, mis põhineb </w:t>
            </w:r>
            <w:r w:rsidRPr="004B4CCA">
              <w:rPr>
                <w:b/>
                <w:bCs/>
                <w:i/>
                <w:iCs/>
              </w:rPr>
              <w:t>solidaarsusel ja vastutuse õiglasel jagamisel</w:t>
            </w:r>
            <w:r w:rsidRPr="004B4CCA">
              <w:t xml:space="preserve"> </w:t>
            </w:r>
            <w:r w:rsidRPr="004B4CCA">
              <w:rPr>
                <w:b/>
                <w:bCs/>
                <w:i/>
                <w:iCs/>
              </w:rPr>
              <w:t>liikmesriikide, liidu institutsioonide ja asutuste vahel</w:t>
            </w:r>
            <w:r w:rsidRPr="004B4CCA">
              <w:t>,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15F11277" w14:textId="77777777" w:rsidR="002B7396" w:rsidRPr="004B4CCA" w:rsidRDefault="002B7396" w:rsidP="000C74F7">
            <w:pPr>
              <w:pStyle w:val="Normal6a"/>
            </w:pPr>
            <w:r w:rsidRPr="004B4CCA">
              <w:t>(2)</w:t>
            </w:r>
            <w:r w:rsidRPr="004B4CCA">
              <w:tab/>
              <w:t>Uue rände- ja varjupaigaleppe jõustumine 2024. aasta juunis</w:t>
            </w:r>
            <w:r w:rsidRPr="004B4CCA">
              <w:rPr>
                <w:b/>
                <w:bCs/>
                <w:i/>
                <w:iCs/>
              </w:rPr>
              <w:t xml:space="preserve">, peamiselt aga 2026. aasta mais vastu võetud uus </w:t>
            </w:r>
            <w:proofErr w:type="spellStart"/>
            <w:r w:rsidRPr="004B4CCA">
              <w:rPr>
                <w:b/>
                <w:bCs/>
                <w:i/>
                <w:iCs/>
              </w:rPr>
              <w:t>tagasisaatmismäärus</w:t>
            </w:r>
            <w:proofErr w:type="spellEnd"/>
            <w:r w:rsidRPr="004B4CCA">
              <w:t xml:space="preserve"> on liidu varjupaiga- ja rändepoliitikat muutnud. Selleks et edendada rände- ja varjupaigaleppe rakendamist ja toetada jõupingutusi, mille eesmärk on tagada terviklik lähenemisviis rände haldamisele, mis põhineb </w:t>
            </w:r>
            <w:r w:rsidRPr="004B4CCA">
              <w:rPr>
                <w:b/>
                <w:bCs/>
                <w:i/>
                <w:iCs/>
              </w:rPr>
              <w:t xml:space="preserve">tõelisel sisserändepoliitikal, mis suudab tõkestada ebaseaduslikku sisserännet ja </w:t>
            </w:r>
            <w:proofErr w:type="spellStart"/>
            <w:r w:rsidRPr="004B4CCA">
              <w:rPr>
                <w:b/>
                <w:bCs/>
                <w:i/>
                <w:iCs/>
              </w:rPr>
              <w:t>inimsmugeldajaid</w:t>
            </w:r>
            <w:proofErr w:type="spellEnd"/>
            <w:r w:rsidRPr="004B4CCA">
              <w:t>, tuleks liikmesriike toetada piisavate rahaliste vahenditega</w:t>
            </w:r>
            <w:r w:rsidRPr="004B4CCA">
              <w:rPr>
                <w:b/>
                <w:bCs/>
                <w:i/>
                <w:iCs/>
              </w:rPr>
              <w:t>, mida nad kasutavad selleks, et tugevdada heidutamise eesmärgil oma maa- või merepiire</w:t>
            </w:r>
            <w:r w:rsidRPr="004B4CCA">
              <w:t>. Seda liidu toetust antakse määrusega (EL) […] loodud Euroopa majandusliku, sotsiaalse ja territoriaalse ühtekuuluvuse, põllumajanduse ja maaelu, kalanduse ja merenduse, heaolu ja julgeoleku fondi horisontaalsete normide kohaselt.</w:t>
            </w:r>
          </w:p>
        </w:tc>
      </w:tr>
    </w:tbl>
    <w:p w14:paraId="206DB68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2BFF95D5" w14:textId="77777777" w:rsidR="002B7396" w:rsidRPr="004B4CCA" w:rsidRDefault="002B7396" w:rsidP="002B7396">
      <w:r w:rsidRPr="004B4CCA">
        <w:rPr>
          <w:rStyle w:val="HideTWBExt"/>
        </w:rPr>
        <w:t>&lt;/Amend&gt;</w:t>
      </w:r>
    </w:p>
    <w:p w14:paraId="03D1225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55</w:t>
      </w:r>
      <w:r w:rsidRPr="004B4CCA">
        <w:rPr>
          <w:rStyle w:val="HideTWBExt"/>
          <w:b w:val="0"/>
        </w:rPr>
        <w:t>&lt;/NumAm&gt;</w:t>
      </w:r>
    </w:p>
    <w:p w14:paraId="091E266A"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64B471B2" w14:textId="77777777" w:rsidR="002B7396" w:rsidRPr="004B4CCA" w:rsidRDefault="002B7396" w:rsidP="002B7396">
      <w:pPr>
        <w:pStyle w:val="NormalBold"/>
      </w:pPr>
      <w:r w:rsidRPr="004B4CCA">
        <w:rPr>
          <w:rStyle w:val="HideTWBExt"/>
          <w:b w:val="0"/>
        </w:rPr>
        <w:t>&lt;/RepeatBlock-By&gt;</w:t>
      </w:r>
    </w:p>
    <w:p w14:paraId="797A948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EA1CBB9"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64E4809" w14:textId="77777777" w:rsidTr="000C74F7">
        <w:trPr>
          <w:trHeight w:hRule="exact" w:val="240"/>
          <w:jc w:val="center"/>
        </w:trPr>
        <w:tc>
          <w:tcPr>
            <w:tcW w:w="9752" w:type="dxa"/>
            <w:gridSpan w:val="2"/>
            <w:tcBorders>
              <w:top w:val="nil"/>
              <w:left w:val="nil"/>
              <w:bottom w:val="nil"/>
              <w:right w:val="nil"/>
            </w:tcBorders>
          </w:tcPr>
          <w:p w14:paraId="501164A1" w14:textId="77777777" w:rsidR="002B7396" w:rsidRPr="004B4CCA" w:rsidRDefault="002B7396" w:rsidP="000C74F7"/>
        </w:tc>
      </w:tr>
      <w:tr w:rsidR="002B7396" w:rsidRPr="004B4CCA" w14:paraId="4D181235" w14:textId="77777777" w:rsidTr="000C74F7">
        <w:trPr>
          <w:trHeight w:val="240"/>
          <w:jc w:val="center"/>
        </w:trPr>
        <w:tc>
          <w:tcPr>
            <w:tcW w:w="4876" w:type="dxa"/>
            <w:tcBorders>
              <w:top w:val="nil"/>
              <w:left w:val="nil"/>
              <w:bottom w:val="nil"/>
              <w:right w:val="nil"/>
            </w:tcBorders>
          </w:tcPr>
          <w:p w14:paraId="442E490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EB55203" w14:textId="77777777" w:rsidR="002B7396" w:rsidRPr="004B4CCA" w:rsidRDefault="002B7396" w:rsidP="000C74F7">
            <w:pPr>
              <w:pStyle w:val="AmColumnHeading"/>
            </w:pPr>
            <w:r w:rsidRPr="004B4CCA">
              <w:t>Muudatusettepanek</w:t>
            </w:r>
          </w:p>
        </w:tc>
      </w:tr>
      <w:tr w:rsidR="002B7396" w:rsidRPr="004B4CCA" w14:paraId="67F1E179" w14:textId="77777777" w:rsidTr="000C74F7">
        <w:trPr>
          <w:jc w:val="center"/>
        </w:trPr>
        <w:tc>
          <w:tcPr>
            <w:tcW w:w="4876" w:type="dxa"/>
            <w:tcBorders>
              <w:top w:val="nil"/>
              <w:left w:val="nil"/>
              <w:bottom w:val="nil"/>
              <w:right w:val="nil"/>
            </w:tcBorders>
          </w:tcPr>
          <w:p w14:paraId="2F7F6248" w14:textId="77777777" w:rsidR="002B7396" w:rsidRPr="004B4CCA" w:rsidRDefault="002B7396" w:rsidP="000C74F7">
            <w:pPr>
              <w:pStyle w:val="Normal6a"/>
            </w:pPr>
            <w:r w:rsidRPr="004B4CCA">
              <w:t>(2)</w:t>
            </w:r>
            <w:r w:rsidRPr="004B4CCA">
              <w:tab/>
              <w:t xml:space="preserve">Uue rände- ja varjupaigaleppe jõustumine 2024. aasta juunis on liidu varjupaiga- ja rändepoliitikat muutnud. Selleks et edendada rände- ja varjupaigaleppe rakendamist ja toetada jõupingutusi, mille eesmärk on tagada </w:t>
            </w:r>
            <w:r w:rsidRPr="004B4CCA">
              <w:rPr>
                <w:b/>
                <w:bCs/>
                <w:i/>
                <w:iCs/>
              </w:rPr>
              <w:t>terviklik lähenemisviis rände haldamisele, mis põhineb solidaarsusel ja vastutuse õiglasel jagamisel liikmesriikide, liidu institutsioonide ja asutuste vahel</w:t>
            </w:r>
            <w:r w:rsidRPr="004B4CCA">
              <w:t>,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44EA34A1" w14:textId="77777777" w:rsidR="002B7396" w:rsidRPr="004B4CCA" w:rsidRDefault="002B7396" w:rsidP="000C74F7">
            <w:pPr>
              <w:pStyle w:val="Normal6a"/>
            </w:pPr>
            <w:r w:rsidRPr="004B4CCA">
              <w:t>(2)</w:t>
            </w:r>
            <w:r w:rsidRPr="004B4CCA">
              <w:tab/>
              <w:t xml:space="preserve">Uue rände- ja varjupaigaleppe jõustumine 2024. aasta juunis on liidu varjupaiga- ja rändepoliitikat muutnud. Selleks et edendada rände- ja varjupaigaleppe rakendamist ja toetada jõupingutusi, mille eesmärk on tagada </w:t>
            </w:r>
            <w:r w:rsidRPr="004B4CCA">
              <w:rPr>
                <w:b/>
                <w:bCs/>
                <w:i/>
                <w:iCs/>
              </w:rPr>
              <w:t>rände tõhus haldamine</w:t>
            </w:r>
            <w:r w:rsidRPr="004B4CCA">
              <w:t>,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r>
    </w:tbl>
    <w:p w14:paraId="4563C8C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2019803D"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0D595BC3" w14:textId="77777777" w:rsidR="002B7396" w:rsidRPr="004B4CCA" w:rsidRDefault="002B7396" w:rsidP="002B7396">
      <w:pPr>
        <w:pStyle w:val="AmJustText"/>
      </w:pPr>
      <w:r w:rsidRPr="004B4CCA">
        <w:t>Mõisted „terviklik lähenemisviis“, „solidaarsus“ ja „vastutuse õiglane jagamine“ on poliitilised mõisted, mida võib tõlgendada mitmeti. Fondi eesmärk peaks olema eraldada rahalisi vahendeid rände- ja varjupaigapoliitika praktiliseks rakendamiseks, mitte edendada rände- ja varjupaigaleppe konkreetset poliitilist tõlgendamist. Muudatusettepanekus säilitatakse rände tõhusa haldamise eesmärk, suurendades samal ajal teksti õigusselgust.</w:t>
      </w:r>
    </w:p>
    <w:p w14:paraId="3821F2C6" w14:textId="77777777" w:rsidR="002B7396" w:rsidRPr="004B4CCA" w:rsidRDefault="002B7396" w:rsidP="002B7396">
      <w:r w:rsidRPr="004B4CCA">
        <w:rPr>
          <w:rStyle w:val="HideTWBExt"/>
        </w:rPr>
        <w:t>&lt;/Amend&gt;</w:t>
      </w:r>
    </w:p>
    <w:p w14:paraId="6736DCE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56</w:t>
      </w:r>
      <w:r w:rsidRPr="004B4CCA">
        <w:rPr>
          <w:rStyle w:val="HideTWBExt"/>
          <w:b w:val="0"/>
        </w:rPr>
        <w:t>&lt;/NumAm&gt;</w:t>
      </w:r>
    </w:p>
    <w:p w14:paraId="3EC4AAAF"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19D4DA96" w14:textId="77777777" w:rsidR="002B7396" w:rsidRPr="004B4CCA" w:rsidRDefault="002B7396" w:rsidP="002B7396">
      <w:pPr>
        <w:pStyle w:val="NormalBold"/>
      </w:pPr>
      <w:r w:rsidRPr="004B4CCA">
        <w:rPr>
          <w:rStyle w:val="HideTWBExt"/>
          <w:b w:val="0"/>
        </w:rPr>
        <w:t>&lt;/RepeatBlock-By&gt;</w:t>
      </w:r>
    </w:p>
    <w:p w14:paraId="15D26C4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48FE98E"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48E3CB2" w14:textId="77777777" w:rsidTr="000C74F7">
        <w:trPr>
          <w:trHeight w:hRule="exact" w:val="240"/>
          <w:jc w:val="center"/>
        </w:trPr>
        <w:tc>
          <w:tcPr>
            <w:tcW w:w="9752" w:type="dxa"/>
            <w:gridSpan w:val="2"/>
            <w:tcBorders>
              <w:top w:val="nil"/>
              <w:left w:val="nil"/>
              <w:bottom w:val="nil"/>
              <w:right w:val="nil"/>
            </w:tcBorders>
          </w:tcPr>
          <w:p w14:paraId="5FFFD4A9" w14:textId="77777777" w:rsidR="002B7396" w:rsidRPr="004B4CCA" w:rsidRDefault="002B7396" w:rsidP="000C74F7"/>
        </w:tc>
      </w:tr>
      <w:tr w:rsidR="002B7396" w:rsidRPr="004B4CCA" w14:paraId="107DE0AB" w14:textId="77777777" w:rsidTr="000C74F7">
        <w:trPr>
          <w:trHeight w:val="240"/>
          <w:jc w:val="center"/>
        </w:trPr>
        <w:tc>
          <w:tcPr>
            <w:tcW w:w="4876" w:type="dxa"/>
            <w:tcBorders>
              <w:top w:val="nil"/>
              <w:left w:val="nil"/>
              <w:bottom w:val="nil"/>
              <w:right w:val="nil"/>
            </w:tcBorders>
          </w:tcPr>
          <w:p w14:paraId="0FBB68A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3ABCA55" w14:textId="77777777" w:rsidR="002B7396" w:rsidRPr="004B4CCA" w:rsidRDefault="002B7396" w:rsidP="000C74F7">
            <w:pPr>
              <w:pStyle w:val="AmColumnHeading"/>
            </w:pPr>
            <w:r w:rsidRPr="004B4CCA">
              <w:t>Muudatusettepanek</w:t>
            </w:r>
          </w:p>
        </w:tc>
      </w:tr>
      <w:tr w:rsidR="002B7396" w:rsidRPr="004B4CCA" w14:paraId="0FEA461C" w14:textId="77777777" w:rsidTr="000C74F7">
        <w:trPr>
          <w:jc w:val="center"/>
        </w:trPr>
        <w:tc>
          <w:tcPr>
            <w:tcW w:w="4876" w:type="dxa"/>
            <w:tcBorders>
              <w:top w:val="nil"/>
              <w:left w:val="nil"/>
              <w:bottom w:val="nil"/>
              <w:right w:val="nil"/>
            </w:tcBorders>
          </w:tcPr>
          <w:p w14:paraId="4820C607" w14:textId="77777777" w:rsidR="002B7396" w:rsidRPr="004B4CCA" w:rsidRDefault="002B7396" w:rsidP="000C74F7">
            <w:pPr>
              <w:pStyle w:val="Normal6a"/>
            </w:pPr>
            <w:r w:rsidRPr="004B4CCA">
              <w:t>(2)</w:t>
            </w:r>
            <w:r w:rsidRPr="004B4CCA">
              <w:tab/>
            </w:r>
            <w:r w:rsidRPr="004B4CCA">
              <w:rPr>
                <w:b/>
                <w:bCs/>
                <w:i/>
                <w:iCs/>
              </w:rPr>
              <w:t>Uue</w:t>
            </w:r>
            <w:r w:rsidRPr="004B4CCA">
              <w:rPr>
                <w:b/>
                <w:bCs/>
              </w:rPr>
              <w:t xml:space="preserve"> </w:t>
            </w:r>
            <w:r w:rsidRPr="004B4CCA">
              <w:rPr>
                <w:b/>
                <w:bCs/>
                <w:i/>
                <w:iCs/>
              </w:rPr>
              <w:t>rände- ja varjupaigaleppe</w:t>
            </w:r>
            <w:r w:rsidRPr="004B4CCA">
              <w:t xml:space="preserve"> </w:t>
            </w:r>
            <w:r w:rsidRPr="004B4CCA">
              <w:rPr>
                <w:b/>
                <w:bCs/>
                <w:i/>
                <w:iCs/>
              </w:rPr>
              <w:t xml:space="preserve">jõustumine </w:t>
            </w:r>
            <w:r w:rsidRPr="004B4CCA">
              <w:t xml:space="preserve">2024. aasta juunis </w:t>
            </w:r>
            <w:r w:rsidRPr="004B4CCA">
              <w:rPr>
                <w:b/>
                <w:bCs/>
                <w:i/>
                <w:iCs/>
              </w:rPr>
              <w:t>on liidu varjupaiga- ja rändepoliitikat muutnud.</w:t>
            </w:r>
            <w:r w:rsidRPr="004B4CCA">
              <w:rPr>
                <w:b/>
                <w:i/>
              </w:rPr>
              <w:t xml:space="preserve"> </w:t>
            </w:r>
            <w:r w:rsidRPr="004B4CCA">
              <w:rPr>
                <w:b/>
                <w:bCs/>
                <w:i/>
                <w:iCs/>
              </w:rPr>
              <w:t xml:space="preserve">Selleks et edendada </w:t>
            </w:r>
            <w:r w:rsidRPr="004B4CCA">
              <w:t xml:space="preserve">rände- ja varjupaigaleppe </w:t>
            </w:r>
            <w:r w:rsidRPr="004B4CCA">
              <w:rPr>
                <w:b/>
                <w:bCs/>
                <w:i/>
                <w:iCs/>
              </w:rPr>
              <w:t xml:space="preserve">rakendamist ja </w:t>
            </w:r>
            <w:r w:rsidRPr="004B4CCA">
              <w:t xml:space="preserve">toetada jõupingutusi, mille eesmärk on tagada </w:t>
            </w:r>
            <w:r w:rsidRPr="004B4CCA">
              <w:rPr>
                <w:b/>
                <w:bCs/>
                <w:i/>
                <w:iCs/>
              </w:rPr>
              <w:t xml:space="preserve">terviklik lähenemisviis rände haldamisele, mis põhineb solidaarsusel </w:t>
            </w:r>
            <w:r w:rsidRPr="004B4CCA">
              <w:t xml:space="preserve">ja vastutuse </w:t>
            </w:r>
            <w:r w:rsidRPr="004B4CCA">
              <w:rPr>
                <w:b/>
                <w:bCs/>
                <w:i/>
                <w:iCs/>
              </w:rPr>
              <w:t>õiglasel jagamisel</w:t>
            </w:r>
            <w:r w:rsidRPr="004B4CCA">
              <w:t xml:space="preserve"> liikmesriikide</w:t>
            </w:r>
            <w:r w:rsidRPr="004B4CCA">
              <w:rPr>
                <w:b/>
                <w:bCs/>
                <w:i/>
                <w:iCs/>
              </w:rPr>
              <w:t xml:space="preserve">, liidu institutsioonide ja asutuste </w:t>
            </w:r>
            <w:r w:rsidRPr="004B4CCA">
              <w:t>vahel,</w:t>
            </w:r>
            <w:r w:rsidRPr="004B4CCA">
              <w:rPr>
                <w:b/>
                <w:bCs/>
              </w:rPr>
              <w:t xml:space="preserve"> </w:t>
            </w:r>
            <w:r w:rsidRPr="004B4CCA">
              <w:t>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2C59E671" w14:textId="77777777" w:rsidR="002B7396" w:rsidRPr="004B4CCA" w:rsidRDefault="002B7396" w:rsidP="000C74F7">
            <w:pPr>
              <w:pStyle w:val="Normal6a"/>
            </w:pPr>
            <w:r w:rsidRPr="004B4CCA">
              <w:t>(2)</w:t>
            </w:r>
            <w:r w:rsidRPr="004B4CCA">
              <w:tab/>
              <w:t xml:space="preserve">2024. aasta juunis </w:t>
            </w:r>
            <w:r w:rsidRPr="004B4CCA">
              <w:rPr>
                <w:b/>
                <w:bCs/>
                <w:i/>
                <w:iCs/>
              </w:rPr>
              <w:t>jõustunud</w:t>
            </w:r>
            <w:r w:rsidRPr="004B4CCA">
              <w:t xml:space="preserve"> rände- ja varjupaigaleppe </w:t>
            </w:r>
            <w:r w:rsidRPr="004B4CCA">
              <w:rPr>
                <w:b/>
                <w:bCs/>
                <w:i/>
                <w:iCs/>
              </w:rPr>
              <w:t xml:space="preserve">rakendamiseks ning selleks, et </w:t>
            </w:r>
            <w:r w:rsidRPr="004B4CCA">
              <w:t xml:space="preserve">toetada jõupingutusi, mille eesmärk on tagada </w:t>
            </w:r>
            <w:r w:rsidRPr="004B4CCA">
              <w:rPr>
                <w:b/>
                <w:bCs/>
                <w:i/>
                <w:iCs/>
              </w:rPr>
              <w:t>solidaarsus</w:t>
            </w:r>
            <w:r w:rsidRPr="004B4CCA">
              <w:t xml:space="preserve"> ja vastutuse </w:t>
            </w:r>
            <w:r w:rsidRPr="004B4CCA">
              <w:rPr>
                <w:b/>
                <w:bCs/>
                <w:i/>
                <w:iCs/>
              </w:rPr>
              <w:t xml:space="preserve">õiglane jagamine </w:t>
            </w:r>
            <w:r w:rsidRPr="004B4CCA">
              <w:t xml:space="preserve">liikmesriikide vahel </w:t>
            </w:r>
            <w:r w:rsidRPr="004B4CCA">
              <w:rPr>
                <w:b/>
                <w:bCs/>
                <w:i/>
                <w:iCs/>
              </w:rPr>
              <w:t>ning rändajate, varjupaigataotlejate ja pagulaste kaitse kõrgeimad standardid</w:t>
            </w:r>
            <w:r w:rsidRPr="004B4CCA">
              <w:t xml:space="preserve">, tuleks liikmesriike toetada piisavate rahaliste vahenditega </w:t>
            </w:r>
            <w:r w:rsidRPr="004B4CCA">
              <w:rPr>
                <w:b/>
                <w:bCs/>
                <w:i/>
                <w:iCs/>
              </w:rPr>
              <w:t>liidu tasandil</w:t>
            </w:r>
            <w:r w:rsidRPr="004B4CCA">
              <w:t>. Seda liidu toetust antakse määrusega (EL) […] loodud Euroopa majandusliku, sotsiaalse ja territoriaalse ühtekuuluvuse, põllumajanduse ja maaelu, kalanduse ja merenduse, heaolu ja julgeoleku fondi horisontaalsete normide kohaselt.</w:t>
            </w:r>
          </w:p>
        </w:tc>
      </w:tr>
    </w:tbl>
    <w:p w14:paraId="29905778"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1787262" w14:textId="77777777" w:rsidR="002B7396" w:rsidRPr="004B4CCA" w:rsidRDefault="002B7396" w:rsidP="002B7396">
      <w:r w:rsidRPr="004B4CCA">
        <w:rPr>
          <w:rStyle w:val="HideTWBExt"/>
        </w:rPr>
        <w:t>&lt;/Amend&gt;</w:t>
      </w:r>
    </w:p>
    <w:p w14:paraId="1390DCA3"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57</w:t>
      </w:r>
      <w:r w:rsidRPr="004B4CCA">
        <w:rPr>
          <w:rStyle w:val="HideTWBExt"/>
          <w:b w:val="0"/>
        </w:rPr>
        <w:t>&lt;/NumAm&gt;</w:t>
      </w:r>
    </w:p>
    <w:p w14:paraId="376D26A7" w14:textId="77777777" w:rsidR="002B7396" w:rsidRPr="004B4CCA" w:rsidRDefault="002B7396" w:rsidP="002B7396">
      <w:pPr>
        <w:pStyle w:val="NormalBold"/>
      </w:pPr>
      <w:r w:rsidRPr="004B4CCA">
        <w:rPr>
          <w:rStyle w:val="HideTWBExt"/>
          <w:b w:val="0"/>
        </w:rPr>
        <w:t>&lt;RepeatBlock-By&gt;&lt;Members&gt;</w:t>
      </w:r>
      <w:r w:rsidRPr="004B4CCA">
        <w:t>Nicolas Bay</w:t>
      </w:r>
      <w:r w:rsidRPr="004B4CCA">
        <w:rPr>
          <w:rStyle w:val="HideTWBExt"/>
          <w:b w:val="0"/>
        </w:rPr>
        <w:t>&lt;/Members&gt;</w:t>
      </w:r>
    </w:p>
    <w:p w14:paraId="7170B729" w14:textId="77777777" w:rsidR="002B7396" w:rsidRPr="004B4CCA" w:rsidRDefault="002B7396" w:rsidP="002B7396">
      <w:pPr>
        <w:pStyle w:val="NormalBold"/>
      </w:pPr>
      <w:r w:rsidRPr="004B4CCA">
        <w:rPr>
          <w:rStyle w:val="HideTWBExt"/>
          <w:b w:val="0"/>
        </w:rPr>
        <w:t>&lt;/RepeatBlock-By&gt;</w:t>
      </w:r>
    </w:p>
    <w:p w14:paraId="0C2F840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5E7C141"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400680E" w14:textId="77777777" w:rsidTr="000C74F7">
        <w:trPr>
          <w:trHeight w:hRule="exact" w:val="240"/>
          <w:jc w:val="center"/>
        </w:trPr>
        <w:tc>
          <w:tcPr>
            <w:tcW w:w="9752" w:type="dxa"/>
            <w:gridSpan w:val="2"/>
            <w:tcBorders>
              <w:top w:val="nil"/>
              <w:left w:val="nil"/>
              <w:bottom w:val="nil"/>
              <w:right w:val="nil"/>
            </w:tcBorders>
          </w:tcPr>
          <w:p w14:paraId="76ED9880" w14:textId="77777777" w:rsidR="002B7396" w:rsidRPr="004B4CCA" w:rsidRDefault="002B7396" w:rsidP="000C74F7"/>
        </w:tc>
      </w:tr>
      <w:tr w:rsidR="002B7396" w:rsidRPr="004B4CCA" w14:paraId="4A6BEAA8" w14:textId="77777777" w:rsidTr="000C74F7">
        <w:trPr>
          <w:trHeight w:val="240"/>
          <w:jc w:val="center"/>
        </w:trPr>
        <w:tc>
          <w:tcPr>
            <w:tcW w:w="4876" w:type="dxa"/>
            <w:tcBorders>
              <w:top w:val="nil"/>
              <w:left w:val="nil"/>
              <w:bottom w:val="nil"/>
              <w:right w:val="nil"/>
            </w:tcBorders>
          </w:tcPr>
          <w:p w14:paraId="6EA496C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B3A661B" w14:textId="77777777" w:rsidR="002B7396" w:rsidRPr="004B4CCA" w:rsidRDefault="002B7396" w:rsidP="000C74F7">
            <w:pPr>
              <w:pStyle w:val="AmColumnHeading"/>
            </w:pPr>
            <w:r w:rsidRPr="004B4CCA">
              <w:t>Muudatusettepanek</w:t>
            </w:r>
          </w:p>
        </w:tc>
      </w:tr>
      <w:tr w:rsidR="002B7396" w:rsidRPr="004B4CCA" w14:paraId="2EAF1583" w14:textId="77777777" w:rsidTr="000C74F7">
        <w:trPr>
          <w:jc w:val="center"/>
        </w:trPr>
        <w:tc>
          <w:tcPr>
            <w:tcW w:w="4876" w:type="dxa"/>
            <w:tcBorders>
              <w:top w:val="nil"/>
              <w:left w:val="nil"/>
              <w:bottom w:val="nil"/>
              <w:right w:val="nil"/>
            </w:tcBorders>
          </w:tcPr>
          <w:p w14:paraId="2916087F" w14:textId="77777777" w:rsidR="002B7396" w:rsidRPr="004B4CCA" w:rsidRDefault="002B7396" w:rsidP="000C74F7">
            <w:pPr>
              <w:pStyle w:val="Normal6a"/>
            </w:pPr>
            <w:r w:rsidRPr="004B4CCA">
              <w:t>(2)</w:t>
            </w:r>
            <w:r w:rsidRPr="004B4CCA">
              <w:tab/>
              <w:t xml:space="preserve">Uue rände- ja varjupaigaleppe jõustumine 2024. aasta juunis on liidu varjupaiga- ja rändepoliitikat muutnud. Selleks et edendada rände- ja varjupaigaleppe rakendamist ja toetada jõupingutusi, mille eesmärk on tagada terviklik lähenemisviis rände haldamisele, mis põhineb </w:t>
            </w:r>
            <w:r w:rsidRPr="004B4CCA">
              <w:rPr>
                <w:b/>
                <w:i/>
              </w:rPr>
              <w:t>solidaarsusel ja</w:t>
            </w:r>
            <w:r w:rsidRPr="004B4CCA">
              <w:t xml:space="preserve"> vastutuse õiglasel jagamisel liikmesriikide, liidu institutsioonide ja asutuste vahel,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4D50C554" w14:textId="77777777" w:rsidR="002B7396" w:rsidRPr="004B4CCA" w:rsidRDefault="002B7396" w:rsidP="000C74F7">
            <w:pPr>
              <w:pStyle w:val="Normal6a"/>
            </w:pPr>
            <w:r w:rsidRPr="004B4CCA">
              <w:t>(2)</w:t>
            </w:r>
            <w:r w:rsidRPr="004B4CCA">
              <w:tab/>
              <w:t xml:space="preserve">Uue rände- ja varjupaigaleppe jõustumine 2024. aasta juunis </w:t>
            </w:r>
            <w:r w:rsidRPr="004B4CCA">
              <w:rPr>
                <w:b/>
                <w:i/>
              </w:rPr>
              <w:t xml:space="preserve">ning </w:t>
            </w:r>
            <w:proofErr w:type="spellStart"/>
            <w:r w:rsidRPr="004B4CCA">
              <w:rPr>
                <w:b/>
                <w:i/>
              </w:rPr>
              <w:t>tagasisaatmismääruse</w:t>
            </w:r>
            <w:proofErr w:type="spellEnd"/>
            <w:r w:rsidRPr="004B4CCA">
              <w:rPr>
                <w:b/>
                <w:i/>
              </w:rPr>
              <w:t xml:space="preserve"> jõustumine 2026. aasta juunis</w:t>
            </w:r>
            <w:r w:rsidRPr="004B4CCA">
              <w:t xml:space="preserve"> on liidu varjupaiga- ja rändepoliitikat muutnud. Selleks et edendada rände- ja varjupaigaleppe </w:t>
            </w:r>
            <w:r w:rsidRPr="004B4CCA">
              <w:rPr>
                <w:b/>
                <w:i/>
              </w:rPr>
              <w:t xml:space="preserve">ning </w:t>
            </w:r>
            <w:proofErr w:type="spellStart"/>
            <w:r w:rsidRPr="004B4CCA">
              <w:rPr>
                <w:b/>
                <w:i/>
              </w:rPr>
              <w:t>tagasisaatmismääruse</w:t>
            </w:r>
            <w:proofErr w:type="spellEnd"/>
            <w:r w:rsidRPr="004B4CCA">
              <w:t xml:space="preserve"> rakendamist ja toetada jõupingutusi, mille eesmärk on tagada terviklik lähenemisviis rände haldamisele, mis põhineb vastutuse õiglasel jagamisel liikmesriikide, liidu institutsioonide ja asutuste vahel,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r>
    </w:tbl>
    <w:p w14:paraId="0DD90EF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{FR}</w:t>
      </w:r>
      <w:proofErr w:type="spellStart"/>
      <w:r w:rsidRPr="004B4CCA">
        <w:t>fr</w:t>
      </w:r>
      <w:proofErr w:type="spellEnd"/>
      <w:r w:rsidRPr="004B4CCA">
        <w:rPr>
          <w:rStyle w:val="HideTWBExt"/>
        </w:rPr>
        <w:t>&lt;/Original&gt;</w:t>
      </w:r>
    </w:p>
    <w:p w14:paraId="5B1F10E9" w14:textId="77777777" w:rsidR="002B7396" w:rsidRPr="004B4CCA" w:rsidRDefault="002B7396" w:rsidP="002B7396">
      <w:r w:rsidRPr="004B4CCA">
        <w:rPr>
          <w:rStyle w:val="HideTWBExt"/>
        </w:rPr>
        <w:t>&lt;/Amend&gt;</w:t>
      </w:r>
    </w:p>
    <w:p w14:paraId="049F28C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58</w:t>
      </w:r>
      <w:r w:rsidRPr="004B4CCA">
        <w:rPr>
          <w:rStyle w:val="HideTWBExt"/>
          <w:b w:val="0"/>
        </w:rPr>
        <w:t>&lt;/NumAm&gt;</w:t>
      </w:r>
    </w:p>
    <w:p w14:paraId="68EBCD84"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39382F23" w14:textId="77777777" w:rsidR="002B7396" w:rsidRPr="004B4CCA" w:rsidRDefault="002B7396" w:rsidP="002B7396">
      <w:pPr>
        <w:pStyle w:val="NormalBold"/>
      </w:pPr>
      <w:r w:rsidRPr="004B4CCA">
        <w:rPr>
          <w:rStyle w:val="HideTWBExt"/>
          <w:b w:val="0"/>
        </w:rPr>
        <w:t>&lt;/RepeatBlock-By&gt;</w:t>
      </w:r>
    </w:p>
    <w:p w14:paraId="3B751C5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6CD3284"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A046C35" w14:textId="77777777" w:rsidTr="000C74F7">
        <w:trPr>
          <w:trHeight w:hRule="exact" w:val="240"/>
          <w:jc w:val="center"/>
        </w:trPr>
        <w:tc>
          <w:tcPr>
            <w:tcW w:w="9752" w:type="dxa"/>
            <w:gridSpan w:val="2"/>
            <w:tcBorders>
              <w:top w:val="nil"/>
              <w:left w:val="nil"/>
              <w:bottom w:val="nil"/>
              <w:right w:val="nil"/>
            </w:tcBorders>
          </w:tcPr>
          <w:p w14:paraId="59179D8F" w14:textId="77777777" w:rsidR="002B7396" w:rsidRPr="004B4CCA" w:rsidRDefault="002B7396" w:rsidP="000C74F7"/>
        </w:tc>
      </w:tr>
      <w:tr w:rsidR="002B7396" w:rsidRPr="004B4CCA" w14:paraId="5CF949C2" w14:textId="77777777" w:rsidTr="000C74F7">
        <w:trPr>
          <w:trHeight w:val="240"/>
          <w:jc w:val="center"/>
        </w:trPr>
        <w:tc>
          <w:tcPr>
            <w:tcW w:w="4876" w:type="dxa"/>
            <w:tcBorders>
              <w:top w:val="nil"/>
              <w:left w:val="nil"/>
              <w:bottom w:val="nil"/>
              <w:right w:val="nil"/>
            </w:tcBorders>
          </w:tcPr>
          <w:p w14:paraId="16B837B9"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43E8176" w14:textId="77777777" w:rsidR="002B7396" w:rsidRPr="004B4CCA" w:rsidRDefault="002B7396" w:rsidP="000C74F7">
            <w:pPr>
              <w:pStyle w:val="AmColumnHeading"/>
            </w:pPr>
            <w:r w:rsidRPr="004B4CCA">
              <w:t>Muudatusettepanek</w:t>
            </w:r>
          </w:p>
        </w:tc>
      </w:tr>
      <w:tr w:rsidR="002B7396" w:rsidRPr="004B4CCA" w14:paraId="007FC482" w14:textId="77777777" w:rsidTr="000C74F7">
        <w:trPr>
          <w:jc w:val="center"/>
        </w:trPr>
        <w:tc>
          <w:tcPr>
            <w:tcW w:w="4876" w:type="dxa"/>
            <w:tcBorders>
              <w:top w:val="nil"/>
              <w:left w:val="nil"/>
              <w:bottom w:val="nil"/>
              <w:right w:val="nil"/>
            </w:tcBorders>
          </w:tcPr>
          <w:p w14:paraId="628F72AA" w14:textId="77777777" w:rsidR="002B7396" w:rsidRPr="004B4CCA" w:rsidRDefault="002B7396" w:rsidP="000C74F7">
            <w:pPr>
              <w:pStyle w:val="Normal6a"/>
            </w:pPr>
            <w:r w:rsidRPr="004B4CCA">
              <w:t>(2)</w:t>
            </w:r>
            <w:r w:rsidRPr="004B4CCA">
              <w:tab/>
            </w:r>
            <w:r w:rsidRPr="004B4CCA">
              <w:rPr>
                <w:b/>
                <w:bCs/>
                <w:i/>
                <w:iCs/>
              </w:rPr>
              <w:t>Uue</w:t>
            </w:r>
            <w:r w:rsidRPr="004B4CCA">
              <w:rPr>
                <w:b/>
                <w:bCs/>
              </w:rPr>
              <w:t xml:space="preserve"> </w:t>
            </w:r>
            <w:r w:rsidRPr="004B4CCA">
              <w:rPr>
                <w:b/>
                <w:bCs/>
                <w:i/>
                <w:iCs/>
              </w:rPr>
              <w:t>rände- ja varjupaigaleppe</w:t>
            </w:r>
            <w:r w:rsidRPr="004B4CCA">
              <w:t xml:space="preserve"> </w:t>
            </w:r>
            <w:r w:rsidRPr="004B4CCA">
              <w:rPr>
                <w:b/>
                <w:bCs/>
                <w:i/>
                <w:iCs/>
              </w:rPr>
              <w:t xml:space="preserve">jõustumine </w:t>
            </w:r>
            <w:r w:rsidRPr="004B4CCA">
              <w:t xml:space="preserve">2024. aasta juunis </w:t>
            </w:r>
            <w:r w:rsidRPr="004B4CCA">
              <w:rPr>
                <w:b/>
                <w:bCs/>
                <w:i/>
                <w:iCs/>
              </w:rPr>
              <w:t>on liidu varjupaiga- ja rändepoliitikat muutnud.</w:t>
            </w:r>
            <w:r w:rsidRPr="004B4CCA">
              <w:rPr>
                <w:b/>
                <w:i/>
              </w:rPr>
              <w:t xml:space="preserve"> </w:t>
            </w:r>
            <w:r w:rsidRPr="004B4CCA">
              <w:rPr>
                <w:b/>
                <w:bCs/>
                <w:i/>
                <w:iCs/>
              </w:rPr>
              <w:t xml:space="preserve">Selleks et edendada </w:t>
            </w:r>
            <w:r w:rsidRPr="004B4CCA">
              <w:t xml:space="preserve">rände- ja varjupaigaleppe </w:t>
            </w:r>
            <w:r w:rsidRPr="004B4CCA">
              <w:rPr>
                <w:b/>
                <w:bCs/>
                <w:i/>
                <w:iCs/>
              </w:rPr>
              <w:t>rakendamist ja</w:t>
            </w:r>
            <w:r w:rsidRPr="004B4CCA">
              <w:t xml:space="preserve"> </w:t>
            </w:r>
            <w:r w:rsidRPr="004B4CCA">
              <w:rPr>
                <w:b/>
                <w:bCs/>
                <w:i/>
                <w:iCs/>
              </w:rPr>
              <w:t>toetada jõupingutusi, mille eesmärk on</w:t>
            </w:r>
            <w:r w:rsidRPr="004B4CCA">
              <w:rPr>
                <w:b/>
                <w:bCs/>
              </w:rPr>
              <w:t xml:space="preserve"> </w:t>
            </w:r>
            <w:r w:rsidRPr="004B4CCA">
              <w:t>tagada terviklik lähenemisviis rände haldamisele, mis põhineb solidaarsusel ja vastutuse õiglasel jagamisel liikmesriikide, liidu institutsioonide ja asutuste vahel,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342EBFC5" w14:textId="77777777" w:rsidR="002B7396" w:rsidRPr="004B4CCA" w:rsidRDefault="002B7396" w:rsidP="000C74F7">
            <w:pPr>
              <w:pStyle w:val="Normal6a"/>
            </w:pPr>
            <w:r w:rsidRPr="004B4CCA">
              <w:t>(2)</w:t>
            </w:r>
            <w:r w:rsidRPr="004B4CCA">
              <w:tab/>
              <w:t>2024. aasta juunis</w:t>
            </w:r>
            <w:r w:rsidRPr="004B4CCA">
              <w:rPr>
                <w:b/>
                <w:bCs/>
                <w:i/>
                <w:iCs/>
              </w:rPr>
              <w:t xml:space="preserve"> jõustunud</w:t>
            </w:r>
            <w:r w:rsidRPr="004B4CCA">
              <w:rPr>
                <w:b/>
                <w:bCs/>
              </w:rPr>
              <w:t xml:space="preserve"> </w:t>
            </w:r>
            <w:r w:rsidRPr="004B4CCA">
              <w:t xml:space="preserve">rände- ja varjupaigaleppe </w:t>
            </w:r>
            <w:r w:rsidRPr="004B4CCA">
              <w:rPr>
                <w:b/>
                <w:bCs/>
                <w:i/>
                <w:iCs/>
              </w:rPr>
              <w:t xml:space="preserve">rakendamiseks ning selleks, et </w:t>
            </w:r>
            <w:r w:rsidRPr="004B4CCA">
              <w:t xml:space="preserve">tagada terviklik lähenemisviis rände haldamisele, mis põhineb </w:t>
            </w:r>
            <w:r w:rsidRPr="004B4CCA">
              <w:rPr>
                <w:b/>
                <w:bCs/>
                <w:i/>
                <w:iCs/>
              </w:rPr>
              <w:t xml:space="preserve">põhiõiguste austamisel, </w:t>
            </w:r>
            <w:r w:rsidRPr="004B4CCA">
              <w:t>solidaarsusel ja vastutuse õiglasel jagamisel liikmesriikide, liidu institutsioonide ja asutuste vahel,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r>
    </w:tbl>
    <w:p w14:paraId="40A25DD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FF68D79" w14:textId="77777777" w:rsidR="002B7396" w:rsidRPr="004B4CCA" w:rsidRDefault="002B7396" w:rsidP="002B7396">
      <w:r w:rsidRPr="004B4CCA">
        <w:rPr>
          <w:rStyle w:val="HideTWBExt"/>
        </w:rPr>
        <w:t>&lt;/Amend&gt;</w:t>
      </w:r>
    </w:p>
    <w:p w14:paraId="3D7D04D4"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59</w:t>
      </w:r>
      <w:r w:rsidRPr="004B4CCA">
        <w:rPr>
          <w:rStyle w:val="HideTWBExt"/>
          <w:b w:val="0"/>
        </w:rPr>
        <w:t>&lt;/NumAm&gt;</w:t>
      </w:r>
    </w:p>
    <w:p w14:paraId="002F1841"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29C223EC" w14:textId="77777777" w:rsidR="002B7396" w:rsidRPr="004B4CCA" w:rsidRDefault="002B7396" w:rsidP="002B7396">
      <w:pPr>
        <w:pStyle w:val="NormalBold"/>
      </w:pPr>
      <w:r w:rsidRPr="004B4CCA">
        <w:rPr>
          <w:rStyle w:val="HideTWBExt"/>
          <w:b w:val="0"/>
        </w:rPr>
        <w:t>&lt;/RepeatBlock-By&gt;</w:t>
      </w:r>
    </w:p>
    <w:p w14:paraId="17E8D1F4"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9CB4EDD"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8357A06" w14:textId="77777777" w:rsidTr="000C74F7">
        <w:trPr>
          <w:trHeight w:hRule="exact" w:val="240"/>
          <w:jc w:val="center"/>
        </w:trPr>
        <w:tc>
          <w:tcPr>
            <w:tcW w:w="9752" w:type="dxa"/>
            <w:gridSpan w:val="2"/>
            <w:tcBorders>
              <w:top w:val="nil"/>
              <w:left w:val="nil"/>
              <w:bottom w:val="nil"/>
              <w:right w:val="nil"/>
            </w:tcBorders>
          </w:tcPr>
          <w:p w14:paraId="679D4A3A" w14:textId="77777777" w:rsidR="002B7396" w:rsidRPr="004B4CCA" w:rsidRDefault="002B7396" w:rsidP="000C74F7"/>
        </w:tc>
      </w:tr>
      <w:tr w:rsidR="002B7396" w:rsidRPr="004B4CCA" w14:paraId="7D8437A2" w14:textId="77777777" w:rsidTr="000C74F7">
        <w:trPr>
          <w:trHeight w:val="240"/>
          <w:jc w:val="center"/>
        </w:trPr>
        <w:tc>
          <w:tcPr>
            <w:tcW w:w="4876" w:type="dxa"/>
            <w:tcBorders>
              <w:top w:val="nil"/>
              <w:left w:val="nil"/>
              <w:bottom w:val="nil"/>
              <w:right w:val="nil"/>
            </w:tcBorders>
          </w:tcPr>
          <w:p w14:paraId="569701A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A2877AE" w14:textId="77777777" w:rsidR="002B7396" w:rsidRPr="004B4CCA" w:rsidRDefault="002B7396" w:rsidP="000C74F7">
            <w:pPr>
              <w:pStyle w:val="AmColumnHeading"/>
            </w:pPr>
            <w:r w:rsidRPr="004B4CCA">
              <w:t>Muudatusettepanek</w:t>
            </w:r>
          </w:p>
        </w:tc>
      </w:tr>
      <w:tr w:rsidR="002B7396" w:rsidRPr="004B4CCA" w14:paraId="440D9FCA" w14:textId="77777777" w:rsidTr="000C74F7">
        <w:trPr>
          <w:jc w:val="center"/>
        </w:trPr>
        <w:tc>
          <w:tcPr>
            <w:tcW w:w="4876" w:type="dxa"/>
            <w:tcBorders>
              <w:top w:val="nil"/>
              <w:left w:val="nil"/>
              <w:bottom w:val="nil"/>
              <w:right w:val="nil"/>
            </w:tcBorders>
          </w:tcPr>
          <w:p w14:paraId="54573192" w14:textId="77777777" w:rsidR="002B7396" w:rsidRPr="004B4CCA" w:rsidRDefault="002B7396" w:rsidP="000C74F7">
            <w:pPr>
              <w:pStyle w:val="Normal6a"/>
            </w:pPr>
            <w:r w:rsidRPr="004B4CCA">
              <w:t>(2)</w:t>
            </w:r>
            <w:r w:rsidRPr="004B4CCA">
              <w:tab/>
            </w:r>
            <w:r w:rsidRPr="004B4CCA">
              <w:rPr>
                <w:b/>
                <w:bCs/>
                <w:i/>
                <w:iCs/>
              </w:rPr>
              <w:t>Uue rände-</w:t>
            </w:r>
            <w:r w:rsidRPr="004B4CCA">
              <w:t xml:space="preserve"> ja varjupaigaleppe</w:t>
            </w:r>
            <w:r w:rsidRPr="004B4CCA">
              <w:rPr>
                <w:b/>
                <w:bCs/>
                <w:i/>
                <w:iCs/>
              </w:rPr>
              <w:t xml:space="preserve"> </w:t>
            </w:r>
            <w:r w:rsidRPr="004B4CCA">
              <w:t>jõustumine</w:t>
            </w:r>
            <w:r w:rsidRPr="004B4CCA">
              <w:rPr>
                <w:b/>
                <w:bCs/>
                <w:i/>
                <w:iCs/>
              </w:rPr>
              <w:t xml:space="preserve"> 2024. aasta juunis on</w:t>
            </w:r>
            <w:r w:rsidRPr="004B4CCA">
              <w:t xml:space="preserve"> liidu varjupaiga- ja</w:t>
            </w:r>
            <w:r w:rsidRPr="004B4CCA">
              <w:rPr>
                <w:b/>
                <w:bCs/>
                <w:i/>
                <w:iCs/>
              </w:rPr>
              <w:t xml:space="preserve"> rändepoliitikat muutnud</w:t>
            </w:r>
            <w:r w:rsidRPr="004B4CCA">
              <w:t>. Selleks et edendada rände- ja varjupaigaleppe rakendamist ja toetada jõupingutusi, mille eesmärk on tagada terviklik lähenemisviis rände haldamisele</w:t>
            </w:r>
            <w:r w:rsidRPr="004B4CCA">
              <w:rPr>
                <w:b/>
                <w:bCs/>
                <w:i/>
                <w:iCs/>
              </w:rPr>
              <w:t>, mis põhineb solidaarsusel ja vastutuse õiglasel jagamisel liikmesriikide, liidu institutsioonide ja asutuste vahel</w:t>
            </w:r>
            <w:r w:rsidRPr="004B4CCA">
              <w:t>,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30158149" w14:textId="77777777" w:rsidR="002B7396" w:rsidRPr="004B4CCA" w:rsidRDefault="002B7396" w:rsidP="000C74F7">
            <w:pPr>
              <w:pStyle w:val="Normal6a"/>
            </w:pPr>
            <w:r w:rsidRPr="004B4CCA">
              <w:t>(2)</w:t>
            </w:r>
            <w:r w:rsidRPr="004B4CCA">
              <w:tab/>
            </w:r>
            <w:r w:rsidRPr="004B4CCA">
              <w:rPr>
                <w:b/>
                <w:bCs/>
                <w:i/>
                <w:iCs/>
              </w:rPr>
              <w:t>Rände-</w:t>
            </w:r>
            <w:r w:rsidRPr="004B4CCA">
              <w:t xml:space="preserve"> ja varjupaigaleppe</w:t>
            </w:r>
            <w:r w:rsidRPr="004B4CCA">
              <w:rPr>
                <w:b/>
                <w:bCs/>
                <w:i/>
                <w:iCs/>
              </w:rPr>
              <w:t>, sealhulgas määruse (EL) […]</w:t>
            </w:r>
            <w:r w:rsidRPr="004B4CCA">
              <w:t xml:space="preserve"> </w:t>
            </w:r>
            <w:r w:rsidRPr="004B4CCA">
              <w:rPr>
                <w:b/>
                <w:bCs/>
                <w:i/>
                <w:iCs/>
              </w:rPr>
              <w:t>(</w:t>
            </w:r>
            <w:proofErr w:type="spellStart"/>
            <w:r w:rsidRPr="004B4CCA">
              <w:rPr>
                <w:b/>
                <w:bCs/>
                <w:i/>
                <w:iCs/>
              </w:rPr>
              <w:t>tagasisaatmismäärus</w:t>
            </w:r>
            <w:proofErr w:type="spellEnd"/>
            <w:r w:rsidRPr="004B4CCA">
              <w:rPr>
                <w:b/>
                <w:bCs/>
                <w:i/>
                <w:iCs/>
              </w:rPr>
              <w:t>)</w:t>
            </w:r>
            <w:r w:rsidRPr="004B4CCA">
              <w:t xml:space="preserve"> jõustumine </w:t>
            </w:r>
            <w:r w:rsidRPr="004B4CCA">
              <w:rPr>
                <w:b/>
                <w:bCs/>
                <w:i/>
                <w:iCs/>
              </w:rPr>
              <w:t>võib ümber kujundada</w:t>
            </w:r>
            <w:r w:rsidRPr="004B4CCA">
              <w:t xml:space="preserve"> liidu varjupaiga- ja </w:t>
            </w:r>
            <w:r w:rsidRPr="004B4CCA">
              <w:rPr>
                <w:b/>
                <w:bCs/>
                <w:i/>
                <w:iCs/>
              </w:rPr>
              <w:t>sisserändepoliitika</w:t>
            </w:r>
            <w:r w:rsidRPr="004B4CCA">
              <w:t>. Selleks et edendada rände- ja varjupaigaleppe rakendamist ja toetada jõupingutusi, mille eesmärk on tagada terviklik lähenemisviis rände</w:t>
            </w:r>
            <w:r w:rsidRPr="004B4CCA">
              <w:rPr>
                <w:b/>
                <w:bCs/>
                <w:i/>
                <w:iCs/>
              </w:rPr>
              <w:t>, sealhulgas tagasisaatmise</w:t>
            </w:r>
            <w:r w:rsidRPr="004B4CCA">
              <w:t xml:space="preserve"> haldamisele, tuleks liikmesriike toetada piisavate rahaliste vahenditega. Seda liidu toetust antakse määrusega (EL) […] loodud Euroopa majandusliku, sotsiaalse ja territoriaalse ühtekuuluvuse, põllumajanduse ja maaelu, kalanduse ja merenduse, heaolu ja julgeoleku fondi horisontaalsete normide kohaselt.</w:t>
            </w:r>
          </w:p>
        </w:tc>
      </w:tr>
    </w:tbl>
    <w:p w14:paraId="59B7F328"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0F81928" w14:textId="77777777" w:rsidR="002B7396" w:rsidRPr="004B4CCA" w:rsidRDefault="002B7396" w:rsidP="002B7396">
      <w:r w:rsidRPr="004B4CCA">
        <w:rPr>
          <w:rStyle w:val="HideTWBExt"/>
        </w:rPr>
        <w:t>&lt;/Amend&gt;</w:t>
      </w:r>
    </w:p>
    <w:p w14:paraId="20D82E8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60</w:t>
      </w:r>
      <w:r w:rsidRPr="004B4CCA">
        <w:rPr>
          <w:rStyle w:val="HideTWBExt"/>
          <w:b w:val="0"/>
        </w:rPr>
        <w:t>&lt;/NumAm&gt;</w:t>
      </w:r>
    </w:p>
    <w:p w14:paraId="207EC226"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39EAE700" w14:textId="77777777" w:rsidR="002B7396" w:rsidRPr="004B4CCA" w:rsidRDefault="002B7396" w:rsidP="002B7396">
      <w:pPr>
        <w:pStyle w:val="NormalBold"/>
      </w:pPr>
      <w:r w:rsidRPr="004B4CCA">
        <w:rPr>
          <w:rStyle w:val="HideTWBExt"/>
          <w:b w:val="0"/>
        </w:rPr>
        <w:t>&lt;/RepeatBlock-By&gt;</w:t>
      </w:r>
    </w:p>
    <w:p w14:paraId="03ACB18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3229F25" w14:textId="77777777" w:rsidR="002B7396" w:rsidRPr="004B4CCA" w:rsidRDefault="002B7396" w:rsidP="002B7396">
      <w:pPr>
        <w:pStyle w:val="NormalBold"/>
      </w:pPr>
      <w:r w:rsidRPr="004B4CCA">
        <w:rPr>
          <w:rStyle w:val="HideTWBExt"/>
          <w:b w:val="0"/>
        </w:rPr>
        <w:t>&lt;Article&gt;</w:t>
      </w:r>
      <w:r w:rsidRPr="004B4CCA">
        <w:t>Põhjendus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0A1377C" w14:textId="77777777" w:rsidTr="000C74F7">
        <w:trPr>
          <w:trHeight w:hRule="exact" w:val="240"/>
          <w:jc w:val="center"/>
        </w:trPr>
        <w:tc>
          <w:tcPr>
            <w:tcW w:w="9752" w:type="dxa"/>
            <w:gridSpan w:val="2"/>
            <w:tcBorders>
              <w:top w:val="nil"/>
              <w:left w:val="nil"/>
              <w:bottom w:val="nil"/>
              <w:right w:val="nil"/>
            </w:tcBorders>
          </w:tcPr>
          <w:p w14:paraId="32401CE4" w14:textId="77777777" w:rsidR="002B7396" w:rsidRPr="004B4CCA" w:rsidRDefault="002B7396" w:rsidP="000C74F7"/>
        </w:tc>
      </w:tr>
      <w:tr w:rsidR="002B7396" w:rsidRPr="004B4CCA" w14:paraId="746A4964" w14:textId="77777777" w:rsidTr="000C74F7">
        <w:trPr>
          <w:trHeight w:val="240"/>
          <w:jc w:val="center"/>
        </w:trPr>
        <w:tc>
          <w:tcPr>
            <w:tcW w:w="4876" w:type="dxa"/>
            <w:tcBorders>
              <w:top w:val="nil"/>
              <w:left w:val="nil"/>
              <w:bottom w:val="nil"/>
              <w:right w:val="nil"/>
            </w:tcBorders>
          </w:tcPr>
          <w:p w14:paraId="23DA760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EEEA630" w14:textId="77777777" w:rsidR="002B7396" w:rsidRPr="004B4CCA" w:rsidRDefault="002B7396" w:rsidP="000C74F7">
            <w:pPr>
              <w:pStyle w:val="AmColumnHeading"/>
            </w:pPr>
            <w:r w:rsidRPr="004B4CCA">
              <w:t>Muudatusettepanek</w:t>
            </w:r>
          </w:p>
        </w:tc>
      </w:tr>
      <w:tr w:rsidR="002B7396" w:rsidRPr="004B4CCA" w14:paraId="6058C6BD" w14:textId="77777777" w:rsidTr="000C74F7">
        <w:trPr>
          <w:jc w:val="center"/>
        </w:trPr>
        <w:tc>
          <w:tcPr>
            <w:tcW w:w="4876" w:type="dxa"/>
            <w:tcBorders>
              <w:top w:val="nil"/>
              <w:left w:val="nil"/>
              <w:bottom w:val="nil"/>
              <w:right w:val="nil"/>
            </w:tcBorders>
          </w:tcPr>
          <w:p w14:paraId="2C8E65E2" w14:textId="77777777" w:rsidR="002B7396" w:rsidRPr="004B4CCA" w:rsidRDefault="002B7396" w:rsidP="000C74F7">
            <w:pPr>
              <w:pStyle w:val="Normal6a"/>
            </w:pPr>
            <w:r w:rsidRPr="004B4CCA">
              <w:t>(2)</w:t>
            </w:r>
            <w:r w:rsidRPr="004B4CCA">
              <w:tab/>
            </w:r>
            <w:r w:rsidRPr="004B4CCA">
              <w:rPr>
                <w:b/>
                <w:bCs/>
                <w:i/>
                <w:iCs/>
              </w:rPr>
              <w:t>Uue rände- ja varjupaigaleppe jõustumine 2024. aasta juunis on liidu varjupaiga- ja rändepoliitikat muutnud</w:t>
            </w:r>
            <w:r w:rsidRPr="004B4CCA">
              <w:t xml:space="preserve">. </w:t>
            </w:r>
            <w:r w:rsidRPr="004B4CCA">
              <w:rPr>
                <w:b/>
                <w:bCs/>
                <w:i/>
                <w:iCs/>
              </w:rPr>
              <w:t xml:space="preserve">Selleks et edendada rände- ja varjupaigaleppe rakendamist ja toetada jõupingutusi, mille eesmärk on tagada terviklik lähenemisviis rände haldamisele, mis põhineb solidaarsusel ja vastutuse õiglasel jagamisel </w:t>
            </w:r>
            <w:r w:rsidRPr="004B4CCA">
              <w:t>liikmesriikide</w:t>
            </w:r>
            <w:r w:rsidRPr="004B4CCA">
              <w:rPr>
                <w:b/>
                <w:bCs/>
                <w:i/>
                <w:iCs/>
              </w:rPr>
              <w:t>, liidu institutsioonide ja asutuste vahel, tuleks liikmesriike toetada piisavate rahaliste vahenditega</w:t>
            </w:r>
            <w:r w:rsidRPr="004B4CCA">
              <w:t xml:space="preserve">. </w:t>
            </w:r>
            <w:r w:rsidRPr="004B4CCA">
              <w:rPr>
                <w:b/>
                <w:i/>
              </w:rPr>
              <w:t>Seda liidu toetust antakse määrusega (EL) […] loodud Euroopa majandusliku, sotsiaalse ja territoriaalse ühtekuuluvuse, põllumajanduse ja maaelu, kalanduse ja merenduse, heaolu ja julgeoleku fondi horisontaalsete normide kohaselt.</w:t>
            </w:r>
          </w:p>
        </w:tc>
        <w:tc>
          <w:tcPr>
            <w:tcW w:w="4876" w:type="dxa"/>
            <w:tcBorders>
              <w:top w:val="nil"/>
              <w:left w:val="nil"/>
              <w:bottom w:val="nil"/>
              <w:right w:val="nil"/>
            </w:tcBorders>
          </w:tcPr>
          <w:p w14:paraId="6DE75FF2" w14:textId="1E47BC15" w:rsidR="002B7396" w:rsidRPr="004B4CCA" w:rsidRDefault="002B7396" w:rsidP="000C74F7">
            <w:pPr>
              <w:pStyle w:val="Normal6a"/>
            </w:pPr>
            <w:r w:rsidRPr="004B4CCA">
              <w:t>(2)</w:t>
            </w:r>
            <w:r w:rsidRPr="004B4CCA">
              <w:tab/>
            </w:r>
            <w:r w:rsidRPr="004B4CCA">
              <w:rPr>
                <w:b/>
                <w:bCs/>
                <w:i/>
                <w:iCs/>
              </w:rPr>
              <w:t xml:space="preserve">ELi toimimise lepingu artikli 79 lõige 5, milles on sõnaselgelt viidatud </w:t>
            </w:r>
            <w:r w:rsidRPr="004B4CCA">
              <w:t xml:space="preserve">liikmesriikide </w:t>
            </w:r>
            <w:r w:rsidRPr="004B4CCA">
              <w:rPr>
                <w:b/>
                <w:bCs/>
                <w:i/>
                <w:iCs/>
              </w:rPr>
              <w:t>õigusele otsustada, kui palju lubada oma territooriumile kolmandate riikide kodanikke, kes saabuvad riiki töö otsimise eesmärgil kas palgatöötajana või füüsilisest isikust ettevõtjana, kinnitab, et otsused rändajate vastuvõtmise kogumahu kohta jäävad liikmesriikide pädevusse ning subsidiaarsuse ja proportsionaalsuse põhimõtte kohaselt (ELi lepingu artikkel 5) ei tohiks liidu meetmed minna vajalikust kaugemale</w:t>
            </w:r>
            <w:r w:rsidRPr="004B4CCA">
              <w:t>.</w:t>
            </w:r>
            <w:r w:rsidRPr="004B4CCA">
              <w:rPr>
                <w:b/>
                <w:i/>
              </w:rPr>
              <w:t xml:space="preserve"> </w:t>
            </w:r>
            <w:r w:rsidRPr="004B4CCA">
              <w:rPr>
                <w:b/>
                <w:bCs/>
                <w:i/>
                <w:iCs/>
              </w:rPr>
              <w:t>Kohustuslikud ümberpaigutamismehhanismid sekkuvad aga rahvusriikide suveräänsusesse ja hõlmavad küsimusi, mis ei kuulu liidu ainupädevusse, ning seetõttu tuleb need kiiremas korras lõpetada</w:t>
            </w:r>
            <w:r w:rsidRPr="004B4CCA">
              <w:t>.</w:t>
            </w:r>
          </w:p>
        </w:tc>
      </w:tr>
    </w:tbl>
    <w:p w14:paraId="48CD3C5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0491B7B8" w14:textId="77777777" w:rsidR="002B7396" w:rsidRPr="004B4CCA" w:rsidRDefault="002B7396" w:rsidP="002B7396">
      <w:r w:rsidRPr="004B4CCA">
        <w:rPr>
          <w:rStyle w:val="HideTWBExt"/>
        </w:rPr>
        <w:t>&lt;/Amend&gt;</w:t>
      </w:r>
    </w:p>
    <w:p w14:paraId="19FD30D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61</w:t>
      </w:r>
      <w:r w:rsidRPr="004B4CCA">
        <w:rPr>
          <w:rStyle w:val="HideTWBExt"/>
          <w:b w:val="0"/>
        </w:rPr>
        <w:t>&lt;/NumAm&gt;</w:t>
      </w:r>
    </w:p>
    <w:p w14:paraId="21465D21"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236F6BFE" w14:textId="77777777" w:rsidR="002B7396" w:rsidRPr="004B4CCA" w:rsidRDefault="002B7396" w:rsidP="002B7396">
      <w:pPr>
        <w:pStyle w:val="NormalBold"/>
      </w:pPr>
      <w:r w:rsidRPr="004B4CCA">
        <w:rPr>
          <w:rStyle w:val="HideTWBExt"/>
          <w:b w:val="0"/>
        </w:rPr>
        <w:t>&lt;/RepeatBlock-By&gt;</w:t>
      </w:r>
    </w:p>
    <w:p w14:paraId="048EC12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3957CEA" w14:textId="77777777" w:rsidR="002B7396" w:rsidRPr="004B4CCA" w:rsidRDefault="002B7396" w:rsidP="002B7396">
      <w:pPr>
        <w:pStyle w:val="NormalBold"/>
      </w:pPr>
      <w:r w:rsidRPr="004B4CCA">
        <w:rPr>
          <w:rStyle w:val="HideTWBExt"/>
          <w:b w:val="0"/>
        </w:rPr>
        <w:t>&lt;Article&gt;</w:t>
      </w:r>
      <w:r w:rsidRPr="004B4CCA">
        <w:t>Põhjendus 2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B639BC0" w14:textId="77777777" w:rsidTr="000C74F7">
        <w:trPr>
          <w:trHeight w:hRule="exact" w:val="240"/>
          <w:jc w:val="center"/>
        </w:trPr>
        <w:tc>
          <w:tcPr>
            <w:tcW w:w="9752" w:type="dxa"/>
            <w:gridSpan w:val="2"/>
            <w:tcBorders>
              <w:top w:val="nil"/>
              <w:left w:val="nil"/>
              <w:bottom w:val="nil"/>
              <w:right w:val="nil"/>
            </w:tcBorders>
          </w:tcPr>
          <w:p w14:paraId="48E6053C" w14:textId="77777777" w:rsidR="002B7396" w:rsidRPr="004B4CCA" w:rsidRDefault="002B7396" w:rsidP="000C74F7"/>
        </w:tc>
      </w:tr>
      <w:tr w:rsidR="002B7396" w:rsidRPr="004B4CCA" w14:paraId="45F1FBFC" w14:textId="77777777" w:rsidTr="000C74F7">
        <w:trPr>
          <w:trHeight w:val="240"/>
          <w:jc w:val="center"/>
        </w:trPr>
        <w:tc>
          <w:tcPr>
            <w:tcW w:w="4876" w:type="dxa"/>
            <w:tcBorders>
              <w:top w:val="nil"/>
              <w:left w:val="nil"/>
              <w:bottom w:val="nil"/>
              <w:right w:val="nil"/>
            </w:tcBorders>
          </w:tcPr>
          <w:p w14:paraId="775ADD2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3E226A8" w14:textId="77777777" w:rsidR="002B7396" w:rsidRPr="004B4CCA" w:rsidRDefault="002B7396" w:rsidP="000C74F7">
            <w:pPr>
              <w:pStyle w:val="AmColumnHeading"/>
            </w:pPr>
            <w:r w:rsidRPr="004B4CCA">
              <w:t>Muudatusettepanek</w:t>
            </w:r>
          </w:p>
        </w:tc>
      </w:tr>
      <w:tr w:rsidR="002B7396" w:rsidRPr="004B4CCA" w14:paraId="31E38FB1" w14:textId="77777777" w:rsidTr="000C74F7">
        <w:trPr>
          <w:jc w:val="center"/>
        </w:trPr>
        <w:tc>
          <w:tcPr>
            <w:tcW w:w="4876" w:type="dxa"/>
            <w:tcBorders>
              <w:top w:val="nil"/>
              <w:left w:val="nil"/>
              <w:bottom w:val="nil"/>
              <w:right w:val="nil"/>
            </w:tcBorders>
          </w:tcPr>
          <w:p w14:paraId="6F5CBD3F" w14:textId="77777777" w:rsidR="002B7396" w:rsidRPr="004B4CCA" w:rsidRDefault="002B7396" w:rsidP="000C74F7">
            <w:pPr>
              <w:pStyle w:val="Normal6a"/>
            </w:pPr>
          </w:p>
        </w:tc>
        <w:tc>
          <w:tcPr>
            <w:tcW w:w="4876" w:type="dxa"/>
            <w:tcBorders>
              <w:top w:val="nil"/>
              <w:left w:val="nil"/>
              <w:bottom w:val="nil"/>
              <w:right w:val="nil"/>
            </w:tcBorders>
          </w:tcPr>
          <w:p w14:paraId="53D51DC2" w14:textId="77777777" w:rsidR="002B7396" w:rsidRPr="004B4CCA" w:rsidRDefault="002B7396" w:rsidP="000C74F7">
            <w:pPr>
              <w:pStyle w:val="Normal6a"/>
            </w:pPr>
            <w:r w:rsidRPr="004B4CCA">
              <w:rPr>
                <w:b/>
                <w:i/>
              </w:rPr>
              <w:t>(2a)</w:t>
            </w:r>
            <w:r w:rsidRPr="004B4CCA">
              <w:tab/>
            </w:r>
            <w:r w:rsidRPr="004B4CCA">
              <w:rPr>
                <w:b/>
                <w:i/>
              </w:rPr>
              <w:t xml:space="preserve">Kõiki käesoleva määruse alusel toetatavaid meetmeid tuleks rakendada täielikus kooskõlas liidu </w:t>
            </w:r>
            <w:proofErr w:type="spellStart"/>
            <w:r w:rsidRPr="004B4CCA">
              <w:rPr>
                <w:b/>
                <w:i/>
              </w:rPr>
              <w:t>acquis’s</w:t>
            </w:r>
            <w:proofErr w:type="spellEnd"/>
            <w:r w:rsidRPr="004B4CCA">
              <w:rPr>
                <w:b/>
                <w:i/>
              </w:rPr>
              <w:t xml:space="preserve"> ja Euroopa Liidu põhiõiguste hartas (edaspidi „harta“) sätestatud õiguste ja põhimõtetega ning need peaksid olema kooskõlas liidu ja liikmesriikide rahvusvaheliste kohustustega, mis tulenevad rahvusvahelistest õigusaktidest, mille osalised nad on, sealhulgas 1951. aasta Genfi pagulasseisundi konventsioonist ja selle 1967. aasta protokollist, 1954. aasta kodakondsuseta isikute seisundi konventsioonist, 1961. aasta </w:t>
            </w:r>
            <w:proofErr w:type="spellStart"/>
            <w:r w:rsidRPr="004B4CCA">
              <w:rPr>
                <w:b/>
                <w:i/>
              </w:rPr>
              <w:t>kodakondsusetuse</w:t>
            </w:r>
            <w:proofErr w:type="spellEnd"/>
            <w:r w:rsidRPr="004B4CCA">
              <w:rPr>
                <w:b/>
                <w:i/>
              </w:rPr>
              <w:t xml:space="preserve"> vähendamise konventsioonist, ÜRO lapse õiguste konventsioonist, naiste diskrimineerimise kõigi vormide likvideerimise konventsioonist ning Euroopa Nõukogu naistevastase vägivalla ja perevägivalla ennetamise ja tõkestamise konventsioonist (edaspidi „Istanbuli konventsioon“).</w:t>
            </w:r>
          </w:p>
        </w:tc>
      </w:tr>
    </w:tbl>
    <w:p w14:paraId="020C489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C490FFD" w14:textId="77777777" w:rsidR="002B7396" w:rsidRPr="004B4CCA" w:rsidRDefault="002B7396" w:rsidP="002B7396">
      <w:r w:rsidRPr="004B4CCA">
        <w:rPr>
          <w:rStyle w:val="HideTWBExt"/>
        </w:rPr>
        <w:t>&lt;/Amend&gt;</w:t>
      </w:r>
    </w:p>
    <w:p w14:paraId="5995609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62</w:t>
      </w:r>
      <w:r w:rsidRPr="004B4CCA">
        <w:rPr>
          <w:rStyle w:val="HideTWBExt"/>
          <w:b w:val="0"/>
        </w:rPr>
        <w:t>&lt;/NumAm&gt;</w:t>
      </w:r>
    </w:p>
    <w:p w14:paraId="52A82B98"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189D47C7" w14:textId="77777777" w:rsidR="002B7396" w:rsidRPr="004B4CCA" w:rsidRDefault="002B7396" w:rsidP="002B7396">
      <w:pPr>
        <w:pStyle w:val="NormalBold"/>
      </w:pPr>
      <w:r w:rsidRPr="004B4CCA">
        <w:rPr>
          <w:rStyle w:val="HideTWBExt"/>
          <w:b w:val="0"/>
        </w:rPr>
        <w:t>&lt;/RepeatBlock-By&gt;</w:t>
      </w:r>
    </w:p>
    <w:p w14:paraId="64D763CC"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61C8664"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9924AF4" w14:textId="77777777" w:rsidTr="000C74F7">
        <w:trPr>
          <w:trHeight w:hRule="exact" w:val="240"/>
          <w:jc w:val="center"/>
        </w:trPr>
        <w:tc>
          <w:tcPr>
            <w:tcW w:w="9752" w:type="dxa"/>
            <w:gridSpan w:val="2"/>
            <w:tcBorders>
              <w:top w:val="nil"/>
              <w:left w:val="nil"/>
              <w:bottom w:val="nil"/>
              <w:right w:val="nil"/>
            </w:tcBorders>
          </w:tcPr>
          <w:p w14:paraId="7F5C78C6" w14:textId="77777777" w:rsidR="002B7396" w:rsidRPr="004B4CCA" w:rsidRDefault="002B7396" w:rsidP="000C74F7"/>
        </w:tc>
      </w:tr>
      <w:tr w:rsidR="002B7396" w:rsidRPr="004B4CCA" w14:paraId="63F6767F" w14:textId="77777777" w:rsidTr="000C74F7">
        <w:trPr>
          <w:trHeight w:val="240"/>
          <w:jc w:val="center"/>
        </w:trPr>
        <w:tc>
          <w:tcPr>
            <w:tcW w:w="4876" w:type="dxa"/>
            <w:tcBorders>
              <w:top w:val="nil"/>
              <w:left w:val="nil"/>
              <w:bottom w:val="nil"/>
              <w:right w:val="nil"/>
            </w:tcBorders>
          </w:tcPr>
          <w:p w14:paraId="1C52326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864895D" w14:textId="77777777" w:rsidR="002B7396" w:rsidRPr="004B4CCA" w:rsidRDefault="002B7396" w:rsidP="000C74F7">
            <w:pPr>
              <w:pStyle w:val="AmColumnHeading"/>
            </w:pPr>
            <w:r w:rsidRPr="004B4CCA">
              <w:t>Muudatusettepanek</w:t>
            </w:r>
          </w:p>
        </w:tc>
      </w:tr>
      <w:tr w:rsidR="002B7396" w:rsidRPr="004B4CCA" w14:paraId="514E236F" w14:textId="77777777" w:rsidTr="000C74F7">
        <w:trPr>
          <w:jc w:val="center"/>
        </w:trPr>
        <w:tc>
          <w:tcPr>
            <w:tcW w:w="4876" w:type="dxa"/>
            <w:tcBorders>
              <w:top w:val="nil"/>
              <w:left w:val="nil"/>
              <w:bottom w:val="nil"/>
              <w:right w:val="nil"/>
            </w:tcBorders>
          </w:tcPr>
          <w:p w14:paraId="012CCB72" w14:textId="77777777" w:rsidR="002B7396" w:rsidRPr="004B4CCA" w:rsidRDefault="002B7396" w:rsidP="000C74F7">
            <w:pPr>
              <w:pStyle w:val="Normal6a"/>
            </w:pPr>
            <w:r w:rsidRPr="004B4CCA">
              <w:t>(3)</w:t>
            </w:r>
            <w:r w:rsidRPr="004B4CCA">
              <w:tab/>
              <w:t>Käesolevas määruses sätestatakse varjupaiga-, rände- ja integratsioonipoliitika jaoks antava liidu toetuse eesmärgid. Liikmesriigid peaksid tagama, et nende</w:t>
            </w:r>
            <w:r w:rsidRPr="004B4CCA">
              <w:rPr>
                <w:b/>
                <w:bCs/>
                <w:i/>
                <w:iCs/>
              </w:rPr>
              <w:t xml:space="preserve"> riiklikud ja piirkondlikud partnerluskavad</w:t>
            </w:r>
            <w:r w:rsidRPr="004B4CCA">
              <w:t xml:space="preserve"> on suunatud kõigi käesolevas määruses sätestatud eesmärkide saavutamisele.</w:t>
            </w:r>
          </w:p>
        </w:tc>
        <w:tc>
          <w:tcPr>
            <w:tcW w:w="4876" w:type="dxa"/>
            <w:tcBorders>
              <w:top w:val="nil"/>
              <w:left w:val="nil"/>
              <w:bottom w:val="nil"/>
              <w:right w:val="nil"/>
            </w:tcBorders>
          </w:tcPr>
          <w:p w14:paraId="2E8577B5" w14:textId="77777777" w:rsidR="002B7396" w:rsidRPr="004B4CCA" w:rsidRDefault="002B7396" w:rsidP="000C74F7">
            <w:pPr>
              <w:pStyle w:val="Normal6a"/>
            </w:pPr>
            <w:r w:rsidRPr="004B4CCA">
              <w:t>(3)</w:t>
            </w:r>
            <w:r w:rsidRPr="004B4CCA">
              <w:tab/>
              <w:t>Käesolevas määruses sätestatakse varjupaiga-, rände- ja integratsioonipoliitika jaoks antava liidu toetuse eesmärgid</w:t>
            </w:r>
            <w:r w:rsidRPr="004B4CCA">
              <w:rPr>
                <w:b/>
                <w:bCs/>
                <w:i/>
                <w:iCs/>
              </w:rPr>
              <w:t>, määratakse nende erieesmärkide jaoks kindlaks rahastamise miinimumtasemed, sätestatakse käesoleva rahastamisvahendi raames võetavate meetmete kaasrahastamist käsitlevad erinormid ning esitatakse loetelu meetmetest, mis võivad saada liidu toetust</w:t>
            </w:r>
            <w:r w:rsidRPr="004B4CCA">
              <w:t>. Liikmesriigid peaksid</w:t>
            </w:r>
            <w:r w:rsidRPr="004B4CCA">
              <w:rPr>
                <w:b/>
                <w:bCs/>
                <w:i/>
                <w:iCs/>
              </w:rPr>
              <w:t xml:space="preserve"> kooskõlas käesolevas määruses kindlaks määratud rahastamise miinimumtasemetega</w:t>
            </w:r>
            <w:r w:rsidRPr="004B4CCA">
              <w:t xml:space="preserve"> tagama, et nende </w:t>
            </w:r>
            <w:r w:rsidRPr="004B4CCA">
              <w:rPr>
                <w:b/>
                <w:bCs/>
                <w:i/>
                <w:iCs/>
              </w:rPr>
              <w:t>riikliku ja piirkondliku partnerluse</w:t>
            </w:r>
            <w:r w:rsidRPr="004B4CCA">
              <w:rPr>
                <w:b/>
                <w:bCs/>
              </w:rPr>
              <w:t xml:space="preserve"> </w:t>
            </w:r>
            <w:r w:rsidRPr="004B4CCA">
              <w:rPr>
                <w:b/>
                <w:bCs/>
                <w:i/>
                <w:iCs/>
              </w:rPr>
              <w:t>kavad</w:t>
            </w:r>
            <w:r w:rsidRPr="004B4CCA">
              <w:t xml:space="preserve"> on suunatud kõigi käesolevas määruses sätestatud eesmärkide saavutamisele.</w:t>
            </w:r>
          </w:p>
        </w:tc>
      </w:tr>
    </w:tbl>
    <w:p w14:paraId="3DB2460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B349370" w14:textId="77777777" w:rsidR="002B7396" w:rsidRPr="004B4CCA" w:rsidRDefault="002B7396" w:rsidP="002B7396">
      <w:r w:rsidRPr="004B4CCA">
        <w:rPr>
          <w:rStyle w:val="HideTWBExt"/>
        </w:rPr>
        <w:t>&lt;/Amend&gt;</w:t>
      </w:r>
    </w:p>
    <w:p w14:paraId="228615C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63</w:t>
      </w:r>
      <w:r w:rsidRPr="004B4CCA">
        <w:rPr>
          <w:rStyle w:val="HideTWBExt"/>
          <w:b w:val="0"/>
        </w:rPr>
        <w:t>&lt;/NumAm&gt;</w:t>
      </w:r>
    </w:p>
    <w:p w14:paraId="0CFE3E99" w14:textId="77777777" w:rsidR="002B7396" w:rsidRPr="004B4CCA" w:rsidRDefault="002B7396" w:rsidP="002B7396">
      <w:pPr>
        <w:pStyle w:val="NormalBold"/>
      </w:pPr>
      <w:r w:rsidRPr="004B4CCA">
        <w:rPr>
          <w:rStyle w:val="HideTWBExt"/>
          <w:b w:val="0"/>
        </w:rPr>
        <w:t>&lt;RepeatBlock-By&gt;&lt;Members&gt;</w:t>
      </w:r>
      <w:r w:rsidRPr="004B4CCA">
        <w:t>Loucas Fourlas, Fredis Beleris, Elissavet Vozemberg-Vrionidi, Tomáš Zdechovský, Alice Teodorescu Måwe, Loránt Vincze, Henrik Dahl, Emil Radev</w:t>
      </w:r>
      <w:r w:rsidRPr="004B4CCA">
        <w:rPr>
          <w:rStyle w:val="HideTWBExt"/>
          <w:b w:val="0"/>
        </w:rPr>
        <w:t>&lt;/Members&gt;</w:t>
      </w:r>
    </w:p>
    <w:p w14:paraId="10B43C1E" w14:textId="77777777" w:rsidR="002B7396" w:rsidRPr="004B4CCA" w:rsidRDefault="002B7396" w:rsidP="002B7396">
      <w:pPr>
        <w:pStyle w:val="NormalBold"/>
      </w:pPr>
      <w:r w:rsidRPr="004B4CCA">
        <w:rPr>
          <w:rStyle w:val="HideTWBExt"/>
          <w:b w:val="0"/>
        </w:rPr>
        <w:t>&lt;/RepeatBlock-By&gt;</w:t>
      </w:r>
    </w:p>
    <w:p w14:paraId="6D72F7C7"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E9885ED"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7116172" w14:textId="77777777" w:rsidTr="000C74F7">
        <w:trPr>
          <w:trHeight w:hRule="exact" w:val="240"/>
          <w:jc w:val="center"/>
        </w:trPr>
        <w:tc>
          <w:tcPr>
            <w:tcW w:w="9752" w:type="dxa"/>
            <w:gridSpan w:val="2"/>
            <w:tcBorders>
              <w:top w:val="nil"/>
              <w:left w:val="nil"/>
              <w:bottom w:val="nil"/>
              <w:right w:val="nil"/>
            </w:tcBorders>
          </w:tcPr>
          <w:p w14:paraId="6C56C005" w14:textId="77777777" w:rsidR="002B7396" w:rsidRPr="004B4CCA" w:rsidRDefault="002B7396" w:rsidP="000C74F7"/>
        </w:tc>
      </w:tr>
      <w:tr w:rsidR="002B7396" w:rsidRPr="004B4CCA" w14:paraId="224E3ADD" w14:textId="77777777" w:rsidTr="000C74F7">
        <w:trPr>
          <w:trHeight w:val="240"/>
          <w:jc w:val="center"/>
        </w:trPr>
        <w:tc>
          <w:tcPr>
            <w:tcW w:w="4876" w:type="dxa"/>
            <w:tcBorders>
              <w:top w:val="nil"/>
              <w:left w:val="nil"/>
              <w:bottom w:val="nil"/>
              <w:right w:val="nil"/>
            </w:tcBorders>
          </w:tcPr>
          <w:p w14:paraId="50D4465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A9ADE47" w14:textId="77777777" w:rsidR="002B7396" w:rsidRPr="004B4CCA" w:rsidRDefault="002B7396" w:rsidP="000C74F7">
            <w:pPr>
              <w:pStyle w:val="AmColumnHeading"/>
            </w:pPr>
            <w:r w:rsidRPr="004B4CCA">
              <w:t>Muudatusettepanek</w:t>
            </w:r>
          </w:p>
        </w:tc>
      </w:tr>
      <w:tr w:rsidR="002B7396" w:rsidRPr="004B4CCA" w14:paraId="70C00683" w14:textId="77777777" w:rsidTr="000C74F7">
        <w:trPr>
          <w:jc w:val="center"/>
        </w:trPr>
        <w:tc>
          <w:tcPr>
            <w:tcW w:w="4876" w:type="dxa"/>
            <w:tcBorders>
              <w:top w:val="nil"/>
              <w:left w:val="nil"/>
              <w:bottom w:val="nil"/>
              <w:right w:val="nil"/>
            </w:tcBorders>
          </w:tcPr>
          <w:p w14:paraId="2E34E782" w14:textId="77777777" w:rsidR="002B7396" w:rsidRPr="004B4CCA" w:rsidRDefault="002B7396" w:rsidP="000C74F7">
            <w:pPr>
              <w:pStyle w:val="Normal6a"/>
            </w:pPr>
            <w:r w:rsidRPr="004B4CCA">
              <w:t>(3)</w:t>
            </w:r>
            <w:r w:rsidRPr="004B4CCA">
              <w:tab/>
              <w:t>Käesolevas määruses sätestatakse varjupaiga-, rände- ja integratsioonipoliitika jaoks antava liidu toetuse eesmärgid. Liikmesriigid peaksid tagama, et nende</w:t>
            </w:r>
            <w:r w:rsidRPr="004B4CCA">
              <w:rPr>
                <w:b/>
                <w:bCs/>
                <w:i/>
                <w:iCs/>
              </w:rPr>
              <w:t xml:space="preserve"> riiklikud ja piirkondlikud partnerluskavad</w:t>
            </w:r>
            <w:r w:rsidRPr="004B4CCA">
              <w:t xml:space="preserve"> on suunatud kõigi käesolevas määruses sätestatud eesmärkide saavutamisele.</w:t>
            </w:r>
          </w:p>
        </w:tc>
        <w:tc>
          <w:tcPr>
            <w:tcW w:w="4876" w:type="dxa"/>
            <w:tcBorders>
              <w:top w:val="nil"/>
              <w:left w:val="nil"/>
              <w:bottom w:val="nil"/>
              <w:right w:val="nil"/>
            </w:tcBorders>
          </w:tcPr>
          <w:p w14:paraId="3EA23B0C" w14:textId="77777777" w:rsidR="002B7396" w:rsidRPr="004B4CCA" w:rsidRDefault="002B7396" w:rsidP="000C74F7">
            <w:pPr>
              <w:pStyle w:val="Normal6a"/>
            </w:pPr>
            <w:r w:rsidRPr="004B4CCA">
              <w:t>(3)</w:t>
            </w:r>
            <w:r w:rsidRPr="004B4CCA">
              <w:tab/>
              <w:t>Käesolevas määruses sätestatakse varjupaiga-, rände- ja integratsioonipoliitika jaoks antava liidu toetuse eesmärgid. Liikmesriigid peaksid tagama, et nende</w:t>
            </w:r>
            <w:r w:rsidRPr="004B4CCA">
              <w:rPr>
                <w:b/>
                <w:bCs/>
                <w:i/>
                <w:iCs/>
              </w:rPr>
              <w:t xml:space="preserve"> riikliku ja piirkondliku partnerluse kavad</w:t>
            </w:r>
            <w:r w:rsidRPr="004B4CCA">
              <w:t xml:space="preserve"> on suunatud kõigi käesolevas määruses sätestatud eesmärkide saavutamisele</w:t>
            </w:r>
            <w:r w:rsidRPr="004B4CCA">
              <w:rPr>
                <w:b/>
                <w:bCs/>
                <w:i/>
                <w:iCs/>
              </w:rPr>
              <w:t>, pöörates erilist tähelepanu rändevoogude tõhusale juhtimisele, välispiiride kaitsele, varjupaigataotluste kiirele menetlemisele ja seaduslikult riigis elavate kolmandate riikide kodanike edukale integreerimisele</w:t>
            </w:r>
            <w:r w:rsidRPr="004B4CCA">
              <w:t>.</w:t>
            </w:r>
          </w:p>
        </w:tc>
      </w:tr>
    </w:tbl>
    <w:p w14:paraId="11C6B08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E6FC680" w14:textId="77777777" w:rsidR="002B7396" w:rsidRPr="004B4CCA" w:rsidRDefault="002B7396" w:rsidP="002B7396">
      <w:r w:rsidRPr="004B4CCA">
        <w:rPr>
          <w:rStyle w:val="HideTWBExt"/>
        </w:rPr>
        <w:t>&lt;/Amend&gt;</w:t>
      </w:r>
    </w:p>
    <w:p w14:paraId="1B0EC78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64</w:t>
      </w:r>
      <w:r w:rsidRPr="004B4CCA">
        <w:rPr>
          <w:rStyle w:val="HideTWBExt"/>
          <w:b w:val="0"/>
        </w:rPr>
        <w:t>&lt;/NumAm&gt;</w:t>
      </w:r>
    </w:p>
    <w:p w14:paraId="2108E8D3" w14:textId="77777777" w:rsidR="002B7396" w:rsidRPr="004B4CCA" w:rsidRDefault="002B7396" w:rsidP="002B7396">
      <w:pPr>
        <w:pStyle w:val="NormalBold"/>
      </w:pPr>
      <w:r w:rsidRPr="004B4CCA">
        <w:rPr>
          <w:rStyle w:val="HideTWBExt"/>
          <w:b w:val="0"/>
        </w:rPr>
        <w:t>&lt;RepeatBlock-By&gt;&lt;Members&gt;</w:t>
      </w:r>
      <w:r w:rsidRPr="004B4CCA">
        <w:t>Rasa Juknevičienė</w:t>
      </w:r>
      <w:r w:rsidRPr="004B4CCA">
        <w:rPr>
          <w:rStyle w:val="HideTWBExt"/>
          <w:b w:val="0"/>
        </w:rPr>
        <w:t>&lt;/Members&gt;</w:t>
      </w:r>
    </w:p>
    <w:p w14:paraId="6DD8A045" w14:textId="77777777" w:rsidR="002B7396" w:rsidRPr="004B4CCA" w:rsidRDefault="002B7396" w:rsidP="002B7396">
      <w:pPr>
        <w:pStyle w:val="NormalBold"/>
      </w:pPr>
      <w:r w:rsidRPr="004B4CCA">
        <w:rPr>
          <w:rStyle w:val="HideTWBExt"/>
          <w:b w:val="0"/>
        </w:rPr>
        <w:t>&lt;/RepeatBlock-By&gt;</w:t>
      </w:r>
    </w:p>
    <w:p w14:paraId="2A896B0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4DCD8D1"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052670D" w14:textId="77777777" w:rsidTr="000C74F7">
        <w:trPr>
          <w:trHeight w:hRule="exact" w:val="240"/>
          <w:jc w:val="center"/>
        </w:trPr>
        <w:tc>
          <w:tcPr>
            <w:tcW w:w="9752" w:type="dxa"/>
            <w:gridSpan w:val="2"/>
            <w:tcBorders>
              <w:top w:val="nil"/>
              <w:left w:val="nil"/>
              <w:bottom w:val="nil"/>
              <w:right w:val="nil"/>
            </w:tcBorders>
          </w:tcPr>
          <w:p w14:paraId="5776B6DF" w14:textId="77777777" w:rsidR="002B7396" w:rsidRPr="004B4CCA" w:rsidRDefault="002B7396" w:rsidP="000C74F7"/>
        </w:tc>
      </w:tr>
      <w:tr w:rsidR="002B7396" w:rsidRPr="004B4CCA" w14:paraId="1F6313AD" w14:textId="77777777" w:rsidTr="000C74F7">
        <w:trPr>
          <w:trHeight w:val="240"/>
          <w:jc w:val="center"/>
        </w:trPr>
        <w:tc>
          <w:tcPr>
            <w:tcW w:w="4876" w:type="dxa"/>
            <w:tcBorders>
              <w:top w:val="nil"/>
              <w:left w:val="nil"/>
              <w:bottom w:val="nil"/>
              <w:right w:val="nil"/>
            </w:tcBorders>
          </w:tcPr>
          <w:p w14:paraId="74480F9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B8C45EC" w14:textId="77777777" w:rsidR="002B7396" w:rsidRPr="004B4CCA" w:rsidRDefault="002B7396" w:rsidP="000C74F7">
            <w:pPr>
              <w:pStyle w:val="AmColumnHeading"/>
            </w:pPr>
            <w:r w:rsidRPr="004B4CCA">
              <w:t>Muudatusettepanek</w:t>
            </w:r>
          </w:p>
        </w:tc>
      </w:tr>
      <w:tr w:rsidR="002B7396" w:rsidRPr="004B4CCA" w14:paraId="20844F52" w14:textId="77777777" w:rsidTr="000C74F7">
        <w:trPr>
          <w:jc w:val="center"/>
        </w:trPr>
        <w:tc>
          <w:tcPr>
            <w:tcW w:w="4876" w:type="dxa"/>
            <w:tcBorders>
              <w:top w:val="nil"/>
              <w:left w:val="nil"/>
              <w:bottom w:val="nil"/>
              <w:right w:val="nil"/>
            </w:tcBorders>
          </w:tcPr>
          <w:p w14:paraId="36F69C61"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nende </w:t>
            </w:r>
            <w:r w:rsidRPr="004B4CCA">
              <w:rPr>
                <w:b/>
                <w:bCs/>
                <w:i/>
                <w:iCs/>
              </w:rPr>
              <w:t>riiklikud ja piirkondlikud partnerluskavad</w:t>
            </w:r>
            <w:r w:rsidRPr="004B4CCA">
              <w:rPr>
                <w:b/>
                <w:bCs/>
              </w:rPr>
              <w:t xml:space="preserve"> </w:t>
            </w:r>
            <w:r w:rsidRPr="004B4CCA">
              <w:rPr>
                <w:b/>
                <w:bCs/>
                <w:i/>
                <w:iCs/>
              </w:rPr>
              <w:t>on suunatud kõigi käesolevas määruses sätestatud eesmärkide saavutamisele</w:t>
            </w:r>
            <w:r w:rsidRPr="004B4CCA">
              <w:t>.</w:t>
            </w:r>
          </w:p>
        </w:tc>
        <w:tc>
          <w:tcPr>
            <w:tcW w:w="4876" w:type="dxa"/>
            <w:tcBorders>
              <w:top w:val="nil"/>
              <w:left w:val="nil"/>
              <w:bottom w:val="nil"/>
              <w:right w:val="nil"/>
            </w:tcBorders>
          </w:tcPr>
          <w:p w14:paraId="2DDA087C"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nende </w:t>
            </w:r>
            <w:r w:rsidRPr="004B4CCA">
              <w:rPr>
                <w:b/>
                <w:bCs/>
                <w:i/>
                <w:iCs/>
              </w:rPr>
              <w:t>riikliku ja piirkondliku partnerluse kavad aitavad saavutada käesoleva määruse kohase liidu toetuse asjakohaseid eesmärke, võttes arvesse asjaomase liikmesriigi konkreetseid vajadusi ja probleeme</w:t>
            </w:r>
            <w:r w:rsidRPr="004B4CCA">
              <w:t>.</w:t>
            </w:r>
          </w:p>
        </w:tc>
      </w:tr>
    </w:tbl>
    <w:p w14:paraId="0EE3C13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2779526"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50A1A18E" w14:textId="77777777" w:rsidR="002B7396" w:rsidRPr="004B4CCA" w:rsidRDefault="002B7396" w:rsidP="002B7396">
      <w:pPr>
        <w:pStyle w:val="AmJustText"/>
      </w:pPr>
      <w:r w:rsidRPr="004B4CCA">
        <w:t>Muudatusettepanekuga nähakse ette vajalik paindlikkus tagamaks, et liidu toetust saab suunata prioriteetidele, probleemidele ja vajadustele, mille asjaomane liikmesriik on käesoleva määrusega hõlmatud valdkondades kindlaks teinud.</w:t>
      </w:r>
    </w:p>
    <w:p w14:paraId="63BF9AC0" w14:textId="77777777" w:rsidR="002B7396" w:rsidRPr="004B4CCA" w:rsidRDefault="002B7396" w:rsidP="002B7396">
      <w:r w:rsidRPr="004B4CCA">
        <w:rPr>
          <w:rStyle w:val="HideTWBExt"/>
        </w:rPr>
        <w:t>&lt;/Amend&gt;</w:t>
      </w:r>
    </w:p>
    <w:p w14:paraId="4A95A6A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65</w:t>
      </w:r>
      <w:r w:rsidRPr="004B4CCA">
        <w:rPr>
          <w:rStyle w:val="HideTWBExt"/>
          <w:b w:val="0"/>
        </w:rPr>
        <w:t>&lt;/NumAm&gt;</w:t>
      </w:r>
    </w:p>
    <w:p w14:paraId="6A26240F"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54424EC8" w14:textId="77777777" w:rsidR="002B7396" w:rsidRPr="004B4CCA" w:rsidRDefault="002B7396" w:rsidP="002B7396">
      <w:pPr>
        <w:pStyle w:val="NormalBold"/>
      </w:pPr>
      <w:r w:rsidRPr="004B4CCA">
        <w:rPr>
          <w:rStyle w:val="HideTWBExt"/>
          <w:b w:val="0"/>
        </w:rPr>
        <w:t>&lt;/RepeatBlock-By&gt;</w:t>
      </w:r>
    </w:p>
    <w:p w14:paraId="0ED527C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262A31B"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BAC1C0D" w14:textId="77777777" w:rsidTr="000C74F7">
        <w:trPr>
          <w:trHeight w:hRule="exact" w:val="240"/>
          <w:jc w:val="center"/>
        </w:trPr>
        <w:tc>
          <w:tcPr>
            <w:tcW w:w="9752" w:type="dxa"/>
            <w:gridSpan w:val="2"/>
            <w:tcBorders>
              <w:top w:val="nil"/>
              <w:left w:val="nil"/>
              <w:bottom w:val="nil"/>
              <w:right w:val="nil"/>
            </w:tcBorders>
          </w:tcPr>
          <w:p w14:paraId="3D17F8AF" w14:textId="77777777" w:rsidR="002B7396" w:rsidRPr="004B4CCA" w:rsidRDefault="002B7396" w:rsidP="000C74F7"/>
        </w:tc>
      </w:tr>
      <w:tr w:rsidR="002B7396" w:rsidRPr="004B4CCA" w14:paraId="3EB6AB1B" w14:textId="77777777" w:rsidTr="000C74F7">
        <w:trPr>
          <w:trHeight w:val="240"/>
          <w:jc w:val="center"/>
        </w:trPr>
        <w:tc>
          <w:tcPr>
            <w:tcW w:w="4876" w:type="dxa"/>
            <w:tcBorders>
              <w:top w:val="nil"/>
              <w:left w:val="nil"/>
              <w:bottom w:val="nil"/>
              <w:right w:val="nil"/>
            </w:tcBorders>
          </w:tcPr>
          <w:p w14:paraId="74BD0DB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3C31984" w14:textId="77777777" w:rsidR="002B7396" w:rsidRPr="004B4CCA" w:rsidRDefault="002B7396" w:rsidP="000C74F7">
            <w:pPr>
              <w:pStyle w:val="AmColumnHeading"/>
            </w:pPr>
            <w:r w:rsidRPr="004B4CCA">
              <w:t>Muudatusettepanek</w:t>
            </w:r>
          </w:p>
        </w:tc>
      </w:tr>
      <w:tr w:rsidR="002B7396" w:rsidRPr="004B4CCA" w14:paraId="795D85EE" w14:textId="77777777" w:rsidTr="000C74F7">
        <w:trPr>
          <w:jc w:val="center"/>
        </w:trPr>
        <w:tc>
          <w:tcPr>
            <w:tcW w:w="4876" w:type="dxa"/>
            <w:tcBorders>
              <w:top w:val="nil"/>
              <w:left w:val="nil"/>
              <w:bottom w:val="nil"/>
              <w:right w:val="nil"/>
            </w:tcBorders>
          </w:tcPr>
          <w:p w14:paraId="00CEEF99"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w:t>
            </w:r>
            <w:r w:rsidRPr="004B4CCA">
              <w:rPr>
                <w:b/>
                <w:bCs/>
                <w:i/>
                <w:iCs/>
              </w:rPr>
              <w:t>nende riiklikud ja piirkondlikud partnerluskavad on suunatud kõigi</w:t>
            </w:r>
            <w:r w:rsidRPr="004B4CCA">
              <w:rPr>
                <w:b/>
                <w:bCs/>
              </w:rPr>
              <w:t xml:space="preserve"> </w:t>
            </w:r>
            <w:r w:rsidRPr="004B4CCA">
              <w:t xml:space="preserve">käesolevas määruses sätestatud </w:t>
            </w:r>
            <w:r w:rsidRPr="004B4CCA">
              <w:rPr>
                <w:b/>
                <w:bCs/>
                <w:i/>
                <w:iCs/>
              </w:rPr>
              <w:t>eesmärkide saavutamisele</w:t>
            </w:r>
            <w:r w:rsidRPr="004B4CCA">
              <w:t>.</w:t>
            </w:r>
          </w:p>
        </w:tc>
        <w:tc>
          <w:tcPr>
            <w:tcW w:w="4876" w:type="dxa"/>
            <w:tcBorders>
              <w:top w:val="nil"/>
              <w:left w:val="nil"/>
              <w:bottom w:val="nil"/>
              <w:right w:val="nil"/>
            </w:tcBorders>
          </w:tcPr>
          <w:p w14:paraId="1DCA6A52"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w:t>
            </w:r>
            <w:r w:rsidRPr="004B4CCA">
              <w:rPr>
                <w:b/>
                <w:bCs/>
                <w:i/>
                <w:iCs/>
              </w:rPr>
              <w:t>ja komisjon peaks jälgima</w:t>
            </w:r>
            <w:r w:rsidRPr="004B4CCA">
              <w:t xml:space="preserve">, et </w:t>
            </w:r>
            <w:r w:rsidRPr="004B4CCA">
              <w:rPr>
                <w:b/>
                <w:bCs/>
                <w:i/>
                <w:iCs/>
              </w:rPr>
              <w:t>riikliku ja piirkondliku partnerluse kavades käsitletakse iga eesmärki</w:t>
            </w:r>
            <w:r w:rsidRPr="004B4CCA">
              <w:t xml:space="preserve"> </w:t>
            </w:r>
            <w:r w:rsidRPr="004B4CCA">
              <w:rPr>
                <w:b/>
                <w:bCs/>
                <w:i/>
                <w:iCs/>
              </w:rPr>
              <w:t xml:space="preserve">kooskõlas </w:t>
            </w:r>
            <w:r w:rsidRPr="004B4CCA">
              <w:t>käesolevas määruses sätestatud</w:t>
            </w:r>
            <w:r w:rsidRPr="004B4CCA">
              <w:rPr>
                <w:b/>
                <w:bCs/>
                <w:i/>
                <w:iCs/>
              </w:rPr>
              <w:t xml:space="preserve"> põhimõtete ja reeglitega, sealhulgas minimaalsete rahaeraldiste ja kaasrahastamise määradega</w:t>
            </w:r>
            <w:r w:rsidRPr="004B4CCA">
              <w:t>.</w:t>
            </w:r>
          </w:p>
        </w:tc>
      </w:tr>
    </w:tbl>
    <w:p w14:paraId="13E8055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722B9CB" w14:textId="77777777" w:rsidR="002B7396" w:rsidRPr="004B4CCA" w:rsidRDefault="002B7396" w:rsidP="002B7396">
      <w:r w:rsidRPr="004B4CCA">
        <w:rPr>
          <w:rStyle w:val="HideTWBExt"/>
        </w:rPr>
        <w:t>&lt;/Amend&gt;</w:t>
      </w:r>
    </w:p>
    <w:p w14:paraId="7EF3E49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66</w:t>
      </w:r>
      <w:r w:rsidRPr="004B4CCA">
        <w:rPr>
          <w:rStyle w:val="HideTWBExt"/>
          <w:b w:val="0"/>
        </w:rPr>
        <w:t>&lt;/NumAm&gt;</w:t>
      </w:r>
    </w:p>
    <w:p w14:paraId="6D954CD2" w14:textId="77777777" w:rsidR="002B7396" w:rsidRPr="004B4CCA" w:rsidRDefault="002B7396" w:rsidP="002B7396">
      <w:pPr>
        <w:pStyle w:val="NormalBold"/>
      </w:pPr>
      <w:r w:rsidRPr="004B4CCA">
        <w:rPr>
          <w:rStyle w:val="HideTWBExt"/>
          <w:b w:val="0"/>
        </w:rPr>
        <w:t>&lt;RepeatBlock-By&gt;&lt;Members&gt;</w:t>
      </w:r>
      <w:r w:rsidRPr="004B4CCA">
        <w:t>Nicolas Bay</w:t>
      </w:r>
      <w:r w:rsidRPr="004B4CCA">
        <w:rPr>
          <w:rStyle w:val="HideTWBExt"/>
          <w:b w:val="0"/>
        </w:rPr>
        <w:t>&lt;/Members&gt;</w:t>
      </w:r>
    </w:p>
    <w:p w14:paraId="13B0F7B9" w14:textId="77777777" w:rsidR="002B7396" w:rsidRPr="004B4CCA" w:rsidRDefault="002B7396" w:rsidP="002B7396">
      <w:pPr>
        <w:pStyle w:val="NormalBold"/>
      </w:pPr>
      <w:r w:rsidRPr="004B4CCA">
        <w:rPr>
          <w:rStyle w:val="HideTWBExt"/>
          <w:b w:val="0"/>
        </w:rPr>
        <w:t>&lt;/RepeatBlock-By&gt;</w:t>
      </w:r>
    </w:p>
    <w:p w14:paraId="071C292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E64B3A8"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3EDFE13" w14:textId="77777777" w:rsidTr="000C74F7">
        <w:trPr>
          <w:trHeight w:hRule="exact" w:val="240"/>
          <w:jc w:val="center"/>
        </w:trPr>
        <w:tc>
          <w:tcPr>
            <w:tcW w:w="9752" w:type="dxa"/>
            <w:gridSpan w:val="2"/>
            <w:tcBorders>
              <w:top w:val="nil"/>
              <w:left w:val="nil"/>
              <w:bottom w:val="nil"/>
              <w:right w:val="nil"/>
            </w:tcBorders>
          </w:tcPr>
          <w:p w14:paraId="584D2E17" w14:textId="77777777" w:rsidR="002B7396" w:rsidRPr="004B4CCA" w:rsidRDefault="002B7396" w:rsidP="000C74F7"/>
        </w:tc>
      </w:tr>
      <w:tr w:rsidR="002B7396" w:rsidRPr="004B4CCA" w14:paraId="6D5B1B92" w14:textId="77777777" w:rsidTr="000C74F7">
        <w:trPr>
          <w:trHeight w:val="240"/>
          <w:jc w:val="center"/>
        </w:trPr>
        <w:tc>
          <w:tcPr>
            <w:tcW w:w="4876" w:type="dxa"/>
            <w:tcBorders>
              <w:top w:val="nil"/>
              <w:left w:val="nil"/>
              <w:bottom w:val="nil"/>
              <w:right w:val="nil"/>
            </w:tcBorders>
          </w:tcPr>
          <w:p w14:paraId="7C38F0F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F807026" w14:textId="77777777" w:rsidR="002B7396" w:rsidRPr="004B4CCA" w:rsidRDefault="002B7396" w:rsidP="000C74F7">
            <w:pPr>
              <w:pStyle w:val="AmColumnHeading"/>
            </w:pPr>
            <w:r w:rsidRPr="004B4CCA">
              <w:t>Muudatusettepanek</w:t>
            </w:r>
          </w:p>
        </w:tc>
      </w:tr>
      <w:tr w:rsidR="002B7396" w:rsidRPr="004B4CCA" w14:paraId="20FCF6C8" w14:textId="77777777" w:rsidTr="000C74F7">
        <w:trPr>
          <w:jc w:val="center"/>
        </w:trPr>
        <w:tc>
          <w:tcPr>
            <w:tcW w:w="4876" w:type="dxa"/>
            <w:tcBorders>
              <w:top w:val="nil"/>
              <w:left w:val="nil"/>
              <w:bottom w:val="nil"/>
              <w:right w:val="nil"/>
            </w:tcBorders>
          </w:tcPr>
          <w:p w14:paraId="5B3DB1F7"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nende riiklikud ja piirkondlikud partnerluskavad on suunatud </w:t>
            </w:r>
            <w:r w:rsidRPr="004B4CCA">
              <w:rPr>
                <w:b/>
                <w:i/>
              </w:rPr>
              <w:t>kõigi</w:t>
            </w:r>
            <w:r w:rsidRPr="004B4CCA">
              <w:t xml:space="preserve"> käesolevas määruses sätestatud eesmärkide saavutamisele.</w:t>
            </w:r>
          </w:p>
        </w:tc>
        <w:tc>
          <w:tcPr>
            <w:tcW w:w="4876" w:type="dxa"/>
            <w:tcBorders>
              <w:top w:val="nil"/>
              <w:left w:val="nil"/>
              <w:bottom w:val="nil"/>
              <w:right w:val="nil"/>
            </w:tcBorders>
          </w:tcPr>
          <w:p w14:paraId="68E1295E" w14:textId="77777777" w:rsidR="002B7396" w:rsidRPr="004B4CCA" w:rsidRDefault="002B7396" w:rsidP="000C74F7">
            <w:pPr>
              <w:pStyle w:val="Normal6a"/>
            </w:pPr>
            <w:r w:rsidRPr="004B4CCA">
              <w:t>(3)</w:t>
            </w:r>
            <w:r w:rsidRPr="004B4CCA">
              <w:tab/>
              <w:t>Käesolevas määruses sätestatakse varjupaiga-, rände- ja integratsioonipoliitika jaoks antava liidu toetuse eesmärgid</w:t>
            </w:r>
            <w:r w:rsidRPr="004B4CCA">
              <w:rPr>
                <w:b/>
                <w:i/>
              </w:rPr>
              <w:t>, kehtestamata konkreetsete eesmärkide tarbeks miinimumtasemeid</w:t>
            </w:r>
            <w:r w:rsidRPr="004B4CCA">
              <w:t xml:space="preserve">. Liikmesriigid peaksid tagama, et nende riiklikud ja piirkondlikud partnerluskavad on suunatud </w:t>
            </w:r>
            <w:r w:rsidRPr="004B4CCA">
              <w:rPr>
                <w:b/>
                <w:i/>
              </w:rPr>
              <w:t>nende vajadusi arvesse võttes</w:t>
            </w:r>
            <w:r w:rsidRPr="004B4CCA">
              <w:t xml:space="preserve"> käesolevas määruses sätestatud eesmärkide saavutamisele.</w:t>
            </w:r>
          </w:p>
        </w:tc>
      </w:tr>
    </w:tbl>
    <w:p w14:paraId="2394254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{FR}</w:t>
      </w:r>
      <w:proofErr w:type="spellStart"/>
      <w:r w:rsidRPr="004B4CCA">
        <w:t>fr</w:t>
      </w:r>
      <w:proofErr w:type="spellEnd"/>
      <w:r w:rsidRPr="004B4CCA">
        <w:rPr>
          <w:rStyle w:val="HideTWBExt"/>
        </w:rPr>
        <w:t>&lt;/Original&gt;</w:t>
      </w:r>
    </w:p>
    <w:p w14:paraId="05661D36" w14:textId="77777777" w:rsidR="002B7396" w:rsidRPr="004B4CCA" w:rsidRDefault="002B7396" w:rsidP="002B7396">
      <w:r w:rsidRPr="004B4CCA">
        <w:rPr>
          <w:rStyle w:val="HideTWBExt"/>
        </w:rPr>
        <w:t>&lt;/Amend&gt;</w:t>
      </w:r>
    </w:p>
    <w:p w14:paraId="03B7ED3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67</w:t>
      </w:r>
      <w:r w:rsidRPr="004B4CCA">
        <w:rPr>
          <w:rStyle w:val="HideTWBExt"/>
          <w:b w:val="0"/>
        </w:rPr>
        <w:t>&lt;/NumAm&gt;</w:t>
      </w:r>
    </w:p>
    <w:p w14:paraId="42143371"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1C065570" w14:textId="77777777" w:rsidR="002B7396" w:rsidRPr="004B4CCA" w:rsidRDefault="002B7396" w:rsidP="002B7396">
      <w:pPr>
        <w:pStyle w:val="NormalBold"/>
      </w:pPr>
      <w:r w:rsidRPr="004B4CCA">
        <w:rPr>
          <w:rStyle w:val="HideTWBExt"/>
          <w:b w:val="0"/>
        </w:rPr>
        <w:t>&lt;/RepeatBlock-By&gt;</w:t>
      </w:r>
    </w:p>
    <w:p w14:paraId="3A0865E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F3B36CC"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49E854B" w14:textId="77777777" w:rsidTr="000C74F7">
        <w:trPr>
          <w:trHeight w:hRule="exact" w:val="240"/>
          <w:jc w:val="center"/>
        </w:trPr>
        <w:tc>
          <w:tcPr>
            <w:tcW w:w="9752" w:type="dxa"/>
            <w:gridSpan w:val="2"/>
            <w:tcBorders>
              <w:top w:val="nil"/>
              <w:left w:val="nil"/>
              <w:bottom w:val="nil"/>
              <w:right w:val="nil"/>
            </w:tcBorders>
          </w:tcPr>
          <w:p w14:paraId="4DB21A0F" w14:textId="77777777" w:rsidR="002B7396" w:rsidRPr="004B4CCA" w:rsidRDefault="002B7396" w:rsidP="000C74F7"/>
        </w:tc>
      </w:tr>
      <w:tr w:rsidR="002B7396" w:rsidRPr="004B4CCA" w14:paraId="483CB3D3" w14:textId="77777777" w:rsidTr="000C74F7">
        <w:trPr>
          <w:trHeight w:val="240"/>
          <w:jc w:val="center"/>
        </w:trPr>
        <w:tc>
          <w:tcPr>
            <w:tcW w:w="4876" w:type="dxa"/>
            <w:tcBorders>
              <w:top w:val="nil"/>
              <w:left w:val="nil"/>
              <w:bottom w:val="nil"/>
              <w:right w:val="nil"/>
            </w:tcBorders>
          </w:tcPr>
          <w:p w14:paraId="106C71E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B5A74B9" w14:textId="77777777" w:rsidR="002B7396" w:rsidRPr="004B4CCA" w:rsidRDefault="002B7396" w:rsidP="000C74F7">
            <w:pPr>
              <w:pStyle w:val="AmColumnHeading"/>
            </w:pPr>
            <w:r w:rsidRPr="004B4CCA">
              <w:t>Muudatusettepanek</w:t>
            </w:r>
          </w:p>
        </w:tc>
      </w:tr>
      <w:tr w:rsidR="002B7396" w:rsidRPr="004B4CCA" w14:paraId="0F70B61E" w14:textId="77777777" w:rsidTr="000C74F7">
        <w:trPr>
          <w:jc w:val="center"/>
        </w:trPr>
        <w:tc>
          <w:tcPr>
            <w:tcW w:w="4876" w:type="dxa"/>
            <w:tcBorders>
              <w:top w:val="nil"/>
              <w:left w:val="nil"/>
              <w:bottom w:val="nil"/>
              <w:right w:val="nil"/>
            </w:tcBorders>
          </w:tcPr>
          <w:p w14:paraId="5BCB7E97" w14:textId="77777777" w:rsidR="002B7396" w:rsidRPr="004B4CCA" w:rsidRDefault="002B7396" w:rsidP="000C74F7">
            <w:pPr>
              <w:pStyle w:val="Normal6a"/>
            </w:pPr>
            <w:r w:rsidRPr="004B4CCA">
              <w:t xml:space="preserve">(3) </w:t>
            </w:r>
            <w:r w:rsidRPr="004B4CCA">
              <w:tab/>
              <w:t xml:space="preserve">Käesolevas määruses sätestatakse varjupaiga-, rände- ja integratsioonipoliitika jaoks antava liidu toetuse eesmärgid. Liikmesriigid peaksid tagama, et nende </w:t>
            </w:r>
            <w:r w:rsidRPr="004B4CCA">
              <w:rPr>
                <w:b/>
                <w:bCs/>
                <w:i/>
                <w:iCs/>
              </w:rPr>
              <w:t>riiklikud ja piirkondlikud partnerluskavad</w:t>
            </w:r>
            <w:r w:rsidRPr="004B4CCA">
              <w:t xml:space="preserve"> on suunatud </w:t>
            </w:r>
            <w:r w:rsidRPr="004B4CCA">
              <w:rPr>
                <w:b/>
                <w:bCs/>
                <w:i/>
                <w:iCs/>
              </w:rPr>
              <w:t>kõigi</w:t>
            </w:r>
            <w:r w:rsidRPr="004B4CCA">
              <w:rPr>
                <w:b/>
                <w:bCs/>
              </w:rPr>
              <w:t xml:space="preserve"> </w:t>
            </w:r>
            <w:r w:rsidRPr="004B4CCA">
              <w:t>käesolevas määruses sätestatud eesmärkide saavutamisele.</w:t>
            </w:r>
          </w:p>
        </w:tc>
        <w:tc>
          <w:tcPr>
            <w:tcW w:w="4876" w:type="dxa"/>
            <w:tcBorders>
              <w:top w:val="nil"/>
              <w:left w:val="nil"/>
              <w:bottom w:val="nil"/>
              <w:right w:val="nil"/>
            </w:tcBorders>
          </w:tcPr>
          <w:p w14:paraId="28C45800"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nende </w:t>
            </w:r>
            <w:r w:rsidRPr="004B4CCA">
              <w:rPr>
                <w:b/>
                <w:bCs/>
                <w:i/>
                <w:iCs/>
              </w:rPr>
              <w:t>riikliku ja piirkondliku partnerluse kavad</w:t>
            </w:r>
            <w:r w:rsidRPr="004B4CCA">
              <w:rPr>
                <w:b/>
                <w:bCs/>
              </w:rPr>
              <w:t xml:space="preserve"> </w:t>
            </w:r>
            <w:r w:rsidRPr="004B4CCA">
              <w:t xml:space="preserve">on suunatud käesolevas määruses sätestatud </w:t>
            </w:r>
            <w:r w:rsidRPr="004B4CCA">
              <w:rPr>
                <w:b/>
                <w:bCs/>
                <w:i/>
                <w:iCs/>
              </w:rPr>
              <w:t>asjakohaste</w:t>
            </w:r>
            <w:r w:rsidRPr="004B4CCA">
              <w:t xml:space="preserve"> eesmärkide saavutamisele</w:t>
            </w:r>
            <w:r w:rsidRPr="004B4CCA">
              <w:rPr>
                <w:b/>
                <w:bCs/>
                <w:i/>
                <w:iCs/>
              </w:rPr>
              <w:t>, mis vastavad liikmesriikide kindlakstehtud vajadustele, rändeolukorrale ja riiklikele prioriteetidele</w:t>
            </w:r>
            <w:r w:rsidRPr="004B4CCA">
              <w:t>.</w:t>
            </w:r>
          </w:p>
        </w:tc>
      </w:tr>
    </w:tbl>
    <w:p w14:paraId="720766A0"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20F8FE24"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0B3A61DB" w14:textId="77777777" w:rsidR="002B7396" w:rsidRPr="004B4CCA" w:rsidRDefault="002B7396" w:rsidP="002B7396">
      <w:pPr>
        <w:pStyle w:val="AmJustText"/>
      </w:pPr>
      <w:r w:rsidRPr="004B4CCA">
        <w:t>Liikmesriikide rände- ja varjupaigaprobleemid on erinevad. Kohustus hõlmata kõiki programmi eesmärke, olenemata nende praktilisest tähtsusest, võib viia vahendite ebatõhusa kasutamiseni. Kavandatud kohandus võimaldab toetust paremini suunata iga liikmesriigi tegelikele vajadustele, säilitades samal ajal programmi eesmärgid.</w:t>
      </w:r>
    </w:p>
    <w:p w14:paraId="59C8B991" w14:textId="77777777" w:rsidR="002B7396" w:rsidRPr="004B4CCA" w:rsidRDefault="002B7396" w:rsidP="002B7396">
      <w:r w:rsidRPr="004B4CCA">
        <w:rPr>
          <w:rStyle w:val="HideTWBExt"/>
        </w:rPr>
        <w:t>&lt;/Amend&gt;</w:t>
      </w:r>
    </w:p>
    <w:p w14:paraId="7B2F627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68</w:t>
      </w:r>
      <w:r w:rsidRPr="004B4CCA">
        <w:rPr>
          <w:rStyle w:val="HideTWBExt"/>
          <w:b w:val="0"/>
        </w:rPr>
        <w:t>&lt;/NumAm&gt;</w:t>
      </w:r>
    </w:p>
    <w:p w14:paraId="63E2A423"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08BFB241" w14:textId="77777777" w:rsidR="002B7396" w:rsidRPr="004B4CCA" w:rsidRDefault="002B7396" w:rsidP="002B7396">
      <w:pPr>
        <w:pStyle w:val="NormalBold"/>
      </w:pPr>
      <w:r w:rsidRPr="004B4CCA">
        <w:rPr>
          <w:rStyle w:val="HideTWBExt"/>
          <w:b w:val="0"/>
        </w:rPr>
        <w:t>&lt;/RepeatBlock-By&gt;</w:t>
      </w:r>
    </w:p>
    <w:p w14:paraId="3D260B6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7914E0E"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3BD40AD" w14:textId="77777777" w:rsidTr="000C74F7">
        <w:trPr>
          <w:trHeight w:hRule="exact" w:val="240"/>
          <w:jc w:val="center"/>
        </w:trPr>
        <w:tc>
          <w:tcPr>
            <w:tcW w:w="9752" w:type="dxa"/>
            <w:gridSpan w:val="2"/>
            <w:tcBorders>
              <w:top w:val="nil"/>
              <w:left w:val="nil"/>
              <w:bottom w:val="nil"/>
              <w:right w:val="nil"/>
            </w:tcBorders>
          </w:tcPr>
          <w:p w14:paraId="1C6C59C9" w14:textId="77777777" w:rsidR="002B7396" w:rsidRPr="004B4CCA" w:rsidRDefault="002B7396" w:rsidP="000C74F7"/>
        </w:tc>
      </w:tr>
      <w:tr w:rsidR="002B7396" w:rsidRPr="004B4CCA" w14:paraId="05907D37" w14:textId="77777777" w:rsidTr="000C74F7">
        <w:trPr>
          <w:trHeight w:val="240"/>
          <w:jc w:val="center"/>
        </w:trPr>
        <w:tc>
          <w:tcPr>
            <w:tcW w:w="4876" w:type="dxa"/>
            <w:tcBorders>
              <w:top w:val="nil"/>
              <w:left w:val="nil"/>
              <w:bottom w:val="nil"/>
              <w:right w:val="nil"/>
            </w:tcBorders>
          </w:tcPr>
          <w:p w14:paraId="0E66D95C"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AAD4DDB" w14:textId="77777777" w:rsidR="002B7396" w:rsidRPr="004B4CCA" w:rsidRDefault="002B7396" w:rsidP="000C74F7">
            <w:pPr>
              <w:pStyle w:val="AmColumnHeading"/>
            </w:pPr>
            <w:r w:rsidRPr="004B4CCA">
              <w:t>Muudatusettepanek</w:t>
            </w:r>
          </w:p>
        </w:tc>
      </w:tr>
      <w:tr w:rsidR="002B7396" w:rsidRPr="004B4CCA" w14:paraId="7D9A478B" w14:textId="77777777" w:rsidTr="000C74F7">
        <w:trPr>
          <w:jc w:val="center"/>
        </w:trPr>
        <w:tc>
          <w:tcPr>
            <w:tcW w:w="4876" w:type="dxa"/>
            <w:tcBorders>
              <w:top w:val="nil"/>
              <w:left w:val="nil"/>
              <w:bottom w:val="nil"/>
              <w:right w:val="nil"/>
            </w:tcBorders>
          </w:tcPr>
          <w:p w14:paraId="1320525E"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nende </w:t>
            </w:r>
            <w:r w:rsidRPr="004B4CCA">
              <w:rPr>
                <w:b/>
                <w:bCs/>
                <w:i/>
                <w:iCs/>
              </w:rPr>
              <w:t>riiklikud ja piirkondlikud partnerluskavad</w:t>
            </w:r>
            <w:r w:rsidRPr="004B4CCA">
              <w:t xml:space="preserve"> on suunatud </w:t>
            </w:r>
            <w:r w:rsidRPr="004B4CCA">
              <w:rPr>
                <w:b/>
                <w:bCs/>
                <w:i/>
                <w:iCs/>
              </w:rPr>
              <w:t>kõigi käesolevas määruses sätestatud</w:t>
            </w:r>
            <w:r w:rsidRPr="004B4CCA">
              <w:t xml:space="preserve"> eesmärkide saavutamisele.</w:t>
            </w:r>
          </w:p>
        </w:tc>
        <w:tc>
          <w:tcPr>
            <w:tcW w:w="4876" w:type="dxa"/>
            <w:tcBorders>
              <w:top w:val="nil"/>
              <w:left w:val="nil"/>
              <w:bottom w:val="nil"/>
              <w:right w:val="nil"/>
            </w:tcBorders>
          </w:tcPr>
          <w:p w14:paraId="5A049A24" w14:textId="77777777" w:rsidR="002B7396" w:rsidRPr="004B4CCA" w:rsidRDefault="002B7396" w:rsidP="000C74F7">
            <w:pPr>
              <w:pStyle w:val="Normal6a"/>
            </w:pPr>
            <w:r w:rsidRPr="004B4CCA">
              <w:t>(3)</w:t>
            </w:r>
            <w:r w:rsidRPr="004B4CCA">
              <w:tab/>
              <w:t xml:space="preserve">Käesolevas määruses sätestatakse varjupaiga-, rände- ja integratsioonipoliitika jaoks antava liidu toetuse eesmärgid. Liikmesriigid peaksid tagama, et nende </w:t>
            </w:r>
            <w:r w:rsidRPr="004B4CCA">
              <w:rPr>
                <w:b/>
                <w:bCs/>
                <w:i/>
                <w:iCs/>
              </w:rPr>
              <w:t>riikliku ja piirkondliku partnerlus kavad</w:t>
            </w:r>
            <w:r w:rsidRPr="004B4CCA">
              <w:t xml:space="preserve"> on suunatud </w:t>
            </w:r>
            <w:r w:rsidRPr="004B4CCA">
              <w:rPr>
                <w:b/>
                <w:bCs/>
                <w:i/>
                <w:iCs/>
              </w:rPr>
              <w:t>nende</w:t>
            </w:r>
            <w:r w:rsidRPr="004B4CCA">
              <w:t xml:space="preserve"> eesmärkide saavutamisele</w:t>
            </w:r>
            <w:r w:rsidRPr="004B4CCA">
              <w:rPr>
                <w:b/>
                <w:bCs/>
                <w:i/>
                <w:iCs/>
              </w:rPr>
              <w:t>, mida liikmesriik peab vajalikuks</w:t>
            </w:r>
            <w:r w:rsidRPr="004B4CCA">
              <w:t>.</w:t>
            </w:r>
          </w:p>
        </w:tc>
      </w:tr>
    </w:tbl>
    <w:p w14:paraId="22B791F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77685F5D" w14:textId="77777777" w:rsidR="002B7396" w:rsidRPr="004B4CCA" w:rsidRDefault="002B7396" w:rsidP="002B7396">
      <w:r w:rsidRPr="004B4CCA">
        <w:rPr>
          <w:rStyle w:val="HideTWBExt"/>
        </w:rPr>
        <w:t>&lt;/Amend&gt;</w:t>
      </w:r>
    </w:p>
    <w:p w14:paraId="115FF76D"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69</w:t>
      </w:r>
      <w:r w:rsidRPr="004B4CCA">
        <w:rPr>
          <w:rStyle w:val="HideTWBExt"/>
          <w:b w:val="0"/>
        </w:rPr>
        <w:t>&lt;/NumAm&gt;</w:t>
      </w:r>
    </w:p>
    <w:p w14:paraId="29A3DC6D"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0E4C148C" w14:textId="77777777" w:rsidR="002B7396" w:rsidRPr="004B4CCA" w:rsidRDefault="002B7396" w:rsidP="002B7396">
      <w:pPr>
        <w:pStyle w:val="NormalBold"/>
      </w:pPr>
      <w:r w:rsidRPr="004B4CCA">
        <w:rPr>
          <w:rStyle w:val="HideTWBExt"/>
          <w:b w:val="0"/>
        </w:rPr>
        <w:t>&lt;/RepeatBlock-By&gt;</w:t>
      </w:r>
    </w:p>
    <w:p w14:paraId="17BCF54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719B9DF" w14:textId="77777777" w:rsidR="002B7396" w:rsidRPr="004B4CCA" w:rsidRDefault="002B7396" w:rsidP="002B7396">
      <w:pPr>
        <w:pStyle w:val="NormalBold"/>
      </w:pPr>
      <w:r w:rsidRPr="004B4CCA">
        <w:rPr>
          <w:rStyle w:val="HideTWBExt"/>
          <w:b w:val="0"/>
        </w:rPr>
        <w:t>&lt;Article&gt;</w:t>
      </w:r>
      <w:r w:rsidRPr="004B4CCA">
        <w:t>Põhjendus 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FB35F30" w14:textId="77777777" w:rsidTr="000C74F7">
        <w:trPr>
          <w:trHeight w:hRule="exact" w:val="240"/>
          <w:jc w:val="center"/>
        </w:trPr>
        <w:tc>
          <w:tcPr>
            <w:tcW w:w="9752" w:type="dxa"/>
            <w:gridSpan w:val="2"/>
            <w:tcBorders>
              <w:top w:val="nil"/>
              <w:left w:val="nil"/>
              <w:bottom w:val="nil"/>
              <w:right w:val="nil"/>
            </w:tcBorders>
          </w:tcPr>
          <w:p w14:paraId="40FC7222" w14:textId="77777777" w:rsidR="002B7396" w:rsidRPr="004B4CCA" w:rsidRDefault="002B7396" w:rsidP="000C74F7"/>
        </w:tc>
      </w:tr>
      <w:tr w:rsidR="002B7396" w:rsidRPr="004B4CCA" w14:paraId="3103D8AB" w14:textId="77777777" w:rsidTr="000C74F7">
        <w:trPr>
          <w:trHeight w:val="240"/>
          <w:jc w:val="center"/>
        </w:trPr>
        <w:tc>
          <w:tcPr>
            <w:tcW w:w="4876" w:type="dxa"/>
            <w:tcBorders>
              <w:top w:val="nil"/>
              <w:left w:val="nil"/>
              <w:bottom w:val="nil"/>
              <w:right w:val="nil"/>
            </w:tcBorders>
          </w:tcPr>
          <w:p w14:paraId="0F57904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D47A7F9" w14:textId="77777777" w:rsidR="002B7396" w:rsidRPr="004B4CCA" w:rsidRDefault="002B7396" w:rsidP="000C74F7">
            <w:pPr>
              <w:pStyle w:val="AmColumnHeading"/>
            </w:pPr>
            <w:r w:rsidRPr="004B4CCA">
              <w:t>Muudatusettepanek</w:t>
            </w:r>
          </w:p>
        </w:tc>
      </w:tr>
      <w:tr w:rsidR="002B7396" w:rsidRPr="004B4CCA" w14:paraId="3BF1DF5C" w14:textId="77777777" w:rsidTr="000C74F7">
        <w:trPr>
          <w:jc w:val="center"/>
        </w:trPr>
        <w:tc>
          <w:tcPr>
            <w:tcW w:w="4876" w:type="dxa"/>
            <w:tcBorders>
              <w:top w:val="nil"/>
              <w:left w:val="nil"/>
              <w:bottom w:val="nil"/>
              <w:right w:val="nil"/>
            </w:tcBorders>
          </w:tcPr>
          <w:p w14:paraId="7B9BF075" w14:textId="77777777" w:rsidR="002B7396" w:rsidRPr="004B4CCA" w:rsidRDefault="002B7396" w:rsidP="000C74F7">
            <w:pPr>
              <w:pStyle w:val="Normal6a"/>
            </w:pPr>
            <w:r w:rsidRPr="004B4CCA">
              <w:t>(3)</w:t>
            </w:r>
            <w:r w:rsidRPr="004B4CCA">
              <w:tab/>
              <w:t xml:space="preserve">Käesolevas määruses sätestatakse varjupaiga-, rände- ja </w:t>
            </w:r>
            <w:r w:rsidRPr="004B4CCA">
              <w:rPr>
                <w:b/>
                <w:bCs/>
                <w:i/>
                <w:iCs/>
              </w:rPr>
              <w:t>integratsioonipoliitika</w:t>
            </w:r>
            <w:r w:rsidRPr="004B4CCA">
              <w:t xml:space="preserve"> jaoks antava liidu toetuse eesmärgid. Liikmesriigid peaksid tagama, et nende</w:t>
            </w:r>
            <w:r w:rsidRPr="004B4CCA">
              <w:rPr>
                <w:b/>
                <w:bCs/>
                <w:i/>
                <w:iCs/>
              </w:rPr>
              <w:t xml:space="preserve"> riiklikud ja piirkondlikud partnerluskavad</w:t>
            </w:r>
            <w:r w:rsidRPr="004B4CCA">
              <w:t xml:space="preserve"> on suunatud kõigi käesolevas määruses sätestatud eesmärkide saavutamisele.</w:t>
            </w:r>
          </w:p>
        </w:tc>
        <w:tc>
          <w:tcPr>
            <w:tcW w:w="4876" w:type="dxa"/>
            <w:tcBorders>
              <w:top w:val="nil"/>
              <w:left w:val="nil"/>
              <w:bottom w:val="nil"/>
              <w:right w:val="nil"/>
            </w:tcBorders>
          </w:tcPr>
          <w:p w14:paraId="2864BEA1" w14:textId="77777777" w:rsidR="002B7396" w:rsidRPr="004B4CCA" w:rsidRDefault="002B7396" w:rsidP="000C74F7">
            <w:pPr>
              <w:pStyle w:val="Normal6a"/>
            </w:pPr>
            <w:r w:rsidRPr="004B4CCA">
              <w:t>(3)</w:t>
            </w:r>
            <w:r w:rsidRPr="004B4CCA">
              <w:tab/>
              <w:t xml:space="preserve">Käesolevas määruses sätestatakse varjupaiga-, rände- ja </w:t>
            </w:r>
            <w:r w:rsidRPr="004B4CCA">
              <w:rPr>
                <w:b/>
                <w:bCs/>
                <w:i/>
                <w:iCs/>
              </w:rPr>
              <w:t>ebaseadusliku rände probleemidega tegelemise</w:t>
            </w:r>
            <w:r w:rsidRPr="004B4CCA">
              <w:t xml:space="preserve"> jaoks antava liidu toetuse eesmärgid. Liikmesriigid peaksid tagama, et nende</w:t>
            </w:r>
            <w:r w:rsidRPr="004B4CCA">
              <w:rPr>
                <w:b/>
                <w:bCs/>
                <w:i/>
                <w:iCs/>
              </w:rPr>
              <w:t xml:space="preserve"> riikliku ja piirkondliku partnerluse kavad</w:t>
            </w:r>
            <w:r w:rsidRPr="004B4CCA">
              <w:t xml:space="preserve"> on suunatud kõigi käesolevas määruses sätestatud eesmärkide saavutamisele.</w:t>
            </w:r>
          </w:p>
        </w:tc>
      </w:tr>
    </w:tbl>
    <w:p w14:paraId="4912A117"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ABAD2EF" w14:textId="77777777" w:rsidR="002B7396" w:rsidRPr="004B4CCA" w:rsidRDefault="002B7396" w:rsidP="002B7396">
      <w:r w:rsidRPr="004B4CCA">
        <w:rPr>
          <w:rStyle w:val="HideTWBExt"/>
        </w:rPr>
        <w:t>&lt;/Amend&gt;</w:t>
      </w:r>
    </w:p>
    <w:p w14:paraId="318489A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70</w:t>
      </w:r>
      <w:r w:rsidRPr="004B4CCA">
        <w:rPr>
          <w:rStyle w:val="HideTWBExt"/>
          <w:b w:val="0"/>
        </w:rPr>
        <w:t>&lt;/NumAm&gt;</w:t>
      </w:r>
    </w:p>
    <w:p w14:paraId="44A14320"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799907B3" w14:textId="77777777" w:rsidR="002B7396" w:rsidRPr="004B4CCA" w:rsidRDefault="002B7396" w:rsidP="002B7396">
      <w:pPr>
        <w:pStyle w:val="NormalBold"/>
      </w:pPr>
      <w:r w:rsidRPr="004B4CCA">
        <w:rPr>
          <w:rStyle w:val="HideTWBExt"/>
          <w:b w:val="0"/>
        </w:rPr>
        <w:t>&lt;/RepeatBlock-By&gt;</w:t>
      </w:r>
    </w:p>
    <w:p w14:paraId="7EC95F8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E61ACE9" w14:textId="77777777" w:rsidR="002B7396" w:rsidRPr="004B4CCA" w:rsidRDefault="002B7396" w:rsidP="002B7396">
      <w:pPr>
        <w:pStyle w:val="NormalBold"/>
      </w:pPr>
      <w:r w:rsidRPr="004B4CCA">
        <w:rPr>
          <w:rStyle w:val="HideTWBExt"/>
          <w:b w:val="0"/>
        </w:rPr>
        <w:t>&lt;Article&gt;</w:t>
      </w:r>
      <w:r w:rsidRPr="004B4CCA">
        <w:t>Põhjendus 3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86F5E12" w14:textId="77777777" w:rsidTr="000C74F7">
        <w:trPr>
          <w:trHeight w:hRule="exact" w:val="240"/>
          <w:jc w:val="center"/>
        </w:trPr>
        <w:tc>
          <w:tcPr>
            <w:tcW w:w="9752" w:type="dxa"/>
            <w:gridSpan w:val="2"/>
            <w:tcBorders>
              <w:top w:val="nil"/>
              <w:left w:val="nil"/>
              <w:bottom w:val="nil"/>
              <w:right w:val="nil"/>
            </w:tcBorders>
          </w:tcPr>
          <w:p w14:paraId="5433206A" w14:textId="77777777" w:rsidR="002B7396" w:rsidRPr="004B4CCA" w:rsidRDefault="002B7396" w:rsidP="000C74F7"/>
        </w:tc>
      </w:tr>
      <w:tr w:rsidR="002B7396" w:rsidRPr="004B4CCA" w14:paraId="55B5C600" w14:textId="77777777" w:rsidTr="000C74F7">
        <w:trPr>
          <w:trHeight w:val="240"/>
          <w:jc w:val="center"/>
        </w:trPr>
        <w:tc>
          <w:tcPr>
            <w:tcW w:w="4876" w:type="dxa"/>
            <w:tcBorders>
              <w:top w:val="nil"/>
              <w:left w:val="nil"/>
              <w:bottom w:val="nil"/>
              <w:right w:val="nil"/>
            </w:tcBorders>
          </w:tcPr>
          <w:p w14:paraId="7378B10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82C473C" w14:textId="77777777" w:rsidR="002B7396" w:rsidRPr="004B4CCA" w:rsidRDefault="002B7396" w:rsidP="000C74F7">
            <w:pPr>
              <w:pStyle w:val="AmColumnHeading"/>
            </w:pPr>
            <w:r w:rsidRPr="004B4CCA">
              <w:t>Muudatusettepanek</w:t>
            </w:r>
          </w:p>
        </w:tc>
      </w:tr>
      <w:tr w:rsidR="002B7396" w:rsidRPr="004B4CCA" w14:paraId="1D1C0A62" w14:textId="77777777" w:rsidTr="000C74F7">
        <w:trPr>
          <w:jc w:val="center"/>
        </w:trPr>
        <w:tc>
          <w:tcPr>
            <w:tcW w:w="4876" w:type="dxa"/>
            <w:tcBorders>
              <w:top w:val="nil"/>
              <w:left w:val="nil"/>
              <w:bottom w:val="nil"/>
              <w:right w:val="nil"/>
            </w:tcBorders>
          </w:tcPr>
          <w:p w14:paraId="3979DBEC" w14:textId="77777777" w:rsidR="002B7396" w:rsidRPr="004B4CCA" w:rsidRDefault="002B7396" w:rsidP="000C74F7">
            <w:pPr>
              <w:pStyle w:val="Normal6a"/>
            </w:pPr>
          </w:p>
        </w:tc>
        <w:tc>
          <w:tcPr>
            <w:tcW w:w="4876" w:type="dxa"/>
            <w:tcBorders>
              <w:top w:val="nil"/>
              <w:left w:val="nil"/>
              <w:bottom w:val="nil"/>
              <w:right w:val="nil"/>
            </w:tcBorders>
          </w:tcPr>
          <w:p w14:paraId="12F6B21F" w14:textId="77777777" w:rsidR="002B7396" w:rsidRPr="004B4CCA" w:rsidRDefault="002B7396" w:rsidP="000C74F7">
            <w:pPr>
              <w:pStyle w:val="Normal6a"/>
            </w:pPr>
            <w:r w:rsidRPr="004B4CCA">
              <w:rPr>
                <w:b/>
                <w:i/>
              </w:rPr>
              <w:t>(3a)</w:t>
            </w:r>
            <w:r w:rsidRPr="004B4CCA">
              <w:tab/>
            </w:r>
            <w:r w:rsidRPr="004B4CCA">
              <w:rPr>
                <w:b/>
                <w:i/>
              </w:rPr>
              <w:t>Kodanikuühiskonna organisatsioonidel, sealhulgas pagulaste ja rändajate juhitud organisatsioonidel, on oluline roll varjupaiga-, vastuvõtu-, integratsiooni- ja kaitseteenuste osutamisel ning põhiõiguste austamise järelevalves. Liikmesriigid peaksid tagama sellistele organisatsioonidele soodsa ja turvalise keskkonna ning hoiduma kehtestamast haldus-, finants- või õiguslikke piiranguid.</w:t>
            </w:r>
          </w:p>
        </w:tc>
      </w:tr>
      <w:tr w:rsidR="002B7396" w:rsidRPr="004B4CCA" w14:paraId="380BE5F9" w14:textId="77777777" w:rsidTr="000C74F7">
        <w:trPr>
          <w:jc w:val="center"/>
        </w:trPr>
        <w:tc>
          <w:tcPr>
            <w:tcW w:w="4876" w:type="dxa"/>
            <w:tcBorders>
              <w:top w:val="nil"/>
              <w:left w:val="nil"/>
              <w:bottom w:val="nil"/>
              <w:right w:val="nil"/>
            </w:tcBorders>
          </w:tcPr>
          <w:p w14:paraId="57C71124" w14:textId="77777777" w:rsidR="002B7396" w:rsidRPr="004B4CCA" w:rsidRDefault="002B7396" w:rsidP="000C74F7">
            <w:pPr>
              <w:pStyle w:val="Normal6a"/>
            </w:pPr>
          </w:p>
        </w:tc>
        <w:tc>
          <w:tcPr>
            <w:tcW w:w="4876" w:type="dxa"/>
            <w:tcBorders>
              <w:top w:val="nil"/>
              <w:left w:val="nil"/>
              <w:bottom w:val="nil"/>
              <w:right w:val="nil"/>
            </w:tcBorders>
          </w:tcPr>
          <w:p w14:paraId="0AE96D1F" w14:textId="77777777" w:rsidR="002B7396" w:rsidRPr="004B4CCA" w:rsidRDefault="002B7396" w:rsidP="000C74F7">
            <w:pPr>
              <w:pStyle w:val="Normal6a"/>
            </w:pPr>
            <w:r w:rsidRPr="004B4CCA">
              <w:rPr>
                <w:b/>
                <w:i/>
              </w:rPr>
              <w:t>Lisaks kaasrahastamise määrale, mille ulatuses antakse käesoleva määruse kohast liidu toetust toetuskõlblikele meetmetele, innustatakse liikmesriike pakkuma kodanikuühiskonna organisatsioonidele täiendavat rahastamist oma avaliku sektori asutuste eelarvetest, sealhulgas pikaajalist ja põhirahastamist, ning hõlbustama juurdepääsu lihtsustatud rahastamis- ja aruandlusnõuetele, et toetada nende kestlikkust ja sõltumatust.</w:t>
            </w:r>
          </w:p>
        </w:tc>
      </w:tr>
    </w:tbl>
    <w:p w14:paraId="3B8265A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481F270" w14:textId="77777777" w:rsidR="002B7396" w:rsidRPr="004B4CCA" w:rsidRDefault="002B7396" w:rsidP="002B7396">
      <w:r w:rsidRPr="004B4CCA">
        <w:rPr>
          <w:rStyle w:val="HideTWBExt"/>
        </w:rPr>
        <w:t>&lt;/Amend&gt;</w:t>
      </w:r>
    </w:p>
    <w:p w14:paraId="034C743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71</w:t>
      </w:r>
      <w:r w:rsidRPr="004B4CCA">
        <w:rPr>
          <w:rStyle w:val="HideTWBExt"/>
          <w:b w:val="0"/>
        </w:rPr>
        <w:t>&lt;/NumAm&gt;</w:t>
      </w:r>
    </w:p>
    <w:p w14:paraId="27126467"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07A28CC7" w14:textId="77777777" w:rsidR="002B7396" w:rsidRPr="004B4CCA" w:rsidRDefault="002B7396" w:rsidP="002B7396">
      <w:pPr>
        <w:pStyle w:val="NormalBold"/>
      </w:pPr>
      <w:r w:rsidRPr="004B4CCA">
        <w:rPr>
          <w:rStyle w:val="HideTWBExt"/>
          <w:b w:val="0"/>
        </w:rPr>
        <w:t>&lt;/RepeatBlock-By&gt;</w:t>
      </w:r>
    </w:p>
    <w:p w14:paraId="01FF721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FC9380C" w14:textId="77777777" w:rsidR="002B7396" w:rsidRPr="004B4CCA" w:rsidRDefault="002B7396" w:rsidP="002B7396">
      <w:pPr>
        <w:pStyle w:val="NormalBold"/>
      </w:pPr>
      <w:r w:rsidRPr="004B4CCA">
        <w:rPr>
          <w:rStyle w:val="HideTWBExt"/>
          <w:b w:val="0"/>
        </w:rPr>
        <w:t>&lt;Article&gt;</w:t>
      </w:r>
      <w:r w:rsidRPr="004B4CCA">
        <w:t>Põhjendus 3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4E76FA8" w14:textId="77777777" w:rsidTr="000C74F7">
        <w:trPr>
          <w:trHeight w:hRule="exact" w:val="240"/>
          <w:jc w:val="center"/>
        </w:trPr>
        <w:tc>
          <w:tcPr>
            <w:tcW w:w="9752" w:type="dxa"/>
            <w:gridSpan w:val="2"/>
            <w:tcBorders>
              <w:top w:val="nil"/>
              <w:left w:val="nil"/>
              <w:bottom w:val="nil"/>
              <w:right w:val="nil"/>
            </w:tcBorders>
          </w:tcPr>
          <w:p w14:paraId="2577EDB8" w14:textId="77777777" w:rsidR="002B7396" w:rsidRPr="004B4CCA" w:rsidRDefault="002B7396" w:rsidP="000C74F7"/>
        </w:tc>
      </w:tr>
      <w:tr w:rsidR="002B7396" w:rsidRPr="004B4CCA" w14:paraId="68BC7467" w14:textId="77777777" w:rsidTr="000C74F7">
        <w:trPr>
          <w:trHeight w:val="240"/>
          <w:jc w:val="center"/>
        </w:trPr>
        <w:tc>
          <w:tcPr>
            <w:tcW w:w="4876" w:type="dxa"/>
            <w:tcBorders>
              <w:top w:val="nil"/>
              <w:left w:val="nil"/>
              <w:bottom w:val="nil"/>
              <w:right w:val="nil"/>
            </w:tcBorders>
          </w:tcPr>
          <w:p w14:paraId="3DB3424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1021A6C" w14:textId="77777777" w:rsidR="002B7396" w:rsidRPr="004B4CCA" w:rsidRDefault="002B7396" w:rsidP="000C74F7">
            <w:pPr>
              <w:pStyle w:val="AmColumnHeading"/>
            </w:pPr>
            <w:r w:rsidRPr="004B4CCA">
              <w:t>Muudatusettepanek</w:t>
            </w:r>
          </w:p>
        </w:tc>
      </w:tr>
      <w:tr w:rsidR="002B7396" w:rsidRPr="004B4CCA" w14:paraId="512398ED" w14:textId="77777777" w:rsidTr="000C74F7">
        <w:trPr>
          <w:jc w:val="center"/>
        </w:trPr>
        <w:tc>
          <w:tcPr>
            <w:tcW w:w="4876" w:type="dxa"/>
            <w:tcBorders>
              <w:top w:val="nil"/>
              <w:left w:val="nil"/>
              <w:bottom w:val="nil"/>
              <w:right w:val="nil"/>
            </w:tcBorders>
          </w:tcPr>
          <w:p w14:paraId="20CA8516" w14:textId="77777777" w:rsidR="002B7396" w:rsidRPr="004B4CCA" w:rsidRDefault="002B7396" w:rsidP="000C74F7">
            <w:pPr>
              <w:pStyle w:val="Normal6a"/>
            </w:pPr>
          </w:p>
        </w:tc>
        <w:tc>
          <w:tcPr>
            <w:tcW w:w="4876" w:type="dxa"/>
            <w:tcBorders>
              <w:top w:val="nil"/>
              <w:left w:val="nil"/>
              <w:bottom w:val="nil"/>
              <w:right w:val="nil"/>
            </w:tcBorders>
          </w:tcPr>
          <w:p w14:paraId="14606587" w14:textId="77777777" w:rsidR="002B7396" w:rsidRPr="004B4CCA" w:rsidRDefault="002B7396" w:rsidP="000C74F7">
            <w:pPr>
              <w:pStyle w:val="Normal6a"/>
            </w:pPr>
            <w:r w:rsidRPr="004B4CCA">
              <w:rPr>
                <w:b/>
                <w:i/>
              </w:rPr>
              <w:t>(3a)</w:t>
            </w:r>
            <w:r w:rsidRPr="004B4CCA">
              <w:tab/>
            </w:r>
            <w:r w:rsidRPr="004B4CCA">
              <w:rPr>
                <w:b/>
                <w:i/>
              </w:rPr>
              <w:t xml:space="preserve">Kõiki fondist rahastatavaid meetmeid tuleks rakendada täielikus kooskõlas liidu </w:t>
            </w:r>
            <w:proofErr w:type="spellStart"/>
            <w:r w:rsidRPr="004B4CCA">
              <w:rPr>
                <w:b/>
                <w:i/>
              </w:rPr>
              <w:t>acquis’s</w:t>
            </w:r>
            <w:proofErr w:type="spellEnd"/>
            <w:r w:rsidRPr="004B4CCA">
              <w:rPr>
                <w:b/>
                <w:i/>
              </w:rPr>
              <w:t xml:space="preserve"> ja Euroopa Liidu põhiõiguste hartas sätestatud õiguste ja põhimõtetega ning need peaksid olema kooskõlas liidu ja liikmesriikide rahvusvaheliste kohustustega, mis tulenevad rahvusvahelistest lepingutest, mille osalised nad on, tagades eelkõige soolise võrdõiguslikkuse, diskrimineerimiskeelu ning lapse parimate huvide põhimõtte järgimise.</w:t>
            </w:r>
          </w:p>
        </w:tc>
      </w:tr>
    </w:tbl>
    <w:p w14:paraId="5DAE8E5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C9896ED" w14:textId="77777777" w:rsidR="002B7396" w:rsidRPr="004B4CCA" w:rsidRDefault="002B7396" w:rsidP="002B7396">
      <w:r w:rsidRPr="004B4CCA">
        <w:rPr>
          <w:rStyle w:val="HideTWBExt"/>
        </w:rPr>
        <w:t>&lt;/Amend&gt;</w:t>
      </w:r>
    </w:p>
    <w:p w14:paraId="6B6D8E3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72</w:t>
      </w:r>
      <w:r w:rsidRPr="004B4CCA">
        <w:rPr>
          <w:rStyle w:val="HideTWBExt"/>
          <w:b w:val="0"/>
        </w:rPr>
        <w:t>&lt;/NumAm&gt;</w:t>
      </w:r>
    </w:p>
    <w:p w14:paraId="64F4D773"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1FFA351D" w14:textId="77777777" w:rsidR="002B7396" w:rsidRPr="004B4CCA" w:rsidRDefault="002B7396" w:rsidP="002B7396">
      <w:pPr>
        <w:pStyle w:val="NormalBold"/>
      </w:pPr>
      <w:r w:rsidRPr="004B4CCA">
        <w:rPr>
          <w:rStyle w:val="HideTWBExt"/>
          <w:b w:val="0"/>
        </w:rPr>
        <w:t>&lt;/RepeatBlock-By&gt;</w:t>
      </w:r>
    </w:p>
    <w:p w14:paraId="5CD4674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B8C305E" w14:textId="77777777" w:rsidR="002B7396" w:rsidRPr="004B4CCA" w:rsidRDefault="002B7396" w:rsidP="002B7396">
      <w:pPr>
        <w:pStyle w:val="NormalBold"/>
      </w:pPr>
      <w:r w:rsidRPr="004B4CCA">
        <w:rPr>
          <w:rStyle w:val="HideTWBExt"/>
          <w:b w:val="0"/>
        </w:rPr>
        <w:t>&lt;Article&gt;</w:t>
      </w:r>
      <w:r w:rsidRPr="004B4CCA">
        <w:t>Põhjendus 3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5980BD5" w14:textId="77777777" w:rsidTr="000C74F7">
        <w:trPr>
          <w:trHeight w:hRule="exact" w:val="240"/>
          <w:jc w:val="center"/>
        </w:trPr>
        <w:tc>
          <w:tcPr>
            <w:tcW w:w="9752" w:type="dxa"/>
            <w:gridSpan w:val="2"/>
            <w:tcBorders>
              <w:top w:val="nil"/>
              <w:left w:val="nil"/>
              <w:bottom w:val="nil"/>
              <w:right w:val="nil"/>
            </w:tcBorders>
          </w:tcPr>
          <w:p w14:paraId="2C286ADB" w14:textId="77777777" w:rsidR="002B7396" w:rsidRPr="004B4CCA" w:rsidRDefault="002B7396" w:rsidP="000C74F7"/>
        </w:tc>
      </w:tr>
      <w:tr w:rsidR="002B7396" w:rsidRPr="004B4CCA" w14:paraId="632373C0" w14:textId="77777777" w:rsidTr="000C74F7">
        <w:trPr>
          <w:trHeight w:val="240"/>
          <w:jc w:val="center"/>
        </w:trPr>
        <w:tc>
          <w:tcPr>
            <w:tcW w:w="4876" w:type="dxa"/>
            <w:tcBorders>
              <w:top w:val="nil"/>
              <w:left w:val="nil"/>
              <w:bottom w:val="nil"/>
              <w:right w:val="nil"/>
            </w:tcBorders>
          </w:tcPr>
          <w:p w14:paraId="550AADAA"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5B530F2" w14:textId="77777777" w:rsidR="002B7396" w:rsidRPr="004B4CCA" w:rsidRDefault="002B7396" w:rsidP="000C74F7">
            <w:pPr>
              <w:pStyle w:val="AmColumnHeading"/>
            </w:pPr>
            <w:r w:rsidRPr="004B4CCA">
              <w:t>Muudatusettepanek</w:t>
            </w:r>
          </w:p>
        </w:tc>
      </w:tr>
      <w:tr w:rsidR="002B7396" w:rsidRPr="004B4CCA" w14:paraId="76401202" w14:textId="77777777" w:rsidTr="000C74F7">
        <w:trPr>
          <w:jc w:val="center"/>
        </w:trPr>
        <w:tc>
          <w:tcPr>
            <w:tcW w:w="4876" w:type="dxa"/>
            <w:tcBorders>
              <w:top w:val="nil"/>
              <w:left w:val="nil"/>
              <w:bottom w:val="nil"/>
              <w:right w:val="nil"/>
            </w:tcBorders>
          </w:tcPr>
          <w:p w14:paraId="621C83A9" w14:textId="77777777" w:rsidR="002B7396" w:rsidRPr="004B4CCA" w:rsidRDefault="002B7396" w:rsidP="000C74F7">
            <w:pPr>
              <w:pStyle w:val="Normal6a"/>
            </w:pPr>
          </w:p>
        </w:tc>
        <w:tc>
          <w:tcPr>
            <w:tcW w:w="4876" w:type="dxa"/>
            <w:tcBorders>
              <w:top w:val="nil"/>
              <w:left w:val="nil"/>
              <w:bottom w:val="nil"/>
              <w:right w:val="nil"/>
            </w:tcBorders>
          </w:tcPr>
          <w:p w14:paraId="7AF3CE58" w14:textId="77777777" w:rsidR="002B7396" w:rsidRPr="004B4CCA" w:rsidRDefault="002B7396" w:rsidP="000C74F7">
            <w:pPr>
              <w:pStyle w:val="Normal6a"/>
            </w:pPr>
            <w:r w:rsidRPr="004B4CCA">
              <w:rPr>
                <w:b/>
                <w:i/>
              </w:rPr>
              <w:t>(3a)</w:t>
            </w:r>
            <w:r w:rsidRPr="004B4CCA">
              <w:tab/>
            </w:r>
            <w:r w:rsidRPr="004B4CCA">
              <w:rPr>
                <w:b/>
                <w:i/>
              </w:rPr>
              <w:t>Võttes arvesse käesoleva määruse alusel antava liidu toetuse sisepoliitilist olemust ja asjaolu, et käesolev määrus on liidu tasandil peamine varjupaiga-, rände- ja integratsioonipoliitika rahastamise vahend, tuleks sellest vahendist toetada eeskätt meetmeid, mis teenivad liidu varjupaiga-, rände- ja integratsiooni sisepoliitika huve kooskõlas vahendi eesmärkidega. </w:t>
            </w:r>
          </w:p>
        </w:tc>
      </w:tr>
    </w:tbl>
    <w:p w14:paraId="12FFC34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8F41C17" w14:textId="77777777" w:rsidR="002B7396" w:rsidRPr="004B4CCA" w:rsidRDefault="002B7396" w:rsidP="002B7396">
      <w:r w:rsidRPr="004B4CCA">
        <w:rPr>
          <w:rStyle w:val="HideTWBExt"/>
        </w:rPr>
        <w:t>&lt;/Amend&gt;</w:t>
      </w:r>
    </w:p>
    <w:p w14:paraId="7DE608FA"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73</w:t>
      </w:r>
      <w:r w:rsidRPr="004B4CCA">
        <w:rPr>
          <w:rStyle w:val="HideTWBExt"/>
          <w:b w:val="0"/>
        </w:rPr>
        <w:t>&lt;/NumAm&gt;</w:t>
      </w:r>
    </w:p>
    <w:p w14:paraId="7CF35BB9"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1F12C09E" w14:textId="77777777" w:rsidR="002B7396" w:rsidRPr="004B4CCA" w:rsidRDefault="002B7396" w:rsidP="002B7396">
      <w:pPr>
        <w:pStyle w:val="NormalBold"/>
      </w:pPr>
      <w:r w:rsidRPr="004B4CCA">
        <w:rPr>
          <w:rStyle w:val="HideTWBExt"/>
          <w:b w:val="0"/>
        </w:rPr>
        <w:t>&lt;/RepeatBlock-By&gt;</w:t>
      </w:r>
    </w:p>
    <w:p w14:paraId="2D74435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048478E" w14:textId="77777777" w:rsidR="002B7396" w:rsidRPr="004B4CCA" w:rsidRDefault="002B7396" w:rsidP="002B7396">
      <w:pPr>
        <w:pStyle w:val="NormalBold"/>
      </w:pPr>
      <w:r w:rsidRPr="004B4CCA">
        <w:rPr>
          <w:rStyle w:val="HideTWBExt"/>
          <w:b w:val="0"/>
        </w:rPr>
        <w:t>&lt;Article&gt;</w:t>
      </w:r>
      <w:r w:rsidRPr="004B4CCA">
        <w:t>Põhjendus 3 b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8E0FD3F" w14:textId="77777777" w:rsidTr="000C74F7">
        <w:trPr>
          <w:trHeight w:hRule="exact" w:val="240"/>
          <w:jc w:val="center"/>
        </w:trPr>
        <w:tc>
          <w:tcPr>
            <w:tcW w:w="9752" w:type="dxa"/>
            <w:gridSpan w:val="2"/>
            <w:tcBorders>
              <w:top w:val="nil"/>
              <w:left w:val="nil"/>
              <w:bottom w:val="nil"/>
              <w:right w:val="nil"/>
            </w:tcBorders>
          </w:tcPr>
          <w:p w14:paraId="4FEE0274" w14:textId="77777777" w:rsidR="002B7396" w:rsidRPr="004B4CCA" w:rsidRDefault="002B7396" w:rsidP="000C74F7"/>
        </w:tc>
      </w:tr>
      <w:tr w:rsidR="002B7396" w:rsidRPr="004B4CCA" w14:paraId="348C650B" w14:textId="77777777" w:rsidTr="000C74F7">
        <w:trPr>
          <w:trHeight w:val="240"/>
          <w:jc w:val="center"/>
        </w:trPr>
        <w:tc>
          <w:tcPr>
            <w:tcW w:w="4876" w:type="dxa"/>
            <w:tcBorders>
              <w:top w:val="nil"/>
              <w:left w:val="nil"/>
              <w:bottom w:val="nil"/>
              <w:right w:val="nil"/>
            </w:tcBorders>
          </w:tcPr>
          <w:p w14:paraId="6A60434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A031D6C" w14:textId="77777777" w:rsidR="002B7396" w:rsidRPr="004B4CCA" w:rsidRDefault="002B7396" w:rsidP="000C74F7">
            <w:pPr>
              <w:pStyle w:val="AmColumnHeading"/>
            </w:pPr>
            <w:r w:rsidRPr="004B4CCA">
              <w:t>Muudatusettepanek</w:t>
            </w:r>
          </w:p>
        </w:tc>
      </w:tr>
      <w:tr w:rsidR="002B7396" w:rsidRPr="004B4CCA" w14:paraId="3A8BA41C" w14:textId="77777777" w:rsidTr="000C74F7">
        <w:trPr>
          <w:jc w:val="center"/>
        </w:trPr>
        <w:tc>
          <w:tcPr>
            <w:tcW w:w="4876" w:type="dxa"/>
            <w:tcBorders>
              <w:top w:val="nil"/>
              <w:left w:val="nil"/>
              <w:bottom w:val="nil"/>
              <w:right w:val="nil"/>
            </w:tcBorders>
          </w:tcPr>
          <w:p w14:paraId="090D224D" w14:textId="77777777" w:rsidR="002B7396" w:rsidRPr="004B4CCA" w:rsidRDefault="002B7396" w:rsidP="000C74F7">
            <w:pPr>
              <w:pStyle w:val="Normal6a"/>
            </w:pPr>
          </w:p>
        </w:tc>
        <w:tc>
          <w:tcPr>
            <w:tcW w:w="4876" w:type="dxa"/>
            <w:tcBorders>
              <w:top w:val="nil"/>
              <w:left w:val="nil"/>
              <w:bottom w:val="nil"/>
              <w:right w:val="nil"/>
            </w:tcBorders>
          </w:tcPr>
          <w:p w14:paraId="57E9AC81" w14:textId="77777777" w:rsidR="002B7396" w:rsidRPr="004B4CCA" w:rsidRDefault="002B7396" w:rsidP="000C74F7">
            <w:pPr>
              <w:pStyle w:val="Normal6a"/>
            </w:pPr>
            <w:r w:rsidRPr="004B4CCA">
              <w:rPr>
                <w:b/>
                <w:i/>
              </w:rPr>
              <w:t>(3b)</w:t>
            </w:r>
            <w:r w:rsidRPr="004B4CCA">
              <w:tab/>
            </w:r>
            <w:r w:rsidRPr="004B4CCA">
              <w:rPr>
                <w:b/>
                <w:i/>
              </w:rPr>
              <w:t xml:space="preserve">Kuigi käesoleva määrusega tuleks eelkõige toetada liidu varjupaiga- ja rändepoliitika rakendamist, peaks olema võimalik toetada seadusliku rände, ümberasustamise ja </w:t>
            </w:r>
            <w:proofErr w:type="spellStart"/>
            <w:r w:rsidRPr="004B4CCA">
              <w:rPr>
                <w:b/>
                <w:i/>
              </w:rPr>
              <w:t>taasintegreerimisega</w:t>
            </w:r>
            <w:proofErr w:type="spellEnd"/>
            <w:r w:rsidRPr="004B4CCA">
              <w:rPr>
                <w:b/>
                <w:i/>
              </w:rPr>
              <w:t xml:space="preserve"> seotud meetmeid kolmandates riikides. Kolmandates riikides antav toetus peaks rangelt piirduma nende meetmetega ning selle tingimuseks peaks olema Euroopa Liidu põhiõiguste harta ning liidu ja liikmesriikide rahvusvaheliste kohustuste täielik järgimine. Selleks peaksid toetusega kaasnema tõhusad kaitsemeetmed, sõltumatu järelevalve, läbipaistvusnõuded ja asjakohased vastutusmehhanismid, sealhulgas kohustus toetus peatada või lõpetada juhul, kui tuvastatakse rikkumisi.</w:t>
            </w:r>
          </w:p>
        </w:tc>
      </w:tr>
    </w:tbl>
    <w:p w14:paraId="1A23987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29C11D2" w14:textId="77777777" w:rsidR="002B7396" w:rsidRPr="004B4CCA" w:rsidRDefault="002B7396" w:rsidP="002B7396">
      <w:r w:rsidRPr="004B4CCA">
        <w:rPr>
          <w:rStyle w:val="HideTWBExt"/>
        </w:rPr>
        <w:t>&lt;/Amend&gt;</w:t>
      </w:r>
    </w:p>
    <w:p w14:paraId="3F95F01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74</w:t>
      </w:r>
      <w:r w:rsidRPr="004B4CCA">
        <w:rPr>
          <w:rStyle w:val="HideTWBExt"/>
          <w:b w:val="0"/>
        </w:rPr>
        <w:t>&lt;/NumAm&gt;</w:t>
      </w:r>
    </w:p>
    <w:p w14:paraId="762861D1"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063D895D" w14:textId="77777777" w:rsidR="002B7396" w:rsidRPr="004B4CCA" w:rsidRDefault="002B7396" w:rsidP="002B7396">
      <w:pPr>
        <w:pStyle w:val="NormalBold"/>
      </w:pPr>
      <w:r w:rsidRPr="004B4CCA">
        <w:rPr>
          <w:rStyle w:val="HideTWBExt"/>
          <w:b w:val="0"/>
        </w:rPr>
        <w:t>&lt;/RepeatBlock-By&gt;</w:t>
      </w:r>
    </w:p>
    <w:p w14:paraId="01CB60C6"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24C30F1" w14:textId="77777777" w:rsidR="002B7396" w:rsidRPr="004B4CCA" w:rsidRDefault="002B7396" w:rsidP="002B7396">
      <w:pPr>
        <w:pStyle w:val="NormalBold"/>
      </w:pPr>
      <w:r w:rsidRPr="004B4CCA">
        <w:rPr>
          <w:rStyle w:val="HideTWBExt"/>
          <w:b w:val="0"/>
        </w:rPr>
        <w:t>&lt;Article&gt;</w:t>
      </w:r>
      <w:r w:rsidRPr="004B4CCA">
        <w:t>Põhjendus 3 b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2045FA3" w14:textId="77777777" w:rsidTr="000C74F7">
        <w:trPr>
          <w:trHeight w:hRule="exact" w:val="240"/>
          <w:jc w:val="center"/>
        </w:trPr>
        <w:tc>
          <w:tcPr>
            <w:tcW w:w="9752" w:type="dxa"/>
            <w:gridSpan w:val="2"/>
            <w:tcBorders>
              <w:top w:val="nil"/>
              <w:left w:val="nil"/>
              <w:bottom w:val="nil"/>
              <w:right w:val="nil"/>
            </w:tcBorders>
          </w:tcPr>
          <w:p w14:paraId="6FFE836A" w14:textId="77777777" w:rsidR="002B7396" w:rsidRPr="004B4CCA" w:rsidRDefault="002B7396" w:rsidP="000C74F7"/>
        </w:tc>
      </w:tr>
      <w:tr w:rsidR="002B7396" w:rsidRPr="004B4CCA" w14:paraId="7AE52F7B" w14:textId="77777777" w:rsidTr="000C74F7">
        <w:trPr>
          <w:trHeight w:val="240"/>
          <w:jc w:val="center"/>
        </w:trPr>
        <w:tc>
          <w:tcPr>
            <w:tcW w:w="4876" w:type="dxa"/>
            <w:tcBorders>
              <w:top w:val="nil"/>
              <w:left w:val="nil"/>
              <w:bottom w:val="nil"/>
              <w:right w:val="nil"/>
            </w:tcBorders>
          </w:tcPr>
          <w:p w14:paraId="4CD5B9D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E4868B1" w14:textId="77777777" w:rsidR="002B7396" w:rsidRPr="004B4CCA" w:rsidRDefault="002B7396" w:rsidP="000C74F7">
            <w:pPr>
              <w:pStyle w:val="AmColumnHeading"/>
            </w:pPr>
            <w:r w:rsidRPr="004B4CCA">
              <w:t>Muudatusettepanek</w:t>
            </w:r>
          </w:p>
        </w:tc>
      </w:tr>
      <w:tr w:rsidR="002B7396" w:rsidRPr="004B4CCA" w14:paraId="4CE5D82D" w14:textId="77777777" w:rsidTr="000C74F7">
        <w:trPr>
          <w:jc w:val="center"/>
        </w:trPr>
        <w:tc>
          <w:tcPr>
            <w:tcW w:w="4876" w:type="dxa"/>
            <w:tcBorders>
              <w:top w:val="nil"/>
              <w:left w:val="nil"/>
              <w:bottom w:val="nil"/>
              <w:right w:val="nil"/>
            </w:tcBorders>
          </w:tcPr>
          <w:p w14:paraId="455B7213" w14:textId="77777777" w:rsidR="002B7396" w:rsidRPr="004B4CCA" w:rsidRDefault="002B7396" w:rsidP="000C74F7">
            <w:pPr>
              <w:pStyle w:val="Normal6a"/>
            </w:pPr>
          </w:p>
        </w:tc>
        <w:tc>
          <w:tcPr>
            <w:tcW w:w="4876" w:type="dxa"/>
            <w:tcBorders>
              <w:top w:val="nil"/>
              <w:left w:val="nil"/>
              <w:bottom w:val="nil"/>
              <w:right w:val="nil"/>
            </w:tcBorders>
          </w:tcPr>
          <w:p w14:paraId="60342E6C" w14:textId="77777777" w:rsidR="002B7396" w:rsidRPr="004B4CCA" w:rsidRDefault="002B7396" w:rsidP="000C74F7">
            <w:pPr>
              <w:pStyle w:val="Normal6a"/>
            </w:pPr>
            <w:r w:rsidRPr="004B4CCA">
              <w:rPr>
                <w:b/>
                <w:i/>
              </w:rPr>
              <w:t>(3b)</w:t>
            </w:r>
            <w:r w:rsidRPr="004B4CCA">
              <w:tab/>
            </w:r>
            <w:r w:rsidRPr="004B4CCA">
              <w:rPr>
                <w:b/>
                <w:i/>
              </w:rPr>
              <w:t>Võttes arvesse käesoleva määruse alusel antava liidu toetuse sisepoliitilist olemust ja asjaolu, et käesolev määrus on liidu tasandil peamine varjupaiga-, rände- ja integratsioonipoliitika rahastamise vahend, tuleks sellest vahendist toetada eeskätt meetmeid, mis teenivad liidu varjupaiga-, rände- ja integratsiooni sisepoliitika huve kooskõlas vahendi eesmärkidega.</w:t>
            </w:r>
          </w:p>
        </w:tc>
      </w:tr>
      <w:tr w:rsidR="002B7396" w:rsidRPr="004B4CCA" w14:paraId="0576C2E7" w14:textId="77777777" w:rsidTr="000C74F7">
        <w:trPr>
          <w:jc w:val="center"/>
        </w:trPr>
        <w:tc>
          <w:tcPr>
            <w:tcW w:w="4876" w:type="dxa"/>
            <w:tcBorders>
              <w:top w:val="nil"/>
              <w:left w:val="nil"/>
              <w:bottom w:val="nil"/>
              <w:right w:val="nil"/>
            </w:tcBorders>
          </w:tcPr>
          <w:p w14:paraId="28A30240" w14:textId="77777777" w:rsidR="002B7396" w:rsidRPr="004B4CCA" w:rsidRDefault="002B7396" w:rsidP="000C74F7">
            <w:pPr>
              <w:pStyle w:val="Normal6a"/>
            </w:pPr>
          </w:p>
        </w:tc>
        <w:tc>
          <w:tcPr>
            <w:tcW w:w="4876" w:type="dxa"/>
            <w:tcBorders>
              <w:top w:val="nil"/>
              <w:left w:val="nil"/>
              <w:bottom w:val="nil"/>
              <w:right w:val="nil"/>
            </w:tcBorders>
          </w:tcPr>
          <w:p w14:paraId="109A2B2B" w14:textId="77777777" w:rsidR="002B7396" w:rsidRPr="004B4CCA" w:rsidRDefault="002B7396" w:rsidP="000C74F7">
            <w:pPr>
              <w:pStyle w:val="Normal6a"/>
            </w:pPr>
            <w:r w:rsidRPr="004B4CCA">
              <w:rPr>
                <w:b/>
                <w:i/>
              </w:rPr>
              <w:t xml:space="preserve">Käesolevast vahendist antavat rahastamist ei tohiks kasutada meetmeteks, mille eesmärk on rändepoliitika </w:t>
            </w:r>
            <w:proofErr w:type="spellStart"/>
            <w:r w:rsidRPr="004B4CCA">
              <w:rPr>
                <w:b/>
                <w:i/>
              </w:rPr>
              <w:t>välismõõtme</w:t>
            </w:r>
            <w:proofErr w:type="spellEnd"/>
            <w:r w:rsidRPr="004B4CCA">
              <w:rPr>
                <w:b/>
                <w:i/>
              </w:rPr>
              <w:t xml:space="preserve"> rakendamine kolmandates riikides.</w:t>
            </w:r>
          </w:p>
        </w:tc>
      </w:tr>
    </w:tbl>
    <w:p w14:paraId="381FC6D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361B5B41" w14:textId="77777777" w:rsidR="002B7396" w:rsidRPr="004B4CCA" w:rsidRDefault="002B7396" w:rsidP="002B7396">
      <w:r w:rsidRPr="004B4CCA">
        <w:rPr>
          <w:rStyle w:val="HideTWBExt"/>
        </w:rPr>
        <w:t>&lt;/Amend&gt;</w:t>
      </w:r>
    </w:p>
    <w:p w14:paraId="001DCCA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75</w:t>
      </w:r>
      <w:r w:rsidRPr="004B4CCA">
        <w:rPr>
          <w:rStyle w:val="HideTWBExt"/>
          <w:b w:val="0"/>
        </w:rPr>
        <w:t>&lt;/NumAm&gt;</w:t>
      </w:r>
    </w:p>
    <w:p w14:paraId="124014FB"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3F71A884" w14:textId="77777777" w:rsidR="002B7396" w:rsidRPr="004B4CCA" w:rsidRDefault="002B7396" w:rsidP="002B7396">
      <w:pPr>
        <w:pStyle w:val="NormalBold"/>
      </w:pPr>
      <w:r w:rsidRPr="004B4CCA">
        <w:rPr>
          <w:rStyle w:val="HideTWBExt"/>
          <w:b w:val="0"/>
        </w:rPr>
        <w:t>&lt;/RepeatBlock-By&gt;</w:t>
      </w:r>
    </w:p>
    <w:p w14:paraId="065AB52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0E4D6CF" w14:textId="77777777" w:rsidR="002B7396" w:rsidRPr="004B4CCA" w:rsidRDefault="002B7396" w:rsidP="002B7396">
      <w:pPr>
        <w:pStyle w:val="NormalBold"/>
      </w:pPr>
      <w:r w:rsidRPr="004B4CCA">
        <w:rPr>
          <w:rStyle w:val="HideTWBExt"/>
          <w:b w:val="0"/>
        </w:rPr>
        <w:t>&lt;Article&gt;</w:t>
      </w:r>
      <w:r w:rsidRPr="004B4CCA">
        <w:t>Põhjendus 3 c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0F849CF" w14:textId="77777777" w:rsidTr="000C74F7">
        <w:trPr>
          <w:trHeight w:hRule="exact" w:val="240"/>
          <w:jc w:val="center"/>
        </w:trPr>
        <w:tc>
          <w:tcPr>
            <w:tcW w:w="9752" w:type="dxa"/>
            <w:gridSpan w:val="2"/>
            <w:tcBorders>
              <w:top w:val="nil"/>
              <w:left w:val="nil"/>
              <w:bottom w:val="nil"/>
              <w:right w:val="nil"/>
            </w:tcBorders>
          </w:tcPr>
          <w:p w14:paraId="4611B923" w14:textId="77777777" w:rsidR="002B7396" w:rsidRPr="004B4CCA" w:rsidRDefault="002B7396" w:rsidP="000C74F7"/>
        </w:tc>
      </w:tr>
      <w:tr w:rsidR="002B7396" w:rsidRPr="004B4CCA" w14:paraId="36C0053C" w14:textId="77777777" w:rsidTr="000C74F7">
        <w:trPr>
          <w:trHeight w:val="240"/>
          <w:jc w:val="center"/>
        </w:trPr>
        <w:tc>
          <w:tcPr>
            <w:tcW w:w="4876" w:type="dxa"/>
            <w:tcBorders>
              <w:top w:val="nil"/>
              <w:left w:val="nil"/>
              <w:bottom w:val="nil"/>
              <w:right w:val="nil"/>
            </w:tcBorders>
          </w:tcPr>
          <w:p w14:paraId="403458B9"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33C98D5" w14:textId="77777777" w:rsidR="002B7396" w:rsidRPr="004B4CCA" w:rsidRDefault="002B7396" w:rsidP="000C74F7">
            <w:pPr>
              <w:pStyle w:val="AmColumnHeading"/>
            </w:pPr>
            <w:r w:rsidRPr="004B4CCA">
              <w:t>Muudatusettepanek</w:t>
            </w:r>
          </w:p>
        </w:tc>
      </w:tr>
      <w:tr w:rsidR="002B7396" w:rsidRPr="004B4CCA" w14:paraId="1BCE7364" w14:textId="77777777" w:rsidTr="000C74F7">
        <w:trPr>
          <w:jc w:val="center"/>
        </w:trPr>
        <w:tc>
          <w:tcPr>
            <w:tcW w:w="4876" w:type="dxa"/>
            <w:tcBorders>
              <w:top w:val="nil"/>
              <w:left w:val="nil"/>
              <w:bottom w:val="nil"/>
              <w:right w:val="nil"/>
            </w:tcBorders>
          </w:tcPr>
          <w:p w14:paraId="7F95B12D" w14:textId="77777777" w:rsidR="002B7396" w:rsidRPr="004B4CCA" w:rsidRDefault="002B7396" w:rsidP="000C74F7">
            <w:pPr>
              <w:pStyle w:val="Normal6a"/>
            </w:pPr>
          </w:p>
        </w:tc>
        <w:tc>
          <w:tcPr>
            <w:tcW w:w="4876" w:type="dxa"/>
            <w:tcBorders>
              <w:top w:val="nil"/>
              <w:left w:val="nil"/>
              <w:bottom w:val="nil"/>
              <w:right w:val="nil"/>
            </w:tcBorders>
          </w:tcPr>
          <w:p w14:paraId="2CBAF825" w14:textId="77777777" w:rsidR="002B7396" w:rsidRPr="004B4CCA" w:rsidRDefault="002B7396" w:rsidP="000C74F7">
            <w:pPr>
              <w:pStyle w:val="Normal6a"/>
            </w:pPr>
            <w:r w:rsidRPr="004B4CCA">
              <w:rPr>
                <w:b/>
                <w:i/>
              </w:rPr>
              <w:t>(3c)</w:t>
            </w:r>
            <w:r w:rsidRPr="004B4CCA">
              <w:tab/>
            </w:r>
            <w:r w:rsidRPr="004B4CCA">
              <w:rPr>
                <w:b/>
                <w:i/>
              </w:rPr>
              <w:t xml:space="preserve">Sooline võrdõiguslikkus ja </w:t>
            </w:r>
            <w:proofErr w:type="spellStart"/>
            <w:r w:rsidRPr="004B4CCA">
              <w:rPr>
                <w:b/>
                <w:i/>
              </w:rPr>
              <w:t>intersektsionaalne</w:t>
            </w:r>
            <w:proofErr w:type="spellEnd"/>
            <w:r w:rsidRPr="004B4CCA">
              <w:rPr>
                <w:b/>
                <w:i/>
              </w:rPr>
              <w:t xml:space="preserve"> lähenemisviis tuleks integreerida kõigi meetmete kavandamisse, rakendamisse, järelevalvesse ja hindamisse, eelkõige tagades soolise võrdõiguslikkuse, diskrimineerimiskeelu ja lapse parimate huvide põhimõtete järgimise ning pöörates erilist tähelepanu naiste ja tütarlaste konkreetsetele vajadustele ning neid ohustavatele riskidele, sealhulgas soolisele ja seksuaalsele vägivallale, inimkaubandusele ja ärakasutamisele, samuti </w:t>
            </w:r>
            <w:proofErr w:type="spellStart"/>
            <w:r w:rsidRPr="004B4CCA">
              <w:rPr>
                <w:b/>
                <w:i/>
              </w:rPr>
              <w:t>LGBTIQ±inimeste</w:t>
            </w:r>
            <w:proofErr w:type="spellEnd"/>
            <w:r w:rsidRPr="004B4CCA">
              <w:rPr>
                <w:b/>
                <w:i/>
              </w:rPr>
              <w:t>, puuetega inimeste, eakate ning mitmekordse ja läbipõimunud diskrimineerimise vormidega kokkupuutuvate inimeste olukorrale, olenemata nende haldusstaatusest.</w:t>
            </w:r>
          </w:p>
        </w:tc>
      </w:tr>
    </w:tbl>
    <w:p w14:paraId="5A2D95E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1DC78D7" w14:textId="77777777" w:rsidR="002B7396" w:rsidRPr="004B4CCA" w:rsidRDefault="002B7396" w:rsidP="002B7396">
      <w:r w:rsidRPr="004B4CCA">
        <w:rPr>
          <w:rStyle w:val="HideTWBExt"/>
        </w:rPr>
        <w:t>&lt;/Amend&gt;</w:t>
      </w:r>
    </w:p>
    <w:p w14:paraId="1287C2F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76</w:t>
      </w:r>
      <w:r w:rsidRPr="004B4CCA">
        <w:rPr>
          <w:rStyle w:val="HideTWBExt"/>
          <w:b w:val="0"/>
        </w:rPr>
        <w:t>&lt;/NumAm&gt;</w:t>
      </w:r>
    </w:p>
    <w:p w14:paraId="7D4F1867"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5E681ABB" w14:textId="77777777" w:rsidR="002B7396" w:rsidRPr="004B4CCA" w:rsidRDefault="002B7396" w:rsidP="002B7396">
      <w:pPr>
        <w:pStyle w:val="NormalBold"/>
      </w:pPr>
      <w:r w:rsidRPr="004B4CCA">
        <w:rPr>
          <w:rStyle w:val="HideTWBExt"/>
          <w:b w:val="0"/>
        </w:rPr>
        <w:t>&lt;/RepeatBlock-By&gt;</w:t>
      </w:r>
    </w:p>
    <w:p w14:paraId="5AD666C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E30C663" w14:textId="77777777" w:rsidR="002B7396" w:rsidRPr="004B4CCA" w:rsidRDefault="002B7396" w:rsidP="002B7396">
      <w:pPr>
        <w:pStyle w:val="NormalBold"/>
      </w:pPr>
      <w:r w:rsidRPr="004B4CCA">
        <w:rPr>
          <w:rStyle w:val="HideTWBExt"/>
          <w:b w:val="0"/>
        </w:rPr>
        <w:t>&lt;Article&gt;</w:t>
      </w:r>
      <w:r w:rsidRPr="004B4CCA">
        <w:t>Põhjendus 4</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5E93D51" w14:textId="77777777" w:rsidTr="000C74F7">
        <w:trPr>
          <w:trHeight w:hRule="exact" w:val="240"/>
          <w:jc w:val="center"/>
        </w:trPr>
        <w:tc>
          <w:tcPr>
            <w:tcW w:w="9752" w:type="dxa"/>
            <w:gridSpan w:val="2"/>
            <w:tcBorders>
              <w:top w:val="nil"/>
              <w:left w:val="nil"/>
              <w:bottom w:val="nil"/>
              <w:right w:val="nil"/>
            </w:tcBorders>
          </w:tcPr>
          <w:p w14:paraId="6037C0B8" w14:textId="77777777" w:rsidR="002B7396" w:rsidRPr="004B4CCA" w:rsidRDefault="002B7396" w:rsidP="000C74F7"/>
        </w:tc>
      </w:tr>
      <w:tr w:rsidR="002B7396" w:rsidRPr="004B4CCA" w14:paraId="130E601C" w14:textId="77777777" w:rsidTr="000C74F7">
        <w:trPr>
          <w:trHeight w:val="240"/>
          <w:jc w:val="center"/>
        </w:trPr>
        <w:tc>
          <w:tcPr>
            <w:tcW w:w="4876" w:type="dxa"/>
            <w:tcBorders>
              <w:top w:val="nil"/>
              <w:left w:val="nil"/>
              <w:bottom w:val="nil"/>
              <w:right w:val="nil"/>
            </w:tcBorders>
          </w:tcPr>
          <w:p w14:paraId="6FE22A8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286A901" w14:textId="77777777" w:rsidR="002B7396" w:rsidRPr="004B4CCA" w:rsidRDefault="002B7396" w:rsidP="000C74F7">
            <w:pPr>
              <w:pStyle w:val="AmColumnHeading"/>
            </w:pPr>
            <w:r w:rsidRPr="004B4CCA">
              <w:t>Muudatusettepanek</w:t>
            </w:r>
          </w:p>
        </w:tc>
      </w:tr>
      <w:tr w:rsidR="002B7396" w:rsidRPr="004B4CCA" w14:paraId="6E1C87D3" w14:textId="77777777" w:rsidTr="000C74F7">
        <w:trPr>
          <w:jc w:val="center"/>
        </w:trPr>
        <w:tc>
          <w:tcPr>
            <w:tcW w:w="4876" w:type="dxa"/>
            <w:tcBorders>
              <w:top w:val="nil"/>
              <w:left w:val="nil"/>
              <w:bottom w:val="nil"/>
              <w:right w:val="nil"/>
            </w:tcBorders>
          </w:tcPr>
          <w:p w14:paraId="2989D65C" w14:textId="77777777" w:rsidR="002B7396" w:rsidRPr="004B4CCA" w:rsidRDefault="002B7396" w:rsidP="000C74F7">
            <w:pPr>
              <w:pStyle w:val="Normal6a"/>
            </w:pPr>
            <w:r w:rsidRPr="004B4CCA">
              <w:t>(4)</w:t>
            </w:r>
            <w:r w:rsidRPr="004B4CCA">
              <w:tab/>
              <w:t xml:space="preserve">Komisjon peaks </w:t>
            </w:r>
            <w:proofErr w:type="spellStart"/>
            <w:r w:rsidRPr="004B4CCA">
              <w:t>liikmesriigiti</w:t>
            </w:r>
            <w:proofErr w:type="spellEnd"/>
            <w:r w:rsidRPr="004B4CCA">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Schengeni ala, Euroopa integreeritud piirihalduse ja ühise viisapoliitika valdkonnale, ning määrusest (EL) […], millega kehtestatakse liidu toetus sisejulgeoleku valdkonnale.</w:t>
            </w:r>
          </w:p>
        </w:tc>
        <w:tc>
          <w:tcPr>
            <w:tcW w:w="4876" w:type="dxa"/>
            <w:tcBorders>
              <w:top w:val="nil"/>
              <w:left w:val="nil"/>
              <w:bottom w:val="nil"/>
              <w:right w:val="nil"/>
            </w:tcBorders>
          </w:tcPr>
          <w:p w14:paraId="27F14623" w14:textId="77777777" w:rsidR="002B7396" w:rsidRPr="004B4CCA" w:rsidRDefault="002B7396" w:rsidP="000C74F7">
            <w:pPr>
              <w:pStyle w:val="Normal6a"/>
            </w:pPr>
            <w:r w:rsidRPr="004B4CCA">
              <w:t>(4)</w:t>
            </w:r>
            <w:r w:rsidRPr="004B4CCA">
              <w:tab/>
              <w:t xml:space="preserve">Komisjon peaks </w:t>
            </w:r>
            <w:proofErr w:type="spellStart"/>
            <w:r w:rsidRPr="004B4CCA">
              <w:t>liikmesriigiti</w:t>
            </w:r>
            <w:proofErr w:type="spellEnd"/>
            <w:r w:rsidRPr="004B4CCA">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w:t>
            </w:r>
            <w:r w:rsidRPr="004B4CCA">
              <w:rPr>
                <w:b/>
                <w:bCs/>
                <w:i/>
                <w:iCs/>
              </w:rPr>
              <w:t xml:space="preserve">, võttes arvesse objektiivseid kriteeriume, sealhulgas tegelikku rändesurvet, rahvusvahelise kaitse taotluste arvu, </w:t>
            </w:r>
            <w:proofErr w:type="spellStart"/>
            <w:r w:rsidRPr="004B4CCA">
              <w:rPr>
                <w:b/>
                <w:bCs/>
                <w:i/>
                <w:iCs/>
              </w:rPr>
              <w:t>tagasisaatmisvajadusi</w:t>
            </w:r>
            <w:proofErr w:type="spellEnd"/>
            <w:r w:rsidRPr="004B4CCA">
              <w:rPr>
                <w:b/>
                <w:bCs/>
                <w:i/>
                <w:iCs/>
              </w:rPr>
              <w:t xml:space="preserve"> ja liikmesriigi tegelikku olukorda</w:t>
            </w:r>
            <w:r w:rsidRPr="004B4CCA">
              <w:t>.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Schengeni ala, Euroopa integreeritud piirihalduse ja ühise viisapoliitika valdkonnale, ning määrusest (EL) […], millega kehtestatakse liidu toetus sisejulgeoleku valdkonnale.</w:t>
            </w:r>
          </w:p>
        </w:tc>
      </w:tr>
    </w:tbl>
    <w:p w14:paraId="5793A50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56301095"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0CF8FFB2" w14:textId="77777777" w:rsidR="002B7396" w:rsidRPr="004B4CCA" w:rsidRDefault="002B7396" w:rsidP="002B7396">
      <w:pPr>
        <w:pStyle w:val="AmJustText"/>
      </w:pPr>
      <w:r w:rsidRPr="004B4CCA">
        <w:t>Rahaliste vahendite jaotus peaks võimalikult suures ulatuses kajastama iga liikmesriigi tegelikke probleeme. Objektiivsete kriteeriumide selge rõhutamine suurendab vahendite eraldamise läbipaistvust ja aitab liidu vahendeid tõhusamalt kasutada.</w:t>
      </w:r>
    </w:p>
    <w:p w14:paraId="477601CA" w14:textId="77777777" w:rsidR="002B7396" w:rsidRPr="004B4CCA" w:rsidRDefault="002B7396" w:rsidP="002B7396">
      <w:r w:rsidRPr="004B4CCA">
        <w:rPr>
          <w:rStyle w:val="HideTWBExt"/>
        </w:rPr>
        <w:t>&lt;/Amend&gt;</w:t>
      </w:r>
    </w:p>
    <w:p w14:paraId="242FBFC4"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77</w:t>
      </w:r>
      <w:r w:rsidRPr="004B4CCA">
        <w:rPr>
          <w:rStyle w:val="HideTWBExt"/>
          <w:b w:val="0"/>
        </w:rPr>
        <w:t>&lt;/NumAm&gt;</w:t>
      </w:r>
    </w:p>
    <w:p w14:paraId="56DC84D0"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64E00BC2" w14:textId="77777777" w:rsidR="002B7396" w:rsidRPr="004B4CCA" w:rsidRDefault="002B7396" w:rsidP="002B7396">
      <w:pPr>
        <w:pStyle w:val="NormalBold"/>
      </w:pPr>
      <w:r w:rsidRPr="004B4CCA">
        <w:rPr>
          <w:rStyle w:val="HideTWBExt"/>
          <w:b w:val="0"/>
        </w:rPr>
        <w:t>&lt;/RepeatBlock-By&gt;</w:t>
      </w:r>
    </w:p>
    <w:p w14:paraId="022FF66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50CC0F6" w14:textId="77777777" w:rsidR="002B7396" w:rsidRPr="004B4CCA" w:rsidRDefault="002B7396" w:rsidP="002B7396">
      <w:pPr>
        <w:pStyle w:val="NormalBold"/>
      </w:pPr>
      <w:r w:rsidRPr="004B4CCA">
        <w:rPr>
          <w:rStyle w:val="HideTWBExt"/>
          <w:b w:val="0"/>
        </w:rPr>
        <w:t>&lt;Article&gt;</w:t>
      </w:r>
      <w:r w:rsidRPr="004B4CCA">
        <w:t>Põhjendus 4</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8D5912F" w14:textId="77777777" w:rsidTr="000C74F7">
        <w:trPr>
          <w:trHeight w:hRule="exact" w:val="240"/>
          <w:jc w:val="center"/>
        </w:trPr>
        <w:tc>
          <w:tcPr>
            <w:tcW w:w="9752" w:type="dxa"/>
            <w:gridSpan w:val="2"/>
            <w:tcBorders>
              <w:top w:val="nil"/>
              <w:left w:val="nil"/>
              <w:bottom w:val="nil"/>
              <w:right w:val="nil"/>
            </w:tcBorders>
          </w:tcPr>
          <w:p w14:paraId="5553544A" w14:textId="77777777" w:rsidR="002B7396" w:rsidRPr="004B4CCA" w:rsidRDefault="002B7396" w:rsidP="000C74F7"/>
        </w:tc>
      </w:tr>
      <w:tr w:rsidR="002B7396" w:rsidRPr="004B4CCA" w14:paraId="418CE646" w14:textId="77777777" w:rsidTr="000C74F7">
        <w:trPr>
          <w:trHeight w:val="240"/>
          <w:jc w:val="center"/>
        </w:trPr>
        <w:tc>
          <w:tcPr>
            <w:tcW w:w="4876" w:type="dxa"/>
            <w:tcBorders>
              <w:top w:val="nil"/>
              <w:left w:val="nil"/>
              <w:bottom w:val="nil"/>
              <w:right w:val="nil"/>
            </w:tcBorders>
          </w:tcPr>
          <w:p w14:paraId="342FA1B9"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25C148B" w14:textId="77777777" w:rsidR="002B7396" w:rsidRPr="004B4CCA" w:rsidRDefault="002B7396" w:rsidP="000C74F7">
            <w:pPr>
              <w:pStyle w:val="AmColumnHeading"/>
            </w:pPr>
            <w:r w:rsidRPr="004B4CCA">
              <w:t>Muudatusettepanek</w:t>
            </w:r>
          </w:p>
        </w:tc>
      </w:tr>
      <w:tr w:rsidR="002B7396" w:rsidRPr="004B4CCA" w14:paraId="6D24B6A2" w14:textId="77777777" w:rsidTr="000C74F7">
        <w:trPr>
          <w:jc w:val="center"/>
        </w:trPr>
        <w:tc>
          <w:tcPr>
            <w:tcW w:w="4876" w:type="dxa"/>
            <w:tcBorders>
              <w:top w:val="nil"/>
              <w:left w:val="nil"/>
              <w:bottom w:val="nil"/>
              <w:right w:val="nil"/>
            </w:tcBorders>
          </w:tcPr>
          <w:p w14:paraId="556AD3BC" w14:textId="77777777" w:rsidR="002B7396" w:rsidRPr="004B4CCA" w:rsidRDefault="002B7396" w:rsidP="000C74F7">
            <w:pPr>
              <w:pStyle w:val="Normal6a"/>
            </w:pPr>
            <w:r w:rsidRPr="004B4CCA">
              <w:t>(4)</w:t>
            </w:r>
            <w:r w:rsidRPr="004B4CCA">
              <w:tab/>
            </w:r>
            <w:r w:rsidRPr="004B4CCA">
              <w:rPr>
                <w:b/>
                <w:bCs/>
                <w:i/>
                <w:iCs/>
              </w:rPr>
              <w:t xml:space="preserve">Komisjon peaks </w:t>
            </w:r>
            <w:proofErr w:type="spellStart"/>
            <w:r w:rsidRPr="004B4CCA">
              <w:rPr>
                <w:b/>
                <w:bCs/>
                <w:i/>
                <w:iCs/>
              </w:rPr>
              <w:t>liikmesriigiti</w:t>
            </w:r>
            <w:proofErr w:type="spellEnd"/>
            <w:r w:rsidRPr="004B4CCA">
              <w:rPr>
                <w:b/>
                <w:bCs/>
              </w:rPr>
              <w:t xml:space="preserve"> </w:t>
            </w:r>
            <w:r w:rsidRPr="004B4CCA">
              <w:t>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Schengeni ala, Euroopa integreeritud piirihalduse ja ühise viisapoliitika valdkonnale, ning määrusest (EL) […], millega kehtestatakse liidu toetus sisejulgeoleku valdkonnale.</w:t>
            </w:r>
          </w:p>
        </w:tc>
        <w:tc>
          <w:tcPr>
            <w:tcW w:w="4876" w:type="dxa"/>
            <w:tcBorders>
              <w:top w:val="nil"/>
              <w:left w:val="nil"/>
              <w:bottom w:val="nil"/>
              <w:right w:val="nil"/>
            </w:tcBorders>
          </w:tcPr>
          <w:p w14:paraId="7E49B7FF" w14:textId="77777777" w:rsidR="002B7396" w:rsidRPr="004B4CCA" w:rsidRDefault="002B7396" w:rsidP="000C74F7">
            <w:pPr>
              <w:pStyle w:val="Normal6a"/>
            </w:pPr>
            <w:r w:rsidRPr="004B4CCA">
              <w:t>(4)</w:t>
            </w:r>
            <w:r w:rsidRPr="004B4CCA">
              <w:tab/>
            </w:r>
            <w:proofErr w:type="spellStart"/>
            <w:r w:rsidRPr="004B4CCA">
              <w:rPr>
                <w:b/>
                <w:bCs/>
                <w:i/>
                <w:iCs/>
              </w:rPr>
              <w:t>Liikmesriigiti</w:t>
            </w:r>
            <w:proofErr w:type="spellEnd"/>
            <w:r w:rsidRPr="004B4CCA">
              <w:t xml:space="preserve"> eraldatavad summad </w:t>
            </w:r>
            <w:r w:rsidRPr="004B4CCA">
              <w:rPr>
                <w:b/>
                <w:bCs/>
                <w:i/>
                <w:iCs/>
              </w:rPr>
              <w:t xml:space="preserve">tuleks jaotada proportsionaalselt suurima surve all olevatele liikmesriikidele ja seejärel peaks komisjon need </w:t>
            </w:r>
            <w:r w:rsidRPr="004B4CCA">
              <w:t xml:space="preserve">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Schengeni ala, </w:t>
            </w:r>
            <w:r w:rsidRPr="004B4CCA">
              <w:rPr>
                <w:b/>
                <w:bCs/>
                <w:i/>
                <w:iCs/>
              </w:rPr>
              <w:t xml:space="preserve">aga ka väljaspool Schengeni ala asuvate liikmesriikide </w:t>
            </w:r>
            <w:r w:rsidRPr="004B4CCA">
              <w:t>Euroopa integreeritud piirihalduse ja ühise viisapoliitika valdkonnale, ning määrusest (EL) […], millega kehtestatakse liidu toetus sisejulgeoleku valdkonnale.</w:t>
            </w:r>
          </w:p>
        </w:tc>
      </w:tr>
    </w:tbl>
    <w:p w14:paraId="347F4E9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12F642A2" w14:textId="77777777" w:rsidR="002B7396" w:rsidRPr="004B4CCA" w:rsidRDefault="002B7396" w:rsidP="002B7396">
      <w:r w:rsidRPr="004B4CCA">
        <w:rPr>
          <w:rStyle w:val="HideTWBExt"/>
        </w:rPr>
        <w:t>&lt;/Amend&gt;</w:t>
      </w:r>
    </w:p>
    <w:p w14:paraId="695ABF64"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78</w:t>
      </w:r>
      <w:r w:rsidRPr="004B4CCA">
        <w:rPr>
          <w:rStyle w:val="HideTWBExt"/>
          <w:b w:val="0"/>
        </w:rPr>
        <w:t>&lt;/NumAm&gt;</w:t>
      </w:r>
    </w:p>
    <w:p w14:paraId="596D55F0" w14:textId="77777777" w:rsidR="002B7396" w:rsidRPr="004B4CCA" w:rsidRDefault="002B7396" w:rsidP="002B7396">
      <w:pPr>
        <w:pStyle w:val="NormalBold"/>
      </w:pPr>
      <w:r w:rsidRPr="004B4CCA">
        <w:rPr>
          <w:rStyle w:val="HideTWBExt"/>
          <w:b w:val="0"/>
        </w:rPr>
        <w:t>&lt;RepeatBlock-By&gt;&lt;Members&gt;</w:t>
      </w:r>
      <w:r w:rsidRPr="004B4CCA">
        <w:t>Loucas Fourlas</w:t>
      </w:r>
      <w:r w:rsidRPr="004B4CCA">
        <w:rPr>
          <w:rStyle w:val="HideTWBExt"/>
          <w:b w:val="0"/>
        </w:rPr>
        <w:t>&lt;/Members&gt;</w:t>
      </w:r>
    </w:p>
    <w:p w14:paraId="5286C6A2" w14:textId="77777777" w:rsidR="002B7396" w:rsidRPr="004B4CCA" w:rsidRDefault="002B7396" w:rsidP="002B7396">
      <w:pPr>
        <w:pStyle w:val="NormalBold"/>
      </w:pPr>
      <w:r w:rsidRPr="004B4CCA">
        <w:rPr>
          <w:rStyle w:val="HideTWBExt"/>
          <w:b w:val="0"/>
        </w:rPr>
        <w:t>&lt;/RepeatBlock-By&gt;</w:t>
      </w:r>
    </w:p>
    <w:p w14:paraId="177F04A7"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EE23F4C" w14:textId="77777777" w:rsidR="002B7396" w:rsidRPr="004B4CCA" w:rsidRDefault="002B7396" w:rsidP="002B7396">
      <w:pPr>
        <w:pStyle w:val="NormalBold"/>
      </w:pPr>
      <w:r w:rsidRPr="004B4CCA">
        <w:rPr>
          <w:rStyle w:val="HideTWBExt"/>
          <w:b w:val="0"/>
        </w:rPr>
        <w:t>&lt;Article&gt;</w:t>
      </w:r>
      <w:r w:rsidRPr="004B4CCA">
        <w:t>Põhjendus 4</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D13D1F6" w14:textId="77777777" w:rsidTr="000C74F7">
        <w:trPr>
          <w:trHeight w:hRule="exact" w:val="240"/>
          <w:jc w:val="center"/>
        </w:trPr>
        <w:tc>
          <w:tcPr>
            <w:tcW w:w="9752" w:type="dxa"/>
            <w:gridSpan w:val="2"/>
            <w:tcBorders>
              <w:top w:val="nil"/>
              <w:left w:val="nil"/>
              <w:bottom w:val="nil"/>
              <w:right w:val="nil"/>
            </w:tcBorders>
          </w:tcPr>
          <w:p w14:paraId="48A3557F" w14:textId="77777777" w:rsidR="002B7396" w:rsidRPr="004B4CCA" w:rsidRDefault="002B7396" w:rsidP="000C74F7"/>
        </w:tc>
      </w:tr>
      <w:tr w:rsidR="002B7396" w:rsidRPr="004B4CCA" w14:paraId="77900308" w14:textId="77777777" w:rsidTr="000C74F7">
        <w:trPr>
          <w:trHeight w:val="240"/>
          <w:jc w:val="center"/>
        </w:trPr>
        <w:tc>
          <w:tcPr>
            <w:tcW w:w="4876" w:type="dxa"/>
            <w:tcBorders>
              <w:top w:val="nil"/>
              <w:left w:val="nil"/>
              <w:bottom w:val="nil"/>
              <w:right w:val="nil"/>
            </w:tcBorders>
          </w:tcPr>
          <w:p w14:paraId="3C6AA8A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2D3EF4B" w14:textId="77777777" w:rsidR="002B7396" w:rsidRPr="004B4CCA" w:rsidRDefault="002B7396" w:rsidP="000C74F7">
            <w:pPr>
              <w:pStyle w:val="AmColumnHeading"/>
            </w:pPr>
            <w:r w:rsidRPr="004B4CCA">
              <w:t>Muudatusettepanek</w:t>
            </w:r>
          </w:p>
        </w:tc>
      </w:tr>
      <w:tr w:rsidR="002B7396" w:rsidRPr="004B4CCA" w14:paraId="5D47317F" w14:textId="77777777" w:rsidTr="000C74F7">
        <w:trPr>
          <w:jc w:val="center"/>
        </w:trPr>
        <w:tc>
          <w:tcPr>
            <w:tcW w:w="4876" w:type="dxa"/>
            <w:tcBorders>
              <w:top w:val="nil"/>
              <w:left w:val="nil"/>
              <w:bottom w:val="nil"/>
              <w:right w:val="nil"/>
            </w:tcBorders>
          </w:tcPr>
          <w:p w14:paraId="6AD15499" w14:textId="77777777" w:rsidR="002B7396" w:rsidRPr="004B4CCA" w:rsidRDefault="002B7396" w:rsidP="000C74F7">
            <w:pPr>
              <w:pStyle w:val="Normal6a"/>
            </w:pPr>
            <w:r w:rsidRPr="004B4CCA">
              <w:t>(4)</w:t>
            </w:r>
            <w:r w:rsidRPr="004B4CCA">
              <w:tab/>
              <w:t xml:space="preserve">Komisjon peaks </w:t>
            </w:r>
            <w:proofErr w:type="spellStart"/>
            <w:r w:rsidRPr="004B4CCA">
              <w:t>liikmesriigiti</w:t>
            </w:r>
            <w:proofErr w:type="spellEnd"/>
            <w:r w:rsidRPr="004B4CCA">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Schengeni ala, Euroopa integreeritud piirihalduse ja ühise viisapoliitika valdkonnale, ning määrusest (EL) […], millega kehtestatakse liidu toetus sisejulgeoleku valdkonnale.</w:t>
            </w:r>
          </w:p>
        </w:tc>
        <w:tc>
          <w:tcPr>
            <w:tcW w:w="4876" w:type="dxa"/>
            <w:tcBorders>
              <w:top w:val="nil"/>
              <w:left w:val="nil"/>
              <w:bottom w:val="nil"/>
              <w:right w:val="nil"/>
            </w:tcBorders>
          </w:tcPr>
          <w:p w14:paraId="7BA753CF" w14:textId="77777777" w:rsidR="002B7396" w:rsidRPr="004B4CCA" w:rsidRDefault="002B7396" w:rsidP="000C74F7">
            <w:pPr>
              <w:pStyle w:val="Normal6a"/>
            </w:pPr>
            <w:r w:rsidRPr="004B4CCA">
              <w:t>(4)</w:t>
            </w:r>
            <w:r w:rsidRPr="004B4CCA">
              <w:tab/>
              <w:t xml:space="preserve">Komisjon peaks </w:t>
            </w:r>
            <w:proofErr w:type="spellStart"/>
            <w:r w:rsidRPr="004B4CCA">
              <w:t>liikmesriigiti</w:t>
            </w:r>
            <w:proofErr w:type="spellEnd"/>
            <w:r w:rsidRPr="004B4CCA">
              <w:t xml:space="preserve"> eraldatavad summad kehtestama määruses (EL) […] (millega luuakse Euroopa majandusliku, sotsiaalse ja territoriaalse ühtekuuluvuse, põllumajanduse ja maaelu, kalanduse ja merenduse, heaolu ja julgeoleku fond) sätestatud jaotusmetoodika kohaselt ja ühe rakendusotsusega. Kõnealune otsus peaks üldjuhul hõlmama ka summasid, mis tulenevad määrusest (EL) […], millega luuakse Euroopa majandusliku, sotsiaalse ja territoriaalse ühtekuuluvuse, põllumajanduse ja maaelu, kalanduse ja merenduse, heaolu ja julgeoleku fond, määrusest (EL) […], millega kehtestatakse liidu toetus Schengeni ala, Euroopa integreeritud piirihalduse ja ühise viisapoliitika valdkonnale, ning määrusest (EL) […], millega kehtestatakse liidu toetus sisejulgeoleku valdkonnale. </w:t>
            </w:r>
            <w:r w:rsidRPr="004B4CCA">
              <w:rPr>
                <w:b/>
                <w:i/>
              </w:rPr>
              <w:t>Siseasjade valdkonnas ei ole riigi osalusmäär riikliku ja piirkondliku partnerluse meetme hinnanguliste kulude katmises suurem kui 25 %.</w:t>
            </w:r>
          </w:p>
        </w:tc>
      </w:tr>
    </w:tbl>
    <w:p w14:paraId="0F42B460"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D0E752F" w14:textId="77777777" w:rsidR="002B7396" w:rsidRPr="004B4CCA" w:rsidRDefault="002B7396" w:rsidP="002B7396">
      <w:r w:rsidRPr="004B4CCA">
        <w:rPr>
          <w:rStyle w:val="HideTWBExt"/>
        </w:rPr>
        <w:t>&lt;/Amend&gt;</w:t>
      </w:r>
    </w:p>
    <w:p w14:paraId="5597D97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79</w:t>
      </w:r>
      <w:r w:rsidRPr="004B4CCA">
        <w:rPr>
          <w:rStyle w:val="HideTWBExt"/>
          <w:b w:val="0"/>
        </w:rPr>
        <w:t>&lt;/NumAm&gt;</w:t>
      </w:r>
    </w:p>
    <w:p w14:paraId="3D7EC110"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42C14EF1" w14:textId="77777777" w:rsidR="002B7396" w:rsidRPr="004B4CCA" w:rsidRDefault="002B7396" w:rsidP="002B7396">
      <w:pPr>
        <w:pStyle w:val="NormalBold"/>
      </w:pPr>
      <w:r w:rsidRPr="004B4CCA">
        <w:rPr>
          <w:rStyle w:val="HideTWBExt"/>
          <w:b w:val="0"/>
        </w:rPr>
        <w:t>&lt;/RepeatBlock-By&gt;</w:t>
      </w:r>
    </w:p>
    <w:p w14:paraId="0CFE3C0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050E502"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FDE2F83" w14:textId="77777777" w:rsidTr="000C74F7">
        <w:trPr>
          <w:trHeight w:hRule="exact" w:val="240"/>
          <w:jc w:val="center"/>
        </w:trPr>
        <w:tc>
          <w:tcPr>
            <w:tcW w:w="9752" w:type="dxa"/>
            <w:gridSpan w:val="2"/>
            <w:tcBorders>
              <w:top w:val="nil"/>
              <w:left w:val="nil"/>
              <w:bottom w:val="nil"/>
              <w:right w:val="nil"/>
            </w:tcBorders>
          </w:tcPr>
          <w:p w14:paraId="0A6E2DC2" w14:textId="77777777" w:rsidR="002B7396" w:rsidRPr="004B4CCA" w:rsidRDefault="002B7396" w:rsidP="000C74F7"/>
        </w:tc>
      </w:tr>
      <w:tr w:rsidR="002B7396" w:rsidRPr="004B4CCA" w14:paraId="69AFB32D" w14:textId="77777777" w:rsidTr="000C74F7">
        <w:trPr>
          <w:trHeight w:val="240"/>
          <w:jc w:val="center"/>
        </w:trPr>
        <w:tc>
          <w:tcPr>
            <w:tcW w:w="4876" w:type="dxa"/>
            <w:tcBorders>
              <w:top w:val="nil"/>
              <w:left w:val="nil"/>
              <w:bottom w:val="nil"/>
              <w:right w:val="nil"/>
            </w:tcBorders>
          </w:tcPr>
          <w:p w14:paraId="49D18BB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6EA684B" w14:textId="77777777" w:rsidR="002B7396" w:rsidRPr="004B4CCA" w:rsidRDefault="002B7396" w:rsidP="000C74F7">
            <w:pPr>
              <w:pStyle w:val="AmColumnHeading"/>
            </w:pPr>
            <w:r w:rsidRPr="004B4CCA">
              <w:t>Muudatusettepanek</w:t>
            </w:r>
          </w:p>
        </w:tc>
      </w:tr>
      <w:tr w:rsidR="002B7396" w:rsidRPr="004B4CCA" w14:paraId="27583036" w14:textId="77777777" w:rsidTr="000C74F7">
        <w:trPr>
          <w:jc w:val="center"/>
        </w:trPr>
        <w:tc>
          <w:tcPr>
            <w:tcW w:w="4876" w:type="dxa"/>
            <w:tcBorders>
              <w:top w:val="nil"/>
              <w:left w:val="nil"/>
              <w:bottom w:val="nil"/>
              <w:right w:val="nil"/>
            </w:tcBorders>
          </w:tcPr>
          <w:p w14:paraId="1479AC74" w14:textId="77777777" w:rsidR="002B7396" w:rsidRPr="004B4CCA" w:rsidRDefault="002B7396" w:rsidP="000C74F7">
            <w:pPr>
              <w:pStyle w:val="Normal6a"/>
            </w:pPr>
            <w:r w:rsidRPr="004B4CCA">
              <w:rPr>
                <w:b/>
                <w:i/>
              </w:rPr>
              <w:t>(5)</w:t>
            </w:r>
            <w:r w:rsidRPr="004B4CCA">
              <w:tab/>
            </w:r>
            <w:r w:rsidRPr="004B4CCA">
              <w:rPr>
                <w:b/>
                <w:i/>
              </w:rPr>
              <w:t>Liidu toetus peaks põhinema tulemustel, mis on saavutatud, ja investeeringutel, mis on tehtud varasematel programmitöö perioodidel varjupaiga- ja rändevaldkonnas: i) Euroopa Parlamendi ja nõukogu otsusega nr 573/2007/EÜ</w:t>
            </w:r>
            <w:r w:rsidRPr="004B4CCA">
              <w:rPr>
                <w:b/>
                <w:i/>
                <w:vertAlign w:val="superscript"/>
              </w:rPr>
              <w:t>3</w:t>
            </w:r>
            <w:r w:rsidRPr="004B4CCA">
              <w:rPr>
                <w:b/>
                <w:i/>
              </w:rPr>
              <w:t xml:space="preserve"> aastateks 2008–2013 loodud Euroopa Pagulasfond; ii) nõukogu otsusega 2007/435/EÜ</w:t>
            </w:r>
            <w:r w:rsidRPr="004B4CCA">
              <w:rPr>
                <w:b/>
                <w:i/>
                <w:vertAlign w:val="superscript"/>
              </w:rPr>
              <w:t>4</w:t>
            </w:r>
            <w:r w:rsidRPr="004B4CCA">
              <w:rPr>
                <w:b/>
                <w:i/>
              </w:rPr>
              <w:t xml:space="preserve"> aastateks 2007–2013 loodud Euroopa Kolmandate Riikide Kodanike Integreerimise Fond; iii) Euroopa Parlamendi ja nõukogu otsusega nr 575/2007/EÜ</w:t>
            </w:r>
            <w:r w:rsidRPr="004B4CCA">
              <w:rPr>
                <w:b/>
                <w:i/>
                <w:vertAlign w:val="superscript"/>
              </w:rPr>
              <w:t>5</w:t>
            </w:r>
            <w:r w:rsidRPr="004B4CCA">
              <w:rPr>
                <w:b/>
                <w:i/>
              </w:rPr>
              <w:t xml:space="preserve"> aastateks 2008–2013 loodud Euroopa Tagasipöördumisfond; iv) Euroopa Parlamendi ja nõukogu määrusega (EL) nr 516/2014</w:t>
            </w:r>
            <w:r w:rsidRPr="004B4CCA">
              <w:rPr>
                <w:b/>
                <w:i/>
                <w:vertAlign w:val="superscript"/>
              </w:rPr>
              <w:t>6</w:t>
            </w:r>
            <w:r w:rsidRPr="004B4CCA">
              <w:rPr>
                <w:b/>
                <w:i/>
              </w:rPr>
              <w:t xml:space="preserve"> aastateks 2014–2020 loodud Varjupaiga-, Rände- ja Integratsioonifond ning v) Euroopa Parlamendi ja nõukogu määrusega (EL) 2021/1147</w:t>
            </w:r>
            <w:r w:rsidRPr="004B4CCA">
              <w:rPr>
                <w:b/>
                <w:i/>
                <w:vertAlign w:val="superscript"/>
              </w:rPr>
              <w:t>7</w:t>
            </w:r>
            <w:r w:rsidRPr="004B4CCA">
              <w:rPr>
                <w:b/>
                <w:i/>
              </w:rPr>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1AD98F39" w14:textId="77777777" w:rsidR="002B7396" w:rsidRPr="004B4CCA" w:rsidRDefault="002B7396" w:rsidP="000C74F7">
            <w:pPr>
              <w:pStyle w:val="Normal6a"/>
            </w:pPr>
            <w:r w:rsidRPr="004B4CCA">
              <w:rPr>
                <w:b/>
                <w:i/>
              </w:rPr>
              <w:t>välja jäetud</w:t>
            </w:r>
          </w:p>
        </w:tc>
      </w:tr>
      <w:tr w:rsidR="002B7396" w:rsidRPr="004B4CCA" w14:paraId="142FD6E3" w14:textId="77777777" w:rsidTr="000C74F7">
        <w:trPr>
          <w:jc w:val="center"/>
        </w:trPr>
        <w:tc>
          <w:tcPr>
            <w:tcW w:w="4876" w:type="dxa"/>
            <w:tcBorders>
              <w:top w:val="nil"/>
              <w:left w:val="nil"/>
              <w:bottom w:val="nil"/>
              <w:right w:val="nil"/>
            </w:tcBorders>
          </w:tcPr>
          <w:p w14:paraId="7D3E4B6D"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9E07D32" w14:textId="77777777" w:rsidR="002B7396" w:rsidRPr="004B4CCA" w:rsidRDefault="002B7396" w:rsidP="000C74F7"/>
        </w:tc>
      </w:tr>
      <w:tr w:rsidR="002B7396" w:rsidRPr="004B4CCA" w14:paraId="6CC343D3" w14:textId="77777777" w:rsidTr="000C74F7">
        <w:trPr>
          <w:jc w:val="center"/>
        </w:trPr>
        <w:tc>
          <w:tcPr>
            <w:tcW w:w="4876" w:type="dxa"/>
            <w:tcBorders>
              <w:top w:val="nil"/>
              <w:left w:val="nil"/>
              <w:bottom w:val="nil"/>
              <w:right w:val="nil"/>
            </w:tcBorders>
          </w:tcPr>
          <w:p w14:paraId="0A536F47" w14:textId="77777777" w:rsidR="002B7396" w:rsidRPr="004B4CCA" w:rsidRDefault="002B7396" w:rsidP="000C74F7">
            <w:pPr>
              <w:pStyle w:val="Normal6a"/>
            </w:pPr>
            <w:r w:rsidRPr="004B4CCA">
              <w:rPr>
                <w:b/>
                <w:bCs/>
                <w:i/>
                <w:iCs/>
                <w:vertAlign w:val="superscript"/>
              </w:rPr>
              <w:t>3</w:t>
            </w:r>
            <w:r w:rsidRPr="004B4CCA">
              <w:rPr>
                <w:b/>
                <w:bCs/>
                <w:i/>
                <w:iCs/>
              </w:rPr>
              <w:t xml:space="preserve"> Euroopa Parlamendi ja nõukogu 23. mai 2007. aasta otsus nr 573/2007/EÜ, millega luuakse </w:t>
            </w:r>
            <w:proofErr w:type="spellStart"/>
            <w:r w:rsidRPr="004B4CCA">
              <w:rPr>
                <w:b/>
                <w:bCs/>
                <w:i/>
                <w:iCs/>
              </w:rPr>
              <w:t>üldprogrammi</w:t>
            </w:r>
            <w:proofErr w:type="spellEnd"/>
            <w:r w:rsidRPr="004B4CCA">
              <w:rPr>
                <w:b/>
                <w:bCs/>
                <w:i/>
                <w:iCs/>
              </w:rPr>
              <w:t xml:space="preserve"> „Solidaarsus ja rändevoogude juhtimine” raames Euroopa Pagulasfond aastateks 2008–2013 ja tunnistatakse kehtetuks nõukogu otsus 2004/904/EÜ (ELT L 144, 6.6.2007, lk 1, ELI:</w:t>
            </w:r>
            <w:r w:rsidRPr="004B4CCA">
              <w:rPr>
                <w:b/>
                <w:i/>
              </w:rPr>
              <w:t xml:space="preserve"> http://data.europa.eu/eli/dec/2007/573/oj).</w:t>
            </w:r>
          </w:p>
        </w:tc>
        <w:tc>
          <w:tcPr>
            <w:tcW w:w="4876" w:type="dxa"/>
            <w:tcBorders>
              <w:top w:val="nil"/>
              <w:left w:val="nil"/>
              <w:bottom w:val="nil"/>
              <w:right w:val="nil"/>
            </w:tcBorders>
          </w:tcPr>
          <w:p w14:paraId="3DE09BBC" w14:textId="77777777" w:rsidR="002B7396" w:rsidRPr="004B4CCA" w:rsidRDefault="002B7396" w:rsidP="000C74F7"/>
        </w:tc>
      </w:tr>
      <w:tr w:rsidR="002B7396" w:rsidRPr="004B4CCA" w14:paraId="6680BE50" w14:textId="77777777" w:rsidTr="000C74F7">
        <w:trPr>
          <w:jc w:val="center"/>
        </w:trPr>
        <w:tc>
          <w:tcPr>
            <w:tcW w:w="4876" w:type="dxa"/>
            <w:tcBorders>
              <w:top w:val="nil"/>
              <w:left w:val="nil"/>
              <w:bottom w:val="nil"/>
              <w:right w:val="nil"/>
            </w:tcBorders>
          </w:tcPr>
          <w:p w14:paraId="1A0DEF43" w14:textId="77777777" w:rsidR="002B7396" w:rsidRPr="004B4CCA" w:rsidRDefault="002B7396" w:rsidP="000C74F7">
            <w:pPr>
              <w:pStyle w:val="Normal6a"/>
            </w:pPr>
            <w:r w:rsidRPr="004B4CCA">
              <w:rPr>
                <w:b/>
                <w:bCs/>
                <w:i/>
                <w:iCs/>
                <w:vertAlign w:val="superscript"/>
              </w:rPr>
              <w:t>4</w:t>
            </w:r>
            <w:r w:rsidRPr="004B4CCA">
              <w:rPr>
                <w:b/>
                <w:bCs/>
                <w:i/>
                <w:iCs/>
              </w:rPr>
              <w:t xml:space="preserve"> Nõukogu 25. juuni 2007. aasta otsus 2007/435/EÜ, millega asutatakse </w:t>
            </w:r>
            <w:proofErr w:type="spellStart"/>
            <w:r w:rsidRPr="004B4CCA">
              <w:rPr>
                <w:b/>
                <w:bCs/>
                <w:i/>
                <w:iCs/>
              </w:rPr>
              <w:t>üldprogrammi</w:t>
            </w:r>
            <w:proofErr w:type="spellEnd"/>
            <w:r w:rsidRPr="004B4CCA">
              <w:rPr>
                <w:b/>
                <w:bCs/>
                <w:i/>
                <w:iCs/>
              </w:rPr>
              <w:t xml:space="preserve"> „Solidaarsus ja rändevoogude juhtimine” raames Euroopa Kolmandate Riikide Kodanike Integreerimise Fond aastateks 2007–2013 (ELT L 168, 28.6.2007, lk 18, ELI:</w:t>
            </w:r>
            <w:r w:rsidRPr="004B4CCA">
              <w:rPr>
                <w:b/>
                <w:i/>
              </w:rPr>
              <w:t xml:space="preserve"> http://data.europa.eu/eli/dec/2007/435/oj).</w:t>
            </w:r>
          </w:p>
        </w:tc>
        <w:tc>
          <w:tcPr>
            <w:tcW w:w="4876" w:type="dxa"/>
            <w:tcBorders>
              <w:top w:val="nil"/>
              <w:left w:val="nil"/>
              <w:bottom w:val="nil"/>
              <w:right w:val="nil"/>
            </w:tcBorders>
          </w:tcPr>
          <w:p w14:paraId="23A0AFB0" w14:textId="77777777" w:rsidR="002B7396" w:rsidRPr="004B4CCA" w:rsidRDefault="002B7396" w:rsidP="000C74F7"/>
        </w:tc>
      </w:tr>
      <w:tr w:rsidR="002B7396" w:rsidRPr="004B4CCA" w14:paraId="16293C5B" w14:textId="77777777" w:rsidTr="000C74F7">
        <w:trPr>
          <w:jc w:val="center"/>
        </w:trPr>
        <w:tc>
          <w:tcPr>
            <w:tcW w:w="4876" w:type="dxa"/>
            <w:tcBorders>
              <w:top w:val="nil"/>
              <w:left w:val="nil"/>
              <w:bottom w:val="nil"/>
              <w:right w:val="nil"/>
            </w:tcBorders>
          </w:tcPr>
          <w:p w14:paraId="7411F8EC" w14:textId="77777777" w:rsidR="002B7396" w:rsidRPr="004B4CCA" w:rsidRDefault="002B7396" w:rsidP="000C74F7">
            <w:pPr>
              <w:pStyle w:val="Normal6a"/>
            </w:pPr>
            <w:r w:rsidRPr="004B4CCA">
              <w:rPr>
                <w:b/>
                <w:bCs/>
                <w:i/>
                <w:iCs/>
                <w:vertAlign w:val="superscript"/>
              </w:rPr>
              <w:t>5</w:t>
            </w:r>
            <w:r w:rsidRPr="004B4CCA">
              <w:rPr>
                <w:b/>
                <w:bCs/>
                <w:i/>
                <w:iCs/>
              </w:rPr>
              <w:t xml:space="preserve"> Euroopa Parlamendi ja nõukogu 23. mai 2007. aasta otsus nr 575/2007/EÜ, millega asutatakse </w:t>
            </w:r>
            <w:proofErr w:type="spellStart"/>
            <w:r w:rsidRPr="004B4CCA">
              <w:rPr>
                <w:b/>
                <w:bCs/>
                <w:i/>
                <w:iCs/>
              </w:rPr>
              <w:t>üldprogrammi</w:t>
            </w:r>
            <w:proofErr w:type="spellEnd"/>
            <w:r w:rsidRPr="004B4CCA">
              <w:rPr>
                <w:b/>
                <w:bCs/>
                <w:i/>
                <w:iCs/>
              </w:rPr>
              <w:t xml:space="preserve"> „Solidaarsus ja rändevoogude juhtimine” raames Euroopa Tagasipöördumisfond aastateks 2008–2013 (ELT L 144, 6.6.2007, lk 45, ELI:</w:t>
            </w:r>
            <w:r w:rsidRPr="004B4CCA">
              <w:rPr>
                <w:b/>
                <w:i/>
              </w:rPr>
              <w:t xml:space="preserve"> http://data.europa.eu/eli/dec/2007/575/oj).</w:t>
            </w:r>
          </w:p>
        </w:tc>
        <w:tc>
          <w:tcPr>
            <w:tcW w:w="4876" w:type="dxa"/>
            <w:tcBorders>
              <w:top w:val="nil"/>
              <w:left w:val="nil"/>
              <w:bottom w:val="nil"/>
              <w:right w:val="nil"/>
            </w:tcBorders>
          </w:tcPr>
          <w:p w14:paraId="70876B38" w14:textId="77777777" w:rsidR="002B7396" w:rsidRPr="004B4CCA" w:rsidRDefault="002B7396" w:rsidP="000C74F7"/>
        </w:tc>
      </w:tr>
      <w:tr w:rsidR="002B7396" w:rsidRPr="004B4CCA" w14:paraId="6FCD43C2" w14:textId="77777777" w:rsidTr="000C74F7">
        <w:trPr>
          <w:jc w:val="center"/>
        </w:trPr>
        <w:tc>
          <w:tcPr>
            <w:tcW w:w="4876" w:type="dxa"/>
            <w:tcBorders>
              <w:top w:val="nil"/>
              <w:left w:val="nil"/>
              <w:bottom w:val="nil"/>
              <w:right w:val="nil"/>
            </w:tcBorders>
          </w:tcPr>
          <w:p w14:paraId="46FD3005" w14:textId="77777777" w:rsidR="002B7396" w:rsidRPr="004B4CCA" w:rsidRDefault="002B7396" w:rsidP="000C74F7">
            <w:pPr>
              <w:pStyle w:val="Normal6a"/>
            </w:pPr>
            <w:r w:rsidRPr="004B4CCA">
              <w:rPr>
                <w:b/>
                <w:bCs/>
                <w:i/>
                <w:iCs/>
                <w:vertAlign w:val="superscript"/>
              </w:rPr>
              <w:t>6</w:t>
            </w:r>
            <w:r w:rsidRPr="004B4CCA">
              <w:rPr>
                <w:b/>
                <w:bCs/>
                <w:i/>
                <w:iCs/>
              </w:rPr>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w:t>
            </w:r>
            <w:r w:rsidRPr="004B4CCA">
              <w:rPr>
                <w:b/>
                <w:i/>
              </w:rPr>
              <w:t xml:space="preserve"> http://data.europa.eu/eli/reg/2014/516/oj).</w:t>
            </w:r>
          </w:p>
        </w:tc>
        <w:tc>
          <w:tcPr>
            <w:tcW w:w="4876" w:type="dxa"/>
            <w:tcBorders>
              <w:top w:val="nil"/>
              <w:left w:val="nil"/>
              <w:bottom w:val="nil"/>
              <w:right w:val="nil"/>
            </w:tcBorders>
          </w:tcPr>
          <w:p w14:paraId="7A281C29" w14:textId="77777777" w:rsidR="002B7396" w:rsidRPr="004B4CCA" w:rsidRDefault="002B7396" w:rsidP="000C74F7"/>
        </w:tc>
      </w:tr>
      <w:tr w:rsidR="002B7396" w:rsidRPr="004B4CCA" w14:paraId="135FDEC3" w14:textId="77777777" w:rsidTr="000C74F7">
        <w:trPr>
          <w:jc w:val="center"/>
        </w:trPr>
        <w:tc>
          <w:tcPr>
            <w:tcW w:w="4876" w:type="dxa"/>
            <w:tcBorders>
              <w:top w:val="nil"/>
              <w:left w:val="nil"/>
              <w:bottom w:val="nil"/>
              <w:right w:val="nil"/>
            </w:tcBorders>
          </w:tcPr>
          <w:p w14:paraId="30AD54DA" w14:textId="77777777" w:rsidR="002B7396" w:rsidRPr="004B4CCA" w:rsidRDefault="002B7396" w:rsidP="000C74F7">
            <w:pPr>
              <w:pStyle w:val="Normal6a"/>
            </w:pPr>
            <w:r w:rsidRPr="004B4CCA">
              <w:rPr>
                <w:b/>
                <w:bCs/>
                <w:i/>
                <w:iCs/>
                <w:vertAlign w:val="superscript"/>
              </w:rPr>
              <w:t>7</w:t>
            </w:r>
            <w:r w:rsidRPr="004B4CCA">
              <w:rPr>
                <w:b/>
                <w:bCs/>
                <w:i/>
                <w:iCs/>
              </w:rPr>
              <w:t xml:space="preserve"> Euroopa Parlamendi ja nõukogu 7. juuli 2021. aasta määrus (EL) 2021/1147, millega luuakse Varjupaiga-, Rände- ja Integratsioonifond (ELT L 251, 15.7.2021, lk 1–47, ELI:</w:t>
            </w:r>
            <w:r w:rsidRPr="004B4CCA">
              <w:rPr>
                <w:b/>
                <w:i/>
              </w:rPr>
              <w:t xml:space="preserve"> http://data.europa.eu/eli/reg/2021/1147/oj).</w:t>
            </w:r>
          </w:p>
        </w:tc>
        <w:tc>
          <w:tcPr>
            <w:tcW w:w="4876" w:type="dxa"/>
            <w:tcBorders>
              <w:top w:val="nil"/>
              <w:left w:val="nil"/>
              <w:bottom w:val="nil"/>
              <w:right w:val="nil"/>
            </w:tcBorders>
          </w:tcPr>
          <w:p w14:paraId="049CEDEA" w14:textId="77777777" w:rsidR="002B7396" w:rsidRPr="004B4CCA" w:rsidRDefault="002B7396" w:rsidP="000C74F7"/>
        </w:tc>
      </w:tr>
    </w:tbl>
    <w:p w14:paraId="5FF18D8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0CF0760" w14:textId="77777777" w:rsidR="002B7396" w:rsidRPr="004B4CCA" w:rsidRDefault="002B7396" w:rsidP="002B7396">
      <w:r w:rsidRPr="004B4CCA">
        <w:rPr>
          <w:rStyle w:val="HideTWBExt"/>
        </w:rPr>
        <w:t>&lt;/Amend&gt;</w:t>
      </w:r>
    </w:p>
    <w:p w14:paraId="2374CAE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80</w:t>
      </w:r>
      <w:r w:rsidRPr="004B4CCA">
        <w:rPr>
          <w:rStyle w:val="HideTWBExt"/>
          <w:b w:val="0"/>
        </w:rPr>
        <w:t>&lt;/NumAm&gt;</w:t>
      </w:r>
    </w:p>
    <w:p w14:paraId="52998A11"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67527FD8" w14:textId="77777777" w:rsidR="002B7396" w:rsidRPr="004B4CCA" w:rsidRDefault="002B7396" w:rsidP="002B7396">
      <w:pPr>
        <w:pStyle w:val="NormalBold"/>
      </w:pPr>
      <w:r w:rsidRPr="004B4CCA">
        <w:rPr>
          <w:rStyle w:val="HideTWBExt"/>
          <w:b w:val="0"/>
        </w:rPr>
        <w:t>&lt;/RepeatBlock-By&gt;</w:t>
      </w:r>
    </w:p>
    <w:p w14:paraId="62FF813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F0D35EE"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F7342D1" w14:textId="77777777" w:rsidTr="000C74F7">
        <w:trPr>
          <w:trHeight w:hRule="exact" w:val="240"/>
          <w:jc w:val="center"/>
        </w:trPr>
        <w:tc>
          <w:tcPr>
            <w:tcW w:w="9752" w:type="dxa"/>
            <w:gridSpan w:val="2"/>
            <w:tcBorders>
              <w:top w:val="nil"/>
              <w:left w:val="nil"/>
              <w:bottom w:val="nil"/>
              <w:right w:val="nil"/>
            </w:tcBorders>
          </w:tcPr>
          <w:p w14:paraId="38DADD94" w14:textId="77777777" w:rsidR="002B7396" w:rsidRPr="004B4CCA" w:rsidRDefault="002B7396" w:rsidP="000C74F7"/>
        </w:tc>
      </w:tr>
      <w:tr w:rsidR="002B7396" w:rsidRPr="004B4CCA" w14:paraId="7F4E4151" w14:textId="77777777" w:rsidTr="000C74F7">
        <w:trPr>
          <w:trHeight w:val="240"/>
          <w:jc w:val="center"/>
        </w:trPr>
        <w:tc>
          <w:tcPr>
            <w:tcW w:w="4876" w:type="dxa"/>
            <w:tcBorders>
              <w:top w:val="nil"/>
              <w:left w:val="nil"/>
              <w:bottom w:val="nil"/>
              <w:right w:val="nil"/>
            </w:tcBorders>
          </w:tcPr>
          <w:p w14:paraId="43D733C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1EA29B1" w14:textId="77777777" w:rsidR="002B7396" w:rsidRPr="004B4CCA" w:rsidRDefault="002B7396" w:rsidP="000C74F7">
            <w:pPr>
              <w:pStyle w:val="AmColumnHeading"/>
            </w:pPr>
            <w:r w:rsidRPr="004B4CCA">
              <w:t>Muudatusettepanek</w:t>
            </w:r>
          </w:p>
        </w:tc>
      </w:tr>
      <w:tr w:rsidR="002B7396" w:rsidRPr="004B4CCA" w14:paraId="7D339AE8" w14:textId="77777777" w:rsidTr="000C74F7">
        <w:trPr>
          <w:jc w:val="center"/>
        </w:trPr>
        <w:tc>
          <w:tcPr>
            <w:tcW w:w="4876" w:type="dxa"/>
            <w:tcBorders>
              <w:top w:val="nil"/>
              <w:left w:val="nil"/>
              <w:bottom w:val="nil"/>
              <w:right w:val="nil"/>
            </w:tcBorders>
          </w:tcPr>
          <w:p w14:paraId="782CAE58"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 rändevaldkonnas: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652951CA"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 rändevaldkonnas: Euroopa Parlamendi ja nõukogu otsusega nr 573/2007/EÜ</w:t>
            </w:r>
            <w:r w:rsidRPr="004B4CCA">
              <w:rPr>
                <w:vertAlign w:val="superscript"/>
              </w:rPr>
              <w:t>3</w:t>
            </w:r>
            <w:r w:rsidRPr="004B4CCA">
              <w:t xml:space="preserve"> aastateks 2008–2013 loodud Euroopa Pagulasfond; nõukogu otsusega 2007/435/EÜ</w:t>
            </w:r>
            <w:r w:rsidRPr="004B4CCA">
              <w:rPr>
                <w:vertAlign w:val="superscript"/>
              </w:rPr>
              <w:t>4</w:t>
            </w:r>
            <w:r w:rsidRPr="004B4CCA">
              <w:t xml:space="preserve"> aastateks 2007–2013 loodud Euroopa Kolmandate Riikide Kodanike Integreerimise Fond; Euroopa Parlamendi ja nõukogu otsusega nr 575/2007/EÜ</w:t>
            </w:r>
            <w:r w:rsidRPr="004B4CCA">
              <w:rPr>
                <w:vertAlign w:val="superscript"/>
              </w:rPr>
              <w:t>5</w:t>
            </w:r>
            <w:r w:rsidRPr="004B4CCA">
              <w:t xml:space="preserve"> aastateks 2008–2013 loodud Euroopa Tagasipöördumisfond;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r w:rsidRPr="004B4CCA">
              <w:rPr>
                <w:b/>
                <w:bCs/>
                <w:i/>
                <w:iCs/>
              </w:rPr>
              <w:t xml:space="preserve">, eelkõige välispiiri kaitse, ebaseadusliku rände ennetamise, varjupaigasüsteemide tõhusa toimimise ja </w:t>
            </w:r>
            <w:proofErr w:type="spellStart"/>
            <w:r w:rsidRPr="004B4CCA">
              <w:rPr>
                <w:b/>
                <w:bCs/>
                <w:i/>
                <w:iCs/>
              </w:rPr>
              <w:t>tagasisaatmisotsuste</w:t>
            </w:r>
            <w:proofErr w:type="spellEnd"/>
            <w:r w:rsidRPr="004B4CCA">
              <w:rPr>
                <w:b/>
                <w:bCs/>
                <w:i/>
                <w:iCs/>
              </w:rPr>
              <w:t xml:space="preserve"> täitmise valdkonnas</w:t>
            </w:r>
            <w:r w:rsidRPr="004B4CCA">
              <w:t>.</w:t>
            </w:r>
          </w:p>
        </w:tc>
      </w:tr>
      <w:tr w:rsidR="002B7396" w:rsidRPr="004B4CCA" w14:paraId="5329A832" w14:textId="77777777" w:rsidTr="000C74F7">
        <w:trPr>
          <w:jc w:val="center"/>
        </w:trPr>
        <w:tc>
          <w:tcPr>
            <w:tcW w:w="4876" w:type="dxa"/>
            <w:tcBorders>
              <w:top w:val="nil"/>
              <w:left w:val="nil"/>
              <w:bottom w:val="nil"/>
              <w:right w:val="nil"/>
            </w:tcBorders>
          </w:tcPr>
          <w:p w14:paraId="3FCA9F08"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B43CD59" w14:textId="77777777" w:rsidR="002B7396" w:rsidRPr="004B4CCA" w:rsidRDefault="002B7396" w:rsidP="000C74F7">
            <w:pPr>
              <w:pStyle w:val="Normal6a"/>
            </w:pPr>
            <w:r w:rsidRPr="004B4CCA">
              <w:rPr>
                <w:b/>
                <w:i/>
              </w:rPr>
              <w:t>_________________</w:t>
            </w:r>
          </w:p>
        </w:tc>
      </w:tr>
      <w:tr w:rsidR="002B7396" w:rsidRPr="004B4CCA" w14:paraId="568BD6D3" w14:textId="77777777" w:rsidTr="000C74F7">
        <w:trPr>
          <w:jc w:val="center"/>
        </w:trPr>
        <w:tc>
          <w:tcPr>
            <w:tcW w:w="4876" w:type="dxa"/>
            <w:tcBorders>
              <w:top w:val="nil"/>
              <w:left w:val="nil"/>
              <w:bottom w:val="nil"/>
              <w:right w:val="nil"/>
            </w:tcBorders>
          </w:tcPr>
          <w:p w14:paraId="00267057"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c>
          <w:tcPr>
            <w:tcW w:w="4876" w:type="dxa"/>
            <w:tcBorders>
              <w:top w:val="nil"/>
              <w:left w:val="nil"/>
              <w:bottom w:val="nil"/>
              <w:right w:val="nil"/>
            </w:tcBorders>
          </w:tcPr>
          <w:p w14:paraId="5DB07BD7"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r>
      <w:tr w:rsidR="002B7396" w:rsidRPr="004B4CCA" w14:paraId="0CF5F68C" w14:textId="77777777" w:rsidTr="000C74F7">
        <w:trPr>
          <w:jc w:val="center"/>
        </w:trPr>
        <w:tc>
          <w:tcPr>
            <w:tcW w:w="4876" w:type="dxa"/>
            <w:tcBorders>
              <w:top w:val="nil"/>
              <w:left w:val="nil"/>
              <w:bottom w:val="nil"/>
              <w:right w:val="nil"/>
            </w:tcBorders>
          </w:tcPr>
          <w:p w14:paraId="4DBD3E35"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c>
          <w:tcPr>
            <w:tcW w:w="4876" w:type="dxa"/>
            <w:tcBorders>
              <w:top w:val="nil"/>
              <w:left w:val="nil"/>
              <w:bottom w:val="nil"/>
              <w:right w:val="nil"/>
            </w:tcBorders>
          </w:tcPr>
          <w:p w14:paraId="7008641F"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r>
      <w:tr w:rsidR="002B7396" w:rsidRPr="004B4CCA" w14:paraId="7254DB04" w14:textId="77777777" w:rsidTr="000C74F7">
        <w:trPr>
          <w:jc w:val="center"/>
        </w:trPr>
        <w:tc>
          <w:tcPr>
            <w:tcW w:w="4876" w:type="dxa"/>
            <w:tcBorders>
              <w:top w:val="nil"/>
              <w:left w:val="nil"/>
              <w:bottom w:val="nil"/>
              <w:right w:val="nil"/>
            </w:tcBorders>
          </w:tcPr>
          <w:p w14:paraId="530000F2"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c>
          <w:tcPr>
            <w:tcW w:w="4876" w:type="dxa"/>
            <w:tcBorders>
              <w:top w:val="nil"/>
              <w:left w:val="nil"/>
              <w:bottom w:val="nil"/>
              <w:right w:val="nil"/>
            </w:tcBorders>
          </w:tcPr>
          <w:p w14:paraId="42312492"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r>
      <w:tr w:rsidR="002B7396" w:rsidRPr="004B4CCA" w14:paraId="7932CED7" w14:textId="77777777" w:rsidTr="000C74F7">
        <w:trPr>
          <w:jc w:val="center"/>
        </w:trPr>
        <w:tc>
          <w:tcPr>
            <w:tcW w:w="4876" w:type="dxa"/>
            <w:tcBorders>
              <w:top w:val="nil"/>
              <w:left w:val="nil"/>
              <w:bottom w:val="nil"/>
              <w:right w:val="nil"/>
            </w:tcBorders>
          </w:tcPr>
          <w:p w14:paraId="3C630A76"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c>
          <w:tcPr>
            <w:tcW w:w="4876" w:type="dxa"/>
            <w:tcBorders>
              <w:top w:val="nil"/>
              <w:left w:val="nil"/>
              <w:bottom w:val="nil"/>
              <w:right w:val="nil"/>
            </w:tcBorders>
          </w:tcPr>
          <w:p w14:paraId="3E951AD2"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r>
      <w:tr w:rsidR="002B7396" w:rsidRPr="004B4CCA" w14:paraId="683B851C" w14:textId="77777777" w:rsidTr="000C74F7">
        <w:trPr>
          <w:jc w:val="center"/>
        </w:trPr>
        <w:tc>
          <w:tcPr>
            <w:tcW w:w="4876" w:type="dxa"/>
            <w:tcBorders>
              <w:top w:val="nil"/>
              <w:left w:val="nil"/>
              <w:bottom w:val="nil"/>
              <w:right w:val="nil"/>
            </w:tcBorders>
          </w:tcPr>
          <w:p w14:paraId="2D36052B"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c>
          <w:tcPr>
            <w:tcW w:w="4876" w:type="dxa"/>
            <w:tcBorders>
              <w:top w:val="nil"/>
              <w:left w:val="nil"/>
              <w:bottom w:val="nil"/>
              <w:right w:val="nil"/>
            </w:tcBorders>
          </w:tcPr>
          <w:p w14:paraId="0C710E3A"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r>
    </w:tbl>
    <w:p w14:paraId="4E6E6C4C"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7D3D7360"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39802CED" w14:textId="77777777" w:rsidR="002B7396" w:rsidRPr="004B4CCA" w:rsidRDefault="002B7396" w:rsidP="002B7396">
      <w:pPr>
        <w:pStyle w:val="AmJustText"/>
      </w:pPr>
      <w:r w:rsidRPr="004B4CCA">
        <w:t>Mõiste „uued suundumused“ on väga üldine ja mitmeti tõlgendatav. Muudatusettepanekus täpsustatakse, et fondi paindlikkust tuleks kasutada peamiselt rände haldamise ja varjupaigasüsteemi toimimisega seotud konkreetsete rände- ja julgeolekuprobleemide lahendamiseks.</w:t>
      </w:r>
    </w:p>
    <w:p w14:paraId="05484E1A" w14:textId="77777777" w:rsidR="002B7396" w:rsidRPr="004B4CCA" w:rsidRDefault="002B7396" w:rsidP="002B7396">
      <w:r w:rsidRPr="004B4CCA">
        <w:rPr>
          <w:rStyle w:val="HideTWBExt"/>
        </w:rPr>
        <w:t>&lt;/Amend&gt;</w:t>
      </w:r>
    </w:p>
    <w:p w14:paraId="6ED3AD3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81</w:t>
      </w:r>
      <w:r w:rsidRPr="004B4CCA">
        <w:rPr>
          <w:rStyle w:val="HideTWBExt"/>
          <w:b w:val="0"/>
        </w:rPr>
        <w:t>&lt;/NumAm&gt;</w:t>
      </w:r>
    </w:p>
    <w:p w14:paraId="49AA28BF"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1FE9FFBB" w14:textId="77777777" w:rsidR="002B7396" w:rsidRPr="004B4CCA" w:rsidRDefault="002B7396" w:rsidP="002B7396">
      <w:pPr>
        <w:pStyle w:val="NormalBold"/>
      </w:pPr>
      <w:r w:rsidRPr="004B4CCA">
        <w:rPr>
          <w:rStyle w:val="HideTWBExt"/>
          <w:b w:val="0"/>
        </w:rPr>
        <w:t>&lt;/RepeatBlock-By&gt;</w:t>
      </w:r>
    </w:p>
    <w:p w14:paraId="6F04625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63D0F9A"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48FB18B" w14:textId="77777777" w:rsidTr="000C74F7">
        <w:trPr>
          <w:trHeight w:hRule="exact" w:val="240"/>
          <w:jc w:val="center"/>
        </w:trPr>
        <w:tc>
          <w:tcPr>
            <w:tcW w:w="9752" w:type="dxa"/>
            <w:gridSpan w:val="2"/>
            <w:tcBorders>
              <w:top w:val="nil"/>
              <w:left w:val="nil"/>
              <w:bottom w:val="nil"/>
              <w:right w:val="nil"/>
            </w:tcBorders>
          </w:tcPr>
          <w:p w14:paraId="3F8C4DC1" w14:textId="77777777" w:rsidR="002B7396" w:rsidRPr="004B4CCA" w:rsidRDefault="002B7396" w:rsidP="000C74F7"/>
        </w:tc>
      </w:tr>
      <w:tr w:rsidR="002B7396" w:rsidRPr="004B4CCA" w14:paraId="3EEA8212" w14:textId="77777777" w:rsidTr="000C74F7">
        <w:trPr>
          <w:trHeight w:val="240"/>
          <w:jc w:val="center"/>
        </w:trPr>
        <w:tc>
          <w:tcPr>
            <w:tcW w:w="4876" w:type="dxa"/>
            <w:tcBorders>
              <w:top w:val="nil"/>
              <w:left w:val="nil"/>
              <w:bottom w:val="nil"/>
              <w:right w:val="nil"/>
            </w:tcBorders>
          </w:tcPr>
          <w:p w14:paraId="179ADF7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B7B9406" w14:textId="77777777" w:rsidR="002B7396" w:rsidRPr="004B4CCA" w:rsidRDefault="002B7396" w:rsidP="000C74F7">
            <w:pPr>
              <w:pStyle w:val="AmColumnHeading"/>
            </w:pPr>
            <w:r w:rsidRPr="004B4CCA">
              <w:t>Muudatusettepanek</w:t>
            </w:r>
          </w:p>
        </w:tc>
      </w:tr>
      <w:tr w:rsidR="002B7396" w:rsidRPr="004B4CCA" w14:paraId="7E44926C" w14:textId="77777777" w:rsidTr="000C74F7">
        <w:trPr>
          <w:jc w:val="center"/>
        </w:trPr>
        <w:tc>
          <w:tcPr>
            <w:tcW w:w="4876" w:type="dxa"/>
            <w:tcBorders>
              <w:top w:val="nil"/>
              <w:left w:val="nil"/>
              <w:bottom w:val="nil"/>
              <w:right w:val="nil"/>
            </w:tcBorders>
          </w:tcPr>
          <w:p w14:paraId="458CC8DA"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w:t>
            </w:r>
            <w:r w:rsidRPr="004B4CCA">
              <w:rPr>
                <w:b/>
                <w:bCs/>
                <w:i/>
                <w:iCs/>
              </w:rPr>
              <w:t xml:space="preserve"> rändevaldkonnas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450224A4"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w:t>
            </w:r>
            <w:r w:rsidRPr="004B4CCA">
              <w:rPr>
                <w:b/>
                <w:bCs/>
                <w:i/>
                <w:iCs/>
              </w:rPr>
              <w:t>,</w:t>
            </w:r>
            <w:r w:rsidRPr="004B4CCA">
              <w:t xml:space="preserve"> </w:t>
            </w:r>
            <w:r w:rsidRPr="004B4CCA">
              <w:rPr>
                <w:b/>
                <w:bCs/>
                <w:i/>
                <w:iCs/>
              </w:rPr>
              <w:t>rände-</w:t>
            </w:r>
            <w:r w:rsidRPr="004B4CCA">
              <w:t xml:space="preserve"> ja </w:t>
            </w:r>
            <w:r w:rsidRPr="004B4CCA">
              <w:rPr>
                <w:b/>
                <w:bCs/>
                <w:i/>
                <w:iCs/>
              </w:rPr>
              <w:t>integratsiooni 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r>
      <w:tr w:rsidR="002B7396" w:rsidRPr="004B4CCA" w14:paraId="6E7E5896" w14:textId="77777777" w:rsidTr="000C74F7">
        <w:trPr>
          <w:jc w:val="center"/>
        </w:trPr>
        <w:tc>
          <w:tcPr>
            <w:tcW w:w="4876" w:type="dxa"/>
            <w:tcBorders>
              <w:top w:val="nil"/>
              <w:left w:val="nil"/>
              <w:bottom w:val="nil"/>
              <w:right w:val="nil"/>
            </w:tcBorders>
          </w:tcPr>
          <w:p w14:paraId="27B23A30"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7B6F0E23" w14:textId="77777777" w:rsidR="002B7396" w:rsidRPr="004B4CCA" w:rsidRDefault="002B7396" w:rsidP="000C74F7">
            <w:pPr>
              <w:pStyle w:val="Normal6a"/>
            </w:pPr>
            <w:r w:rsidRPr="004B4CCA">
              <w:rPr>
                <w:b/>
                <w:i/>
              </w:rPr>
              <w:t>_________________</w:t>
            </w:r>
          </w:p>
        </w:tc>
      </w:tr>
      <w:tr w:rsidR="002B7396" w:rsidRPr="004B4CCA" w14:paraId="544BB5FF" w14:textId="77777777" w:rsidTr="000C74F7">
        <w:trPr>
          <w:jc w:val="center"/>
        </w:trPr>
        <w:tc>
          <w:tcPr>
            <w:tcW w:w="4876" w:type="dxa"/>
            <w:tcBorders>
              <w:top w:val="nil"/>
              <w:left w:val="nil"/>
              <w:bottom w:val="nil"/>
              <w:right w:val="nil"/>
            </w:tcBorders>
          </w:tcPr>
          <w:p w14:paraId="001966B6"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c>
          <w:tcPr>
            <w:tcW w:w="4876" w:type="dxa"/>
            <w:tcBorders>
              <w:top w:val="nil"/>
              <w:left w:val="nil"/>
              <w:bottom w:val="nil"/>
              <w:right w:val="nil"/>
            </w:tcBorders>
          </w:tcPr>
          <w:p w14:paraId="6985FD1A"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r>
      <w:tr w:rsidR="002B7396" w:rsidRPr="004B4CCA" w14:paraId="78E82A61" w14:textId="77777777" w:rsidTr="000C74F7">
        <w:trPr>
          <w:jc w:val="center"/>
        </w:trPr>
        <w:tc>
          <w:tcPr>
            <w:tcW w:w="4876" w:type="dxa"/>
            <w:tcBorders>
              <w:top w:val="nil"/>
              <w:left w:val="nil"/>
              <w:bottom w:val="nil"/>
              <w:right w:val="nil"/>
            </w:tcBorders>
          </w:tcPr>
          <w:p w14:paraId="7791E029"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c>
          <w:tcPr>
            <w:tcW w:w="4876" w:type="dxa"/>
            <w:tcBorders>
              <w:top w:val="nil"/>
              <w:left w:val="nil"/>
              <w:bottom w:val="nil"/>
              <w:right w:val="nil"/>
            </w:tcBorders>
          </w:tcPr>
          <w:p w14:paraId="32516DA5"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r>
      <w:tr w:rsidR="002B7396" w:rsidRPr="004B4CCA" w14:paraId="750614D5" w14:textId="77777777" w:rsidTr="000C74F7">
        <w:trPr>
          <w:jc w:val="center"/>
        </w:trPr>
        <w:tc>
          <w:tcPr>
            <w:tcW w:w="4876" w:type="dxa"/>
            <w:tcBorders>
              <w:top w:val="nil"/>
              <w:left w:val="nil"/>
              <w:bottom w:val="nil"/>
              <w:right w:val="nil"/>
            </w:tcBorders>
          </w:tcPr>
          <w:p w14:paraId="7DAECA77"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c>
          <w:tcPr>
            <w:tcW w:w="4876" w:type="dxa"/>
            <w:tcBorders>
              <w:top w:val="nil"/>
              <w:left w:val="nil"/>
              <w:bottom w:val="nil"/>
              <w:right w:val="nil"/>
            </w:tcBorders>
          </w:tcPr>
          <w:p w14:paraId="359A218E"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r>
      <w:tr w:rsidR="002B7396" w:rsidRPr="004B4CCA" w14:paraId="70C5A183" w14:textId="77777777" w:rsidTr="000C74F7">
        <w:trPr>
          <w:jc w:val="center"/>
        </w:trPr>
        <w:tc>
          <w:tcPr>
            <w:tcW w:w="4876" w:type="dxa"/>
            <w:tcBorders>
              <w:top w:val="nil"/>
              <w:left w:val="nil"/>
              <w:bottom w:val="nil"/>
              <w:right w:val="nil"/>
            </w:tcBorders>
          </w:tcPr>
          <w:p w14:paraId="055A1DD4"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c>
          <w:tcPr>
            <w:tcW w:w="4876" w:type="dxa"/>
            <w:tcBorders>
              <w:top w:val="nil"/>
              <w:left w:val="nil"/>
              <w:bottom w:val="nil"/>
              <w:right w:val="nil"/>
            </w:tcBorders>
          </w:tcPr>
          <w:p w14:paraId="6D36F799"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r>
      <w:tr w:rsidR="002B7396" w:rsidRPr="004B4CCA" w14:paraId="1C36DF83" w14:textId="77777777" w:rsidTr="000C74F7">
        <w:trPr>
          <w:jc w:val="center"/>
        </w:trPr>
        <w:tc>
          <w:tcPr>
            <w:tcW w:w="4876" w:type="dxa"/>
            <w:tcBorders>
              <w:top w:val="nil"/>
              <w:left w:val="nil"/>
              <w:bottom w:val="nil"/>
              <w:right w:val="nil"/>
            </w:tcBorders>
          </w:tcPr>
          <w:p w14:paraId="68D22562"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c>
          <w:tcPr>
            <w:tcW w:w="4876" w:type="dxa"/>
            <w:tcBorders>
              <w:top w:val="nil"/>
              <w:left w:val="nil"/>
              <w:bottom w:val="nil"/>
              <w:right w:val="nil"/>
            </w:tcBorders>
          </w:tcPr>
          <w:p w14:paraId="60F1181C"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r>
    </w:tbl>
    <w:p w14:paraId="0029694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FB9781A" w14:textId="77777777" w:rsidR="002B7396" w:rsidRPr="004B4CCA" w:rsidRDefault="002B7396" w:rsidP="002B7396">
      <w:r w:rsidRPr="004B4CCA">
        <w:rPr>
          <w:rStyle w:val="HideTWBExt"/>
        </w:rPr>
        <w:t>&lt;/Amend&gt;</w:t>
      </w:r>
    </w:p>
    <w:p w14:paraId="0B4956F4"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82</w:t>
      </w:r>
      <w:r w:rsidRPr="004B4CCA">
        <w:rPr>
          <w:rStyle w:val="HideTWBExt"/>
          <w:b w:val="0"/>
        </w:rPr>
        <w:t>&lt;/NumAm&gt;</w:t>
      </w:r>
    </w:p>
    <w:p w14:paraId="179985DE" w14:textId="77777777" w:rsidR="002B7396" w:rsidRPr="004B4CCA" w:rsidRDefault="002B7396" w:rsidP="002B7396">
      <w:pPr>
        <w:pStyle w:val="NormalBold"/>
      </w:pPr>
      <w:r w:rsidRPr="004B4CCA">
        <w:rPr>
          <w:rStyle w:val="HideTWBExt"/>
          <w:b w:val="0"/>
        </w:rPr>
        <w:t>&lt;RepeatBlock-By&gt;&lt;Members&gt;</w:t>
      </w:r>
      <w:r w:rsidRPr="004B4CCA">
        <w:t>Loucas Fourlas, Tomáš Zdechovský, Alice Teodorescu Måwe, Loránt Vincze, Henrik Dahl, Emil Radev</w:t>
      </w:r>
      <w:r w:rsidRPr="004B4CCA">
        <w:rPr>
          <w:rStyle w:val="HideTWBExt"/>
          <w:b w:val="0"/>
        </w:rPr>
        <w:t>&lt;/Members&gt;</w:t>
      </w:r>
    </w:p>
    <w:p w14:paraId="77B15B18" w14:textId="77777777" w:rsidR="002B7396" w:rsidRPr="004B4CCA" w:rsidRDefault="002B7396" w:rsidP="002B7396">
      <w:pPr>
        <w:pStyle w:val="NormalBold"/>
      </w:pPr>
      <w:r w:rsidRPr="004B4CCA">
        <w:rPr>
          <w:rStyle w:val="HideTWBExt"/>
          <w:b w:val="0"/>
        </w:rPr>
        <w:t>&lt;/RepeatBlock-By&gt;</w:t>
      </w:r>
    </w:p>
    <w:p w14:paraId="6A00A74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61E6B9E"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C45D853" w14:textId="77777777" w:rsidTr="000C74F7">
        <w:trPr>
          <w:trHeight w:hRule="exact" w:val="240"/>
          <w:jc w:val="center"/>
        </w:trPr>
        <w:tc>
          <w:tcPr>
            <w:tcW w:w="9752" w:type="dxa"/>
            <w:gridSpan w:val="2"/>
            <w:tcBorders>
              <w:top w:val="nil"/>
              <w:left w:val="nil"/>
              <w:bottom w:val="nil"/>
              <w:right w:val="nil"/>
            </w:tcBorders>
          </w:tcPr>
          <w:p w14:paraId="48136CE8" w14:textId="77777777" w:rsidR="002B7396" w:rsidRPr="004B4CCA" w:rsidRDefault="002B7396" w:rsidP="000C74F7"/>
        </w:tc>
      </w:tr>
      <w:tr w:rsidR="002B7396" w:rsidRPr="004B4CCA" w14:paraId="32583157" w14:textId="77777777" w:rsidTr="000C74F7">
        <w:trPr>
          <w:trHeight w:val="240"/>
          <w:jc w:val="center"/>
        </w:trPr>
        <w:tc>
          <w:tcPr>
            <w:tcW w:w="4876" w:type="dxa"/>
            <w:tcBorders>
              <w:top w:val="nil"/>
              <w:left w:val="nil"/>
              <w:bottom w:val="nil"/>
              <w:right w:val="nil"/>
            </w:tcBorders>
          </w:tcPr>
          <w:p w14:paraId="0E88AC0A"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C3CC4D7" w14:textId="77777777" w:rsidR="002B7396" w:rsidRPr="004B4CCA" w:rsidRDefault="002B7396" w:rsidP="000C74F7">
            <w:pPr>
              <w:pStyle w:val="AmColumnHeading"/>
            </w:pPr>
            <w:r w:rsidRPr="004B4CCA">
              <w:t>Muudatusettepanek</w:t>
            </w:r>
          </w:p>
        </w:tc>
      </w:tr>
      <w:tr w:rsidR="002B7396" w:rsidRPr="004B4CCA" w14:paraId="3C0781B7" w14:textId="77777777" w:rsidTr="000C74F7">
        <w:trPr>
          <w:jc w:val="center"/>
        </w:trPr>
        <w:tc>
          <w:tcPr>
            <w:tcW w:w="4876" w:type="dxa"/>
            <w:tcBorders>
              <w:top w:val="nil"/>
              <w:left w:val="nil"/>
              <w:bottom w:val="nil"/>
              <w:right w:val="nil"/>
            </w:tcBorders>
          </w:tcPr>
          <w:p w14:paraId="7C69AA26"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w:t>
            </w:r>
            <w:r w:rsidRPr="004B4CCA">
              <w:rPr>
                <w:b/>
                <w:bCs/>
                <w:i/>
                <w:iCs/>
              </w:rPr>
              <w:t xml:space="preserve"> rändevaldkonnas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7CB161F2"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w:t>
            </w:r>
            <w:r w:rsidRPr="004B4CCA">
              <w:rPr>
                <w:b/>
                <w:bCs/>
                <w:i/>
                <w:iCs/>
              </w:rPr>
              <w:t>,</w:t>
            </w:r>
            <w:r w:rsidRPr="004B4CCA">
              <w:t xml:space="preserve"> </w:t>
            </w:r>
            <w:r w:rsidRPr="004B4CCA">
              <w:rPr>
                <w:b/>
                <w:bCs/>
                <w:i/>
                <w:iCs/>
              </w:rPr>
              <w:t>rände-</w:t>
            </w:r>
            <w:r w:rsidRPr="004B4CCA">
              <w:t xml:space="preserve"> ja </w:t>
            </w:r>
            <w:r w:rsidRPr="004B4CCA">
              <w:rPr>
                <w:b/>
                <w:bCs/>
                <w:i/>
                <w:iCs/>
              </w:rPr>
              <w:t>integratsiooni 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r>
      <w:tr w:rsidR="002B7396" w:rsidRPr="004B4CCA" w14:paraId="3B951CB3" w14:textId="77777777" w:rsidTr="000C74F7">
        <w:trPr>
          <w:jc w:val="center"/>
        </w:trPr>
        <w:tc>
          <w:tcPr>
            <w:tcW w:w="4876" w:type="dxa"/>
            <w:tcBorders>
              <w:top w:val="nil"/>
              <w:left w:val="nil"/>
              <w:bottom w:val="nil"/>
              <w:right w:val="nil"/>
            </w:tcBorders>
          </w:tcPr>
          <w:p w14:paraId="07082C9D"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FA4426C" w14:textId="77777777" w:rsidR="002B7396" w:rsidRPr="004B4CCA" w:rsidRDefault="002B7396" w:rsidP="000C74F7">
            <w:pPr>
              <w:pStyle w:val="Normal6a"/>
            </w:pPr>
            <w:r w:rsidRPr="004B4CCA">
              <w:rPr>
                <w:b/>
                <w:i/>
              </w:rPr>
              <w:t>_________________</w:t>
            </w:r>
          </w:p>
        </w:tc>
      </w:tr>
      <w:tr w:rsidR="002B7396" w:rsidRPr="004B4CCA" w14:paraId="3F194851" w14:textId="77777777" w:rsidTr="000C74F7">
        <w:trPr>
          <w:jc w:val="center"/>
        </w:trPr>
        <w:tc>
          <w:tcPr>
            <w:tcW w:w="4876" w:type="dxa"/>
            <w:tcBorders>
              <w:top w:val="nil"/>
              <w:left w:val="nil"/>
              <w:bottom w:val="nil"/>
              <w:right w:val="nil"/>
            </w:tcBorders>
          </w:tcPr>
          <w:p w14:paraId="627AD558"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c>
          <w:tcPr>
            <w:tcW w:w="4876" w:type="dxa"/>
            <w:tcBorders>
              <w:top w:val="nil"/>
              <w:left w:val="nil"/>
              <w:bottom w:val="nil"/>
              <w:right w:val="nil"/>
            </w:tcBorders>
          </w:tcPr>
          <w:p w14:paraId="1D577467"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r>
      <w:tr w:rsidR="002B7396" w:rsidRPr="004B4CCA" w14:paraId="3A7779ED" w14:textId="77777777" w:rsidTr="000C74F7">
        <w:trPr>
          <w:jc w:val="center"/>
        </w:trPr>
        <w:tc>
          <w:tcPr>
            <w:tcW w:w="4876" w:type="dxa"/>
            <w:tcBorders>
              <w:top w:val="nil"/>
              <w:left w:val="nil"/>
              <w:bottom w:val="nil"/>
              <w:right w:val="nil"/>
            </w:tcBorders>
          </w:tcPr>
          <w:p w14:paraId="47F82E68"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c>
          <w:tcPr>
            <w:tcW w:w="4876" w:type="dxa"/>
            <w:tcBorders>
              <w:top w:val="nil"/>
              <w:left w:val="nil"/>
              <w:bottom w:val="nil"/>
              <w:right w:val="nil"/>
            </w:tcBorders>
          </w:tcPr>
          <w:p w14:paraId="1719239A"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r>
      <w:tr w:rsidR="002B7396" w:rsidRPr="004B4CCA" w14:paraId="5268478B" w14:textId="77777777" w:rsidTr="000C74F7">
        <w:trPr>
          <w:jc w:val="center"/>
        </w:trPr>
        <w:tc>
          <w:tcPr>
            <w:tcW w:w="4876" w:type="dxa"/>
            <w:tcBorders>
              <w:top w:val="nil"/>
              <w:left w:val="nil"/>
              <w:bottom w:val="nil"/>
              <w:right w:val="nil"/>
            </w:tcBorders>
          </w:tcPr>
          <w:p w14:paraId="148D4EAB"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c>
          <w:tcPr>
            <w:tcW w:w="4876" w:type="dxa"/>
            <w:tcBorders>
              <w:top w:val="nil"/>
              <w:left w:val="nil"/>
              <w:bottom w:val="nil"/>
              <w:right w:val="nil"/>
            </w:tcBorders>
          </w:tcPr>
          <w:p w14:paraId="0C0FBA3C"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r>
      <w:tr w:rsidR="002B7396" w:rsidRPr="004B4CCA" w14:paraId="5D751786" w14:textId="77777777" w:rsidTr="000C74F7">
        <w:trPr>
          <w:jc w:val="center"/>
        </w:trPr>
        <w:tc>
          <w:tcPr>
            <w:tcW w:w="4876" w:type="dxa"/>
            <w:tcBorders>
              <w:top w:val="nil"/>
              <w:left w:val="nil"/>
              <w:bottom w:val="nil"/>
              <w:right w:val="nil"/>
            </w:tcBorders>
          </w:tcPr>
          <w:p w14:paraId="058D7EBC"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c>
          <w:tcPr>
            <w:tcW w:w="4876" w:type="dxa"/>
            <w:tcBorders>
              <w:top w:val="nil"/>
              <w:left w:val="nil"/>
              <w:bottom w:val="nil"/>
              <w:right w:val="nil"/>
            </w:tcBorders>
          </w:tcPr>
          <w:p w14:paraId="2043A09B"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r>
      <w:tr w:rsidR="002B7396" w:rsidRPr="004B4CCA" w14:paraId="11A742F7" w14:textId="77777777" w:rsidTr="000C74F7">
        <w:trPr>
          <w:jc w:val="center"/>
        </w:trPr>
        <w:tc>
          <w:tcPr>
            <w:tcW w:w="4876" w:type="dxa"/>
            <w:tcBorders>
              <w:top w:val="nil"/>
              <w:left w:val="nil"/>
              <w:bottom w:val="nil"/>
              <w:right w:val="nil"/>
            </w:tcBorders>
          </w:tcPr>
          <w:p w14:paraId="701458E0"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c>
          <w:tcPr>
            <w:tcW w:w="4876" w:type="dxa"/>
            <w:tcBorders>
              <w:top w:val="nil"/>
              <w:left w:val="nil"/>
              <w:bottom w:val="nil"/>
              <w:right w:val="nil"/>
            </w:tcBorders>
          </w:tcPr>
          <w:p w14:paraId="57A28A7A"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r>
    </w:tbl>
    <w:p w14:paraId="58C0ACA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2ABB7D0" w14:textId="77777777" w:rsidR="002B7396" w:rsidRPr="004B4CCA" w:rsidRDefault="002B7396" w:rsidP="002B7396">
      <w:r w:rsidRPr="004B4CCA">
        <w:rPr>
          <w:rStyle w:val="HideTWBExt"/>
        </w:rPr>
        <w:t>&lt;/Amend&gt;</w:t>
      </w:r>
    </w:p>
    <w:p w14:paraId="1D7B852A"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83</w:t>
      </w:r>
      <w:r w:rsidRPr="004B4CCA">
        <w:rPr>
          <w:rStyle w:val="HideTWBExt"/>
          <w:b w:val="0"/>
        </w:rPr>
        <w:t>&lt;/NumAm&gt;</w:t>
      </w:r>
    </w:p>
    <w:p w14:paraId="26B05A3A" w14:textId="77777777" w:rsidR="002B7396" w:rsidRPr="004B4CCA" w:rsidRDefault="002B7396" w:rsidP="002B7396">
      <w:pPr>
        <w:pStyle w:val="NormalBold"/>
      </w:pPr>
      <w:r w:rsidRPr="004B4CCA">
        <w:rPr>
          <w:rStyle w:val="HideTWBExt"/>
          <w:b w:val="0"/>
        </w:rPr>
        <w:t>&lt;RepeatBlock-By&gt;&lt;Members&gt;</w:t>
      </w:r>
      <w:r w:rsidRPr="004B4CCA">
        <w:t>Rasa Juknevičienė</w:t>
      </w:r>
      <w:r w:rsidRPr="004B4CCA">
        <w:rPr>
          <w:rStyle w:val="HideTWBExt"/>
          <w:b w:val="0"/>
        </w:rPr>
        <w:t>&lt;/Members&gt;</w:t>
      </w:r>
    </w:p>
    <w:p w14:paraId="56821EDD" w14:textId="77777777" w:rsidR="002B7396" w:rsidRPr="004B4CCA" w:rsidRDefault="002B7396" w:rsidP="002B7396">
      <w:pPr>
        <w:pStyle w:val="NormalBold"/>
      </w:pPr>
      <w:r w:rsidRPr="004B4CCA">
        <w:rPr>
          <w:rStyle w:val="HideTWBExt"/>
          <w:b w:val="0"/>
        </w:rPr>
        <w:t>&lt;/RepeatBlock-By&gt;</w:t>
      </w:r>
    </w:p>
    <w:p w14:paraId="58E6DC2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B9986A9"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ED86CF4" w14:textId="77777777" w:rsidTr="000C74F7">
        <w:trPr>
          <w:trHeight w:hRule="exact" w:val="240"/>
          <w:jc w:val="center"/>
        </w:trPr>
        <w:tc>
          <w:tcPr>
            <w:tcW w:w="9752" w:type="dxa"/>
            <w:gridSpan w:val="2"/>
            <w:tcBorders>
              <w:top w:val="nil"/>
              <w:left w:val="nil"/>
              <w:bottom w:val="nil"/>
              <w:right w:val="nil"/>
            </w:tcBorders>
          </w:tcPr>
          <w:p w14:paraId="3BCFD2D8" w14:textId="77777777" w:rsidR="002B7396" w:rsidRPr="004B4CCA" w:rsidRDefault="002B7396" w:rsidP="000C74F7"/>
        </w:tc>
      </w:tr>
      <w:tr w:rsidR="002B7396" w:rsidRPr="004B4CCA" w14:paraId="555D355B" w14:textId="77777777" w:rsidTr="000C74F7">
        <w:trPr>
          <w:trHeight w:val="240"/>
          <w:jc w:val="center"/>
        </w:trPr>
        <w:tc>
          <w:tcPr>
            <w:tcW w:w="4876" w:type="dxa"/>
            <w:tcBorders>
              <w:top w:val="nil"/>
              <w:left w:val="nil"/>
              <w:bottom w:val="nil"/>
              <w:right w:val="nil"/>
            </w:tcBorders>
          </w:tcPr>
          <w:p w14:paraId="3FD8A73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5944D0F" w14:textId="77777777" w:rsidR="002B7396" w:rsidRPr="004B4CCA" w:rsidRDefault="002B7396" w:rsidP="000C74F7">
            <w:pPr>
              <w:pStyle w:val="AmColumnHeading"/>
            </w:pPr>
            <w:r w:rsidRPr="004B4CCA">
              <w:t>Muudatusettepanek</w:t>
            </w:r>
          </w:p>
        </w:tc>
      </w:tr>
      <w:tr w:rsidR="002B7396" w:rsidRPr="004B4CCA" w14:paraId="380F6FFB" w14:textId="77777777" w:rsidTr="000C74F7">
        <w:trPr>
          <w:jc w:val="center"/>
        </w:trPr>
        <w:tc>
          <w:tcPr>
            <w:tcW w:w="4876" w:type="dxa"/>
            <w:tcBorders>
              <w:top w:val="nil"/>
              <w:left w:val="nil"/>
              <w:bottom w:val="nil"/>
              <w:right w:val="nil"/>
            </w:tcBorders>
          </w:tcPr>
          <w:p w14:paraId="73D4B61A"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w:t>
            </w:r>
            <w:r w:rsidRPr="004B4CCA">
              <w:rPr>
                <w:b/>
                <w:bCs/>
                <w:i/>
                <w:iCs/>
              </w:rPr>
              <w:t xml:space="preserve"> rändevaldkonnas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425AFFAD"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w:t>
            </w:r>
            <w:r w:rsidRPr="004B4CCA">
              <w:rPr>
                <w:b/>
                <w:bCs/>
                <w:i/>
                <w:iCs/>
              </w:rPr>
              <w:t>,</w:t>
            </w:r>
            <w:r w:rsidRPr="004B4CCA">
              <w:t xml:space="preserve"> </w:t>
            </w:r>
            <w:r w:rsidRPr="004B4CCA">
              <w:rPr>
                <w:b/>
                <w:bCs/>
                <w:i/>
                <w:iCs/>
              </w:rPr>
              <w:t>rände-</w:t>
            </w:r>
            <w:r w:rsidRPr="004B4CCA">
              <w:t xml:space="preserve"> ja </w:t>
            </w:r>
            <w:r w:rsidRPr="004B4CCA">
              <w:rPr>
                <w:b/>
                <w:bCs/>
                <w:i/>
                <w:iCs/>
              </w:rPr>
              <w:t>integratsiooni 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r>
      <w:tr w:rsidR="002B7396" w:rsidRPr="004B4CCA" w14:paraId="6A261D11" w14:textId="77777777" w:rsidTr="000C74F7">
        <w:trPr>
          <w:jc w:val="center"/>
        </w:trPr>
        <w:tc>
          <w:tcPr>
            <w:tcW w:w="4876" w:type="dxa"/>
            <w:tcBorders>
              <w:top w:val="nil"/>
              <w:left w:val="nil"/>
              <w:bottom w:val="nil"/>
              <w:right w:val="nil"/>
            </w:tcBorders>
          </w:tcPr>
          <w:p w14:paraId="4347CBBF"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346036E1" w14:textId="77777777" w:rsidR="002B7396" w:rsidRPr="004B4CCA" w:rsidRDefault="002B7396" w:rsidP="000C74F7">
            <w:pPr>
              <w:pStyle w:val="Normal6a"/>
            </w:pPr>
            <w:r w:rsidRPr="004B4CCA">
              <w:rPr>
                <w:b/>
                <w:i/>
              </w:rPr>
              <w:t>_________________</w:t>
            </w:r>
          </w:p>
        </w:tc>
      </w:tr>
      <w:tr w:rsidR="002B7396" w:rsidRPr="004B4CCA" w14:paraId="36726769" w14:textId="77777777" w:rsidTr="000C74F7">
        <w:trPr>
          <w:jc w:val="center"/>
        </w:trPr>
        <w:tc>
          <w:tcPr>
            <w:tcW w:w="4876" w:type="dxa"/>
            <w:tcBorders>
              <w:top w:val="nil"/>
              <w:left w:val="nil"/>
              <w:bottom w:val="nil"/>
              <w:right w:val="nil"/>
            </w:tcBorders>
          </w:tcPr>
          <w:p w14:paraId="53361261"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c>
          <w:tcPr>
            <w:tcW w:w="4876" w:type="dxa"/>
            <w:tcBorders>
              <w:top w:val="nil"/>
              <w:left w:val="nil"/>
              <w:bottom w:val="nil"/>
              <w:right w:val="nil"/>
            </w:tcBorders>
          </w:tcPr>
          <w:p w14:paraId="5C6C0115"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r>
      <w:tr w:rsidR="002B7396" w:rsidRPr="004B4CCA" w14:paraId="7714878B" w14:textId="77777777" w:rsidTr="000C74F7">
        <w:trPr>
          <w:jc w:val="center"/>
        </w:trPr>
        <w:tc>
          <w:tcPr>
            <w:tcW w:w="4876" w:type="dxa"/>
            <w:tcBorders>
              <w:top w:val="nil"/>
              <w:left w:val="nil"/>
              <w:bottom w:val="nil"/>
              <w:right w:val="nil"/>
            </w:tcBorders>
          </w:tcPr>
          <w:p w14:paraId="5DF5E662"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c>
          <w:tcPr>
            <w:tcW w:w="4876" w:type="dxa"/>
            <w:tcBorders>
              <w:top w:val="nil"/>
              <w:left w:val="nil"/>
              <w:bottom w:val="nil"/>
              <w:right w:val="nil"/>
            </w:tcBorders>
          </w:tcPr>
          <w:p w14:paraId="3D942321"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r>
      <w:tr w:rsidR="002B7396" w:rsidRPr="004B4CCA" w14:paraId="44500663" w14:textId="77777777" w:rsidTr="000C74F7">
        <w:trPr>
          <w:jc w:val="center"/>
        </w:trPr>
        <w:tc>
          <w:tcPr>
            <w:tcW w:w="4876" w:type="dxa"/>
            <w:tcBorders>
              <w:top w:val="nil"/>
              <w:left w:val="nil"/>
              <w:bottom w:val="nil"/>
              <w:right w:val="nil"/>
            </w:tcBorders>
          </w:tcPr>
          <w:p w14:paraId="69A0E88A"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c>
          <w:tcPr>
            <w:tcW w:w="4876" w:type="dxa"/>
            <w:tcBorders>
              <w:top w:val="nil"/>
              <w:left w:val="nil"/>
              <w:bottom w:val="nil"/>
              <w:right w:val="nil"/>
            </w:tcBorders>
          </w:tcPr>
          <w:p w14:paraId="5D05D883"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r>
      <w:tr w:rsidR="002B7396" w:rsidRPr="004B4CCA" w14:paraId="3000300D" w14:textId="77777777" w:rsidTr="000C74F7">
        <w:trPr>
          <w:jc w:val="center"/>
        </w:trPr>
        <w:tc>
          <w:tcPr>
            <w:tcW w:w="4876" w:type="dxa"/>
            <w:tcBorders>
              <w:top w:val="nil"/>
              <w:left w:val="nil"/>
              <w:bottom w:val="nil"/>
              <w:right w:val="nil"/>
            </w:tcBorders>
          </w:tcPr>
          <w:p w14:paraId="4D11D3EA"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c>
          <w:tcPr>
            <w:tcW w:w="4876" w:type="dxa"/>
            <w:tcBorders>
              <w:top w:val="nil"/>
              <w:left w:val="nil"/>
              <w:bottom w:val="nil"/>
              <w:right w:val="nil"/>
            </w:tcBorders>
          </w:tcPr>
          <w:p w14:paraId="3FFB8A94"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r>
      <w:tr w:rsidR="002B7396" w:rsidRPr="004B4CCA" w14:paraId="11131512" w14:textId="77777777" w:rsidTr="000C74F7">
        <w:trPr>
          <w:jc w:val="center"/>
        </w:trPr>
        <w:tc>
          <w:tcPr>
            <w:tcW w:w="4876" w:type="dxa"/>
            <w:tcBorders>
              <w:top w:val="nil"/>
              <w:left w:val="nil"/>
              <w:bottom w:val="nil"/>
              <w:right w:val="nil"/>
            </w:tcBorders>
          </w:tcPr>
          <w:p w14:paraId="124025DD"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c>
          <w:tcPr>
            <w:tcW w:w="4876" w:type="dxa"/>
            <w:tcBorders>
              <w:top w:val="nil"/>
              <w:left w:val="nil"/>
              <w:bottom w:val="nil"/>
              <w:right w:val="nil"/>
            </w:tcBorders>
          </w:tcPr>
          <w:p w14:paraId="41F9392C"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r>
    </w:tbl>
    <w:p w14:paraId="241BFCF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0C4C774"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782495AA" w14:textId="77777777" w:rsidR="002B7396" w:rsidRPr="004B4CCA" w:rsidRDefault="002B7396" w:rsidP="002B7396">
      <w:pPr>
        <w:pStyle w:val="AmJustText"/>
      </w:pPr>
      <w:r w:rsidRPr="004B4CCA">
        <w:t>Integratsiooni tuleks kajastada koos varjupaiga ja rändega kooskõlas varjupaiga- ja rände- ja integratsioonipoliitika kohaldamisalaga.</w:t>
      </w:r>
    </w:p>
    <w:p w14:paraId="2E8E8382" w14:textId="77777777" w:rsidR="002B7396" w:rsidRPr="004B4CCA" w:rsidRDefault="002B7396" w:rsidP="002B7396">
      <w:r w:rsidRPr="004B4CCA">
        <w:rPr>
          <w:rStyle w:val="HideTWBExt"/>
        </w:rPr>
        <w:t>&lt;/Amend&gt;</w:t>
      </w:r>
    </w:p>
    <w:p w14:paraId="562FADE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84</w:t>
      </w:r>
      <w:r w:rsidRPr="004B4CCA">
        <w:rPr>
          <w:rStyle w:val="HideTWBExt"/>
          <w:b w:val="0"/>
        </w:rPr>
        <w:t>&lt;/NumAm&gt;</w:t>
      </w:r>
    </w:p>
    <w:p w14:paraId="7E2F86ED" w14:textId="77777777" w:rsidR="002B7396" w:rsidRPr="004B4CCA" w:rsidRDefault="002B7396" w:rsidP="002B7396">
      <w:pPr>
        <w:pStyle w:val="NormalBold"/>
      </w:pPr>
      <w:r w:rsidRPr="004B4CCA">
        <w:rPr>
          <w:rStyle w:val="HideTWBExt"/>
          <w:b w:val="0"/>
        </w:rPr>
        <w:t>&lt;RepeatBlock-By&gt;&lt;Members&gt;</w:t>
      </w:r>
      <w:r w:rsidRPr="004B4CCA">
        <w:t>Dainius Žalimas</w:t>
      </w:r>
      <w:r w:rsidRPr="004B4CCA">
        <w:rPr>
          <w:rStyle w:val="HideTWBExt"/>
          <w:b w:val="0"/>
        </w:rPr>
        <w:t>&lt;/Members&gt;</w:t>
      </w:r>
    </w:p>
    <w:p w14:paraId="005836A6" w14:textId="77777777" w:rsidR="002B7396" w:rsidRPr="004B4CCA" w:rsidRDefault="002B7396" w:rsidP="002B7396">
      <w:pPr>
        <w:pStyle w:val="NormalBold"/>
      </w:pPr>
      <w:r w:rsidRPr="004B4CCA">
        <w:rPr>
          <w:rStyle w:val="HideTWBExt"/>
          <w:b w:val="0"/>
        </w:rPr>
        <w:t>&lt;/RepeatBlock-By&gt;</w:t>
      </w:r>
    </w:p>
    <w:p w14:paraId="53353E3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CA0C1DD"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2975D57" w14:textId="77777777" w:rsidTr="000C74F7">
        <w:trPr>
          <w:trHeight w:hRule="exact" w:val="240"/>
          <w:jc w:val="center"/>
        </w:trPr>
        <w:tc>
          <w:tcPr>
            <w:tcW w:w="9752" w:type="dxa"/>
            <w:gridSpan w:val="2"/>
            <w:tcBorders>
              <w:top w:val="nil"/>
              <w:left w:val="nil"/>
              <w:bottom w:val="nil"/>
              <w:right w:val="nil"/>
            </w:tcBorders>
          </w:tcPr>
          <w:p w14:paraId="7E3A0323" w14:textId="77777777" w:rsidR="002B7396" w:rsidRPr="004B4CCA" w:rsidRDefault="002B7396" w:rsidP="000C74F7"/>
        </w:tc>
      </w:tr>
      <w:tr w:rsidR="002B7396" w:rsidRPr="004B4CCA" w14:paraId="6602590B" w14:textId="77777777" w:rsidTr="000C74F7">
        <w:trPr>
          <w:trHeight w:val="240"/>
          <w:jc w:val="center"/>
        </w:trPr>
        <w:tc>
          <w:tcPr>
            <w:tcW w:w="4876" w:type="dxa"/>
            <w:tcBorders>
              <w:top w:val="nil"/>
              <w:left w:val="nil"/>
              <w:bottom w:val="nil"/>
              <w:right w:val="nil"/>
            </w:tcBorders>
          </w:tcPr>
          <w:p w14:paraId="53E47D63"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FAB344D" w14:textId="77777777" w:rsidR="002B7396" w:rsidRPr="004B4CCA" w:rsidRDefault="002B7396" w:rsidP="000C74F7">
            <w:pPr>
              <w:pStyle w:val="AmColumnHeading"/>
            </w:pPr>
            <w:r w:rsidRPr="004B4CCA">
              <w:t>Muudatusettepanek</w:t>
            </w:r>
          </w:p>
        </w:tc>
      </w:tr>
      <w:tr w:rsidR="002B7396" w:rsidRPr="004B4CCA" w14:paraId="71999B30" w14:textId="77777777" w:rsidTr="000C74F7">
        <w:trPr>
          <w:jc w:val="center"/>
        </w:trPr>
        <w:tc>
          <w:tcPr>
            <w:tcW w:w="4876" w:type="dxa"/>
            <w:tcBorders>
              <w:top w:val="nil"/>
              <w:left w:val="nil"/>
              <w:bottom w:val="nil"/>
              <w:right w:val="nil"/>
            </w:tcBorders>
          </w:tcPr>
          <w:p w14:paraId="031EEA92"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w:t>
            </w:r>
            <w:r w:rsidRPr="004B4CCA">
              <w:rPr>
                <w:b/>
                <w:bCs/>
                <w:i/>
                <w:iCs/>
              </w:rPr>
              <w:t xml:space="preserve"> rändevaldkonnas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541981E9"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w:t>
            </w:r>
            <w:r w:rsidRPr="004B4CCA">
              <w:rPr>
                <w:b/>
                <w:bCs/>
                <w:i/>
                <w:iCs/>
              </w:rPr>
              <w:t>,</w:t>
            </w:r>
            <w:r w:rsidRPr="004B4CCA">
              <w:t xml:space="preserve"> </w:t>
            </w:r>
            <w:r w:rsidRPr="004B4CCA">
              <w:rPr>
                <w:b/>
                <w:bCs/>
                <w:i/>
                <w:iCs/>
              </w:rPr>
              <w:t>rände-</w:t>
            </w:r>
            <w:r w:rsidRPr="004B4CCA">
              <w:t xml:space="preserve"> ja </w:t>
            </w:r>
            <w:r w:rsidRPr="004B4CCA">
              <w:rPr>
                <w:b/>
                <w:bCs/>
                <w:i/>
                <w:iCs/>
              </w:rPr>
              <w:t>integratsiooni 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r>
      <w:tr w:rsidR="002B7396" w:rsidRPr="004B4CCA" w14:paraId="26F3CE4C" w14:textId="77777777" w:rsidTr="000C74F7">
        <w:trPr>
          <w:jc w:val="center"/>
        </w:trPr>
        <w:tc>
          <w:tcPr>
            <w:tcW w:w="4876" w:type="dxa"/>
            <w:tcBorders>
              <w:top w:val="nil"/>
              <w:left w:val="nil"/>
              <w:bottom w:val="nil"/>
              <w:right w:val="nil"/>
            </w:tcBorders>
          </w:tcPr>
          <w:p w14:paraId="2CE38596"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2F889CCA" w14:textId="77777777" w:rsidR="002B7396" w:rsidRPr="004B4CCA" w:rsidRDefault="002B7396" w:rsidP="000C74F7">
            <w:pPr>
              <w:pStyle w:val="Normal6a"/>
            </w:pPr>
            <w:r w:rsidRPr="004B4CCA">
              <w:rPr>
                <w:b/>
                <w:i/>
              </w:rPr>
              <w:t>_________________</w:t>
            </w:r>
          </w:p>
        </w:tc>
      </w:tr>
      <w:tr w:rsidR="002B7396" w:rsidRPr="004B4CCA" w14:paraId="42E8942D" w14:textId="77777777" w:rsidTr="000C74F7">
        <w:trPr>
          <w:jc w:val="center"/>
        </w:trPr>
        <w:tc>
          <w:tcPr>
            <w:tcW w:w="4876" w:type="dxa"/>
            <w:tcBorders>
              <w:top w:val="nil"/>
              <w:left w:val="nil"/>
              <w:bottom w:val="nil"/>
              <w:right w:val="nil"/>
            </w:tcBorders>
          </w:tcPr>
          <w:p w14:paraId="723DF613"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c>
          <w:tcPr>
            <w:tcW w:w="4876" w:type="dxa"/>
            <w:tcBorders>
              <w:top w:val="nil"/>
              <w:left w:val="nil"/>
              <w:bottom w:val="nil"/>
              <w:right w:val="nil"/>
            </w:tcBorders>
          </w:tcPr>
          <w:p w14:paraId="4E162725"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r>
      <w:tr w:rsidR="002B7396" w:rsidRPr="004B4CCA" w14:paraId="4C4897A0" w14:textId="77777777" w:rsidTr="000C74F7">
        <w:trPr>
          <w:jc w:val="center"/>
        </w:trPr>
        <w:tc>
          <w:tcPr>
            <w:tcW w:w="4876" w:type="dxa"/>
            <w:tcBorders>
              <w:top w:val="nil"/>
              <w:left w:val="nil"/>
              <w:bottom w:val="nil"/>
              <w:right w:val="nil"/>
            </w:tcBorders>
          </w:tcPr>
          <w:p w14:paraId="6F89651A"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c>
          <w:tcPr>
            <w:tcW w:w="4876" w:type="dxa"/>
            <w:tcBorders>
              <w:top w:val="nil"/>
              <w:left w:val="nil"/>
              <w:bottom w:val="nil"/>
              <w:right w:val="nil"/>
            </w:tcBorders>
          </w:tcPr>
          <w:p w14:paraId="04F87FB9"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r>
      <w:tr w:rsidR="002B7396" w:rsidRPr="004B4CCA" w14:paraId="02AEF784" w14:textId="77777777" w:rsidTr="000C74F7">
        <w:trPr>
          <w:jc w:val="center"/>
        </w:trPr>
        <w:tc>
          <w:tcPr>
            <w:tcW w:w="4876" w:type="dxa"/>
            <w:tcBorders>
              <w:top w:val="nil"/>
              <w:left w:val="nil"/>
              <w:bottom w:val="nil"/>
              <w:right w:val="nil"/>
            </w:tcBorders>
          </w:tcPr>
          <w:p w14:paraId="17EDB08A"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c>
          <w:tcPr>
            <w:tcW w:w="4876" w:type="dxa"/>
            <w:tcBorders>
              <w:top w:val="nil"/>
              <w:left w:val="nil"/>
              <w:bottom w:val="nil"/>
              <w:right w:val="nil"/>
            </w:tcBorders>
          </w:tcPr>
          <w:p w14:paraId="149A68B0"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r>
      <w:tr w:rsidR="002B7396" w:rsidRPr="004B4CCA" w14:paraId="2429E7B6" w14:textId="77777777" w:rsidTr="000C74F7">
        <w:trPr>
          <w:jc w:val="center"/>
        </w:trPr>
        <w:tc>
          <w:tcPr>
            <w:tcW w:w="4876" w:type="dxa"/>
            <w:tcBorders>
              <w:top w:val="nil"/>
              <w:left w:val="nil"/>
              <w:bottom w:val="nil"/>
              <w:right w:val="nil"/>
            </w:tcBorders>
          </w:tcPr>
          <w:p w14:paraId="0D5A32B0"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c>
          <w:tcPr>
            <w:tcW w:w="4876" w:type="dxa"/>
            <w:tcBorders>
              <w:top w:val="nil"/>
              <w:left w:val="nil"/>
              <w:bottom w:val="nil"/>
              <w:right w:val="nil"/>
            </w:tcBorders>
          </w:tcPr>
          <w:p w14:paraId="5857321A"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r>
      <w:tr w:rsidR="002B7396" w:rsidRPr="004B4CCA" w14:paraId="37283DC5" w14:textId="77777777" w:rsidTr="000C74F7">
        <w:trPr>
          <w:jc w:val="center"/>
        </w:trPr>
        <w:tc>
          <w:tcPr>
            <w:tcW w:w="4876" w:type="dxa"/>
            <w:tcBorders>
              <w:top w:val="nil"/>
              <w:left w:val="nil"/>
              <w:bottom w:val="nil"/>
              <w:right w:val="nil"/>
            </w:tcBorders>
          </w:tcPr>
          <w:p w14:paraId="76AB09E7"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c>
          <w:tcPr>
            <w:tcW w:w="4876" w:type="dxa"/>
            <w:tcBorders>
              <w:top w:val="nil"/>
              <w:left w:val="nil"/>
              <w:bottom w:val="nil"/>
              <w:right w:val="nil"/>
            </w:tcBorders>
          </w:tcPr>
          <w:p w14:paraId="1AA7EC7D"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r>
    </w:tbl>
    <w:p w14:paraId="1DD6778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7B50C8D" w14:textId="77777777" w:rsidR="002B7396" w:rsidRPr="004B4CCA" w:rsidRDefault="002B7396" w:rsidP="002B7396">
      <w:r w:rsidRPr="004B4CCA">
        <w:rPr>
          <w:rStyle w:val="HideTWBExt"/>
        </w:rPr>
        <w:t>&lt;/Amend&gt;</w:t>
      </w:r>
    </w:p>
    <w:p w14:paraId="66FD5D83"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85</w:t>
      </w:r>
      <w:r w:rsidRPr="004B4CCA">
        <w:rPr>
          <w:rStyle w:val="HideTWBExt"/>
          <w:b w:val="0"/>
        </w:rPr>
        <w:t>&lt;/NumAm&gt;</w:t>
      </w:r>
    </w:p>
    <w:p w14:paraId="20F96181"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1A1E4F75" w14:textId="77777777" w:rsidR="002B7396" w:rsidRPr="004B4CCA" w:rsidRDefault="002B7396" w:rsidP="002B7396">
      <w:pPr>
        <w:pStyle w:val="NormalBold"/>
      </w:pPr>
      <w:r w:rsidRPr="004B4CCA">
        <w:rPr>
          <w:rStyle w:val="HideTWBExt"/>
          <w:b w:val="0"/>
        </w:rPr>
        <w:t>&lt;/RepeatBlock-By&gt;</w:t>
      </w:r>
    </w:p>
    <w:p w14:paraId="17DAFAD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6D5106C" w14:textId="77777777" w:rsidR="002B7396" w:rsidRPr="004B4CCA" w:rsidRDefault="002B7396" w:rsidP="002B7396">
      <w:pPr>
        <w:pStyle w:val="NormalBold"/>
      </w:pPr>
      <w:r w:rsidRPr="004B4CCA">
        <w:rPr>
          <w:rStyle w:val="HideTWBExt"/>
          <w:b w:val="0"/>
        </w:rPr>
        <w:t>&lt;Article&gt;</w:t>
      </w:r>
      <w:r w:rsidRPr="004B4CCA">
        <w:t>Põhjendus 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E227E8B" w14:textId="77777777" w:rsidTr="000C74F7">
        <w:trPr>
          <w:trHeight w:hRule="exact" w:val="240"/>
          <w:jc w:val="center"/>
        </w:trPr>
        <w:tc>
          <w:tcPr>
            <w:tcW w:w="9752" w:type="dxa"/>
            <w:gridSpan w:val="2"/>
            <w:tcBorders>
              <w:top w:val="nil"/>
              <w:left w:val="nil"/>
              <w:bottom w:val="nil"/>
              <w:right w:val="nil"/>
            </w:tcBorders>
          </w:tcPr>
          <w:p w14:paraId="76E3D9AB" w14:textId="77777777" w:rsidR="002B7396" w:rsidRPr="004B4CCA" w:rsidRDefault="002B7396" w:rsidP="000C74F7"/>
        </w:tc>
      </w:tr>
      <w:tr w:rsidR="002B7396" w:rsidRPr="004B4CCA" w14:paraId="6222BAF1" w14:textId="77777777" w:rsidTr="000C74F7">
        <w:trPr>
          <w:trHeight w:val="240"/>
          <w:jc w:val="center"/>
        </w:trPr>
        <w:tc>
          <w:tcPr>
            <w:tcW w:w="4876" w:type="dxa"/>
            <w:tcBorders>
              <w:top w:val="nil"/>
              <w:left w:val="nil"/>
              <w:bottom w:val="nil"/>
              <w:right w:val="nil"/>
            </w:tcBorders>
          </w:tcPr>
          <w:p w14:paraId="2C5D531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3489256" w14:textId="77777777" w:rsidR="002B7396" w:rsidRPr="004B4CCA" w:rsidRDefault="002B7396" w:rsidP="000C74F7">
            <w:pPr>
              <w:pStyle w:val="AmColumnHeading"/>
            </w:pPr>
            <w:r w:rsidRPr="004B4CCA">
              <w:t>Muudatusettepanek</w:t>
            </w:r>
          </w:p>
        </w:tc>
      </w:tr>
      <w:tr w:rsidR="002B7396" w:rsidRPr="004B4CCA" w14:paraId="6867C629" w14:textId="77777777" w:rsidTr="000C74F7">
        <w:trPr>
          <w:jc w:val="center"/>
        </w:trPr>
        <w:tc>
          <w:tcPr>
            <w:tcW w:w="4876" w:type="dxa"/>
            <w:tcBorders>
              <w:top w:val="nil"/>
              <w:left w:val="nil"/>
              <w:bottom w:val="nil"/>
              <w:right w:val="nil"/>
            </w:tcBorders>
          </w:tcPr>
          <w:p w14:paraId="696A9740"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 ja</w:t>
            </w:r>
            <w:r w:rsidRPr="004B4CCA">
              <w:rPr>
                <w:b/>
                <w:bCs/>
                <w:i/>
                <w:iCs/>
              </w:rPr>
              <w:t xml:space="preserve"> rändevaldkonnas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c>
          <w:tcPr>
            <w:tcW w:w="4876" w:type="dxa"/>
            <w:tcBorders>
              <w:top w:val="nil"/>
              <w:left w:val="nil"/>
              <w:bottom w:val="nil"/>
              <w:right w:val="nil"/>
            </w:tcBorders>
          </w:tcPr>
          <w:p w14:paraId="39395B13" w14:textId="77777777" w:rsidR="002B7396" w:rsidRPr="004B4CCA" w:rsidRDefault="002B7396" w:rsidP="000C74F7">
            <w:pPr>
              <w:pStyle w:val="Normal6a"/>
            </w:pPr>
            <w:r w:rsidRPr="004B4CCA">
              <w:t>(5)</w:t>
            </w:r>
            <w:r w:rsidRPr="004B4CCA">
              <w:tab/>
              <w:t>Liidu toetus peaks põhinema tulemustel, mis on saavutatud, ja investeeringutel, mis on tehtud varasematel programmitöö perioodidel varjupaiga-</w:t>
            </w:r>
            <w:r w:rsidRPr="004B4CCA">
              <w:rPr>
                <w:b/>
                <w:bCs/>
                <w:i/>
                <w:iCs/>
              </w:rPr>
              <w:t>,</w:t>
            </w:r>
            <w:r w:rsidRPr="004B4CCA">
              <w:t xml:space="preserve"> </w:t>
            </w:r>
            <w:r w:rsidRPr="004B4CCA">
              <w:rPr>
                <w:b/>
                <w:bCs/>
                <w:i/>
                <w:iCs/>
              </w:rPr>
              <w:t>rände-</w:t>
            </w:r>
            <w:r w:rsidRPr="004B4CCA">
              <w:t xml:space="preserve"> ja </w:t>
            </w:r>
            <w:r w:rsidRPr="004B4CCA">
              <w:rPr>
                <w:b/>
                <w:bCs/>
                <w:i/>
                <w:iCs/>
              </w:rPr>
              <w:t>integratsiooni valdkonnas</w:t>
            </w:r>
            <w:r w:rsidRPr="004B4CCA">
              <w:t>: i) Euroopa Parlamendi ja nõukogu otsusega nr 573/2007/EÜ</w:t>
            </w:r>
            <w:r w:rsidRPr="004B4CCA">
              <w:rPr>
                <w:vertAlign w:val="superscript"/>
              </w:rPr>
              <w:t>3</w:t>
            </w:r>
            <w:r w:rsidRPr="004B4CCA">
              <w:t xml:space="preserve"> aastateks 2008–2013 loodud Euroopa Pagulasfond; ii) nõukogu otsusega 2007/435/EÜ</w:t>
            </w:r>
            <w:r w:rsidRPr="004B4CCA">
              <w:rPr>
                <w:vertAlign w:val="superscript"/>
              </w:rPr>
              <w:t>4</w:t>
            </w:r>
            <w:r w:rsidRPr="004B4CCA">
              <w:t xml:space="preserve"> aastateks 2007–2013 loodud Euroopa Kolmandate Riikide Kodanike Integreerimise Fond; iii) Euroopa Parlamendi ja nõukogu otsusega nr 575/2007/EÜ</w:t>
            </w:r>
            <w:r w:rsidRPr="004B4CCA">
              <w:rPr>
                <w:vertAlign w:val="superscript"/>
              </w:rPr>
              <w:t>5</w:t>
            </w:r>
            <w:r w:rsidRPr="004B4CCA">
              <w:t xml:space="preserve"> aastateks 2008–2013 loodud Euroopa Tagasipöördumisfond; iv) Euroopa Parlamendi ja nõukogu määrusega (EL) nr 516/2014</w:t>
            </w:r>
            <w:r w:rsidRPr="004B4CCA">
              <w:rPr>
                <w:vertAlign w:val="superscript"/>
              </w:rPr>
              <w:t>6</w:t>
            </w:r>
            <w:r w:rsidRPr="004B4CCA">
              <w:t xml:space="preserve"> aastateks 2014–2020 loodud Varjupaiga-, Rände- ja Integratsioonifond ning v) Euroopa Parlamendi ja nõukogu määrusega (EL) 2021/1147</w:t>
            </w:r>
            <w:r w:rsidRPr="004B4CCA">
              <w:rPr>
                <w:vertAlign w:val="superscript"/>
              </w:rPr>
              <w:t>7</w:t>
            </w:r>
            <w:r w:rsidRPr="004B4CCA">
              <w:t xml:space="preserve"> aastateks 2021–2027 loodud Varjupaiga-, Rände- ja Integratsioonifond. Liidu toetuse kohaldamisala peaks võimaldama võtta arvesse ka uusi suundumusi.</w:t>
            </w:r>
          </w:p>
        </w:tc>
      </w:tr>
      <w:tr w:rsidR="002B7396" w:rsidRPr="004B4CCA" w14:paraId="49C0F046" w14:textId="77777777" w:rsidTr="000C74F7">
        <w:trPr>
          <w:jc w:val="center"/>
        </w:trPr>
        <w:tc>
          <w:tcPr>
            <w:tcW w:w="4876" w:type="dxa"/>
            <w:tcBorders>
              <w:top w:val="nil"/>
              <w:left w:val="nil"/>
              <w:bottom w:val="nil"/>
              <w:right w:val="nil"/>
            </w:tcBorders>
          </w:tcPr>
          <w:p w14:paraId="702A0010"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1651589B" w14:textId="77777777" w:rsidR="002B7396" w:rsidRPr="004B4CCA" w:rsidRDefault="002B7396" w:rsidP="000C74F7">
            <w:pPr>
              <w:pStyle w:val="Normal6a"/>
            </w:pPr>
            <w:r w:rsidRPr="004B4CCA">
              <w:rPr>
                <w:b/>
                <w:i/>
              </w:rPr>
              <w:t>_________________</w:t>
            </w:r>
          </w:p>
        </w:tc>
      </w:tr>
      <w:tr w:rsidR="002B7396" w:rsidRPr="004B4CCA" w14:paraId="18DD9CEA" w14:textId="77777777" w:rsidTr="000C74F7">
        <w:trPr>
          <w:jc w:val="center"/>
        </w:trPr>
        <w:tc>
          <w:tcPr>
            <w:tcW w:w="4876" w:type="dxa"/>
            <w:tcBorders>
              <w:top w:val="nil"/>
              <w:left w:val="nil"/>
              <w:bottom w:val="nil"/>
              <w:right w:val="nil"/>
            </w:tcBorders>
          </w:tcPr>
          <w:p w14:paraId="09CE8F97"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c>
          <w:tcPr>
            <w:tcW w:w="4876" w:type="dxa"/>
            <w:tcBorders>
              <w:top w:val="nil"/>
              <w:left w:val="nil"/>
              <w:bottom w:val="nil"/>
              <w:right w:val="nil"/>
            </w:tcBorders>
          </w:tcPr>
          <w:p w14:paraId="54674562" w14:textId="77777777" w:rsidR="002B7396" w:rsidRPr="004B4CCA" w:rsidRDefault="002B7396" w:rsidP="000C74F7">
            <w:pPr>
              <w:pStyle w:val="Normal6a"/>
            </w:pPr>
            <w:r w:rsidRPr="004B4CCA">
              <w:rPr>
                <w:vertAlign w:val="superscript"/>
              </w:rPr>
              <w:t>3</w:t>
            </w:r>
            <w:r w:rsidRPr="004B4CCA">
              <w:t xml:space="preserve"> Euroopa Parlamendi ja nõukogu 23. mai 2007. aasta otsus nr 573/2007/EÜ, millega luuakse </w:t>
            </w:r>
            <w:proofErr w:type="spellStart"/>
            <w:r w:rsidRPr="004B4CCA">
              <w:t>üldprogrammi</w:t>
            </w:r>
            <w:proofErr w:type="spellEnd"/>
            <w:r w:rsidRPr="004B4CCA">
              <w:t xml:space="preserve"> „Solidaarsus ja rändevoogude juhtimine” raames Euroopa Pagulasfond aastateks 2008–2013 ja tunnistatakse kehtetuks nõukogu otsus 2004/904/EÜ (ELT L 144, 6.6.2007, lk 1, ELI: http://data.europa.eu/eli/dec/2007/573/oj).</w:t>
            </w:r>
          </w:p>
        </w:tc>
      </w:tr>
      <w:tr w:rsidR="002B7396" w:rsidRPr="004B4CCA" w14:paraId="7722DE7F" w14:textId="77777777" w:rsidTr="000C74F7">
        <w:trPr>
          <w:jc w:val="center"/>
        </w:trPr>
        <w:tc>
          <w:tcPr>
            <w:tcW w:w="4876" w:type="dxa"/>
            <w:tcBorders>
              <w:top w:val="nil"/>
              <w:left w:val="nil"/>
              <w:bottom w:val="nil"/>
              <w:right w:val="nil"/>
            </w:tcBorders>
          </w:tcPr>
          <w:p w14:paraId="08D98E75"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c>
          <w:tcPr>
            <w:tcW w:w="4876" w:type="dxa"/>
            <w:tcBorders>
              <w:top w:val="nil"/>
              <w:left w:val="nil"/>
              <w:bottom w:val="nil"/>
              <w:right w:val="nil"/>
            </w:tcBorders>
          </w:tcPr>
          <w:p w14:paraId="1D3AE2FE" w14:textId="77777777" w:rsidR="002B7396" w:rsidRPr="004B4CCA" w:rsidRDefault="002B7396" w:rsidP="000C74F7">
            <w:pPr>
              <w:pStyle w:val="Normal6a"/>
            </w:pPr>
            <w:r w:rsidRPr="004B4CCA">
              <w:rPr>
                <w:vertAlign w:val="superscript"/>
              </w:rPr>
              <w:t>4</w:t>
            </w:r>
            <w:r w:rsidRPr="004B4CCA">
              <w:t xml:space="preserve"> Nõukogu 25. juuni 2007. aasta otsus 2007/435/EÜ, millega asutatakse </w:t>
            </w:r>
            <w:proofErr w:type="spellStart"/>
            <w:r w:rsidRPr="004B4CCA">
              <w:t>üldprogrammi</w:t>
            </w:r>
            <w:proofErr w:type="spellEnd"/>
            <w:r w:rsidRPr="004B4CCA">
              <w:t xml:space="preserve"> „Solidaarsus ja rändevoogude juhtimine” raames Euroopa Kolmandate Riikide Kodanike Integreerimise Fond aastateks 2007–2013 (ELT L 168, 28.6.2007, lk 18, ELI: http://data.europa.eu/eli/dec/2007/435/oj).</w:t>
            </w:r>
          </w:p>
        </w:tc>
      </w:tr>
      <w:tr w:rsidR="002B7396" w:rsidRPr="004B4CCA" w14:paraId="4D54B261" w14:textId="77777777" w:rsidTr="000C74F7">
        <w:trPr>
          <w:jc w:val="center"/>
        </w:trPr>
        <w:tc>
          <w:tcPr>
            <w:tcW w:w="4876" w:type="dxa"/>
            <w:tcBorders>
              <w:top w:val="nil"/>
              <w:left w:val="nil"/>
              <w:bottom w:val="nil"/>
              <w:right w:val="nil"/>
            </w:tcBorders>
          </w:tcPr>
          <w:p w14:paraId="0FBE9F22"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c>
          <w:tcPr>
            <w:tcW w:w="4876" w:type="dxa"/>
            <w:tcBorders>
              <w:top w:val="nil"/>
              <w:left w:val="nil"/>
              <w:bottom w:val="nil"/>
              <w:right w:val="nil"/>
            </w:tcBorders>
          </w:tcPr>
          <w:p w14:paraId="1EEB8B88" w14:textId="77777777" w:rsidR="002B7396" w:rsidRPr="004B4CCA" w:rsidRDefault="002B7396" w:rsidP="000C74F7">
            <w:pPr>
              <w:pStyle w:val="Normal6a"/>
            </w:pPr>
            <w:r w:rsidRPr="004B4CCA">
              <w:rPr>
                <w:vertAlign w:val="superscript"/>
              </w:rPr>
              <w:t>5</w:t>
            </w:r>
            <w:r w:rsidRPr="004B4CCA">
              <w:t xml:space="preserve"> Euroopa Parlamendi ja nõukogu 23. mai 2007. aasta otsus nr 575/2007/EÜ, millega asutatakse </w:t>
            </w:r>
            <w:proofErr w:type="spellStart"/>
            <w:r w:rsidRPr="004B4CCA">
              <w:t>üldprogrammi</w:t>
            </w:r>
            <w:proofErr w:type="spellEnd"/>
            <w:r w:rsidRPr="004B4CCA">
              <w:t xml:space="preserve"> „Solidaarsus ja rändevoogude juhtimine” raames Euroopa Tagasipöördumisfond aastateks 2008–2013 (ELT L 144, 6.6.2007, lk 45, ELI: http://data.europa.eu/eli/dec/2007/575/oj).</w:t>
            </w:r>
          </w:p>
        </w:tc>
      </w:tr>
      <w:tr w:rsidR="002B7396" w:rsidRPr="004B4CCA" w14:paraId="25F6318B" w14:textId="77777777" w:rsidTr="000C74F7">
        <w:trPr>
          <w:jc w:val="center"/>
        </w:trPr>
        <w:tc>
          <w:tcPr>
            <w:tcW w:w="4876" w:type="dxa"/>
            <w:tcBorders>
              <w:top w:val="nil"/>
              <w:left w:val="nil"/>
              <w:bottom w:val="nil"/>
              <w:right w:val="nil"/>
            </w:tcBorders>
          </w:tcPr>
          <w:p w14:paraId="454C0223"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c>
          <w:tcPr>
            <w:tcW w:w="4876" w:type="dxa"/>
            <w:tcBorders>
              <w:top w:val="nil"/>
              <w:left w:val="nil"/>
              <w:bottom w:val="nil"/>
              <w:right w:val="nil"/>
            </w:tcBorders>
          </w:tcPr>
          <w:p w14:paraId="0FFADCD3" w14:textId="77777777" w:rsidR="002B7396" w:rsidRPr="004B4CCA" w:rsidRDefault="002B7396" w:rsidP="000C74F7">
            <w:pPr>
              <w:pStyle w:val="Normal6a"/>
            </w:pPr>
            <w:r w:rsidRPr="004B4CCA">
              <w:rPr>
                <w:vertAlign w:val="superscript"/>
              </w:rPr>
              <w:t>6</w:t>
            </w:r>
            <w:r w:rsidRPr="004B4CCA">
              <w:t xml:space="preserve"> Euroopa Parlamendi ja nõukogu 16. aprilli 2014. aasta määrus (EL) nr 516/2014, millega luuakse Varjupaiga-, Rände- ja Integratsioonifond, muudetakse nõukogu otsust 2008/381/EÜ ning tunnistatakse kehtetuks Euroopa Parlamendi ja nõukogu otsused nr 573/2007/EÜ ja nr 575/2007/EÜ ja nõukogu otsus 2007/435/EÜ (ELT L 150, 20.5.2014, lk 168, ELI: http://data.europa.eu/eli/reg/2014/516/oj).</w:t>
            </w:r>
          </w:p>
        </w:tc>
      </w:tr>
      <w:tr w:rsidR="002B7396" w:rsidRPr="004B4CCA" w14:paraId="0BA49842" w14:textId="77777777" w:rsidTr="000C74F7">
        <w:trPr>
          <w:jc w:val="center"/>
        </w:trPr>
        <w:tc>
          <w:tcPr>
            <w:tcW w:w="4876" w:type="dxa"/>
            <w:tcBorders>
              <w:top w:val="nil"/>
              <w:left w:val="nil"/>
              <w:bottom w:val="nil"/>
              <w:right w:val="nil"/>
            </w:tcBorders>
          </w:tcPr>
          <w:p w14:paraId="70D75F62"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c>
          <w:tcPr>
            <w:tcW w:w="4876" w:type="dxa"/>
            <w:tcBorders>
              <w:top w:val="nil"/>
              <w:left w:val="nil"/>
              <w:bottom w:val="nil"/>
              <w:right w:val="nil"/>
            </w:tcBorders>
          </w:tcPr>
          <w:p w14:paraId="11733428" w14:textId="77777777" w:rsidR="002B7396" w:rsidRPr="004B4CCA" w:rsidRDefault="002B7396" w:rsidP="000C74F7">
            <w:pPr>
              <w:pStyle w:val="Normal6a"/>
            </w:pPr>
            <w:r w:rsidRPr="004B4CCA">
              <w:rPr>
                <w:vertAlign w:val="superscript"/>
              </w:rPr>
              <w:t>7</w:t>
            </w:r>
            <w:r w:rsidRPr="004B4CCA">
              <w:t xml:space="preserve"> Euroopa Parlamendi ja nõukogu 7. juuli 2021. aasta määrus (EL) 2021/1147, millega luuakse Varjupaiga-, Rände- ja Integratsioonifond (ELT L 251, 15.7.2021, lk 1–47, ELI: http://data.europa.eu/eli/reg/2021/1147/oj).</w:t>
            </w:r>
          </w:p>
        </w:tc>
      </w:tr>
    </w:tbl>
    <w:p w14:paraId="4471D88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E8C372A" w14:textId="77777777" w:rsidR="002B7396" w:rsidRPr="004B4CCA" w:rsidRDefault="002B7396" w:rsidP="002B7396">
      <w:r w:rsidRPr="004B4CCA">
        <w:rPr>
          <w:rStyle w:val="HideTWBExt"/>
        </w:rPr>
        <w:t>&lt;/Amend&gt;</w:t>
      </w:r>
    </w:p>
    <w:p w14:paraId="155F21F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86</w:t>
      </w:r>
      <w:r w:rsidRPr="004B4CCA">
        <w:rPr>
          <w:rStyle w:val="HideTWBExt"/>
          <w:b w:val="0"/>
        </w:rPr>
        <w:t>&lt;/NumAm&gt;</w:t>
      </w:r>
    </w:p>
    <w:p w14:paraId="7DA60206"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w:t>
      </w:r>
      <w:r w:rsidRPr="004B4CCA">
        <w:rPr>
          <w:rStyle w:val="HideTWBExt"/>
          <w:b w:val="0"/>
        </w:rPr>
        <w:t>&lt;/Members&gt;</w:t>
      </w:r>
    </w:p>
    <w:p w14:paraId="64A89A76" w14:textId="77777777" w:rsidR="002B7396" w:rsidRPr="004B4CCA" w:rsidRDefault="002B7396" w:rsidP="002B7396">
      <w:pPr>
        <w:pStyle w:val="NormalBold"/>
      </w:pPr>
      <w:r w:rsidRPr="004B4CCA">
        <w:rPr>
          <w:rStyle w:val="HideTWBExt"/>
          <w:b w:val="0"/>
        </w:rPr>
        <w:t>&lt;/RepeatBlock-By&gt;</w:t>
      </w:r>
    </w:p>
    <w:p w14:paraId="333A8B7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8062674"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824368F" w14:textId="77777777" w:rsidTr="000C74F7">
        <w:trPr>
          <w:trHeight w:hRule="exact" w:val="240"/>
          <w:jc w:val="center"/>
        </w:trPr>
        <w:tc>
          <w:tcPr>
            <w:tcW w:w="9752" w:type="dxa"/>
            <w:gridSpan w:val="2"/>
            <w:tcBorders>
              <w:top w:val="nil"/>
              <w:left w:val="nil"/>
              <w:bottom w:val="nil"/>
              <w:right w:val="nil"/>
            </w:tcBorders>
          </w:tcPr>
          <w:p w14:paraId="4EFE2D7F" w14:textId="77777777" w:rsidR="002B7396" w:rsidRPr="004B4CCA" w:rsidRDefault="002B7396" w:rsidP="000C74F7"/>
        </w:tc>
      </w:tr>
      <w:tr w:rsidR="002B7396" w:rsidRPr="004B4CCA" w14:paraId="5E6D36AB" w14:textId="77777777" w:rsidTr="000C74F7">
        <w:trPr>
          <w:trHeight w:val="240"/>
          <w:jc w:val="center"/>
        </w:trPr>
        <w:tc>
          <w:tcPr>
            <w:tcW w:w="4876" w:type="dxa"/>
            <w:tcBorders>
              <w:top w:val="nil"/>
              <w:left w:val="nil"/>
              <w:bottom w:val="nil"/>
              <w:right w:val="nil"/>
            </w:tcBorders>
          </w:tcPr>
          <w:p w14:paraId="704DC21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21D059C" w14:textId="77777777" w:rsidR="002B7396" w:rsidRPr="004B4CCA" w:rsidRDefault="002B7396" w:rsidP="000C74F7">
            <w:pPr>
              <w:pStyle w:val="AmColumnHeading"/>
            </w:pPr>
            <w:r w:rsidRPr="004B4CCA">
              <w:t>Muudatusettepanek</w:t>
            </w:r>
          </w:p>
        </w:tc>
      </w:tr>
      <w:tr w:rsidR="002B7396" w:rsidRPr="004B4CCA" w14:paraId="5A40ABD7" w14:textId="77777777" w:rsidTr="000C74F7">
        <w:trPr>
          <w:jc w:val="center"/>
        </w:trPr>
        <w:tc>
          <w:tcPr>
            <w:tcW w:w="4876" w:type="dxa"/>
            <w:tcBorders>
              <w:top w:val="nil"/>
              <w:left w:val="nil"/>
              <w:bottom w:val="nil"/>
              <w:right w:val="nil"/>
            </w:tcBorders>
          </w:tcPr>
          <w:p w14:paraId="1ED727D9" w14:textId="77777777" w:rsidR="002B7396" w:rsidRPr="004B4CCA" w:rsidRDefault="002B7396" w:rsidP="000C74F7">
            <w:pPr>
              <w:pStyle w:val="Normal6a"/>
            </w:pPr>
            <w:r w:rsidRPr="004B4CCA">
              <w:rPr>
                <w:b/>
                <w:bCs/>
                <w:i/>
                <w:iCs/>
              </w:rPr>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b/>
                <w:bCs/>
                <w:i/>
                <w:iCs/>
                <w:vertAlign w:val="superscript"/>
              </w:rPr>
              <w:t>8</w:t>
            </w:r>
            <w:r w:rsidRPr="004B4CCA">
              <w:rPr>
                <w:b/>
                <w:bCs/>
                <w:i/>
                <w:iCs/>
              </w:rPr>
              <w:t xml:space="preserve"> et destabiliseerida Euroopa Liitu ja selle liikmesriike.</w:t>
            </w:r>
            <w:r w:rsidRPr="004B4CCA">
              <w:rPr>
                <w:b/>
                <w:i/>
              </w:rPr>
              <w:t xml:space="preserve"> Liikmesriikidel peab olema võimalik rändevoogude muutustele kiiresti ja tulemuslikult reageerida ning saada selleks liidu toetust. Nendele Euroopa ees seisvatele väljakutsetele vastamiseks peaks liidu toetuse eraldamisel võtma arvesse liidu prioriteete. </w:t>
            </w:r>
            <w:r w:rsidRPr="004B4CCA">
              <w:rPr>
                <w:b/>
                <w:bCs/>
                <w:i/>
                <w:iCs/>
              </w:rPr>
              <w:t>Seepärast peaks</w:t>
            </w:r>
            <w:r w:rsidRPr="004B4CCA">
              <w:t xml:space="preserve">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3F206E9F" w14:textId="77777777" w:rsidR="002B7396" w:rsidRPr="004B4CCA" w:rsidRDefault="002B7396" w:rsidP="000C74F7">
            <w:pPr>
              <w:pStyle w:val="Normal6a"/>
            </w:pPr>
            <w:r w:rsidRPr="004B4CCA">
              <w:t xml:space="preserve">Liikmesriikide </w:t>
            </w:r>
            <w:r w:rsidRPr="004B4CCA">
              <w:rPr>
                <w:b/>
                <w:bCs/>
                <w:i/>
                <w:iCs/>
              </w:rPr>
              <w:t>riikliku ja piirkondliku partnerluse kavasid</w:t>
            </w:r>
            <w:r w:rsidRPr="004B4CCA">
              <w:t xml:space="preserve"> reguleerivate normide alusel rakendatav liidu toetus </w:t>
            </w:r>
            <w:r w:rsidRPr="004B4CCA">
              <w:rPr>
                <w:b/>
                <w:bCs/>
                <w:i/>
                <w:iCs/>
              </w:rPr>
              <w:t xml:space="preserve">peaks </w:t>
            </w:r>
            <w:r w:rsidRPr="004B4CCA">
              <w:t>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13F933FD" w14:textId="77777777" w:rsidTr="000C74F7">
        <w:trPr>
          <w:jc w:val="center"/>
        </w:trPr>
        <w:tc>
          <w:tcPr>
            <w:tcW w:w="4876" w:type="dxa"/>
            <w:tcBorders>
              <w:top w:val="nil"/>
              <w:left w:val="nil"/>
              <w:bottom w:val="nil"/>
              <w:right w:val="nil"/>
            </w:tcBorders>
          </w:tcPr>
          <w:p w14:paraId="7E0D4E63"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F8532C2" w14:textId="77777777" w:rsidR="002B7396" w:rsidRPr="004B4CCA" w:rsidRDefault="002B7396" w:rsidP="000C74F7">
            <w:pPr>
              <w:pStyle w:val="Normal6a"/>
            </w:pPr>
            <w:r w:rsidRPr="004B4CCA">
              <w:rPr>
                <w:b/>
                <w:i/>
              </w:rPr>
              <w:t>_________________</w:t>
            </w:r>
          </w:p>
        </w:tc>
      </w:tr>
      <w:tr w:rsidR="002B7396" w:rsidRPr="004B4CCA" w14:paraId="1E49037B" w14:textId="77777777" w:rsidTr="000C74F7">
        <w:trPr>
          <w:jc w:val="center"/>
        </w:trPr>
        <w:tc>
          <w:tcPr>
            <w:tcW w:w="4876" w:type="dxa"/>
            <w:tcBorders>
              <w:top w:val="nil"/>
              <w:left w:val="nil"/>
              <w:bottom w:val="nil"/>
              <w:right w:val="nil"/>
            </w:tcBorders>
          </w:tcPr>
          <w:p w14:paraId="5A4C3FE2" w14:textId="77777777" w:rsidR="002B7396" w:rsidRPr="004B4CCA" w:rsidRDefault="002B7396" w:rsidP="000C74F7">
            <w:pPr>
              <w:pStyle w:val="Normal6a"/>
            </w:pPr>
            <w:r w:rsidRPr="004B4CCA">
              <w:rPr>
                <w:b/>
                <w:bCs/>
                <w:i/>
                <w:iCs/>
                <w:vertAlign w:val="superscript"/>
              </w:rPr>
              <w:t>8</w:t>
            </w:r>
            <w:r w:rsidRPr="004B4CCA">
              <w:rPr>
                <w:b/>
                <w:bCs/>
                <w:i/>
                <w:iCs/>
              </w:rPr>
              <w:t xml:space="preserve"> Komisjoni teatis Euroopa Parlamendile ja nõukogule rände relvana kasutamisest tulenevate hübriidohtude tõrje ja julgeoleku tugevdamise kohta ELi välispiiril (COM(2024) 570 </w:t>
            </w:r>
            <w:proofErr w:type="spellStart"/>
            <w:r w:rsidRPr="004B4CCA">
              <w:rPr>
                <w:b/>
                <w:bCs/>
                <w:i/>
                <w:iCs/>
              </w:rPr>
              <w:t>final</w:t>
            </w:r>
            <w:proofErr w:type="spellEnd"/>
            <w:r w:rsidRPr="004B4CCA">
              <w:rPr>
                <w:b/>
                <w:bCs/>
                <w:i/>
                <w:iCs/>
              </w:rPr>
              <w:t>, 11.12.2024).</w:t>
            </w:r>
          </w:p>
        </w:tc>
        <w:tc>
          <w:tcPr>
            <w:tcW w:w="4876" w:type="dxa"/>
            <w:tcBorders>
              <w:top w:val="nil"/>
              <w:left w:val="nil"/>
              <w:bottom w:val="nil"/>
              <w:right w:val="nil"/>
            </w:tcBorders>
          </w:tcPr>
          <w:p w14:paraId="3A3BAC2D" w14:textId="77777777" w:rsidR="002B7396" w:rsidRPr="004B4CCA" w:rsidRDefault="002B7396" w:rsidP="000C74F7"/>
        </w:tc>
      </w:tr>
      <w:tr w:rsidR="002B7396" w:rsidRPr="004B4CCA" w14:paraId="09764379" w14:textId="77777777" w:rsidTr="000C74F7">
        <w:trPr>
          <w:jc w:val="center"/>
        </w:trPr>
        <w:tc>
          <w:tcPr>
            <w:tcW w:w="4876" w:type="dxa"/>
            <w:tcBorders>
              <w:top w:val="nil"/>
              <w:left w:val="nil"/>
              <w:bottom w:val="nil"/>
              <w:right w:val="nil"/>
            </w:tcBorders>
          </w:tcPr>
          <w:p w14:paraId="721743F2"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019698F3"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19073E58"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5EF7C97" w14:textId="77777777" w:rsidR="002B7396" w:rsidRPr="004B4CCA" w:rsidRDefault="002B7396" w:rsidP="002B7396">
      <w:r w:rsidRPr="004B4CCA">
        <w:rPr>
          <w:rStyle w:val="HideTWBExt"/>
        </w:rPr>
        <w:t>&lt;/Amend&gt;</w:t>
      </w:r>
    </w:p>
    <w:p w14:paraId="01AF9A23"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87</w:t>
      </w:r>
      <w:r w:rsidRPr="004B4CCA">
        <w:rPr>
          <w:rStyle w:val="HideTWBExt"/>
          <w:b w:val="0"/>
        </w:rPr>
        <w:t>&lt;/NumAm&gt;</w:t>
      </w:r>
    </w:p>
    <w:p w14:paraId="48B8F14E"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7A0E06D7" w14:textId="77777777" w:rsidR="002B7396" w:rsidRPr="004B4CCA" w:rsidRDefault="002B7396" w:rsidP="002B7396">
      <w:pPr>
        <w:pStyle w:val="NormalBold"/>
      </w:pPr>
      <w:r w:rsidRPr="004B4CCA">
        <w:rPr>
          <w:rStyle w:val="HideTWBExt"/>
          <w:b w:val="0"/>
        </w:rPr>
        <w:t>&lt;/RepeatBlock-By&gt;</w:t>
      </w:r>
    </w:p>
    <w:p w14:paraId="07295E3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9104469"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31B8722" w14:textId="77777777" w:rsidTr="000C74F7">
        <w:trPr>
          <w:trHeight w:hRule="exact" w:val="240"/>
          <w:jc w:val="center"/>
        </w:trPr>
        <w:tc>
          <w:tcPr>
            <w:tcW w:w="9752" w:type="dxa"/>
            <w:gridSpan w:val="2"/>
            <w:tcBorders>
              <w:top w:val="nil"/>
              <w:left w:val="nil"/>
              <w:bottom w:val="nil"/>
              <w:right w:val="nil"/>
            </w:tcBorders>
          </w:tcPr>
          <w:p w14:paraId="601D6794" w14:textId="77777777" w:rsidR="002B7396" w:rsidRPr="004B4CCA" w:rsidRDefault="002B7396" w:rsidP="000C74F7"/>
        </w:tc>
      </w:tr>
      <w:tr w:rsidR="002B7396" w:rsidRPr="004B4CCA" w14:paraId="78AE682F" w14:textId="77777777" w:rsidTr="000C74F7">
        <w:trPr>
          <w:trHeight w:val="240"/>
          <w:jc w:val="center"/>
        </w:trPr>
        <w:tc>
          <w:tcPr>
            <w:tcW w:w="4876" w:type="dxa"/>
            <w:tcBorders>
              <w:top w:val="nil"/>
              <w:left w:val="nil"/>
              <w:bottom w:val="nil"/>
              <w:right w:val="nil"/>
            </w:tcBorders>
          </w:tcPr>
          <w:p w14:paraId="321C128C"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A004D9D" w14:textId="77777777" w:rsidR="002B7396" w:rsidRPr="004B4CCA" w:rsidRDefault="002B7396" w:rsidP="000C74F7">
            <w:pPr>
              <w:pStyle w:val="AmColumnHeading"/>
            </w:pPr>
            <w:r w:rsidRPr="004B4CCA">
              <w:t>Muudatusettepanek</w:t>
            </w:r>
          </w:p>
        </w:tc>
      </w:tr>
      <w:tr w:rsidR="002B7396" w:rsidRPr="004B4CCA" w14:paraId="4DEB875B" w14:textId="77777777" w:rsidTr="000C74F7">
        <w:trPr>
          <w:jc w:val="center"/>
        </w:trPr>
        <w:tc>
          <w:tcPr>
            <w:tcW w:w="4876" w:type="dxa"/>
            <w:tcBorders>
              <w:top w:val="nil"/>
              <w:left w:val="nil"/>
              <w:bottom w:val="nil"/>
              <w:right w:val="nil"/>
            </w:tcBorders>
          </w:tcPr>
          <w:p w14:paraId="55DFBF7F" w14:textId="77777777" w:rsidR="002B7396" w:rsidRPr="004B4CCA" w:rsidRDefault="002B7396" w:rsidP="000C74F7">
            <w:pPr>
              <w:pStyle w:val="Normal6a"/>
            </w:pPr>
            <w:r w:rsidRPr="004B4CCA">
              <w:rPr>
                <w:b/>
                <w:bCs/>
                <w:i/>
                <w:iCs/>
              </w:rPr>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b/>
                <w:bCs/>
                <w:i/>
                <w:iCs/>
                <w:vertAlign w:val="superscript"/>
              </w:rPr>
              <w:t>8</w:t>
            </w:r>
            <w:r w:rsidRPr="004B4CCA">
              <w:rPr>
                <w:b/>
                <w:bCs/>
                <w:i/>
                <w:iCs/>
              </w:rPr>
              <w:t xml:space="preserve"> et destabiliseerida Euroopa Liitu ja selle liikmesriike.</w:t>
            </w:r>
            <w:r w:rsidRPr="004B4CCA">
              <w:rPr>
                <w:b/>
                <w:i/>
              </w:rPr>
              <w:t xml:space="preserve"> Liikmesriikidel peab olema võimalik rändevoogude muutustele kiiresti ja tulemuslikult reageerida ning saada selleks liidu toetust. Nendele Euroopa ees seisvatele väljakutsetele vastamiseks peaks liidu toetuse eraldamisel võtma arvesse liidu prioriteete. </w:t>
            </w:r>
            <w:r w:rsidRPr="004B4CCA">
              <w:rPr>
                <w:b/>
                <w:bCs/>
                <w:i/>
                <w:iCs/>
              </w:rPr>
              <w:t>Seepärast peaks</w:t>
            </w:r>
            <w:r w:rsidRPr="004B4CCA">
              <w:t xml:space="preserve"> </w:t>
            </w:r>
            <w:r w:rsidRPr="004B4CCA">
              <w:rPr>
                <w:b/>
                <w:bCs/>
                <w:i/>
                <w:iCs/>
              </w:rPr>
              <w:t>liikmesriikide</w:t>
            </w:r>
            <w:r w:rsidRPr="004B4CCA">
              <w:t xml:space="preserv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03C23EB0" w14:textId="77777777" w:rsidR="002B7396" w:rsidRPr="004B4CCA" w:rsidRDefault="002B7396" w:rsidP="000C74F7">
            <w:pPr>
              <w:pStyle w:val="Normal6a"/>
            </w:pPr>
            <w:r w:rsidRPr="004B4CCA">
              <w:rPr>
                <w:b/>
                <w:bCs/>
                <w:i/>
                <w:iCs/>
              </w:rPr>
              <w:t>Liikmesriikide riikliku ja piirkondliku partnerluse kavasid</w:t>
            </w:r>
            <w:r w:rsidRPr="004B4CCA">
              <w:t xml:space="preserve"> reguleerivate normide alusel rakendatav liidu toetus </w:t>
            </w:r>
            <w:r w:rsidRPr="004B4CCA">
              <w:rPr>
                <w:b/>
                <w:bCs/>
                <w:i/>
                <w:iCs/>
              </w:rPr>
              <w:t xml:space="preserve">peaks </w:t>
            </w:r>
            <w:r w:rsidRPr="004B4CCA">
              <w:t>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3B2889CE" w14:textId="77777777" w:rsidTr="000C74F7">
        <w:trPr>
          <w:jc w:val="center"/>
        </w:trPr>
        <w:tc>
          <w:tcPr>
            <w:tcW w:w="4876" w:type="dxa"/>
            <w:tcBorders>
              <w:top w:val="nil"/>
              <w:left w:val="nil"/>
              <w:bottom w:val="nil"/>
              <w:right w:val="nil"/>
            </w:tcBorders>
          </w:tcPr>
          <w:p w14:paraId="5FB48858"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2BDF9374" w14:textId="77777777" w:rsidR="002B7396" w:rsidRPr="004B4CCA" w:rsidRDefault="002B7396" w:rsidP="000C74F7">
            <w:pPr>
              <w:pStyle w:val="Normal6a"/>
            </w:pPr>
            <w:r w:rsidRPr="004B4CCA">
              <w:rPr>
                <w:b/>
                <w:i/>
              </w:rPr>
              <w:t>_________________</w:t>
            </w:r>
          </w:p>
        </w:tc>
      </w:tr>
      <w:tr w:rsidR="002B7396" w:rsidRPr="004B4CCA" w14:paraId="02043E61" w14:textId="77777777" w:rsidTr="000C74F7">
        <w:trPr>
          <w:jc w:val="center"/>
        </w:trPr>
        <w:tc>
          <w:tcPr>
            <w:tcW w:w="4876" w:type="dxa"/>
            <w:tcBorders>
              <w:top w:val="nil"/>
              <w:left w:val="nil"/>
              <w:bottom w:val="nil"/>
              <w:right w:val="nil"/>
            </w:tcBorders>
          </w:tcPr>
          <w:p w14:paraId="1D3B7450" w14:textId="77777777" w:rsidR="002B7396" w:rsidRPr="004B4CCA" w:rsidRDefault="002B7396" w:rsidP="000C74F7">
            <w:pPr>
              <w:pStyle w:val="Normal6a"/>
            </w:pPr>
            <w:r w:rsidRPr="004B4CCA">
              <w:rPr>
                <w:b/>
                <w:bCs/>
                <w:i/>
                <w:iCs/>
                <w:vertAlign w:val="superscript"/>
              </w:rPr>
              <w:t>8</w:t>
            </w:r>
            <w:r w:rsidRPr="004B4CCA">
              <w:rPr>
                <w:b/>
                <w:bCs/>
                <w:i/>
                <w:iCs/>
              </w:rPr>
              <w:t xml:space="preserve"> Komisjoni teatis Euroopa Parlamendile ja nõukogule rände relvana kasutamisest tulenevate hübriidohtude tõrje ja julgeoleku tugevdamise kohta ELi välispiiril (COM(2024) 570 </w:t>
            </w:r>
            <w:proofErr w:type="spellStart"/>
            <w:r w:rsidRPr="004B4CCA">
              <w:rPr>
                <w:b/>
                <w:bCs/>
                <w:i/>
                <w:iCs/>
              </w:rPr>
              <w:t>final</w:t>
            </w:r>
            <w:proofErr w:type="spellEnd"/>
            <w:r w:rsidRPr="004B4CCA">
              <w:rPr>
                <w:b/>
                <w:bCs/>
                <w:i/>
                <w:iCs/>
              </w:rPr>
              <w:t>, 11.12.2024).</w:t>
            </w:r>
          </w:p>
        </w:tc>
        <w:tc>
          <w:tcPr>
            <w:tcW w:w="4876" w:type="dxa"/>
            <w:tcBorders>
              <w:top w:val="nil"/>
              <w:left w:val="nil"/>
              <w:bottom w:val="nil"/>
              <w:right w:val="nil"/>
            </w:tcBorders>
          </w:tcPr>
          <w:p w14:paraId="0CE9D7B0" w14:textId="77777777" w:rsidR="002B7396" w:rsidRPr="004B4CCA" w:rsidRDefault="002B7396" w:rsidP="000C74F7"/>
        </w:tc>
      </w:tr>
      <w:tr w:rsidR="002B7396" w:rsidRPr="004B4CCA" w14:paraId="1C61C5F1" w14:textId="77777777" w:rsidTr="000C74F7">
        <w:trPr>
          <w:jc w:val="center"/>
        </w:trPr>
        <w:tc>
          <w:tcPr>
            <w:tcW w:w="4876" w:type="dxa"/>
            <w:tcBorders>
              <w:top w:val="nil"/>
              <w:left w:val="nil"/>
              <w:bottom w:val="nil"/>
              <w:right w:val="nil"/>
            </w:tcBorders>
          </w:tcPr>
          <w:p w14:paraId="77D9AEA1"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750D5AD0"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6DF3631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D2CB668" w14:textId="77777777" w:rsidR="002B7396" w:rsidRPr="004B4CCA" w:rsidRDefault="002B7396" w:rsidP="002B7396">
      <w:r w:rsidRPr="004B4CCA">
        <w:rPr>
          <w:rStyle w:val="HideTWBExt"/>
        </w:rPr>
        <w:t>&lt;/Amend&gt;</w:t>
      </w:r>
    </w:p>
    <w:p w14:paraId="04DE589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88</w:t>
      </w:r>
      <w:r w:rsidRPr="004B4CCA">
        <w:rPr>
          <w:rStyle w:val="HideTWBExt"/>
          <w:b w:val="0"/>
        </w:rPr>
        <w:t>&lt;/NumAm&gt;</w:t>
      </w:r>
    </w:p>
    <w:p w14:paraId="60F89E45"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3CDCB6FA" w14:textId="77777777" w:rsidR="002B7396" w:rsidRPr="004B4CCA" w:rsidRDefault="002B7396" w:rsidP="002B7396">
      <w:pPr>
        <w:pStyle w:val="NormalBold"/>
      </w:pPr>
      <w:r w:rsidRPr="004B4CCA">
        <w:rPr>
          <w:rStyle w:val="HideTWBExt"/>
          <w:b w:val="0"/>
        </w:rPr>
        <w:t>&lt;/RepeatBlock-By&gt;</w:t>
      </w:r>
    </w:p>
    <w:p w14:paraId="7A645C9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7415A3B"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70DCBFB" w14:textId="77777777" w:rsidTr="000C74F7">
        <w:trPr>
          <w:trHeight w:hRule="exact" w:val="240"/>
          <w:jc w:val="center"/>
        </w:trPr>
        <w:tc>
          <w:tcPr>
            <w:tcW w:w="9752" w:type="dxa"/>
            <w:gridSpan w:val="2"/>
            <w:tcBorders>
              <w:top w:val="nil"/>
              <w:left w:val="nil"/>
              <w:bottom w:val="nil"/>
              <w:right w:val="nil"/>
            </w:tcBorders>
          </w:tcPr>
          <w:p w14:paraId="212F84FE" w14:textId="77777777" w:rsidR="002B7396" w:rsidRPr="004B4CCA" w:rsidRDefault="002B7396" w:rsidP="000C74F7"/>
        </w:tc>
      </w:tr>
      <w:tr w:rsidR="002B7396" w:rsidRPr="004B4CCA" w14:paraId="0EBC691A" w14:textId="77777777" w:rsidTr="000C74F7">
        <w:trPr>
          <w:trHeight w:val="240"/>
          <w:jc w:val="center"/>
        </w:trPr>
        <w:tc>
          <w:tcPr>
            <w:tcW w:w="4876" w:type="dxa"/>
            <w:tcBorders>
              <w:top w:val="nil"/>
              <w:left w:val="nil"/>
              <w:bottom w:val="nil"/>
              <w:right w:val="nil"/>
            </w:tcBorders>
          </w:tcPr>
          <w:p w14:paraId="27572F8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6C6411A" w14:textId="77777777" w:rsidR="002B7396" w:rsidRPr="004B4CCA" w:rsidRDefault="002B7396" w:rsidP="000C74F7">
            <w:pPr>
              <w:pStyle w:val="AmColumnHeading"/>
            </w:pPr>
            <w:r w:rsidRPr="004B4CCA">
              <w:t>Muudatusettepanek</w:t>
            </w:r>
          </w:p>
        </w:tc>
      </w:tr>
      <w:tr w:rsidR="002B7396" w:rsidRPr="004B4CCA" w14:paraId="7818A3B2" w14:textId="77777777" w:rsidTr="000C74F7">
        <w:trPr>
          <w:jc w:val="center"/>
        </w:trPr>
        <w:tc>
          <w:tcPr>
            <w:tcW w:w="4876" w:type="dxa"/>
            <w:tcBorders>
              <w:top w:val="nil"/>
              <w:left w:val="nil"/>
              <w:bottom w:val="nil"/>
              <w:right w:val="nil"/>
            </w:tcBorders>
          </w:tcPr>
          <w:p w14:paraId="6D18B813" w14:textId="77777777" w:rsidR="002B7396" w:rsidRPr="004B4CCA" w:rsidRDefault="002B7396" w:rsidP="000C74F7">
            <w:pPr>
              <w:pStyle w:val="Normal6a"/>
            </w:pPr>
            <w:r w:rsidRPr="004B4CCA">
              <w:rPr>
                <w:b/>
                <w:bCs/>
                <w:i/>
                <w:iCs/>
              </w:rPr>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b/>
                <w:bCs/>
                <w:i/>
                <w:iCs/>
                <w:vertAlign w:val="superscript"/>
              </w:rPr>
              <w:t>8</w:t>
            </w:r>
            <w:r w:rsidRPr="004B4CCA">
              <w:rPr>
                <w:b/>
                <w:bCs/>
                <w:i/>
                <w:iCs/>
              </w:rPr>
              <w:t xml:space="preserve"> et destabiliseerida Euroopa Liitu ja selle liikmesriike.</w:t>
            </w:r>
            <w:r w:rsidRPr="004B4CCA">
              <w:rPr>
                <w:b/>
                <w:i/>
              </w:rPr>
              <w:t xml:space="preserve"> Liikmesriikidel peab olema võimalik rändevoogude muutustele kiiresti ja tulemuslikult reageerida ning saada selleks liidu toetust. Nendele Euroopa ees seisvatele väljakutsetele vastamiseks peaks liidu toetuse eraldamisel võtma arvesse liidu prioriteete. </w:t>
            </w:r>
            <w:r w:rsidRPr="004B4CCA">
              <w:rPr>
                <w:b/>
                <w:bCs/>
                <w:i/>
                <w:iCs/>
              </w:rPr>
              <w:t>Seepärast peaks liikmesriikide 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685AA27E" w14:textId="77777777" w:rsidR="002B7396" w:rsidRPr="004B4CCA" w:rsidRDefault="002B7396" w:rsidP="000C74F7">
            <w:pPr>
              <w:pStyle w:val="Normal6a"/>
            </w:pPr>
            <w:r w:rsidRPr="004B4CCA">
              <w:rPr>
                <w:b/>
                <w:bCs/>
                <w:i/>
                <w:iCs/>
              </w:rPr>
              <w:t>Liikmesriikide riikliku ja piirkondliku partnerluse kavasid</w:t>
            </w:r>
            <w:r w:rsidRPr="004B4CCA">
              <w:t xml:space="preserve"> reguleerivate normide alusel rakendatav liidu toetus </w:t>
            </w:r>
            <w:r w:rsidRPr="004B4CCA">
              <w:rPr>
                <w:b/>
                <w:bCs/>
                <w:i/>
                <w:iCs/>
              </w:rPr>
              <w:t xml:space="preserve">peaks </w:t>
            </w:r>
            <w:r w:rsidRPr="004B4CCA">
              <w:t>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7C027586" w14:textId="77777777" w:rsidTr="000C74F7">
        <w:trPr>
          <w:jc w:val="center"/>
        </w:trPr>
        <w:tc>
          <w:tcPr>
            <w:tcW w:w="4876" w:type="dxa"/>
            <w:tcBorders>
              <w:top w:val="nil"/>
              <w:left w:val="nil"/>
              <w:bottom w:val="nil"/>
              <w:right w:val="nil"/>
            </w:tcBorders>
          </w:tcPr>
          <w:p w14:paraId="644CE164"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746FB1BC" w14:textId="77777777" w:rsidR="002B7396" w:rsidRPr="004B4CCA" w:rsidRDefault="002B7396" w:rsidP="000C74F7">
            <w:pPr>
              <w:pStyle w:val="Normal6a"/>
            </w:pPr>
            <w:r w:rsidRPr="004B4CCA">
              <w:rPr>
                <w:b/>
                <w:i/>
              </w:rPr>
              <w:t>_________________</w:t>
            </w:r>
          </w:p>
        </w:tc>
      </w:tr>
      <w:tr w:rsidR="002B7396" w:rsidRPr="004B4CCA" w14:paraId="0368B402" w14:textId="77777777" w:rsidTr="000C74F7">
        <w:trPr>
          <w:jc w:val="center"/>
        </w:trPr>
        <w:tc>
          <w:tcPr>
            <w:tcW w:w="4876" w:type="dxa"/>
            <w:tcBorders>
              <w:top w:val="nil"/>
              <w:left w:val="nil"/>
              <w:bottom w:val="nil"/>
              <w:right w:val="nil"/>
            </w:tcBorders>
          </w:tcPr>
          <w:p w14:paraId="05639C2E" w14:textId="77777777" w:rsidR="002B7396" w:rsidRPr="004B4CCA" w:rsidRDefault="002B7396" w:rsidP="000C74F7">
            <w:pPr>
              <w:pStyle w:val="Normal6a"/>
            </w:pPr>
            <w:r w:rsidRPr="004B4CCA">
              <w:rPr>
                <w:b/>
                <w:bCs/>
                <w:i/>
                <w:iCs/>
                <w:vertAlign w:val="superscript"/>
              </w:rPr>
              <w:t>8</w:t>
            </w:r>
            <w:r w:rsidRPr="004B4CCA">
              <w:rPr>
                <w:b/>
                <w:bCs/>
                <w:i/>
                <w:iCs/>
              </w:rPr>
              <w:t xml:space="preserve"> Komisjoni teatis Euroopa Parlamendile ja nõukogule rände relvana kasutamisest tulenevate hübriidohtude tõrje ja julgeoleku tugevdamise kohta ELi välispiiril (COM(2024) 570 </w:t>
            </w:r>
            <w:proofErr w:type="spellStart"/>
            <w:r w:rsidRPr="004B4CCA">
              <w:rPr>
                <w:b/>
                <w:bCs/>
                <w:i/>
                <w:iCs/>
              </w:rPr>
              <w:t>final</w:t>
            </w:r>
            <w:proofErr w:type="spellEnd"/>
            <w:r w:rsidRPr="004B4CCA">
              <w:rPr>
                <w:b/>
                <w:bCs/>
                <w:i/>
                <w:iCs/>
              </w:rPr>
              <w:t>, 11.12.2024).</w:t>
            </w:r>
          </w:p>
        </w:tc>
        <w:tc>
          <w:tcPr>
            <w:tcW w:w="4876" w:type="dxa"/>
            <w:tcBorders>
              <w:top w:val="nil"/>
              <w:left w:val="nil"/>
              <w:bottom w:val="nil"/>
              <w:right w:val="nil"/>
            </w:tcBorders>
          </w:tcPr>
          <w:p w14:paraId="596B45FC" w14:textId="77777777" w:rsidR="002B7396" w:rsidRPr="004B4CCA" w:rsidRDefault="002B7396" w:rsidP="000C74F7"/>
        </w:tc>
      </w:tr>
      <w:tr w:rsidR="002B7396" w:rsidRPr="004B4CCA" w14:paraId="066A7ABF" w14:textId="77777777" w:rsidTr="000C74F7">
        <w:trPr>
          <w:jc w:val="center"/>
        </w:trPr>
        <w:tc>
          <w:tcPr>
            <w:tcW w:w="4876" w:type="dxa"/>
            <w:tcBorders>
              <w:top w:val="nil"/>
              <w:left w:val="nil"/>
              <w:bottom w:val="nil"/>
              <w:right w:val="nil"/>
            </w:tcBorders>
          </w:tcPr>
          <w:p w14:paraId="62CE73EF"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25429568"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3DF39B3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595B4A4" w14:textId="77777777" w:rsidR="002B7396" w:rsidRPr="004B4CCA" w:rsidRDefault="002B7396" w:rsidP="002B7396">
      <w:r w:rsidRPr="004B4CCA">
        <w:rPr>
          <w:rStyle w:val="HideTWBExt"/>
        </w:rPr>
        <w:t>&lt;/Amend&gt;</w:t>
      </w:r>
    </w:p>
    <w:p w14:paraId="6A1C4DE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89</w:t>
      </w:r>
      <w:r w:rsidRPr="004B4CCA">
        <w:rPr>
          <w:rStyle w:val="HideTWBExt"/>
          <w:b w:val="0"/>
        </w:rPr>
        <w:t>&lt;/NumAm&gt;</w:t>
      </w:r>
    </w:p>
    <w:p w14:paraId="5AE490A5" w14:textId="77777777" w:rsidR="002B7396" w:rsidRPr="004B4CCA" w:rsidRDefault="002B7396" w:rsidP="002B7396">
      <w:pPr>
        <w:pStyle w:val="NormalBold"/>
      </w:pPr>
      <w:r w:rsidRPr="004B4CCA">
        <w:rPr>
          <w:rStyle w:val="HideTWBExt"/>
          <w:b w:val="0"/>
        </w:rPr>
        <w:t>&lt;RepeatBlock-By&gt;&lt;Members&gt;</w:t>
      </w:r>
      <w:r w:rsidRPr="004B4CCA">
        <w:t>Loucas Fourlas, Tomáš Zdechovský, Alice Teodorescu Måwe, Loránt Vincze, Henrik Dahl, Emil Radev</w:t>
      </w:r>
      <w:r w:rsidRPr="004B4CCA">
        <w:rPr>
          <w:rStyle w:val="HideTWBExt"/>
          <w:b w:val="0"/>
        </w:rPr>
        <w:t>&lt;/Members&gt;</w:t>
      </w:r>
    </w:p>
    <w:p w14:paraId="0D8DF6F7" w14:textId="77777777" w:rsidR="002B7396" w:rsidRPr="004B4CCA" w:rsidRDefault="002B7396" w:rsidP="002B7396">
      <w:pPr>
        <w:pStyle w:val="NormalBold"/>
      </w:pPr>
      <w:r w:rsidRPr="004B4CCA">
        <w:rPr>
          <w:rStyle w:val="HideTWBExt"/>
          <w:b w:val="0"/>
        </w:rPr>
        <w:t>&lt;/RepeatBlock-By&gt;</w:t>
      </w:r>
    </w:p>
    <w:p w14:paraId="1A48203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C08F0EA"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5A81B72" w14:textId="77777777" w:rsidTr="000C74F7">
        <w:trPr>
          <w:trHeight w:hRule="exact" w:val="240"/>
          <w:jc w:val="center"/>
        </w:trPr>
        <w:tc>
          <w:tcPr>
            <w:tcW w:w="9752" w:type="dxa"/>
            <w:gridSpan w:val="2"/>
            <w:tcBorders>
              <w:top w:val="nil"/>
              <w:left w:val="nil"/>
              <w:bottom w:val="nil"/>
              <w:right w:val="nil"/>
            </w:tcBorders>
          </w:tcPr>
          <w:p w14:paraId="5E0F226A" w14:textId="77777777" w:rsidR="002B7396" w:rsidRPr="004B4CCA" w:rsidRDefault="002B7396" w:rsidP="000C74F7"/>
        </w:tc>
      </w:tr>
      <w:tr w:rsidR="002B7396" w:rsidRPr="004B4CCA" w14:paraId="3B8B8121" w14:textId="77777777" w:rsidTr="000C74F7">
        <w:trPr>
          <w:trHeight w:val="240"/>
          <w:jc w:val="center"/>
        </w:trPr>
        <w:tc>
          <w:tcPr>
            <w:tcW w:w="4876" w:type="dxa"/>
            <w:tcBorders>
              <w:top w:val="nil"/>
              <w:left w:val="nil"/>
              <w:bottom w:val="nil"/>
              <w:right w:val="nil"/>
            </w:tcBorders>
          </w:tcPr>
          <w:p w14:paraId="1D319D36"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368EE52" w14:textId="77777777" w:rsidR="002B7396" w:rsidRPr="004B4CCA" w:rsidRDefault="002B7396" w:rsidP="000C74F7">
            <w:pPr>
              <w:pStyle w:val="AmColumnHeading"/>
            </w:pPr>
            <w:r w:rsidRPr="004B4CCA">
              <w:t>Muudatusettepanek</w:t>
            </w:r>
          </w:p>
        </w:tc>
      </w:tr>
      <w:tr w:rsidR="002B7396" w:rsidRPr="004B4CCA" w14:paraId="05259198" w14:textId="77777777" w:rsidTr="000C74F7">
        <w:trPr>
          <w:jc w:val="center"/>
        </w:trPr>
        <w:tc>
          <w:tcPr>
            <w:tcW w:w="4876" w:type="dxa"/>
            <w:tcBorders>
              <w:top w:val="nil"/>
              <w:left w:val="nil"/>
              <w:bottom w:val="nil"/>
              <w:right w:val="nil"/>
            </w:tcBorders>
          </w:tcPr>
          <w:p w14:paraId="71E59172"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0F09C70A" w14:textId="77777777" w:rsidR="002B7396" w:rsidRPr="004B4CCA" w:rsidRDefault="002B7396" w:rsidP="000C74F7">
            <w:pPr>
              <w:pStyle w:val="Normal6a"/>
            </w:pPr>
            <w:r w:rsidRPr="004B4CCA">
              <w:t xml:space="preserve">Euroopa märkimisväärselt muutunud geopoliitiline olukord on tugevalt mõjutanud liidu rändehaldust, muu hulgas seetõttu, et riiklikud </w:t>
            </w:r>
            <w:r w:rsidRPr="004B4CCA">
              <w:rPr>
                <w:b/>
                <w:bCs/>
                <w:i/>
                <w:iCs/>
              </w:rPr>
              <w:t>ja valitsusvälised</w:t>
            </w:r>
            <w:r w:rsidRPr="004B4CCA">
              <w:t xml:space="preserve">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 xml:space="preserve">8 </w:t>
            </w:r>
            <w:r w:rsidRPr="004B4CCA">
              <w:t>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w:t>
            </w:r>
            <w:r w:rsidRPr="004B4CCA">
              <w:rPr>
                <w:b/>
                <w:bCs/>
                <w:i/>
                <w:iCs/>
              </w:rPr>
              <w:t xml:space="preserve"> rände haldamisel, sealhulgas uusi ja uuenduslikke meetmeid ja lahendusi, tugevdades samal ajal välispiiride kaitset ja võttes arvesse liikmesriikide strateegilist rolli nende piiride kaitsmisel</w:t>
            </w:r>
            <w:r w:rsidRPr="004B4CCA">
              <w:t xml:space="preserve">. Seepärast peaks liikmesriikide </w:t>
            </w:r>
            <w:r w:rsidRPr="004B4CCA">
              <w:rPr>
                <w:b/>
                <w:bCs/>
                <w:i/>
                <w:iCs/>
              </w:rPr>
              <w:t>riikliku ja piirkondliku partnerluse 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550406DE" w14:textId="77777777" w:rsidTr="000C74F7">
        <w:trPr>
          <w:jc w:val="center"/>
        </w:trPr>
        <w:tc>
          <w:tcPr>
            <w:tcW w:w="4876" w:type="dxa"/>
            <w:tcBorders>
              <w:top w:val="nil"/>
              <w:left w:val="nil"/>
              <w:bottom w:val="nil"/>
              <w:right w:val="nil"/>
            </w:tcBorders>
          </w:tcPr>
          <w:p w14:paraId="0D4F2839"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30C6C86F" w14:textId="77777777" w:rsidR="002B7396" w:rsidRPr="004B4CCA" w:rsidRDefault="002B7396" w:rsidP="000C74F7">
            <w:pPr>
              <w:pStyle w:val="Normal6a"/>
            </w:pPr>
            <w:r w:rsidRPr="004B4CCA">
              <w:rPr>
                <w:b/>
                <w:i/>
              </w:rPr>
              <w:t>_________________</w:t>
            </w:r>
          </w:p>
        </w:tc>
      </w:tr>
      <w:tr w:rsidR="002B7396" w:rsidRPr="004B4CCA" w14:paraId="78924123" w14:textId="77777777" w:rsidTr="000C74F7">
        <w:trPr>
          <w:jc w:val="center"/>
        </w:trPr>
        <w:tc>
          <w:tcPr>
            <w:tcW w:w="4876" w:type="dxa"/>
            <w:tcBorders>
              <w:top w:val="nil"/>
              <w:left w:val="nil"/>
              <w:bottom w:val="nil"/>
              <w:right w:val="nil"/>
            </w:tcBorders>
          </w:tcPr>
          <w:p w14:paraId="16884380"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0492389B"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1BBD33F5" w14:textId="77777777" w:rsidTr="000C74F7">
        <w:trPr>
          <w:jc w:val="center"/>
        </w:trPr>
        <w:tc>
          <w:tcPr>
            <w:tcW w:w="4876" w:type="dxa"/>
            <w:tcBorders>
              <w:top w:val="nil"/>
              <w:left w:val="nil"/>
              <w:bottom w:val="nil"/>
              <w:right w:val="nil"/>
            </w:tcBorders>
          </w:tcPr>
          <w:p w14:paraId="1DD9C9B6"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471C1778"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447EFDEB"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6DFF7E3" w14:textId="77777777" w:rsidR="002B7396" w:rsidRPr="004B4CCA" w:rsidRDefault="002B7396" w:rsidP="002B7396">
      <w:r w:rsidRPr="004B4CCA">
        <w:rPr>
          <w:rStyle w:val="HideTWBExt"/>
        </w:rPr>
        <w:t>&lt;/Amend&gt;</w:t>
      </w:r>
    </w:p>
    <w:p w14:paraId="63F7F48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90</w:t>
      </w:r>
      <w:r w:rsidRPr="004B4CCA">
        <w:rPr>
          <w:rStyle w:val="HideTWBExt"/>
          <w:b w:val="0"/>
        </w:rPr>
        <w:t>&lt;/NumAm&gt;</w:t>
      </w:r>
    </w:p>
    <w:p w14:paraId="3A6D151F"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05D00894" w14:textId="77777777" w:rsidR="002B7396" w:rsidRPr="004B4CCA" w:rsidRDefault="002B7396" w:rsidP="002B7396">
      <w:pPr>
        <w:pStyle w:val="NormalBold"/>
      </w:pPr>
      <w:r w:rsidRPr="004B4CCA">
        <w:rPr>
          <w:rStyle w:val="HideTWBExt"/>
          <w:b w:val="0"/>
        </w:rPr>
        <w:t>&lt;/RepeatBlock-By&gt;</w:t>
      </w:r>
    </w:p>
    <w:p w14:paraId="18E5BFB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0F9119F"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B20D00E" w14:textId="77777777" w:rsidTr="000C74F7">
        <w:trPr>
          <w:trHeight w:hRule="exact" w:val="240"/>
          <w:jc w:val="center"/>
        </w:trPr>
        <w:tc>
          <w:tcPr>
            <w:tcW w:w="9752" w:type="dxa"/>
            <w:gridSpan w:val="2"/>
            <w:tcBorders>
              <w:top w:val="nil"/>
              <w:left w:val="nil"/>
              <w:bottom w:val="nil"/>
              <w:right w:val="nil"/>
            </w:tcBorders>
          </w:tcPr>
          <w:p w14:paraId="2E25CC71" w14:textId="77777777" w:rsidR="002B7396" w:rsidRPr="004B4CCA" w:rsidRDefault="002B7396" w:rsidP="000C74F7"/>
        </w:tc>
      </w:tr>
      <w:tr w:rsidR="002B7396" w:rsidRPr="004B4CCA" w14:paraId="33B0BBAF" w14:textId="77777777" w:rsidTr="000C74F7">
        <w:trPr>
          <w:trHeight w:val="240"/>
          <w:jc w:val="center"/>
        </w:trPr>
        <w:tc>
          <w:tcPr>
            <w:tcW w:w="4876" w:type="dxa"/>
            <w:tcBorders>
              <w:top w:val="nil"/>
              <w:left w:val="nil"/>
              <w:bottom w:val="nil"/>
              <w:right w:val="nil"/>
            </w:tcBorders>
          </w:tcPr>
          <w:p w14:paraId="34DAB47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5499A49" w14:textId="77777777" w:rsidR="002B7396" w:rsidRPr="004B4CCA" w:rsidRDefault="002B7396" w:rsidP="000C74F7">
            <w:pPr>
              <w:pStyle w:val="AmColumnHeading"/>
            </w:pPr>
            <w:r w:rsidRPr="004B4CCA">
              <w:t>Muudatusettepanek</w:t>
            </w:r>
          </w:p>
        </w:tc>
      </w:tr>
      <w:tr w:rsidR="002B7396" w:rsidRPr="004B4CCA" w14:paraId="5DEDF792" w14:textId="77777777" w:rsidTr="000C74F7">
        <w:trPr>
          <w:jc w:val="center"/>
        </w:trPr>
        <w:tc>
          <w:tcPr>
            <w:tcW w:w="4876" w:type="dxa"/>
            <w:tcBorders>
              <w:top w:val="nil"/>
              <w:left w:val="nil"/>
              <w:bottom w:val="nil"/>
              <w:right w:val="nil"/>
            </w:tcBorders>
          </w:tcPr>
          <w:p w14:paraId="1E1D0843"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b/>
                <w:bCs/>
                <w:i/>
                <w:iCs/>
              </w:rPr>
              <w:t>,</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w:t>
            </w:r>
            <w:r w:rsidRPr="004B4CCA">
              <w:rPr>
                <w:b/>
                <w:bCs/>
                <w:i/>
                <w:iCs/>
              </w:rPr>
              <w:t>tsükli, sealhulgas iga-aastase solidaarsusmehhanismi ning liidu ümberasustamise ja humanitaarsetel põhjustel vastuvõtmise</w:t>
            </w:r>
            <w:r w:rsidRPr="004B4CCA">
              <w:t xml:space="preserve"> </w:t>
            </w:r>
            <w:r w:rsidRPr="004B4CCA">
              <w:rPr>
                <w:b/>
                <w:bCs/>
                <w:i/>
                <w:iCs/>
              </w:rPr>
              <w:t>raamistikus</w:t>
            </w:r>
            <w:r w:rsidRPr="004B4CCA">
              <w:t>.</w:t>
            </w:r>
          </w:p>
        </w:tc>
        <w:tc>
          <w:tcPr>
            <w:tcW w:w="4876" w:type="dxa"/>
            <w:tcBorders>
              <w:top w:val="nil"/>
              <w:left w:val="nil"/>
              <w:bottom w:val="nil"/>
              <w:right w:val="nil"/>
            </w:tcBorders>
          </w:tcPr>
          <w:p w14:paraId="5AD2A417"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w:t>
            </w:r>
            <w:r w:rsidRPr="004B4CCA">
              <w:rPr>
                <w:b/>
                <w:bCs/>
                <w:i/>
                <w:iCs/>
              </w:rPr>
              <w:t xml:space="preserve">demograafiliste muutuste põhjustamiseks ja selleks, </w:t>
            </w:r>
            <w:r w:rsidRPr="004B4CCA">
              <w:t xml:space="preserve">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riikliku ja piirkondliku partnerluse kavasid</w:t>
            </w:r>
            <w:r w:rsidRPr="004B4CCA">
              <w:t xml:space="preserve"> reguleerivate normide alusel rakendatav liidu toetus aitama tulemuslikult lahendada probleeme, mis on kindlaks tehtud </w:t>
            </w:r>
            <w:r w:rsidRPr="004B4CCA">
              <w:rPr>
                <w:b/>
                <w:bCs/>
                <w:i/>
                <w:iCs/>
              </w:rPr>
              <w:t xml:space="preserve">seoses </w:t>
            </w:r>
            <w:r w:rsidRPr="004B4CCA">
              <w:t>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w:t>
            </w:r>
            <w:r w:rsidRPr="004B4CCA">
              <w:rPr>
                <w:b/>
                <w:bCs/>
                <w:i/>
                <w:iCs/>
              </w:rPr>
              <w:t>tsükliga</w:t>
            </w:r>
            <w:r w:rsidRPr="004B4CCA">
              <w:t>.</w:t>
            </w:r>
          </w:p>
        </w:tc>
      </w:tr>
      <w:tr w:rsidR="002B7396" w:rsidRPr="004B4CCA" w14:paraId="29316BD7" w14:textId="77777777" w:rsidTr="000C74F7">
        <w:trPr>
          <w:jc w:val="center"/>
        </w:trPr>
        <w:tc>
          <w:tcPr>
            <w:tcW w:w="4876" w:type="dxa"/>
            <w:tcBorders>
              <w:top w:val="nil"/>
              <w:left w:val="nil"/>
              <w:bottom w:val="nil"/>
              <w:right w:val="nil"/>
            </w:tcBorders>
          </w:tcPr>
          <w:p w14:paraId="0D3F877D"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93D8C04" w14:textId="77777777" w:rsidR="002B7396" w:rsidRPr="004B4CCA" w:rsidRDefault="002B7396" w:rsidP="000C74F7">
            <w:pPr>
              <w:pStyle w:val="Normal6a"/>
            </w:pPr>
            <w:r w:rsidRPr="004B4CCA">
              <w:rPr>
                <w:b/>
                <w:i/>
              </w:rPr>
              <w:t>_________________</w:t>
            </w:r>
          </w:p>
        </w:tc>
      </w:tr>
      <w:tr w:rsidR="002B7396" w:rsidRPr="004B4CCA" w14:paraId="717ABD51" w14:textId="77777777" w:rsidTr="000C74F7">
        <w:trPr>
          <w:jc w:val="center"/>
        </w:trPr>
        <w:tc>
          <w:tcPr>
            <w:tcW w:w="4876" w:type="dxa"/>
            <w:tcBorders>
              <w:top w:val="nil"/>
              <w:left w:val="nil"/>
              <w:bottom w:val="nil"/>
              <w:right w:val="nil"/>
            </w:tcBorders>
          </w:tcPr>
          <w:p w14:paraId="6802F0A5"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53D6C61A"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65E9B16A" w14:textId="77777777" w:rsidTr="000C74F7">
        <w:trPr>
          <w:jc w:val="center"/>
        </w:trPr>
        <w:tc>
          <w:tcPr>
            <w:tcW w:w="4876" w:type="dxa"/>
            <w:tcBorders>
              <w:top w:val="nil"/>
              <w:left w:val="nil"/>
              <w:bottom w:val="nil"/>
              <w:right w:val="nil"/>
            </w:tcBorders>
          </w:tcPr>
          <w:p w14:paraId="0CBDBF85"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666904CA"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51482F4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5949EB90" w14:textId="77777777" w:rsidR="002B7396" w:rsidRPr="004B4CCA" w:rsidRDefault="002B7396" w:rsidP="002B7396">
      <w:r w:rsidRPr="004B4CCA">
        <w:rPr>
          <w:rStyle w:val="HideTWBExt"/>
        </w:rPr>
        <w:t>&lt;/Amend&gt;</w:t>
      </w:r>
    </w:p>
    <w:p w14:paraId="10A9B37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91</w:t>
      </w:r>
      <w:r w:rsidRPr="004B4CCA">
        <w:rPr>
          <w:rStyle w:val="HideTWBExt"/>
          <w:b w:val="0"/>
        </w:rPr>
        <w:t>&lt;/NumAm&gt;</w:t>
      </w:r>
    </w:p>
    <w:p w14:paraId="5957DC16"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1AA326BD" w14:textId="77777777" w:rsidR="002B7396" w:rsidRPr="004B4CCA" w:rsidRDefault="002B7396" w:rsidP="002B7396">
      <w:pPr>
        <w:pStyle w:val="NormalBold"/>
      </w:pPr>
      <w:r w:rsidRPr="004B4CCA">
        <w:rPr>
          <w:rStyle w:val="HideTWBExt"/>
          <w:b w:val="0"/>
        </w:rPr>
        <w:t>&lt;/RepeatBlock-By&gt;</w:t>
      </w:r>
    </w:p>
    <w:p w14:paraId="0011E5F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9B0359B"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20D562E" w14:textId="77777777" w:rsidTr="000C74F7">
        <w:trPr>
          <w:trHeight w:hRule="exact" w:val="240"/>
          <w:jc w:val="center"/>
        </w:trPr>
        <w:tc>
          <w:tcPr>
            <w:tcW w:w="9752" w:type="dxa"/>
            <w:gridSpan w:val="2"/>
            <w:tcBorders>
              <w:top w:val="nil"/>
              <w:left w:val="nil"/>
              <w:bottom w:val="nil"/>
              <w:right w:val="nil"/>
            </w:tcBorders>
          </w:tcPr>
          <w:p w14:paraId="08056556" w14:textId="77777777" w:rsidR="002B7396" w:rsidRPr="004B4CCA" w:rsidRDefault="002B7396" w:rsidP="000C74F7"/>
        </w:tc>
      </w:tr>
      <w:tr w:rsidR="002B7396" w:rsidRPr="004B4CCA" w14:paraId="09A7D955" w14:textId="77777777" w:rsidTr="000C74F7">
        <w:trPr>
          <w:trHeight w:val="240"/>
          <w:jc w:val="center"/>
        </w:trPr>
        <w:tc>
          <w:tcPr>
            <w:tcW w:w="4876" w:type="dxa"/>
            <w:tcBorders>
              <w:top w:val="nil"/>
              <w:left w:val="nil"/>
              <w:bottom w:val="nil"/>
              <w:right w:val="nil"/>
            </w:tcBorders>
          </w:tcPr>
          <w:p w14:paraId="64AFF68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D92893D" w14:textId="77777777" w:rsidR="002B7396" w:rsidRPr="004B4CCA" w:rsidRDefault="002B7396" w:rsidP="000C74F7">
            <w:pPr>
              <w:pStyle w:val="AmColumnHeading"/>
            </w:pPr>
            <w:r w:rsidRPr="004B4CCA">
              <w:t>Muudatusettepanek</w:t>
            </w:r>
          </w:p>
        </w:tc>
      </w:tr>
      <w:tr w:rsidR="002B7396" w:rsidRPr="004B4CCA" w14:paraId="26A16707" w14:textId="77777777" w:rsidTr="000C74F7">
        <w:trPr>
          <w:jc w:val="center"/>
        </w:trPr>
        <w:tc>
          <w:tcPr>
            <w:tcW w:w="4876" w:type="dxa"/>
            <w:tcBorders>
              <w:top w:val="nil"/>
              <w:left w:val="nil"/>
              <w:bottom w:val="nil"/>
              <w:right w:val="nil"/>
            </w:tcBorders>
          </w:tcPr>
          <w:p w14:paraId="07494223"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w:t>
            </w:r>
            <w:r w:rsidRPr="004B4CCA">
              <w:rPr>
                <w:b/>
                <w:bCs/>
                <w:i/>
                <w:iCs/>
              </w:rPr>
              <w:t>liidu prioriteete</w:t>
            </w:r>
            <w:r w:rsidRPr="004B4CCA">
              <w:t xml:space="preserve">. Seepärast peaks liikmesriikide </w:t>
            </w:r>
            <w:r w:rsidRPr="004B4CCA">
              <w:rPr>
                <w:b/>
                <w:bCs/>
                <w:i/>
                <w:iCs/>
              </w:rPr>
              <w:t>riiklikke ja piirkondlikke partnerluskavasid</w:t>
            </w:r>
            <w:r w:rsidRPr="004B4CCA">
              <w:rPr>
                <w:b/>
                <w:bCs/>
              </w:rPr>
              <w:t xml:space="preserve"> </w:t>
            </w:r>
            <w:r w:rsidRPr="004B4CCA">
              <w:t xml:space="preserve">reguleerivate normide alusel rakendatav liidu toetus aitama tulemuslikult lahendada </w:t>
            </w:r>
            <w:r w:rsidRPr="004B4CCA">
              <w:rPr>
                <w:b/>
                <w:bCs/>
                <w:i/>
                <w:iCs/>
              </w:rPr>
              <w:t>probleeme, mis on</w:t>
            </w:r>
            <w:r w:rsidRPr="004B4CCA">
              <w:t xml:space="preserve"> kindlaks tehtud </w:t>
            </w:r>
            <w:r w:rsidRPr="004B4CCA">
              <w:rPr>
                <w:b/>
                <w:bCs/>
                <w:i/>
                <w:iCs/>
              </w:rPr>
              <w:t>Euroopa pikaajalise varjupaiga- ja rändehaldusstrateegia ning Euroopa Parlamendi ja nõukogu 14. mai 2024. aasta määruse (EL) 2024/1351</w:t>
            </w:r>
            <w:r w:rsidRPr="004B4CCA">
              <w:rPr>
                <w:b/>
                <w:bCs/>
                <w:i/>
                <w:iCs/>
                <w:vertAlign w:val="superscript"/>
              </w:rPr>
              <w:t>9</w:t>
            </w:r>
            <w:r w:rsidRPr="004B4CCA">
              <w:rPr>
                <w:b/>
                <w:bCs/>
                <w:i/>
                <w:iCs/>
              </w:rPr>
              <w:t xml:space="preserve"> kohaselt kehtestatud iga-aastase rändehalduse tsükli, sealhulgas iga-aastase solidaarsusmehhanismi ning liidu ümberasustamise ja humanitaarsetel põhjustel vastuvõtmise</w:t>
            </w:r>
            <w:r w:rsidRPr="004B4CCA">
              <w:t xml:space="preserve"> raamistikus.</w:t>
            </w:r>
          </w:p>
        </w:tc>
        <w:tc>
          <w:tcPr>
            <w:tcW w:w="4876" w:type="dxa"/>
            <w:tcBorders>
              <w:top w:val="nil"/>
              <w:left w:val="nil"/>
              <w:bottom w:val="nil"/>
              <w:right w:val="nil"/>
            </w:tcBorders>
          </w:tcPr>
          <w:p w14:paraId="207AEB4B"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w:t>
            </w:r>
            <w:r w:rsidRPr="004B4CCA">
              <w:rPr>
                <w:b/>
                <w:bCs/>
                <w:i/>
                <w:iCs/>
              </w:rPr>
              <w:t>liikmesriikide tegelikke vajadusi</w:t>
            </w:r>
            <w:r w:rsidRPr="004B4CCA">
              <w:t xml:space="preserve">. Seepärast peaks liikmesriikide </w:t>
            </w:r>
            <w:r w:rsidRPr="004B4CCA">
              <w:rPr>
                <w:b/>
                <w:bCs/>
                <w:i/>
                <w:iCs/>
              </w:rPr>
              <w:t>riikliku ja piirkondliku partnerluse kavasid</w:t>
            </w:r>
            <w:r w:rsidRPr="004B4CCA">
              <w:rPr>
                <w:b/>
                <w:bCs/>
              </w:rPr>
              <w:t xml:space="preserve"> </w:t>
            </w:r>
            <w:r w:rsidRPr="004B4CCA">
              <w:t xml:space="preserve">reguleerivate normide alusel rakendatav liidu toetus aitama tulemuslikult lahendada kindlaks tehtud </w:t>
            </w:r>
            <w:r w:rsidRPr="004B4CCA">
              <w:rPr>
                <w:b/>
                <w:bCs/>
                <w:i/>
                <w:iCs/>
              </w:rPr>
              <w:t>probleeme</w:t>
            </w:r>
            <w:r w:rsidRPr="004B4CCA">
              <w:rPr>
                <w:b/>
                <w:bCs/>
              </w:rPr>
              <w:t xml:space="preserve"> </w:t>
            </w:r>
            <w:r w:rsidRPr="004B4CCA">
              <w:rPr>
                <w:b/>
                <w:bCs/>
                <w:i/>
                <w:iCs/>
              </w:rPr>
              <w:t>ja rakendada meetmeid, mille eesmärk on võidelda ebaseadusliku rände vastu ja tagada nende kolmandate riikide kodanike tulemuslik väljasaatmine EList, kellel ei ole õigust liidu territooriumil viibida</w:t>
            </w:r>
            <w:r w:rsidRPr="004B4CCA">
              <w:t>.</w:t>
            </w:r>
          </w:p>
        </w:tc>
      </w:tr>
      <w:tr w:rsidR="002B7396" w:rsidRPr="004B4CCA" w14:paraId="00CCC147" w14:textId="77777777" w:rsidTr="000C74F7">
        <w:trPr>
          <w:jc w:val="center"/>
        </w:trPr>
        <w:tc>
          <w:tcPr>
            <w:tcW w:w="4876" w:type="dxa"/>
            <w:tcBorders>
              <w:top w:val="nil"/>
              <w:left w:val="nil"/>
              <w:bottom w:val="nil"/>
              <w:right w:val="nil"/>
            </w:tcBorders>
          </w:tcPr>
          <w:p w14:paraId="18FA35A9"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1E95E20" w14:textId="77777777" w:rsidR="002B7396" w:rsidRPr="004B4CCA" w:rsidRDefault="002B7396" w:rsidP="000C74F7">
            <w:pPr>
              <w:pStyle w:val="Normal6a"/>
            </w:pPr>
            <w:r w:rsidRPr="004B4CCA">
              <w:rPr>
                <w:b/>
                <w:i/>
              </w:rPr>
              <w:t>_________________</w:t>
            </w:r>
          </w:p>
        </w:tc>
      </w:tr>
      <w:tr w:rsidR="002B7396" w:rsidRPr="004B4CCA" w14:paraId="5FAC9CCF" w14:textId="77777777" w:rsidTr="000C74F7">
        <w:trPr>
          <w:jc w:val="center"/>
        </w:trPr>
        <w:tc>
          <w:tcPr>
            <w:tcW w:w="4876" w:type="dxa"/>
            <w:tcBorders>
              <w:top w:val="nil"/>
              <w:left w:val="nil"/>
              <w:bottom w:val="nil"/>
              <w:right w:val="nil"/>
            </w:tcBorders>
          </w:tcPr>
          <w:p w14:paraId="4A1F777E"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3437E72E"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438C70F5" w14:textId="77777777" w:rsidTr="000C74F7">
        <w:trPr>
          <w:jc w:val="center"/>
        </w:trPr>
        <w:tc>
          <w:tcPr>
            <w:tcW w:w="4876" w:type="dxa"/>
            <w:tcBorders>
              <w:top w:val="nil"/>
              <w:left w:val="nil"/>
              <w:bottom w:val="nil"/>
              <w:right w:val="nil"/>
            </w:tcBorders>
          </w:tcPr>
          <w:p w14:paraId="7C08ADE0" w14:textId="77777777" w:rsidR="002B7396" w:rsidRPr="004B4CCA" w:rsidRDefault="002B7396" w:rsidP="000C74F7">
            <w:pPr>
              <w:pStyle w:val="Normal6a"/>
            </w:pPr>
            <w:r w:rsidRPr="004B4CCA">
              <w:rPr>
                <w:b/>
                <w:bCs/>
                <w:i/>
                <w:iCs/>
                <w:vertAlign w:val="superscript"/>
              </w:rPr>
              <w:t>9</w:t>
            </w:r>
            <w:r w:rsidRPr="004B4CCA">
              <w:t xml:space="preserve"> </w:t>
            </w:r>
            <w:r w:rsidRPr="004B4CCA">
              <w:rPr>
                <w:b/>
                <w:bCs/>
                <w:i/>
                <w:iCs/>
              </w:rPr>
              <w:t>Euroopa Parlamendi ja nõukogu 14. mai 2024. aasta määrus (EL) 2024/1351, mis käsitleb varjupaiga- ja rändehaldust ning millega muudetakse määruseid (EL) 2021/1147 ja (EL) 2021/1060 ning tunnistatakse kehtetuks määrus (EL) nr 604/2013 (ELT L, 2024/1351, 22.5.2024, ELI:</w:t>
            </w:r>
            <w:r w:rsidRPr="004B4CCA">
              <w:rPr>
                <w:b/>
                <w:i/>
              </w:rPr>
              <w:t xml:space="preserve"> http://data.europa.eu/eli/reg/2024/1351/oj).</w:t>
            </w:r>
          </w:p>
        </w:tc>
        <w:tc>
          <w:tcPr>
            <w:tcW w:w="4876" w:type="dxa"/>
            <w:tcBorders>
              <w:top w:val="nil"/>
              <w:left w:val="nil"/>
              <w:bottom w:val="nil"/>
              <w:right w:val="nil"/>
            </w:tcBorders>
          </w:tcPr>
          <w:p w14:paraId="7403742A" w14:textId="77777777" w:rsidR="002B7396" w:rsidRPr="004B4CCA" w:rsidRDefault="002B7396" w:rsidP="000C74F7"/>
        </w:tc>
      </w:tr>
    </w:tbl>
    <w:p w14:paraId="7DD6510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21EF5435" w14:textId="77777777" w:rsidR="002B7396" w:rsidRPr="004B4CCA" w:rsidRDefault="002B7396" w:rsidP="002B7396">
      <w:r w:rsidRPr="004B4CCA">
        <w:rPr>
          <w:rStyle w:val="HideTWBExt"/>
        </w:rPr>
        <w:t>&lt;/Amend&gt;</w:t>
      </w:r>
    </w:p>
    <w:p w14:paraId="3B8D551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92</w:t>
      </w:r>
      <w:r w:rsidRPr="004B4CCA">
        <w:rPr>
          <w:rStyle w:val="HideTWBExt"/>
          <w:b w:val="0"/>
        </w:rPr>
        <w:t>&lt;/NumAm&gt;</w:t>
      </w:r>
    </w:p>
    <w:p w14:paraId="38060EED"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5B775D15" w14:textId="77777777" w:rsidR="002B7396" w:rsidRPr="004B4CCA" w:rsidRDefault="002B7396" w:rsidP="002B7396">
      <w:pPr>
        <w:pStyle w:val="NormalBold"/>
      </w:pPr>
      <w:r w:rsidRPr="004B4CCA">
        <w:rPr>
          <w:rStyle w:val="HideTWBExt"/>
          <w:b w:val="0"/>
        </w:rPr>
        <w:t>&lt;/RepeatBlock-By&gt;</w:t>
      </w:r>
    </w:p>
    <w:p w14:paraId="0D3AD74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5629BA9"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CDEEE17" w14:textId="77777777" w:rsidTr="000C74F7">
        <w:trPr>
          <w:trHeight w:hRule="exact" w:val="240"/>
          <w:jc w:val="center"/>
        </w:trPr>
        <w:tc>
          <w:tcPr>
            <w:tcW w:w="9752" w:type="dxa"/>
            <w:gridSpan w:val="2"/>
            <w:tcBorders>
              <w:top w:val="nil"/>
              <w:left w:val="nil"/>
              <w:bottom w:val="nil"/>
              <w:right w:val="nil"/>
            </w:tcBorders>
          </w:tcPr>
          <w:p w14:paraId="52FA7171" w14:textId="77777777" w:rsidR="002B7396" w:rsidRPr="004B4CCA" w:rsidRDefault="002B7396" w:rsidP="000C74F7"/>
        </w:tc>
      </w:tr>
      <w:tr w:rsidR="002B7396" w:rsidRPr="004B4CCA" w14:paraId="31D99A6B" w14:textId="77777777" w:rsidTr="000C74F7">
        <w:trPr>
          <w:trHeight w:val="240"/>
          <w:jc w:val="center"/>
        </w:trPr>
        <w:tc>
          <w:tcPr>
            <w:tcW w:w="4876" w:type="dxa"/>
            <w:tcBorders>
              <w:top w:val="nil"/>
              <w:left w:val="nil"/>
              <w:bottom w:val="nil"/>
              <w:right w:val="nil"/>
            </w:tcBorders>
          </w:tcPr>
          <w:p w14:paraId="3F60D3BA"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0A76BA7" w14:textId="77777777" w:rsidR="002B7396" w:rsidRPr="004B4CCA" w:rsidRDefault="002B7396" w:rsidP="000C74F7">
            <w:pPr>
              <w:pStyle w:val="AmColumnHeading"/>
            </w:pPr>
            <w:r w:rsidRPr="004B4CCA">
              <w:t>Muudatusettepanek</w:t>
            </w:r>
          </w:p>
        </w:tc>
      </w:tr>
      <w:tr w:rsidR="002B7396" w:rsidRPr="004B4CCA" w14:paraId="7E5BB0EA" w14:textId="77777777" w:rsidTr="000C74F7">
        <w:trPr>
          <w:jc w:val="center"/>
        </w:trPr>
        <w:tc>
          <w:tcPr>
            <w:tcW w:w="4876" w:type="dxa"/>
            <w:tcBorders>
              <w:top w:val="nil"/>
              <w:left w:val="nil"/>
              <w:bottom w:val="nil"/>
              <w:right w:val="nil"/>
            </w:tcBorders>
          </w:tcPr>
          <w:p w14:paraId="0405CFEB"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6E062F91"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w:t>
            </w:r>
            <w:r w:rsidRPr="004B4CCA">
              <w:rPr>
                <w:b/>
                <w:bCs/>
                <w:i/>
                <w:iCs/>
              </w:rPr>
              <w:t xml:space="preserve">ja suutma käsitleda rände haldamise </w:t>
            </w:r>
            <w:proofErr w:type="spellStart"/>
            <w:r w:rsidRPr="004B4CCA">
              <w:rPr>
                <w:b/>
                <w:bCs/>
                <w:i/>
                <w:iCs/>
              </w:rPr>
              <w:t>välismõõdet</w:t>
            </w:r>
            <w:proofErr w:type="spellEnd"/>
            <w:r w:rsidRPr="004B4CCA">
              <w:t>. Seepärast peaks liikmesriikide</w:t>
            </w:r>
            <w:r w:rsidRPr="004B4CCA">
              <w:rPr>
                <w:b/>
                <w:bCs/>
                <w:i/>
                <w:iCs/>
              </w:rPr>
              <w:t xml:space="preserve"> riikliku ja piirkondliku partnerluse 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2DF87155" w14:textId="77777777" w:rsidTr="000C74F7">
        <w:trPr>
          <w:jc w:val="center"/>
        </w:trPr>
        <w:tc>
          <w:tcPr>
            <w:tcW w:w="4876" w:type="dxa"/>
            <w:tcBorders>
              <w:top w:val="nil"/>
              <w:left w:val="nil"/>
              <w:bottom w:val="nil"/>
              <w:right w:val="nil"/>
            </w:tcBorders>
          </w:tcPr>
          <w:p w14:paraId="1E9F0482"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57CC0AC" w14:textId="77777777" w:rsidR="002B7396" w:rsidRPr="004B4CCA" w:rsidRDefault="002B7396" w:rsidP="000C74F7">
            <w:pPr>
              <w:pStyle w:val="Normal6a"/>
            </w:pPr>
            <w:r w:rsidRPr="004B4CCA">
              <w:rPr>
                <w:b/>
                <w:i/>
              </w:rPr>
              <w:t>_________________</w:t>
            </w:r>
          </w:p>
        </w:tc>
      </w:tr>
      <w:tr w:rsidR="002B7396" w:rsidRPr="004B4CCA" w14:paraId="7C5C133F" w14:textId="77777777" w:rsidTr="000C74F7">
        <w:trPr>
          <w:jc w:val="center"/>
        </w:trPr>
        <w:tc>
          <w:tcPr>
            <w:tcW w:w="4876" w:type="dxa"/>
            <w:tcBorders>
              <w:top w:val="nil"/>
              <w:left w:val="nil"/>
              <w:bottom w:val="nil"/>
              <w:right w:val="nil"/>
            </w:tcBorders>
          </w:tcPr>
          <w:p w14:paraId="2F20A478"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12525A3A"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49E3033B" w14:textId="77777777" w:rsidTr="000C74F7">
        <w:trPr>
          <w:jc w:val="center"/>
        </w:trPr>
        <w:tc>
          <w:tcPr>
            <w:tcW w:w="4876" w:type="dxa"/>
            <w:tcBorders>
              <w:top w:val="nil"/>
              <w:left w:val="nil"/>
              <w:bottom w:val="nil"/>
              <w:right w:val="nil"/>
            </w:tcBorders>
          </w:tcPr>
          <w:p w14:paraId="735B5038"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112169C2"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24FFBA6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19F2F08" w14:textId="77777777" w:rsidR="002B7396" w:rsidRPr="004B4CCA" w:rsidRDefault="002B7396" w:rsidP="002B7396">
      <w:r w:rsidRPr="004B4CCA">
        <w:rPr>
          <w:rStyle w:val="HideTWBExt"/>
        </w:rPr>
        <w:t>&lt;/Amend&gt;</w:t>
      </w:r>
    </w:p>
    <w:p w14:paraId="489455D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93</w:t>
      </w:r>
      <w:r w:rsidRPr="004B4CCA">
        <w:rPr>
          <w:rStyle w:val="HideTWBExt"/>
          <w:b w:val="0"/>
        </w:rPr>
        <w:t>&lt;/NumAm&gt;</w:t>
      </w:r>
    </w:p>
    <w:p w14:paraId="7DAF2BFE"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4437A343" w14:textId="77777777" w:rsidR="002B7396" w:rsidRPr="004B4CCA" w:rsidRDefault="002B7396" w:rsidP="002B7396">
      <w:pPr>
        <w:pStyle w:val="NormalBold"/>
      </w:pPr>
      <w:r w:rsidRPr="004B4CCA">
        <w:rPr>
          <w:rStyle w:val="HideTWBExt"/>
          <w:b w:val="0"/>
        </w:rPr>
        <w:t>&lt;/RepeatBlock-By&gt;</w:t>
      </w:r>
    </w:p>
    <w:p w14:paraId="257F221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94AF97D"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D3B8628" w14:textId="77777777" w:rsidTr="000C74F7">
        <w:trPr>
          <w:trHeight w:hRule="exact" w:val="240"/>
          <w:jc w:val="center"/>
        </w:trPr>
        <w:tc>
          <w:tcPr>
            <w:tcW w:w="9752" w:type="dxa"/>
            <w:gridSpan w:val="2"/>
            <w:tcBorders>
              <w:top w:val="nil"/>
              <w:left w:val="nil"/>
              <w:bottom w:val="nil"/>
              <w:right w:val="nil"/>
            </w:tcBorders>
          </w:tcPr>
          <w:p w14:paraId="6C51E7EE" w14:textId="77777777" w:rsidR="002B7396" w:rsidRPr="004B4CCA" w:rsidRDefault="002B7396" w:rsidP="000C74F7"/>
        </w:tc>
      </w:tr>
      <w:tr w:rsidR="002B7396" w:rsidRPr="004B4CCA" w14:paraId="1DAD1DF3" w14:textId="77777777" w:rsidTr="000C74F7">
        <w:trPr>
          <w:trHeight w:val="240"/>
          <w:jc w:val="center"/>
        </w:trPr>
        <w:tc>
          <w:tcPr>
            <w:tcW w:w="4876" w:type="dxa"/>
            <w:tcBorders>
              <w:top w:val="nil"/>
              <w:left w:val="nil"/>
              <w:bottom w:val="nil"/>
              <w:right w:val="nil"/>
            </w:tcBorders>
          </w:tcPr>
          <w:p w14:paraId="0F96673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801F1FC" w14:textId="77777777" w:rsidR="002B7396" w:rsidRPr="004B4CCA" w:rsidRDefault="002B7396" w:rsidP="000C74F7">
            <w:pPr>
              <w:pStyle w:val="AmColumnHeading"/>
            </w:pPr>
            <w:r w:rsidRPr="004B4CCA">
              <w:t>Muudatusettepanek</w:t>
            </w:r>
          </w:p>
        </w:tc>
      </w:tr>
      <w:tr w:rsidR="002B7396" w:rsidRPr="004B4CCA" w14:paraId="23C965E0" w14:textId="77777777" w:rsidTr="000C74F7">
        <w:trPr>
          <w:jc w:val="center"/>
        </w:trPr>
        <w:tc>
          <w:tcPr>
            <w:tcW w:w="4876" w:type="dxa"/>
            <w:tcBorders>
              <w:top w:val="nil"/>
              <w:left w:val="nil"/>
              <w:bottom w:val="nil"/>
              <w:right w:val="nil"/>
            </w:tcBorders>
          </w:tcPr>
          <w:p w14:paraId="1562BF1C"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riiklikke ja piirkondlikke partnerluskavasid</w:t>
            </w:r>
            <w:r w:rsidRPr="004B4CCA">
              <w:rPr>
                <w:b/>
                <w:bCs/>
              </w:rPr>
              <w:t xml:space="preserve"> </w:t>
            </w:r>
            <w:r w:rsidRPr="004B4CCA">
              <w:t>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w:t>
            </w:r>
            <w:r w:rsidRPr="004B4CCA">
              <w:rPr>
                <w:b/>
                <w:bCs/>
                <w:i/>
                <w:iCs/>
              </w:rPr>
              <w:t>tsükli, sealhulgas iga-aastase solidaarsusmehhanismi ning liidu ümberasustamise ja humanitaarsetel põhjustel vastuvõtmise raamistikus</w:t>
            </w:r>
            <w:r w:rsidRPr="004B4CCA">
              <w:t>.</w:t>
            </w:r>
          </w:p>
        </w:tc>
        <w:tc>
          <w:tcPr>
            <w:tcW w:w="4876" w:type="dxa"/>
            <w:tcBorders>
              <w:top w:val="nil"/>
              <w:left w:val="nil"/>
              <w:bottom w:val="nil"/>
              <w:right w:val="nil"/>
            </w:tcBorders>
          </w:tcPr>
          <w:p w14:paraId="084A41C2"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riikliku ja piirkondliku partnerluse kavasid</w:t>
            </w:r>
            <w:r w:rsidRPr="004B4CCA">
              <w:t xml:space="preserve"> reguleerivate normide alusel rakendatav liidu toetus aitama tulemuslikult lahendada probleeme, mis on kindlaks tehtud </w:t>
            </w:r>
            <w:r w:rsidRPr="004B4CCA">
              <w:rPr>
                <w:b/>
                <w:bCs/>
                <w:i/>
                <w:iCs/>
              </w:rPr>
              <w:t xml:space="preserve">seoses </w:t>
            </w:r>
            <w:r w:rsidRPr="004B4CCA">
              <w:t>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w:t>
            </w:r>
            <w:r w:rsidRPr="004B4CCA">
              <w:rPr>
                <w:b/>
                <w:bCs/>
                <w:i/>
                <w:iCs/>
              </w:rPr>
              <w:t>tsükliga</w:t>
            </w:r>
            <w:r w:rsidRPr="004B4CCA">
              <w:t>.</w:t>
            </w:r>
          </w:p>
        </w:tc>
      </w:tr>
      <w:tr w:rsidR="002B7396" w:rsidRPr="004B4CCA" w14:paraId="5E270246" w14:textId="77777777" w:rsidTr="000C74F7">
        <w:trPr>
          <w:jc w:val="center"/>
        </w:trPr>
        <w:tc>
          <w:tcPr>
            <w:tcW w:w="4876" w:type="dxa"/>
            <w:tcBorders>
              <w:top w:val="nil"/>
              <w:left w:val="nil"/>
              <w:bottom w:val="nil"/>
              <w:right w:val="nil"/>
            </w:tcBorders>
          </w:tcPr>
          <w:p w14:paraId="00561746"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01C78431" w14:textId="77777777" w:rsidR="002B7396" w:rsidRPr="004B4CCA" w:rsidRDefault="002B7396" w:rsidP="000C74F7">
            <w:pPr>
              <w:pStyle w:val="Normal6a"/>
            </w:pPr>
            <w:r w:rsidRPr="004B4CCA">
              <w:rPr>
                <w:b/>
                <w:i/>
              </w:rPr>
              <w:t>_________________</w:t>
            </w:r>
          </w:p>
        </w:tc>
      </w:tr>
      <w:tr w:rsidR="002B7396" w:rsidRPr="004B4CCA" w14:paraId="076449A0" w14:textId="77777777" w:rsidTr="000C74F7">
        <w:trPr>
          <w:jc w:val="center"/>
        </w:trPr>
        <w:tc>
          <w:tcPr>
            <w:tcW w:w="4876" w:type="dxa"/>
            <w:tcBorders>
              <w:top w:val="nil"/>
              <w:left w:val="nil"/>
              <w:bottom w:val="nil"/>
              <w:right w:val="nil"/>
            </w:tcBorders>
          </w:tcPr>
          <w:p w14:paraId="198F21AB"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230B6667"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0A737AFD" w14:textId="77777777" w:rsidTr="000C74F7">
        <w:trPr>
          <w:jc w:val="center"/>
        </w:trPr>
        <w:tc>
          <w:tcPr>
            <w:tcW w:w="4876" w:type="dxa"/>
            <w:tcBorders>
              <w:top w:val="nil"/>
              <w:left w:val="nil"/>
              <w:bottom w:val="nil"/>
              <w:right w:val="nil"/>
            </w:tcBorders>
          </w:tcPr>
          <w:p w14:paraId="2D692830"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36378198"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0B41FC6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7D7DA421"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580E9194" w14:textId="77777777" w:rsidR="002B7396" w:rsidRPr="004B4CCA" w:rsidRDefault="002B7396" w:rsidP="002B7396">
      <w:pPr>
        <w:pStyle w:val="AmJustText"/>
      </w:pPr>
      <w:r w:rsidRPr="004B4CCA">
        <w:t>Kõnealune põhjendus käsitleb rändega seotud julgeoleku- ja geopoliitilisi probleeme. Viide solidaarsus-, ümberasustamis- ja humanitaarsetel põhjustel vastuvõtmise mehhanismidele ei ole sätte eesmärgi mõistmiseks oluline ning kaldub kõrvale selle peamisest eesmärgist, milleks on tugevdada liikmesriikide suutlikkust reageerida rände- ja julgeolekuohtudele.</w:t>
      </w:r>
    </w:p>
    <w:p w14:paraId="41F3C3E4" w14:textId="77777777" w:rsidR="002B7396" w:rsidRPr="004B4CCA" w:rsidRDefault="002B7396" w:rsidP="002B7396">
      <w:r w:rsidRPr="004B4CCA">
        <w:rPr>
          <w:rStyle w:val="HideTWBExt"/>
        </w:rPr>
        <w:t>&lt;/Amend&gt;</w:t>
      </w:r>
    </w:p>
    <w:p w14:paraId="015CC2B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94</w:t>
      </w:r>
      <w:r w:rsidRPr="004B4CCA">
        <w:rPr>
          <w:rStyle w:val="HideTWBExt"/>
          <w:b w:val="0"/>
        </w:rPr>
        <w:t>&lt;/NumAm&gt;</w:t>
      </w:r>
    </w:p>
    <w:p w14:paraId="5EA658FE"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2EB0EDCE" w14:textId="77777777" w:rsidR="002B7396" w:rsidRPr="004B4CCA" w:rsidRDefault="002B7396" w:rsidP="002B7396">
      <w:pPr>
        <w:pStyle w:val="NormalBold"/>
      </w:pPr>
      <w:r w:rsidRPr="004B4CCA">
        <w:rPr>
          <w:rStyle w:val="HideTWBExt"/>
          <w:b w:val="0"/>
        </w:rPr>
        <w:t>&lt;/RepeatBlock-By&gt;</w:t>
      </w:r>
    </w:p>
    <w:p w14:paraId="549FBB7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EE8D1CE"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675BFF5" w14:textId="77777777" w:rsidTr="000C74F7">
        <w:trPr>
          <w:trHeight w:hRule="exact" w:val="240"/>
          <w:jc w:val="center"/>
        </w:trPr>
        <w:tc>
          <w:tcPr>
            <w:tcW w:w="9752" w:type="dxa"/>
            <w:gridSpan w:val="2"/>
            <w:tcBorders>
              <w:top w:val="nil"/>
              <w:left w:val="nil"/>
              <w:bottom w:val="nil"/>
              <w:right w:val="nil"/>
            </w:tcBorders>
          </w:tcPr>
          <w:p w14:paraId="14C57713" w14:textId="77777777" w:rsidR="002B7396" w:rsidRPr="004B4CCA" w:rsidRDefault="002B7396" w:rsidP="000C74F7"/>
        </w:tc>
      </w:tr>
      <w:tr w:rsidR="002B7396" w:rsidRPr="004B4CCA" w14:paraId="44B0C44B" w14:textId="77777777" w:rsidTr="000C74F7">
        <w:trPr>
          <w:trHeight w:val="240"/>
          <w:jc w:val="center"/>
        </w:trPr>
        <w:tc>
          <w:tcPr>
            <w:tcW w:w="4876" w:type="dxa"/>
            <w:tcBorders>
              <w:top w:val="nil"/>
              <w:left w:val="nil"/>
              <w:bottom w:val="nil"/>
              <w:right w:val="nil"/>
            </w:tcBorders>
          </w:tcPr>
          <w:p w14:paraId="1E5212B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DA4C1EF" w14:textId="77777777" w:rsidR="002B7396" w:rsidRPr="004B4CCA" w:rsidRDefault="002B7396" w:rsidP="000C74F7">
            <w:pPr>
              <w:pStyle w:val="AmColumnHeading"/>
            </w:pPr>
            <w:r w:rsidRPr="004B4CCA">
              <w:t>Muudatusettepanek</w:t>
            </w:r>
          </w:p>
        </w:tc>
      </w:tr>
      <w:tr w:rsidR="002B7396" w:rsidRPr="004B4CCA" w14:paraId="3E51D8CC" w14:textId="77777777" w:rsidTr="000C74F7">
        <w:trPr>
          <w:jc w:val="center"/>
        </w:trPr>
        <w:tc>
          <w:tcPr>
            <w:tcW w:w="4876" w:type="dxa"/>
            <w:tcBorders>
              <w:top w:val="nil"/>
              <w:left w:val="nil"/>
              <w:bottom w:val="nil"/>
              <w:right w:val="nil"/>
            </w:tcBorders>
          </w:tcPr>
          <w:p w14:paraId="4C673C40"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2F7F3646"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rakendanud hübriidsõjataktikat,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w:t>
            </w:r>
            <w:r w:rsidRPr="004B4CCA">
              <w:rPr>
                <w:b/>
                <w:bCs/>
                <w:i/>
                <w:iCs/>
              </w:rPr>
              <w:t>ja</w:t>
            </w:r>
            <w:r w:rsidRPr="004B4CCA">
              <w:t xml:space="preserve"> </w:t>
            </w:r>
            <w:r w:rsidRPr="004B4CCA">
              <w:rPr>
                <w:b/>
                <w:bCs/>
                <w:i/>
                <w:iCs/>
              </w:rPr>
              <w:t>liikmesriikide julgeolekuolukorda</w:t>
            </w:r>
            <w:r w:rsidRPr="004B4CCA">
              <w:t xml:space="preserv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13FCE0E6" w14:textId="77777777" w:rsidTr="000C74F7">
        <w:trPr>
          <w:jc w:val="center"/>
        </w:trPr>
        <w:tc>
          <w:tcPr>
            <w:tcW w:w="4876" w:type="dxa"/>
            <w:tcBorders>
              <w:top w:val="nil"/>
              <w:left w:val="nil"/>
              <w:bottom w:val="nil"/>
              <w:right w:val="nil"/>
            </w:tcBorders>
          </w:tcPr>
          <w:p w14:paraId="64F6DAE1"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6D37E298" w14:textId="77777777" w:rsidR="002B7396" w:rsidRPr="004B4CCA" w:rsidRDefault="002B7396" w:rsidP="000C74F7">
            <w:pPr>
              <w:pStyle w:val="Normal6a"/>
            </w:pPr>
            <w:r w:rsidRPr="004B4CCA">
              <w:rPr>
                <w:b/>
                <w:i/>
              </w:rPr>
              <w:t>_________________</w:t>
            </w:r>
          </w:p>
        </w:tc>
      </w:tr>
      <w:tr w:rsidR="002B7396" w:rsidRPr="004B4CCA" w14:paraId="0F27D14B" w14:textId="77777777" w:rsidTr="000C74F7">
        <w:trPr>
          <w:jc w:val="center"/>
        </w:trPr>
        <w:tc>
          <w:tcPr>
            <w:tcW w:w="4876" w:type="dxa"/>
            <w:tcBorders>
              <w:top w:val="nil"/>
              <w:left w:val="nil"/>
              <w:bottom w:val="nil"/>
              <w:right w:val="nil"/>
            </w:tcBorders>
          </w:tcPr>
          <w:p w14:paraId="674C9ECF"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01756171"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67F0C6DC" w14:textId="77777777" w:rsidTr="000C74F7">
        <w:trPr>
          <w:jc w:val="center"/>
        </w:trPr>
        <w:tc>
          <w:tcPr>
            <w:tcW w:w="4876" w:type="dxa"/>
            <w:tcBorders>
              <w:top w:val="nil"/>
              <w:left w:val="nil"/>
              <w:bottom w:val="nil"/>
              <w:right w:val="nil"/>
            </w:tcBorders>
          </w:tcPr>
          <w:p w14:paraId="0594E84B"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3CA02D25"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1B09C2FC"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608A07F3" w14:textId="77777777" w:rsidR="002B7396" w:rsidRPr="004B4CCA" w:rsidRDefault="002B7396" w:rsidP="002B7396">
      <w:r w:rsidRPr="004B4CCA">
        <w:rPr>
          <w:rStyle w:val="HideTWBExt"/>
        </w:rPr>
        <w:t>&lt;/Amend&gt;</w:t>
      </w:r>
    </w:p>
    <w:p w14:paraId="24476F9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95</w:t>
      </w:r>
      <w:r w:rsidRPr="004B4CCA">
        <w:rPr>
          <w:rStyle w:val="HideTWBExt"/>
          <w:b w:val="0"/>
        </w:rPr>
        <w:t>&lt;/NumAm&gt;</w:t>
      </w:r>
    </w:p>
    <w:p w14:paraId="63917109" w14:textId="77777777" w:rsidR="002B7396" w:rsidRPr="004B4CCA" w:rsidRDefault="002B7396" w:rsidP="002B7396">
      <w:pPr>
        <w:pStyle w:val="NormalBold"/>
      </w:pPr>
      <w:r w:rsidRPr="004B4CCA">
        <w:rPr>
          <w:rStyle w:val="HideTWBExt"/>
          <w:b w:val="0"/>
        </w:rPr>
        <w:t>&lt;RepeatBlock-By&gt;&lt;Members&gt;</w:t>
      </w:r>
      <w:r w:rsidRPr="004B4CCA">
        <w:t>Sophie Wilmès, Malik Azmani, Nathalie Loiseau, Hilde Vautmans</w:t>
      </w:r>
      <w:r w:rsidRPr="004B4CCA">
        <w:rPr>
          <w:rStyle w:val="HideTWBExt"/>
          <w:b w:val="0"/>
        </w:rPr>
        <w:t>&lt;/Members&gt;</w:t>
      </w:r>
    </w:p>
    <w:p w14:paraId="5DAA5D67" w14:textId="77777777" w:rsidR="002B7396" w:rsidRPr="004B4CCA" w:rsidRDefault="002B7396" w:rsidP="002B7396">
      <w:pPr>
        <w:pStyle w:val="NormalBold"/>
      </w:pPr>
      <w:r w:rsidRPr="004B4CCA">
        <w:rPr>
          <w:rStyle w:val="HideTWBExt"/>
          <w:b w:val="0"/>
        </w:rPr>
        <w:t>&lt;/RepeatBlock-By&gt;</w:t>
      </w:r>
    </w:p>
    <w:p w14:paraId="6BCE3146"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0454A1B"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946DAD5" w14:textId="77777777" w:rsidTr="000C74F7">
        <w:trPr>
          <w:trHeight w:hRule="exact" w:val="240"/>
          <w:jc w:val="center"/>
        </w:trPr>
        <w:tc>
          <w:tcPr>
            <w:tcW w:w="9752" w:type="dxa"/>
            <w:gridSpan w:val="2"/>
            <w:tcBorders>
              <w:top w:val="nil"/>
              <w:left w:val="nil"/>
              <w:bottom w:val="nil"/>
              <w:right w:val="nil"/>
            </w:tcBorders>
          </w:tcPr>
          <w:p w14:paraId="5D38DB6D" w14:textId="77777777" w:rsidR="002B7396" w:rsidRPr="004B4CCA" w:rsidRDefault="002B7396" w:rsidP="000C74F7"/>
        </w:tc>
      </w:tr>
      <w:tr w:rsidR="002B7396" w:rsidRPr="004B4CCA" w14:paraId="41A130A3" w14:textId="77777777" w:rsidTr="000C74F7">
        <w:trPr>
          <w:trHeight w:val="240"/>
          <w:jc w:val="center"/>
        </w:trPr>
        <w:tc>
          <w:tcPr>
            <w:tcW w:w="4876" w:type="dxa"/>
            <w:tcBorders>
              <w:top w:val="nil"/>
              <w:left w:val="nil"/>
              <w:bottom w:val="nil"/>
              <w:right w:val="nil"/>
            </w:tcBorders>
          </w:tcPr>
          <w:p w14:paraId="5E460F5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0C7875F" w14:textId="77777777" w:rsidR="002B7396" w:rsidRPr="004B4CCA" w:rsidRDefault="002B7396" w:rsidP="000C74F7">
            <w:pPr>
              <w:pStyle w:val="AmColumnHeading"/>
            </w:pPr>
            <w:r w:rsidRPr="004B4CCA">
              <w:t>Muudatusettepanek</w:t>
            </w:r>
          </w:p>
        </w:tc>
      </w:tr>
      <w:tr w:rsidR="002B7396" w:rsidRPr="004B4CCA" w14:paraId="565F1BB9" w14:textId="77777777" w:rsidTr="000C74F7">
        <w:trPr>
          <w:jc w:val="center"/>
        </w:trPr>
        <w:tc>
          <w:tcPr>
            <w:tcW w:w="4876" w:type="dxa"/>
            <w:tcBorders>
              <w:top w:val="nil"/>
              <w:left w:val="nil"/>
              <w:bottom w:val="nil"/>
              <w:right w:val="nil"/>
            </w:tcBorders>
          </w:tcPr>
          <w:p w14:paraId="5FD3B0FC" w14:textId="77777777" w:rsidR="002B7396" w:rsidRPr="004B4CCA" w:rsidRDefault="002B7396" w:rsidP="000C74F7">
            <w:pPr>
              <w:pStyle w:val="Normal6a"/>
            </w:pPr>
            <w:r w:rsidRPr="004B4CCA">
              <w:t xml:space="preserve">Euroopa märkimisväärselt muutunud </w:t>
            </w:r>
            <w:r w:rsidRPr="004B4CCA">
              <w:rPr>
                <w:b/>
                <w:bCs/>
                <w:i/>
                <w:iCs/>
              </w:rPr>
              <w:t>geopoliitiline olukord on tugevalt mõjutanud liidu rändehaldust, muu hulgas seetõttu, et</w:t>
            </w:r>
            <w:r w:rsidRPr="004B4CCA">
              <w:t xml:space="preserve"> riiklikud osalejad </w:t>
            </w:r>
            <w:r w:rsidRPr="004B4CCA">
              <w:rPr>
                <w:b/>
                <w:bCs/>
                <w:i/>
                <w:iCs/>
              </w:rPr>
              <w:t>on kunstlikult loonud ja hõlbustanud</w:t>
            </w:r>
            <w:r w:rsidRPr="004B4CCA">
              <w:t xml:space="preserve"> </w:t>
            </w:r>
            <w:r w:rsidRPr="004B4CCA">
              <w:rPr>
                <w:b/>
                <w:bCs/>
                <w:i/>
                <w:iCs/>
              </w:rPr>
              <w:t>ebaseaduslikku rännet, kasutanud</w:t>
            </w:r>
            <w:r w:rsidRPr="004B4CCA">
              <w:t xml:space="preserve"> rändevooge poliitilistel eesmärkidel, </w:t>
            </w:r>
            <w:r w:rsidRPr="004B4CCA">
              <w:rPr>
                <w:b/>
                <w:bCs/>
                <w:i/>
                <w:iCs/>
              </w:rPr>
              <w:t>ning seetõttu, et nad on rakendanud hübriidsõjataktikat, näiteks rände kasutamisel relvana,</w:t>
            </w:r>
            <w:r w:rsidRPr="004B4CCA">
              <w:rPr>
                <w:b/>
                <w:bCs/>
                <w:i/>
                <w:iCs/>
                <w:vertAlign w:val="superscript"/>
              </w:rPr>
              <w:t>8</w:t>
            </w:r>
            <w:r w:rsidRPr="004B4CCA">
              <w:rPr>
                <w:b/>
                <w:bCs/>
                <w:i/>
                <w:iCs/>
              </w:rPr>
              <w:t xml:space="preserve"> et</w:t>
            </w:r>
            <w:r w:rsidRPr="004B4CCA">
              <w:t xml:space="preserve"> destabiliseerida </w:t>
            </w:r>
            <w:r w:rsidRPr="004B4CCA">
              <w:rPr>
                <w:b/>
                <w:bCs/>
                <w:i/>
                <w:iCs/>
              </w:rPr>
              <w:t>Euroopa Liitu ja selle liikmesriike</w:t>
            </w:r>
            <w:r w:rsidRPr="004B4CCA">
              <w:t xml:space="preserve">. </w:t>
            </w:r>
            <w:r w:rsidRPr="004B4CCA">
              <w:rPr>
                <w:b/>
                <w:bCs/>
                <w:i/>
                <w:iCs/>
              </w:rPr>
              <w:t>Liikmesriikidel peab olema võimalik rändevoogude muutustele</w:t>
            </w:r>
            <w:r w:rsidRPr="004B4CCA">
              <w:rPr>
                <w:b/>
                <w:bCs/>
              </w:rPr>
              <w:t xml:space="preserve"> </w:t>
            </w:r>
            <w:r w:rsidRPr="004B4CCA">
              <w:t xml:space="preserve">kiiresti ja tulemuslikult </w:t>
            </w:r>
            <w:r w:rsidRPr="004B4CCA">
              <w:rPr>
                <w:b/>
                <w:bCs/>
                <w:i/>
                <w:iCs/>
              </w:rPr>
              <w:t>reageerida</w:t>
            </w:r>
            <w:r w:rsidRPr="004B4CCA">
              <w:t xml:space="preserve"> ning </w:t>
            </w:r>
            <w:r w:rsidRPr="004B4CCA">
              <w:rPr>
                <w:b/>
                <w:bCs/>
                <w:i/>
                <w:iCs/>
              </w:rPr>
              <w:t>saada selleks</w:t>
            </w:r>
            <w:r w:rsidRPr="004B4CCA">
              <w:t xml:space="preserve"> liidu </w:t>
            </w:r>
            <w:r w:rsidRPr="004B4CCA">
              <w:rPr>
                <w:b/>
                <w:bCs/>
                <w:i/>
                <w:iCs/>
              </w:rPr>
              <w:t>toetust</w:t>
            </w:r>
            <w:r w:rsidRPr="004B4CCA">
              <w:t xml:space="preserve">. </w:t>
            </w:r>
            <w:r w:rsidRPr="004B4CCA">
              <w:rPr>
                <w:b/>
                <w:bCs/>
                <w:i/>
                <w:iCs/>
              </w:rPr>
              <w:t>Nendele Euroopa ees seisvatele väljakutsetele vastamiseks</w:t>
            </w:r>
            <w:r w:rsidRPr="004B4CCA">
              <w:rPr>
                <w:b/>
                <w:bCs/>
              </w:rPr>
              <w:t xml:space="preserve"> </w:t>
            </w:r>
            <w:r w:rsidRPr="004B4CCA">
              <w:rPr>
                <w:b/>
                <w:bCs/>
                <w:i/>
                <w:iCs/>
              </w:rPr>
              <w:t xml:space="preserve">peaks liidu toetuse eraldamisel võtma arvesse </w:t>
            </w:r>
            <w:r w:rsidRPr="004B4CCA">
              <w:t>liidu</w:t>
            </w:r>
            <w:r w:rsidRPr="004B4CCA">
              <w:rPr>
                <w:b/>
                <w:bCs/>
                <w:i/>
                <w:iCs/>
              </w:rPr>
              <w:t xml:space="preserve"> prioriteete</w:t>
            </w:r>
            <w:r w:rsidRPr="004B4CCA">
              <w:t xml:space="preserv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5739903B" w14:textId="77777777" w:rsidR="002B7396" w:rsidRPr="004B4CCA" w:rsidRDefault="002B7396" w:rsidP="000C74F7">
            <w:pPr>
              <w:pStyle w:val="Normal6a"/>
            </w:pPr>
            <w:r w:rsidRPr="004B4CCA">
              <w:t xml:space="preserve">Euroopa </w:t>
            </w:r>
            <w:r w:rsidRPr="004B4CCA">
              <w:rPr>
                <w:b/>
                <w:bCs/>
                <w:i/>
                <w:iCs/>
              </w:rPr>
              <w:t>geopoliitiline keskkond on viimastel aastatel</w:t>
            </w:r>
            <w:r w:rsidRPr="004B4CCA">
              <w:t xml:space="preserve"> märkimisväärselt muutunud</w:t>
            </w:r>
            <w:r w:rsidRPr="004B4CCA">
              <w:rPr>
                <w:b/>
                <w:bCs/>
                <w:i/>
                <w:iCs/>
              </w:rPr>
              <w:t>, tekitades liidu rände haldamisele uusi probleeme.</w:t>
            </w:r>
            <w:r w:rsidRPr="004B4CCA">
              <w:rPr>
                <w:b/>
                <w:i/>
              </w:rPr>
              <w:t xml:space="preserve"> </w:t>
            </w:r>
            <w:r w:rsidRPr="004B4CCA">
              <w:rPr>
                <w:b/>
                <w:bCs/>
                <w:i/>
                <w:iCs/>
              </w:rPr>
              <w:t>Eelkõige on kolmandad riigid ja</w:t>
            </w:r>
            <w:r w:rsidRPr="004B4CCA">
              <w:rPr>
                <w:b/>
                <w:bCs/>
              </w:rPr>
              <w:t xml:space="preserve"> </w:t>
            </w:r>
            <w:r w:rsidRPr="004B4CCA">
              <w:t xml:space="preserve">riiklikud osalejad </w:t>
            </w:r>
            <w:r w:rsidRPr="004B4CCA">
              <w:rPr>
                <w:b/>
                <w:bCs/>
                <w:i/>
                <w:iCs/>
              </w:rPr>
              <w:t xml:space="preserve">püüdnud kasutada </w:t>
            </w:r>
            <w:r w:rsidRPr="004B4CCA">
              <w:t>rändevooge</w:t>
            </w:r>
            <w:r w:rsidRPr="004B4CCA">
              <w:rPr>
                <w:b/>
                <w:bCs/>
                <w:i/>
                <w:iCs/>
              </w:rPr>
              <w:t xml:space="preserve"> ära </w:t>
            </w:r>
            <w:r w:rsidRPr="004B4CCA">
              <w:t>poliitilistel eesmärkidel,</w:t>
            </w:r>
            <w:r w:rsidRPr="004B4CCA">
              <w:rPr>
                <w:b/>
                <w:bCs/>
                <w:i/>
                <w:iCs/>
              </w:rPr>
              <w:t xml:space="preserve"> hõlbustades või juhtides ebaseaduslikke rändevooge osana laiematest hübriidstrateegiatest, mille eesmärk on avaldada survet</w:t>
            </w:r>
            <w:r w:rsidRPr="004B4CCA">
              <w:t xml:space="preserve"> </w:t>
            </w:r>
            <w:r w:rsidRPr="004B4CCA">
              <w:rPr>
                <w:b/>
                <w:bCs/>
                <w:i/>
                <w:iCs/>
              </w:rPr>
              <w:t>Euroopa Liidule ja selle liikmesriikidele või neid</w:t>
            </w:r>
            <w:r w:rsidRPr="004B4CCA">
              <w:rPr>
                <w:b/>
                <w:bCs/>
              </w:rPr>
              <w:t xml:space="preserve"> </w:t>
            </w:r>
            <w:r w:rsidRPr="004B4CCA">
              <w:t xml:space="preserve">destabiliseerida. </w:t>
            </w:r>
            <w:r w:rsidRPr="004B4CCA">
              <w:rPr>
                <w:b/>
                <w:bCs/>
                <w:i/>
                <w:iCs/>
              </w:rPr>
              <w:t>Sellega seoses peavad liikmesriigid olema valmis</w:t>
            </w:r>
            <w:r w:rsidRPr="004B4CCA">
              <w:t xml:space="preserve"> kiiresti ja tulemuslikud </w:t>
            </w:r>
            <w:r w:rsidRPr="004B4CCA">
              <w:rPr>
                <w:b/>
                <w:bCs/>
                <w:i/>
                <w:iCs/>
              </w:rPr>
              <w:t>reageerima muutuvatele rändeolukordadele</w:t>
            </w:r>
            <w:r w:rsidRPr="004B4CCA">
              <w:t xml:space="preserve"> ning </w:t>
            </w:r>
            <w:r w:rsidRPr="004B4CCA">
              <w:rPr>
                <w:b/>
                <w:bCs/>
                <w:i/>
                <w:iCs/>
              </w:rPr>
              <w:t>neil peab olema võimalik tugineda piisavale</w:t>
            </w:r>
            <w:r w:rsidRPr="004B4CCA">
              <w:t xml:space="preserve"> liidu </w:t>
            </w:r>
            <w:r w:rsidRPr="004B4CCA">
              <w:rPr>
                <w:b/>
                <w:bCs/>
              </w:rPr>
              <w:t>toetusele</w:t>
            </w:r>
            <w:r w:rsidRPr="004B4CCA">
              <w:t xml:space="preserve">. </w:t>
            </w:r>
            <w:r w:rsidRPr="004B4CCA">
              <w:rPr>
                <w:b/>
                <w:bCs/>
                <w:i/>
                <w:iCs/>
              </w:rPr>
              <w:t>Liidu rahaliste vahendite eraldamine tuleks viia kooskõlla</w:t>
            </w:r>
            <w:r w:rsidRPr="004B4CCA">
              <w:rPr>
                <w:b/>
                <w:bCs/>
              </w:rPr>
              <w:t xml:space="preserve"> </w:t>
            </w:r>
            <w:r w:rsidRPr="004B4CCA">
              <w:t xml:space="preserve">liidu </w:t>
            </w:r>
            <w:r w:rsidRPr="004B4CCA">
              <w:rPr>
                <w:b/>
                <w:bCs/>
                <w:i/>
                <w:iCs/>
              </w:rPr>
              <w:t>strateegiliste prioriteetide</w:t>
            </w:r>
            <w:r w:rsidRPr="004B4CCA">
              <w:rPr>
                <w:b/>
                <w:bCs/>
              </w:rPr>
              <w:t xml:space="preserve"> </w:t>
            </w:r>
            <w:r w:rsidRPr="004B4CCA">
              <w:rPr>
                <w:b/>
                <w:bCs/>
                <w:i/>
                <w:iCs/>
              </w:rPr>
              <w:t>ja muutuvate vajadustega</w:t>
            </w:r>
            <w:r w:rsidRPr="004B4CCA">
              <w:t xml:space="preserve">. Seepärast peaks liikmesriikide </w:t>
            </w:r>
            <w:r w:rsidRPr="004B4CCA">
              <w:rPr>
                <w:b/>
                <w:bCs/>
                <w:i/>
                <w:iCs/>
              </w:rPr>
              <w:t>riikliku ja piirkondliku partnerluse 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1FF3898C" w14:textId="77777777" w:rsidTr="000C74F7">
        <w:trPr>
          <w:jc w:val="center"/>
        </w:trPr>
        <w:tc>
          <w:tcPr>
            <w:tcW w:w="4876" w:type="dxa"/>
            <w:tcBorders>
              <w:top w:val="nil"/>
              <w:left w:val="nil"/>
              <w:bottom w:val="nil"/>
              <w:right w:val="nil"/>
            </w:tcBorders>
          </w:tcPr>
          <w:p w14:paraId="19B75E74"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2AAF3E3E" w14:textId="77777777" w:rsidR="002B7396" w:rsidRPr="004B4CCA" w:rsidRDefault="002B7396" w:rsidP="000C74F7">
            <w:pPr>
              <w:pStyle w:val="Normal6a"/>
            </w:pPr>
            <w:r w:rsidRPr="004B4CCA">
              <w:rPr>
                <w:b/>
                <w:i/>
              </w:rPr>
              <w:t>_________________</w:t>
            </w:r>
          </w:p>
        </w:tc>
      </w:tr>
      <w:tr w:rsidR="002B7396" w:rsidRPr="004B4CCA" w14:paraId="751DFE9A" w14:textId="77777777" w:rsidTr="000C74F7">
        <w:trPr>
          <w:jc w:val="center"/>
        </w:trPr>
        <w:tc>
          <w:tcPr>
            <w:tcW w:w="4876" w:type="dxa"/>
            <w:tcBorders>
              <w:top w:val="nil"/>
              <w:left w:val="nil"/>
              <w:bottom w:val="nil"/>
              <w:right w:val="nil"/>
            </w:tcBorders>
          </w:tcPr>
          <w:p w14:paraId="5CF07C1A" w14:textId="77777777" w:rsidR="002B7396" w:rsidRPr="004B4CCA" w:rsidRDefault="002B7396" w:rsidP="000C74F7">
            <w:pPr>
              <w:pStyle w:val="Normal6a"/>
            </w:pPr>
            <w:r w:rsidRPr="004B4CCA">
              <w:rPr>
                <w:b/>
                <w:bCs/>
                <w:i/>
                <w:iCs/>
                <w:vertAlign w:val="superscript"/>
              </w:rPr>
              <w:t>8</w:t>
            </w:r>
            <w:r w:rsidRPr="004B4CCA">
              <w:rPr>
                <w:b/>
                <w:bCs/>
                <w:i/>
                <w:iCs/>
              </w:rPr>
              <w:t xml:space="preserve"> Komisjoni teatis Euroopa Parlamendile ja nõukogule rände relvana kasutamisest tulenevate hübriidohtude tõrje ja julgeoleku tugevdamise kohta ELi välispiiril (COM(2024) 570 </w:t>
            </w:r>
            <w:proofErr w:type="spellStart"/>
            <w:r w:rsidRPr="004B4CCA">
              <w:rPr>
                <w:b/>
                <w:bCs/>
                <w:i/>
                <w:iCs/>
              </w:rPr>
              <w:t>final</w:t>
            </w:r>
            <w:proofErr w:type="spellEnd"/>
            <w:r w:rsidRPr="004B4CCA">
              <w:rPr>
                <w:b/>
                <w:bCs/>
                <w:i/>
                <w:iCs/>
              </w:rPr>
              <w:t>, 11.12.2024).</w:t>
            </w:r>
          </w:p>
        </w:tc>
        <w:tc>
          <w:tcPr>
            <w:tcW w:w="4876" w:type="dxa"/>
            <w:tcBorders>
              <w:top w:val="nil"/>
              <w:left w:val="nil"/>
              <w:bottom w:val="nil"/>
              <w:right w:val="nil"/>
            </w:tcBorders>
          </w:tcPr>
          <w:p w14:paraId="10D5CCC9" w14:textId="77777777" w:rsidR="002B7396" w:rsidRPr="004B4CCA" w:rsidRDefault="002B7396" w:rsidP="000C74F7"/>
        </w:tc>
      </w:tr>
      <w:tr w:rsidR="002B7396" w:rsidRPr="004B4CCA" w14:paraId="4DDD578C" w14:textId="77777777" w:rsidTr="000C74F7">
        <w:trPr>
          <w:jc w:val="center"/>
        </w:trPr>
        <w:tc>
          <w:tcPr>
            <w:tcW w:w="4876" w:type="dxa"/>
            <w:tcBorders>
              <w:top w:val="nil"/>
              <w:left w:val="nil"/>
              <w:bottom w:val="nil"/>
              <w:right w:val="nil"/>
            </w:tcBorders>
          </w:tcPr>
          <w:p w14:paraId="1ABD5402"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6C4C8027"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3F74679B"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FB785AA" w14:textId="77777777" w:rsidR="002B7396" w:rsidRPr="004B4CCA" w:rsidRDefault="002B7396" w:rsidP="002B7396">
      <w:r w:rsidRPr="004B4CCA">
        <w:rPr>
          <w:rStyle w:val="HideTWBExt"/>
        </w:rPr>
        <w:t>&lt;/Amend&gt;</w:t>
      </w:r>
    </w:p>
    <w:p w14:paraId="1DED136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96</w:t>
      </w:r>
      <w:r w:rsidRPr="004B4CCA">
        <w:rPr>
          <w:rStyle w:val="HideTWBExt"/>
          <w:b w:val="0"/>
        </w:rPr>
        <w:t>&lt;/NumAm&gt;</w:t>
      </w:r>
    </w:p>
    <w:p w14:paraId="2B0E18CE" w14:textId="77777777" w:rsidR="002B7396" w:rsidRPr="004B4CCA" w:rsidRDefault="002B7396" w:rsidP="002B7396">
      <w:pPr>
        <w:pStyle w:val="NormalBold"/>
      </w:pPr>
      <w:r w:rsidRPr="004B4CCA">
        <w:rPr>
          <w:rStyle w:val="HideTWBExt"/>
          <w:b w:val="0"/>
        </w:rPr>
        <w:t>&lt;RepeatBlock-By&gt;&lt;Members&gt;</w:t>
      </w:r>
      <w:r w:rsidRPr="004B4CCA">
        <w:t>Rasa Juknevičienė</w:t>
      </w:r>
      <w:r w:rsidRPr="004B4CCA">
        <w:rPr>
          <w:rStyle w:val="HideTWBExt"/>
          <w:b w:val="0"/>
        </w:rPr>
        <w:t>&lt;/Members&gt;</w:t>
      </w:r>
    </w:p>
    <w:p w14:paraId="56DA6E20" w14:textId="77777777" w:rsidR="002B7396" w:rsidRPr="004B4CCA" w:rsidRDefault="002B7396" w:rsidP="002B7396">
      <w:pPr>
        <w:pStyle w:val="NormalBold"/>
      </w:pPr>
      <w:r w:rsidRPr="004B4CCA">
        <w:rPr>
          <w:rStyle w:val="HideTWBExt"/>
          <w:b w:val="0"/>
        </w:rPr>
        <w:t>&lt;/RepeatBlock-By&gt;</w:t>
      </w:r>
    </w:p>
    <w:p w14:paraId="14BFB2E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93FAD6D"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EC34C64" w14:textId="77777777" w:rsidTr="000C74F7">
        <w:trPr>
          <w:trHeight w:hRule="exact" w:val="240"/>
          <w:jc w:val="center"/>
        </w:trPr>
        <w:tc>
          <w:tcPr>
            <w:tcW w:w="9752" w:type="dxa"/>
            <w:gridSpan w:val="2"/>
            <w:tcBorders>
              <w:top w:val="nil"/>
              <w:left w:val="nil"/>
              <w:bottom w:val="nil"/>
              <w:right w:val="nil"/>
            </w:tcBorders>
          </w:tcPr>
          <w:p w14:paraId="3AECF016" w14:textId="77777777" w:rsidR="002B7396" w:rsidRPr="004B4CCA" w:rsidRDefault="002B7396" w:rsidP="000C74F7"/>
        </w:tc>
      </w:tr>
      <w:tr w:rsidR="002B7396" w:rsidRPr="004B4CCA" w14:paraId="760BD735" w14:textId="77777777" w:rsidTr="000C74F7">
        <w:trPr>
          <w:trHeight w:val="240"/>
          <w:jc w:val="center"/>
        </w:trPr>
        <w:tc>
          <w:tcPr>
            <w:tcW w:w="4876" w:type="dxa"/>
            <w:tcBorders>
              <w:top w:val="nil"/>
              <w:left w:val="nil"/>
              <w:bottom w:val="nil"/>
              <w:right w:val="nil"/>
            </w:tcBorders>
          </w:tcPr>
          <w:p w14:paraId="15566E59"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FD413E4" w14:textId="77777777" w:rsidR="002B7396" w:rsidRPr="004B4CCA" w:rsidRDefault="002B7396" w:rsidP="000C74F7">
            <w:pPr>
              <w:pStyle w:val="AmColumnHeading"/>
            </w:pPr>
            <w:r w:rsidRPr="004B4CCA">
              <w:t>Muudatusettepanek</w:t>
            </w:r>
          </w:p>
        </w:tc>
      </w:tr>
      <w:tr w:rsidR="002B7396" w:rsidRPr="004B4CCA" w14:paraId="3218C675" w14:textId="77777777" w:rsidTr="000C74F7">
        <w:trPr>
          <w:jc w:val="center"/>
        </w:trPr>
        <w:tc>
          <w:tcPr>
            <w:tcW w:w="4876" w:type="dxa"/>
            <w:tcBorders>
              <w:top w:val="nil"/>
              <w:left w:val="nil"/>
              <w:bottom w:val="nil"/>
              <w:right w:val="nil"/>
            </w:tcBorders>
          </w:tcPr>
          <w:p w14:paraId="3F4C1419" w14:textId="77777777" w:rsidR="002B7396" w:rsidRPr="004B4CCA" w:rsidRDefault="002B7396" w:rsidP="000C74F7">
            <w:pPr>
              <w:pStyle w:val="Normal6a"/>
            </w:pPr>
            <w:r w:rsidRPr="004B4CCA">
              <w:t xml:space="preserve">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w:t>
            </w:r>
            <w:r w:rsidRPr="004B4CCA">
              <w:rPr>
                <w:b/>
                <w:bCs/>
                <w:i/>
                <w:iCs/>
              </w:rPr>
              <w:t>rakendanud</w:t>
            </w:r>
            <w:r w:rsidRPr="004B4CCA">
              <w:t xml:space="preserve"> </w:t>
            </w:r>
            <w:r w:rsidRPr="004B4CCA">
              <w:rPr>
                <w:b/>
                <w:bCs/>
                <w:i/>
                <w:iCs/>
              </w:rPr>
              <w:t>hübriidsõjataktikat</w:t>
            </w:r>
            <w:r w:rsidRPr="004B4CCA">
              <w: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64ABE90F" w14:textId="77777777" w:rsidR="002B7396" w:rsidRPr="004B4CCA" w:rsidRDefault="002B7396" w:rsidP="000C74F7">
            <w:pPr>
              <w:pStyle w:val="Normal6a"/>
            </w:pPr>
            <w:r w:rsidRPr="004B4CCA">
              <w:t xml:space="preserve">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w:t>
            </w:r>
            <w:r w:rsidRPr="004B4CCA">
              <w:rPr>
                <w:b/>
                <w:bCs/>
                <w:i/>
                <w:iCs/>
              </w:rPr>
              <w:t>kasutanud</w:t>
            </w:r>
            <w:r w:rsidRPr="004B4CCA">
              <w:rPr>
                <w:b/>
                <w:bCs/>
              </w:rPr>
              <w:t xml:space="preserve"> </w:t>
            </w:r>
            <w:r w:rsidRPr="004B4CCA">
              <w:rPr>
                <w:b/>
                <w:bCs/>
                <w:i/>
                <w:iCs/>
              </w:rPr>
              <w:t>hübriidohte</w:t>
            </w:r>
            <w:r w:rsidRPr="004B4CCA">
              <w: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w:t>
            </w:r>
            <w:r w:rsidRPr="004B4CCA">
              <w:rPr>
                <w:b/>
                <w:bCs/>
                <w:i/>
                <w:iCs/>
              </w:rPr>
              <w:t xml:space="preserve"> riikliku ja piirkondliku partnerluse 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5BCEE94C" w14:textId="77777777" w:rsidTr="000C74F7">
        <w:trPr>
          <w:jc w:val="center"/>
        </w:trPr>
        <w:tc>
          <w:tcPr>
            <w:tcW w:w="4876" w:type="dxa"/>
            <w:tcBorders>
              <w:top w:val="nil"/>
              <w:left w:val="nil"/>
              <w:bottom w:val="nil"/>
              <w:right w:val="nil"/>
            </w:tcBorders>
          </w:tcPr>
          <w:p w14:paraId="7B824074"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4EEFAD0F" w14:textId="77777777" w:rsidR="002B7396" w:rsidRPr="004B4CCA" w:rsidRDefault="002B7396" w:rsidP="000C74F7">
            <w:pPr>
              <w:pStyle w:val="Normal6a"/>
            </w:pPr>
            <w:r w:rsidRPr="004B4CCA">
              <w:rPr>
                <w:b/>
                <w:i/>
              </w:rPr>
              <w:t>_________________</w:t>
            </w:r>
          </w:p>
        </w:tc>
      </w:tr>
      <w:tr w:rsidR="002B7396" w:rsidRPr="004B4CCA" w14:paraId="6DBA2EB6" w14:textId="77777777" w:rsidTr="000C74F7">
        <w:trPr>
          <w:jc w:val="center"/>
        </w:trPr>
        <w:tc>
          <w:tcPr>
            <w:tcW w:w="4876" w:type="dxa"/>
            <w:tcBorders>
              <w:top w:val="nil"/>
              <w:left w:val="nil"/>
              <w:bottom w:val="nil"/>
              <w:right w:val="nil"/>
            </w:tcBorders>
          </w:tcPr>
          <w:p w14:paraId="2BD8E213"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3A65C819"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6E9F9ECE" w14:textId="77777777" w:rsidTr="000C74F7">
        <w:trPr>
          <w:jc w:val="center"/>
        </w:trPr>
        <w:tc>
          <w:tcPr>
            <w:tcW w:w="4876" w:type="dxa"/>
            <w:tcBorders>
              <w:top w:val="nil"/>
              <w:left w:val="nil"/>
              <w:bottom w:val="nil"/>
              <w:right w:val="nil"/>
            </w:tcBorders>
          </w:tcPr>
          <w:p w14:paraId="1A9EEED6"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5E3D3ED0"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7C9C3E97"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11A2D81" w14:textId="77777777" w:rsidR="002B7396" w:rsidRPr="004B4CCA" w:rsidRDefault="002B7396" w:rsidP="002B7396">
      <w:r w:rsidRPr="004B4CCA">
        <w:rPr>
          <w:rStyle w:val="HideTWBExt"/>
        </w:rPr>
        <w:t>&lt;/Amend&gt;</w:t>
      </w:r>
    </w:p>
    <w:p w14:paraId="10916E2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97</w:t>
      </w:r>
      <w:r w:rsidRPr="004B4CCA">
        <w:rPr>
          <w:rStyle w:val="HideTWBExt"/>
          <w:b w:val="0"/>
        </w:rPr>
        <w:t>&lt;/NumAm&gt;</w:t>
      </w:r>
    </w:p>
    <w:p w14:paraId="363A7D92" w14:textId="77777777" w:rsidR="002B7396" w:rsidRPr="004B4CCA" w:rsidRDefault="002B7396" w:rsidP="002B7396">
      <w:pPr>
        <w:pStyle w:val="NormalBold"/>
      </w:pPr>
      <w:r w:rsidRPr="004B4CCA">
        <w:rPr>
          <w:rStyle w:val="HideTWBExt"/>
          <w:b w:val="0"/>
        </w:rPr>
        <w:t>&lt;RepeatBlock-By&gt;&lt;Members&gt;</w:t>
      </w:r>
      <w:r w:rsidRPr="004B4CCA">
        <w:t>Dainius Žalimas</w:t>
      </w:r>
      <w:r w:rsidRPr="004B4CCA">
        <w:rPr>
          <w:rStyle w:val="HideTWBExt"/>
          <w:b w:val="0"/>
        </w:rPr>
        <w:t>&lt;/Members&gt;</w:t>
      </w:r>
    </w:p>
    <w:p w14:paraId="7CF00980" w14:textId="77777777" w:rsidR="002B7396" w:rsidRPr="004B4CCA" w:rsidRDefault="002B7396" w:rsidP="002B7396">
      <w:pPr>
        <w:pStyle w:val="NormalBold"/>
      </w:pPr>
      <w:r w:rsidRPr="004B4CCA">
        <w:rPr>
          <w:rStyle w:val="HideTWBExt"/>
          <w:b w:val="0"/>
        </w:rPr>
        <w:t>&lt;/RepeatBlock-By&gt;</w:t>
      </w:r>
    </w:p>
    <w:p w14:paraId="1FA96DE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1EB3C2C"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2D5D24A" w14:textId="77777777" w:rsidTr="000C74F7">
        <w:trPr>
          <w:trHeight w:hRule="exact" w:val="240"/>
          <w:jc w:val="center"/>
        </w:trPr>
        <w:tc>
          <w:tcPr>
            <w:tcW w:w="9752" w:type="dxa"/>
            <w:gridSpan w:val="2"/>
            <w:tcBorders>
              <w:top w:val="nil"/>
              <w:left w:val="nil"/>
              <w:bottom w:val="nil"/>
              <w:right w:val="nil"/>
            </w:tcBorders>
          </w:tcPr>
          <w:p w14:paraId="78702F5C" w14:textId="77777777" w:rsidR="002B7396" w:rsidRPr="004B4CCA" w:rsidRDefault="002B7396" w:rsidP="000C74F7"/>
        </w:tc>
      </w:tr>
      <w:tr w:rsidR="002B7396" w:rsidRPr="004B4CCA" w14:paraId="77BACFA2" w14:textId="77777777" w:rsidTr="000C74F7">
        <w:trPr>
          <w:trHeight w:val="240"/>
          <w:jc w:val="center"/>
        </w:trPr>
        <w:tc>
          <w:tcPr>
            <w:tcW w:w="4876" w:type="dxa"/>
            <w:tcBorders>
              <w:top w:val="nil"/>
              <w:left w:val="nil"/>
              <w:bottom w:val="nil"/>
              <w:right w:val="nil"/>
            </w:tcBorders>
          </w:tcPr>
          <w:p w14:paraId="5FF109B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D0EB176" w14:textId="77777777" w:rsidR="002B7396" w:rsidRPr="004B4CCA" w:rsidRDefault="002B7396" w:rsidP="000C74F7">
            <w:pPr>
              <w:pStyle w:val="AmColumnHeading"/>
            </w:pPr>
            <w:r w:rsidRPr="004B4CCA">
              <w:t>Muudatusettepanek</w:t>
            </w:r>
          </w:p>
        </w:tc>
      </w:tr>
      <w:tr w:rsidR="002B7396" w:rsidRPr="004B4CCA" w14:paraId="38D54F95" w14:textId="77777777" w:rsidTr="000C74F7">
        <w:trPr>
          <w:jc w:val="center"/>
        </w:trPr>
        <w:tc>
          <w:tcPr>
            <w:tcW w:w="4876" w:type="dxa"/>
            <w:tcBorders>
              <w:top w:val="nil"/>
              <w:left w:val="nil"/>
              <w:bottom w:val="nil"/>
              <w:right w:val="nil"/>
            </w:tcBorders>
          </w:tcPr>
          <w:p w14:paraId="54BC7CE6" w14:textId="77777777" w:rsidR="002B7396" w:rsidRPr="004B4CCA" w:rsidRDefault="002B7396" w:rsidP="000C74F7">
            <w:pPr>
              <w:pStyle w:val="Normal6a"/>
            </w:pPr>
            <w:r w:rsidRPr="004B4CCA">
              <w:t xml:space="preserve">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w:t>
            </w:r>
            <w:r w:rsidRPr="004B4CCA">
              <w:rPr>
                <w:b/>
                <w:bCs/>
                <w:i/>
                <w:iCs/>
              </w:rPr>
              <w:t>rakendanud</w:t>
            </w:r>
            <w:r w:rsidRPr="004B4CCA">
              <w:t xml:space="preserve"> </w:t>
            </w:r>
            <w:r w:rsidRPr="004B4CCA">
              <w:rPr>
                <w:b/>
                <w:bCs/>
                <w:i/>
                <w:iCs/>
              </w:rPr>
              <w:t>hübriidsõjataktikat</w:t>
            </w:r>
            <w:r w:rsidRPr="004B4CCA">
              <w: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w:t>
            </w:r>
            <w:r w:rsidRPr="004B4CCA">
              <w:rPr>
                <w:b/>
                <w:bCs/>
                <w:i/>
                <w:iCs/>
              </w:rPr>
              <w:t xml:space="preserve"> riiklikke ja piirkondlikke partnerluskavasid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5E1077EB" w14:textId="77777777" w:rsidR="002B7396" w:rsidRPr="004B4CCA" w:rsidRDefault="002B7396" w:rsidP="000C74F7">
            <w:pPr>
              <w:pStyle w:val="Normal6a"/>
            </w:pPr>
            <w:r w:rsidRPr="004B4CCA">
              <w:t xml:space="preserve">Euroopa märkimisväärselt muutunud geopoliitiline olukord on tugevalt mõjutanud liidu rändehaldust, muu hulgas seetõttu, et riiklikud osalejad on kunstlikult loonud ja hõlbustanud ebaseaduslikku rännet, kasutanud rändevooge vahendina poliitilistel eesmärkidel, ning seetõttu, et nad on </w:t>
            </w:r>
            <w:r w:rsidRPr="004B4CCA">
              <w:rPr>
                <w:b/>
                <w:bCs/>
                <w:i/>
                <w:iCs/>
              </w:rPr>
              <w:t>kasutanud</w:t>
            </w:r>
            <w:r w:rsidRPr="004B4CCA">
              <w:rPr>
                <w:b/>
                <w:bCs/>
              </w:rPr>
              <w:t xml:space="preserve"> </w:t>
            </w:r>
            <w:r w:rsidRPr="004B4CCA">
              <w:rPr>
                <w:b/>
                <w:bCs/>
                <w:i/>
                <w:iCs/>
              </w:rPr>
              <w:t>hübriidohte</w:t>
            </w:r>
            <w:r w:rsidRPr="004B4CCA">
              <w: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w:t>
            </w:r>
            <w:r w:rsidRPr="004B4CCA">
              <w:rPr>
                <w:b/>
                <w:bCs/>
                <w:i/>
                <w:iCs/>
              </w:rPr>
              <w:t>riikliku ja piirkondliku partnerluse kavasid</w:t>
            </w:r>
            <w:r w:rsidRPr="004B4CCA">
              <w:t xml:space="preserve">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02CE01C9" w14:textId="77777777" w:rsidTr="000C74F7">
        <w:trPr>
          <w:jc w:val="center"/>
        </w:trPr>
        <w:tc>
          <w:tcPr>
            <w:tcW w:w="4876" w:type="dxa"/>
            <w:tcBorders>
              <w:top w:val="nil"/>
              <w:left w:val="nil"/>
              <w:bottom w:val="nil"/>
              <w:right w:val="nil"/>
            </w:tcBorders>
          </w:tcPr>
          <w:p w14:paraId="6A5ADF78"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3B3BDE5A" w14:textId="77777777" w:rsidR="002B7396" w:rsidRPr="004B4CCA" w:rsidRDefault="002B7396" w:rsidP="000C74F7">
            <w:pPr>
              <w:pStyle w:val="Normal6a"/>
            </w:pPr>
            <w:r w:rsidRPr="004B4CCA">
              <w:rPr>
                <w:b/>
                <w:i/>
              </w:rPr>
              <w:t>_________________</w:t>
            </w:r>
          </w:p>
        </w:tc>
      </w:tr>
      <w:tr w:rsidR="002B7396" w:rsidRPr="004B4CCA" w14:paraId="49473779" w14:textId="77777777" w:rsidTr="000C74F7">
        <w:trPr>
          <w:jc w:val="center"/>
        </w:trPr>
        <w:tc>
          <w:tcPr>
            <w:tcW w:w="4876" w:type="dxa"/>
            <w:tcBorders>
              <w:top w:val="nil"/>
              <w:left w:val="nil"/>
              <w:bottom w:val="nil"/>
              <w:right w:val="nil"/>
            </w:tcBorders>
          </w:tcPr>
          <w:p w14:paraId="34271C64"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5B78EDCA" w14:textId="77777777" w:rsidR="002B7396" w:rsidRPr="004B4CCA" w:rsidRDefault="002B7396" w:rsidP="000C74F7">
            <w:pPr>
              <w:pStyle w:val="Normal6a"/>
            </w:pPr>
            <w:r w:rsidRPr="004B4CCA">
              <w:rPr>
                <w:vertAlign w:val="superscript"/>
              </w:rPr>
              <w:t>8</w:t>
            </w:r>
            <w:r w:rsidRPr="004B4CCA">
              <w:t xml:space="preserve">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4A7DBAAF" w14:textId="77777777" w:rsidTr="000C74F7">
        <w:trPr>
          <w:jc w:val="center"/>
        </w:trPr>
        <w:tc>
          <w:tcPr>
            <w:tcW w:w="4876" w:type="dxa"/>
            <w:tcBorders>
              <w:top w:val="nil"/>
              <w:left w:val="nil"/>
              <w:bottom w:val="nil"/>
              <w:right w:val="nil"/>
            </w:tcBorders>
          </w:tcPr>
          <w:p w14:paraId="4C27F5AC"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3408A3B9" w14:textId="77777777" w:rsidR="002B7396" w:rsidRPr="004B4CCA" w:rsidRDefault="002B7396" w:rsidP="000C74F7">
            <w:pPr>
              <w:pStyle w:val="Normal6a"/>
            </w:pPr>
            <w:r w:rsidRPr="004B4CCA">
              <w:rPr>
                <w:vertAlign w:val="superscript"/>
              </w:rPr>
              <w:t>9</w:t>
            </w:r>
            <w:r w:rsidRPr="004B4CCA">
              <w:t xml:space="preserve">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546FBA8B"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D5440B5" w14:textId="77777777" w:rsidR="002B7396" w:rsidRPr="004B4CCA" w:rsidRDefault="002B7396" w:rsidP="002B7396">
      <w:r w:rsidRPr="004B4CCA">
        <w:rPr>
          <w:rStyle w:val="HideTWBExt"/>
        </w:rPr>
        <w:t>&lt;/Amend&gt;</w:t>
      </w:r>
    </w:p>
    <w:p w14:paraId="5AA1929B"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98</w:t>
      </w:r>
      <w:r w:rsidRPr="004B4CCA">
        <w:rPr>
          <w:rStyle w:val="HideTWBExt"/>
          <w:b w:val="0"/>
        </w:rPr>
        <w:t>&lt;/NumAm&gt;</w:t>
      </w:r>
    </w:p>
    <w:p w14:paraId="03822558" w14:textId="77777777" w:rsidR="002B7396" w:rsidRPr="004B4CCA" w:rsidRDefault="002B7396" w:rsidP="002B7396">
      <w:pPr>
        <w:pStyle w:val="NormalBold"/>
      </w:pPr>
      <w:r w:rsidRPr="004B4CCA">
        <w:rPr>
          <w:rStyle w:val="HideTWBExt"/>
          <w:b w:val="0"/>
        </w:rPr>
        <w:t>&lt;RepeatBlock-By&gt;&lt;Members&gt;</w:t>
      </w:r>
      <w:r w:rsidRPr="004B4CCA">
        <w:t>Nicolas Bay</w:t>
      </w:r>
      <w:r w:rsidRPr="004B4CCA">
        <w:rPr>
          <w:rStyle w:val="HideTWBExt"/>
          <w:b w:val="0"/>
        </w:rPr>
        <w:t>&lt;/Members&gt;</w:t>
      </w:r>
    </w:p>
    <w:p w14:paraId="32DF5D10" w14:textId="77777777" w:rsidR="002B7396" w:rsidRPr="004B4CCA" w:rsidRDefault="002B7396" w:rsidP="002B7396">
      <w:pPr>
        <w:pStyle w:val="NormalBold"/>
      </w:pPr>
      <w:r w:rsidRPr="004B4CCA">
        <w:rPr>
          <w:rStyle w:val="HideTWBExt"/>
          <w:b w:val="0"/>
        </w:rPr>
        <w:t>&lt;/RepeatBlock-By&gt;</w:t>
      </w:r>
    </w:p>
    <w:p w14:paraId="3E01FC37"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D3595CE" w14:textId="77777777" w:rsidR="002B7396" w:rsidRPr="004B4CCA" w:rsidRDefault="002B7396" w:rsidP="002B7396">
      <w:pPr>
        <w:pStyle w:val="NormalBold"/>
      </w:pPr>
      <w:r w:rsidRPr="004B4CCA">
        <w:rPr>
          <w:rStyle w:val="HideTWBExt"/>
          <w:b w:val="0"/>
        </w:rPr>
        <w:t>&lt;Article&gt;</w:t>
      </w:r>
      <w:r w:rsidRPr="004B4CCA">
        <w:t>Põhjendus 6 – lõik 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522DD46" w14:textId="77777777" w:rsidTr="000C74F7">
        <w:trPr>
          <w:trHeight w:hRule="exact" w:val="240"/>
          <w:jc w:val="center"/>
        </w:trPr>
        <w:tc>
          <w:tcPr>
            <w:tcW w:w="9752" w:type="dxa"/>
            <w:gridSpan w:val="2"/>
            <w:tcBorders>
              <w:top w:val="nil"/>
              <w:left w:val="nil"/>
              <w:bottom w:val="nil"/>
              <w:right w:val="nil"/>
            </w:tcBorders>
          </w:tcPr>
          <w:p w14:paraId="3BC0F925" w14:textId="77777777" w:rsidR="002B7396" w:rsidRPr="004B4CCA" w:rsidRDefault="002B7396" w:rsidP="000C74F7"/>
        </w:tc>
      </w:tr>
      <w:tr w:rsidR="002B7396" w:rsidRPr="004B4CCA" w14:paraId="27AE06DC" w14:textId="77777777" w:rsidTr="000C74F7">
        <w:trPr>
          <w:trHeight w:val="240"/>
          <w:jc w:val="center"/>
        </w:trPr>
        <w:tc>
          <w:tcPr>
            <w:tcW w:w="4876" w:type="dxa"/>
            <w:tcBorders>
              <w:top w:val="nil"/>
              <w:left w:val="nil"/>
              <w:bottom w:val="nil"/>
              <w:right w:val="nil"/>
            </w:tcBorders>
          </w:tcPr>
          <w:p w14:paraId="558FC8A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811A32F" w14:textId="77777777" w:rsidR="002B7396" w:rsidRPr="004B4CCA" w:rsidRDefault="002B7396" w:rsidP="000C74F7">
            <w:pPr>
              <w:pStyle w:val="AmColumnHeading"/>
            </w:pPr>
            <w:r w:rsidRPr="004B4CCA">
              <w:t>Muudatusettepanek</w:t>
            </w:r>
          </w:p>
        </w:tc>
      </w:tr>
      <w:tr w:rsidR="002B7396" w:rsidRPr="004B4CCA" w14:paraId="7D7C8E31" w14:textId="77777777" w:rsidTr="000C74F7">
        <w:trPr>
          <w:jc w:val="center"/>
        </w:trPr>
        <w:tc>
          <w:tcPr>
            <w:tcW w:w="4876" w:type="dxa"/>
            <w:tcBorders>
              <w:top w:val="nil"/>
              <w:left w:val="nil"/>
              <w:bottom w:val="nil"/>
              <w:right w:val="nil"/>
            </w:tcBorders>
          </w:tcPr>
          <w:p w14:paraId="5A49F605" w14:textId="77777777" w:rsidR="002B7396" w:rsidRPr="004B4CCA" w:rsidRDefault="002B7396" w:rsidP="000C74F7">
            <w:pPr>
              <w:pStyle w:val="Normal6a"/>
            </w:pPr>
            <w:r w:rsidRPr="004B4CCA">
              <w:t>Euroopa märkimisväärselt muutunud geopoliitiline olukord on tugevalt mõjutanud liidu rändehaldust, muu hulgas seetõttu, et riiklikud osalejad on kunstlikult loonud ja hõlbustanud ebaseaduslikku rännet, kasutanud rändevooge vahendina poliitilistel eesmärkidel</w:t>
            </w:r>
            <w:r w:rsidRPr="004B4CCA">
              <w:rPr>
                <w:b/>
                <w:i/>
              </w:rPr>
              <w:t>,</w:t>
            </w:r>
            <w:r w:rsidRPr="004B4CCA">
              <w:t xml:space="preserve"> ning </w:t>
            </w:r>
            <w:r w:rsidRPr="004B4CCA">
              <w:rPr>
                <w:b/>
                <w:i/>
              </w:rPr>
              <w:t>seetõttu, et nad on rakendanud hübriidsõjataktikat</w:t>
            </w:r>
            <w:r w:rsidRPr="004B4CCA">
              <w: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riiklikke ja piirkondlikke partnerluskavasid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c>
          <w:tcPr>
            <w:tcW w:w="4876" w:type="dxa"/>
            <w:tcBorders>
              <w:top w:val="nil"/>
              <w:left w:val="nil"/>
              <w:bottom w:val="nil"/>
              <w:right w:val="nil"/>
            </w:tcBorders>
          </w:tcPr>
          <w:p w14:paraId="626FFE53" w14:textId="77777777" w:rsidR="002B7396" w:rsidRPr="004B4CCA" w:rsidRDefault="002B7396" w:rsidP="000C74F7">
            <w:pPr>
              <w:pStyle w:val="Normal6a"/>
            </w:pPr>
            <w:r w:rsidRPr="004B4CCA">
              <w:t xml:space="preserve">Euroopa märkimisväärselt muutunud geopoliitiline olukord on tugevalt mõjutanud liidu rändehaldust, muu hulgas seetõttu, et riiklikud osalejad on kunstlikult loonud ja hõlbustanud ebaseaduslikku rännet, kasutanud rändevooge vahendina poliitilistel eesmärkidel ning </w:t>
            </w:r>
            <w:r w:rsidRPr="004B4CCA">
              <w:rPr>
                <w:b/>
                <w:i/>
              </w:rPr>
              <w:t>tekitanud hübriidohte</w:t>
            </w:r>
            <w:r w:rsidRPr="004B4CCA">
              <w:t>, näiteks rände kasutamisel relvana,</w:t>
            </w:r>
            <w:r w:rsidRPr="004B4CCA">
              <w:rPr>
                <w:vertAlign w:val="superscript"/>
              </w:rPr>
              <w:t>8</w:t>
            </w:r>
            <w:r w:rsidRPr="004B4CCA">
              <w:t xml:space="preserve"> et destabiliseerida Euroopa Liitu ja selle liikmesriike. Liikmesriikidel peab olema võimalik rändevoogude muutustele kiiresti ja tulemuslikult reageerida ning saada selleks liidu toetust. Nendele Euroopa ees seisvatele väljakutsetele vastamiseks peaks liidu toetuse eraldamisel võtma arvesse liidu prioriteete. Seepärast peaks liikmesriikide riiklikke ja piirkondlikke partnerluskavasid reguleerivate normide alusel rakendatav liidu toetus aitama tulemuslikult lahendada probleeme, mis on kindlaks tehtud Euroopa pikaajalise varjupaiga- ja rändehaldusstrateegia ning Euroopa Parlamendi ja nõukogu 14. mai 2024. aasta määruse (EL) 2024/1351</w:t>
            </w:r>
            <w:r w:rsidRPr="004B4CCA">
              <w:rPr>
                <w:vertAlign w:val="superscript"/>
              </w:rPr>
              <w:t>9</w:t>
            </w:r>
            <w:r w:rsidRPr="004B4CCA">
              <w:t xml:space="preserve"> kohaselt kehtestatud iga-aastase rändehalduse tsükli, sealhulgas iga-aastase solidaarsusmehhanismi ning liidu ümberasustamise ja humanitaarsetel põhjustel vastuvõtmise raamistikus.</w:t>
            </w:r>
          </w:p>
        </w:tc>
      </w:tr>
      <w:tr w:rsidR="002B7396" w:rsidRPr="004B4CCA" w14:paraId="6152B66F" w14:textId="77777777" w:rsidTr="000C74F7">
        <w:trPr>
          <w:jc w:val="center"/>
        </w:trPr>
        <w:tc>
          <w:tcPr>
            <w:tcW w:w="4876" w:type="dxa"/>
            <w:tcBorders>
              <w:top w:val="nil"/>
              <w:left w:val="nil"/>
              <w:bottom w:val="nil"/>
              <w:right w:val="nil"/>
            </w:tcBorders>
          </w:tcPr>
          <w:p w14:paraId="2E67D80D"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60D83413" w14:textId="77777777" w:rsidR="002B7396" w:rsidRPr="004B4CCA" w:rsidRDefault="002B7396" w:rsidP="000C74F7">
            <w:pPr>
              <w:pStyle w:val="Normal6a"/>
            </w:pPr>
            <w:r w:rsidRPr="004B4CCA">
              <w:rPr>
                <w:b/>
                <w:i/>
              </w:rPr>
              <w:t>_________________</w:t>
            </w:r>
          </w:p>
        </w:tc>
      </w:tr>
      <w:tr w:rsidR="002B7396" w:rsidRPr="004B4CCA" w14:paraId="5C412314" w14:textId="77777777" w:rsidTr="000C74F7">
        <w:trPr>
          <w:jc w:val="center"/>
        </w:trPr>
        <w:tc>
          <w:tcPr>
            <w:tcW w:w="4876" w:type="dxa"/>
            <w:tcBorders>
              <w:top w:val="nil"/>
              <w:left w:val="nil"/>
              <w:bottom w:val="nil"/>
              <w:right w:val="nil"/>
            </w:tcBorders>
          </w:tcPr>
          <w:p w14:paraId="3D2DB1FE" w14:textId="77777777" w:rsidR="002B7396" w:rsidRPr="004B4CCA" w:rsidRDefault="002B7396" w:rsidP="000C74F7">
            <w:pPr>
              <w:pStyle w:val="Normal6a"/>
            </w:pPr>
            <w:r w:rsidRPr="004B4CCA">
              <w:rPr>
                <w:vertAlign w:val="superscript"/>
              </w:rPr>
              <w:t>8</w:t>
            </w:r>
            <w:r w:rsidRPr="004B4CCA">
              <w:t>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c>
          <w:tcPr>
            <w:tcW w:w="4876" w:type="dxa"/>
            <w:tcBorders>
              <w:top w:val="nil"/>
              <w:left w:val="nil"/>
              <w:bottom w:val="nil"/>
              <w:right w:val="nil"/>
            </w:tcBorders>
          </w:tcPr>
          <w:p w14:paraId="1D1225CE" w14:textId="77777777" w:rsidR="002B7396" w:rsidRPr="004B4CCA" w:rsidRDefault="002B7396" w:rsidP="000C74F7">
            <w:pPr>
              <w:pStyle w:val="Normal6a"/>
            </w:pPr>
            <w:r w:rsidRPr="004B4CCA">
              <w:rPr>
                <w:vertAlign w:val="superscript"/>
              </w:rPr>
              <w:t>8</w:t>
            </w:r>
            <w:r w:rsidRPr="004B4CCA">
              <w:t> Komisjoni teatis Euroopa Parlamendile ja nõukogule rände relvana kasutamisest tulenevate hübriidohtude tõrje ja julgeoleku tugevdamise kohta ELi välispiiril (COM(2024) 570 </w:t>
            </w:r>
            <w:proofErr w:type="spellStart"/>
            <w:r w:rsidRPr="004B4CCA">
              <w:t>final</w:t>
            </w:r>
            <w:proofErr w:type="spellEnd"/>
            <w:r w:rsidRPr="004B4CCA">
              <w:t>, 11.12.2024).</w:t>
            </w:r>
          </w:p>
        </w:tc>
      </w:tr>
      <w:tr w:rsidR="002B7396" w:rsidRPr="004B4CCA" w14:paraId="5F5DA222" w14:textId="77777777" w:rsidTr="000C74F7">
        <w:trPr>
          <w:jc w:val="center"/>
        </w:trPr>
        <w:tc>
          <w:tcPr>
            <w:tcW w:w="4876" w:type="dxa"/>
            <w:tcBorders>
              <w:top w:val="nil"/>
              <w:left w:val="nil"/>
              <w:bottom w:val="nil"/>
              <w:right w:val="nil"/>
            </w:tcBorders>
          </w:tcPr>
          <w:p w14:paraId="49EBAEE6" w14:textId="77777777" w:rsidR="002B7396" w:rsidRPr="004B4CCA" w:rsidRDefault="002B7396" w:rsidP="000C74F7">
            <w:pPr>
              <w:pStyle w:val="Normal6a"/>
            </w:pPr>
            <w:r w:rsidRPr="004B4CCA">
              <w:rPr>
                <w:vertAlign w:val="superscript"/>
              </w:rPr>
              <w:t>9</w:t>
            </w:r>
            <w:r w:rsidRPr="004B4CCA">
              <w:t>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71A19853" w14:textId="77777777" w:rsidR="002B7396" w:rsidRPr="004B4CCA" w:rsidRDefault="002B7396" w:rsidP="000C74F7">
            <w:pPr>
              <w:pStyle w:val="Normal6a"/>
            </w:pPr>
            <w:r w:rsidRPr="004B4CCA">
              <w:rPr>
                <w:vertAlign w:val="superscript"/>
              </w:rPr>
              <w:t>9</w:t>
            </w:r>
            <w:r w:rsidRPr="004B4CCA">
              <w:t> Euroopa Parlamendi ja nõukogu 14. mai 2024. aasta määrus (EL) 2024/1351, mis käsitleb varjupaiga- ja rändehaldust ning millega muudetakse määruseid (EL) 2021/1147 ja (EL) 2021/1060 ning tunnistatakse kehtetuks määrus (EL) nr 604/2013 (ELT L, 2024/1351, 22.5.2024, ELI: http://data.europa.eu/eli/reg/2024/1351/oj).</w:t>
            </w:r>
          </w:p>
        </w:tc>
      </w:tr>
    </w:tbl>
    <w:p w14:paraId="2621E777"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{FR}</w:t>
      </w:r>
      <w:proofErr w:type="spellStart"/>
      <w:r w:rsidRPr="004B4CCA">
        <w:t>fr</w:t>
      </w:r>
      <w:proofErr w:type="spellEnd"/>
      <w:r w:rsidRPr="004B4CCA">
        <w:rPr>
          <w:rStyle w:val="HideTWBExt"/>
        </w:rPr>
        <w:t>&lt;/Original&gt;</w:t>
      </w:r>
    </w:p>
    <w:p w14:paraId="7DB99665" w14:textId="77777777" w:rsidR="002B7396" w:rsidRPr="004B4CCA" w:rsidRDefault="002B7396" w:rsidP="002B7396">
      <w:r w:rsidRPr="004B4CCA">
        <w:rPr>
          <w:rStyle w:val="HideTWBExt"/>
        </w:rPr>
        <w:t>&lt;/Amend&gt;</w:t>
      </w:r>
    </w:p>
    <w:p w14:paraId="0BD5AA1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99</w:t>
      </w:r>
      <w:r w:rsidRPr="004B4CCA">
        <w:rPr>
          <w:rStyle w:val="HideTWBExt"/>
          <w:b w:val="0"/>
        </w:rPr>
        <w:t>&lt;/NumAm&gt;</w:t>
      </w:r>
    </w:p>
    <w:p w14:paraId="1EEBE5EB"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5AE02880" w14:textId="77777777" w:rsidR="002B7396" w:rsidRPr="004B4CCA" w:rsidRDefault="002B7396" w:rsidP="002B7396">
      <w:pPr>
        <w:pStyle w:val="NormalBold"/>
      </w:pPr>
      <w:r w:rsidRPr="004B4CCA">
        <w:rPr>
          <w:rStyle w:val="HideTWBExt"/>
          <w:b w:val="0"/>
        </w:rPr>
        <w:t>&lt;/RepeatBlock-By&gt;</w:t>
      </w:r>
    </w:p>
    <w:p w14:paraId="647E93AC"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6F4157C" w14:textId="77777777" w:rsidR="002B7396" w:rsidRPr="004B4CCA" w:rsidRDefault="002B7396" w:rsidP="002B7396">
      <w:pPr>
        <w:pStyle w:val="NormalBold"/>
      </w:pPr>
      <w:r w:rsidRPr="004B4CCA">
        <w:rPr>
          <w:rStyle w:val="HideTWBExt"/>
          <w:b w:val="0"/>
        </w:rPr>
        <w:t>&lt;Article&gt;</w:t>
      </w:r>
      <w:r w:rsidRPr="004B4CCA">
        <w:t>Artikkel 6 – lõik 1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4BFC160" w14:textId="77777777" w:rsidTr="000C74F7">
        <w:trPr>
          <w:trHeight w:hRule="exact" w:val="240"/>
          <w:jc w:val="center"/>
        </w:trPr>
        <w:tc>
          <w:tcPr>
            <w:tcW w:w="9752" w:type="dxa"/>
            <w:gridSpan w:val="2"/>
            <w:tcBorders>
              <w:top w:val="nil"/>
              <w:left w:val="nil"/>
              <w:bottom w:val="nil"/>
              <w:right w:val="nil"/>
            </w:tcBorders>
          </w:tcPr>
          <w:p w14:paraId="3CE91462" w14:textId="77777777" w:rsidR="002B7396" w:rsidRPr="004B4CCA" w:rsidRDefault="002B7396" w:rsidP="000C74F7"/>
        </w:tc>
      </w:tr>
      <w:tr w:rsidR="002B7396" w:rsidRPr="004B4CCA" w14:paraId="63911629" w14:textId="77777777" w:rsidTr="000C74F7">
        <w:trPr>
          <w:trHeight w:val="240"/>
          <w:jc w:val="center"/>
        </w:trPr>
        <w:tc>
          <w:tcPr>
            <w:tcW w:w="4876" w:type="dxa"/>
            <w:tcBorders>
              <w:top w:val="nil"/>
              <w:left w:val="nil"/>
              <w:bottom w:val="nil"/>
              <w:right w:val="nil"/>
            </w:tcBorders>
          </w:tcPr>
          <w:p w14:paraId="5B6A6E8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D1FAF34" w14:textId="77777777" w:rsidR="002B7396" w:rsidRPr="004B4CCA" w:rsidRDefault="002B7396" w:rsidP="000C74F7">
            <w:pPr>
              <w:pStyle w:val="AmColumnHeading"/>
            </w:pPr>
            <w:r w:rsidRPr="004B4CCA">
              <w:t>Muudatusettepanek</w:t>
            </w:r>
          </w:p>
        </w:tc>
      </w:tr>
      <w:tr w:rsidR="002B7396" w:rsidRPr="004B4CCA" w14:paraId="29220F6A" w14:textId="77777777" w:rsidTr="000C74F7">
        <w:trPr>
          <w:jc w:val="center"/>
        </w:trPr>
        <w:tc>
          <w:tcPr>
            <w:tcW w:w="4876" w:type="dxa"/>
            <w:tcBorders>
              <w:top w:val="nil"/>
              <w:left w:val="nil"/>
              <w:bottom w:val="nil"/>
              <w:right w:val="nil"/>
            </w:tcBorders>
          </w:tcPr>
          <w:p w14:paraId="500C0C8B" w14:textId="77777777" w:rsidR="002B7396" w:rsidRPr="004B4CCA" w:rsidRDefault="002B7396" w:rsidP="000C74F7">
            <w:pPr>
              <w:pStyle w:val="Normal6a"/>
            </w:pPr>
          </w:p>
        </w:tc>
        <w:tc>
          <w:tcPr>
            <w:tcW w:w="4876" w:type="dxa"/>
            <w:tcBorders>
              <w:top w:val="nil"/>
              <w:left w:val="nil"/>
              <w:bottom w:val="nil"/>
              <w:right w:val="nil"/>
            </w:tcBorders>
          </w:tcPr>
          <w:p w14:paraId="794A0EAE" w14:textId="77777777" w:rsidR="002B7396" w:rsidRPr="004B4CCA" w:rsidRDefault="002B7396" w:rsidP="000C74F7">
            <w:pPr>
              <w:pStyle w:val="Normal6a"/>
            </w:pPr>
            <w:r w:rsidRPr="004B4CCA">
              <w:rPr>
                <w:b/>
                <w:i/>
              </w:rPr>
              <w:t>Et maksimeerida liidu toetuse mõju ja selle kooskõla ELi väärtustega, on oluline suurendada läbipaistvust ja vastutust, kui meetmeid rakendatakse valitsusväliste organisatsioonide kaudu. Nagu Euroopa Kontrollikoda rõhutas oma eriaruandes 11/2025, on valitsusvälistele organisatsioonidele suunatud rahalisi vahendeid käsitlev teave sageli killustatud, puudulik ja ebapiisavalt usaldusväärne, mis takistab nõuetekohast järelevalvet selle üle, kuidas neid vahendeid kasutatakse, sealhulgas selle üle, milline on halduskuludeks eraldatud osa võrreldes meetmete otsese rakendamisega. Seepärast on asjakohane kehtestada konkreetsed kaitsemeetmed, millega nõutakse, et oluline osa liidu toetusest suunataks pigem meetmetele endile kui halduskuludele, ning tagada, et asjakohane teave valitsusvälistele organisatsioonidele eraldatud rahaliste vahendite kohta tehakse üldsusele selgelt ja õigeaegselt kättesaadavaks.</w:t>
            </w:r>
          </w:p>
        </w:tc>
      </w:tr>
    </w:tbl>
    <w:p w14:paraId="1AB6260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8DECB0A" w14:textId="77777777" w:rsidR="002B7396" w:rsidRPr="004B4CCA" w:rsidRDefault="002B7396" w:rsidP="002B7396">
      <w:r w:rsidRPr="004B4CCA">
        <w:rPr>
          <w:rStyle w:val="HideTWBExt"/>
        </w:rPr>
        <w:t>&lt;/Amend&gt;</w:t>
      </w:r>
    </w:p>
    <w:p w14:paraId="553FB10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100</w:t>
      </w:r>
      <w:r w:rsidRPr="004B4CCA">
        <w:rPr>
          <w:rStyle w:val="HideTWBExt"/>
          <w:b w:val="0"/>
        </w:rPr>
        <w:t>&lt;/NumAm&gt;</w:t>
      </w:r>
    </w:p>
    <w:p w14:paraId="077659CB"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625F7FD5" w14:textId="77777777" w:rsidR="002B7396" w:rsidRPr="004B4CCA" w:rsidRDefault="002B7396" w:rsidP="002B7396">
      <w:pPr>
        <w:pStyle w:val="NormalBold"/>
      </w:pPr>
      <w:r w:rsidRPr="004B4CCA">
        <w:rPr>
          <w:rStyle w:val="HideTWBExt"/>
          <w:b w:val="0"/>
        </w:rPr>
        <w:t>&lt;/RepeatBlock-By&gt;</w:t>
      </w:r>
    </w:p>
    <w:p w14:paraId="04B80C56"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3BDFFAF" w14:textId="77777777" w:rsidR="002B7396" w:rsidRPr="004B4CCA" w:rsidRDefault="002B7396" w:rsidP="002B7396">
      <w:pPr>
        <w:pStyle w:val="NormalBold"/>
      </w:pPr>
      <w:r w:rsidRPr="004B4CCA">
        <w:rPr>
          <w:rStyle w:val="HideTWBExt"/>
          <w:b w:val="0"/>
        </w:rPr>
        <w:t>&lt;Article&gt;</w:t>
      </w:r>
      <w:r w:rsidRPr="004B4CCA">
        <w:t>Artikkel 6 – lõik 1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707866D" w14:textId="77777777" w:rsidTr="000C74F7">
        <w:trPr>
          <w:trHeight w:hRule="exact" w:val="240"/>
          <w:jc w:val="center"/>
        </w:trPr>
        <w:tc>
          <w:tcPr>
            <w:tcW w:w="9752" w:type="dxa"/>
            <w:gridSpan w:val="2"/>
            <w:tcBorders>
              <w:top w:val="nil"/>
              <w:left w:val="nil"/>
              <w:bottom w:val="nil"/>
              <w:right w:val="nil"/>
            </w:tcBorders>
          </w:tcPr>
          <w:p w14:paraId="4B069824" w14:textId="77777777" w:rsidR="002B7396" w:rsidRPr="004B4CCA" w:rsidRDefault="002B7396" w:rsidP="000C74F7"/>
        </w:tc>
      </w:tr>
      <w:tr w:rsidR="002B7396" w:rsidRPr="004B4CCA" w14:paraId="10A0002A" w14:textId="77777777" w:rsidTr="000C74F7">
        <w:trPr>
          <w:trHeight w:val="240"/>
          <w:jc w:val="center"/>
        </w:trPr>
        <w:tc>
          <w:tcPr>
            <w:tcW w:w="4876" w:type="dxa"/>
            <w:tcBorders>
              <w:top w:val="nil"/>
              <w:left w:val="nil"/>
              <w:bottom w:val="nil"/>
              <w:right w:val="nil"/>
            </w:tcBorders>
          </w:tcPr>
          <w:p w14:paraId="56BCEC4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8C109C1" w14:textId="77777777" w:rsidR="002B7396" w:rsidRPr="004B4CCA" w:rsidRDefault="002B7396" w:rsidP="000C74F7">
            <w:pPr>
              <w:pStyle w:val="AmColumnHeading"/>
            </w:pPr>
            <w:r w:rsidRPr="004B4CCA">
              <w:t>Muudatusettepanek</w:t>
            </w:r>
          </w:p>
        </w:tc>
      </w:tr>
      <w:tr w:rsidR="002B7396" w:rsidRPr="004B4CCA" w14:paraId="4E0AF52B" w14:textId="77777777" w:rsidTr="000C74F7">
        <w:trPr>
          <w:jc w:val="center"/>
        </w:trPr>
        <w:tc>
          <w:tcPr>
            <w:tcW w:w="4876" w:type="dxa"/>
            <w:tcBorders>
              <w:top w:val="nil"/>
              <w:left w:val="nil"/>
              <w:bottom w:val="nil"/>
              <w:right w:val="nil"/>
            </w:tcBorders>
          </w:tcPr>
          <w:p w14:paraId="653316EF" w14:textId="77777777" w:rsidR="002B7396" w:rsidRPr="004B4CCA" w:rsidRDefault="002B7396" w:rsidP="000C74F7">
            <w:pPr>
              <w:pStyle w:val="Normal6a"/>
            </w:pPr>
          </w:p>
        </w:tc>
        <w:tc>
          <w:tcPr>
            <w:tcW w:w="4876" w:type="dxa"/>
            <w:tcBorders>
              <w:top w:val="nil"/>
              <w:left w:val="nil"/>
              <w:bottom w:val="nil"/>
              <w:right w:val="nil"/>
            </w:tcBorders>
          </w:tcPr>
          <w:p w14:paraId="7403BA32" w14:textId="77777777" w:rsidR="002B7396" w:rsidRPr="004B4CCA" w:rsidRDefault="002B7396" w:rsidP="000C74F7">
            <w:pPr>
              <w:pStyle w:val="Normal6a"/>
            </w:pPr>
            <w:r w:rsidRPr="004B4CCA">
              <w:rPr>
                <w:b/>
                <w:i/>
              </w:rPr>
              <w:t>Juurdepääs elutähtsatele teenustele, nagu erakorraline arstiabi, alaealiste haridus, kaitse vägivalla eest ja õigusabi, tuleks tagada kõigile liikmesriikide territooriumil viibivatele rändajatele olenemata nende halduslikust seisundist. Kui käesoleva määruse kohase liidu toetusega rahastatakse selliseid teenuseid, peaksid liikmesriigid tagama, et juurdepääsu nendele teenustele ja nende osutamist ei kasutata sisserändega seotud nõuete täitmise tagamiseks ning et teenuseosutajad ei pea edastama asjaomaste isikute isikuandmeid sisserändega seotud nõuete täitmise eest vastutavatele asutustele.</w:t>
            </w:r>
          </w:p>
        </w:tc>
      </w:tr>
    </w:tbl>
    <w:p w14:paraId="156C46C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5E3A65D" w14:textId="77777777" w:rsidR="002B7396" w:rsidRPr="004B4CCA" w:rsidRDefault="002B7396" w:rsidP="002B7396">
      <w:r w:rsidRPr="004B4CCA">
        <w:rPr>
          <w:rStyle w:val="HideTWBExt"/>
        </w:rPr>
        <w:t>&lt;/Amend&gt;</w:t>
      </w:r>
    </w:p>
    <w:p w14:paraId="579F6D1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101</w:t>
      </w:r>
      <w:r w:rsidRPr="004B4CCA">
        <w:rPr>
          <w:rStyle w:val="HideTWBExt"/>
          <w:b w:val="0"/>
        </w:rPr>
        <w:t>&lt;/NumAm&gt;</w:t>
      </w:r>
    </w:p>
    <w:p w14:paraId="1A29A038"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49F43E0A" w14:textId="77777777" w:rsidR="002B7396" w:rsidRPr="004B4CCA" w:rsidRDefault="002B7396" w:rsidP="002B7396">
      <w:pPr>
        <w:pStyle w:val="NormalBold"/>
      </w:pPr>
      <w:r w:rsidRPr="004B4CCA">
        <w:rPr>
          <w:rStyle w:val="HideTWBExt"/>
          <w:b w:val="0"/>
        </w:rPr>
        <w:t>&lt;/RepeatBlock-By&gt;</w:t>
      </w:r>
    </w:p>
    <w:p w14:paraId="39FCDA3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44CBFAF"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C9132C4" w14:textId="77777777" w:rsidTr="000C74F7">
        <w:trPr>
          <w:trHeight w:hRule="exact" w:val="240"/>
          <w:jc w:val="center"/>
        </w:trPr>
        <w:tc>
          <w:tcPr>
            <w:tcW w:w="9752" w:type="dxa"/>
            <w:gridSpan w:val="2"/>
            <w:tcBorders>
              <w:top w:val="nil"/>
              <w:left w:val="nil"/>
              <w:bottom w:val="nil"/>
              <w:right w:val="nil"/>
            </w:tcBorders>
          </w:tcPr>
          <w:p w14:paraId="7F626387" w14:textId="77777777" w:rsidR="002B7396" w:rsidRPr="004B4CCA" w:rsidRDefault="002B7396" w:rsidP="000C74F7"/>
        </w:tc>
      </w:tr>
      <w:tr w:rsidR="002B7396" w:rsidRPr="004B4CCA" w14:paraId="05D753E8" w14:textId="77777777" w:rsidTr="000C74F7">
        <w:trPr>
          <w:trHeight w:val="240"/>
          <w:jc w:val="center"/>
        </w:trPr>
        <w:tc>
          <w:tcPr>
            <w:tcW w:w="4876" w:type="dxa"/>
            <w:tcBorders>
              <w:top w:val="nil"/>
              <w:left w:val="nil"/>
              <w:bottom w:val="nil"/>
              <w:right w:val="nil"/>
            </w:tcBorders>
          </w:tcPr>
          <w:p w14:paraId="69558BC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1E12865" w14:textId="77777777" w:rsidR="002B7396" w:rsidRPr="004B4CCA" w:rsidRDefault="002B7396" w:rsidP="000C74F7">
            <w:pPr>
              <w:pStyle w:val="AmColumnHeading"/>
            </w:pPr>
            <w:r w:rsidRPr="004B4CCA">
              <w:t>Muudatusettepanek</w:t>
            </w:r>
          </w:p>
        </w:tc>
      </w:tr>
      <w:tr w:rsidR="002B7396" w:rsidRPr="004B4CCA" w14:paraId="128DBEAA" w14:textId="77777777" w:rsidTr="000C74F7">
        <w:trPr>
          <w:jc w:val="center"/>
        </w:trPr>
        <w:tc>
          <w:tcPr>
            <w:tcW w:w="4876" w:type="dxa"/>
            <w:tcBorders>
              <w:top w:val="nil"/>
              <w:left w:val="nil"/>
              <w:bottom w:val="nil"/>
              <w:right w:val="nil"/>
            </w:tcBorders>
          </w:tcPr>
          <w:p w14:paraId="30BA9B03" w14:textId="77777777" w:rsidR="002B7396" w:rsidRPr="004B4CCA" w:rsidRDefault="002B7396" w:rsidP="000C74F7">
            <w:pPr>
              <w:pStyle w:val="Normal6a"/>
            </w:pPr>
            <w:r w:rsidRPr="004B4CCA">
              <w:t>Käesoleva määruse kohase liidu toetusega tuleks rahastada kolmandate riikide kodanike vajadustele kohandatud meetmeid, mida viiakse üldjuhul ellu varajastes integratsioonietappides,</w:t>
            </w:r>
            <w:r w:rsidRPr="004B4CCA">
              <w:rPr>
                <w:b/>
                <w:bCs/>
                <w:i/>
                <w:iCs/>
              </w:rPr>
              <w:t xml:space="preserve"> ja</w:t>
            </w:r>
            <w:r w:rsidRPr="004B4CCA">
              <w:t xml:space="preserve"> horisontaalmeetmeid, millega</w:t>
            </w:r>
            <w:r w:rsidRPr="004B4CCA">
              <w:rPr>
                <w:b/>
                <w:bCs/>
                <w:i/>
                <w:iCs/>
              </w:rPr>
              <w:t xml:space="preserve"> toetatakse</w:t>
            </w:r>
            <w:r w:rsidRPr="004B4CCA">
              <w:t xml:space="preserve"> liikmesriikide suutlikkust </w:t>
            </w:r>
            <w:r w:rsidRPr="004B4CCA">
              <w:rPr>
                <w:b/>
                <w:bCs/>
                <w:i/>
                <w:iCs/>
              </w:rPr>
              <w:t xml:space="preserve">integratsioonivaldkonnas, ent </w:t>
            </w:r>
            <w:r w:rsidRPr="004B4CCA">
              <w:t xml:space="preserve">kolmandate riikide kodanikele </w:t>
            </w:r>
            <w:r w:rsidRPr="004B4CCA">
              <w:rPr>
                <w:b/>
                <w:bCs/>
                <w:i/>
                <w:iCs/>
              </w:rPr>
              <w:t>suunatud pikemaajalise mõjuga meetmeid tuleks rakendada liidu muude toetuste abil</w:t>
            </w:r>
            <w:r w:rsidRPr="004B4CCA">
              <w:t>.</w:t>
            </w:r>
          </w:p>
        </w:tc>
        <w:tc>
          <w:tcPr>
            <w:tcW w:w="4876" w:type="dxa"/>
            <w:tcBorders>
              <w:top w:val="nil"/>
              <w:left w:val="nil"/>
              <w:bottom w:val="nil"/>
              <w:right w:val="nil"/>
            </w:tcBorders>
          </w:tcPr>
          <w:p w14:paraId="01D9909E" w14:textId="77777777" w:rsidR="002B7396" w:rsidRPr="004B4CCA" w:rsidRDefault="002B7396" w:rsidP="000C74F7">
            <w:pPr>
              <w:pStyle w:val="Normal6a"/>
            </w:pPr>
            <w:r w:rsidRPr="004B4CCA">
              <w:t xml:space="preserve">Käesoleva määruse kohase liidu toetusega tuleks rahastada kolmandate riikide kodanike vajadustele kohandatud meetmeid, mida viiakse üldjuhul ellu varajastes integratsioonietappides, </w:t>
            </w:r>
            <w:r w:rsidRPr="004B4CCA">
              <w:rPr>
                <w:b/>
                <w:bCs/>
                <w:i/>
                <w:iCs/>
              </w:rPr>
              <w:t>samuti pikemaajalist integratsiooni toetavaid meetmeid.</w:t>
            </w:r>
            <w:r w:rsidRPr="004B4CCA">
              <w:rPr>
                <w:b/>
                <w:i/>
              </w:rPr>
              <w:t xml:space="preserve"> </w:t>
            </w:r>
            <w:r w:rsidRPr="004B4CCA">
              <w:rPr>
                <w:b/>
                <w:bCs/>
                <w:i/>
                <w:iCs/>
              </w:rPr>
              <w:t>Sellega tuleks toetada ka</w:t>
            </w:r>
            <w:r w:rsidRPr="004B4CCA">
              <w:rPr>
                <w:b/>
                <w:bCs/>
              </w:rPr>
              <w:t xml:space="preserve"> </w:t>
            </w:r>
            <w:r w:rsidRPr="004B4CCA">
              <w:t xml:space="preserve">horisontaalmeetmeid, millega </w:t>
            </w:r>
            <w:r w:rsidRPr="004B4CCA">
              <w:rPr>
                <w:b/>
                <w:bCs/>
                <w:i/>
                <w:iCs/>
              </w:rPr>
              <w:t>tugevdatakse</w:t>
            </w:r>
            <w:r w:rsidRPr="004B4CCA">
              <w:t xml:space="preserve"> liikmesriikide suutlikkust integratsiooni </w:t>
            </w:r>
            <w:r w:rsidRPr="004B4CCA">
              <w:rPr>
                <w:b/>
                <w:bCs/>
                <w:i/>
                <w:iCs/>
              </w:rPr>
              <w:t xml:space="preserve">ja sotsiaalse kaasatuse </w:t>
            </w:r>
            <w:r w:rsidRPr="004B4CCA">
              <w:t>valdkonnas.</w:t>
            </w:r>
            <w:r w:rsidRPr="004B4CCA">
              <w:rPr>
                <w:b/>
                <w:i/>
              </w:rPr>
              <w:t xml:space="preserve"> Liidu toetus peaks hõlmama integratsiooni kogu selle vältel, ilma et see piiraks vastastikust täiendavust liidu muu rahastamisega. </w:t>
            </w:r>
            <w:r w:rsidRPr="004B4CCA">
              <w:rPr>
                <w:b/>
                <w:bCs/>
                <w:i/>
                <w:iCs/>
              </w:rPr>
              <w:t>Igal juhul peaks liidu toetuse andmisel püüdma tagada</w:t>
            </w:r>
            <w:r w:rsidRPr="004B4CCA">
              <w:rPr>
                <w:b/>
                <w:bCs/>
              </w:rPr>
              <w:t xml:space="preserve"> </w:t>
            </w:r>
            <w:r w:rsidRPr="004B4CCA">
              <w:t>kolmandate riikide kodanikele</w:t>
            </w:r>
            <w:r w:rsidRPr="004B4CCA">
              <w:rPr>
                <w:b/>
                <w:bCs/>
                <w:i/>
                <w:iCs/>
              </w:rPr>
              <w:t>, kellele integratsioonimeetmed on suunatud, võrdse juurdepääsu ja keelu neid diskrimineerida</w:t>
            </w:r>
            <w:r w:rsidRPr="004B4CCA">
              <w:t>.</w:t>
            </w:r>
          </w:p>
        </w:tc>
      </w:tr>
    </w:tbl>
    <w:p w14:paraId="62D83B40"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C65FFA3"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100CCD96" w14:textId="77777777" w:rsidR="002B7396" w:rsidRPr="004B4CCA" w:rsidRDefault="002B7396" w:rsidP="002B7396">
      <w:pPr>
        <w:pStyle w:val="AmJustText"/>
      </w:pPr>
      <w:r w:rsidRPr="004B4CCA">
        <w:t>Nii varajase etapi kui ka pikemaajaliste integratsioonimeetmete kaasamine tagab tervikliku ja järjepideva lähenemisviisi integratsioonile. Pikemaajalise integratsiooni väljajätmine sellest vahendist võib põhjustada killustatust ja vähendada poliitika sidusust liidu tasandil. Seoses Euroopa Sotsiaalfond+ (ESF+) vahendite vähendamisega on oluline toetada integratsiooni kogu selle vältel, et saavutada kestlik sotsiaalne ja majanduslik kaasatus.</w:t>
      </w:r>
    </w:p>
    <w:p w14:paraId="56379DE7" w14:textId="77777777" w:rsidR="002B7396" w:rsidRPr="004B4CCA" w:rsidRDefault="002B7396" w:rsidP="002B7396">
      <w:r w:rsidRPr="004B4CCA">
        <w:rPr>
          <w:rStyle w:val="HideTWBExt"/>
        </w:rPr>
        <w:t>&lt;/Amend&gt;</w:t>
      </w:r>
    </w:p>
    <w:p w14:paraId="2FABC65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102</w:t>
      </w:r>
      <w:r w:rsidRPr="004B4CCA">
        <w:rPr>
          <w:rStyle w:val="HideTWBExt"/>
          <w:b w:val="0"/>
        </w:rPr>
        <w:t>&lt;/NumAm&gt;</w:t>
      </w:r>
    </w:p>
    <w:p w14:paraId="6BE58259"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5EC682BF" w14:textId="77777777" w:rsidR="002B7396" w:rsidRPr="004B4CCA" w:rsidRDefault="002B7396" w:rsidP="002B7396">
      <w:pPr>
        <w:pStyle w:val="NormalBold"/>
      </w:pPr>
      <w:r w:rsidRPr="004B4CCA">
        <w:rPr>
          <w:rStyle w:val="HideTWBExt"/>
          <w:b w:val="0"/>
        </w:rPr>
        <w:t>&lt;/RepeatBlock-By&gt;</w:t>
      </w:r>
    </w:p>
    <w:p w14:paraId="0092C15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90EF16E"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1E8FD5B" w14:textId="77777777" w:rsidTr="000C74F7">
        <w:trPr>
          <w:trHeight w:hRule="exact" w:val="240"/>
          <w:jc w:val="center"/>
        </w:trPr>
        <w:tc>
          <w:tcPr>
            <w:tcW w:w="9752" w:type="dxa"/>
            <w:gridSpan w:val="2"/>
            <w:tcBorders>
              <w:top w:val="nil"/>
              <w:left w:val="nil"/>
              <w:bottom w:val="nil"/>
              <w:right w:val="nil"/>
            </w:tcBorders>
          </w:tcPr>
          <w:p w14:paraId="6D50DADB" w14:textId="77777777" w:rsidR="002B7396" w:rsidRPr="004B4CCA" w:rsidRDefault="002B7396" w:rsidP="000C74F7"/>
        </w:tc>
      </w:tr>
      <w:tr w:rsidR="002B7396" w:rsidRPr="004B4CCA" w14:paraId="158A122C" w14:textId="77777777" w:rsidTr="000C74F7">
        <w:trPr>
          <w:trHeight w:val="240"/>
          <w:jc w:val="center"/>
        </w:trPr>
        <w:tc>
          <w:tcPr>
            <w:tcW w:w="4876" w:type="dxa"/>
            <w:tcBorders>
              <w:top w:val="nil"/>
              <w:left w:val="nil"/>
              <w:bottom w:val="nil"/>
              <w:right w:val="nil"/>
            </w:tcBorders>
          </w:tcPr>
          <w:p w14:paraId="724C5C9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6898A43" w14:textId="77777777" w:rsidR="002B7396" w:rsidRPr="004B4CCA" w:rsidRDefault="002B7396" w:rsidP="000C74F7">
            <w:pPr>
              <w:pStyle w:val="AmColumnHeading"/>
            </w:pPr>
            <w:r w:rsidRPr="004B4CCA">
              <w:t>Muudatusettepanek</w:t>
            </w:r>
          </w:p>
        </w:tc>
      </w:tr>
      <w:tr w:rsidR="002B7396" w:rsidRPr="004B4CCA" w14:paraId="5495D4FB" w14:textId="77777777" w:rsidTr="000C74F7">
        <w:trPr>
          <w:jc w:val="center"/>
        </w:trPr>
        <w:tc>
          <w:tcPr>
            <w:tcW w:w="4876" w:type="dxa"/>
            <w:tcBorders>
              <w:top w:val="nil"/>
              <w:left w:val="nil"/>
              <w:bottom w:val="nil"/>
              <w:right w:val="nil"/>
            </w:tcBorders>
          </w:tcPr>
          <w:p w14:paraId="6CE7CFC3" w14:textId="77777777" w:rsidR="002B7396" w:rsidRPr="004B4CCA" w:rsidRDefault="002B7396" w:rsidP="000C74F7">
            <w:pPr>
              <w:pStyle w:val="Normal6a"/>
            </w:pPr>
            <w:r w:rsidRPr="004B4CCA">
              <w:t xml:space="preserve">Käesoleva määruse kohase liidu toetusega tuleks rahastada </w:t>
            </w:r>
            <w:r w:rsidRPr="004B4CCA">
              <w:rPr>
                <w:b/>
                <w:bCs/>
                <w:i/>
                <w:iCs/>
              </w:rPr>
              <w:t>kolmandate riikide kodanike vajadustele kohandatud</w:t>
            </w:r>
            <w:r w:rsidRPr="004B4CCA">
              <w:t xml:space="preserve"> meetmeid</w:t>
            </w:r>
            <w:r w:rsidRPr="004B4CCA">
              <w:rPr>
                <w:b/>
                <w:bCs/>
                <w:i/>
                <w:iCs/>
              </w:rPr>
              <w:t>, mida viiakse üldjuhul ellu varajastes integratsioonietappides, ja horisontaalmeetmeid, millega toetatakse liikmesriikide suutlikkust integratsioonivaldkonnas, ent kolmandate riikide kodanikele suunatud pikemaajalise mõjuga meetmeid tuleks rakendada liidu muude toetuste abil</w:t>
            </w:r>
            <w:r w:rsidRPr="004B4CCA">
              <w:t>.</w:t>
            </w:r>
          </w:p>
        </w:tc>
        <w:tc>
          <w:tcPr>
            <w:tcW w:w="4876" w:type="dxa"/>
            <w:tcBorders>
              <w:top w:val="nil"/>
              <w:left w:val="nil"/>
              <w:bottom w:val="nil"/>
              <w:right w:val="nil"/>
            </w:tcBorders>
          </w:tcPr>
          <w:p w14:paraId="141A6B5F" w14:textId="77777777" w:rsidR="002B7396" w:rsidRPr="004B4CCA" w:rsidRDefault="002B7396" w:rsidP="000C74F7">
            <w:pPr>
              <w:pStyle w:val="Normal6a"/>
            </w:pPr>
            <w:r w:rsidRPr="004B4CCA">
              <w:t>Käesoleva määruse kohase liidu toetusega tuleks rahastada meetmeid</w:t>
            </w:r>
            <w:r w:rsidRPr="004B4CCA">
              <w:rPr>
                <w:b/>
                <w:bCs/>
                <w:i/>
                <w:iCs/>
              </w:rPr>
              <w:t>, mida liikmesriigid peavad rändehalduse tõhustamiseks vajalikuks</w:t>
            </w:r>
            <w:r w:rsidRPr="004B4CCA">
              <w:t>.</w:t>
            </w:r>
          </w:p>
        </w:tc>
      </w:tr>
    </w:tbl>
    <w:p w14:paraId="1318873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2F08F1C6" w14:textId="77777777" w:rsidR="002B7396" w:rsidRPr="004B4CCA" w:rsidRDefault="002B7396" w:rsidP="002B7396">
      <w:r w:rsidRPr="004B4CCA">
        <w:rPr>
          <w:rStyle w:val="HideTWBExt"/>
        </w:rPr>
        <w:t>&lt;/Amend&gt;</w:t>
      </w:r>
    </w:p>
    <w:p w14:paraId="331E6314"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103</w:t>
      </w:r>
      <w:r w:rsidRPr="004B4CCA">
        <w:rPr>
          <w:rStyle w:val="HideTWBExt"/>
          <w:b w:val="0"/>
        </w:rPr>
        <w:t>&lt;/NumAm&gt;</w:t>
      </w:r>
    </w:p>
    <w:p w14:paraId="2FCBD7E6"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3A266008" w14:textId="77777777" w:rsidR="002B7396" w:rsidRPr="004B4CCA" w:rsidRDefault="002B7396" w:rsidP="002B7396">
      <w:pPr>
        <w:pStyle w:val="NormalBold"/>
      </w:pPr>
      <w:r w:rsidRPr="004B4CCA">
        <w:rPr>
          <w:rStyle w:val="HideTWBExt"/>
          <w:b w:val="0"/>
        </w:rPr>
        <w:t>&lt;/RepeatBlock-By&gt;</w:t>
      </w:r>
    </w:p>
    <w:p w14:paraId="6D3EE5B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0FEF938"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0C4A046" w14:textId="77777777" w:rsidTr="000C74F7">
        <w:trPr>
          <w:trHeight w:hRule="exact" w:val="240"/>
          <w:jc w:val="center"/>
        </w:trPr>
        <w:tc>
          <w:tcPr>
            <w:tcW w:w="9752" w:type="dxa"/>
            <w:gridSpan w:val="2"/>
            <w:tcBorders>
              <w:top w:val="nil"/>
              <w:left w:val="nil"/>
              <w:bottom w:val="nil"/>
              <w:right w:val="nil"/>
            </w:tcBorders>
          </w:tcPr>
          <w:p w14:paraId="70AB901D" w14:textId="77777777" w:rsidR="002B7396" w:rsidRPr="004B4CCA" w:rsidRDefault="002B7396" w:rsidP="000C74F7"/>
        </w:tc>
      </w:tr>
      <w:tr w:rsidR="002B7396" w:rsidRPr="004B4CCA" w14:paraId="557CA7A9" w14:textId="77777777" w:rsidTr="000C74F7">
        <w:trPr>
          <w:trHeight w:val="240"/>
          <w:jc w:val="center"/>
        </w:trPr>
        <w:tc>
          <w:tcPr>
            <w:tcW w:w="4876" w:type="dxa"/>
            <w:tcBorders>
              <w:top w:val="nil"/>
              <w:left w:val="nil"/>
              <w:bottom w:val="nil"/>
              <w:right w:val="nil"/>
            </w:tcBorders>
          </w:tcPr>
          <w:p w14:paraId="12455B19"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9C4945F" w14:textId="77777777" w:rsidR="002B7396" w:rsidRPr="004B4CCA" w:rsidRDefault="002B7396" w:rsidP="000C74F7">
            <w:pPr>
              <w:pStyle w:val="AmColumnHeading"/>
            </w:pPr>
            <w:r w:rsidRPr="004B4CCA">
              <w:t>Muudatusettepanek</w:t>
            </w:r>
          </w:p>
        </w:tc>
      </w:tr>
      <w:tr w:rsidR="002B7396" w:rsidRPr="004B4CCA" w14:paraId="45366E40" w14:textId="77777777" w:rsidTr="000C74F7">
        <w:trPr>
          <w:jc w:val="center"/>
        </w:trPr>
        <w:tc>
          <w:tcPr>
            <w:tcW w:w="4876" w:type="dxa"/>
            <w:tcBorders>
              <w:top w:val="nil"/>
              <w:left w:val="nil"/>
              <w:bottom w:val="nil"/>
              <w:right w:val="nil"/>
            </w:tcBorders>
          </w:tcPr>
          <w:p w14:paraId="2A38E7DC" w14:textId="77777777" w:rsidR="002B7396" w:rsidRPr="004B4CCA" w:rsidRDefault="002B7396" w:rsidP="000C74F7">
            <w:pPr>
              <w:pStyle w:val="Normal6a"/>
            </w:pPr>
            <w:r w:rsidRPr="004B4CCA">
              <w:t xml:space="preserve">Käesoleva määruse kohase liidu toetusega tuleks rahastada </w:t>
            </w:r>
            <w:r w:rsidRPr="004B4CCA">
              <w:rPr>
                <w:b/>
                <w:bCs/>
                <w:i/>
                <w:iCs/>
              </w:rPr>
              <w:t>kolmandate riikide kodanike vajadustele kohandatud meetmeid, mida viiakse üldjuhul ellu varajastes integratsioonietappides, ja horisontaalmeetmeid</w:t>
            </w:r>
            <w:r w:rsidRPr="004B4CCA">
              <w:t xml:space="preserve">, millega toetatakse liikmesriikide suutlikkust </w:t>
            </w:r>
            <w:r w:rsidRPr="004B4CCA">
              <w:rPr>
                <w:b/>
                <w:bCs/>
                <w:i/>
                <w:iCs/>
              </w:rPr>
              <w:t>integratsioonivaldkonnas, ent kolmandate riikide kodanikele suunatud pikemaajalise mõjuga meetmeid tuleks rakendada liidu muude toetuste abil</w:t>
            </w:r>
            <w:r w:rsidRPr="004B4CCA">
              <w:t>.</w:t>
            </w:r>
          </w:p>
        </w:tc>
        <w:tc>
          <w:tcPr>
            <w:tcW w:w="4876" w:type="dxa"/>
            <w:tcBorders>
              <w:top w:val="nil"/>
              <w:left w:val="nil"/>
              <w:bottom w:val="nil"/>
              <w:right w:val="nil"/>
            </w:tcBorders>
          </w:tcPr>
          <w:p w14:paraId="64239C77" w14:textId="77777777" w:rsidR="002B7396" w:rsidRPr="004B4CCA" w:rsidRDefault="002B7396" w:rsidP="000C74F7">
            <w:pPr>
              <w:pStyle w:val="Normal6a"/>
            </w:pPr>
            <w:r w:rsidRPr="004B4CCA">
              <w:t xml:space="preserve">Käesoleva määruse kohase liidu toetusega tuleks rahastada </w:t>
            </w:r>
            <w:r w:rsidRPr="004B4CCA">
              <w:rPr>
                <w:b/>
                <w:bCs/>
                <w:i/>
                <w:iCs/>
              </w:rPr>
              <w:t>meetmeid</w:t>
            </w:r>
            <w:r w:rsidRPr="004B4CCA">
              <w:t xml:space="preserve">, millega toetatakse liikmesriikide suutlikkust </w:t>
            </w:r>
            <w:r w:rsidRPr="004B4CCA">
              <w:rPr>
                <w:b/>
                <w:bCs/>
                <w:i/>
                <w:iCs/>
              </w:rPr>
              <w:t>ELi territooriumil seaduslikult viibivate sisserändajate integreerimise valdkonnas</w:t>
            </w:r>
            <w:r w:rsidRPr="004B4CCA">
              <w:t>.</w:t>
            </w:r>
          </w:p>
        </w:tc>
      </w:tr>
    </w:tbl>
    <w:p w14:paraId="5430721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1963C04" w14:textId="77777777" w:rsidR="002B7396" w:rsidRPr="004B4CCA" w:rsidRDefault="002B7396" w:rsidP="002B7396">
      <w:r w:rsidRPr="004B4CCA">
        <w:rPr>
          <w:rStyle w:val="HideTWBExt"/>
        </w:rPr>
        <w:t>&lt;/Amend&gt;</w:t>
      </w:r>
    </w:p>
    <w:p w14:paraId="12D82B6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104</w:t>
      </w:r>
      <w:r w:rsidRPr="004B4CCA">
        <w:rPr>
          <w:rStyle w:val="HideTWBExt"/>
          <w:b w:val="0"/>
        </w:rPr>
        <w:t>&lt;/NumAm&gt;</w:t>
      </w:r>
    </w:p>
    <w:p w14:paraId="0A05120A"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7F91CF63" w14:textId="77777777" w:rsidR="002B7396" w:rsidRPr="004B4CCA" w:rsidRDefault="002B7396" w:rsidP="002B7396">
      <w:pPr>
        <w:pStyle w:val="NormalBold"/>
      </w:pPr>
      <w:r w:rsidRPr="004B4CCA">
        <w:rPr>
          <w:rStyle w:val="HideTWBExt"/>
          <w:b w:val="0"/>
        </w:rPr>
        <w:t>&lt;/RepeatBlock-By&gt;</w:t>
      </w:r>
    </w:p>
    <w:p w14:paraId="17CE0D4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6E0A154"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8C0105F" w14:textId="77777777" w:rsidTr="000C74F7">
        <w:trPr>
          <w:trHeight w:hRule="exact" w:val="240"/>
          <w:jc w:val="center"/>
        </w:trPr>
        <w:tc>
          <w:tcPr>
            <w:tcW w:w="9752" w:type="dxa"/>
            <w:gridSpan w:val="2"/>
            <w:tcBorders>
              <w:top w:val="nil"/>
              <w:left w:val="nil"/>
              <w:bottom w:val="nil"/>
              <w:right w:val="nil"/>
            </w:tcBorders>
          </w:tcPr>
          <w:p w14:paraId="0299FE5E" w14:textId="77777777" w:rsidR="002B7396" w:rsidRPr="004B4CCA" w:rsidRDefault="002B7396" w:rsidP="000C74F7"/>
        </w:tc>
      </w:tr>
      <w:tr w:rsidR="002B7396" w:rsidRPr="004B4CCA" w14:paraId="7370240C" w14:textId="77777777" w:rsidTr="000C74F7">
        <w:trPr>
          <w:trHeight w:val="240"/>
          <w:jc w:val="center"/>
        </w:trPr>
        <w:tc>
          <w:tcPr>
            <w:tcW w:w="4876" w:type="dxa"/>
            <w:tcBorders>
              <w:top w:val="nil"/>
              <w:left w:val="nil"/>
              <w:bottom w:val="nil"/>
              <w:right w:val="nil"/>
            </w:tcBorders>
          </w:tcPr>
          <w:p w14:paraId="2B40FD8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74A2B68" w14:textId="77777777" w:rsidR="002B7396" w:rsidRPr="004B4CCA" w:rsidRDefault="002B7396" w:rsidP="000C74F7">
            <w:pPr>
              <w:pStyle w:val="AmColumnHeading"/>
            </w:pPr>
            <w:r w:rsidRPr="004B4CCA">
              <w:t>Muudatusettepanek</w:t>
            </w:r>
          </w:p>
        </w:tc>
      </w:tr>
      <w:tr w:rsidR="002B7396" w:rsidRPr="004B4CCA" w14:paraId="4161A075" w14:textId="77777777" w:rsidTr="000C74F7">
        <w:trPr>
          <w:jc w:val="center"/>
        </w:trPr>
        <w:tc>
          <w:tcPr>
            <w:tcW w:w="4876" w:type="dxa"/>
            <w:tcBorders>
              <w:top w:val="nil"/>
              <w:left w:val="nil"/>
              <w:bottom w:val="nil"/>
              <w:right w:val="nil"/>
            </w:tcBorders>
          </w:tcPr>
          <w:p w14:paraId="3023D686" w14:textId="77777777" w:rsidR="002B7396" w:rsidRPr="004B4CCA" w:rsidRDefault="002B7396" w:rsidP="000C74F7">
            <w:pPr>
              <w:pStyle w:val="Normal6a"/>
            </w:pPr>
            <w:r w:rsidRPr="004B4CCA">
              <w:t>Käesoleva määruse kohase liidu toetusega tuleks rahastada kolmandate riikide kodanike vajadustele kohandatud meetmeid</w:t>
            </w:r>
            <w:r w:rsidRPr="004B4CCA">
              <w:rPr>
                <w:b/>
                <w:bCs/>
                <w:i/>
                <w:iCs/>
              </w:rPr>
              <w:t>,</w:t>
            </w:r>
            <w:r w:rsidRPr="004B4CCA">
              <w:t xml:space="preserve"> </w:t>
            </w:r>
            <w:r w:rsidRPr="004B4CCA">
              <w:rPr>
                <w:b/>
                <w:bCs/>
                <w:i/>
                <w:iCs/>
              </w:rPr>
              <w:t>mida viiakse üldjuhul ellu varajastes integratsioonietappides,</w:t>
            </w:r>
            <w:r w:rsidRPr="004B4CCA">
              <w:t xml:space="preserve"> ja horisontaalmeetmeid, millega toetatakse liikmesriikide suutlikkust </w:t>
            </w:r>
            <w:r w:rsidRPr="004B4CCA">
              <w:rPr>
                <w:b/>
                <w:bCs/>
                <w:i/>
                <w:iCs/>
              </w:rPr>
              <w:t>integratsioonivaldkonnas, ent kolmandate</w:t>
            </w:r>
            <w:r w:rsidRPr="004B4CCA">
              <w:rPr>
                <w:b/>
                <w:bCs/>
              </w:rPr>
              <w:t xml:space="preserve"> </w:t>
            </w:r>
            <w:r w:rsidRPr="004B4CCA">
              <w:t xml:space="preserve">riikide kodanikele suunatud pikemaajalise mõjuga meetmeid </w:t>
            </w:r>
            <w:r w:rsidRPr="004B4CCA">
              <w:rPr>
                <w:b/>
                <w:bCs/>
                <w:i/>
                <w:iCs/>
              </w:rPr>
              <w:t>tuleks</w:t>
            </w:r>
            <w:r w:rsidRPr="004B4CCA">
              <w:t xml:space="preserve"> rakendada liidu muude toetuste abil.</w:t>
            </w:r>
          </w:p>
        </w:tc>
        <w:tc>
          <w:tcPr>
            <w:tcW w:w="4876" w:type="dxa"/>
            <w:tcBorders>
              <w:top w:val="nil"/>
              <w:left w:val="nil"/>
              <w:bottom w:val="nil"/>
              <w:right w:val="nil"/>
            </w:tcBorders>
          </w:tcPr>
          <w:p w14:paraId="69E99763" w14:textId="77777777" w:rsidR="002B7396" w:rsidRPr="004B4CCA" w:rsidRDefault="002B7396" w:rsidP="000C74F7">
            <w:pPr>
              <w:pStyle w:val="Normal6a"/>
            </w:pPr>
            <w:r w:rsidRPr="004B4CCA">
              <w:t xml:space="preserve">Käesoleva määruse kohase liidu toetusega tuleks rahastada kolmandate riikide kodanike vajadustele kohandatud meetmeid ja horisontaalmeetmeid, millega toetatakse liikmesriikide suutlikkust integratsiooni </w:t>
            </w:r>
            <w:r w:rsidRPr="004B4CCA">
              <w:rPr>
                <w:b/>
                <w:bCs/>
                <w:i/>
                <w:iCs/>
              </w:rPr>
              <w:t xml:space="preserve">ja seadusliku rände </w:t>
            </w:r>
            <w:r w:rsidRPr="004B4CCA">
              <w:t>valdkonnas</w:t>
            </w:r>
            <w:r w:rsidRPr="004B4CCA">
              <w:rPr>
                <w:b/>
                <w:bCs/>
                <w:i/>
                <w:iCs/>
              </w:rPr>
              <w:t>.</w:t>
            </w:r>
            <w:r w:rsidRPr="004B4CCA">
              <w:t xml:space="preserve"> </w:t>
            </w:r>
            <w:r w:rsidRPr="004B4CCA">
              <w:rPr>
                <w:b/>
                <w:bCs/>
                <w:i/>
                <w:iCs/>
              </w:rPr>
              <w:t>Kolmandate</w:t>
            </w:r>
            <w:r w:rsidRPr="004B4CCA">
              <w:t xml:space="preserve"> riikide kodanikele suunatud pikemaajalise mõjuga meetmeid </w:t>
            </w:r>
            <w:r w:rsidRPr="004B4CCA">
              <w:rPr>
                <w:b/>
                <w:bCs/>
                <w:i/>
                <w:iCs/>
              </w:rPr>
              <w:t>võib</w:t>
            </w:r>
            <w:r w:rsidRPr="004B4CCA">
              <w:rPr>
                <w:b/>
                <w:bCs/>
              </w:rPr>
              <w:t xml:space="preserve"> </w:t>
            </w:r>
            <w:r w:rsidRPr="004B4CCA">
              <w:t xml:space="preserve">rakendada </w:t>
            </w:r>
            <w:r w:rsidRPr="004B4CCA">
              <w:rPr>
                <w:b/>
                <w:bCs/>
                <w:i/>
                <w:iCs/>
              </w:rPr>
              <w:t>ka</w:t>
            </w:r>
            <w:r w:rsidRPr="004B4CCA">
              <w:rPr>
                <w:b/>
                <w:bCs/>
              </w:rPr>
              <w:t xml:space="preserve"> </w:t>
            </w:r>
            <w:r w:rsidRPr="004B4CCA">
              <w:t>liidu muu toetuse abil</w:t>
            </w:r>
            <w:r w:rsidRPr="004B4CCA">
              <w:rPr>
                <w:b/>
                <w:bCs/>
                <w:i/>
                <w:iCs/>
              </w:rPr>
              <w:t xml:space="preserve"> ning sel juhul tuleks tagada vastastikune täiendavus</w:t>
            </w:r>
            <w:r w:rsidRPr="004B4CCA">
              <w:t>.</w:t>
            </w:r>
            <w:r w:rsidRPr="004B4CCA">
              <w:rPr>
                <w:b/>
                <w:i/>
              </w:rPr>
              <w:t> Liidu toetuse andmisel tuleks tagada kolmandate riikide kodanikele, kellele integratsioonimeetmed on suunatud, võrdse juurdepääsu ja keelu neid diskrimineerida. </w:t>
            </w:r>
          </w:p>
        </w:tc>
      </w:tr>
    </w:tbl>
    <w:p w14:paraId="59558D2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2142905" w14:textId="77777777" w:rsidR="002B7396" w:rsidRPr="004B4CCA" w:rsidRDefault="002B7396" w:rsidP="002B7396">
      <w:r w:rsidRPr="004B4CCA">
        <w:rPr>
          <w:rStyle w:val="HideTWBExt"/>
        </w:rPr>
        <w:t>&lt;/Amend&gt;</w:t>
      </w:r>
    </w:p>
    <w:p w14:paraId="2F0DF59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105</w:t>
      </w:r>
      <w:r w:rsidRPr="004B4CCA">
        <w:rPr>
          <w:rStyle w:val="HideTWBExt"/>
          <w:b w:val="0"/>
        </w:rPr>
        <w:t>&lt;/NumAm&gt;</w:t>
      </w:r>
    </w:p>
    <w:p w14:paraId="4593CBDE"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5200E2F5" w14:textId="77777777" w:rsidR="002B7396" w:rsidRPr="004B4CCA" w:rsidRDefault="002B7396" w:rsidP="002B7396">
      <w:pPr>
        <w:pStyle w:val="NormalBold"/>
      </w:pPr>
      <w:r w:rsidRPr="004B4CCA">
        <w:rPr>
          <w:rStyle w:val="HideTWBExt"/>
          <w:b w:val="0"/>
        </w:rPr>
        <w:t>&lt;/RepeatBlock-By&gt;</w:t>
      </w:r>
    </w:p>
    <w:p w14:paraId="070FACA5"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F5EEF09"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623D6C2" w14:textId="77777777" w:rsidTr="000C74F7">
        <w:trPr>
          <w:trHeight w:hRule="exact" w:val="240"/>
          <w:jc w:val="center"/>
        </w:trPr>
        <w:tc>
          <w:tcPr>
            <w:tcW w:w="9752" w:type="dxa"/>
            <w:gridSpan w:val="2"/>
            <w:tcBorders>
              <w:top w:val="nil"/>
              <w:left w:val="nil"/>
              <w:bottom w:val="nil"/>
              <w:right w:val="nil"/>
            </w:tcBorders>
          </w:tcPr>
          <w:p w14:paraId="780515D7" w14:textId="77777777" w:rsidR="002B7396" w:rsidRPr="004B4CCA" w:rsidRDefault="002B7396" w:rsidP="000C74F7"/>
        </w:tc>
      </w:tr>
      <w:tr w:rsidR="002B7396" w:rsidRPr="004B4CCA" w14:paraId="74E9D502" w14:textId="77777777" w:rsidTr="000C74F7">
        <w:trPr>
          <w:trHeight w:val="240"/>
          <w:jc w:val="center"/>
        </w:trPr>
        <w:tc>
          <w:tcPr>
            <w:tcW w:w="4876" w:type="dxa"/>
            <w:tcBorders>
              <w:top w:val="nil"/>
              <w:left w:val="nil"/>
              <w:bottom w:val="nil"/>
              <w:right w:val="nil"/>
            </w:tcBorders>
          </w:tcPr>
          <w:p w14:paraId="57F2C1D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7034E91" w14:textId="77777777" w:rsidR="002B7396" w:rsidRPr="004B4CCA" w:rsidRDefault="002B7396" w:rsidP="000C74F7">
            <w:pPr>
              <w:pStyle w:val="AmColumnHeading"/>
            </w:pPr>
            <w:r w:rsidRPr="004B4CCA">
              <w:t>Muudatusettepanek</w:t>
            </w:r>
          </w:p>
        </w:tc>
      </w:tr>
      <w:tr w:rsidR="002B7396" w:rsidRPr="004B4CCA" w14:paraId="2636E5DB" w14:textId="77777777" w:rsidTr="000C74F7">
        <w:trPr>
          <w:jc w:val="center"/>
        </w:trPr>
        <w:tc>
          <w:tcPr>
            <w:tcW w:w="4876" w:type="dxa"/>
            <w:tcBorders>
              <w:top w:val="nil"/>
              <w:left w:val="nil"/>
              <w:bottom w:val="nil"/>
              <w:right w:val="nil"/>
            </w:tcBorders>
          </w:tcPr>
          <w:p w14:paraId="499DA0BE" w14:textId="77777777" w:rsidR="002B7396" w:rsidRPr="004B4CCA" w:rsidRDefault="002B7396" w:rsidP="000C74F7">
            <w:pPr>
              <w:pStyle w:val="Normal6a"/>
            </w:pPr>
            <w:r w:rsidRPr="004B4CCA">
              <w:t>Käesoleva määruse kohase liidu toetusega tuleks rahastada kolmandate riikide kodanike vajadustele kohandatud meetmeid, mida viiakse üldjuhul ellu varajastes integratsioonietappides, ja horisontaalmeetmeid, millega toetatakse liikmesriikide suutlikkust integratsioonivaldkonnas, ent kolmandate riikide kodanikele suunatud pikemaajalise mõjuga meetmeid tuleks rakendada liidu muude toetuste abil.</w:t>
            </w:r>
          </w:p>
        </w:tc>
        <w:tc>
          <w:tcPr>
            <w:tcW w:w="4876" w:type="dxa"/>
            <w:tcBorders>
              <w:top w:val="nil"/>
              <w:left w:val="nil"/>
              <w:bottom w:val="nil"/>
              <w:right w:val="nil"/>
            </w:tcBorders>
          </w:tcPr>
          <w:p w14:paraId="3F2C6BF8" w14:textId="77777777" w:rsidR="002B7396" w:rsidRPr="004B4CCA" w:rsidRDefault="002B7396" w:rsidP="000C74F7">
            <w:pPr>
              <w:pStyle w:val="Normal6a"/>
            </w:pPr>
            <w:r w:rsidRPr="004B4CCA">
              <w:t xml:space="preserve">Käesoleva määruse kohase liidu toetusega tuleks rahastada kolmandate riikide kodanike vajadustele kohandatud meetmeid, mida viiakse üldjuhul ellu varajastes integratsioonietappides, ja horisontaalmeetmeid, millega toetatakse liikmesriikide suutlikkust integratsioonivaldkonnas, </w:t>
            </w:r>
            <w:r w:rsidRPr="004B4CCA">
              <w:rPr>
                <w:b/>
                <w:bCs/>
                <w:i/>
                <w:iCs/>
              </w:rPr>
              <w:t xml:space="preserve">keskendudes iseseisva toimetuleku ja tööturul osalemise edendamisele ning vastuvõtva liikmesriigi õiguskorra järgimisele, </w:t>
            </w:r>
            <w:r w:rsidRPr="004B4CCA">
              <w:t>ent kolmandate riikide kodanikele suunatud pikemaajalise mõjuga meetmeid tuleks rakendada liidu muude toetuste abil.</w:t>
            </w:r>
          </w:p>
        </w:tc>
      </w:tr>
    </w:tbl>
    <w:p w14:paraId="231CD77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24824F44"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36279A2D" w14:textId="77777777" w:rsidR="002B7396" w:rsidRPr="004B4CCA" w:rsidRDefault="002B7396" w:rsidP="002B7396">
      <w:pPr>
        <w:pStyle w:val="AmJustText"/>
      </w:pPr>
      <w:r w:rsidRPr="004B4CCA">
        <w:t>Integratsioon peaks olema suunatud sõltumatusele, majandustegevusele ja vastuvõtva ühiskonna reeglite järgimisele. Liidu vahenditest rahastatav toetus peaks aitama saavutada neid eesmärke ning edendama sotsiaalset ühtekuuluvust ja liikmesriikide territooriumil seaduslikult elavate isikute edukat integreerimist.</w:t>
      </w:r>
    </w:p>
    <w:p w14:paraId="28528C36" w14:textId="77777777" w:rsidR="002B7396" w:rsidRPr="004B4CCA" w:rsidRDefault="002B7396" w:rsidP="002B7396">
      <w:r w:rsidRPr="004B4CCA">
        <w:rPr>
          <w:rStyle w:val="HideTWBExt"/>
        </w:rPr>
        <w:t>&lt;/Amend&gt;</w:t>
      </w:r>
    </w:p>
    <w:p w14:paraId="03E91E7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106</w:t>
      </w:r>
      <w:r w:rsidRPr="004B4CCA">
        <w:rPr>
          <w:rStyle w:val="HideTWBExt"/>
          <w:b w:val="0"/>
        </w:rPr>
        <w:t>&lt;/NumAm&gt;</w:t>
      </w:r>
    </w:p>
    <w:p w14:paraId="21436DC4"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32D6AF34" w14:textId="77777777" w:rsidR="002B7396" w:rsidRPr="004B4CCA" w:rsidRDefault="002B7396" w:rsidP="002B7396">
      <w:pPr>
        <w:pStyle w:val="NormalBold"/>
      </w:pPr>
      <w:r w:rsidRPr="004B4CCA">
        <w:rPr>
          <w:rStyle w:val="HideTWBExt"/>
          <w:b w:val="0"/>
        </w:rPr>
        <w:t>&lt;/RepeatBlock-By&gt;</w:t>
      </w:r>
    </w:p>
    <w:p w14:paraId="710C1DC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8E03F59"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4F1042B" w14:textId="77777777" w:rsidTr="000C74F7">
        <w:trPr>
          <w:trHeight w:hRule="exact" w:val="240"/>
          <w:jc w:val="center"/>
        </w:trPr>
        <w:tc>
          <w:tcPr>
            <w:tcW w:w="9752" w:type="dxa"/>
            <w:gridSpan w:val="2"/>
            <w:tcBorders>
              <w:top w:val="nil"/>
              <w:left w:val="nil"/>
              <w:bottom w:val="nil"/>
              <w:right w:val="nil"/>
            </w:tcBorders>
          </w:tcPr>
          <w:p w14:paraId="4DEB3F87" w14:textId="77777777" w:rsidR="002B7396" w:rsidRPr="004B4CCA" w:rsidRDefault="002B7396" w:rsidP="000C74F7"/>
        </w:tc>
      </w:tr>
      <w:tr w:rsidR="002B7396" w:rsidRPr="004B4CCA" w14:paraId="44B40445" w14:textId="77777777" w:rsidTr="000C74F7">
        <w:trPr>
          <w:trHeight w:val="240"/>
          <w:jc w:val="center"/>
        </w:trPr>
        <w:tc>
          <w:tcPr>
            <w:tcW w:w="4876" w:type="dxa"/>
            <w:tcBorders>
              <w:top w:val="nil"/>
              <w:left w:val="nil"/>
              <w:bottom w:val="nil"/>
              <w:right w:val="nil"/>
            </w:tcBorders>
          </w:tcPr>
          <w:p w14:paraId="3D39D59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EC2DD63" w14:textId="77777777" w:rsidR="002B7396" w:rsidRPr="004B4CCA" w:rsidRDefault="002B7396" w:rsidP="000C74F7">
            <w:pPr>
              <w:pStyle w:val="AmColumnHeading"/>
            </w:pPr>
            <w:r w:rsidRPr="004B4CCA">
              <w:t>Muudatusettepanek</w:t>
            </w:r>
          </w:p>
        </w:tc>
      </w:tr>
      <w:tr w:rsidR="002B7396" w:rsidRPr="004B4CCA" w14:paraId="7A77F6A5" w14:textId="77777777" w:rsidTr="000C74F7">
        <w:trPr>
          <w:jc w:val="center"/>
        </w:trPr>
        <w:tc>
          <w:tcPr>
            <w:tcW w:w="4876" w:type="dxa"/>
            <w:tcBorders>
              <w:top w:val="nil"/>
              <w:left w:val="nil"/>
              <w:bottom w:val="nil"/>
              <w:right w:val="nil"/>
            </w:tcBorders>
          </w:tcPr>
          <w:p w14:paraId="491494B8" w14:textId="77777777" w:rsidR="002B7396" w:rsidRPr="004B4CCA" w:rsidRDefault="002B7396" w:rsidP="000C74F7">
            <w:pPr>
              <w:pStyle w:val="Normal6a"/>
            </w:pPr>
            <w:r w:rsidRPr="004B4CCA">
              <w:t>Käesoleva määruse kohase liidu toetusega tuleks rahastada kolmandate riikide kodanike vajadustele kohandatud meetmeid, mida viiakse üldjuhul ellu varajastes integratsioonietappides, ja horisontaalmeetmeid, millega toetatakse liikmesriikide suutlikkust integratsioonivaldkonnas, ent kolmandate riikide kodanikele suunatud pikemaajalise mõjuga meetmeid tuleks rakendada liidu muude toetuste abil.</w:t>
            </w:r>
          </w:p>
        </w:tc>
        <w:tc>
          <w:tcPr>
            <w:tcW w:w="4876" w:type="dxa"/>
            <w:tcBorders>
              <w:top w:val="nil"/>
              <w:left w:val="nil"/>
              <w:bottom w:val="nil"/>
              <w:right w:val="nil"/>
            </w:tcBorders>
          </w:tcPr>
          <w:p w14:paraId="359A45E3" w14:textId="77777777" w:rsidR="002B7396" w:rsidRPr="004B4CCA" w:rsidRDefault="002B7396" w:rsidP="000C74F7">
            <w:pPr>
              <w:pStyle w:val="Normal6a"/>
            </w:pPr>
            <w:r w:rsidRPr="004B4CCA">
              <w:t xml:space="preserve">Käesoleva määruse kohase liidu toetusega tuleks rahastada </w:t>
            </w:r>
            <w:r w:rsidRPr="004B4CCA">
              <w:rPr>
                <w:b/>
                <w:bCs/>
                <w:i/>
                <w:iCs/>
              </w:rPr>
              <w:t xml:space="preserve">seaduslikult riigis elavate </w:t>
            </w:r>
            <w:r w:rsidRPr="004B4CCA">
              <w:t>kolmandate riikide kodanike vajadustele kohandatud meetmeid, mida viiakse üldjuhul ellu varajastes integratsioonietappides, ja horisontaalmeetmeid, millega toetatakse liikmesriikide suutlikkust integratsioonivaldkonnas, ent kolmandate riikide kodanikele suunatud pikemaajalise mõjuga meetmeid tuleks rakendada liidu muude toetuste abil.</w:t>
            </w:r>
          </w:p>
        </w:tc>
      </w:tr>
    </w:tbl>
    <w:p w14:paraId="673E085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51D29066" w14:textId="77777777" w:rsidR="002B7396" w:rsidRPr="004B4CCA" w:rsidRDefault="002B7396" w:rsidP="002B7396">
      <w:r w:rsidRPr="004B4CCA">
        <w:rPr>
          <w:rStyle w:val="HideTWBExt"/>
        </w:rPr>
        <w:t>&lt;/Amend&gt;</w:t>
      </w:r>
    </w:p>
    <w:p w14:paraId="008B1E5B"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107</w:t>
      </w:r>
      <w:r w:rsidRPr="004B4CCA">
        <w:rPr>
          <w:rStyle w:val="HideTWBExt"/>
          <w:b w:val="0"/>
        </w:rPr>
        <w:t>&lt;/NumAm&gt;</w:t>
      </w:r>
    </w:p>
    <w:p w14:paraId="74183869"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60390C8E" w14:textId="77777777" w:rsidR="002B7396" w:rsidRPr="004B4CCA" w:rsidRDefault="002B7396" w:rsidP="002B7396">
      <w:pPr>
        <w:pStyle w:val="NormalBold"/>
      </w:pPr>
      <w:r w:rsidRPr="004B4CCA">
        <w:rPr>
          <w:rStyle w:val="HideTWBExt"/>
          <w:b w:val="0"/>
        </w:rPr>
        <w:t>&lt;/RepeatBlock-By&gt;</w:t>
      </w:r>
    </w:p>
    <w:p w14:paraId="07A3851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734C315" w14:textId="77777777" w:rsidR="002B7396" w:rsidRPr="004B4CCA" w:rsidRDefault="002B7396" w:rsidP="002B7396">
      <w:pPr>
        <w:pStyle w:val="NormalBold"/>
      </w:pPr>
      <w:r w:rsidRPr="004B4CCA">
        <w:rPr>
          <w:rStyle w:val="HideTWBExt"/>
          <w:b w:val="0"/>
        </w:rPr>
        <w:t>&lt;Article&gt;</w:t>
      </w:r>
      <w:r w:rsidRPr="004B4CCA">
        <w:t>Põhjendus 6 – lõik 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39ACB6A" w14:textId="77777777" w:rsidTr="000C74F7">
        <w:trPr>
          <w:trHeight w:hRule="exact" w:val="240"/>
          <w:jc w:val="center"/>
        </w:trPr>
        <w:tc>
          <w:tcPr>
            <w:tcW w:w="9752" w:type="dxa"/>
            <w:gridSpan w:val="2"/>
            <w:tcBorders>
              <w:top w:val="nil"/>
              <w:left w:val="nil"/>
              <w:bottom w:val="nil"/>
              <w:right w:val="nil"/>
            </w:tcBorders>
          </w:tcPr>
          <w:p w14:paraId="2E2CB14E" w14:textId="77777777" w:rsidR="002B7396" w:rsidRPr="004B4CCA" w:rsidRDefault="002B7396" w:rsidP="000C74F7"/>
        </w:tc>
      </w:tr>
      <w:tr w:rsidR="002B7396" w:rsidRPr="004B4CCA" w14:paraId="509867A5" w14:textId="77777777" w:rsidTr="000C74F7">
        <w:trPr>
          <w:trHeight w:val="240"/>
          <w:jc w:val="center"/>
        </w:trPr>
        <w:tc>
          <w:tcPr>
            <w:tcW w:w="4876" w:type="dxa"/>
            <w:tcBorders>
              <w:top w:val="nil"/>
              <w:left w:val="nil"/>
              <w:bottom w:val="nil"/>
              <w:right w:val="nil"/>
            </w:tcBorders>
          </w:tcPr>
          <w:p w14:paraId="647A5F5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5A7C75F" w14:textId="77777777" w:rsidR="002B7396" w:rsidRPr="004B4CCA" w:rsidRDefault="002B7396" w:rsidP="000C74F7">
            <w:pPr>
              <w:pStyle w:val="AmColumnHeading"/>
            </w:pPr>
            <w:r w:rsidRPr="004B4CCA">
              <w:t>Muudatusettepanek</w:t>
            </w:r>
          </w:p>
        </w:tc>
      </w:tr>
      <w:tr w:rsidR="002B7396" w:rsidRPr="004B4CCA" w14:paraId="7F6DC364" w14:textId="77777777" w:rsidTr="000C74F7">
        <w:trPr>
          <w:jc w:val="center"/>
        </w:trPr>
        <w:tc>
          <w:tcPr>
            <w:tcW w:w="4876" w:type="dxa"/>
            <w:tcBorders>
              <w:top w:val="nil"/>
              <w:left w:val="nil"/>
              <w:bottom w:val="nil"/>
              <w:right w:val="nil"/>
            </w:tcBorders>
          </w:tcPr>
          <w:p w14:paraId="01CD0082" w14:textId="77777777" w:rsidR="002B7396" w:rsidRPr="004B4CCA" w:rsidRDefault="002B7396" w:rsidP="000C74F7">
            <w:pPr>
              <w:pStyle w:val="Normal6a"/>
            </w:pPr>
            <w:r w:rsidRPr="004B4CCA">
              <w:t xml:space="preserve">Käesoleva määruse kohase liidu toetusega tuleks rahastada kolmandate riikide kodanike vajadustele kohandatud meetmeid, mida viiakse üldjuhul ellu </w:t>
            </w:r>
            <w:r w:rsidRPr="004B4CCA">
              <w:rPr>
                <w:b/>
                <w:bCs/>
                <w:i/>
                <w:iCs/>
              </w:rPr>
              <w:t>varajastes integratsioonietappides</w:t>
            </w:r>
            <w:r w:rsidRPr="004B4CCA">
              <w:t xml:space="preserve">, ja horisontaalmeetmeid, millega toetatakse liikmesriikide suutlikkust integratsioonivaldkonnas, ent kolmandate riikide kodanikele suunatud pikemaajalise mõjuga meetmeid </w:t>
            </w:r>
            <w:r w:rsidRPr="004B4CCA">
              <w:rPr>
                <w:b/>
                <w:bCs/>
                <w:i/>
                <w:iCs/>
              </w:rPr>
              <w:t>tuleks</w:t>
            </w:r>
            <w:r w:rsidRPr="004B4CCA">
              <w:rPr>
                <w:b/>
                <w:bCs/>
              </w:rPr>
              <w:t xml:space="preserve"> </w:t>
            </w:r>
            <w:r w:rsidRPr="004B4CCA">
              <w:t>rakendada liidu muude toetuste abil.</w:t>
            </w:r>
          </w:p>
        </w:tc>
        <w:tc>
          <w:tcPr>
            <w:tcW w:w="4876" w:type="dxa"/>
            <w:tcBorders>
              <w:top w:val="nil"/>
              <w:left w:val="nil"/>
              <w:bottom w:val="nil"/>
              <w:right w:val="nil"/>
            </w:tcBorders>
          </w:tcPr>
          <w:p w14:paraId="30992D5B" w14:textId="77777777" w:rsidR="002B7396" w:rsidRPr="004B4CCA" w:rsidRDefault="002B7396" w:rsidP="000C74F7">
            <w:pPr>
              <w:pStyle w:val="Normal6a"/>
            </w:pPr>
            <w:r w:rsidRPr="004B4CCA">
              <w:t xml:space="preserve">Käesoleva määruse kohase liidu toetusega tuleks rahastada kolmandate riikide kodanike vajadustele kohandatud meetmeid, mida viiakse üldjuhul ellu </w:t>
            </w:r>
            <w:r w:rsidRPr="004B4CCA">
              <w:rPr>
                <w:b/>
                <w:bCs/>
                <w:i/>
                <w:iCs/>
              </w:rPr>
              <w:t>integratsiooni käigus</w:t>
            </w:r>
            <w:r w:rsidRPr="004B4CCA">
              <w:t xml:space="preserve">, ja horisontaalmeetmeid, millega toetatakse liikmesriikide suutlikkust integratsioonivaldkonnas, ent kolmandate riikide kodanikele suunatud pikemaajalise mõjuga meetmeid </w:t>
            </w:r>
            <w:r w:rsidRPr="004B4CCA">
              <w:rPr>
                <w:b/>
                <w:bCs/>
                <w:i/>
                <w:iCs/>
              </w:rPr>
              <w:t>saab</w:t>
            </w:r>
            <w:r w:rsidRPr="004B4CCA">
              <w:rPr>
                <w:b/>
                <w:bCs/>
              </w:rPr>
              <w:t xml:space="preserve"> </w:t>
            </w:r>
            <w:r w:rsidRPr="004B4CCA">
              <w:t>rakendada liidu muude toetuste abil.</w:t>
            </w:r>
          </w:p>
        </w:tc>
      </w:tr>
    </w:tbl>
    <w:p w14:paraId="30EDC12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C1899EA" w14:textId="77777777" w:rsidR="002B7396" w:rsidRPr="004B4CCA" w:rsidRDefault="002B7396" w:rsidP="002B7396">
      <w:r w:rsidRPr="004B4CCA">
        <w:rPr>
          <w:rStyle w:val="HideTWBExt"/>
        </w:rPr>
        <w:t>&lt;/Amend&gt;</w:t>
      </w:r>
    </w:p>
    <w:p w14:paraId="0D835D6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108</w:t>
      </w:r>
      <w:r w:rsidRPr="004B4CCA">
        <w:rPr>
          <w:rStyle w:val="HideTWBExt"/>
          <w:b w:val="0"/>
        </w:rPr>
        <w:t>&lt;/NumAm&gt;</w:t>
      </w:r>
    </w:p>
    <w:p w14:paraId="03A4051B"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46647C81" w14:textId="77777777" w:rsidR="002B7396" w:rsidRPr="004B4CCA" w:rsidRDefault="002B7396" w:rsidP="002B7396">
      <w:pPr>
        <w:pStyle w:val="NormalBold"/>
      </w:pPr>
      <w:r w:rsidRPr="004B4CCA">
        <w:rPr>
          <w:rStyle w:val="HideTWBExt"/>
          <w:b w:val="0"/>
        </w:rPr>
        <w:t>&lt;/RepeatBlock-By&gt;</w:t>
      </w:r>
    </w:p>
    <w:p w14:paraId="18093456"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429880E" w14:textId="77777777" w:rsidR="002B7396" w:rsidRPr="004B4CCA" w:rsidRDefault="002B7396" w:rsidP="002B7396">
      <w:pPr>
        <w:pStyle w:val="NormalBold"/>
      </w:pPr>
      <w:r w:rsidRPr="004B4CCA">
        <w:rPr>
          <w:rStyle w:val="HideTWBExt"/>
          <w:b w:val="0"/>
        </w:rPr>
        <w:t>&lt;Article&gt;</w:t>
      </w:r>
      <w:r w:rsidRPr="004B4CCA">
        <w:t>Põhjendus 6 – lõik 2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E3D5FE2" w14:textId="77777777" w:rsidTr="000C74F7">
        <w:trPr>
          <w:trHeight w:hRule="exact" w:val="240"/>
          <w:jc w:val="center"/>
        </w:trPr>
        <w:tc>
          <w:tcPr>
            <w:tcW w:w="9752" w:type="dxa"/>
            <w:gridSpan w:val="2"/>
            <w:tcBorders>
              <w:top w:val="nil"/>
              <w:left w:val="nil"/>
              <w:bottom w:val="nil"/>
              <w:right w:val="nil"/>
            </w:tcBorders>
          </w:tcPr>
          <w:p w14:paraId="38555F7F" w14:textId="77777777" w:rsidR="002B7396" w:rsidRPr="004B4CCA" w:rsidRDefault="002B7396" w:rsidP="000C74F7"/>
        </w:tc>
      </w:tr>
      <w:tr w:rsidR="002B7396" w:rsidRPr="004B4CCA" w14:paraId="160C36B3" w14:textId="77777777" w:rsidTr="000C74F7">
        <w:trPr>
          <w:trHeight w:val="240"/>
          <w:jc w:val="center"/>
        </w:trPr>
        <w:tc>
          <w:tcPr>
            <w:tcW w:w="4876" w:type="dxa"/>
            <w:tcBorders>
              <w:top w:val="nil"/>
              <w:left w:val="nil"/>
              <w:bottom w:val="nil"/>
              <w:right w:val="nil"/>
            </w:tcBorders>
          </w:tcPr>
          <w:p w14:paraId="53942549"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5674698" w14:textId="77777777" w:rsidR="002B7396" w:rsidRPr="004B4CCA" w:rsidRDefault="002B7396" w:rsidP="000C74F7">
            <w:pPr>
              <w:pStyle w:val="AmColumnHeading"/>
            </w:pPr>
            <w:r w:rsidRPr="004B4CCA">
              <w:t>Muudatusettepanek</w:t>
            </w:r>
          </w:p>
        </w:tc>
      </w:tr>
      <w:tr w:rsidR="002B7396" w:rsidRPr="004B4CCA" w14:paraId="1E3BFA4F" w14:textId="77777777" w:rsidTr="000C74F7">
        <w:trPr>
          <w:jc w:val="center"/>
        </w:trPr>
        <w:tc>
          <w:tcPr>
            <w:tcW w:w="4876" w:type="dxa"/>
            <w:tcBorders>
              <w:top w:val="nil"/>
              <w:left w:val="nil"/>
              <w:bottom w:val="nil"/>
              <w:right w:val="nil"/>
            </w:tcBorders>
          </w:tcPr>
          <w:p w14:paraId="6D9B1FB5" w14:textId="77777777" w:rsidR="002B7396" w:rsidRPr="004B4CCA" w:rsidRDefault="002B7396" w:rsidP="000C74F7">
            <w:pPr>
              <w:pStyle w:val="Normal6a"/>
            </w:pPr>
          </w:p>
        </w:tc>
        <w:tc>
          <w:tcPr>
            <w:tcW w:w="4876" w:type="dxa"/>
            <w:tcBorders>
              <w:top w:val="nil"/>
              <w:left w:val="nil"/>
              <w:bottom w:val="nil"/>
              <w:right w:val="nil"/>
            </w:tcBorders>
          </w:tcPr>
          <w:p w14:paraId="731C42CF" w14:textId="77777777" w:rsidR="002B7396" w:rsidRPr="004B4CCA" w:rsidRDefault="002B7396" w:rsidP="000C74F7">
            <w:pPr>
              <w:pStyle w:val="Normal6a"/>
            </w:pPr>
            <w:r w:rsidRPr="004B4CCA">
              <w:rPr>
                <w:b/>
                <w:i/>
              </w:rPr>
              <w:t>Käesoleva määruse kohase liidu toetusega tuleks rahastada meetmeid, mis on spetsiaalselt kohandatud Euroopa kodanike vajadustele, ning toetada liikmesriikide suutlikkust ennetuse ja nõuetekohase kontrolli valdkonnas, luues liidu kodanikele turvatunde.</w:t>
            </w:r>
          </w:p>
        </w:tc>
      </w:tr>
    </w:tbl>
    <w:p w14:paraId="7DFE6CF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24A6DF0D" w14:textId="77777777" w:rsidR="002B7396" w:rsidRPr="004B4CCA" w:rsidRDefault="002B7396" w:rsidP="002B7396">
      <w:r w:rsidRPr="004B4CCA">
        <w:rPr>
          <w:rStyle w:val="HideTWBExt"/>
        </w:rPr>
        <w:t>&lt;/Amend&gt;</w:t>
      </w:r>
    </w:p>
    <w:p w14:paraId="147278C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109</w:t>
      </w:r>
      <w:r w:rsidRPr="004B4CCA">
        <w:rPr>
          <w:rStyle w:val="HideTWBExt"/>
          <w:b w:val="0"/>
        </w:rPr>
        <w:t>&lt;/NumAm&gt;</w:t>
      </w:r>
    </w:p>
    <w:p w14:paraId="0690D5B9"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7D63C2BD" w14:textId="77777777" w:rsidR="002B7396" w:rsidRPr="004B4CCA" w:rsidRDefault="002B7396" w:rsidP="002B7396">
      <w:pPr>
        <w:pStyle w:val="NormalBold"/>
      </w:pPr>
      <w:r w:rsidRPr="004B4CCA">
        <w:rPr>
          <w:rStyle w:val="HideTWBExt"/>
          <w:b w:val="0"/>
        </w:rPr>
        <w:t>&lt;/RepeatBlock-By&gt;</w:t>
      </w:r>
    </w:p>
    <w:p w14:paraId="7732D72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473DA3D" w14:textId="77777777" w:rsidR="002B7396" w:rsidRPr="004B4CCA" w:rsidRDefault="002B7396" w:rsidP="002B7396">
      <w:pPr>
        <w:pStyle w:val="NormalBold"/>
      </w:pPr>
      <w:r w:rsidRPr="004B4CCA">
        <w:rPr>
          <w:rStyle w:val="HideTWBExt"/>
          <w:b w:val="0"/>
        </w:rPr>
        <w:t>&lt;Article&gt;</w:t>
      </w:r>
      <w:r w:rsidRPr="004B4CCA">
        <w:t>Põhjendus 6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438AFA4" w14:textId="77777777" w:rsidTr="000C74F7">
        <w:trPr>
          <w:trHeight w:hRule="exact" w:val="240"/>
          <w:jc w:val="center"/>
        </w:trPr>
        <w:tc>
          <w:tcPr>
            <w:tcW w:w="9752" w:type="dxa"/>
            <w:gridSpan w:val="2"/>
            <w:tcBorders>
              <w:top w:val="nil"/>
              <w:left w:val="nil"/>
              <w:bottom w:val="nil"/>
              <w:right w:val="nil"/>
            </w:tcBorders>
          </w:tcPr>
          <w:p w14:paraId="1B883A7E" w14:textId="77777777" w:rsidR="002B7396" w:rsidRPr="004B4CCA" w:rsidRDefault="002B7396" w:rsidP="000C74F7"/>
        </w:tc>
      </w:tr>
      <w:tr w:rsidR="002B7396" w:rsidRPr="004B4CCA" w14:paraId="09159690" w14:textId="77777777" w:rsidTr="000C74F7">
        <w:trPr>
          <w:trHeight w:val="240"/>
          <w:jc w:val="center"/>
        </w:trPr>
        <w:tc>
          <w:tcPr>
            <w:tcW w:w="4876" w:type="dxa"/>
            <w:tcBorders>
              <w:top w:val="nil"/>
              <w:left w:val="nil"/>
              <w:bottom w:val="nil"/>
              <w:right w:val="nil"/>
            </w:tcBorders>
          </w:tcPr>
          <w:p w14:paraId="1DB7057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15871E2" w14:textId="77777777" w:rsidR="002B7396" w:rsidRPr="004B4CCA" w:rsidRDefault="002B7396" w:rsidP="000C74F7">
            <w:pPr>
              <w:pStyle w:val="AmColumnHeading"/>
            </w:pPr>
            <w:r w:rsidRPr="004B4CCA">
              <w:t>Muudatusettepanek</w:t>
            </w:r>
          </w:p>
        </w:tc>
      </w:tr>
      <w:tr w:rsidR="002B7396" w:rsidRPr="004B4CCA" w14:paraId="2A936ECC" w14:textId="77777777" w:rsidTr="000C74F7">
        <w:trPr>
          <w:jc w:val="center"/>
        </w:trPr>
        <w:tc>
          <w:tcPr>
            <w:tcW w:w="4876" w:type="dxa"/>
            <w:tcBorders>
              <w:top w:val="nil"/>
              <w:left w:val="nil"/>
              <w:bottom w:val="nil"/>
              <w:right w:val="nil"/>
            </w:tcBorders>
          </w:tcPr>
          <w:p w14:paraId="1C3DD347" w14:textId="77777777" w:rsidR="002B7396" w:rsidRPr="004B4CCA" w:rsidRDefault="002B7396" w:rsidP="000C74F7">
            <w:pPr>
              <w:pStyle w:val="Normal6a"/>
            </w:pPr>
          </w:p>
        </w:tc>
        <w:tc>
          <w:tcPr>
            <w:tcW w:w="4876" w:type="dxa"/>
            <w:tcBorders>
              <w:top w:val="nil"/>
              <w:left w:val="nil"/>
              <w:bottom w:val="nil"/>
              <w:right w:val="nil"/>
            </w:tcBorders>
          </w:tcPr>
          <w:p w14:paraId="0ADF10C8" w14:textId="77777777" w:rsidR="002B7396" w:rsidRPr="004B4CCA" w:rsidRDefault="002B7396" w:rsidP="000C74F7">
            <w:pPr>
              <w:pStyle w:val="Normal6a"/>
            </w:pPr>
            <w:r w:rsidRPr="004B4CCA">
              <w:rPr>
                <w:b/>
                <w:i/>
              </w:rPr>
              <w:t>(6a)</w:t>
            </w:r>
            <w:r w:rsidRPr="004B4CCA">
              <w:tab/>
            </w:r>
            <w:r w:rsidRPr="004B4CCA">
              <w:rPr>
                <w:b/>
                <w:i/>
              </w:rPr>
              <w:t>Kuna liit ja liikmesriigid seisavad silmitsi kasvava tööjõupuuduse ja oskuste nappuse ning suurenevate demograafiliste probleemidega, peaks käesoleva määruse kohane liidu toetus aitama luua õiglasi, tõhusaid ja kestlikke seadusliku rände kanaleid kooskõlas liikmesriikide majanduslike ja sotsiaalsete vajadustega. Selline toetus peaks aitama suurendada liidu atraktiivsust kolmandate riikide kodanike jaoks, kellel on asjakohased oskused kõigil tasanditel, hõlbustama tööturule kaasamist ja õiglasi värbamistavasid ning aitama ennetada tööalast ärakasutamist ja kaitsta kolmandate riikide kodanike õigusi.</w:t>
            </w:r>
          </w:p>
        </w:tc>
      </w:tr>
    </w:tbl>
    <w:p w14:paraId="750E4D0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0AE7D08" w14:textId="77777777" w:rsidR="002B7396" w:rsidRPr="004B4CCA" w:rsidRDefault="002B7396" w:rsidP="002B7396">
      <w:r w:rsidRPr="004B4CCA">
        <w:rPr>
          <w:rStyle w:val="HideTWBExt"/>
        </w:rPr>
        <w:t>&lt;/Amend&gt;</w:t>
      </w:r>
    </w:p>
    <w:p w14:paraId="19E0551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110</w:t>
      </w:r>
      <w:r w:rsidRPr="004B4CCA">
        <w:rPr>
          <w:rStyle w:val="HideTWBExt"/>
          <w:b w:val="0"/>
        </w:rPr>
        <w:t>&lt;/NumAm&gt;</w:t>
      </w:r>
    </w:p>
    <w:p w14:paraId="4E2CC3FF" w14:textId="77777777" w:rsidR="002B7396" w:rsidRPr="004B4CCA" w:rsidRDefault="002B7396" w:rsidP="002B7396">
      <w:pPr>
        <w:pStyle w:val="NormalBold"/>
      </w:pPr>
      <w:r w:rsidRPr="004B4CCA">
        <w:rPr>
          <w:rStyle w:val="HideTWBExt"/>
          <w:b w:val="0"/>
        </w:rPr>
        <w:t>&lt;RepeatBlock-By&gt;&lt;Members&gt;</w:t>
      </w:r>
      <w:r w:rsidRPr="004B4CCA">
        <w:t>Loucas Fourlas, Fredis Beleris, Elissavet Vozemberg-Vrionidi, Tomáš Zdechovský, Alice Teodorescu Måwe, Loránt Vincze, Henrik Dahl, Emil Radev</w:t>
      </w:r>
      <w:r w:rsidRPr="004B4CCA">
        <w:rPr>
          <w:rStyle w:val="HideTWBExt"/>
          <w:b w:val="0"/>
        </w:rPr>
        <w:t>&lt;/Members&gt;</w:t>
      </w:r>
    </w:p>
    <w:p w14:paraId="2667DE69" w14:textId="77777777" w:rsidR="002B7396" w:rsidRPr="004B4CCA" w:rsidRDefault="002B7396" w:rsidP="002B7396">
      <w:pPr>
        <w:pStyle w:val="NormalBold"/>
      </w:pPr>
      <w:r w:rsidRPr="004B4CCA">
        <w:rPr>
          <w:rStyle w:val="HideTWBExt"/>
          <w:b w:val="0"/>
        </w:rPr>
        <w:t>&lt;/RepeatBlock-By&gt;</w:t>
      </w:r>
    </w:p>
    <w:p w14:paraId="79CC34A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A0C50E5" w14:textId="77777777" w:rsidR="002B7396" w:rsidRPr="004B4CCA" w:rsidRDefault="002B7396" w:rsidP="002B7396">
      <w:pPr>
        <w:pStyle w:val="NormalBold"/>
      </w:pPr>
      <w:r w:rsidRPr="004B4CCA">
        <w:rPr>
          <w:rStyle w:val="HideTWBExt"/>
          <w:b w:val="0"/>
        </w:rPr>
        <w:t>&lt;Article&gt;</w:t>
      </w:r>
      <w:r w:rsidRPr="004B4CCA">
        <w:t>Põhjendus 6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38493A7" w14:textId="77777777" w:rsidTr="000C74F7">
        <w:trPr>
          <w:trHeight w:hRule="exact" w:val="240"/>
          <w:jc w:val="center"/>
        </w:trPr>
        <w:tc>
          <w:tcPr>
            <w:tcW w:w="9752" w:type="dxa"/>
            <w:gridSpan w:val="2"/>
            <w:tcBorders>
              <w:top w:val="nil"/>
              <w:left w:val="nil"/>
              <w:bottom w:val="nil"/>
              <w:right w:val="nil"/>
            </w:tcBorders>
          </w:tcPr>
          <w:p w14:paraId="35882873" w14:textId="77777777" w:rsidR="002B7396" w:rsidRPr="004B4CCA" w:rsidRDefault="002B7396" w:rsidP="000C74F7"/>
        </w:tc>
      </w:tr>
      <w:tr w:rsidR="002B7396" w:rsidRPr="004B4CCA" w14:paraId="5D7C14B7" w14:textId="77777777" w:rsidTr="000C74F7">
        <w:trPr>
          <w:trHeight w:val="240"/>
          <w:jc w:val="center"/>
        </w:trPr>
        <w:tc>
          <w:tcPr>
            <w:tcW w:w="4876" w:type="dxa"/>
            <w:tcBorders>
              <w:top w:val="nil"/>
              <w:left w:val="nil"/>
              <w:bottom w:val="nil"/>
              <w:right w:val="nil"/>
            </w:tcBorders>
          </w:tcPr>
          <w:p w14:paraId="5021394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59EF079" w14:textId="77777777" w:rsidR="002B7396" w:rsidRPr="004B4CCA" w:rsidRDefault="002B7396" w:rsidP="000C74F7">
            <w:pPr>
              <w:pStyle w:val="AmColumnHeading"/>
            </w:pPr>
            <w:r w:rsidRPr="004B4CCA">
              <w:t>Muudatusettepanek</w:t>
            </w:r>
          </w:p>
        </w:tc>
      </w:tr>
      <w:tr w:rsidR="002B7396" w:rsidRPr="004B4CCA" w14:paraId="5D24F835" w14:textId="77777777" w:rsidTr="000C74F7">
        <w:trPr>
          <w:jc w:val="center"/>
        </w:trPr>
        <w:tc>
          <w:tcPr>
            <w:tcW w:w="4876" w:type="dxa"/>
            <w:tcBorders>
              <w:top w:val="nil"/>
              <w:left w:val="nil"/>
              <w:bottom w:val="nil"/>
              <w:right w:val="nil"/>
            </w:tcBorders>
          </w:tcPr>
          <w:p w14:paraId="7C33AA9C" w14:textId="77777777" w:rsidR="002B7396" w:rsidRPr="004B4CCA" w:rsidRDefault="002B7396" w:rsidP="000C74F7">
            <w:pPr>
              <w:pStyle w:val="Normal6a"/>
            </w:pPr>
          </w:p>
        </w:tc>
        <w:tc>
          <w:tcPr>
            <w:tcW w:w="4876" w:type="dxa"/>
            <w:tcBorders>
              <w:top w:val="nil"/>
              <w:left w:val="nil"/>
              <w:bottom w:val="nil"/>
              <w:right w:val="nil"/>
            </w:tcBorders>
          </w:tcPr>
          <w:p w14:paraId="652525B8" w14:textId="77777777" w:rsidR="002B7396" w:rsidRPr="004B4CCA" w:rsidRDefault="002B7396" w:rsidP="000C74F7">
            <w:pPr>
              <w:pStyle w:val="Normal6a"/>
            </w:pPr>
            <w:r w:rsidRPr="004B4CCA">
              <w:rPr>
                <w:b/>
                <w:i/>
              </w:rPr>
              <w:t>(6a)</w:t>
            </w:r>
            <w:r w:rsidRPr="004B4CCA">
              <w:tab/>
            </w:r>
            <w:r w:rsidRPr="004B4CCA">
              <w:rPr>
                <w:b/>
                <w:i/>
              </w:rPr>
              <w:t>Võttes arvesse rändeprobleemide muutuvat olemust ning vajadust rände tulemusliku ja kestliku haldamise järele, peaks liidu toetusega olema võimalik aidata välja töötada, katsetada ja rakendada uuenduslikke lahendusi täielikus kooskõlas liidu ja rahvusvahelise õigusega. Sellised lahendused võivad toetada jõupingutusi, et ennetada ebaseaduslikku rännet, täiustada tagasisaatmis- ja tagasivõtumenetlusi, vähendada ebaproportsionaalsete rändevoogudega silmitsi seisvatele liikmesriikidele avalduvat survet ning suurendada liidu rändehaldusraamistiku üldist tõhusust.</w:t>
            </w:r>
          </w:p>
        </w:tc>
      </w:tr>
    </w:tbl>
    <w:p w14:paraId="6E52E67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D603B91" w14:textId="77777777" w:rsidR="002B7396" w:rsidRPr="004B4CCA" w:rsidRDefault="002B7396" w:rsidP="002B7396">
      <w:r w:rsidRPr="004B4CCA">
        <w:rPr>
          <w:rStyle w:val="HideTWBExt"/>
        </w:rPr>
        <w:t>&lt;/Amend&gt;</w:t>
      </w:r>
    </w:p>
    <w:p w14:paraId="5DFC3D7B"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111</w:t>
      </w:r>
      <w:r w:rsidRPr="004B4CCA">
        <w:rPr>
          <w:rStyle w:val="HideTWBExt"/>
          <w:b w:val="0"/>
        </w:rPr>
        <w:t>&lt;/NumAm&gt;</w:t>
      </w:r>
    </w:p>
    <w:p w14:paraId="30CF6EC0"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20D89824" w14:textId="77777777" w:rsidR="002B7396" w:rsidRPr="004B4CCA" w:rsidRDefault="002B7396" w:rsidP="002B7396">
      <w:pPr>
        <w:pStyle w:val="NormalBold"/>
      </w:pPr>
      <w:r w:rsidRPr="004B4CCA">
        <w:rPr>
          <w:rStyle w:val="HideTWBExt"/>
          <w:b w:val="0"/>
        </w:rPr>
        <w:t>&lt;/RepeatBlock-By&gt;</w:t>
      </w:r>
    </w:p>
    <w:p w14:paraId="30514F2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A558BB7" w14:textId="77777777" w:rsidR="002B7396" w:rsidRPr="004B4CCA" w:rsidRDefault="002B7396" w:rsidP="002B7396">
      <w:pPr>
        <w:pStyle w:val="NormalBold"/>
      </w:pPr>
      <w:r w:rsidRPr="004B4CCA">
        <w:rPr>
          <w:rStyle w:val="HideTWBExt"/>
          <w:b w:val="0"/>
        </w:rPr>
        <w:t>&lt;Article&gt;</w:t>
      </w:r>
      <w:r w:rsidRPr="004B4CCA">
        <w:t>Põhjendus 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D12CA86" w14:textId="77777777" w:rsidTr="000C74F7">
        <w:trPr>
          <w:trHeight w:hRule="exact" w:val="240"/>
          <w:jc w:val="center"/>
        </w:trPr>
        <w:tc>
          <w:tcPr>
            <w:tcW w:w="9752" w:type="dxa"/>
            <w:gridSpan w:val="2"/>
            <w:tcBorders>
              <w:top w:val="nil"/>
              <w:left w:val="nil"/>
              <w:bottom w:val="nil"/>
              <w:right w:val="nil"/>
            </w:tcBorders>
          </w:tcPr>
          <w:p w14:paraId="7EDDC671" w14:textId="77777777" w:rsidR="002B7396" w:rsidRPr="004B4CCA" w:rsidRDefault="002B7396" w:rsidP="000C74F7"/>
        </w:tc>
      </w:tr>
      <w:tr w:rsidR="002B7396" w:rsidRPr="004B4CCA" w14:paraId="42B96D12" w14:textId="77777777" w:rsidTr="000C74F7">
        <w:trPr>
          <w:trHeight w:val="240"/>
          <w:jc w:val="center"/>
        </w:trPr>
        <w:tc>
          <w:tcPr>
            <w:tcW w:w="4876" w:type="dxa"/>
            <w:tcBorders>
              <w:top w:val="nil"/>
              <w:left w:val="nil"/>
              <w:bottom w:val="nil"/>
              <w:right w:val="nil"/>
            </w:tcBorders>
          </w:tcPr>
          <w:p w14:paraId="74F038B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EBBB91D" w14:textId="77777777" w:rsidR="002B7396" w:rsidRPr="004B4CCA" w:rsidRDefault="002B7396" w:rsidP="000C74F7">
            <w:pPr>
              <w:pStyle w:val="AmColumnHeading"/>
            </w:pPr>
            <w:r w:rsidRPr="004B4CCA">
              <w:t>Muudatusettepanek</w:t>
            </w:r>
          </w:p>
        </w:tc>
      </w:tr>
      <w:tr w:rsidR="002B7396" w:rsidRPr="004B4CCA" w14:paraId="2B570FE3" w14:textId="77777777" w:rsidTr="000C74F7">
        <w:trPr>
          <w:jc w:val="center"/>
        </w:trPr>
        <w:tc>
          <w:tcPr>
            <w:tcW w:w="4876" w:type="dxa"/>
            <w:tcBorders>
              <w:top w:val="nil"/>
              <w:left w:val="nil"/>
              <w:bottom w:val="nil"/>
              <w:right w:val="nil"/>
            </w:tcBorders>
          </w:tcPr>
          <w:p w14:paraId="5E9A15B7" w14:textId="77777777" w:rsidR="002B7396" w:rsidRPr="004B4CCA" w:rsidRDefault="002B7396" w:rsidP="000C74F7">
            <w:pPr>
              <w:pStyle w:val="Normal6a"/>
            </w:pPr>
            <w:r w:rsidRPr="004B4CCA">
              <w:t>(7)</w:t>
            </w:r>
            <w:r w:rsidRPr="004B4CCA">
              <w:tab/>
              <w:t xml:space="preserve">Kuna rände- ja </w:t>
            </w:r>
            <w:r w:rsidRPr="004B4CCA">
              <w:rPr>
                <w:b/>
                <w:bCs/>
                <w:i/>
                <w:iCs/>
              </w:rPr>
              <w:t>varjupaigavaldkonnas</w:t>
            </w:r>
            <w:r w:rsidRPr="004B4CCA">
              <w:t xml:space="preserve"> lahendamist vajavad probleemid muutuvad pidevalt, on käesoleva määruse kohase liidu toetuse eraldamist vaja kohandada vastavalt </w:t>
            </w:r>
            <w:r w:rsidRPr="004B4CCA">
              <w:rPr>
                <w:b/>
                <w:bCs/>
                <w:i/>
                <w:iCs/>
              </w:rPr>
              <w:t>rändevoogude</w:t>
            </w:r>
            <w:r w:rsidRPr="004B4CCA">
              <w:t xml:space="preserv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riiklike ja piirkondlike partnerluskavade</w:t>
            </w:r>
            <w:r w:rsidRPr="004B4CCA">
              <w:t xml:space="preserve"> kaudu.</w:t>
            </w:r>
          </w:p>
        </w:tc>
        <w:tc>
          <w:tcPr>
            <w:tcW w:w="4876" w:type="dxa"/>
            <w:tcBorders>
              <w:top w:val="nil"/>
              <w:left w:val="nil"/>
              <w:bottom w:val="nil"/>
              <w:right w:val="nil"/>
            </w:tcBorders>
          </w:tcPr>
          <w:p w14:paraId="584006F0" w14:textId="77777777" w:rsidR="002B7396" w:rsidRPr="004B4CCA" w:rsidRDefault="002B7396" w:rsidP="000C74F7">
            <w:pPr>
              <w:pStyle w:val="Normal6a"/>
            </w:pPr>
            <w:r w:rsidRPr="004B4CCA">
              <w:t>(7)</w:t>
            </w:r>
            <w:r w:rsidRPr="004B4CCA">
              <w:tab/>
              <w:t>Kuna rände-</w:t>
            </w:r>
            <w:r w:rsidRPr="004B4CCA">
              <w:rPr>
                <w:b/>
                <w:bCs/>
              </w:rPr>
              <w:t>,</w:t>
            </w:r>
            <w:r w:rsidRPr="004B4CCA">
              <w:t xml:space="preserve"> </w:t>
            </w:r>
            <w:r w:rsidRPr="004B4CCA">
              <w:rPr>
                <w:b/>
                <w:bCs/>
                <w:i/>
                <w:iCs/>
              </w:rPr>
              <w:t xml:space="preserve">varjupaiga- </w:t>
            </w:r>
            <w:r w:rsidRPr="004B4CCA">
              <w:t>ja</w:t>
            </w:r>
            <w:r w:rsidRPr="004B4CCA">
              <w:rPr>
                <w:b/>
                <w:bCs/>
              </w:rPr>
              <w:t xml:space="preserve"> </w:t>
            </w:r>
            <w:r w:rsidRPr="004B4CCA">
              <w:rPr>
                <w:b/>
                <w:bCs/>
                <w:i/>
                <w:iCs/>
              </w:rPr>
              <w:t>integratsiooni</w:t>
            </w:r>
            <w:r w:rsidRPr="004B4CCA">
              <w:rPr>
                <w:b/>
                <w:bCs/>
              </w:rPr>
              <w:t xml:space="preserve"> </w:t>
            </w:r>
            <w:r w:rsidRPr="004B4CCA">
              <w:t xml:space="preserve">valdkonnas lahendamist vajavad probleemid muutuvad pidevalt, on käesoleva määruse kohase liidu toetuse eraldamist vaja kohandada vastavalt </w:t>
            </w:r>
            <w:r w:rsidRPr="004B4CCA">
              <w:rPr>
                <w:b/>
                <w:bCs/>
                <w:i/>
                <w:iCs/>
              </w:rPr>
              <w:t>rände</w:t>
            </w:r>
            <w:r w:rsidRPr="004B4CCA">
              <w:t xml:space="preserv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w:t>
            </w:r>
            <w:r w:rsidRPr="004B4CCA">
              <w:rPr>
                <w:b/>
                <w:i/>
              </w:rPr>
              <w:t xml:space="preserve">Et tagada piisav ja prognoositav rahastamine selleks, et arendada Euroopa ühist varjupaigasüsteemi, tagada </w:t>
            </w:r>
            <w:r w:rsidRPr="004B4CCA">
              <w:rPr>
                <w:b/>
                <w:bCs/>
                <w:i/>
                <w:iCs/>
              </w:rPr>
              <w:t xml:space="preserve">toimivad varjupaiga- ja vastuvõtusüsteemid, arendada </w:t>
            </w:r>
            <w:r w:rsidRPr="004B4CCA">
              <w:rPr>
                <w:b/>
                <w:i/>
              </w:rPr>
              <w:t>seaduslikku rännet ning edendada ja toetada integratsiooni, tuleks kindlaksmääratud minimaalne osa vahenditest, mis igal aastal ELi rahastust eraldatakse käesoleva määruse kohaldamiseks, suunata nende erieesmärkide täitmisele. Selleks, et ELi rahastu raames kohalikele ja piirkondlikele omavalitsustele suunatavaid otseseid rahastamisvooge laiendada integratsioonimeetmete rakendamiseks, on asjakohane tugineda praeguse Varjupaiga-, Rände- ja Integratsioonifondi raames kehtestatud tavale ning suunata 5 % siseasjade valdkonnale eraldatavast iga-aastasest toetusest konkreetselt kohalike ja piirkondlike omavalitsuste rakendatavatele integratsioonimeetmetele.</w:t>
            </w:r>
            <w:r w:rsidRPr="004B4CCA">
              <w:t xml:space="preserve"> ELi rahastu võimaldab paindlikkust liidu toetuse haldamisel ning eelarve jagatud täitmise korral tuleks seda rakendada liikmesriikide </w:t>
            </w:r>
            <w:r w:rsidRPr="004B4CCA">
              <w:rPr>
                <w:b/>
                <w:bCs/>
                <w:i/>
                <w:iCs/>
              </w:rPr>
              <w:t>riikliku ja piirkondliku partnerluse kavade</w:t>
            </w:r>
            <w:r w:rsidRPr="004B4CCA">
              <w:t xml:space="preserve"> kaudu. </w:t>
            </w:r>
            <w:r w:rsidRPr="004B4CCA">
              <w:rPr>
                <w:b/>
                <w:bCs/>
                <w:i/>
                <w:iCs/>
              </w:rPr>
              <w:t>Paindlikkuse tulemusena ei tohiks kaitse- ja integratsioonimeetmetele ette nähtud vahendeid siiski süstemaatiliselt ümber jaotada.</w:t>
            </w:r>
          </w:p>
        </w:tc>
      </w:tr>
    </w:tbl>
    <w:p w14:paraId="4609441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C8705C4" w14:textId="77777777" w:rsidR="002B7396" w:rsidRPr="004B4CCA" w:rsidRDefault="002B7396" w:rsidP="002B7396">
      <w:r w:rsidRPr="004B4CCA">
        <w:rPr>
          <w:rStyle w:val="HideTWBExt"/>
        </w:rPr>
        <w:t>&lt;/Amend&gt;</w:t>
      </w:r>
    </w:p>
    <w:p w14:paraId="5D782F5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112</w:t>
      </w:r>
      <w:r w:rsidRPr="004B4CCA">
        <w:rPr>
          <w:rStyle w:val="HideTWBExt"/>
          <w:b w:val="0"/>
        </w:rPr>
        <w:t>&lt;/NumAm&gt;</w:t>
      </w:r>
    </w:p>
    <w:p w14:paraId="66BE32F1"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29B522D1" w14:textId="77777777" w:rsidR="002B7396" w:rsidRPr="004B4CCA" w:rsidRDefault="002B7396" w:rsidP="002B7396">
      <w:pPr>
        <w:pStyle w:val="NormalBold"/>
      </w:pPr>
      <w:r w:rsidRPr="004B4CCA">
        <w:rPr>
          <w:rStyle w:val="HideTWBExt"/>
          <w:b w:val="0"/>
        </w:rPr>
        <w:t>&lt;/RepeatBlock-By&gt;</w:t>
      </w:r>
    </w:p>
    <w:p w14:paraId="2505688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B887450" w14:textId="77777777" w:rsidR="002B7396" w:rsidRPr="004B4CCA" w:rsidRDefault="002B7396" w:rsidP="002B7396">
      <w:pPr>
        <w:pStyle w:val="NormalBold"/>
      </w:pPr>
      <w:r w:rsidRPr="004B4CCA">
        <w:rPr>
          <w:rStyle w:val="HideTWBExt"/>
          <w:b w:val="0"/>
        </w:rPr>
        <w:t>&lt;Article&gt;</w:t>
      </w:r>
      <w:r w:rsidRPr="004B4CCA">
        <w:t>Põhjendus 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A13C959" w14:textId="77777777" w:rsidTr="000C74F7">
        <w:trPr>
          <w:trHeight w:hRule="exact" w:val="240"/>
          <w:jc w:val="center"/>
        </w:trPr>
        <w:tc>
          <w:tcPr>
            <w:tcW w:w="9752" w:type="dxa"/>
            <w:gridSpan w:val="2"/>
            <w:tcBorders>
              <w:top w:val="nil"/>
              <w:left w:val="nil"/>
              <w:bottom w:val="nil"/>
              <w:right w:val="nil"/>
            </w:tcBorders>
          </w:tcPr>
          <w:p w14:paraId="1CE2F669" w14:textId="77777777" w:rsidR="002B7396" w:rsidRPr="004B4CCA" w:rsidRDefault="002B7396" w:rsidP="000C74F7"/>
        </w:tc>
      </w:tr>
      <w:tr w:rsidR="002B7396" w:rsidRPr="004B4CCA" w14:paraId="73439C25" w14:textId="77777777" w:rsidTr="000C74F7">
        <w:trPr>
          <w:trHeight w:val="240"/>
          <w:jc w:val="center"/>
        </w:trPr>
        <w:tc>
          <w:tcPr>
            <w:tcW w:w="4876" w:type="dxa"/>
            <w:tcBorders>
              <w:top w:val="nil"/>
              <w:left w:val="nil"/>
              <w:bottom w:val="nil"/>
              <w:right w:val="nil"/>
            </w:tcBorders>
          </w:tcPr>
          <w:p w14:paraId="742045C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522CDF3" w14:textId="77777777" w:rsidR="002B7396" w:rsidRPr="004B4CCA" w:rsidRDefault="002B7396" w:rsidP="000C74F7">
            <w:pPr>
              <w:pStyle w:val="AmColumnHeading"/>
            </w:pPr>
            <w:r w:rsidRPr="004B4CCA">
              <w:t>Muudatusettepanek</w:t>
            </w:r>
          </w:p>
        </w:tc>
      </w:tr>
      <w:tr w:rsidR="002B7396" w:rsidRPr="004B4CCA" w14:paraId="1ED543B6" w14:textId="77777777" w:rsidTr="000C74F7">
        <w:trPr>
          <w:jc w:val="center"/>
        </w:trPr>
        <w:tc>
          <w:tcPr>
            <w:tcW w:w="4876" w:type="dxa"/>
            <w:tcBorders>
              <w:top w:val="nil"/>
              <w:left w:val="nil"/>
              <w:bottom w:val="nil"/>
              <w:right w:val="nil"/>
            </w:tcBorders>
          </w:tcPr>
          <w:p w14:paraId="03CA327A" w14:textId="77777777" w:rsidR="002B7396" w:rsidRPr="004B4CCA" w:rsidRDefault="002B7396" w:rsidP="000C74F7">
            <w:pPr>
              <w:pStyle w:val="Normal6a"/>
            </w:pPr>
            <w:r w:rsidRPr="004B4CCA">
              <w:t>(7)</w:t>
            </w:r>
            <w:r w:rsidRPr="004B4CCA">
              <w:tab/>
              <w:t xml:space="preserve">Kuna rände- ja </w:t>
            </w:r>
            <w:r w:rsidRPr="004B4CCA">
              <w:rPr>
                <w:b/>
                <w:bCs/>
                <w:i/>
                <w:iCs/>
              </w:rPr>
              <w:t>varjupaigavaldkonnas</w:t>
            </w:r>
            <w:r w:rsidRPr="004B4CCA">
              <w:rPr>
                <w:b/>
                <w:bCs/>
              </w:rPr>
              <w:t xml:space="preserve"> </w:t>
            </w:r>
            <w:r w:rsidRPr="004B4CCA">
              <w:t xml:space="preserve">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riiklike ja piirkondlike partnerluskavade</w:t>
            </w:r>
            <w:r w:rsidRPr="004B4CCA">
              <w:t xml:space="preserve"> kaudu.</w:t>
            </w:r>
          </w:p>
        </w:tc>
        <w:tc>
          <w:tcPr>
            <w:tcW w:w="4876" w:type="dxa"/>
            <w:tcBorders>
              <w:top w:val="nil"/>
              <w:left w:val="nil"/>
              <w:bottom w:val="nil"/>
              <w:right w:val="nil"/>
            </w:tcBorders>
          </w:tcPr>
          <w:p w14:paraId="7EFF2FAF" w14:textId="77777777" w:rsidR="002B7396" w:rsidRPr="004B4CCA" w:rsidRDefault="002B7396" w:rsidP="000C74F7">
            <w:pPr>
              <w:pStyle w:val="Normal6a"/>
            </w:pPr>
            <w:r w:rsidRPr="004B4CCA">
              <w:t>(7)</w:t>
            </w:r>
            <w:r w:rsidRPr="004B4CCA">
              <w:tab/>
              <w:t xml:space="preserve">Kuna rände-, </w:t>
            </w:r>
            <w:r w:rsidRPr="004B4CCA">
              <w:rPr>
                <w:b/>
                <w:bCs/>
                <w:i/>
                <w:iCs/>
              </w:rPr>
              <w:t>varjupaiga-</w:t>
            </w:r>
            <w:r w:rsidRPr="004B4CCA">
              <w:t xml:space="preserve"> ja </w:t>
            </w:r>
            <w:r w:rsidRPr="004B4CCA">
              <w:rPr>
                <w:b/>
                <w:bCs/>
                <w:i/>
                <w:iCs/>
              </w:rPr>
              <w:t>integratsiooni valdkonnas</w:t>
            </w:r>
            <w:r w:rsidRPr="004B4CCA">
              <w:rPr>
                <w:b/>
                <w:bCs/>
              </w:rPr>
              <w:t xml:space="preserve"> </w:t>
            </w:r>
            <w:r w:rsidRPr="004B4CCA">
              <w:t xml:space="preserve">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w:t>
            </w:r>
            <w:r w:rsidRPr="004B4CCA">
              <w:rPr>
                <w:b/>
                <w:i/>
              </w:rPr>
              <w:t>Kindel miinimumprotsent rahastu iga-aastastest eraldistest tuleks pühendada Euroopa ühisele varjupaigasüsteemile, seadusliku rände arendamisele ning integratsiooni edendamisele ja toetamisele, sealhulgas 10 % kohalike ja piirkondlike omavalitsuste ning kodanikuühiskonna organisatsioonide otse rakendatavate integratsioonimeetmete jaoks, tuginedes Varjupaiga-, Rände- ja Integratsioonifondi praegusele tavale.</w:t>
            </w:r>
            <w:r w:rsidRPr="004B4CCA">
              <w:t xml:space="preserve"> ELi rahastu võimaldab paindlikkust liidu toetuse haldamisel ning eelarve jagatud täitmise korral tuleks seda rakendada liikmesriikide </w:t>
            </w:r>
            <w:r w:rsidRPr="004B4CCA">
              <w:rPr>
                <w:b/>
                <w:bCs/>
                <w:i/>
                <w:iCs/>
              </w:rPr>
              <w:t>riikliku ja piirkondliku partnerluse kavade</w:t>
            </w:r>
            <w:r w:rsidRPr="004B4CCA">
              <w:t xml:space="preserve"> kaudu. </w:t>
            </w:r>
            <w:r w:rsidRPr="004B4CCA">
              <w:rPr>
                <w:b/>
                <w:bCs/>
                <w:i/>
                <w:iCs/>
              </w:rPr>
              <w:t>Kavandamisel võimaldatava paindlikkuse tulemusena ei tohi kaitse- ja integratsioonimeetmetele ette nähtud vahendeid kunagi süstemaatiliselt ümber jaotada.</w:t>
            </w:r>
          </w:p>
        </w:tc>
      </w:tr>
    </w:tbl>
    <w:p w14:paraId="76936FC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1337318" w14:textId="77777777" w:rsidR="002B7396" w:rsidRPr="004B4CCA" w:rsidRDefault="002B7396" w:rsidP="002B7396">
      <w:r w:rsidRPr="004B4CCA">
        <w:rPr>
          <w:rStyle w:val="HideTWBExt"/>
        </w:rPr>
        <w:t>&lt;/Amend&gt;</w:t>
      </w:r>
    </w:p>
    <w:p w14:paraId="0D772D4D"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113</w:t>
      </w:r>
      <w:r w:rsidRPr="004B4CCA">
        <w:rPr>
          <w:rStyle w:val="HideTWBExt"/>
          <w:b w:val="0"/>
        </w:rPr>
        <w:t>&lt;/NumAm&gt;</w:t>
      </w:r>
    </w:p>
    <w:p w14:paraId="30119241"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2D2492B1" w14:textId="77777777" w:rsidR="002B7396" w:rsidRPr="004B4CCA" w:rsidRDefault="002B7396" w:rsidP="002B7396">
      <w:pPr>
        <w:pStyle w:val="NormalBold"/>
      </w:pPr>
      <w:r w:rsidRPr="004B4CCA">
        <w:rPr>
          <w:rStyle w:val="HideTWBExt"/>
          <w:b w:val="0"/>
        </w:rPr>
        <w:t>&lt;/RepeatBlock-By&gt;</w:t>
      </w:r>
    </w:p>
    <w:p w14:paraId="6F1C6A4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026787E" w14:textId="77777777" w:rsidR="002B7396" w:rsidRPr="004B4CCA" w:rsidRDefault="002B7396" w:rsidP="002B7396">
      <w:pPr>
        <w:pStyle w:val="NormalBold"/>
      </w:pPr>
      <w:r w:rsidRPr="004B4CCA">
        <w:rPr>
          <w:rStyle w:val="HideTWBExt"/>
          <w:b w:val="0"/>
        </w:rPr>
        <w:t>&lt;Article&gt;</w:t>
      </w:r>
      <w:r w:rsidRPr="004B4CCA">
        <w:t>Põhjendus 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6EC0EB5" w14:textId="77777777" w:rsidTr="000C74F7">
        <w:trPr>
          <w:trHeight w:hRule="exact" w:val="240"/>
          <w:jc w:val="center"/>
        </w:trPr>
        <w:tc>
          <w:tcPr>
            <w:tcW w:w="9752" w:type="dxa"/>
            <w:gridSpan w:val="2"/>
            <w:tcBorders>
              <w:top w:val="nil"/>
              <w:left w:val="nil"/>
              <w:bottom w:val="nil"/>
              <w:right w:val="nil"/>
            </w:tcBorders>
          </w:tcPr>
          <w:p w14:paraId="4EE94AEC" w14:textId="77777777" w:rsidR="002B7396" w:rsidRPr="004B4CCA" w:rsidRDefault="002B7396" w:rsidP="000C74F7"/>
        </w:tc>
      </w:tr>
      <w:tr w:rsidR="002B7396" w:rsidRPr="004B4CCA" w14:paraId="66B42611" w14:textId="77777777" w:rsidTr="000C74F7">
        <w:trPr>
          <w:trHeight w:val="240"/>
          <w:jc w:val="center"/>
        </w:trPr>
        <w:tc>
          <w:tcPr>
            <w:tcW w:w="4876" w:type="dxa"/>
            <w:tcBorders>
              <w:top w:val="nil"/>
              <w:left w:val="nil"/>
              <w:bottom w:val="nil"/>
              <w:right w:val="nil"/>
            </w:tcBorders>
          </w:tcPr>
          <w:p w14:paraId="08FD20D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1E12E25" w14:textId="77777777" w:rsidR="002B7396" w:rsidRPr="004B4CCA" w:rsidRDefault="002B7396" w:rsidP="000C74F7">
            <w:pPr>
              <w:pStyle w:val="AmColumnHeading"/>
            </w:pPr>
            <w:r w:rsidRPr="004B4CCA">
              <w:t>Muudatusettepanek</w:t>
            </w:r>
          </w:p>
        </w:tc>
      </w:tr>
      <w:tr w:rsidR="002B7396" w:rsidRPr="004B4CCA" w14:paraId="328D8B19" w14:textId="77777777" w:rsidTr="000C74F7">
        <w:trPr>
          <w:jc w:val="center"/>
        </w:trPr>
        <w:tc>
          <w:tcPr>
            <w:tcW w:w="4876" w:type="dxa"/>
            <w:tcBorders>
              <w:top w:val="nil"/>
              <w:left w:val="nil"/>
              <w:bottom w:val="nil"/>
              <w:right w:val="nil"/>
            </w:tcBorders>
          </w:tcPr>
          <w:p w14:paraId="28255848" w14:textId="77777777" w:rsidR="002B7396" w:rsidRPr="004B4CCA" w:rsidRDefault="002B7396" w:rsidP="000C74F7">
            <w:pPr>
              <w:pStyle w:val="Normal6a"/>
            </w:pPr>
            <w:r w:rsidRPr="004B4CCA">
              <w:t>(7)</w:t>
            </w:r>
            <w:r w:rsidRPr="004B4CCA">
              <w:tab/>
              <w:t xml:space="preserve">Kuna rände- ja varjupaigavaldkonnas 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w:t>
            </w:r>
            <w:r w:rsidRPr="004B4CCA">
              <w:rPr>
                <w:b/>
                <w:bCs/>
                <w:i/>
                <w:iCs/>
              </w:rPr>
              <w:t>liidu jaoks suure lisaväärtusega</w:t>
            </w:r>
            <w:r w:rsidRPr="004B4CCA">
              <w:rPr>
                <w:b/>
                <w:bCs/>
              </w:rPr>
              <w:t xml:space="preserve"> </w:t>
            </w:r>
            <w:r w:rsidRPr="004B4CCA">
              <w:t xml:space="preserve">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riiklike ja piirkondlike partnerluskavade</w:t>
            </w:r>
            <w:r w:rsidRPr="004B4CCA">
              <w:t xml:space="preserve"> kaudu.</w:t>
            </w:r>
          </w:p>
        </w:tc>
        <w:tc>
          <w:tcPr>
            <w:tcW w:w="4876" w:type="dxa"/>
            <w:tcBorders>
              <w:top w:val="nil"/>
              <w:left w:val="nil"/>
              <w:bottom w:val="nil"/>
              <w:right w:val="nil"/>
            </w:tcBorders>
          </w:tcPr>
          <w:p w14:paraId="3BB89088" w14:textId="77777777" w:rsidR="002B7396" w:rsidRPr="004B4CCA" w:rsidRDefault="002B7396" w:rsidP="000C74F7">
            <w:pPr>
              <w:pStyle w:val="Normal6a"/>
            </w:pPr>
            <w:r w:rsidRPr="004B4CCA">
              <w:t>(7)</w:t>
            </w:r>
            <w:r w:rsidRPr="004B4CCA">
              <w:tab/>
              <w:t xml:space="preserve">Kuna rände- ja varjupaigavaldkonnas 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meetmetele, </w:t>
            </w:r>
            <w:r w:rsidRPr="004B4CCA">
              <w:rPr>
                <w:b/>
                <w:bCs/>
                <w:i/>
                <w:iCs/>
              </w:rPr>
              <w:t xml:space="preserve">mis vastavad liikmesriikide tõendatud rände- ja varjupaigavajadustele, </w:t>
            </w:r>
            <w:r w:rsidRPr="004B4CCA">
              <w:t xml:space="preserve">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riikliku ja piirkondliku partnerluse kavade</w:t>
            </w:r>
            <w:r w:rsidRPr="004B4CCA">
              <w:rPr>
                <w:b/>
                <w:bCs/>
              </w:rPr>
              <w:t xml:space="preserve"> </w:t>
            </w:r>
            <w:r w:rsidRPr="004B4CCA">
              <w:t>kaudu.</w:t>
            </w:r>
          </w:p>
        </w:tc>
      </w:tr>
    </w:tbl>
    <w:p w14:paraId="7B1E01D0"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4938908F"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1A0E8B81" w14:textId="77777777" w:rsidR="002B7396" w:rsidRPr="004B4CCA" w:rsidRDefault="002B7396" w:rsidP="002B7396">
      <w:pPr>
        <w:pStyle w:val="AmJustText"/>
      </w:pPr>
      <w:r w:rsidRPr="004B4CCA">
        <w:t>Mõiste „liidu lisaväärtus“ on ebamäärane ja võib viia niisuguste projektide rahastamiseni, millel puudub otsene seos liikmesriikide tegelike vajadustega. Kavandatud muudatusega nihutatakse rõhuasetus rände- ja varjupaigavaldkonnas objektiivselt kindlaks tehtud vajadustele ning toetatakse rahaliste vahendite tõhusamat kasutamist.</w:t>
      </w:r>
    </w:p>
    <w:p w14:paraId="3B0A8744" w14:textId="77777777" w:rsidR="002B7396" w:rsidRPr="004B4CCA" w:rsidRDefault="002B7396" w:rsidP="002B7396">
      <w:r w:rsidRPr="004B4CCA">
        <w:rPr>
          <w:rStyle w:val="HideTWBExt"/>
        </w:rPr>
        <w:t>&lt;/Amend&gt;</w:t>
      </w:r>
    </w:p>
    <w:p w14:paraId="1516952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114</w:t>
      </w:r>
      <w:r w:rsidRPr="004B4CCA">
        <w:rPr>
          <w:rStyle w:val="HideTWBExt"/>
          <w:b w:val="0"/>
        </w:rPr>
        <w:t>&lt;/NumAm&gt;</w:t>
      </w:r>
    </w:p>
    <w:p w14:paraId="1E63BFB9"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73BEE08A" w14:textId="77777777" w:rsidR="002B7396" w:rsidRPr="004B4CCA" w:rsidRDefault="002B7396" w:rsidP="002B7396">
      <w:pPr>
        <w:pStyle w:val="NormalBold"/>
      </w:pPr>
      <w:r w:rsidRPr="004B4CCA">
        <w:rPr>
          <w:rStyle w:val="HideTWBExt"/>
          <w:b w:val="0"/>
        </w:rPr>
        <w:t>&lt;/RepeatBlock-By&gt;</w:t>
      </w:r>
    </w:p>
    <w:p w14:paraId="7CB90125"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06DE1C0" w14:textId="77777777" w:rsidR="002B7396" w:rsidRPr="004B4CCA" w:rsidRDefault="002B7396" w:rsidP="002B7396">
      <w:pPr>
        <w:pStyle w:val="NormalBold"/>
      </w:pPr>
      <w:r w:rsidRPr="004B4CCA">
        <w:rPr>
          <w:rStyle w:val="HideTWBExt"/>
          <w:b w:val="0"/>
        </w:rPr>
        <w:t>&lt;Article&gt;</w:t>
      </w:r>
      <w:r w:rsidRPr="004B4CCA">
        <w:t>Põhjendus 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BB1D95A" w14:textId="77777777" w:rsidTr="000C74F7">
        <w:trPr>
          <w:trHeight w:hRule="exact" w:val="240"/>
          <w:jc w:val="center"/>
        </w:trPr>
        <w:tc>
          <w:tcPr>
            <w:tcW w:w="9752" w:type="dxa"/>
            <w:gridSpan w:val="2"/>
            <w:tcBorders>
              <w:top w:val="nil"/>
              <w:left w:val="nil"/>
              <w:bottom w:val="nil"/>
              <w:right w:val="nil"/>
            </w:tcBorders>
          </w:tcPr>
          <w:p w14:paraId="727A5F95" w14:textId="77777777" w:rsidR="002B7396" w:rsidRPr="004B4CCA" w:rsidRDefault="002B7396" w:rsidP="000C74F7"/>
        </w:tc>
      </w:tr>
      <w:tr w:rsidR="002B7396" w:rsidRPr="004B4CCA" w14:paraId="3D892184" w14:textId="77777777" w:rsidTr="000C74F7">
        <w:trPr>
          <w:trHeight w:val="240"/>
          <w:jc w:val="center"/>
        </w:trPr>
        <w:tc>
          <w:tcPr>
            <w:tcW w:w="4876" w:type="dxa"/>
            <w:tcBorders>
              <w:top w:val="nil"/>
              <w:left w:val="nil"/>
              <w:bottom w:val="nil"/>
              <w:right w:val="nil"/>
            </w:tcBorders>
          </w:tcPr>
          <w:p w14:paraId="50EC463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34E4A68" w14:textId="77777777" w:rsidR="002B7396" w:rsidRPr="004B4CCA" w:rsidRDefault="002B7396" w:rsidP="000C74F7">
            <w:pPr>
              <w:pStyle w:val="AmColumnHeading"/>
            </w:pPr>
            <w:r w:rsidRPr="004B4CCA">
              <w:t>Muudatusettepanek</w:t>
            </w:r>
          </w:p>
        </w:tc>
      </w:tr>
      <w:tr w:rsidR="002B7396" w:rsidRPr="004B4CCA" w14:paraId="464BE988" w14:textId="77777777" w:rsidTr="000C74F7">
        <w:trPr>
          <w:jc w:val="center"/>
        </w:trPr>
        <w:tc>
          <w:tcPr>
            <w:tcW w:w="4876" w:type="dxa"/>
            <w:tcBorders>
              <w:top w:val="nil"/>
              <w:left w:val="nil"/>
              <w:bottom w:val="nil"/>
              <w:right w:val="nil"/>
            </w:tcBorders>
          </w:tcPr>
          <w:p w14:paraId="50D7A576" w14:textId="77777777" w:rsidR="002B7396" w:rsidRPr="004B4CCA" w:rsidRDefault="002B7396" w:rsidP="000C74F7">
            <w:pPr>
              <w:pStyle w:val="Normal6a"/>
            </w:pPr>
            <w:r w:rsidRPr="004B4CCA">
              <w:t>(7)</w:t>
            </w:r>
            <w:r w:rsidRPr="004B4CCA">
              <w:tab/>
              <w:t xml:space="preserve">Kuna rände- ja varjupaigavaldkonnas lahendamist vajavad probleemid muutuvad pidevalt, on käesoleva määruse kohase liidu toetuse eraldamist vaja </w:t>
            </w:r>
            <w:r w:rsidRPr="004B4CCA">
              <w:rPr>
                <w:b/>
                <w:bCs/>
                <w:i/>
                <w:iCs/>
              </w:rPr>
              <w:t>kohandada</w:t>
            </w:r>
            <w:r w:rsidRPr="004B4CCA">
              <w:t xml:space="preserve"> </w:t>
            </w:r>
            <w:r w:rsidRPr="004B4CCA">
              <w:rPr>
                <w:b/>
                <w:bCs/>
                <w:i/>
                <w:iCs/>
              </w:rPr>
              <w:t>vastavalt</w:t>
            </w:r>
            <w:r w:rsidRPr="004B4CCA">
              <w:rPr>
                <w:b/>
                <w:bCs/>
              </w:rPr>
              <w:t xml:space="preserve"> </w:t>
            </w:r>
            <w:r w:rsidRPr="004B4CCA">
              <w:rPr>
                <w:b/>
                <w:bCs/>
                <w:i/>
                <w:iCs/>
              </w:rPr>
              <w:t>rändevoogude ja varjupaigavajaduste muutustele</w:t>
            </w:r>
            <w:r w:rsidRPr="004B4CCA">
              <w:t xml:space="preserve">. Selleks et reageerida pakilistele vajadustele </w:t>
            </w:r>
            <w:r w:rsidRPr="004B4CCA">
              <w:rPr>
                <w:b/>
                <w:bCs/>
                <w:i/>
                <w:iCs/>
              </w:rPr>
              <w:t>ning</w:t>
            </w:r>
            <w:r w:rsidRPr="004B4CCA">
              <w:rPr>
                <w:b/>
                <w:bCs/>
              </w:rPr>
              <w:t xml:space="preserve"> </w:t>
            </w:r>
            <w:r w:rsidRPr="004B4CCA">
              <w:rPr>
                <w:b/>
                <w:bCs/>
                <w:i/>
                <w:iCs/>
              </w:rPr>
              <w:t>liidu poliitika ja prioriteetide muutustele</w:t>
            </w:r>
            <w:r w:rsidRPr="004B4CCA">
              <w:t xml:space="preserv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riiklike ja piirkondlike partnerluskavade</w:t>
            </w:r>
            <w:r w:rsidRPr="004B4CCA">
              <w:t xml:space="preserve"> kaudu.</w:t>
            </w:r>
          </w:p>
        </w:tc>
        <w:tc>
          <w:tcPr>
            <w:tcW w:w="4876" w:type="dxa"/>
            <w:tcBorders>
              <w:top w:val="nil"/>
              <w:left w:val="nil"/>
              <w:bottom w:val="nil"/>
              <w:right w:val="nil"/>
            </w:tcBorders>
          </w:tcPr>
          <w:p w14:paraId="7BF377E8" w14:textId="77777777" w:rsidR="002B7396" w:rsidRPr="004B4CCA" w:rsidRDefault="002B7396" w:rsidP="000C74F7">
            <w:pPr>
              <w:pStyle w:val="Normal6a"/>
            </w:pPr>
            <w:r w:rsidRPr="004B4CCA">
              <w:t>(7)</w:t>
            </w:r>
            <w:r w:rsidRPr="004B4CCA">
              <w:tab/>
              <w:t xml:space="preserve">Kuna rände- ja varjupaigavaldkonnas lahendamist vajavad probleemid muutuvad pidevalt, on käesoleva määruse kohase liidu toetuse eraldamist vaja </w:t>
            </w:r>
            <w:r w:rsidRPr="004B4CCA">
              <w:rPr>
                <w:b/>
                <w:bCs/>
                <w:i/>
                <w:iCs/>
              </w:rPr>
              <w:t>suunata</w:t>
            </w:r>
            <w:r w:rsidRPr="004B4CCA">
              <w:rPr>
                <w:b/>
                <w:bCs/>
              </w:rPr>
              <w:t xml:space="preserve"> </w:t>
            </w:r>
            <w:r w:rsidRPr="004B4CCA">
              <w:rPr>
                <w:b/>
                <w:bCs/>
                <w:i/>
                <w:iCs/>
              </w:rPr>
              <w:t>eelkõige</w:t>
            </w:r>
            <w:r w:rsidRPr="004B4CCA">
              <w:rPr>
                <w:b/>
                <w:bCs/>
              </w:rPr>
              <w:t xml:space="preserve"> </w:t>
            </w:r>
            <w:r w:rsidRPr="004B4CCA">
              <w:rPr>
                <w:b/>
                <w:bCs/>
                <w:i/>
                <w:iCs/>
              </w:rPr>
              <w:t>ebaseadusliku rände ja sellega seotud nähtuste vastase võitluse jõupingutustele</w:t>
            </w:r>
            <w:r w:rsidRPr="004B4CCA">
              <w:t xml:space="preserve">. Selleks et reageerida pakilistele vajadustele ning suunata rahastamine </w:t>
            </w:r>
            <w:r w:rsidRPr="004B4CCA">
              <w:rPr>
                <w:b/>
                <w:bCs/>
                <w:i/>
                <w:iCs/>
              </w:rPr>
              <w:t xml:space="preserve">liikmesriikide ja </w:t>
            </w:r>
            <w:r w:rsidRPr="004B4CCA">
              <w:t xml:space="preserve">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riikliku ja piirkondliku partnerluse kavade</w:t>
            </w:r>
            <w:r w:rsidRPr="004B4CCA">
              <w:rPr>
                <w:b/>
                <w:bCs/>
              </w:rPr>
              <w:t xml:space="preserve"> </w:t>
            </w:r>
            <w:r w:rsidRPr="004B4CCA">
              <w:t>kaudu.</w:t>
            </w:r>
          </w:p>
        </w:tc>
      </w:tr>
    </w:tbl>
    <w:p w14:paraId="694ACFC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76113F02" w14:textId="77777777" w:rsidR="002B7396" w:rsidRPr="004B4CCA" w:rsidRDefault="002B7396" w:rsidP="002B7396">
      <w:r w:rsidRPr="004B4CCA">
        <w:rPr>
          <w:rStyle w:val="HideTWBExt"/>
        </w:rPr>
        <w:t>&lt;/Amend&gt;</w:t>
      </w:r>
    </w:p>
    <w:p w14:paraId="622A5BF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115</w:t>
      </w:r>
      <w:r w:rsidRPr="004B4CCA">
        <w:rPr>
          <w:rStyle w:val="HideTWBExt"/>
          <w:b w:val="0"/>
        </w:rPr>
        <w:t>&lt;/NumAm&gt;</w:t>
      </w:r>
    </w:p>
    <w:p w14:paraId="0E16299C" w14:textId="77777777" w:rsidR="002B7396" w:rsidRPr="004B4CCA" w:rsidRDefault="002B7396" w:rsidP="002B7396">
      <w:pPr>
        <w:pStyle w:val="NormalBold"/>
      </w:pPr>
      <w:r w:rsidRPr="004B4CCA">
        <w:rPr>
          <w:rStyle w:val="HideTWBExt"/>
          <w:b w:val="0"/>
        </w:rPr>
        <w:t>&lt;RepeatBlock-By&gt;&lt;Members&gt;</w:t>
      </w:r>
      <w:r w:rsidRPr="004B4CCA">
        <w:t>Loucas Fourlas, Tomáš Zdechovský, Alice Teodorescu Måwe, Loránt Vincze, Henrik Dahl, Emil Radev</w:t>
      </w:r>
      <w:r w:rsidRPr="004B4CCA">
        <w:rPr>
          <w:rStyle w:val="HideTWBExt"/>
          <w:b w:val="0"/>
        </w:rPr>
        <w:t>&lt;/Members&gt;</w:t>
      </w:r>
    </w:p>
    <w:p w14:paraId="0346FF39" w14:textId="77777777" w:rsidR="002B7396" w:rsidRPr="004B4CCA" w:rsidRDefault="002B7396" w:rsidP="002B7396">
      <w:pPr>
        <w:pStyle w:val="NormalBold"/>
      </w:pPr>
      <w:r w:rsidRPr="004B4CCA">
        <w:rPr>
          <w:rStyle w:val="HideTWBExt"/>
          <w:b w:val="0"/>
        </w:rPr>
        <w:t>&lt;/RepeatBlock-By&gt;</w:t>
      </w:r>
    </w:p>
    <w:p w14:paraId="55B9CE0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420BADB" w14:textId="77777777" w:rsidR="002B7396" w:rsidRPr="004B4CCA" w:rsidRDefault="002B7396" w:rsidP="002B7396">
      <w:pPr>
        <w:pStyle w:val="NormalBold"/>
      </w:pPr>
      <w:r w:rsidRPr="004B4CCA">
        <w:rPr>
          <w:rStyle w:val="HideTWBExt"/>
          <w:b w:val="0"/>
        </w:rPr>
        <w:t>&lt;Article&gt;</w:t>
      </w:r>
      <w:r w:rsidRPr="004B4CCA">
        <w:t>Põhjendus 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F9A9DE8" w14:textId="77777777" w:rsidTr="000C74F7">
        <w:trPr>
          <w:trHeight w:hRule="exact" w:val="240"/>
          <w:jc w:val="center"/>
        </w:trPr>
        <w:tc>
          <w:tcPr>
            <w:tcW w:w="9752" w:type="dxa"/>
            <w:gridSpan w:val="2"/>
            <w:tcBorders>
              <w:top w:val="nil"/>
              <w:left w:val="nil"/>
              <w:bottom w:val="nil"/>
              <w:right w:val="nil"/>
            </w:tcBorders>
          </w:tcPr>
          <w:p w14:paraId="06AD40C6" w14:textId="77777777" w:rsidR="002B7396" w:rsidRPr="004B4CCA" w:rsidRDefault="002B7396" w:rsidP="000C74F7"/>
        </w:tc>
      </w:tr>
      <w:tr w:rsidR="002B7396" w:rsidRPr="004B4CCA" w14:paraId="617D5493" w14:textId="77777777" w:rsidTr="000C74F7">
        <w:trPr>
          <w:trHeight w:val="240"/>
          <w:jc w:val="center"/>
        </w:trPr>
        <w:tc>
          <w:tcPr>
            <w:tcW w:w="4876" w:type="dxa"/>
            <w:tcBorders>
              <w:top w:val="nil"/>
              <w:left w:val="nil"/>
              <w:bottom w:val="nil"/>
              <w:right w:val="nil"/>
            </w:tcBorders>
          </w:tcPr>
          <w:p w14:paraId="29A8AD0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70337B7" w14:textId="77777777" w:rsidR="002B7396" w:rsidRPr="004B4CCA" w:rsidRDefault="002B7396" w:rsidP="000C74F7">
            <w:pPr>
              <w:pStyle w:val="AmColumnHeading"/>
            </w:pPr>
            <w:r w:rsidRPr="004B4CCA">
              <w:t>Muudatusettepanek</w:t>
            </w:r>
          </w:p>
        </w:tc>
      </w:tr>
      <w:tr w:rsidR="002B7396" w:rsidRPr="004B4CCA" w14:paraId="16DA1651" w14:textId="77777777" w:rsidTr="000C74F7">
        <w:trPr>
          <w:jc w:val="center"/>
        </w:trPr>
        <w:tc>
          <w:tcPr>
            <w:tcW w:w="4876" w:type="dxa"/>
            <w:tcBorders>
              <w:top w:val="nil"/>
              <w:left w:val="nil"/>
              <w:bottom w:val="nil"/>
              <w:right w:val="nil"/>
            </w:tcBorders>
          </w:tcPr>
          <w:p w14:paraId="2022773A" w14:textId="77777777" w:rsidR="002B7396" w:rsidRPr="004B4CCA" w:rsidRDefault="002B7396" w:rsidP="000C74F7">
            <w:pPr>
              <w:pStyle w:val="Normal6a"/>
            </w:pPr>
            <w:r w:rsidRPr="004B4CCA">
              <w:t>(7)</w:t>
            </w:r>
            <w:r w:rsidRPr="004B4CCA">
              <w:tab/>
              <w:t xml:space="preserve">Kuna rände- ja </w:t>
            </w:r>
            <w:r w:rsidRPr="004B4CCA">
              <w:rPr>
                <w:b/>
                <w:bCs/>
                <w:i/>
                <w:iCs/>
              </w:rPr>
              <w:t>varjupaigavaldkonnas</w:t>
            </w:r>
            <w:r w:rsidRPr="004B4CCA">
              <w:rPr>
                <w:b/>
                <w:bCs/>
              </w:rPr>
              <w:t xml:space="preserve"> </w:t>
            </w:r>
            <w:r w:rsidRPr="004B4CCA">
              <w:t xml:space="preserve">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riiklike ja piirkondlike partnerluskavade</w:t>
            </w:r>
            <w:r w:rsidRPr="004B4CCA">
              <w:t xml:space="preserve"> kaudu.</w:t>
            </w:r>
          </w:p>
        </w:tc>
        <w:tc>
          <w:tcPr>
            <w:tcW w:w="4876" w:type="dxa"/>
            <w:tcBorders>
              <w:top w:val="nil"/>
              <w:left w:val="nil"/>
              <w:bottom w:val="nil"/>
              <w:right w:val="nil"/>
            </w:tcBorders>
          </w:tcPr>
          <w:p w14:paraId="6544AE28" w14:textId="77777777" w:rsidR="002B7396" w:rsidRPr="004B4CCA" w:rsidRDefault="002B7396" w:rsidP="000C74F7">
            <w:pPr>
              <w:pStyle w:val="Normal6a"/>
            </w:pPr>
            <w:r w:rsidRPr="004B4CCA">
              <w:t>(7)</w:t>
            </w:r>
            <w:r w:rsidRPr="004B4CCA">
              <w:tab/>
              <w:t xml:space="preserve">Kuna rände-, </w:t>
            </w:r>
            <w:r w:rsidRPr="004B4CCA">
              <w:rPr>
                <w:b/>
                <w:bCs/>
                <w:i/>
                <w:iCs/>
              </w:rPr>
              <w:t>varjupaiga-</w:t>
            </w:r>
            <w:r w:rsidRPr="004B4CCA">
              <w:t xml:space="preserve"> ja </w:t>
            </w:r>
            <w:r w:rsidRPr="004B4CCA">
              <w:rPr>
                <w:b/>
                <w:bCs/>
                <w:i/>
                <w:iCs/>
              </w:rPr>
              <w:t>integratsiooni valdkonnas</w:t>
            </w:r>
            <w:r w:rsidRPr="004B4CCA">
              <w:rPr>
                <w:b/>
                <w:bCs/>
              </w:rPr>
              <w:t xml:space="preserve"> </w:t>
            </w:r>
            <w:r w:rsidRPr="004B4CCA">
              <w:t xml:space="preserve">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riikliku ja piirkondliku partnerluse kavade</w:t>
            </w:r>
            <w:r w:rsidRPr="004B4CCA">
              <w:rPr>
                <w:b/>
                <w:bCs/>
              </w:rPr>
              <w:t xml:space="preserve"> </w:t>
            </w:r>
            <w:r w:rsidRPr="004B4CCA">
              <w:t>kaudu.</w:t>
            </w:r>
          </w:p>
        </w:tc>
      </w:tr>
    </w:tbl>
    <w:p w14:paraId="4796D67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0AED0E1" w14:textId="77777777" w:rsidR="002B7396" w:rsidRPr="004B4CCA" w:rsidRDefault="002B7396" w:rsidP="002B7396">
      <w:r w:rsidRPr="004B4CCA">
        <w:rPr>
          <w:rStyle w:val="HideTWBExt"/>
        </w:rPr>
        <w:t>&lt;/Amend&gt;</w:t>
      </w:r>
    </w:p>
    <w:p w14:paraId="734D842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116</w:t>
      </w:r>
      <w:r w:rsidRPr="004B4CCA">
        <w:rPr>
          <w:rStyle w:val="HideTWBExt"/>
          <w:b w:val="0"/>
        </w:rPr>
        <w:t>&lt;/NumAm&gt;</w:t>
      </w:r>
    </w:p>
    <w:p w14:paraId="7FD2E3A4"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5873FBF2" w14:textId="77777777" w:rsidR="002B7396" w:rsidRPr="004B4CCA" w:rsidRDefault="002B7396" w:rsidP="002B7396">
      <w:pPr>
        <w:pStyle w:val="NormalBold"/>
      </w:pPr>
      <w:r w:rsidRPr="004B4CCA">
        <w:rPr>
          <w:rStyle w:val="HideTWBExt"/>
          <w:b w:val="0"/>
        </w:rPr>
        <w:t>&lt;/RepeatBlock-By&gt;</w:t>
      </w:r>
    </w:p>
    <w:p w14:paraId="7495460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DABA56D" w14:textId="77777777" w:rsidR="002B7396" w:rsidRPr="004B4CCA" w:rsidRDefault="002B7396" w:rsidP="002B7396">
      <w:pPr>
        <w:pStyle w:val="NormalBold"/>
      </w:pPr>
      <w:r w:rsidRPr="004B4CCA">
        <w:rPr>
          <w:rStyle w:val="HideTWBExt"/>
          <w:b w:val="0"/>
        </w:rPr>
        <w:t>&lt;Article&gt;</w:t>
      </w:r>
      <w:r w:rsidRPr="004B4CCA">
        <w:t>Põhjendus 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74D511E" w14:textId="77777777" w:rsidTr="000C74F7">
        <w:trPr>
          <w:trHeight w:hRule="exact" w:val="240"/>
          <w:jc w:val="center"/>
        </w:trPr>
        <w:tc>
          <w:tcPr>
            <w:tcW w:w="9752" w:type="dxa"/>
            <w:gridSpan w:val="2"/>
            <w:tcBorders>
              <w:top w:val="nil"/>
              <w:left w:val="nil"/>
              <w:bottom w:val="nil"/>
              <w:right w:val="nil"/>
            </w:tcBorders>
          </w:tcPr>
          <w:p w14:paraId="5CF6133F" w14:textId="77777777" w:rsidR="002B7396" w:rsidRPr="004B4CCA" w:rsidRDefault="002B7396" w:rsidP="000C74F7"/>
        </w:tc>
      </w:tr>
      <w:tr w:rsidR="002B7396" w:rsidRPr="004B4CCA" w14:paraId="43BDC931" w14:textId="77777777" w:rsidTr="000C74F7">
        <w:trPr>
          <w:trHeight w:val="240"/>
          <w:jc w:val="center"/>
        </w:trPr>
        <w:tc>
          <w:tcPr>
            <w:tcW w:w="4876" w:type="dxa"/>
            <w:tcBorders>
              <w:top w:val="nil"/>
              <w:left w:val="nil"/>
              <w:bottom w:val="nil"/>
              <w:right w:val="nil"/>
            </w:tcBorders>
          </w:tcPr>
          <w:p w14:paraId="1C2DE80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82C3A1A" w14:textId="77777777" w:rsidR="002B7396" w:rsidRPr="004B4CCA" w:rsidRDefault="002B7396" w:rsidP="000C74F7">
            <w:pPr>
              <w:pStyle w:val="AmColumnHeading"/>
            </w:pPr>
            <w:r w:rsidRPr="004B4CCA">
              <w:t>Muudatusettepanek</w:t>
            </w:r>
          </w:p>
        </w:tc>
      </w:tr>
      <w:tr w:rsidR="002B7396" w:rsidRPr="004B4CCA" w14:paraId="7B5C8420" w14:textId="77777777" w:rsidTr="000C74F7">
        <w:trPr>
          <w:jc w:val="center"/>
        </w:trPr>
        <w:tc>
          <w:tcPr>
            <w:tcW w:w="4876" w:type="dxa"/>
            <w:tcBorders>
              <w:top w:val="nil"/>
              <w:left w:val="nil"/>
              <w:bottom w:val="nil"/>
              <w:right w:val="nil"/>
            </w:tcBorders>
          </w:tcPr>
          <w:p w14:paraId="62DC3D28" w14:textId="77777777" w:rsidR="002B7396" w:rsidRPr="004B4CCA" w:rsidRDefault="002B7396" w:rsidP="000C74F7">
            <w:pPr>
              <w:pStyle w:val="Normal6a"/>
            </w:pPr>
            <w:r w:rsidRPr="004B4CCA">
              <w:t>(7)</w:t>
            </w:r>
            <w:r w:rsidRPr="004B4CCA">
              <w:tab/>
              <w:t xml:space="preserve">Kuna rände- ja </w:t>
            </w:r>
            <w:r w:rsidRPr="004B4CCA">
              <w:rPr>
                <w:b/>
                <w:bCs/>
                <w:i/>
                <w:iCs/>
              </w:rPr>
              <w:t>varjupaigavaldkonnas</w:t>
            </w:r>
            <w:r w:rsidRPr="004B4CCA">
              <w:rPr>
                <w:b/>
                <w:bCs/>
              </w:rPr>
              <w:t xml:space="preserve"> </w:t>
            </w:r>
            <w:r w:rsidRPr="004B4CCA">
              <w:t xml:space="preserve">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riiklike ja piirkondlike partnerluskavade</w:t>
            </w:r>
            <w:r w:rsidRPr="004B4CCA">
              <w:rPr>
                <w:b/>
                <w:bCs/>
              </w:rPr>
              <w:t xml:space="preserve"> </w:t>
            </w:r>
            <w:r w:rsidRPr="004B4CCA">
              <w:t>kaudu.</w:t>
            </w:r>
          </w:p>
        </w:tc>
        <w:tc>
          <w:tcPr>
            <w:tcW w:w="4876" w:type="dxa"/>
            <w:tcBorders>
              <w:top w:val="nil"/>
              <w:left w:val="nil"/>
              <w:bottom w:val="nil"/>
              <w:right w:val="nil"/>
            </w:tcBorders>
          </w:tcPr>
          <w:p w14:paraId="36231800" w14:textId="77777777" w:rsidR="002B7396" w:rsidRPr="004B4CCA" w:rsidRDefault="002B7396" w:rsidP="000C74F7">
            <w:pPr>
              <w:pStyle w:val="Normal6a"/>
            </w:pPr>
            <w:r w:rsidRPr="004B4CCA">
              <w:t>(7)</w:t>
            </w:r>
            <w:r w:rsidRPr="004B4CCA">
              <w:tab/>
              <w:t xml:space="preserve">Kuna rände-, </w:t>
            </w:r>
            <w:r w:rsidRPr="004B4CCA">
              <w:rPr>
                <w:b/>
                <w:bCs/>
                <w:i/>
                <w:iCs/>
              </w:rPr>
              <w:t>varjupaiga-</w:t>
            </w:r>
            <w:r w:rsidRPr="004B4CCA">
              <w:t xml:space="preserve"> ja </w:t>
            </w:r>
            <w:r w:rsidRPr="004B4CCA">
              <w:rPr>
                <w:b/>
                <w:bCs/>
                <w:i/>
                <w:iCs/>
              </w:rPr>
              <w:t>integratsiooni valdkonnas</w:t>
            </w:r>
            <w:r w:rsidRPr="004B4CCA">
              <w:rPr>
                <w:b/>
                <w:bCs/>
              </w:rPr>
              <w:t xml:space="preserve"> </w:t>
            </w:r>
            <w:r w:rsidRPr="004B4CCA">
              <w:t xml:space="preserve">lahendamist vajavad probleemid muutuvad pidevalt, on käesoleva määruse kohase liidu toetuse eraldamist vaja kohandada vastavalt rändevoogude ja varjupaigavajaduste muutustele. Selleks et reageerida pakilistele vajadustele ning liidu poliitika ja prioriteetide muutustele ning suunata rahastamine liidu jaoks suure lisaväärtusega meetmetele, tuleks osa käesoleva määruse kohasest liidu toetusest rakendada eelarve otsese, jagatud ja kaudse täitmise raames ELi rahastu kaudu, mis luuakse vastavalt määrusele (EL) […], millega luuakse Euroopa majandusliku, sotsiaalse ja territoriaalse ühtekuuluvuse, põllumajanduse ja maaelu, kalanduse ja merenduse, heaolu ja julgeoleku fond. ELi rahastu võimaldab paindlikkust liidu toetuse haldamisel ning eelarve jagatud täitmise korral tuleks seda rakendada liikmesriikide </w:t>
            </w:r>
            <w:r w:rsidRPr="004B4CCA">
              <w:rPr>
                <w:b/>
                <w:bCs/>
                <w:i/>
                <w:iCs/>
              </w:rPr>
              <w:t>riikliku ja piirkondliku partnerluse kavade</w:t>
            </w:r>
            <w:r w:rsidRPr="004B4CCA">
              <w:t xml:space="preserve"> kaudu.</w:t>
            </w:r>
          </w:p>
        </w:tc>
      </w:tr>
    </w:tbl>
    <w:p w14:paraId="2745AE7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374217C4" w14:textId="77777777" w:rsidR="002B7396" w:rsidRPr="004B4CCA" w:rsidRDefault="002B7396" w:rsidP="002B7396">
      <w:r w:rsidRPr="004B4CCA">
        <w:rPr>
          <w:rStyle w:val="HideTWBExt"/>
        </w:rPr>
        <w:t>&lt;/Amend&gt;</w:t>
      </w:r>
    </w:p>
    <w:p w14:paraId="6395D54A"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117</w:t>
      </w:r>
      <w:r w:rsidRPr="004B4CCA">
        <w:rPr>
          <w:rStyle w:val="HideTWBExt"/>
          <w:b w:val="0"/>
        </w:rPr>
        <w:t>&lt;/NumAm&gt;</w:t>
      </w:r>
    </w:p>
    <w:p w14:paraId="06245DDD"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3C31A2EE" w14:textId="77777777" w:rsidR="002B7396" w:rsidRPr="004B4CCA" w:rsidRDefault="002B7396" w:rsidP="002B7396">
      <w:pPr>
        <w:pStyle w:val="NormalBold"/>
      </w:pPr>
      <w:r w:rsidRPr="004B4CCA">
        <w:rPr>
          <w:rStyle w:val="HideTWBExt"/>
          <w:b w:val="0"/>
        </w:rPr>
        <w:t>&lt;/RepeatBlock-By&gt;</w:t>
      </w:r>
    </w:p>
    <w:p w14:paraId="57444E6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2811D0F" w14:textId="77777777" w:rsidR="002B7396" w:rsidRPr="004B4CCA" w:rsidRDefault="002B7396" w:rsidP="002B7396">
      <w:pPr>
        <w:pStyle w:val="NormalBold"/>
      </w:pPr>
      <w:r w:rsidRPr="004B4CCA">
        <w:rPr>
          <w:rStyle w:val="HideTWBExt"/>
          <w:b w:val="0"/>
        </w:rPr>
        <w:t>&lt;Article&gt;</w:t>
      </w:r>
      <w:r w:rsidRPr="004B4CCA">
        <w:t>Põhjendus 7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E73D032" w14:textId="77777777" w:rsidTr="000C74F7">
        <w:trPr>
          <w:trHeight w:hRule="exact" w:val="240"/>
          <w:jc w:val="center"/>
        </w:trPr>
        <w:tc>
          <w:tcPr>
            <w:tcW w:w="9752" w:type="dxa"/>
            <w:gridSpan w:val="2"/>
            <w:tcBorders>
              <w:top w:val="nil"/>
              <w:left w:val="nil"/>
              <w:bottom w:val="nil"/>
              <w:right w:val="nil"/>
            </w:tcBorders>
          </w:tcPr>
          <w:p w14:paraId="5E44BF82" w14:textId="77777777" w:rsidR="002B7396" w:rsidRPr="004B4CCA" w:rsidRDefault="002B7396" w:rsidP="000C74F7"/>
        </w:tc>
      </w:tr>
      <w:tr w:rsidR="002B7396" w:rsidRPr="004B4CCA" w14:paraId="2E3CFD39" w14:textId="77777777" w:rsidTr="000C74F7">
        <w:trPr>
          <w:trHeight w:val="240"/>
          <w:jc w:val="center"/>
        </w:trPr>
        <w:tc>
          <w:tcPr>
            <w:tcW w:w="4876" w:type="dxa"/>
            <w:tcBorders>
              <w:top w:val="nil"/>
              <w:left w:val="nil"/>
              <w:bottom w:val="nil"/>
              <w:right w:val="nil"/>
            </w:tcBorders>
          </w:tcPr>
          <w:p w14:paraId="0C06CC3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BD4D003" w14:textId="77777777" w:rsidR="002B7396" w:rsidRPr="004B4CCA" w:rsidRDefault="002B7396" w:rsidP="000C74F7">
            <w:pPr>
              <w:pStyle w:val="AmColumnHeading"/>
            </w:pPr>
            <w:r w:rsidRPr="004B4CCA">
              <w:t>Muudatusettepanek</w:t>
            </w:r>
          </w:p>
        </w:tc>
      </w:tr>
      <w:tr w:rsidR="002B7396" w:rsidRPr="004B4CCA" w14:paraId="74295792" w14:textId="77777777" w:rsidTr="000C74F7">
        <w:trPr>
          <w:jc w:val="center"/>
        </w:trPr>
        <w:tc>
          <w:tcPr>
            <w:tcW w:w="4876" w:type="dxa"/>
            <w:tcBorders>
              <w:top w:val="nil"/>
              <w:left w:val="nil"/>
              <w:bottom w:val="nil"/>
              <w:right w:val="nil"/>
            </w:tcBorders>
          </w:tcPr>
          <w:p w14:paraId="74CB508A" w14:textId="77777777" w:rsidR="002B7396" w:rsidRPr="004B4CCA" w:rsidRDefault="002B7396" w:rsidP="000C74F7">
            <w:pPr>
              <w:pStyle w:val="Normal6a"/>
            </w:pPr>
          </w:p>
        </w:tc>
        <w:tc>
          <w:tcPr>
            <w:tcW w:w="4876" w:type="dxa"/>
            <w:tcBorders>
              <w:top w:val="nil"/>
              <w:left w:val="nil"/>
              <w:bottom w:val="nil"/>
              <w:right w:val="nil"/>
            </w:tcBorders>
          </w:tcPr>
          <w:p w14:paraId="36DDC05C" w14:textId="77777777" w:rsidR="002B7396" w:rsidRPr="004B4CCA" w:rsidRDefault="002B7396" w:rsidP="000C74F7">
            <w:pPr>
              <w:pStyle w:val="Normal6a"/>
            </w:pPr>
            <w:r w:rsidRPr="004B4CCA">
              <w:rPr>
                <w:b/>
                <w:i/>
              </w:rPr>
              <w:t>(7a)</w:t>
            </w:r>
            <w:r w:rsidRPr="004B4CCA">
              <w:tab/>
            </w:r>
            <w:r w:rsidRPr="004B4CCA">
              <w:rPr>
                <w:b/>
                <w:i/>
              </w:rPr>
              <w:t>Rahastamisvahend peaks toetama liikmesriikide jõupingutusi oma varjupaigapoliitika väljatöötamisel, jälgimisel ja hindamisel ning eelkõige seaduslike ja turvaliste ELi suunduvate rändeteede loomisel kooskõlas riikide rahvusvahelisest õigusest tulenevate kohustustega kaitsta rahvusvahelist kaitset taotlevaid isikuid ja rändajaid ärakasutamise eest. Samuti peaks see toetama kõigi liidus viibivate isikute sotsiaalset integratsiooni ja sellele kaasa aitama, olenemata nende isikute halduslikust seisundist, sealhulgas keeleõppe, kvalifikatsioonide tunnustamise, õiglastel tingimustel tööturule juurdepääsu, inimväärse eluaseme ja tervishoiu kaudu, tagades diskrimineerimiskeelu, õiguste võrdse kasutamise ning nende täieliku osalemise vastuvõtva ühiskonna ühiskondlikus, majandus-, kultuuri- ja poliitilises elus.</w:t>
            </w:r>
          </w:p>
        </w:tc>
      </w:tr>
    </w:tbl>
    <w:p w14:paraId="7111672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3B06CB0" w14:textId="77777777" w:rsidR="002B7396" w:rsidRPr="004B4CCA" w:rsidRDefault="002B7396" w:rsidP="002B7396">
      <w:r w:rsidRPr="004B4CCA">
        <w:rPr>
          <w:rStyle w:val="HideTWBExt"/>
        </w:rPr>
        <w:t>&lt;/Amend&gt;</w:t>
      </w:r>
    </w:p>
    <w:p w14:paraId="48727A2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118</w:t>
      </w:r>
      <w:r w:rsidRPr="004B4CCA">
        <w:rPr>
          <w:rStyle w:val="HideTWBExt"/>
          <w:b w:val="0"/>
        </w:rPr>
        <w:t>&lt;/NumAm&gt;</w:t>
      </w:r>
    </w:p>
    <w:p w14:paraId="6AC4C5BD" w14:textId="77777777" w:rsidR="002B7396" w:rsidRPr="004B4CCA" w:rsidRDefault="002B7396" w:rsidP="002B7396">
      <w:pPr>
        <w:pStyle w:val="NormalBold"/>
      </w:pPr>
      <w:r w:rsidRPr="004B4CCA">
        <w:rPr>
          <w:rStyle w:val="HideTWBExt"/>
          <w:b w:val="0"/>
        </w:rPr>
        <w:t>&lt;RepeatBlock-By&gt;&lt;Members&gt;</w:t>
      </w:r>
      <w:r w:rsidRPr="004B4CCA">
        <w:t>Jan-Christoph Oetjen, Fabienne Keller, Raquel García Hermida-Van Der Walle, Nikola Minchev, Irena Joveva</w:t>
      </w:r>
      <w:r w:rsidRPr="004B4CCA">
        <w:rPr>
          <w:rStyle w:val="HideTWBExt"/>
          <w:b w:val="0"/>
        </w:rPr>
        <w:t>&lt;/Members&gt;</w:t>
      </w:r>
    </w:p>
    <w:p w14:paraId="19E2DDDF" w14:textId="77777777" w:rsidR="002B7396" w:rsidRPr="004B4CCA" w:rsidRDefault="002B7396" w:rsidP="002B7396">
      <w:pPr>
        <w:pStyle w:val="NormalBold"/>
      </w:pPr>
      <w:r w:rsidRPr="004B4CCA">
        <w:rPr>
          <w:rStyle w:val="HideTWBExt"/>
          <w:b w:val="0"/>
        </w:rPr>
        <w:t>&lt;/RepeatBlock-By&gt;</w:t>
      </w:r>
    </w:p>
    <w:p w14:paraId="2F66716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8186704" w14:textId="77777777" w:rsidR="002B7396" w:rsidRPr="004B4CCA" w:rsidRDefault="002B7396" w:rsidP="002B7396">
      <w:pPr>
        <w:pStyle w:val="NormalBold"/>
      </w:pPr>
      <w:r w:rsidRPr="004B4CCA">
        <w:rPr>
          <w:rStyle w:val="HideTWBExt"/>
          <w:b w:val="0"/>
        </w:rPr>
        <w:t>&lt;Article&gt;</w:t>
      </w:r>
      <w:r w:rsidRPr="004B4CCA">
        <w:t>Põhjendus 7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F6743CF" w14:textId="77777777" w:rsidTr="000C74F7">
        <w:trPr>
          <w:trHeight w:hRule="exact" w:val="240"/>
          <w:jc w:val="center"/>
        </w:trPr>
        <w:tc>
          <w:tcPr>
            <w:tcW w:w="9752" w:type="dxa"/>
            <w:gridSpan w:val="2"/>
            <w:tcBorders>
              <w:top w:val="nil"/>
              <w:left w:val="nil"/>
              <w:bottom w:val="nil"/>
              <w:right w:val="nil"/>
            </w:tcBorders>
          </w:tcPr>
          <w:p w14:paraId="2B34B096" w14:textId="77777777" w:rsidR="002B7396" w:rsidRPr="004B4CCA" w:rsidRDefault="002B7396" w:rsidP="000C74F7"/>
        </w:tc>
      </w:tr>
      <w:tr w:rsidR="002B7396" w:rsidRPr="004B4CCA" w14:paraId="578CC7D7" w14:textId="77777777" w:rsidTr="000C74F7">
        <w:trPr>
          <w:trHeight w:val="240"/>
          <w:jc w:val="center"/>
        </w:trPr>
        <w:tc>
          <w:tcPr>
            <w:tcW w:w="4876" w:type="dxa"/>
            <w:tcBorders>
              <w:top w:val="nil"/>
              <w:left w:val="nil"/>
              <w:bottom w:val="nil"/>
              <w:right w:val="nil"/>
            </w:tcBorders>
          </w:tcPr>
          <w:p w14:paraId="57A1237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BDA0F60" w14:textId="77777777" w:rsidR="002B7396" w:rsidRPr="004B4CCA" w:rsidRDefault="002B7396" w:rsidP="000C74F7">
            <w:pPr>
              <w:pStyle w:val="AmColumnHeading"/>
            </w:pPr>
            <w:r w:rsidRPr="004B4CCA">
              <w:t>Muudatusettepanek</w:t>
            </w:r>
          </w:p>
        </w:tc>
      </w:tr>
      <w:tr w:rsidR="002B7396" w:rsidRPr="004B4CCA" w14:paraId="03058378" w14:textId="77777777" w:rsidTr="000C74F7">
        <w:trPr>
          <w:jc w:val="center"/>
        </w:trPr>
        <w:tc>
          <w:tcPr>
            <w:tcW w:w="4876" w:type="dxa"/>
            <w:tcBorders>
              <w:top w:val="nil"/>
              <w:left w:val="nil"/>
              <w:bottom w:val="nil"/>
              <w:right w:val="nil"/>
            </w:tcBorders>
          </w:tcPr>
          <w:p w14:paraId="4EDB6782" w14:textId="77777777" w:rsidR="002B7396" w:rsidRPr="004B4CCA" w:rsidRDefault="002B7396" w:rsidP="000C74F7">
            <w:pPr>
              <w:pStyle w:val="Normal6a"/>
            </w:pPr>
          </w:p>
        </w:tc>
        <w:tc>
          <w:tcPr>
            <w:tcW w:w="4876" w:type="dxa"/>
            <w:tcBorders>
              <w:top w:val="nil"/>
              <w:left w:val="nil"/>
              <w:bottom w:val="nil"/>
              <w:right w:val="nil"/>
            </w:tcBorders>
          </w:tcPr>
          <w:p w14:paraId="521ECF5A" w14:textId="77777777" w:rsidR="002B7396" w:rsidRPr="004B4CCA" w:rsidRDefault="002B7396" w:rsidP="000C74F7">
            <w:pPr>
              <w:pStyle w:val="Normal6a"/>
            </w:pPr>
            <w:r w:rsidRPr="004B4CCA">
              <w:rPr>
                <w:b/>
                <w:i/>
              </w:rPr>
              <w:t>(7a)</w:t>
            </w:r>
            <w:r w:rsidRPr="004B4CCA">
              <w:tab/>
            </w:r>
            <w:r w:rsidRPr="004B4CCA">
              <w:rPr>
                <w:b/>
                <w:i/>
              </w:rPr>
              <w:t>ELi rahastu peaks aitama saavutada siseasjade poliitika eesmärke, jagades oma vahendid meetmetele, mida rakendatakse eelarve otsese või kaudse täitmise raames, kooskõlas määruse (millega luuakse Euroopa majandusliku, sotsiaalse ja territoriaalse ühtekuuluvuse, põllumajanduse ja maaelu arengu, kalanduse ja merenduse, heaolu ja julgeoleku fond aastateks 2028–2034) I lisas sätestatud siseasjade põhimõtete protsendimääradega, millest 45 % kulutatakse piiridele ja viisadele, 35 % rändele ja 20 % julgeolekule.</w:t>
            </w:r>
          </w:p>
        </w:tc>
      </w:tr>
    </w:tbl>
    <w:p w14:paraId="059148EC"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31A72D4D" w14:textId="77777777" w:rsidR="002B7396" w:rsidRPr="004B4CCA" w:rsidRDefault="002B7396" w:rsidP="002B7396">
      <w:r w:rsidRPr="004B4CCA">
        <w:rPr>
          <w:rStyle w:val="HideTWBExt"/>
        </w:rPr>
        <w:t>&lt;/Amend&gt;</w:t>
      </w:r>
    </w:p>
    <w:p w14:paraId="53D9D91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119</w:t>
      </w:r>
      <w:r w:rsidRPr="004B4CCA">
        <w:rPr>
          <w:rStyle w:val="HideTWBExt"/>
          <w:b w:val="0"/>
        </w:rPr>
        <w:t>&lt;/NumAm&gt;</w:t>
      </w:r>
    </w:p>
    <w:p w14:paraId="676A3353"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703FED89" w14:textId="77777777" w:rsidR="002B7396" w:rsidRPr="004B4CCA" w:rsidRDefault="002B7396" w:rsidP="002B7396">
      <w:pPr>
        <w:pStyle w:val="NormalBold"/>
      </w:pPr>
      <w:r w:rsidRPr="004B4CCA">
        <w:rPr>
          <w:rStyle w:val="HideTWBExt"/>
          <w:b w:val="0"/>
        </w:rPr>
        <w:t>&lt;/RepeatBlock-By&gt;</w:t>
      </w:r>
    </w:p>
    <w:p w14:paraId="5F88A0AC"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788C2B9" w14:textId="77777777" w:rsidR="002B7396" w:rsidRPr="004B4CCA" w:rsidRDefault="002B7396" w:rsidP="002B7396">
      <w:pPr>
        <w:pStyle w:val="NormalBold"/>
      </w:pPr>
      <w:r w:rsidRPr="004B4CCA">
        <w:rPr>
          <w:rStyle w:val="HideTWBExt"/>
          <w:b w:val="0"/>
        </w:rPr>
        <w:t>&lt;Article&gt;</w:t>
      </w:r>
      <w:r w:rsidRPr="004B4CCA">
        <w:t>Põhjendus 7 b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BEB118B" w14:textId="77777777" w:rsidTr="000C74F7">
        <w:trPr>
          <w:trHeight w:hRule="exact" w:val="240"/>
          <w:jc w:val="center"/>
        </w:trPr>
        <w:tc>
          <w:tcPr>
            <w:tcW w:w="9752" w:type="dxa"/>
            <w:gridSpan w:val="2"/>
            <w:tcBorders>
              <w:top w:val="nil"/>
              <w:left w:val="nil"/>
              <w:bottom w:val="nil"/>
              <w:right w:val="nil"/>
            </w:tcBorders>
          </w:tcPr>
          <w:p w14:paraId="74A2FDAF" w14:textId="77777777" w:rsidR="002B7396" w:rsidRPr="004B4CCA" w:rsidRDefault="002B7396" w:rsidP="000C74F7"/>
        </w:tc>
      </w:tr>
      <w:tr w:rsidR="002B7396" w:rsidRPr="004B4CCA" w14:paraId="5AABBCBD" w14:textId="77777777" w:rsidTr="000C74F7">
        <w:trPr>
          <w:trHeight w:val="240"/>
          <w:jc w:val="center"/>
        </w:trPr>
        <w:tc>
          <w:tcPr>
            <w:tcW w:w="4876" w:type="dxa"/>
            <w:tcBorders>
              <w:top w:val="nil"/>
              <w:left w:val="nil"/>
              <w:bottom w:val="nil"/>
              <w:right w:val="nil"/>
            </w:tcBorders>
          </w:tcPr>
          <w:p w14:paraId="740CDBC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C588324" w14:textId="77777777" w:rsidR="002B7396" w:rsidRPr="004B4CCA" w:rsidRDefault="002B7396" w:rsidP="000C74F7">
            <w:pPr>
              <w:pStyle w:val="AmColumnHeading"/>
            </w:pPr>
            <w:r w:rsidRPr="004B4CCA">
              <w:t>Muudatusettepanek</w:t>
            </w:r>
          </w:p>
        </w:tc>
      </w:tr>
      <w:tr w:rsidR="002B7396" w:rsidRPr="004B4CCA" w14:paraId="5B2FBD0F" w14:textId="77777777" w:rsidTr="000C74F7">
        <w:trPr>
          <w:jc w:val="center"/>
        </w:trPr>
        <w:tc>
          <w:tcPr>
            <w:tcW w:w="4876" w:type="dxa"/>
            <w:tcBorders>
              <w:top w:val="nil"/>
              <w:left w:val="nil"/>
              <w:bottom w:val="nil"/>
              <w:right w:val="nil"/>
            </w:tcBorders>
          </w:tcPr>
          <w:p w14:paraId="09749580" w14:textId="77777777" w:rsidR="002B7396" w:rsidRPr="004B4CCA" w:rsidRDefault="002B7396" w:rsidP="000C74F7">
            <w:pPr>
              <w:pStyle w:val="Normal6a"/>
            </w:pPr>
          </w:p>
        </w:tc>
        <w:tc>
          <w:tcPr>
            <w:tcW w:w="4876" w:type="dxa"/>
            <w:tcBorders>
              <w:top w:val="nil"/>
              <w:left w:val="nil"/>
              <w:bottom w:val="nil"/>
              <w:right w:val="nil"/>
            </w:tcBorders>
          </w:tcPr>
          <w:p w14:paraId="5898061F" w14:textId="77777777" w:rsidR="002B7396" w:rsidRPr="004B4CCA" w:rsidRDefault="002B7396" w:rsidP="000C74F7">
            <w:pPr>
              <w:pStyle w:val="Normal6a"/>
            </w:pPr>
            <w:r w:rsidRPr="004B4CCA">
              <w:rPr>
                <w:b/>
                <w:i/>
              </w:rPr>
              <w:t>(7b)</w:t>
            </w:r>
            <w:r w:rsidRPr="004B4CCA">
              <w:tab/>
            </w:r>
            <w:r w:rsidRPr="004B4CCA">
              <w:rPr>
                <w:b/>
                <w:i/>
              </w:rPr>
              <w:t>Võttes arvesse käesoleva määruse alusel potentsiaalselt toetust saavate kodanikuühiskonna organisatsioonide suurust ja laadi, on määruses (EL) [...], millega luuakse Euroopa majandusliku, sotsiaalse ja territoriaalse ühtekuuluvuse, põllumajanduse ja maaelu, kalanduse ja merenduse, heaolu ja julgeoleku fond, sätestatud kaasrahastamise määrad välistavad ja ebarealistlikud. Seepärast on käesolevas määruses vaja sätestada kohandatud kaasrahastamise määrad, et anda väikestele kodanikuühiskonna osalejatele ning väikestele kohalikele ja piirkondlikele omavalitsustele realistlik võimalus saada käesoleva määruse kohast toetust, ning pakkuda liikmesriikidele meetmeid ja teenuseid, mida on vaja käesoleva määruse erieesmärkide saavutamiseks.</w:t>
            </w:r>
          </w:p>
        </w:tc>
      </w:tr>
    </w:tbl>
    <w:p w14:paraId="5174D49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A0BC301" w14:textId="77777777" w:rsidR="002B7396" w:rsidRPr="004B4CCA" w:rsidRDefault="002B7396" w:rsidP="002B7396">
      <w:r w:rsidRPr="004B4CCA">
        <w:rPr>
          <w:rStyle w:val="HideTWBExt"/>
        </w:rPr>
        <w:t>&lt;/Amend&gt;</w:t>
      </w:r>
    </w:p>
    <w:p w14:paraId="0344590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120</w:t>
      </w:r>
      <w:r w:rsidRPr="004B4CCA">
        <w:rPr>
          <w:rStyle w:val="HideTWBExt"/>
          <w:b w:val="0"/>
        </w:rPr>
        <w:t>&lt;/NumAm&gt;</w:t>
      </w:r>
    </w:p>
    <w:p w14:paraId="701924EE" w14:textId="77777777" w:rsidR="002B7396" w:rsidRPr="004B4CCA" w:rsidRDefault="002B7396" w:rsidP="002B7396">
      <w:pPr>
        <w:pStyle w:val="NormalBold"/>
      </w:pPr>
      <w:r w:rsidRPr="004B4CCA">
        <w:rPr>
          <w:rStyle w:val="HideTWBExt"/>
          <w:b w:val="0"/>
        </w:rPr>
        <w:t>&lt;RepeatBlock-By&gt;&lt;Members&gt;</w:t>
      </w:r>
      <w:r w:rsidRPr="004B4CCA">
        <w:t>Nicolas Bay</w:t>
      </w:r>
      <w:r w:rsidRPr="004B4CCA">
        <w:rPr>
          <w:rStyle w:val="HideTWBExt"/>
          <w:b w:val="0"/>
        </w:rPr>
        <w:t>&lt;/Members&gt;</w:t>
      </w:r>
    </w:p>
    <w:p w14:paraId="0FAABD2C" w14:textId="77777777" w:rsidR="002B7396" w:rsidRPr="004B4CCA" w:rsidRDefault="002B7396" w:rsidP="002B7396">
      <w:pPr>
        <w:pStyle w:val="NormalBold"/>
      </w:pPr>
      <w:r w:rsidRPr="004B4CCA">
        <w:rPr>
          <w:rStyle w:val="HideTWBExt"/>
          <w:b w:val="0"/>
        </w:rPr>
        <w:t>&lt;/RepeatBlock-By&gt;</w:t>
      </w:r>
    </w:p>
    <w:p w14:paraId="2427EB05"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A6FF4D6"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7A3B85C" w14:textId="77777777" w:rsidTr="000C74F7">
        <w:trPr>
          <w:trHeight w:hRule="exact" w:val="240"/>
          <w:jc w:val="center"/>
        </w:trPr>
        <w:tc>
          <w:tcPr>
            <w:tcW w:w="9752" w:type="dxa"/>
            <w:gridSpan w:val="2"/>
            <w:tcBorders>
              <w:top w:val="nil"/>
              <w:left w:val="nil"/>
              <w:bottom w:val="nil"/>
              <w:right w:val="nil"/>
            </w:tcBorders>
          </w:tcPr>
          <w:p w14:paraId="24107D4D" w14:textId="77777777" w:rsidR="002B7396" w:rsidRPr="004B4CCA" w:rsidRDefault="002B7396" w:rsidP="000C74F7"/>
        </w:tc>
      </w:tr>
      <w:tr w:rsidR="002B7396" w:rsidRPr="004B4CCA" w14:paraId="1F71344F" w14:textId="77777777" w:rsidTr="000C74F7">
        <w:trPr>
          <w:trHeight w:val="240"/>
          <w:jc w:val="center"/>
        </w:trPr>
        <w:tc>
          <w:tcPr>
            <w:tcW w:w="4876" w:type="dxa"/>
            <w:tcBorders>
              <w:top w:val="nil"/>
              <w:left w:val="nil"/>
              <w:bottom w:val="nil"/>
              <w:right w:val="nil"/>
            </w:tcBorders>
          </w:tcPr>
          <w:p w14:paraId="4EE45C8A"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9BF0009" w14:textId="77777777" w:rsidR="002B7396" w:rsidRPr="004B4CCA" w:rsidRDefault="002B7396" w:rsidP="000C74F7">
            <w:pPr>
              <w:pStyle w:val="AmColumnHeading"/>
            </w:pPr>
            <w:r w:rsidRPr="004B4CCA">
              <w:t>Muudatusettepanek</w:t>
            </w:r>
          </w:p>
        </w:tc>
      </w:tr>
      <w:tr w:rsidR="002B7396" w:rsidRPr="004B4CCA" w14:paraId="082A1E65" w14:textId="77777777" w:rsidTr="000C74F7">
        <w:trPr>
          <w:jc w:val="center"/>
        </w:trPr>
        <w:tc>
          <w:tcPr>
            <w:tcW w:w="4876" w:type="dxa"/>
            <w:tcBorders>
              <w:top w:val="nil"/>
              <w:left w:val="nil"/>
              <w:bottom w:val="nil"/>
              <w:right w:val="nil"/>
            </w:tcBorders>
          </w:tcPr>
          <w:p w14:paraId="54F088C6" w14:textId="77777777" w:rsidR="002B7396" w:rsidRPr="004B4CCA" w:rsidRDefault="002B7396" w:rsidP="000C74F7">
            <w:pPr>
              <w:pStyle w:val="Normal6a"/>
            </w:pPr>
            <w:r w:rsidRPr="004B4CCA">
              <w:rPr>
                <w:b/>
                <w:i/>
              </w:rPr>
              <w:t>(8)</w:t>
            </w:r>
            <w:r w:rsidRPr="004B4CCA">
              <w:tab/>
            </w:r>
            <w:r w:rsidRPr="004B4CCA">
              <w:rPr>
                <w:b/>
                <w:i/>
              </w:rPr>
              <w:t xml:space="preserve">Komisjon ja liikmesriigid peaksid tagama, et liikmesriikide riiklike ja piirkondlike partnerluskavade väljatöötamisel ning rändehalduse, piirikontrolli ja -halduse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rPr>
                <w:b/>
                <w:i/>
              </w:rPr>
              <w:t>acquis’ga</w:t>
            </w:r>
            <w:proofErr w:type="spellEnd"/>
            <w:r w:rsidRPr="004B4CCA">
              <w:rPr>
                <w:b/>
                <w:i/>
              </w:rPr>
              <w:t xml:space="preserve"> ja liidus kokkulepitud prioriteetidega.</w:t>
            </w:r>
          </w:p>
        </w:tc>
        <w:tc>
          <w:tcPr>
            <w:tcW w:w="4876" w:type="dxa"/>
            <w:tcBorders>
              <w:top w:val="nil"/>
              <w:left w:val="nil"/>
              <w:bottom w:val="nil"/>
              <w:right w:val="nil"/>
            </w:tcBorders>
          </w:tcPr>
          <w:p w14:paraId="2ABBF81C" w14:textId="77777777" w:rsidR="002B7396" w:rsidRPr="004B4CCA" w:rsidRDefault="002B7396" w:rsidP="000C74F7">
            <w:pPr>
              <w:pStyle w:val="Normal6a"/>
            </w:pPr>
            <w:r w:rsidRPr="004B4CCA">
              <w:rPr>
                <w:b/>
                <w:i/>
              </w:rPr>
              <w:t>välja jäetud</w:t>
            </w:r>
          </w:p>
        </w:tc>
      </w:tr>
    </w:tbl>
    <w:p w14:paraId="52DCC27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{FR}</w:t>
      </w:r>
      <w:proofErr w:type="spellStart"/>
      <w:r w:rsidRPr="004B4CCA">
        <w:t>fr</w:t>
      </w:r>
      <w:proofErr w:type="spellEnd"/>
      <w:r w:rsidRPr="004B4CCA">
        <w:rPr>
          <w:rStyle w:val="HideTWBExt"/>
        </w:rPr>
        <w:t>&lt;/Original&gt;</w:t>
      </w:r>
    </w:p>
    <w:p w14:paraId="7A1D046D" w14:textId="77777777" w:rsidR="002B7396" w:rsidRPr="004B4CCA" w:rsidRDefault="002B7396" w:rsidP="002B7396">
      <w:r w:rsidRPr="004B4CCA">
        <w:rPr>
          <w:rStyle w:val="HideTWBExt"/>
        </w:rPr>
        <w:t>&lt;/Amend&gt;</w:t>
      </w:r>
    </w:p>
    <w:p w14:paraId="1754F8C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121</w:t>
      </w:r>
      <w:r w:rsidRPr="004B4CCA">
        <w:rPr>
          <w:rStyle w:val="HideTWBExt"/>
          <w:b w:val="0"/>
        </w:rPr>
        <w:t>&lt;/NumAm&gt;</w:t>
      </w:r>
    </w:p>
    <w:p w14:paraId="31D97650"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7E9CAA7C" w14:textId="77777777" w:rsidR="002B7396" w:rsidRPr="004B4CCA" w:rsidRDefault="002B7396" w:rsidP="002B7396">
      <w:pPr>
        <w:pStyle w:val="NormalBold"/>
      </w:pPr>
      <w:r w:rsidRPr="004B4CCA">
        <w:rPr>
          <w:rStyle w:val="HideTWBExt"/>
          <w:b w:val="0"/>
        </w:rPr>
        <w:t>&lt;/RepeatBlock-By&gt;</w:t>
      </w:r>
    </w:p>
    <w:p w14:paraId="5B45459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B8AA285"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85E69E4" w14:textId="77777777" w:rsidTr="000C74F7">
        <w:trPr>
          <w:trHeight w:hRule="exact" w:val="240"/>
          <w:jc w:val="center"/>
        </w:trPr>
        <w:tc>
          <w:tcPr>
            <w:tcW w:w="9752" w:type="dxa"/>
            <w:gridSpan w:val="2"/>
            <w:tcBorders>
              <w:top w:val="nil"/>
              <w:left w:val="nil"/>
              <w:bottom w:val="nil"/>
              <w:right w:val="nil"/>
            </w:tcBorders>
          </w:tcPr>
          <w:p w14:paraId="60898FCC" w14:textId="77777777" w:rsidR="002B7396" w:rsidRPr="004B4CCA" w:rsidRDefault="002B7396" w:rsidP="000C74F7"/>
        </w:tc>
      </w:tr>
      <w:tr w:rsidR="002B7396" w:rsidRPr="004B4CCA" w14:paraId="1201AC07" w14:textId="77777777" w:rsidTr="000C74F7">
        <w:trPr>
          <w:trHeight w:val="240"/>
          <w:jc w:val="center"/>
        </w:trPr>
        <w:tc>
          <w:tcPr>
            <w:tcW w:w="4876" w:type="dxa"/>
            <w:tcBorders>
              <w:top w:val="nil"/>
              <w:left w:val="nil"/>
              <w:bottom w:val="nil"/>
              <w:right w:val="nil"/>
            </w:tcBorders>
          </w:tcPr>
          <w:p w14:paraId="79110F1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E7BE4B5" w14:textId="77777777" w:rsidR="002B7396" w:rsidRPr="004B4CCA" w:rsidRDefault="002B7396" w:rsidP="000C74F7">
            <w:pPr>
              <w:pStyle w:val="AmColumnHeading"/>
            </w:pPr>
            <w:r w:rsidRPr="004B4CCA">
              <w:t>Muudatusettepanek</w:t>
            </w:r>
          </w:p>
        </w:tc>
      </w:tr>
      <w:tr w:rsidR="002B7396" w:rsidRPr="004B4CCA" w14:paraId="6790A4BA" w14:textId="77777777" w:rsidTr="000C74F7">
        <w:trPr>
          <w:jc w:val="center"/>
        </w:trPr>
        <w:tc>
          <w:tcPr>
            <w:tcW w:w="4876" w:type="dxa"/>
            <w:tcBorders>
              <w:top w:val="nil"/>
              <w:left w:val="nil"/>
              <w:bottom w:val="nil"/>
              <w:right w:val="nil"/>
            </w:tcBorders>
          </w:tcPr>
          <w:p w14:paraId="65314BD4" w14:textId="77777777" w:rsidR="002B7396" w:rsidRPr="004B4CCA" w:rsidRDefault="002B7396" w:rsidP="000C74F7">
            <w:pPr>
              <w:pStyle w:val="Normal6a"/>
            </w:pPr>
            <w:r w:rsidRPr="004B4CCA">
              <w:t>(8)</w:t>
            </w:r>
            <w:r w:rsidRPr="004B4CCA">
              <w:tab/>
              <w:t xml:space="preserve">Komisjon ja liikmesriigid peaksid tagama, et </w:t>
            </w:r>
            <w:r w:rsidRPr="004B4CCA">
              <w:rPr>
                <w:b/>
                <w:bCs/>
                <w:i/>
                <w:iCs/>
              </w:rPr>
              <w:t>liikmesriikide riiklike ja piirkondlike partnerluskavade</w:t>
            </w:r>
            <w:r w:rsidRPr="004B4CCA">
              <w:t xml:space="preserve"> väljatöötamisel ning </w:t>
            </w:r>
            <w:r w:rsidRPr="004B4CCA">
              <w:rPr>
                <w:b/>
                <w:bCs/>
                <w:i/>
                <w:iCs/>
              </w:rPr>
              <w:t>rändehalduse</w:t>
            </w:r>
            <w:r w:rsidRPr="004B4CCA">
              <w:t xml:space="preserve">, piirikontrolli ja -halduse ning sisejulgeolekuga seotud meetmete rakendamisel ja probleemide lahendamisel </w:t>
            </w:r>
            <w:r w:rsidRPr="004B4CCA">
              <w:rPr>
                <w:b/>
                <w:bCs/>
                <w:i/>
                <w:iCs/>
              </w:rPr>
              <w:t>võetakse arvesse</w:t>
            </w:r>
            <w:r w:rsidRPr="004B4CCA">
              <w:t xml:space="preserve"> </w:t>
            </w:r>
            <w:r w:rsidRPr="004B4CCA">
              <w:rPr>
                <w:b/>
                <w:bCs/>
                <w:i/>
                <w:iCs/>
              </w:rPr>
              <w:t>liidu organite ja asutuste</w:t>
            </w:r>
            <w:r w:rsidRPr="004B4CCA">
              <w:t xml:space="preserve"> </w:t>
            </w:r>
            <w:r w:rsidRPr="004B4CCA">
              <w:rPr>
                <w:b/>
                <w:bCs/>
                <w:i/>
                <w:iCs/>
              </w:rPr>
              <w:t>teadmisi, oskusteavet ja kogemusi</w:t>
            </w:r>
            <w:r w:rsidRPr="004B4CCA">
              <w:t xml:space="preserve">. </w:t>
            </w:r>
            <w:r w:rsidRPr="004B4CCA">
              <w:rPr>
                <w:b/>
                <w:i/>
              </w:rPr>
              <w:t xml:space="preserve">Asjakohasel juhul peaks komisjonil olema võimalik ka kaasata asjaomaseid liidu organeid ja asutusi tegevusse, mille eesmärk on tagada liidu toetust saavate meetmete kooskõla asjakohase liidu </w:t>
            </w:r>
            <w:proofErr w:type="spellStart"/>
            <w:r w:rsidRPr="004B4CCA">
              <w:rPr>
                <w:b/>
                <w:i/>
              </w:rPr>
              <w:t>acquis’ga</w:t>
            </w:r>
            <w:proofErr w:type="spellEnd"/>
            <w:r w:rsidRPr="004B4CCA">
              <w:rPr>
                <w:b/>
                <w:i/>
              </w:rPr>
              <w:t xml:space="preserve"> ja liidus kokkulepitud prioriteetidega.</w:t>
            </w:r>
          </w:p>
        </w:tc>
        <w:tc>
          <w:tcPr>
            <w:tcW w:w="4876" w:type="dxa"/>
            <w:tcBorders>
              <w:top w:val="nil"/>
              <w:left w:val="nil"/>
              <w:bottom w:val="nil"/>
              <w:right w:val="nil"/>
            </w:tcBorders>
          </w:tcPr>
          <w:p w14:paraId="2F36E234" w14:textId="77777777" w:rsidR="002B7396" w:rsidRPr="004B4CCA" w:rsidRDefault="002B7396" w:rsidP="000C74F7">
            <w:pPr>
              <w:pStyle w:val="Normal6a"/>
            </w:pPr>
            <w:r w:rsidRPr="004B4CCA">
              <w:t>(8)</w:t>
            </w:r>
            <w:r w:rsidRPr="004B4CCA">
              <w:tab/>
              <w:t xml:space="preserve">Komisjon ja liikmesriigid peaksid tagama, et </w:t>
            </w:r>
            <w:r w:rsidRPr="004B4CCA">
              <w:rPr>
                <w:b/>
                <w:bCs/>
                <w:i/>
                <w:iCs/>
              </w:rPr>
              <w:t>riikliku ja piirkondliku partnerluse kavade</w:t>
            </w:r>
            <w:r w:rsidRPr="004B4CCA">
              <w:t xml:space="preserve"> väljatöötamisel ning </w:t>
            </w:r>
            <w:r w:rsidRPr="004B4CCA">
              <w:rPr>
                <w:b/>
                <w:bCs/>
                <w:i/>
                <w:iCs/>
              </w:rPr>
              <w:t>ebaseadusliku rände vastu võitlemise</w:t>
            </w:r>
            <w:r w:rsidRPr="004B4CCA">
              <w:t xml:space="preserve">, piirikontrolli ja -halduse ning sisejulgeolekuga seotud meetmete rakendamisel ja probleemide lahendamisel </w:t>
            </w:r>
            <w:r w:rsidRPr="004B4CCA">
              <w:rPr>
                <w:b/>
                <w:bCs/>
                <w:i/>
                <w:iCs/>
              </w:rPr>
              <w:t>lähtutakse eeskätt</w:t>
            </w:r>
            <w:r w:rsidRPr="004B4CCA">
              <w:t xml:space="preserve"> </w:t>
            </w:r>
            <w:r w:rsidRPr="004B4CCA">
              <w:rPr>
                <w:b/>
                <w:bCs/>
                <w:i/>
                <w:iCs/>
              </w:rPr>
              <w:t>liikmesriikide asjaomaste teenistuste</w:t>
            </w:r>
            <w:r w:rsidRPr="004B4CCA">
              <w:t xml:space="preserve"> </w:t>
            </w:r>
            <w:r w:rsidRPr="004B4CCA">
              <w:rPr>
                <w:b/>
                <w:bCs/>
                <w:i/>
                <w:iCs/>
              </w:rPr>
              <w:t>teadmistest, oskustest ja kogemustest</w:t>
            </w:r>
            <w:r w:rsidRPr="004B4CCA">
              <w:t>.</w:t>
            </w:r>
          </w:p>
        </w:tc>
      </w:tr>
    </w:tbl>
    <w:p w14:paraId="330C6A7C"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7E5DD4A2" w14:textId="77777777" w:rsidR="002B7396" w:rsidRPr="004B4CCA" w:rsidRDefault="002B7396" w:rsidP="002B7396">
      <w:r w:rsidRPr="004B4CCA">
        <w:rPr>
          <w:rStyle w:val="HideTWBExt"/>
        </w:rPr>
        <w:t>&lt;/Amend&gt;</w:t>
      </w:r>
    </w:p>
    <w:p w14:paraId="0999FA5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122</w:t>
      </w:r>
      <w:r w:rsidRPr="004B4CCA">
        <w:rPr>
          <w:rStyle w:val="HideTWBExt"/>
          <w:b w:val="0"/>
        </w:rPr>
        <w:t>&lt;/NumAm&gt;</w:t>
      </w:r>
    </w:p>
    <w:p w14:paraId="7325ADB9" w14:textId="77777777" w:rsidR="002B7396" w:rsidRPr="004B4CCA" w:rsidRDefault="002B7396" w:rsidP="002B7396">
      <w:pPr>
        <w:pStyle w:val="NormalBold"/>
      </w:pPr>
      <w:r w:rsidRPr="004B4CCA">
        <w:rPr>
          <w:rStyle w:val="HideTWBExt"/>
          <w:b w:val="0"/>
        </w:rPr>
        <w:t>&lt;RepeatBlock-By&gt;&lt;Members&gt;</w:t>
      </w:r>
      <w:r w:rsidRPr="004B4CCA">
        <w:t>Loucas Fourlas, Tomáš Zdechovský, Alice Teodorescu Måwe, Loránt Vincze, Henrik Dahl, Emil Radev</w:t>
      </w:r>
      <w:r w:rsidRPr="004B4CCA">
        <w:rPr>
          <w:rStyle w:val="HideTWBExt"/>
          <w:b w:val="0"/>
        </w:rPr>
        <w:t>&lt;/Members&gt;</w:t>
      </w:r>
    </w:p>
    <w:p w14:paraId="07869569" w14:textId="77777777" w:rsidR="002B7396" w:rsidRPr="004B4CCA" w:rsidRDefault="002B7396" w:rsidP="002B7396">
      <w:pPr>
        <w:pStyle w:val="NormalBold"/>
      </w:pPr>
      <w:r w:rsidRPr="004B4CCA">
        <w:rPr>
          <w:rStyle w:val="HideTWBExt"/>
          <w:b w:val="0"/>
        </w:rPr>
        <w:t>&lt;/RepeatBlock-By&gt;</w:t>
      </w:r>
    </w:p>
    <w:p w14:paraId="511E92B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CEF71D1"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0280C62" w14:textId="77777777" w:rsidTr="000C74F7">
        <w:trPr>
          <w:trHeight w:hRule="exact" w:val="240"/>
          <w:jc w:val="center"/>
        </w:trPr>
        <w:tc>
          <w:tcPr>
            <w:tcW w:w="9752" w:type="dxa"/>
            <w:gridSpan w:val="2"/>
            <w:tcBorders>
              <w:top w:val="nil"/>
              <w:left w:val="nil"/>
              <w:bottom w:val="nil"/>
              <w:right w:val="nil"/>
            </w:tcBorders>
          </w:tcPr>
          <w:p w14:paraId="28EE11A7" w14:textId="77777777" w:rsidR="002B7396" w:rsidRPr="004B4CCA" w:rsidRDefault="002B7396" w:rsidP="000C74F7"/>
        </w:tc>
      </w:tr>
      <w:tr w:rsidR="002B7396" w:rsidRPr="004B4CCA" w14:paraId="3A305C19" w14:textId="77777777" w:rsidTr="000C74F7">
        <w:trPr>
          <w:trHeight w:val="240"/>
          <w:jc w:val="center"/>
        </w:trPr>
        <w:tc>
          <w:tcPr>
            <w:tcW w:w="4876" w:type="dxa"/>
            <w:tcBorders>
              <w:top w:val="nil"/>
              <w:left w:val="nil"/>
              <w:bottom w:val="nil"/>
              <w:right w:val="nil"/>
            </w:tcBorders>
          </w:tcPr>
          <w:p w14:paraId="2B6FE7D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F1DED95" w14:textId="77777777" w:rsidR="002B7396" w:rsidRPr="004B4CCA" w:rsidRDefault="002B7396" w:rsidP="000C74F7">
            <w:pPr>
              <w:pStyle w:val="AmColumnHeading"/>
            </w:pPr>
            <w:r w:rsidRPr="004B4CCA">
              <w:t>Muudatusettepanek</w:t>
            </w:r>
          </w:p>
        </w:tc>
      </w:tr>
      <w:tr w:rsidR="002B7396" w:rsidRPr="004B4CCA" w14:paraId="5F4F2183" w14:textId="77777777" w:rsidTr="000C74F7">
        <w:trPr>
          <w:jc w:val="center"/>
        </w:trPr>
        <w:tc>
          <w:tcPr>
            <w:tcW w:w="4876" w:type="dxa"/>
            <w:tcBorders>
              <w:top w:val="nil"/>
              <w:left w:val="nil"/>
              <w:bottom w:val="nil"/>
              <w:right w:val="nil"/>
            </w:tcBorders>
          </w:tcPr>
          <w:p w14:paraId="6C4A055E" w14:textId="77777777" w:rsidR="002B7396" w:rsidRPr="004B4CCA" w:rsidRDefault="002B7396" w:rsidP="000C74F7">
            <w:pPr>
              <w:pStyle w:val="Normal6a"/>
            </w:pPr>
            <w:r w:rsidRPr="004B4CCA">
              <w:t>(8)</w:t>
            </w:r>
            <w:r w:rsidRPr="004B4CCA">
              <w:tab/>
              <w:t xml:space="preserve">Komisjon ja liikmesriigid peaksid tagama, et liikmesriikide riiklike ja piirkondlike partnerluskavade väljatöötamisel ning rändehalduse, piirikontrolli ja -halduse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c>
          <w:tcPr>
            <w:tcW w:w="4876" w:type="dxa"/>
            <w:tcBorders>
              <w:top w:val="nil"/>
              <w:left w:val="nil"/>
              <w:bottom w:val="nil"/>
              <w:right w:val="nil"/>
            </w:tcBorders>
          </w:tcPr>
          <w:p w14:paraId="6EBCE2A1" w14:textId="77777777" w:rsidR="002B7396" w:rsidRPr="004B4CCA" w:rsidRDefault="002B7396" w:rsidP="000C74F7">
            <w:pPr>
              <w:pStyle w:val="Normal6a"/>
            </w:pPr>
            <w:r w:rsidRPr="004B4CCA">
              <w:t>(8)</w:t>
            </w:r>
            <w:r w:rsidRPr="004B4CCA">
              <w:tab/>
              <w:t>Komisjon ja liikmesriigid peaksid tagama, et liikmesriikide riiklike ja piirkondlike partnerluskavade väljatöötamisel ning rändehalduse, piirikontrolli ja -halduse ning sisejulgeolekuga seotud meetmete rakendamisel ja probleemide lahendamisel võetakse arvesse liidu organite ja asutuste teadmisi, oskusteavet ja kogemusi</w:t>
            </w:r>
            <w:r w:rsidRPr="004B4CCA">
              <w:rPr>
                <w:b/>
                <w:bCs/>
                <w:i/>
                <w:iCs/>
              </w:rPr>
              <w:t>, sealhulgas kasutades täielikult ära nende tegevus- ja analüütilist suutlikkust ning tagades tõhusa koordineerimise ja teabevahetuse nende organite ja asutustega</w:t>
            </w:r>
            <w:r w:rsidRPr="004B4CCA">
              <w:t xml:space="preserve">.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r>
    </w:tbl>
    <w:p w14:paraId="79C5957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C053375" w14:textId="77777777" w:rsidR="002B7396" w:rsidRPr="004B4CCA" w:rsidRDefault="002B7396" w:rsidP="002B7396">
      <w:r w:rsidRPr="004B4CCA">
        <w:rPr>
          <w:rStyle w:val="HideTWBExt"/>
        </w:rPr>
        <w:t>&lt;/Amend&gt;</w:t>
      </w:r>
    </w:p>
    <w:p w14:paraId="698A2823"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123</w:t>
      </w:r>
      <w:r w:rsidRPr="004B4CCA">
        <w:rPr>
          <w:rStyle w:val="HideTWBExt"/>
          <w:b w:val="0"/>
        </w:rPr>
        <w:t>&lt;/NumAm&gt;</w:t>
      </w:r>
    </w:p>
    <w:p w14:paraId="7432C3FE"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5A95DC16" w14:textId="77777777" w:rsidR="002B7396" w:rsidRPr="004B4CCA" w:rsidRDefault="002B7396" w:rsidP="002B7396">
      <w:pPr>
        <w:pStyle w:val="NormalBold"/>
      </w:pPr>
      <w:r w:rsidRPr="004B4CCA">
        <w:rPr>
          <w:rStyle w:val="HideTWBExt"/>
          <w:b w:val="0"/>
        </w:rPr>
        <w:t>&lt;/RepeatBlock-By&gt;</w:t>
      </w:r>
    </w:p>
    <w:p w14:paraId="422918B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DA65E27"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4E4CF6B" w14:textId="77777777" w:rsidTr="000C74F7">
        <w:trPr>
          <w:trHeight w:hRule="exact" w:val="240"/>
          <w:jc w:val="center"/>
        </w:trPr>
        <w:tc>
          <w:tcPr>
            <w:tcW w:w="9752" w:type="dxa"/>
            <w:gridSpan w:val="2"/>
            <w:tcBorders>
              <w:top w:val="nil"/>
              <w:left w:val="nil"/>
              <w:bottom w:val="nil"/>
              <w:right w:val="nil"/>
            </w:tcBorders>
          </w:tcPr>
          <w:p w14:paraId="3276DC0E" w14:textId="77777777" w:rsidR="002B7396" w:rsidRPr="004B4CCA" w:rsidRDefault="002B7396" w:rsidP="000C74F7"/>
        </w:tc>
      </w:tr>
      <w:tr w:rsidR="002B7396" w:rsidRPr="004B4CCA" w14:paraId="3B70E442" w14:textId="77777777" w:rsidTr="000C74F7">
        <w:trPr>
          <w:trHeight w:val="240"/>
          <w:jc w:val="center"/>
        </w:trPr>
        <w:tc>
          <w:tcPr>
            <w:tcW w:w="4876" w:type="dxa"/>
            <w:tcBorders>
              <w:top w:val="nil"/>
              <w:left w:val="nil"/>
              <w:bottom w:val="nil"/>
              <w:right w:val="nil"/>
            </w:tcBorders>
          </w:tcPr>
          <w:p w14:paraId="28F5F68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EFFEE96" w14:textId="77777777" w:rsidR="002B7396" w:rsidRPr="004B4CCA" w:rsidRDefault="002B7396" w:rsidP="000C74F7">
            <w:pPr>
              <w:pStyle w:val="AmColumnHeading"/>
            </w:pPr>
            <w:r w:rsidRPr="004B4CCA">
              <w:t>Muudatusettepanek</w:t>
            </w:r>
          </w:p>
        </w:tc>
      </w:tr>
      <w:tr w:rsidR="002B7396" w:rsidRPr="004B4CCA" w14:paraId="40ED674F" w14:textId="77777777" w:rsidTr="000C74F7">
        <w:trPr>
          <w:jc w:val="center"/>
        </w:trPr>
        <w:tc>
          <w:tcPr>
            <w:tcW w:w="4876" w:type="dxa"/>
            <w:tcBorders>
              <w:top w:val="nil"/>
              <w:left w:val="nil"/>
              <w:bottom w:val="nil"/>
              <w:right w:val="nil"/>
            </w:tcBorders>
          </w:tcPr>
          <w:p w14:paraId="74F183E0"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riiklike ja piirkondlike partnerluskavade</w:t>
            </w:r>
            <w:r w:rsidRPr="004B4CCA">
              <w:t xml:space="preserve"> väljatöötamisel</w:t>
            </w:r>
            <w:r w:rsidRPr="004B4CCA">
              <w:rPr>
                <w:b/>
                <w:bCs/>
                <w:i/>
                <w:iCs/>
              </w:rPr>
              <w:t xml:space="preserve"> ning rändehalduse, piirikontrolli ja -halduse ning sisejulgeolekuga seotud meetmete rakendamisel ja probleemide lahendamisel</w:t>
            </w:r>
            <w:r w:rsidRPr="004B4CCA">
              <w:t xml:space="preserve">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c>
          <w:tcPr>
            <w:tcW w:w="4876" w:type="dxa"/>
            <w:tcBorders>
              <w:top w:val="nil"/>
              <w:left w:val="nil"/>
              <w:bottom w:val="nil"/>
              <w:right w:val="nil"/>
            </w:tcBorders>
          </w:tcPr>
          <w:p w14:paraId="705D28A6"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riikliku</w:t>
            </w:r>
            <w:r w:rsidRPr="004B4CCA">
              <w:t xml:space="preserve"> </w:t>
            </w:r>
            <w:r w:rsidRPr="004B4CCA">
              <w:rPr>
                <w:b/>
                <w:bCs/>
                <w:i/>
                <w:iCs/>
              </w:rPr>
              <w:t>ja piirkondliku partnerluse kavade</w:t>
            </w:r>
            <w:r w:rsidRPr="004B4CCA">
              <w:rPr>
                <w:b/>
                <w:bCs/>
              </w:rPr>
              <w:t xml:space="preserve"> </w:t>
            </w:r>
            <w:r w:rsidRPr="004B4CCA">
              <w:t xml:space="preserve">väljatöötamisel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r>
    </w:tbl>
    <w:p w14:paraId="6EA1170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34FDD691" w14:textId="77777777" w:rsidR="002B7396" w:rsidRPr="004B4CCA" w:rsidRDefault="002B7396" w:rsidP="002B7396">
      <w:r w:rsidRPr="004B4CCA">
        <w:rPr>
          <w:rStyle w:val="HideTWBExt"/>
        </w:rPr>
        <w:t>&lt;/Amend&gt;</w:t>
      </w:r>
    </w:p>
    <w:p w14:paraId="7E903B54"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124</w:t>
      </w:r>
      <w:r w:rsidRPr="004B4CCA">
        <w:rPr>
          <w:rStyle w:val="HideTWBExt"/>
          <w:b w:val="0"/>
        </w:rPr>
        <w:t>&lt;/NumAm&gt;</w:t>
      </w:r>
    </w:p>
    <w:p w14:paraId="7E40F2FB"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1CB695ED" w14:textId="77777777" w:rsidR="002B7396" w:rsidRPr="004B4CCA" w:rsidRDefault="002B7396" w:rsidP="002B7396">
      <w:pPr>
        <w:pStyle w:val="NormalBold"/>
      </w:pPr>
      <w:r w:rsidRPr="004B4CCA">
        <w:rPr>
          <w:rStyle w:val="HideTWBExt"/>
          <w:b w:val="0"/>
        </w:rPr>
        <w:t>&lt;/RepeatBlock-By&gt;</w:t>
      </w:r>
    </w:p>
    <w:p w14:paraId="23A259A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6550F44"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0E1314F" w14:textId="77777777" w:rsidTr="000C74F7">
        <w:trPr>
          <w:trHeight w:hRule="exact" w:val="240"/>
          <w:jc w:val="center"/>
        </w:trPr>
        <w:tc>
          <w:tcPr>
            <w:tcW w:w="9752" w:type="dxa"/>
            <w:gridSpan w:val="2"/>
            <w:tcBorders>
              <w:top w:val="nil"/>
              <w:left w:val="nil"/>
              <w:bottom w:val="nil"/>
              <w:right w:val="nil"/>
            </w:tcBorders>
          </w:tcPr>
          <w:p w14:paraId="283769C3" w14:textId="77777777" w:rsidR="002B7396" w:rsidRPr="004B4CCA" w:rsidRDefault="002B7396" w:rsidP="000C74F7"/>
        </w:tc>
      </w:tr>
      <w:tr w:rsidR="002B7396" w:rsidRPr="004B4CCA" w14:paraId="722980A2" w14:textId="77777777" w:rsidTr="000C74F7">
        <w:trPr>
          <w:trHeight w:val="240"/>
          <w:jc w:val="center"/>
        </w:trPr>
        <w:tc>
          <w:tcPr>
            <w:tcW w:w="4876" w:type="dxa"/>
            <w:tcBorders>
              <w:top w:val="nil"/>
              <w:left w:val="nil"/>
              <w:bottom w:val="nil"/>
              <w:right w:val="nil"/>
            </w:tcBorders>
          </w:tcPr>
          <w:p w14:paraId="0A2D8AE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03591DD" w14:textId="77777777" w:rsidR="002B7396" w:rsidRPr="004B4CCA" w:rsidRDefault="002B7396" w:rsidP="000C74F7">
            <w:pPr>
              <w:pStyle w:val="AmColumnHeading"/>
            </w:pPr>
            <w:r w:rsidRPr="004B4CCA">
              <w:t>Muudatusettepanek</w:t>
            </w:r>
          </w:p>
        </w:tc>
      </w:tr>
      <w:tr w:rsidR="002B7396" w:rsidRPr="004B4CCA" w14:paraId="6D34C259" w14:textId="77777777" w:rsidTr="000C74F7">
        <w:trPr>
          <w:jc w:val="center"/>
        </w:trPr>
        <w:tc>
          <w:tcPr>
            <w:tcW w:w="4876" w:type="dxa"/>
            <w:tcBorders>
              <w:top w:val="nil"/>
              <w:left w:val="nil"/>
              <w:bottom w:val="nil"/>
              <w:right w:val="nil"/>
            </w:tcBorders>
          </w:tcPr>
          <w:p w14:paraId="3D38AD47"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riiklike ja piirkondlike partnerluskavade</w:t>
            </w:r>
            <w:r w:rsidRPr="004B4CCA">
              <w:t xml:space="preserve"> väljatöötamisel ning rändehalduse, piirikontrolli ja -halduse ning sisejulgeolekuga seotud meetmete rakendamisel ja probleemide lahendamisel võetakse arvesse liidu organite</w:t>
            </w:r>
            <w:r w:rsidRPr="004B4CCA">
              <w:rPr>
                <w:b/>
                <w:bCs/>
                <w:i/>
                <w:iCs/>
              </w:rPr>
              <w:t xml:space="preserve"> </w:t>
            </w:r>
            <w:r w:rsidRPr="004B4CCA">
              <w:t xml:space="preserve">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c>
          <w:tcPr>
            <w:tcW w:w="4876" w:type="dxa"/>
            <w:tcBorders>
              <w:top w:val="nil"/>
              <w:left w:val="nil"/>
              <w:bottom w:val="nil"/>
              <w:right w:val="nil"/>
            </w:tcBorders>
          </w:tcPr>
          <w:p w14:paraId="425C6252"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riikliku ja piirkondliku partnerluse kavade</w:t>
            </w:r>
            <w:r w:rsidRPr="004B4CCA">
              <w:t xml:space="preserve"> väljatöötamisel ning rändehalduse, piirikontrolli ja -halduse ning sisejulgeolekuga seotud meetmete rakendamisel ja probleemide lahendamisel võetakse arvesse liidu organite ja asutuste </w:t>
            </w:r>
            <w:r w:rsidRPr="004B4CCA">
              <w:rPr>
                <w:b/>
                <w:bCs/>
                <w:i/>
                <w:iCs/>
              </w:rPr>
              <w:t xml:space="preserve">ning kodanikuühiskonna, sealhulgas rahvusvahelise kaitsega tegelevate üksuste </w:t>
            </w:r>
            <w:r w:rsidRPr="004B4CCA">
              <w:t xml:space="preserve">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r>
    </w:tbl>
    <w:p w14:paraId="1C10B30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7B05C78" w14:textId="77777777" w:rsidR="002B7396" w:rsidRPr="004B4CCA" w:rsidRDefault="002B7396" w:rsidP="002B7396">
      <w:r w:rsidRPr="004B4CCA">
        <w:rPr>
          <w:rStyle w:val="HideTWBExt"/>
        </w:rPr>
        <w:t>&lt;/Amend&gt;</w:t>
      </w:r>
    </w:p>
    <w:p w14:paraId="0F7472CA"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125</w:t>
      </w:r>
      <w:r w:rsidRPr="004B4CCA">
        <w:rPr>
          <w:rStyle w:val="HideTWBExt"/>
          <w:b w:val="0"/>
        </w:rPr>
        <w:t>&lt;/NumAm&gt;</w:t>
      </w:r>
    </w:p>
    <w:p w14:paraId="016467E2"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03F1FAEF" w14:textId="77777777" w:rsidR="002B7396" w:rsidRPr="004B4CCA" w:rsidRDefault="002B7396" w:rsidP="002B7396">
      <w:pPr>
        <w:pStyle w:val="NormalBold"/>
      </w:pPr>
      <w:r w:rsidRPr="004B4CCA">
        <w:rPr>
          <w:rStyle w:val="HideTWBExt"/>
          <w:b w:val="0"/>
        </w:rPr>
        <w:t>&lt;/RepeatBlock-By&gt;</w:t>
      </w:r>
    </w:p>
    <w:p w14:paraId="75344E4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2AC12FA"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8886AE9" w14:textId="77777777" w:rsidTr="000C74F7">
        <w:trPr>
          <w:trHeight w:hRule="exact" w:val="240"/>
          <w:jc w:val="center"/>
        </w:trPr>
        <w:tc>
          <w:tcPr>
            <w:tcW w:w="9752" w:type="dxa"/>
            <w:gridSpan w:val="2"/>
            <w:tcBorders>
              <w:top w:val="nil"/>
              <w:left w:val="nil"/>
              <w:bottom w:val="nil"/>
              <w:right w:val="nil"/>
            </w:tcBorders>
          </w:tcPr>
          <w:p w14:paraId="4E60F449" w14:textId="77777777" w:rsidR="002B7396" w:rsidRPr="004B4CCA" w:rsidRDefault="002B7396" w:rsidP="000C74F7"/>
        </w:tc>
      </w:tr>
      <w:tr w:rsidR="002B7396" w:rsidRPr="004B4CCA" w14:paraId="752CDA11" w14:textId="77777777" w:rsidTr="000C74F7">
        <w:trPr>
          <w:trHeight w:val="240"/>
          <w:jc w:val="center"/>
        </w:trPr>
        <w:tc>
          <w:tcPr>
            <w:tcW w:w="4876" w:type="dxa"/>
            <w:tcBorders>
              <w:top w:val="nil"/>
              <w:left w:val="nil"/>
              <w:bottom w:val="nil"/>
              <w:right w:val="nil"/>
            </w:tcBorders>
          </w:tcPr>
          <w:p w14:paraId="247A570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46A1824" w14:textId="77777777" w:rsidR="002B7396" w:rsidRPr="004B4CCA" w:rsidRDefault="002B7396" w:rsidP="000C74F7">
            <w:pPr>
              <w:pStyle w:val="AmColumnHeading"/>
            </w:pPr>
            <w:r w:rsidRPr="004B4CCA">
              <w:t>Muudatusettepanek</w:t>
            </w:r>
          </w:p>
        </w:tc>
      </w:tr>
      <w:tr w:rsidR="002B7396" w:rsidRPr="004B4CCA" w14:paraId="52E4E7FF" w14:textId="77777777" w:rsidTr="000C74F7">
        <w:trPr>
          <w:jc w:val="center"/>
        </w:trPr>
        <w:tc>
          <w:tcPr>
            <w:tcW w:w="4876" w:type="dxa"/>
            <w:tcBorders>
              <w:top w:val="nil"/>
              <w:left w:val="nil"/>
              <w:bottom w:val="nil"/>
              <w:right w:val="nil"/>
            </w:tcBorders>
          </w:tcPr>
          <w:p w14:paraId="54B6B8D5"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riiklike ja piirkondlike partnerluskavade</w:t>
            </w:r>
            <w:r w:rsidRPr="004B4CCA">
              <w:t xml:space="preserve"> väljatöötamisel ning </w:t>
            </w:r>
            <w:r w:rsidRPr="004B4CCA">
              <w:rPr>
                <w:b/>
                <w:bCs/>
                <w:i/>
                <w:iCs/>
              </w:rPr>
              <w:t>rändehalduse, piirikontrolli ja -halduse ning sisejulgeolekuga</w:t>
            </w:r>
            <w:r w:rsidRPr="004B4CCA">
              <w:t xml:space="preserve">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c>
          <w:tcPr>
            <w:tcW w:w="4876" w:type="dxa"/>
            <w:tcBorders>
              <w:top w:val="nil"/>
              <w:left w:val="nil"/>
              <w:bottom w:val="nil"/>
              <w:right w:val="nil"/>
            </w:tcBorders>
          </w:tcPr>
          <w:p w14:paraId="00DDAA8F"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riikliku ja piirkondliku partnerluse kavade</w:t>
            </w:r>
            <w:r w:rsidRPr="004B4CCA">
              <w:t xml:space="preserve"> väljatöötamisel ning </w:t>
            </w:r>
            <w:r w:rsidRPr="004B4CCA">
              <w:rPr>
                <w:b/>
                <w:bCs/>
                <w:i/>
                <w:iCs/>
              </w:rPr>
              <w:t>rändehaldusega</w:t>
            </w:r>
            <w:r w:rsidRPr="004B4CCA">
              <w:t xml:space="preserve"> seotud meetmete rakendamisel ja probleemide lahendamisel võetakse arvesse liidu organite ja asutuste</w:t>
            </w:r>
            <w:r w:rsidRPr="004B4CCA">
              <w:rPr>
                <w:b/>
                <w:bCs/>
                <w:i/>
                <w:iCs/>
              </w:rPr>
              <w:t>, samuti</w:t>
            </w:r>
            <w:r w:rsidRPr="004B4CCA">
              <w:t xml:space="preserve"> </w:t>
            </w:r>
            <w:r w:rsidRPr="004B4CCA">
              <w:rPr>
                <w:b/>
                <w:bCs/>
                <w:i/>
                <w:iCs/>
              </w:rPr>
              <w:t>asjaomaste</w:t>
            </w:r>
            <w:r w:rsidRPr="004B4CCA">
              <w:rPr>
                <w:b/>
                <w:bCs/>
              </w:rPr>
              <w:t xml:space="preserve"> </w:t>
            </w:r>
            <w:r w:rsidRPr="004B4CCA">
              <w:rPr>
                <w:b/>
                <w:bCs/>
                <w:i/>
                <w:iCs/>
              </w:rPr>
              <w:t>rahvusvaheliste ja kodanikuühiskonna organisatsioonide</w:t>
            </w:r>
            <w:r w:rsidRPr="004B4CCA">
              <w:rPr>
                <w:b/>
                <w:bCs/>
              </w:rPr>
              <w:t xml:space="preserve"> </w:t>
            </w:r>
            <w:r w:rsidRPr="004B4CCA">
              <w:t xml:space="preserve">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r>
    </w:tbl>
    <w:p w14:paraId="32A4F66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D8CDD3F" w14:textId="77777777" w:rsidR="002B7396" w:rsidRPr="004B4CCA" w:rsidRDefault="002B7396" w:rsidP="002B7396">
      <w:r w:rsidRPr="004B4CCA">
        <w:rPr>
          <w:rStyle w:val="HideTWBExt"/>
        </w:rPr>
        <w:t>&lt;/Amend&gt;</w:t>
      </w:r>
    </w:p>
    <w:p w14:paraId="2E10D20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126</w:t>
      </w:r>
      <w:r w:rsidRPr="004B4CCA">
        <w:rPr>
          <w:rStyle w:val="HideTWBExt"/>
          <w:b w:val="0"/>
        </w:rPr>
        <w:t>&lt;/NumAm&gt;</w:t>
      </w:r>
    </w:p>
    <w:p w14:paraId="56573249" w14:textId="77777777" w:rsidR="002B7396" w:rsidRPr="004B4CCA" w:rsidRDefault="002B7396" w:rsidP="002B7396">
      <w:pPr>
        <w:pStyle w:val="NormalBold"/>
      </w:pPr>
      <w:r w:rsidRPr="004B4CCA">
        <w:rPr>
          <w:rStyle w:val="HideTWBExt"/>
          <w:b w:val="0"/>
        </w:rPr>
        <w:t>&lt;RepeatBlock-By&gt;&lt;Members&gt;</w:t>
      </w:r>
      <w:r w:rsidRPr="004B4CCA">
        <w:t>Sophie Wilmès, Malik Azmani, Fabienne Keller, Nathalie Loiseau, Hilde Vautmans</w:t>
      </w:r>
      <w:r w:rsidRPr="004B4CCA">
        <w:rPr>
          <w:rStyle w:val="HideTWBExt"/>
          <w:b w:val="0"/>
        </w:rPr>
        <w:t>&lt;/Members&gt;</w:t>
      </w:r>
    </w:p>
    <w:p w14:paraId="6A30F422" w14:textId="77777777" w:rsidR="002B7396" w:rsidRPr="004B4CCA" w:rsidRDefault="002B7396" w:rsidP="002B7396">
      <w:pPr>
        <w:pStyle w:val="NormalBold"/>
      </w:pPr>
      <w:r w:rsidRPr="004B4CCA">
        <w:rPr>
          <w:rStyle w:val="HideTWBExt"/>
          <w:b w:val="0"/>
        </w:rPr>
        <w:t>&lt;/RepeatBlock-By&gt;</w:t>
      </w:r>
    </w:p>
    <w:p w14:paraId="73129F7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C7D1770"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A400B71" w14:textId="77777777" w:rsidTr="000C74F7">
        <w:trPr>
          <w:trHeight w:hRule="exact" w:val="240"/>
          <w:jc w:val="center"/>
        </w:trPr>
        <w:tc>
          <w:tcPr>
            <w:tcW w:w="9752" w:type="dxa"/>
            <w:gridSpan w:val="2"/>
            <w:tcBorders>
              <w:top w:val="nil"/>
              <w:left w:val="nil"/>
              <w:bottom w:val="nil"/>
              <w:right w:val="nil"/>
            </w:tcBorders>
          </w:tcPr>
          <w:p w14:paraId="55F8F0F0" w14:textId="77777777" w:rsidR="002B7396" w:rsidRPr="004B4CCA" w:rsidRDefault="002B7396" w:rsidP="000C74F7"/>
        </w:tc>
      </w:tr>
      <w:tr w:rsidR="002B7396" w:rsidRPr="004B4CCA" w14:paraId="416F44EC" w14:textId="77777777" w:rsidTr="000C74F7">
        <w:trPr>
          <w:trHeight w:val="240"/>
          <w:jc w:val="center"/>
        </w:trPr>
        <w:tc>
          <w:tcPr>
            <w:tcW w:w="4876" w:type="dxa"/>
            <w:tcBorders>
              <w:top w:val="nil"/>
              <w:left w:val="nil"/>
              <w:bottom w:val="nil"/>
              <w:right w:val="nil"/>
            </w:tcBorders>
          </w:tcPr>
          <w:p w14:paraId="1603C93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A4C052C" w14:textId="77777777" w:rsidR="002B7396" w:rsidRPr="004B4CCA" w:rsidRDefault="002B7396" w:rsidP="000C74F7">
            <w:pPr>
              <w:pStyle w:val="AmColumnHeading"/>
            </w:pPr>
            <w:r w:rsidRPr="004B4CCA">
              <w:t>Muudatusettepanek</w:t>
            </w:r>
          </w:p>
        </w:tc>
      </w:tr>
      <w:tr w:rsidR="002B7396" w:rsidRPr="004B4CCA" w14:paraId="5DD02766" w14:textId="77777777" w:rsidTr="000C74F7">
        <w:trPr>
          <w:jc w:val="center"/>
        </w:trPr>
        <w:tc>
          <w:tcPr>
            <w:tcW w:w="4876" w:type="dxa"/>
            <w:tcBorders>
              <w:top w:val="nil"/>
              <w:left w:val="nil"/>
              <w:bottom w:val="nil"/>
              <w:right w:val="nil"/>
            </w:tcBorders>
          </w:tcPr>
          <w:p w14:paraId="64B3E6B3"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riiklike ja piirkondlike partnerluskavade</w:t>
            </w:r>
            <w:r w:rsidRPr="004B4CCA">
              <w:t xml:space="preserve"> väljatöötamisel ning rändehalduse, piirikontrolli ja -halduse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c>
          <w:tcPr>
            <w:tcW w:w="4876" w:type="dxa"/>
            <w:tcBorders>
              <w:top w:val="nil"/>
              <w:left w:val="nil"/>
              <w:bottom w:val="nil"/>
              <w:right w:val="nil"/>
            </w:tcBorders>
          </w:tcPr>
          <w:p w14:paraId="64A6607A"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riikliku ja piirkondliku partnerluse kavade</w:t>
            </w:r>
            <w:r w:rsidRPr="004B4CCA">
              <w:t xml:space="preserve"> väljatöötamisel ning rändehalduse, piirikontrolli ja -halduse ning sisejulgeolekuga seotud meetmete rakendamisel ja probleemide lahendamisel võetakse </w:t>
            </w:r>
            <w:r w:rsidRPr="004B4CCA">
              <w:rPr>
                <w:b/>
                <w:bCs/>
                <w:i/>
                <w:iCs/>
              </w:rPr>
              <w:t xml:space="preserve">eeskätt </w:t>
            </w:r>
            <w:r w:rsidRPr="004B4CCA">
              <w:t xml:space="preserve">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 xml:space="preserve"> ja liidus kokkulepitud prioriteetidega.</w:t>
            </w:r>
          </w:p>
        </w:tc>
      </w:tr>
    </w:tbl>
    <w:p w14:paraId="1584504B"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00917BA" w14:textId="77777777" w:rsidR="002B7396" w:rsidRPr="004B4CCA" w:rsidRDefault="002B7396" w:rsidP="002B7396">
      <w:r w:rsidRPr="004B4CCA">
        <w:rPr>
          <w:rStyle w:val="HideTWBExt"/>
        </w:rPr>
        <w:t>&lt;/Amend&gt;</w:t>
      </w:r>
    </w:p>
    <w:p w14:paraId="2ACD595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127</w:t>
      </w:r>
      <w:r w:rsidRPr="004B4CCA">
        <w:rPr>
          <w:rStyle w:val="HideTWBExt"/>
          <w:b w:val="0"/>
        </w:rPr>
        <w:t>&lt;/NumAm&gt;</w:t>
      </w:r>
    </w:p>
    <w:p w14:paraId="22E921BE"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64C04645" w14:textId="77777777" w:rsidR="002B7396" w:rsidRPr="004B4CCA" w:rsidRDefault="002B7396" w:rsidP="002B7396">
      <w:pPr>
        <w:pStyle w:val="NormalBold"/>
      </w:pPr>
      <w:r w:rsidRPr="004B4CCA">
        <w:rPr>
          <w:rStyle w:val="HideTWBExt"/>
          <w:b w:val="0"/>
        </w:rPr>
        <w:t>&lt;/RepeatBlock-By&gt;</w:t>
      </w:r>
    </w:p>
    <w:p w14:paraId="3F54B38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F777864" w14:textId="77777777" w:rsidR="002B7396" w:rsidRPr="004B4CCA" w:rsidRDefault="002B7396" w:rsidP="002B7396">
      <w:pPr>
        <w:pStyle w:val="NormalBold"/>
      </w:pPr>
      <w:r w:rsidRPr="004B4CCA">
        <w:rPr>
          <w:rStyle w:val="HideTWBExt"/>
          <w:b w:val="0"/>
        </w:rPr>
        <w:t>&lt;Article&gt;</w:t>
      </w:r>
      <w:r w:rsidRPr="004B4CCA">
        <w:t>Põhjendus 8</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32BBDE5" w14:textId="77777777" w:rsidTr="000C74F7">
        <w:trPr>
          <w:trHeight w:hRule="exact" w:val="240"/>
          <w:jc w:val="center"/>
        </w:trPr>
        <w:tc>
          <w:tcPr>
            <w:tcW w:w="9752" w:type="dxa"/>
            <w:gridSpan w:val="2"/>
            <w:tcBorders>
              <w:top w:val="nil"/>
              <w:left w:val="nil"/>
              <w:bottom w:val="nil"/>
              <w:right w:val="nil"/>
            </w:tcBorders>
          </w:tcPr>
          <w:p w14:paraId="155258F7" w14:textId="77777777" w:rsidR="002B7396" w:rsidRPr="004B4CCA" w:rsidRDefault="002B7396" w:rsidP="000C74F7"/>
        </w:tc>
      </w:tr>
      <w:tr w:rsidR="002B7396" w:rsidRPr="004B4CCA" w14:paraId="42057761" w14:textId="77777777" w:rsidTr="000C74F7">
        <w:trPr>
          <w:trHeight w:val="240"/>
          <w:jc w:val="center"/>
        </w:trPr>
        <w:tc>
          <w:tcPr>
            <w:tcW w:w="4876" w:type="dxa"/>
            <w:tcBorders>
              <w:top w:val="nil"/>
              <w:left w:val="nil"/>
              <w:bottom w:val="nil"/>
              <w:right w:val="nil"/>
            </w:tcBorders>
          </w:tcPr>
          <w:p w14:paraId="1020BC9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2EF510E" w14:textId="77777777" w:rsidR="002B7396" w:rsidRPr="004B4CCA" w:rsidRDefault="002B7396" w:rsidP="000C74F7">
            <w:pPr>
              <w:pStyle w:val="AmColumnHeading"/>
            </w:pPr>
            <w:r w:rsidRPr="004B4CCA">
              <w:t>Muudatusettepanek</w:t>
            </w:r>
          </w:p>
        </w:tc>
      </w:tr>
      <w:tr w:rsidR="002B7396" w:rsidRPr="004B4CCA" w14:paraId="07DE52B3" w14:textId="77777777" w:rsidTr="000C74F7">
        <w:trPr>
          <w:jc w:val="center"/>
        </w:trPr>
        <w:tc>
          <w:tcPr>
            <w:tcW w:w="4876" w:type="dxa"/>
            <w:tcBorders>
              <w:top w:val="nil"/>
              <w:left w:val="nil"/>
              <w:bottom w:val="nil"/>
              <w:right w:val="nil"/>
            </w:tcBorders>
          </w:tcPr>
          <w:p w14:paraId="66C1904A"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riiklike ja piirkondlike partnerluskavade</w:t>
            </w:r>
            <w:r w:rsidRPr="004B4CCA">
              <w:t xml:space="preserve"> väljatöötamisel ning rändehalduse, piirikontrolli ja -halduse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rPr>
                <w:b/>
                <w:bCs/>
                <w:i/>
                <w:iCs/>
              </w:rPr>
              <w:t xml:space="preserve"> ja liidus kokkulepitud prioriteetidega</w:t>
            </w:r>
            <w:r w:rsidRPr="004B4CCA">
              <w:t>.</w:t>
            </w:r>
          </w:p>
        </w:tc>
        <w:tc>
          <w:tcPr>
            <w:tcW w:w="4876" w:type="dxa"/>
            <w:tcBorders>
              <w:top w:val="nil"/>
              <w:left w:val="nil"/>
              <w:bottom w:val="nil"/>
              <w:right w:val="nil"/>
            </w:tcBorders>
          </w:tcPr>
          <w:p w14:paraId="2AC94EBC" w14:textId="77777777" w:rsidR="002B7396" w:rsidRPr="004B4CCA" w:rsidRDefault="002B7396" w:rsidP="000C74F7">
            <w:pPr>
              <w:pStyle w:val="Normal6a"/>
            </w:pPr>
            <w:r w:rsidRPr="004B4CCA">
              <w:t>(8)</w:t>
            </w:r>
            <w:r w:rsidRPr="004B4CCA">
              <w:tab/>
              <w:t xml:space="preserve">Komisjon ja liikmesriigid peaksid tagama, et liikmesriikide </w:t>
            </w:r>
            <w:r w:rsidRPr="004B4CCA">
              <w:rPr>
                <w:b/>
                <w:bCs/>
                <w:i/>
                <w:iCs/>
              </w:rPr>
              <w:t>riikliku ja piirkondliku partnerluse kavade</w:t>
            </w:r>
            <w:r w:rsidRPr="004B4CCA">
              <w:t xml:space="preserve"> väljatöötamisel ning rändehalduse, piirikontrolli ja -halduse ning sisejulgeolekuga seotud meetmete rakendamisel ja probleemide lahendamisel võetakse arvesse liidu organite ja asutuste teadmisi, oskusteavet ja kogemusi. Asjakohasel juhul peaks komisjonil olema võimalik ka kaasata asjaomaseid liidu organeid ja asutusi tegevusse, mille eesmärk on tagada liidu toetust saavate meetmete kooskõla asjakohase liidu </w:t>
            </w:r>
            <w:proofErr w:type="spellStart"/>
            <w:r w:rsidRPr="004B4CCA">
              <w:t>acquis’ga</w:t>
            </w:r>
            <w:proofErr w:type="spellEnd"/>
            <w:r w:rsidRPr="004B4CCA">
              <w:t>.</w:t>
            </w:r>
          </w:p>
        </w:tc>
      </w:tr>
    </w:tbl>
    <w:p w14:paraId="77174CA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53E59D21"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2AC9E6D0" w14:textId="77777777" w:rsidR="002B7396" w:rsidRPr="004B4CCA" w:rsidRDefault="002B7396" w:rsidP="002B7396">
      <w:pPr>
        <w:pStyle w:val="AmJustText"/>
      </w:pPr>
      <w:r w:rsidRPr="004B4CCA">
        <w:t xml:space="preserve">Liidu </w:t>
      </w:r>
      <w:proofErr w:type="spellStart"/>
      <w:r w:rsidRPr="004B4CCA">
        <w:t>acquis</w:t>
      </w:r>
      <w:proofErr w:type="spellEnd"/>
      <w:r w:rsidRPr="004B4CCA">
        <w:t>’ järgimine on objektiivne õiguslik standard. Seevastu mõiste „liidus kokkulepitud prioriteedid“ on laiem poliitiline mõiste, mida võidakse tõlgendada mitmeti. Selle sõnastuse väljajätmine suurendab õiguskindlust ja keskendub siduvate õigusnormide järgimisele.</w:t>
      </w:r>
    </w:p>
    <w:p w14:paraId="1EA87BA7" w14:textId="77777777" w:rsidR="002B7396" w:rsidRPr="004B4CCA" w:rsidRDefault="002B7396" w:rsidP="002B7396">
      <w:r w:rsidRPr="004B4CCA">
        <w:rPr>
          <w:rStyle w:val="HideTWBExt"/>
        </w:rPr>
        <w:t>&lt;/Amend&gt;</w:t>
      </w:r>
    </w:p>
    <w:p w14:paraId="51B5EFD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128</w:t>
      </w:r>
      <w:r w:rsidRPr="004B4CCA">
        <w:rPr>
          <w:rStyle w:val="HideTWBExt"/>
          <w:b w:val="0"/>
        </w:rPr>
        <w:t>&lt;/NumAm&gt;</w:t>
      </w:r>
    </w:p>
    <w:p w14:paraId="4BBE9153"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68D9F9E9" w14:textId="77777777" w:rsidR="002B7396" w:rsidRPr="004B4CCA" w:rsidRDefault="002B7396" w:rsidP="002B7396">
      <w:pPr>
        <w:pStyle w:val="NormalBold"/>
      </w:pPr>
      <w:r w:rsidRPr="004B4CCA">
        <w:rPr>
          <w:rStyle w:val="HideTWBExt"/>
          <w:b w:val="0"/>
        </w:rPr>
        <w:t>&lt;/RepeatBlock-By&gt;</w:t>
      </w:r>
    </w:p>
    <w:p w14:paraId="0D555AE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E8D220B" w14:textId="77777777" w:rsidR="002B7396" w:rsidRPr="004B4CCA" w:rsidRDefault="002B7396" w:rsidP="002B7396">
      <w:pPr>
        <w:pStyle w:val="NormalBold"/>
      </w:pPr>
      <w:r w:rsidRPr="004B4CCA">
        <w:rPr>
          <w:rStyle w:val="HideTWBExt"/>
          <w:b w:val="0"/>
        </w:rPr>
        <w:t>&lt;Article&gt;</w:t>
      </w:r>
      <w:r w:rsidRPr="004B4CCA">
        <w:t>Põhjendus 8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DE7F575" w14:textId="77777777" w:rsidTr="000C74F7">
        <w:trPr>
          <w:trHeight w:hRule="exact" w:val="240"/>
          <w:jc w:val="center"/>
        </w:trPr>
        <w:tc>
          <w:tcPr>
            <w:tcW w:w="9752" w:type="dxa"/>
            <w:gridSpan w:val="2"/>
            <w:tcBorders>
              <w:top w:val="nil"/>
              <w:left w:val="nil"/>
              <w:bottom w:val="nil"/>
              <w:right w:val="nil"/>
            </w:tcBorders>
          </w:tcPr>
          <w:p w14:paraId="275FB679" w14:textId="77777777" w:rsidR="002B7396" w:rsidRPr="004B4CCA" w:rsidRDefault="002B7396" w:rsidP="000C74F7"/>
        </w:tc>
      </w:tr>
      <w:tr w:rsidR="002B7396" w:rsidRPr="004B4CCA" w14:paraId="536D2A3E" w14:textId="77777777" w:rsidTr="000C74F7">
        <w:trPr>
          <w:trHeight w:val="240"/>
          <w:jc w:val="center"/>
        </w:trPr>
        <w:tc>
          <w:tcPr>
            <w:tcW w:w="4876" w:type="dxa"/>
            <w:tcBorders>
              <w:top w:val="nil"/>
              <w:left w:val="nil"/>
              <w:bottom w:val="nil"/>
              <w:right w:val="nil"/>
            </w:tcBorders>
          </w:tcPr>
          <w:p w14:paraId="66C0578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BE9CD12" w14:textId="77777777" w:rsidR="002B7396" w:rsidRPr="004B4CCA" w:rsidRDefault="002B7396" w:rsidP="000C74F7">
            <w:pPr>
              <w:pStyle w:val="AmColumnHeading"/>
            </w:pPr>
            <w:r w:rsidRPr="004B4CCA">
              <w:t>Muudatusettepanek</w:t>
            </w:r>
          </w:p>
        </w:tc>
      </w:tr>
      <w:tr w:rsidR="002B7396" w:rsidRPr="004B4CCA" w14:paraId="6365AC25" w14:textId="77777777" w:rsidTr="000C74F7">
        <w:trPr>
          <w:jc w:val="center"/>
        </w:trPr>
        <w:tc>
          <w:tcPr>
            <w:tcW w:w="4876" w:type="dxa"/>
            <w:tcBorders>
              <w:top w:val="nil"/>
              <w:left w:val="nil"/>
              <w:bottom w:val="nil"/>
              <w:right w:val="nil"/>
            </w:tcBorders>
          </w:tcPr>
          <w:p w14:paraId="1DFA6C5C" w14:textId="77777777" w:rsidR="002B7396" w:rsidRPr="004B4CCA" w:rsidRDefault="002B7396" w:rsidP="000C74F7">
            <w:pPr>
              <w:pStyle w:val="Normal6a"/>
            </w:pPr>
          </w:p>
        </w:tc>
        <w:tc>
          <w:tcPr>
            <w:tcW w:w="4876" w:type="dxa"/>
            <w:tcBorders>
              <w:top w:val="nil"/>
              <w:left w:val="nil"/>
              <w:bottom w:val="nil"/>
              <w:right w:val="nil"/>
            </w:tcBorders>
          </w:tcPr>
          <w:p w14:paraId="2B1BC51D" w14:textId="77777777" w:rsidR="002B7396" w:rsidRPr="004B4CCA" w:rsidRDefault="002B7396" w:rsidP="000C74F7">
            <w:pPr>
              <w:pStyle w:val="Normal6a"/>
            </w:pPr>
            <w:r w:rsidRPr="004B4CCA">
              <w:rPr>
                <w:b/>
                <w:i/>
              </w:rPr>
              <w:t>(8a)</w:t>
            </w:r>
            <w:r w:rsidRPr="004B4CCA">
              <w:tab/>
            </w:r>
            <w:r w:rsidRPr="004B4CCA">
              <w:rPr>
                <w:b/>
                <w:i/>
              </w:rPr>
              <w:t>Et Liidu toetus on oma olemuselt liidusisene ning tegemist on varjupaiga- ja rändevaldkonna peamise rahastamisvahendiga liidu tasandil, tuleks fondist toetada eelkõige meetmeid, mis teenivad liidusisest varjupaiga-, rände- ja integratsioonipoliitikat kooskõlas selle eesmärkidega.</w:t>
            </w:r>
          </w:p>
        </w:tc>
      </w:tr>
    </w:tbl>
    <w:p w14:paraId="4E89F3A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D549925" w14:textId="77777777" w:rsidR="002B7396" w:rsidRPr="004B4CCA" w:rsidRDefault="002B7396" w:rsidP="002B7396">
      <w:r w:rsidRPr="004B4CCA">
        <w:rPr>
          <w:rStyle w:val="HideTWBExt"/>
        </w:rPr>
        <w:t>&lt;/Amend&gt;</w:t>
      </w:r>
    </w:p>
    <w:p w14:paraId="25BFCF7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129</w:t>
      </w:r>
      <w:r w:rsidRPr="004B4CCA">
        <w:rPr>
          <w:rStyle w:val="HideTWBExt"/>
          <w:b w:val="0"/>
        </w:rPr>
        <w:t>&lt;/NumAm&gt;</w:t>
      </w:r>
    </w:p>
    <w:p w14:paraId="4A87DF8D"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599808B3" w14:textId="77777777" w:rsidR="002B7396" w:rsidRPr="004B4CCA" w:rsidRDefault="002B7396" w:rsidP="002B7396">
      <w:pPr>
        <w:pStyle w:val="NormalBold"/>
      </w:pPr>
      <w:r w:rsidRPr="004B4CCA">
        <w:rPr>
          <w:rStyle w:val="HideTWBExt"/>
          <w:b w:val="0"/>
        </w:rPr>
        <w:t>&lt;/RepeatBlock-By&gt;</w:t>
      </w:r>
    </w:p>
    <w:p w14:paraId="3892AB1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DBB93E8" w14:textId="77777777" w:rsidR="002B7396" w:rsidRPr="004B4CCA" w:rsidRDefault="002B7396" w:rsidP="002B7396">
      <w:pPr>
        <w:pStyle w:val="NormalBold"/>
      </w:pPr>
      <w:r w:rsidRPr="004B4CCA">
        <w:rPr>
          <w:rStyle w:val="HideTWBExt"/>
          <w:b w:val="0"/>
        </w:rPr>
        <w:t>&lt;Article&gt;</w:t>
      </w:r>
      <w:r w:rsidRPr="004B4CCA">
        <w:t>Põhjendus 8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3DAA04E" w14:textId="77777777" w:rsidTr="000C74F7">
        <w:trPr>
          <w:trHeight w:hRule="exact" w:val="240"/>
          <w:jc w:val="center"/>
        </w:trPr>
        <w:tc>
          <w:tcPr>
            <w:tcW w:w="9752" w:type="dxa"/>
            <w:gridSpan w:val="2"/>
            <w:tcBorders>
              <w:top w:val="nil"/>
              <w:left w:val="nil"/>
              <w:bottom w:val="nil"/>
              <w:right w:val="nil"/>
            </w:tcBorders>
          </w:tcPr>
          <w:p w14:paraId="50262EB4" w14:textId="77777777" w:rsidR="002B7396" w:rsidRPr="004B4CCA" w:rsidRDefault="002B7396" w:rsidP="000C74F7"/>
        </w:tc>
      </w:tr>
      <w:tr w:rsidR="002B7396" w:rsidRPr="004B4CCA" w14:paraId="5C198034" w14:textId="77777777" w:rsidTr="000C74F7">
        <w:trPr>
          <w:trHeight w:val="240"/>
          <w:jc w:val="center"/>
        </w:trPr>
        <w:tc>
          <w:tcPr>
            <w:tcW w:w="4876" w:type="dxa"/>
            <w:tcBorders>
              <w:top w:val="nil"/>
              <w:left w:val="nil"/>
              <w:bottom w:val="nil"/>
              <w:right w:val="nil"/>
            </w:tcBorders>
          </w:tcPr>
          <w:p w14:paraId="5544C646"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A774186" w14:textId="77777777" w:rsidR="002B7396" w:rsidRPr="004B4CCA" w:rsidRDefault="002B7396" w:rsidP="000C74F7">
            <w:pPr>
              <w:pStyle w:val="AmColumnHeading"/>
            </w:pPr>
            <w:r w:rsidRPr="004B4CCA">
              <w:t>Muudatusettepanek</w:t>
            </w:r>
          </w:p>
        </w:tc>
      </w:tr>
      <w:tr w:rsidR="002B7396" w:rsidRPr="004B4CCA" w14:paraId="60488E94" w14:textId="77777777" w:rsidTr="000C74F7">
        <w:trPr>
          <w:jc w:val="center"/>
        </w:trPr>
        <w:tc>
          <w:tcPr>
            <w:tcW w:w="4876" w:type="dxa"/>
            <w:tcBorders>
              <w:top w:val="nil"/>
              <w:left w:val="nil"/>
              <w:bottom w:val="nil"/>
              <w:right w:val="nil"/>
            </w:tcBorders>
          </w:tcPr>
          <w:p w14:paraId="59583284" w14:textId="77777777" w:rsidR="002B7396" w:rsidRPr="004B4CCA" w:rsidRDefault="002B7396" w:rsidP="000C74F7">
            <w:pPr>
              <w:pStyle w:val="Normal6a"/>
            </w:pPr>
          </w:p>
        </w:tc>
        <w:tc>
          <w:tcPr>
            <w:tcW w:w="4876" w:type="dxa"/>
            <w:tcBorders>
              <w:top w:val="nil"/>
              <w:left w:val="nil"/>
              <w:bottom w:val="nil"/>
              <w:right w:val="nil"/>
            </w:tcBorders>
          </w:tcPr>
          <w:p w14:paraId="2796D3D0" w14:textId="77777777" w:rsidR="002B7396" w:rsidRPr="004B4CCA" w:rsidRDefault="002B7396" w:rsidP="000C74F7">
            <w:pPr>
              <w:pStyle w:val="Normal6a"/>
            </w:pPr>
            <w:r w:rsidRPr="004B4CCA">
              <w:rPr>
                <w:b/>
                <w:i/>
              </w:rPr>
              <w:t>(8a)</w:t>
            </w:r>
            <w:r w:rsidRPr="004B4CCA">
              <w:tab/>
            </w:r>
            <w:r w:rsidRPr="004B4CCA">
              <w:rPr>
                <w:b/>
                <w:i/>
              </w:rPr>
              <w:t>Tuletame meelde ühist elektroonilist registrit EU-LISA ja selle võimalikku olulist rolli ebaseadusliku sisserände vastu võitlemisel. </w:t>
            </w:r>
          </w:p>
        </w:tc>
      </w:tr>
    </w:tbl>
    <w:p w14:paraId="5A92B08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488C5443" w14:textId="77777777" w:rsidR="002B7396" w:rsidRPr="004B4CCA" w:rsidRDefault="002B7396" w:rsidP="002B7396">
      <w:r w:rsidRPr="004B4CCA">
        <w:rPr>
          <w:rStyle w:val="HideTWBExt"/>
        </w:rPr>
        <w:t>&lt;/Amend&gt;</w:t>
      </w:r>
    </w:p>
    <w:p w14:paraId="4DB086B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130</w:t>
      </w:r>
      <w:r w:rsidRPr="004B4CCA">
        <w:rPr>
          <w:rStyle w:val="HideTWBExt"/>
          <w:b w:val="0"/>
        </w:rPr>
        <w:t>&lt;/NumAm&gt;</w:t>
      </w:r>
    </w:p>
    <w:p w14:paraId="082C273F"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20EA416E" w14:textId="77777777" w:rsidR="002B7396" w:rsidRPr="004B4CCA" w:rsidRDefault="002B7396" w:rsidP="002B7396">
      <w:pPr>
        <w:pStyle w:val="NormalBold"/>
      </w:pPr>
      <w:r w:rsidRPr="004B4CCA">
        <w:rPr>
          <w:rStyle w:val="HideTWBExt"/>
          <w:b w:val="0"/>
        </w:rPr>
        <w:t>&lt;/RepeatBlock-By&gt;</w:t>
      </w:r>
    </w:p>
    <w:p w14:paraId="55DCCC8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29E963C" w14:textId="77777777" w:rsidR="002B7396" w:rsidRPr="004B4CCA" w:rsidRDefault="002B7396" w:rsidP="002B7396">
      <w:pPr>
        <w:pStyle w:val="NormalBold"/>
      </w:pPr>
      <w:r w:rsidRPr="004B4CCA">
        <w:rPr>
          <w:rStyle w:val="HideTWBExt"/>
          <w:b w:val="0"/>
        </w:rPr>
        <w:t>&lt;Article&gt;</w:t>
      </w:r>
      <w:r w:rsidRPr="004B4CCA">
        <w:t>Põhjendus 9</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6D109FE" w14:textId="77777777" w:rsidTr="000C74F7">
        <w:trPr>
          <w:trHeight w:hRule="exact" w:val="240"/>
          <w:jc w:val="center"/>
        </w:trPr>
        <w:tc>
          <w:tcPr>
            <w:tcW w:w="9752" w:type="dxa"/>
            <w:gridSpan w:val="2"/>
            <w:tcBorders>
              <w:top w:val="nil"/>
              <w:left w:val="nil"/>
              <w:bottom w:val="nil"/>
              <w:right w:val="nil"/>
            </w:tcBorders>
          </w:tcPr>
          <w:p w14:paraId="68F62AB3" w14:textId="77777777" w:rsidR="002B7396" w:rsidRPr="004B4CCA" w:rsidRDefault="002B7396" w:rsidP="000C74F7"/>
        </w:tc>
      </w:tr>
      <w:tr w:rsidR="002B7396" w:rsidRPr="004B4CCA" w14:paraId="65C2BF56" w14:textId="77777777" w:rsidTr="000C74F7">
        <w:trPr>
          <w:trHeight w:val="240"/>
          <w:jc w:val="center"/>
        </w:trPr>
        <w:tc>
          <w:tcPr>
            <w:tcW w:w="4876" w:type="dxa"/>
            <w:tcBorders>
              <w:top w:val="nil"/>
              <w:left w:val="nil"/>
              <w:bottom w:val="nil"/>
              <w:right w:val="nil"/>
            </w:tcBorders>
          </w:tcPr>
          <w:p w14:paraId="5C791D8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D6DBB9A" w14:textId="77777777" w:rsidR="002B7396" w:rsidRPr="004B4CCA" w:rsidRDefault="002B7396" w:rsidP="000C74F7">
            <w:pPr>
              <w:pStyle w:val="AmColumnHeading"/>
            </w:pPr>
            <w:r w:rsidRPr="004B4CCA">
              <w:t>Muudatusettepanek</w:t>
            </w:r>
          </w:p>
        </w:tc>
      </w:tr>
      <w:tr w:rsidR="002B7396" w:rsidRPr="004B4CCA" w14:paraId="64FC73D6" w14:textId="77777777" w:rsidTr="000C74F7">
        <w:trPr>
          <w:jc w:val="center"/>
        </w:trPr>
        <w:tc>
          <w:tcPr>
            <w:tcW w:w="4876" w:type="dxa"/>
            <w:tcBorders>
              <w:top w:val="nil"/>
              <w:left w:val="nil"/>
              <w:bottom w:val="nil"/>
              <w:right w:val="nil"/>
            </w:tcBorders>
          </w:tcPr>
          <w:p w14:paraId="7B332F83" w14:textId="77777777" w:rsidR="002B7396" w:rsidRPr="004B4CCA" w:rsidRDefault="002B7396" w:rsidP="000C74F7">
            <w:pPr>
              <w:pStyle w:val="Normal6a"/>
            </w:pPr>
            <w:r w:rsidRPr="004B4CCA">
              <w:t>(9)</w:t>
            </w:r>
            <w:r w:rsidRPr="004B4CCA">
              <w:tab/>
              <w:t>Liidu toetus peaks põgenike massilise sissevoolu korral aitama kaasa ka ajutise kaitse rakendamisele vastavalt nõukogu direktiivile 2001/55/EÜ,</w:t>
            </w:r>
            <w:r w:rsidRPr="004B4CCA">
              <w:rPr>
                <w:vertAlign w:val="superscript"/>
              </w:rPr>
              <w:t>10</w:t>
            </w:r>
            <w:r w:rsidRPr="004B4CCA">
              <w:t xml:space="preserve"> sealhulgas nõukogu varasemate otsustega kehtestatud ja pikendatud ajutise kaitse rakendamisele, ning selliste meetmete elluviimisele, mille eesmärk on edendada jõupingutuste tasakaalu selliseid isikuid vastuvõtvate liikmesriikide vahel.</w:t>
            </w:r>
          </w:p>
        </w:tc>
        <w:tc>
          <w:tcPr>
            <w:tcW w:w="4876" w:type="dxa"/>
            <w:tcBorders>
              <w:top w:val="nil"/>
              <w:left w:val="nil"/>
              <w:bottom w:val="nil"/>
              <w:right w:val="nil"/>
            </w:tcBorders>
          </w:tcPr>
          <w:p w14:paraId="75B2BCA8" w14:textId="77777777" w:rsidR="002B7396" w:rsidRPr="004B4CCA" w:rsidRDefault="002B7396" w:rsidP="000C74F7">
            <w:pPr>
              <w:pStyle w:val="Normal6a"/>
            </w:pPr>
            <w:r w:rsidRPr="004B4CCA">
              <w:t>(9)</w:t>
            </w:r>
            <w:r w:rsidRPr="004B4CCA">
              <w:tab/>
              <w:t xml:space="preserve">Liidu toetus peaks põgenike massilise sissevoolu korral </w:t>
            </w:r>
            <w:r w:rsidRPr="004B4CCA">
              <w:rPr>
                <w:b/>
                <w:bCs/>
                <w:i/>
                <w:iCs/>
              </w:rPr>
              <w:t xml:space="preserve">ELi liikmesriikidest või naaberriikidest </w:t>
            </w:r>
            <w:r w:rsidRPr="004B4CCA">
              <w:t>aitama kaasa ka ajutise kaitse rakendamisele</w:t>
            </w:r>
            <w:r w:rsidRPr="004B4CCA">
              <w:rPr>
                <w:b/>
                <w:bCs/>
                <w:i/>
                <w:iCs/>
              </w:rPr>
              <w:t>,</w:t>
            </w:r>
            <w:r w:rsidRPr="004B4CCA">
              <w:rPr>
                <w:b/>
                <w:bCs/>
              </w:rPr>
              <w:t xml:space="preserve"> </w:t>
            </w:r>
            <w:r w:rsidRPr="004B4CCA">
              <w:rPr>
                <w:b/>
                <w:bCs/>
                <w:i/>
                <w:iCs/>
              </w:rPr>
              <w:t>mis on proportsionaalne iga riigi elanikkonnaga ja määral, mis ei ületa 3 %,</w:t>
            </w:r>
            <w:r w:rsidRPr="004B4CCA">
              <w:t xml:space="preserve"> vastavalt nõukogu direktiivile 2001/55/EÜ,</w:t>
            </w:r>
            <w:r w:rsidRPr="004B4CCA">
              <w:rPr>
                <w:vertAlign w:val="superscript"/>
              </w:rPr>
              <w:t>10</w:t>
            </w:r>
            <w:r w:rsidRPr="004B4CCA">
              <w:t xml:space="preserve"> sealhulgas nõukogu varasemate otsustega kehtestatud ja pikendatud ajutise kaitse rakendamisele, ning selliste meetmete elluviimisele, mille eesmärk on edendada jõupingutuste tasakaalu selliseid isikuid vastuvõtvate liikmesriikide vahel. </w:t>
            </w:r>
            <w:r w:rsidRPr="004B4CCA">
              <w:rPr>
                <w:b/>
                <w:i/>
              </w:rPr>
              <w:t>Märgime, et nende isikute varjupaigataotlus, kes saabuvad turvalistest kolmandatest riikidest või on läbinud turvalised kolmandad riigid või saabuvad liitu tunnustamata režiimide kaudu, lükatakse tagasi.</w:t>
            </w:r>
          </w:p>
        </w:tc>
      </w:tr>
      <w:tr w:rsidR="002B7396" w:rsidRPr="004B4CCA" w14:paraId="4B165510" w14:textId="77777777" w:rsidTr="000C74F7">
        <w:trPr>
          <w:jc w:val="center"/>
        </w:trPr>
        <w:tc>
          <w:tcPr>
            <w:tcW w:w="4876" w:type="dxa"/>
            <w:tcBorders>
              <w:top w:val="nil"/>
              <w:left w:val="nil"/>
              <w:bottom w:val="nil"/>
              <w:right w:val="nil"/>
            </w:tcBorders>
          </w:tcPr>
          <w:p w14:paraId="43F4CDDB"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218A20BA" w14:textId="77777777" w:rsidR="002B7396" w:rsidRPr="004B4CCA" w:rsidRDefault="002B7396" w:rsidP="000C74F7">
            <w:pPr>
              <w:pStyle w:val="Normal6a"/>
            </w:pPr>
            <w:r w:rsidRPr="004B4CCA">
              <w:rPr>
                <w:b/>
                <w:i/>
              </w:rPr>
              <w:t>_________________</w:t>
            </w:r>
          </w:p>
        </w:tc>
      </w:tr>
      <w:tr w:rsidR="002B7396" w:rsidRPr="004B4CCA" w14:paraId="21B7D6E5" w14:textId="77777777" w:rsidTr="000C74F7">
        <w:trPr>
          <w:jc w:val="center"/>
        </w:trPr>
        <w:tc>
          <w:tcPr>
            <w:tcW w:w="4876" w:type="dxa"/>
            <w:tcBorders>
              <w:top w:val="nil"/>
              <w:left w:val="nil"/>
              <w:bottom w:val="nil"/>
              <w:right w:val="nil"/>
            </w:tcBorders>
          </w:tcPr>
          <w:p w14:paraId="32CA2A52" w14:textId="77777777" w:rsidR="002B7396" w:rsidRPr="004B4CCA" w:rsidRDefault="002B7396" w:rsidP="000C74F7">
            <w:pPr>
              <w:pStyle w:val="Normal6a"/>
            </w:pPr>
            <w:r w:rsidRPr="004B4CCA">
              <w:rPr>
                <w:vertAlign w:val="superscript"/>
              </w:rPr>
              <w:t>10</w:t>
            </w:r>
            <w:r w:rsidRPr="004B4CCA">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12–23, ELI: http://data.europa.eu/eli/dir/2001/55/oj).</w:t>
            </w:r>
          </w:p>
        </w:tc>
        <w:tc>
          <w:tcPr>
            <w:tcW w:w="4876" w:type="dxa"/>
            <w:tcBorders>
              <w:top w:val="nil"/>
              <w:left w:val="nil"/>
              <w:bottom w:val="nil"/>
              <w:right w:val="nil"/>
            </w:tcBorders>
          </w:tcPr>
          <w:p w14:paraId="10C647A9" w14:textId="77777777" w:rsidR="002B7396" w:rsidRPr="004B4CCA" w:rsidRDefault="002B7396" w:rsidP="000C74F7">
            <w:pPr>
              <w:pStyle w:val="Normal6a"/>
            </w:pPr>
            <w:r w:rsidRPr="004B4CCA">
              <w:rPr>
                <w:vertAlign w:val="superscript"/>
              </w:rPr>
              <w:t>10</w:t>
            </w:r>
            <w:r w:rsidRPr="004B4CCA">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12–23, ELI: http://data.europa.eu/eli/dir/2001/55/oj).</w:t>
            </w:r>
          </w:p>
        </w:tc>
      </w:tr>
    </w:tbl>
    <w:p w14:paraId="24BBC10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51E8AEA3" w14:textId="77777777" w:rsidR="002B7396" w:rsidRPr="004B4CCA" w:rsidRDefault="002B7396" w:rsidP="002B7396">
      <w:r w:rsidRPr="004B4CCA">
        <w:rPr>
          <w:rStyle w:val="HideTWBExt"/>
        </w:rPr>
        <w:t>&lt;/Amend&gt;</w:t>
      </w:r>
    </w:p>
    <w:p w14:paraId="28754B1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131</w:t>
      </w:r>
      <w:r w:rsidRPr="004B4CCA">
        <w:rPr>
          <w:rStyle w:val="HideTWBExt"/>
          <w:b w:val="0"/>
        </w:rPr>
        <w:t>&lt;/NumAm&gt;</w:t>
      </w:r>
    </w:p>
    <w:p w14:paraId="36CE4104"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21A10EDF" w14:textId="77777777" w:rsidR="002B7396" w:rsidRPr="004B4CCA" w:rsidRDefault="002B7396" w:rsidP="002B7396">
      <w:pPr>
        <w:pStyle w:val="NormalBold"/>
      </w:pPr>
      <w:r w:rsidRPr="004B4CCA">
        <w:rPr>
          <w:rStyle w:val="HideTWBExt"/>
          <w:b w:val="0"/>
        </w:rPr>
        <w:t>&lt;/RepeatBlock-By&gt;</w:t>
      </w:r>
    </w:p>
    <w:p w14:paraId="3AC4416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60CDAD7" w14:textId="77777777" w:rsidR="002B7396" w:rsidRPr="004B4CCA" w:rsidRDefault="002B7396" w:rsidP="002B7396">
      <w:pPr>
        <w:pStyle w:val="NormalBold"/>
      </w:pPr>
      <w:r w:rsidRPr="004B4CCA">
        <w:rPr>
          <w:rStyle w:val="HideTWBExt"/>
          <w:b w:val="0"/>
        </w:rPr>
        <w:t>&lt;Article&gt;</w:t>
      </w:r>
      <w:r w:rsidRPr="004B4CCA">
        <w:t>Põhjendus 9</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B50CCEC" w14:textId="77777777" w:rsidTr="000C74F7">
        <w:trPr>
          <w:trHeight w:hRule="exact" w:val="240"/>
          <w:jc w:val="center"/>
        </w:trPr>
        <w:tc>
          <w:tcPr>
            <w:tcW w:w="9752" w:type="dxa"/>
            <w:gridSpan w:val="2"/>
            <w:tcBorders>
              <w:top w:val="nil"/>
              <w:left w:val="nil"/>
              <w:bottom w:val="nil"/>
              <w:right w:val="nil"/>
            </w:tcBorders>
          </w:tcPr>
          <w:p w14:paraId="06343137" w14:textId="77777777" w:rsidR="002B7396" w:rsidRPr="004B4CCA" w:rsidRDefault="002B7396" w:rsidP="000C74F7"/>
        </w:tc>
      </w:tr>
      <w:tr w:rsidR="002B7396" w:rsidRPr="004B4CCA" w14:paraId="6683D304" w14:textId="77777777" w:rsidTr="000C74F7">
        <w:trPr>
          <w:trHeight w:val="240"/>
          <w:jc w:val="center"/>
        </w:trPr>
        <w:tc>
          <w:tcPr>
            <w:tcW w:w="4876" w:type="dxa"/>
            <w:tcBorders>
              <w:top w:val="nil"/>
              <w:left w:val="nil"/>
              <w:bottom w:val="nil"/>
              <w:right w:val="nil"/>
            </w:tcBorders>
          </w:tcPr>
          <w:p w14:paraId="05D2273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A374CA2" w14:textId="77777777" w:rsidR="002B7396" w:rsidRPr="004B4CCA" w:rsidRDefault="002B7396" w:rsidP="000C74F7">
            <w:pPr>
              <w:pStyle w:val="AmColumnHeading"/>
            </w:pPr>
            <w:r w:rsidRPr="004B4CCA">
              <w:t>Muudatusettepanek</w:t>
            </w:r>
          </w:p>
        </w:tc>
      </w:tr>
      <w:tr w:rsidR="002B7396" w:rsidRPr="004B4CCA" w14:paraId="6AE28F7B" w14:textId="77777777" w:rsidTr="000C74F7">
        <w:trPr>
          <w:jc w:val="center"/>
        </w:trPr>
        <w:tc>
          <w:tcPr>
            <w:tcW w:w="4876" w:type="dxa"/>
            <w:tcBorders>
              <w:top w:val="nil"/>
              <w:left w:val="nil"/>
              <w:bottom w:val="nil"/>
              <w:right w:val="nil"/>
            </w:tcBorders>
          </w:tcPr>
          <w:p w14:paraId="6A433D6E" w14:textId="77777777" w:rsidR="002B7396" w:rsidRPr="004B4CCA" w:rsidRDefault="002B7396" w:rsidP="000C74F7">
            <w:pPr>
              <w:pStyle w:val="Normal6a"/>
            </w:pPr>
            <w:r w:rsidRPr="004B4CCA">
              <w:t>(9)</w:t>
            </w:r>
            <w:r w:rsidRPr="004B4CCA">
              <w:tab/>
              <w:t>Liidu toetus peaks põgenike massilise sissevoolu korral aitama kaasa ka ajutise kaitse rakendamisele vastavalt nõukogu direktiivile 2001/55/EÜ,</w:t>
            </w:r>
            <w:r w:rsidRPr="004B4CCA">
              <w:rPr>
                <w:vertAlign w:val="superscript"/>
              </w:rPr>
              <w:t>10</w:t>
            </w:r>
            <w:r w:rsidRPr="004B4CCA">
              <w:t xml:space="preserve"> sealhulgas nõukogu varasemate otsustega kehtestatud ja pikendatud ajutise kaitse rakendamisele</w:t>
            </w:r>
            <w:r w:rsidRPr="004B4CCA">
              <w:rPr>
                <w:b/>
                <w:bCs/>
                <w:i/>
                <w:iCs/>
              </w:rPr>
              <w:t>, ning selliste meetmete elluviimisele, mille eesmärk on edendada jõupingutuste tasakaalu selliseid isikuid vastuvõtvate liikmesriikide vahel</w:t>
            </w:r>
            <w:r w:rsidRPr="004B4CCA">
              <w:t>.</w:t>
            </w:r>
          </w:p>
        </w:tc>
        <w:tc>
          <w:tcPr>
            <w:tcW w:w="4876" w:type="dxa"/>
            <w:tcBorders>
              <w:top w:val="nil"/>
              <w:left w:val="nil"/>
              <w:bottom w:val="nil"/>
              <w:right w:val="nil"/>
            </w:tcBorders>
          </w:tcPr>
          <w:p w14:paraId="3098A444" w14:textId="77777777" w:rsidR="002B7396" w:rsidRPr="004B4CCA" w:rsidRDefault="002B7396" w:rsidP="000C74F7">
            <w:pPr>
              <w:pStyle w:val="Normal6a"/>
            </w:pPr>
            <w:r w:rsidRPr="004B4CCA">
              <w:t>(9)</w:t>
            </w:r>
            <w:r w:rsidRPr="004B4CCA">
              <w:tab/>
              <w:t>Liidu toetus peaks põgenike massilise sissevoolu korral aitama kaasa ka ajutise kaitse rakendamisele vastavalt nõukogu direktiivile 2001/55/EÜ,</w:t>
            </w:r>
            <w:r w:rsidRPr="004B4CCA">
              <w:rPr>
                <w:vertAlign w:val="superscript"/>
              </w:rPr>
              <w:t>10</w:t>
            </w:r>
            <w:r w:rsidRPr="004B4CCA">
              <w:t xml:space="preserve"> sealhulgas nõukogu varasemate otsustega kehtestatud ja pikendatud ajutise kaitse rakendamisele.</w:t>
            </w:r>
          </w:p>
        </w:tc>
      </w:tr>
      <w:tr w:rsidR="002B7396" w:rsidRPr="004B4CCA" w14:paraId="121FD36F" w14:textId="77777777" w:rsidTr="000C74F7">
        <w:trPr>
          <w:jc w:val="center"/>
        </w:trPr>
        <w:tc>
          <w:tcPr>
            <w:tcW w:w="4876" w:type="dxa"/>
            <w:tcBorders>
              <w:top w:val="nil"/>
              <w:left w:val="nil"/>
              <w:bottom w:val="nil"/>
              <w:right w:val="nil"/>
            </w:tcBorders>
          </w:tcPr>
          <w:p w14:paraId="10A7462A"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7C3B830F" w14:textId="77777777" w:rsidR="002B7396" w:rsidRPr="004B4CCA" w:rsidRDefault="002B7396" w:rsidP="000C74F7">
            <w:pPr>
              <w:pStyle w:val="Normal6a"/>
            </w:pPr>
            <w:r w:rsidRPr="004B4CCA">
              <w:rPr>
                <w:b/>
                <w:i/>
              </w:rPr>
              <w:t>_________________</w:t>
            </w:r>
          </w:p>
        </w:tc>
      </w:tr>
      <w:tr w:rsidR="002B7396" w:rsidRPr="004B4CCA" w14:paraId="42526C25" w14:textId="77777777" w:rsidTr="000C74F7">
        <w:trPr>
          <w:jc w:val="center"/>
        </w:trPr>
        <w:tc>
          <w:tcPr>
            <w:tcW w:w="4876" w:type="dxa"/>
            <w:tcBorders>
              <w:top w:val="nil"/>
              <w:left w:val="nil"/>
              <w:bottom w:val="nil"/>
              <w:right w:val="nil"/>
            </w:tcBorders>
          </w:tcPr>
          <w:p w14:paraId="69FEFBE6" w14:textId="77777777" w:rsidR="002B7396" w:rsidRPr="004B4CCA" w:rsidRDefault="002B7396" w:rsidP="000C74F7">
            <w:pPr>
              <w:pStyle w:val="Normal6a"/>
            </w:pPr>
            <w:r w:rsidRPr="004B4CCA">
              <w:rPr>
                <w:vertAlign w:val="superscript"/>
              </w:rPr>
              <w:t>10</w:t>
            </w:r>
            <w:r w:rsidRPr="004B4CCA">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12–23, ELI: http://data.europa.eu/eli/dir/2001/55/oj).</w:t>
            </w:r>
          </w:p>
        </w:tc>
        <w:tc>
          <w:tcPr>
            <w:tcW w:w="4876" w:type="dxa"/>
            <w:tcBorders>
              <w:top w:val="nil"/>
              <w:left w:val="nil"/>
              <w:bottom w:val="nil"/>
              <w:right w:val="nil"/>
            </w:tcBorders>
          </w:tcPr>
          <w:p w14:paraId="761297B2" w14:textId="77777777" w:rsidR="002B7396" w:rsidRPr="004B4CCA" w:rsidRDefault="002B7396" w:rsidP="000C74F7">
            <w:pPr>
              <w:pStyle w:val="Normal6a"/>
            </w:pPr>
            <w:r w:rsidRPr="004B4CCA">
              <w:rPr>
                <w:vertAlign w:val="superscript"/>
              </w:rPr>
              <w:t>10</w:t>
            </w:r>
            <w:r w:rsidRPr="004B4CCA">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12–23, ELI: http://data.europa.eu/eli/dir/2001/55/oj).</w:t>
            </w:r>
          </w:p>
        </w:tc>
      </w:tr>
    </w:tbl>
    <w:p w14:paraId="6F0B913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29CFF481"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29E3D1CE" w14:textId="77777777" w:rsidR="002B7396" w:rsidRPr="004B4CCA" w:rsidRDefault="002B7396" w:rsidP="002B7396">
      <w:pPr>
        <w:pStyle w:val="AmJustText"/>
      </w:pPr>
      <w:r w:rsidRPr="004B4CCA">
        <w:t>Kõnealune fond on ette nähtud ajutise kaitse andmisega seotud meetmete rahastamiseks. Mõiste „jõupingutuste tasakaal liikmesriikide vahel“ on lai poliitiline mõiste, mille sisu ei ole täpsemalt määratletud. Selle osa väljajätmine suurendab sätte õigusselgust, ilma et see mõjutaks võimalust toetada ajutist kaitset saavaid isikuid.</w:t>
      </w:r>
    </w:p>
    <w:p w14:paraId="23F4969E" w14:textId="77777777" w:rsidR="002B7396" w:rsidRPr="004B4CCA" w:rsidRDefault="002B7396" w:rsidP="002B7396">
      <w:r w:rsidRPr="004B4CCA">
        <w:rPr>
          <w:rStyle w:val="HideTWBExt"/>
        </w:rPr>
        <w:t>&lt;/Amend&gt;</w:t>
      </w:r>
    </w:p>
    <w:p w14:paraId="05D6FEA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132</w:t>
      </w:r>
      <w:r w:rsidRPr="004B4CCA">
        <w:rPr>
          <w:rStyle w:val="HideTWBExt"/>
          <w:b w:val="0"/>
        </w:rPr>
        <w:t>&lt;/NumAm&gt;</w:t>
      </w:r>
    </w:p>
    <w:p w14:paraId="23F44707"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6D55A2C5" w14:textId="77777777" w:rsidR="002B7396" w:rsidRPr="004B4CCA" w:rsidRDefault="002B7396" w:rsidP="002B7396">
      <w:pPr>
        <w:pStyle w:val="NormalBold"/>
      </w:pPr>
      <w:r w:rsidRPr="004B4CCA">
        <w:rPr>
          <w:rStyle w:val="HideTWBExt"/>
          <w:b w:val="0"/>
        </w:rPr>
        <w:t>&lt;/RepeatBlock-By&gt;</w:t>
      </w:r>
    </w:p>
    <w:p w14:paraId="0952477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48D8437" w14:textId="77777777" w:rsidR="002B7396" w:rsidRPr="004B4CCA" w:rsidRDefault="002B7396" w:rsidP="002B7396">
      <w:pPr>
        <w:pStyle w:val="NormalBold"/>
      </w:pPr>
      <w:r w:rsidRPr="004B4CCA">
        <w:rPr>
          <w:rStyle w:val="HideTWBExt"/>
          <w:b w:val="0"/>
        </w:rPr>
        <w:t>&lt;Article&gt;</w:t>
      </w:r>
      <w:r w:rsidRPr="004B4CCA">
        <w:t>Põhjendus 9</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CAAEAA4" w14:textId="77777777" w:rsidTr="000C74F7">
        <w:trPr>
          <w:trHeight w:hRule="exact" w:val="240"/>
          <w:jc w:val="center"/>
        </w:trPr>
        <w:tc>
          <w:tcPr>
            <w:tcW w:w="9752" w:type="dxa"/>
            <w:gridSpan w:val="2"/>
            <w:tcBorders>
              <w:top w:val="nil"/>
              <w:left w:val="nil"/>
              <w:bottom w:val="nil"/>
              <w:right w:val="nil"/>
            </w:tcBorders>
          </w:tcPr>
          <w:p w14:paraId="34160AD9" w14:textId="77777777" w:rsidR="002B7396" w:rsidRPr="004B4CCA" w:rsidRDefault="002B7396" w:rsidP="000C74F7"/>
        </w:tc>
      </w:tr>
      <w:tr w:rsidR="002B7396" w:rsidRPr="004B4CCA" w14:paraId="422A8359" w14:textId="77777777" w:rsidTr="000C74F7">
        <w:trPr>
          <w:trHeight w:val="240"/>
          <w:jc w:val="center"/>
        </w:trPr>
        <w:tc>
          <w:tcPr>
            <w:tcW w:w="4876" w:type="dxa"/>
            <w:tcBorders>
              <w:top w:val="nil"/>
              <w:left w:val="nil"/>
              <w:bottom w:val="nil"/>
              <w:right w:val="nil"/>
            </w:tcBorders>
          </w:tcPr>
          <w:p w14:paraId="53F87E2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F0D7410" w14:textId="77777777" w:rsidR="002B7396" w:rsidRPr="004B4CCA" w:rsidRDefault="002B7396" w:rsidP="000C74F7">
            <w:pPr>
              <w:pStyle w:val="AmColumnHeading"/>
            </w:pPr>
            <w:r w:rsidRPr="004B4CCA">
              <w:t>Muudatusettepanek</w:t>
            </w:r>
          </w:p>
        </w:tc>
      </w:tr>
      <w:tr w:rsidR="002B7396" w:rsidRPr="004B4CCA" w14:paraId="0525FF91" w14:textId="77777777" w:rsidTr="000C74F7">
        <w:trPr>
          <w:jc w:val="center"/>
        </w:trPr>
        <w:tc>
          <w:tcPr>
            <w:tcW w:w="4876" w:type="dxa"/>
            <w:tcBorders>
              <w:top w:val="nil"/>
              <w:left w:val="nil"/>
              <w:bottom w:val="nil"/>
              <w:right w:val="nil"/>
            </w:tcBorders>
          </w:tcPr>
          <w:p w14:paraId="73FDB8C8" w14:textId="77777777" w:rsidR="002B7396" w:rsidRPr="004B4CCA" w:rsidRDefault="002B7396" w:rsidP="000C74F7">
            <w:pPr>
              <w:pStyle w:val="Normal6a"/>
            </w:pPr>
            <w:r w:rsidRPr="004B4CCA">
              <w:t>(9)</w:t>
            </w:r>
            <w:r w:rsidRPr="004B4CCA">
              <w:tab/>
              <w:t>Liidu toetus peaks põgenike massilise sissevoolu korral aitama kaasa ka ajutise kaitse rakendamisele vastavalt nõukogu direktiivile 2001/55/EÜ,</w:t>
            </w:r>
            <w:r w:rsidRPr="004B4CCA">
              <w:rPr>
                <w:vertAlign w:val="superscript"/>
              </w:rPr>
              <w:t>10</w:t>
            </w:r>
            <w:r w:rsidRPr="004B4CCA">
              <w:t xml:space="preserve"> sealhulgas nõukogu varasemate otsustega kehtestatud ja pikendatud ajutise kaitse rakendamisele</w:t>
            </w:r>
            <w:r w:rsidRPr="004B4CCA">
              <w:rPr>
                <w:b/>
                <w:bCs/>
                <w:i/>
                <w:iCs/>
              </w:rPr>
              <w:t>, ning selliste meetmete elluviimisele, mille eesmärk on edendada jõupingutuste tasakaalu selliseid isikuid vastuvõtvate liikmesriikide vahel</w:t>
            </w:r>
            <w:r w:rsidRPr="004B4CCA">
              <w:t>.</w:t>
            </w:r>
          </w:p>
        </w:tc>
        <w:tc>
          <w:tcPr>
            <w:tcW w:w="4876" w:type="dxa"/>
            <w:tcBorders>
              <w:top w:val="nil"/>
              <w:left w:val="nil"/>
              <w:bottom w:val="nil"/>
              <w:right w:val="nil"/>
            </w:tcBorders>
          </w:tcPr>
          <w:p w14:paraId="67A6CD7C" w14:textId="77777777" w:rsidR="002B7396" w:rsidRPr="004B4CCA" w:rsidRDefault="002B7396" w:rsidP="000C74F7">
            <w:pPr>
              <w:pStyle w:val="Normal6a"/>
            </w:pPr>
            <w:r w:rsidRPr="004B4CCA">
              <w:t>(9)</w:t>
            </w:r>
            <w:r w:rsidRPr="004B4CCA">
              <w:tab/>
              <w:t>Liidu toetus peaks põgenike massilise sissevoolu korral aitama kaasa ka ajutise kaitse rakendamisele vastavalt nõukogu direktiivile 2001/55/EÜ,</w:t>
            </w:r>
            <w:r w:rsidRPr="004B4CCA">
              <w:rPr>
                <w:vertAlign w:val="superscript"/>
              </w:rPr>
              <w:t>10</w:t>
            </w:r>
            <w:r w:rsidRPr="004B4CCA">
              <w:t xml:space="preserve"> sealhulgas nõukogu varasemate otsustega kehtestatud ja pikendatud ajutise kaitse rakendamisele</w:t>
            </w:r>
            <w:r w:rsidRPr="004B4CCA">
              <w:rPr>
                <w:b/>
                <w:bCs/>
                <w:i/>
                <w:iCs/>
              </w:rPr>
              <w:t xml:space="preserve"> sõjas olevate riikide kodanike suhtes, kes saabuvad otse nendest riikidest ja keda liikmesriigid on valmis vastu võtma</w:t>
            </w:r>
            <w:r w:rsidRPr="004B4CCA">
              <w:t>.</w:t>
            </w:r>
          </w:p>
        </w:tc>
      </w:tr>
      <w:tr w:rsidR="002B7396" w:rsidRPr="004B4CCA" w14:paraId="63601B1B" w14:textId="77777777" w:rsidTr="000C74F7">
        <w:trPr>
          <w:jc w:val="center"/>
        </w:trPr>
        <w:tc>
          <w:tcPr>
            <w:tcW w:w="4876" w:type="dxa"/>
            <w:tcBorders>
              <w:top w:val="nil"/>
              <w:left w:val="nil"/>
              <w:bottom w:val="nil"/>
              <w:right w:val="nil"/>
            </w:tcBorders>
          </w:tcPr>
          <w:p w14:paraId="1DCA1846"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6D11EA8D" w14:textId="77777777" w:rsidR="002B7396" w:rsidRPr="004B4CCA" w:rsidRDefault="002B7396" w:rsidP="000C74F7">
            <w:pPr>
              <w:pStyle w:val="Normal6a"/>
            </w:pPr>
            <w:r w:rsidRPr="004B4CCA">
              <w:rPr>
                <w:b/>
                <w:i/>
              </w:rPr>
              <w:t>_________________</w:t>
            </w:r>
          </w:p>
        </w:tc>
      </w:tr>
      <w:tr w:rsidR="002B7396" w:rsidRPr="004B4CCA" w14:paraId="437B4E5F" w14:textId="77777777" w:rsidTr="000C74F7">
        <w:trPr>
          <w:jc w:val="center"/>
        </w:trPr>
        <w:tc>
          <w:tcPr>
            <w:tcW w:w="4876" w:type="dxa"/>
            <w:tcBorders>
              <w:top w:val="nil"/>
              <w:left w:val="nil"/>
              <w:bottom w:val="nil"/>
              <w:right w:val="nil"/>
            </w:tcBorders>
          </w:tcPr>
          <w:p w14:paraId="78FCCC9F" w14:textId="77777777" w:rsidR="002B7396" w:rsidRPr="004B4CCA" w:rsidRDefault="002B7396" w:rsidP="000C74F7">
            <w:pPr>
              <w:pStyle w:val="Normal6a"/>
            </w:pPr>
            <w:r w:rsidRPr="004B4CCA">
              <w:rPr>
                <w:vertAlign w:val="superscript"/>
              </w:rPr>
              <w:t>10</w:t>
            </w:r>
            <w:r w:rsidRPr="004B4CCA">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12–23, ELI: http://data.europa.eu/eli/dir/2001/55/oj).</w:t>
            </w:r>
          </w:p>
        </w:tc>
        <w:tc>
          <w:tcPr>
            <w:tcW w:w="4876" w:type="dxa"/>
            <w:tcBorders>
              <w:top w:val="nil"/>
              <w:left w:val="nil"/>
              <w:bottom w:val="nil"/>
              <w:right w:val="nil"/>
            </w:tcBorders>
          </w:tcPr>
          <w:p w14:paraId="1542EC98" w14:textId="77777777" w:rsidR="002B7396" w:rsidRPr="004B4CCA" w:rsidRDefault="002B7396" w:rsidP="000C74F7">
            <w:pPr>
              <w:pStyle w:val="Normal6a"/>
            </w:pPr>
            <w:r w:rsidRPr="004B4CCA">
              <w:rPr>
                <w:vertAlign w:val="superscript"/>
              </w:rPr>
              <w:t>10</w:t>
            </w:r>
            <w:r w:rsidRPr="004B4CCA">
              <w:t xml:space="preserve"> Nõukogu 20. juuli 2001. aasta direktiiv 2001/55/EÜ miinimumnõuete kohta ajutise kaitse andmiseks ümberasustatud isikute massilise sissevoolu korral ning meetmete kohta liikmesriikide jõupingutuste tasakaalustamiseks nende isikute vastuvõtmisel ning selle tagajärgede kandmisel (EÜT L 212, 7.8.2001, lk 12–23, ELI: http://data.europa.eu/eli/dir/2001/55/oj).</w:t>
            </w:r>
          </w:p>
        </w:tc>
      </w:tr>
    </w:tbl>
    <w:p w14:paraId="6C7A7377"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30AC9E15" w14:textId="77777777" w:rsidR="002B7396" w:rsidRPr="004B4CCA" w:rsidRDefault="002B7396" w:rsidP="002B7396">
      <w:r w:rsidRPr="004B4CCA">
        <w:rPr>
          <w:rStyle w:val="HideTWBExt"/>
        </w:rPr>
        <w:t>&lt;/Amend&gt;</w:t>
      </w:r>
    </w:p>
    <w:p w14:paraId="193DCD0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133</w:t>
      </w:r>
      <w:r w:rsidRPr="004B4CCA">
        <w:rPr>
          <w:rStyle w:val="HideTWBExt"/>
          <w:b w:val="0"/>
        </w:rPr>
        <w:t>&lt;/NumAm&gt;</w:t>
      </w:r>
    </w:p>
    <w:p w14:paraId="72F076CA" w14:textId="77777777" w:rsidR="002B7396" w:rsidRPr="004B4CCA" w:rsidRDefault="002B7396" w:rsidP="002B7396">
      <w:pPr>
        <w:pStyle w:val="NormalBold"/>
      </w:pPr>
      <w:r w:rsidRPr="004B4CCA">
        <w:rPr>
          <w:rStyle w:val="HideTWBExt"/>
          <w:b w:val="0"/>
        </w:rPr>
        <w:t>&lt;RepeatBlock-By&gt;&lt;Members&gt;</w:t>
      </w:r>
      <w:r w:rsidRPr="004B4CCA">
        <w:t>Loucas Fourlas, Fredis Beleris, Elissavet Vozemberg-Vrionidi, Tomáš Zdechovský, Alice Teodorescu Måwe, Loránt Vincze, Henrik Dahl, Emil Radev</w:t>
      </w:r>
      <w:r w:rsidRPr="004B4CCA">
        <w:rPr>
          <w:rStyle w:val="HideTWBExt"/>
          <w:b w:val="0"/>
        </w:rPr>
        <w:t>&lt;/Members&gt;</w:t>
      </w:r>
    </w:p>
    <w:p w14:paraId="0E0A1906" w14:textId="77777777" w:rsidR="002B7396" w:rsidRPr="004B4CCA" w:rsidRDefault="002B7396" w:rsidP="002B7396">
      <w:pPr>
        <w:pStyle w:val="NormalBold"/>
      </w:pPr>
      <w:r w:rsidRPr="004B4CCA">
        <w:rPr>
          <w:rStyle w:val="HideTWBExt"/>
          <w:b w:val="0"/>
        </w:rPr>
        <w:t>&lt;/RepeatBlock-By&gt;</w:t>
      </w:r>
    </w:p>
    <w:p w14:paraId="346EB58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637A8CF" w14:textId="77777777" w:rsidR="002B7396" w:rsidRPr="004B4CCA" w:rsidRDefault="002B7396" w:rsidP="002B7396">
      <w:pPr>
        <w:pStyle w:val="NormalBold"/>
      </w:pPr>
      <w:r w:rsidRPr="004B4CCA">
        <w:rPr>
          <w:rStyle w:val="HideTWBExt"/>
          <w:b w:val="0"/>
        </w:rPr>
        <w:t>&lt;Article&gt;</w:t>
      </w:r>
      <w:r w:rsidRPr="004B4CCA">
        <w:t>Põhjendus 9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8AEB789" w14:textId="77777777" w:rsidTr="000C74F7">
        <w:trPr>
          <w:trHeight w:hRule="exact" w:val="240"/>
          <w:jc w:val="center"/>
        </w:trPr>
        <w:tc>
          <w:tcPr>
            <w:tcW w:w="9752" w:type="dxa"/>
            <w:gridSpan w:val="2"/>
            <w:tcBorders>
              <w:top w:val="nil"/>
              <w:left w:val="nil"/>
              <w:bottom w:val="nil"/>
              <w:right w:val="nil"/>
            </w:tcBorders>
          </w:tcPr>
          <w:p w14:paraId="7053C4B8" w14:textId="77777777" w:rsidR="002B7396" w:rsidRPr="004B4CCA" w:rsidRDefault="002B7396" w:rsidP="000C74F7"/>
        </w:tc>
      </w:tr>
      <w:tr w:rsidR="002B7396" w:rsidRPr="004B4CCA" w14:paraId="1147A4DD" w14:textId="77777777" w:rsidTr="000C74F7">
        <w:trPr>
          <w:trHeight w:val="240"/>
          <w:jc w:val="center"/>
        </w:trPr>
        <w:tc>
          <w:tcPr>
            <w:tcW w:w="4876" w:type="dxa"/>
            <w:tcBorders>
              <w:top w:val="nil"/>
              <w:left w:val="nil"/>
              <w:bottom w:val="nil"/>
              <w:right w:val="nil"/>
            </w:tcBorders>
          </w:tcPr>
          <w:p w14:paraId="41C3E3C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30711EE" w14:textId="77777777" w:rsidR="002B7396" w:rsidRPr="004B4CCA" w:rsidRDefault="002B7396" w:rsidP="000C74F7">
            <w:pPr>
              <w:pStyle w:val="AmColumnHeading"/>
            </w:pPr>
            <w:r w:rsidRPr="004B4CCA">
              <w:t>Muudatusettepanek</w:t>
            </w:r>
          </w:p>
        </w:tc>
      </w:tr>
      <w:tr w:rsidR="002B7396" w:rsidRPr="004B4CCA" w14:paraId="4A12D872" w14:textId="77777777" w:rsidTr="000C74F7">
        <w:trPr>
          <w:jc w:val="center"/>
        </w:trPr>
        <w:tc>
          <w:tcPr>
            <w:tcW w:w="4876" w:type="dxa"/>
            <w:tcBorders>
              <w:top w:val="nil"/>
              <w:left w:val="nil"/>
              <w:bottom w:val="nil"/>
              <w:right w:val="nil"/>
            </w:tcBorders>
          </w:tcPr>
          <w:p w14:paraId="048C7E1E" w14:textId="77777777" w:rsidR="002B7396" w:rsidRPr="004B4CCA" w:rsidRDefault="002B7396" w:rsidP="000C74F7">
            <w:pPr>
              <w:pStyle w:val="Normal6a"/>
            </w:pPr>
          </w:p>
        </w:tc>
        <w:tc>
          <w:tcPr>
            <w:tcW w:w="4876" w:type="dxa"/>
            <w:tcBorders>
              <w:top w:val="nil"/>
              <w:left w:val="nil"/>
              <w:bottom w:val="nil"/>
              <w:right w:val="nil"/>
            </w:tcBorders>
          </w:tcPr>
          <w:p w14:paraId="1CCEF17C" w14:textId="77777777" w:rsidR="002B7396" w:rsidRPr="004B4CCA" w:rsidRDefault="002B7396" w:rsidP="000C74F7">
            <w:pPr>
              <w:pStyle w:val="Normal6a"/>
            </w:pPr>
            <w:r w:rsidRPr="004B4CCA">
              <w:rPr>
                <w:b/>
                <w:i/>
              </w:rPr>
              <w:t>(9a)</w:t>
            </w:r>
            <w:r w:rsidRPr="004B4CCA">
              <w:tab/>
            </w:r>
            <w:r w:rsidRPr="004B4CCA">
              <w:rPr>
                <w:b/>
                <w:i/>
              </w:rPr>
              <w:t xml:space="preserve">Liidu toetus peaks aitama tõhustada </w:t>
            </w:r>
            <w:proofErr w:type="spellStart"/>
            <w:r w:rsidRPr="004B4CCA">
              <w:rPr>
                <w:b/>
                <w:i/>
              </w:rPr>
              <w:t>tagasisaatmispoliitikat</w:t>
            </w:r>
            <w:proofErr w:type="spellEnd"/>
            <w:r w:rsidRPr="004B4CCA">
              <w:rPr>
                <w:b/>
                <w:i/>
              </w:rPr>
              <w:t xml:space="preserve">, mis on hästi toimiva rändesüsteemi oluline osa. Eelkõige tuleks sellega toetada liikmesriike kiire, tõhusa ja kestliku tagasisaatmise tagamisel, sealhulgas kolmandate riikidega tagasivõtmise ja </w:t>
            </w:r>
            <w:proofErr w:type="spellStart"/>
            <w:r w:rsidRPr="004B4CCA">
              <w:rPr>
                <w:b/>
                <w:i/>
              </w:rPr>
              <w:t>taasintegreerimise</w:t>
            </w:r>
            <w:proofErr w:type="spellEnd"/>
            <w:r w:rsidRPr="004B4CCA">
              <w:rPr>
                <w:b/>
                <w:i/>
              </w:rPr>
              <w:t xml:space="preserve"> valdkonnas tehtava tõhustatud koostöö kaudu.</w:t>
            </w:r>
          </w:p>
        </w:tc>
      </w:tr>
    </w:tbl>
    <w:p w14:paraId="5006624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FF642D3" w14:textId="77777777" w:rsidR="002B7396" w:rsidRPr="004B4CCA" w:rsidRDefault="002B7396" w:rsidP="002B7396">
      <w:r w:rsidRPr="004B4CCA">
        <w:rPr>
          <w:rStyle w:val="HideTWBExt"/>
        </w:rPr>
        <w:t>&lt;/Amend&gt;</w:t>
      </w:r>
    </w:p>
    <w:p w14:paraId="0E061E2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134</w:t>
      </w:r>
      <w:r w:rsidRPr="004B4CCA">
        <w:rPr>
          <w:rStyle w:val="HideTWBExt"/>
          <w:b w:val="0"/>
        </w:rPr>
        <w:t>&lt;/NumAm&gt;</w:t>
      </w:r>
    </w:p>
    <w:p w14:paraId="1BBF99CF"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207C534C" w14:textId="77777777" w:rsidR="002B7396" w:rsidRPr="004B4CCA" w:rsidRDefault="002B7396" w:rsidP="002B7396">
      <w:pPr>
        <w:pStyle w:val="NormalBold"/>
      </w:pPr>
      <w:r w:rsidRPr="004B4CCA">
        <w:rPr>
          <w:rStyle w:val="HideTWBExt"/>
          <w:b w:val="0"/>
        </w:rPr>
        <w:t>&lt;/RepeatBlock-By&gt;</w:t>
      </w:r>
    </w:p>
    <w:p w14:paraId="5C944DD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07A4882" w14:textId="77777777" w:rsidR="002B7396" w:rsidRPr="004B4CCA" w:rsidRDefault="002B7396" w:rsidP="002B7396">
      <w:pPr>
        <w:pStyle w:val="NormalBold"/>
      </w:pPr>
      <w:r w:rsidRPr="004B4CCA">
        <w:rPr>
          <w:rStyle w:val="HideTWBExt"/>
          <w:b w:val="0"/>
        </w:rPr>
        <w:t>&lt;Article&gt;</w:t>
      </w:r>
      <w:r w:rsidRPr="004B4CCA">
        <w:t>Põhjendus 10</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5E4F6C9C" w14:textId="77777777" w:rsidTr="000C74F7">
        <w:trPr>
          <w:trHeight w:hRule="exact" w:val="240"/>
          <w:jc w:val="center"/>
        </w:trPr>
        <w:tc>
          <w:tcPr>
            <w:tcW w:w="9752" w:type="dxa"/>
            <w:gridSpan w:val="2"/>
            <w:tcBorders>
              <w:top w:val="nil"/>
              <w:left w:val="nil"/>
              <w:bottom w:val="nil"/>
              <w:right w:val="nil"/>
            </w:tcBorders>
          </w:tcPr>
          <w:p w14:paraId="2E3C6730" w14:textId="77777777" w:rsidR="002B7396" w:rsidRPr="004B4CCA" w:rsidRDefault="002B7396" w:rsidP="000C74F7"/>
        </w:tc>
      </w:tr>
      <w:tr w:rsidR="002B7396" w:rsidRPr="004B4CCA" w14:paraId="693298D4" w14:textId="77777777" w:rsidTr="000C74F7">
        <w:trPr>
          <w:trHeight w:val="240"/>
          <w:jc w:val="center"/>
        </w:trPr>
        <w:tc>
          <w:tcPr>
            <w:tcW w:w="4876" w:type="dxa"/>
            <w:tcBorders>
              <w:top w:val="nil"/>
              <w:left w:val="nil"/>
              <w:bottom w:val="nil"/>
              <w:right w:val="nil"/>
            </w:tcBorders>
          </w:tcPr>
          <w:p w14:paraId="28068426"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D0879BA" w14:textId="77777777" w:rsidR="002B7396" w:rsidRPr="004B4CCA" w:rsidRDefault="002B7396" w:rsidP="000C74F7">
            <w:pPr>
              <w:pStyle w:val="AmColumnHeading"/>
            </w:pPr>
            <w:r w:rsidRPr="004B4CCA">
              <w:t>Muudatusettepanek</w:t>
            </w:r>
          </w:p>
        </w:tc>
      </w:tr>
      <w:tr w:rsidR="002B7396" w:rsidRPr="004B4CCA" w14:paraId="731D7140" w14:textId="77777777" w:rsidTr="000C74F7">
        <w:trPr>
          <w:jc w:val="center"/>
        </w:trPr>
        <w:tc>
          <w:tcPr>
            <w:tcW w:w="4876" w:type="dxa"/>
            <w:tcBorders>
              <w:top w:val="nil"/>
              <w:left w:val="nil"/>
              <w:bottom w:val="nil"/>
              <w:right w:val="nil"/>
            </w:tcBorders>
          </w:tcPr>
          <w:p w14:paraId="551DE910" w14:textId="77777777" w:rsidR="002B7396" w:rsidRPr="004B4CCA" w:rsidRDefault="002B7396" w:rsidP="000C74F7">
            <w:pPr>
              <w:pStyle w:val="Normal6a"/>
            </w:pPr>
            <w:r w:rsidRPr="004B4CCA">
              <w:t>(10)</w:t>
            </w:r>
            <w:r w:rsidRPr="004B4CCA">
              <w:tab/>
              <w:t>Juhtimisalase lähenemisviisi järjepidevuse tagamiseks peaksid liikmesriigid liidu toetuse rakendamisel tuginema partnerluse põhimõttele.</w:t>
            </w:r>
          </w:p>
        </w:tc>
        <w:tc>
          <w:tcPr>
            <w:tcW w:w="4876" w:type="dxa"/>
            <w:tcBorders>
              <w:top w:val="nil"/>
              <w:left w:val="nil"/>
              <w:bottom w:val="nil"/>
              <w:right w:val="nil"/>
            </w:tcBorders>
          </w:tcPr>
          <w:p w14:paraId="7782E1CD" w14:textId="77777777" w:rsidR="002B7396" w:rsidRPr="004B4CCA" w:rsidRDefault="002B7396" w:rsidP="000C74F7">
            <w:pPr>
              <w:pStyle w:val="Normal6a"/>
            </w:pPr>
            <w:r w:rsidRPr="004B4CCA">
              <w:t>(10)</w:t>
            </w:r>
            <w:r w:rsidRPr="004B4CCA">
              <w:tab/>
              <w:t xml:space="preserve">Juhtimisalase lähenemisviisi järjepidevuse tagamiseks peaksid liikmesriigid liidu toetuse rakendamisel tuginema partnerluse põhimõttele. </w:t>
            </w:r>
            <w:r w:rsidRPr="004B4CCA">
              <w:rPr>
                <w:b/>
                <w:i/>
              </w:rPr>
              <w:t>Kuna partnerluse põhimõte on eriti oluline varjupaiga-, rände- ja integratsioonipoliitika kontekstis, peaksid liikmesriigid täpsustama oma partnerluste koosseisu ja kirjeldama partnerluskokkulepete seda osa, mis on seotud varjupaiga-, rände- ja integratsioonipoliitika toetamise vahendiga. Liikmesriigid peaksid need üksikasjad taotluse korral üldsusele kättesaadavaks tegema. </w:t>
            </w:r>
          </w:p>
        </w:tc>
      </w:tr>
    </w:tbl>
    <w:p w14:paraId="4B8EA72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3AAF433B" w14:textId="77777777" w:rsidR="002B7396" w:rsidRPr="004B4CCA" w:rsidRDefault="002B7396" w:rsidP="002B7396">
      <w:r w:rsidRPr="004B4CCA">
        <w:rPr>
          <w:rStyle w:val="HideTWBExt"/>
        </w:rPr>
        <w:t>&lt;/Amend&gt;</w:t>
      </w:r>
    </w:p>
    <w:p w14:paraId="5F59040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135</w:t>
      </w:r>
      <w:r w:rsidRPr="004B4CCA">
        <w:rPr>
          <w:rStyle w:val="HideTWBExt"/>
          <w:b w:val="0"/>
        </w:rPr>
        <w:t>&lt;/NumAm&gt;</w:t>
      </w:r>
    </w:p>
    <w:p w14:paraId="74FD88CA" w14:textId="77777777" w:rsidR="002B7396" w:rsidRPr="004B4CCA" w:rsidRDefault="002B7396" w:rsidP="002B7396">
      <w:pPr>
        <w:pStyle w:val="NormalBold"/>
      </w:pPr>
      <w:r w:rsidRPr="004B4CCA">
        <w:rPr>
          <w:rStyle w:val="HideTWBExt"/>
          <w:b w:val="0"/>
        </w:rPr>
        <w:t>&lt;RepeatBlock-By&gt;&lt;Members&gt;</w:t>
      </w:r>
      <w:r w:rsidRPr="004B4CCA">
        <w:t>Loucas Fourlas, Tomáš Zdechovský, Alice Teodorescu Måwe, Loránt Vincze, Henrik Dahl, Emil Radev</w:t>
      </w:r>
      <w:r w:rsidRPr="004B4CCA">
        <w:rPr>
          <w:rStyle w:val="HideTWBExt"/>
          <w:b w:val="0"/>
        </w:rPr>
        <w:t>&lt;/Members&gt;</w:t>
      </w:r>
    </w:p>
    <w:p w14:paraId="3D75A951" w14:textId="77777777" w:rsidR="002B7396" w:rsidRPr="004B4CCA" w:rsidRDefault="002B7396" w:rsidP="002B7396">
      <w:pPr>
        <w:pStyle w:val="NormalBold"/>
      </w:pPr>
      <w:r w:rsidRPr="004B4CCA">
        <w:rPr>
          <w:rStyle w:val="HideTWBExt"/>
          <w:b w:val="0"/>
        </w:rPr>
        <w:t>&lt;/RepeatBlock-By&gt;</w:t>
      </w:r>
    </w:p>
    <w:p w14:paraId="65ED4CA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BA3C19F" w14:textId="77777777" w:rsidR="002B7396" w:rsidRPr="004B4CCA" w:rsidRDefault="002B7396" w:rsidP="002B7396">
      <w:pPr>
        <w:pStyle w:val="NormalBold"/>
      </w:pPr>
      <w:r w:rsidRPr="004B4CCA">
        <w:rPr>
          <w:rStyle w:val="HideTWBExt"/>
          <w:b w:val="0"/>
        </w:rPr>
        <w:t>&lt;Article&gt;</w:t>
      </w:r>
      <w:r w:rsidRPr="004B4CCA">
        <w:t>Põhjendus 10</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0C70C88" w14:textId="77777777" w:rsidTr="000C74F7">
        <w:trPr>
          <w:trHeight w:hRule="exact" w:val="240"/>
          <w:jc w:val="center"/>
        </w:trPr>
        <w:tc>
          <w:tcPr>
            <w:tcW w:w="9752" w:type="dxa"/>
            <w:gridSpan w:val="2"/>
            <w:tcBorders>
              <w:top w:val="nil"/>
              <w:left w:val="nil"/>
              <w:bottom w:val="nil"/>
              <w:right w:val="nil"/>
            </w:tcBorders>
          </w:tcPr>
          <w:p w14:paraId="3447C7C1" w14:textId="77777777" w:rsidR="002B7396" w:rsidRPr="004B4CCA" w:rsidRDefault="002B7396" w:rsidP="000C74F7"/>
        </w:tc>
      </w:tr>
      <w:tr w:rsidR="002B7396" w:rsidRPr="004B4CCA" w14:paraId="45D4B467" w14:textId="77777777" w:rsidTr="000C74F7">
        <w:trPr>
          <w:trHeight w:val="240"/>
          <w:jc w:val="center"/>
        </w:trPr>
        <w:tc>
          <w:tcPr>
            <w:tcW w:w="4876" w:type="dxa"/>
            <w:tcBorders>
              <w:top w:val="nil"/>
              <w:left w:val="nil"/>
              <w:bottom w:val="nil"/>
              <w:right w:val="nil"/>
            </w:tcBorders>
          </w:tcPr>
          <w:p w14:paraId="2F3899F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97698E8" w14:textId="77777777" w:rsidR="002B7396" w:rsidRPr="004B4CCA" w:rsidRDefault="002B7396" w:rsidP="000C74F7">
            <w:pPr>
              <w:pStyle w:val="AmColumnHeading"/>
            </w:pPr>
            <w:r w:rsidRPr="004B4CCA">
              <w:t>Muudatusettepanek</w:t>
            </w:r>
          </w:p>
        </w:tc>
      </w:tr>
      <w:tr w:rsidR="002B7396" w:rsidRPr="004B4CCA" w14:paraId="1E05A6F7" w14:textId="77777777" w:rsidTr="000C74F7">
        <w:trPr>
          <w:jc w:val="center"/>
        </w:trPr>
        <w:tc>
          <w:tcPr>
            <w:tcW w:w="4876" w:type="dxa"/>
            <w:tcBorders>
              <w:top w:val="nil"/>
              <w:left w:val="nil"/>
              <w:bottom w:val="nil"/>
              <w:right w:val="nil"/>
            </w:tcBorders>
          </w:tcPr>
          <w:p w14:paraId="0C19AF22" w14:textId="77777777" w:rsidR="002B7396" w:rsidRPr="004B4CCA" w:rsidRDefault="002B7396" w:rsidP="000C74F7">
            <w:pPr>
              <w:pStyle w:val="Normal6a"/>
            </w:pPr>
            <w:r w:rsidRPr="004B4CCA">
              <w:t>(10)</w:t>
            </w:r>
            <w:r w:rsidRPr="004B4CCA">
              <w:tab/>
              <w:t>Juhtimisalase lähenemisviisi järjepidevuse tagamiseks peaksid liikmesriigid liidu toetuse rakendamisel tuginema partnerluse põhimõttele.</w:t>
            </w:r>
          </w:p>
        </w:tc>
        <w:tc>
          <w:tcPr>
            <w:tcW w:w="4876" w:type="dxa"/>
            <w:tcBorders>
              <w:top w:val="nil"/>
              <w:left w:val="nil"/>
              <w:bottom w:val="nil"/>
              <w:right w:val="nil"/>
            </w:tcBorders>
          </w:tcPr>
          <w:p w14:paraId="50606B6A" w14:textId="77777777" w:rsidR="002B7396" w:rsidRPr="004B4CCA" w:rsidRDefault="002B7396" w:rsidP="000C74F7">
            <w:pPr>
              <w:pStyle w:val="Normal6a"/>
            </w:pPr>
            <w:r w:rsidRPr="004B4CCA">
              <w:t>(10)</w:t>
            </w:r>
            <w:r w:rsidRPr="004B4CCA">
              <w:tab/>
              <w:t>Juhtimisalase lähenemisviisi järjepidevuse tagamiseks peaksid liikmesriigid liidu toetuse rakendamisel tugineda partnerluse põhimõttele</w:t>
            </w:r>
            <w:r w:rsidRPr="004B4CCA">
              <w:rPr>
                <w:b/>
                <w:bCs/>
                <w:i/>
                <w:iCs/>
              </w:rPr>
              <w:t>, sealhulgas tagades piirkondlike ja kohalike omavalitsuste asjakohase kaasamise liikmesriikide riikliku ja piirkondliku partnerluse kavade ettevalmistamisse ja rakendamisse vastavalt konkreetsele institutsioonilisele raamistikule</w:t>
            </w:r>
            <w:r w:rsidRPr="004B4CCA">
              <w:t>.</w:t>
            </w:r>
          </w:p>
        </w:tc>
      </w:tr>
    </w:tbl>
    <w:p w14:paraId="59E302F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4F557CD" w14:textId="77777777" w:rsidR="002B7396" w:rsidRPr="004B4CCA" w:rsidRDefault="002B7396" w:rsidP="002B7396">
      <w:r w:rsidRPr="004B4CCA">
        <w:rPr>
          <w:rStyle w:val="HideTWBExt"/>
        </w:rPr>
        <w:t>&lt;/Amend&gt;</w:t>
      </w:r>
    </w:p>
    <w:p w14:paraId="705FB5A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136</w:t>
      </w:r>
      <w:r w:rsidRPr="004B4CCA">
        <w:rPr>
          <w:rStyle w:val="HideTWBExt"/>
          <w:b w:val="0"/>
        </w:rPr>
        <w:t>&lt;/NumAm&gt;</w:t>
      </w:r>
    </w:p>
    <w:p w14:paraId="22C7D7BA"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67ABC652" w14:textId="77777777" w:rsidR="002B7396" w:rsidRPr="004B4CCA" w:rsidRDefault="002B7396" w:rsidP="002B7396">
      <w:pPr>
        <w:pStyle w:val="NormalBold"/>
      </w:pPr>
      <w:r w:rsidRPr="004B4CCA">
        <w:rPr>
          <w:rStyle w:val="HideTWBExt"/>
          <w:b w:val="0"/>
        </w:rPr>
        <w:t>&lt;/RepeatBlock-By&gt;</w:t>
      </w:r>
    </w:p>
    <w:p w14:paraId="43E42A2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33114DF" w14:textId="77777777" w:rsidR="002B7396" w:rsidRPr="004B4CCA" w:rsidRDefault="002B7396" w:rsidP="002B7396">
      <w:pPr>
        <w:pStyle w:val="NormalBold"/>
      </w:pPr>
      <w:r w:rsidRPr="004B4CCA">
        <w:rPr>
          <w:rStyle w:val="HideTWBExt"/>
          <w:b w:val="0"/>
        </w:rPr>
        <w:t>&lt;Article&gt;</w:t>
      </w:r>
      <w:r w:rsidRPr="004B4CCA">
        <w:t>Põhjendus 10</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194CE0D" w14:textId="77777777" w:rsidTr="000C74F7">
        <w:trPr>
          <w:trHeight w:hRule="exact" w:val="240"/>
          <w:jc w:val="center"/>
        </w:trPr>
        <w:tc>
          <w:tcPr>
            <w:tcW w:w="9752" w:type="dxa"/>
            <w:gridSpan w:val="2"/>
            <w:tcBorders>
              <w:top w:val="nil"/>
              <w:left w:val="nil"/>
              <w:bottom w:val="nil"/>
              <w:right w:val="nil"/>
            </w:tcBorders>
          </w:tcPr>
          <w:p w14:paraId="2CFA8388" w14:textId="77777777" w:rsidR="002B7396" w:rsidRPr="004B4CCA" w:rsidRDefault="002B7396" w:rsidP="000C74F7"/>
        </w:tc>
      </w:tr>
      <w:tr w:rsidR="002B7396" w:rsidRPr="004B4CCA" w14:paraId="4792037A" w14:textId="77777777" w:rsidTr="000C74F7">
        <w:trPr>
          <w:trHeight w:val="240"/>
          <w:jc w:val="center"/>
        </w:trPr>
        <w:tc>
          <w:tcPr>
            <w:tcW w:w="4876" w:type="dxa"/>
            <w:tcBorders>
              <w:top w:val="nil"/>
              <w:left w:val="nil"/>
              <w:bottom w:val="nil"/>
              <w:right w:val="nil"/>
            </w:tcBorders>
          </w:tcPr>
          <w:p w14:paraId="64B193C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B7FF977" w14:textId="77777777" w:rsidR="002B7396" w:rsidRPr="004B4CCA" w:rsidRDefault="002B7396" w:rsidP="000C74F7">
            <w:pPr>
              <w:pStyle w:val="AmColumnHeading"/>
            </w:pPr>
            <w:r w:rsidRPr="004B4CCA">
              <w:t>Muudatusettepanek</w:t>
            </w:r>
          </w:p>
        </w:tc>
      </w:tr>
      <w:tr w:rsidR="002B7396" w:rsidRPr="004B4CCA" w14:paraId="605FB7BF" w14:textId="77777777" w:rsidTr="000C74F7">
        <w:trPr>
          <w:jc w:val="center"/>
        </w:trPr>
        <w:tc>
          <w:tcPr>
            <w:tcW w:w="4876" w:type="dxa"/>
            <w:tcBorders>
              <w:top w:val="nil"/>
              <w:left w:val="nil"/>
              <w:bottom w:val="nil"/>
              <w:right w:val="nil"/>
            </w:tcBorders>
          </w:tcPr>
          <w:p w14:paraId="479C3078" w14:textId="77777777" w:rsidR="002B7396" w:rsidRPr="004B4CCA" w:rsidRDefault="002B7396" w:rsidP="000C74F7">
            <w:pPr>
              <w:pStyle w:val="Normal6a"/>
            </w:pPr>
            <w:r w:rsidRPr="004B4CCA">
              <w:t>(10)</w:t>
            </w:r>
            <w:r w:rsidRPr="004B4CCA">
              <w:tab/>
              <w:t>Juhtimisalase lähenemisviisi järjepidevuse tagamiseks peaksid liikmesriigid liidu toetuse rakendamisel tuginema partnerluse põhimõttele.</w:t>
            </w:r>
          </w:p>
        </w:tc>
        <w:tc>
          <w:tcPr>
            <w:tcW w:w="4876" w:type="dxa"/>
            <w:tcBorders>
              <w:top w:val="nil"/>
              <w:left w:val="nil"/>
              <w:bottom w:val="nil"/>
              <w:right w:val="nil"/>
            </w:tcBorders>
          </w:tcPr>
          <w:p w14:paraId="4DFC3A91" w14:textId="77777777" w:rsidR="002B7396" w:rsidRPr="004B4CCA" w:rsidRDefault="002B7396" w:rsidP="000C74F7">
            <w:pPr>
              <w:pStyle w:val="Normal6a"/>
            </w:pPr>
            <w:r w:rsidRPr="004B4CCA">
              <w:t>(10)</w:t>
            </w:r>
            <w:r w:rsidRPr="004B4CCA">
              <w:tab/>
              <w:t>Juhtimisalase lähenemisviisi järjepidevuse tagamiseks peaksid liikmesriigid liidu toetuse rakendamisel tuginema partnerluse põhimõttele</w:t>
            </w:r>
            <w:r w:rsidRPr="004B4CCA">
              <w:rPr>
                <w:b/>
                <w:bCs/>
                <w:i/>
                <w:iCs/>
              </w:rPr>
              <w:t>, ilma et see põhimõte kohustaks kaasama konkreetset liiki organisatsioone või asutusi</w:t>
            </w:r>
            <w:r w:rsidRPr="004B4CCA">
              <w:t>.</w:t>
            </w:r>
          </w:p>
        </w:tc>
      </w:tr>
    </w:tbl>
    <w:p w14:paraId="531909E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029CE15F"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577EAAD0" w14:textId="77777777" w:rsidR="002B7396" w:rsidRPr="004B4CCA" w:rsidRDefault="002B7396" w:rsidP="002B7396">
      <w:pPr>
        <w:pStyle w:val="AmJustText"/>
      </w:pPr>
      <w:r w:rsidRPr="004B4CCA">
        <w:t>Partnerluse põhimõte ei tohiks anda teatavatele üksustele automaatset õigust osaleda programmi kavandamises või rakendamises. Asjakohaste partnerite valiku üle peaksid otsustama liikmesriigid vastavalt oma vajadustele ja korralduslikele tingimustele.</w:t>
      </w:r>
    </w:p>
    <w:p w14:paraId="316BDB56" w14:textId="77777777" w:rsidR="002B7396" w:rsidRPr="004B4CCA" w:rsidRDefault="002B7396" w:rsidP="002B7396">
      <w:r w:rsidRPr="004B4CCA">
        <w:rPr>
          <w:rStyle w:val="HideTWBExt"/>
        </w:rPr>
        <w:t>&lt;/Amend&gt;</w:t>
      </w:r>
    </w:p>
    <w:p w14:paraId="61FA760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137</w:t>
      </w:r>
      <w:r w:rsidRPr="004B4CCA">
        <w:rPr>
          <w:rStyle w:val="HideTWBExt"/>
          <w:b w:val="0"/>
        </w:rPr>
        <w:t>&lt;/NumAm&gt;</w:t>
      </w:r>
    </w:p>
    <w:p w14:paraId="608DE4B8"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3E8C5750" w14:textId="77777777" w:rsidR="002B7396" w:rsidRPr="004B4CCA" w:rsidRDefault="002B7396" w:rsidP="002B7396">
      <w:pPr>
        <w:pStyle w:val="NormalBold"/>
      </w:pPr>
      <w:r w:rsidRPr="004B4CCA">
        <w:rPr>
          <w:rStyle w:val="HideTWBExt"/>
          <w:b w:val="0"/>
        </w:rPr>
        <w:t>&lt;/RepeatBlock-By&gt;</w:t>
      </w:r>
    </w:p>
    <w:p w14:paraId="28FE643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2567442" w14:textId="77777777" w:rsidR="002B7396" w:rsidRPr="004B4CCA" w:rsidRDefault="002B7396" w:rsidP="002B7396">
      <w:pPr>
        <w:pStyle w:val="NormalBold"/>
      </w:pPr>
      <w:r w:rsidRPr="004B4CCA">
        <w:rPr>
          <w:rStyle w:val="HideTWBExt"/>
          <w:b w:val="0"/>
        </w:rPr>
        <w:t>&lt;Article&gt;</w:t>
      </w:r>
      <w:r w:rsidRPr="004B4CCA">
        <w:t>Põhjendus 11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5F99801" w14:textId="77777777" w:rsidTr="000C74F7">
        <w:trPr>
          <w:trHeight w:hRule="exact" w:val="240"/>
          <w:jc w:val="center"/>
        </w:trPr>
        <w:tc>
          <w:tcPr>
            <w:tcW w:w="9752" w:type="dxa"/>
            <w:gridSpan w:val="2"/>
            <w:tcBorders>
              <w:top w:val="nil"/>
              <w:left w:val="nil"/>
              <w:bottom w:val="nil"/>
              <w:right w:val="nil"/>
            </w:tcBorders>
          </w:tcPr>
          <w:p w14:paraId="09B6D442" w14:textId="77777777" w:rsidR="002B7396" w:rsidRPr="004B4CCA" w:rsidRDefault="002B7396" w:rsidP="000C74F7"/>
        </w:tc>
      </w:tr>
      <w:tr w:rsidR="002B7396" w:rsidRPr="004B4CCA" w14:paraId="2E657B8A" w14:textId="77777777" w:rsidTr="000C74F7">
        <w:trPr>
          <w:trHeight w:val="240"/>
          <w:jc w:val="center"/>
        </w:trPr>
        <w:tc>
          <w:tcPr>
            <w:tcW w:w="4876" w:type="dxa"/>
            <w:tcBorders>
              <w:top w:val="nil"/>
              <w:left w:val="nil"/>
              <w:bottom w:val="nil"/>
              <w:right w:val="nil"/>
            </w:tcBorders>
          </w:tcPr>
          <w:p w14:paraId="134948C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D7937FA" w14:textId="77777777" w:rsidR="002B7396" w:rsidRPr="004B4CCA" w:rsidRDefault="002B7396" w:rsidP="000C74F7">
            <w:pPr>
              <w:pStyle w:val="AmColumnHeading"/>
            </w:pPr>
            <w:r w:rsidRPr="004B4CCA">
              <w:t>Muudatusettepanek</w:t>
            </w:r>
          </w:p>
        </w:tc>
      </w:tr>
      <w:tr w:rsidR="002B7396" w:rsidRPr="004B4CCA" w14:paraId="4197C340" w14:textId="77777777" w:rsidTr="000C74F7">
        <w:trPr>
          <w:jc w:val="center"/>
        </w:trPr>
        <w:tc>
          <w:tcPr>
            <w:tcW w:w="4876" w:type="dxa"/>
            <w:tcBorders>
              <w:top w:val="nil"/>
              <w:left w:val="nil"/>
              <w:bottom w:val="nil"/>
              <w:right w:val="nil"/>
            </w:tcBorders>
          </w:tcPr>
          <w:p w14:paraId="06413195" w14:textId="77777777" w:rsidR="002B7396" w:rsidRPr="004B4CCA" w:rsidRDefault="002B7396" w:rsidP="000C74F7">
            <w:pPr>
              <w:pStyle w:val="Normal6a"/>
            </w:pPr>
            <w:r w:rsidRPr="004B4CCA">
              <w:rPr>
                <w:b/>
                <w:i/>
              </w:rPr>
              <w:t>(11)</w:t>
            </w:r>
            <w:r w:rsidRPr="004B4CCA">
              <w:tab/>
            </w:r>
            <w:r w:rsidRPr="004B4CCA">
              <w:rPr>
                <w:b/>
                <w:i/>
              </w:rPr>
              <w:t xml:space="preserve">Liidu toetus peaks aitama tagada liidu </w:t>
            </w:r>
            <w:proofErr w:type="spellStart"/>
            <w:r w:rsidRPr="004B4CCA">
              <w:rPr>
                <w:b/>
                <w:i/>
              </w:rPr>
              <w:t>sise</w:t>
            </w:r>
            <w:proofErr w:type="spellEnd"/>
            <w:r w:rsidRPr="004B4CCA">
              <w:rPr>
                <w:b/>
                <w:i/>
              </w:rPr>
              <w:t>- ja välispoliitika kooskõla, sidususe, koostoime ja vastastikuse täiendavuse.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0E17C972" w14:textId="77777777" w:rsidR="002B7396" w:rsidRPr="004B4CCA" w:rsidRDefault="002B7396" w:rsidP="000C74F7">
            <w:pPr>
              <w:pStyle w:val="Normal6a"/>
            </w:pPr>
            <w:r w:rsidRPr="004B4CCA">
              <w:rPr>
                <w:b/>
                <w:i/>
              </w:rPr>
              <w:t>välja jäetud</w:t>
            </w:r>
          </w:p>
        </w:tc>
      </w:tr>
    </w:tbl>
    <w:p w14:paraId="762A47DC"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F13CC6A" w14:textId="77777777" w:rsidR="002B7396" w:rsidRPr="004B4CCA" w:rsidRDefault="002B7396" w:rsidP="002B7396">
      <w:r w:rsidRPr="004B4CCA">
        <w:rPr>
          <w:rStyle w:val="HideTWBExt"/>
        </w:rPr>
        <w:t>&lt;/Amend&gt;</w:t>
      </w:r>
    </w:p>
    <w:p w14:paraId="1E19671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138</w:t>
      </w:r>
      <w:r w:rsidRPr="004B4CCA">
        <w:rPr>
          <w:rStyle w:val="HideTWBExt"/>
          <w:b w:val="0"/>
        </w:rPr>
        <w:t>&lt;/NumAm&gt;</w:t>
      </w:r>
    </w:p>
    <w:p w14:paraId="4F94D95C" w14:textId="77777777" w:rsidR="002B7396" w:rsidRPr="004B4CCA" w:rsidRDefault="002B7396" w:rsidP="002B7396">
      <w:pPr>
        <w:pStyle w:val="NormalBold"/>
      </w:pPr>
      <w:r w:rsidRPr="004B4CCA">
        <w:rPr>
          <w:rStyle w:val="HideTWBExt"/>
          <w:b w:val="0"/>
        </w:rPr>
        <w:t>&lt;RepeatBlock-By&gt;&lt;Members&gt;</w:t>
      </w:r>
      <w:r w:rsidRPr="004B4CCA">
        <w:t>Loucas Fourlas, Elissavet Vozemberg-Vrionidi, Fredis Beleris, Tomáš Zdechovský, Alice Teodorescu Måwe, Loránt Vincze, Henrik Dahl, Emil Radev</w:t>
      </w:r>
      <w:r w:rsidRPr="004B4CCA">
        <w:rPr>
          <w:rStyle w:val="HideTWBExt"/>
          <w:b w:val="0"/>
        </w:rPr>
        <w:t>&lt;/Members&gt;</w:t>
      </w:r>
    </w:p>
    <w:p w14:paraId="1C638FDE" w14:textId="77777777" w:rsidR="002B7396" w:rsidRPr="004B4CCA" w:rsidRDefault="002B7396" w:rsidP="002B7396">
      <w:pPr>
        <w:pStyle w:val="NormalBold"/>
      </w:pPr>
      <w:r w:rsidRPr="004B4CCA">
        <w:rPr>
          <w:rStyle w:val="HideTWBExt"/>
          <w:b w:val="0"/>
        </w:rPr>
        <w:t>&lt;/RepeatBlock-By&gt;</w:t>
      </w:r>
    </w:p>
    <w:p w14:paraId="3292EB46"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958BC0A" w14:textId="77777777" w:rsidR="002B7396" w:rsidRPr="004B4CCA" w:rsidRDefault="002B7396" w:rsidP="002B7396">
      <w:pPr>
        <w:pStyle w:val="NormalBold"/>
      </w:pPr>
      <w:r w:rsidRPr="004B4CCA">
        <w:rPr>
          <w:rStyle w:val="HideTWBExt"/>
          <w:b w:val="0"/>
        </w:rPr>
        <w:t>&lt;Article&gt;</w:t>
      </w:r>
      <w:r w:rsidRPr="004B4CCA">
        <w:t>Põhjendus 11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CB573A1" w14:textId="77777777" w:rsidTr="000C74F7">
        <w:trPr>
          <w:trHeight w:hRule="exact" w:val="240"/>
          <w:jc w:val="center"/>
        </w:trPr>
        <w:tc>
          <w:tcPr>
            <w:tcW w:w="9752" w:type="dxa"/>
            <w:gridSpan w:val="2"/>
            <w:tcBorders>
              <w:top w:val="nil"/>
              <w:left w:val="nil"/>
              <w:bottom w:val="nil"/>
              <w:right w:val="nil"/>
            </w:tcBorders>
          </w:tcPr>
          <w:p w14:paraId="6C329CC7" w14:textId="77777777" w:rsidR="002B7396" w:rsidRPr="004B4CCA" w:rsidRDefault="002B7396" w:rsidP="000C74F7"/>
        </w:tc>
      </w:tr>
      <w:tr w:rsidR="002B7396" w:rsidRPr="004B4CCA" w14:paraId="758F3254" w14:textId="77777777" w:rsidTr="000C74F7">
        <w:trPr>
          <w:trHeight w:val="240"/>
          <w:jc w:val="center"/>
        </w:trPr>
        <w:tc>
          <w:tcPr>
            <w:tcW w:w="4876" w:type="dxa"/>
            <w:tcBorders>
              <w:top w:val="nil"/>
              <w:left w:val="nil"/>
              <w:bottom w:val="nil"/>
              <w:right w:val="nil"/>
            </w:tcBorders>
          </w:tcPr>
          <w:p w14:paraId="0821D2B7"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49D6743" w14:textId="77777777" w:rsidR="002B7396" w:rsidRPr="004B4CCA" w:rsidRDefault="002B7396" w:rsidP="000C74F7">
            <w:pPr>
              <w:pStyle w:val="AmColumnHeading"/>
            </w:pPr>
            <w:r w:rsidRPr="004B4CCA">
              <w:t>Muudatusettepanek</w:t>
            </w:r>
          </w:p>
        </w:tc>
      </w:tr>
      <w:tr w:rsidR="002B7396" w:rsidRPr="004B4CCA" w14:paraId="0CFDF94F" w14:textId="77777777" w:rsidTr="000C74F7">
        <w:trPr>
          <w:jc w:val="center"/>
        </w:trPr>
        <w:tc>
          <w:tcPr>
            <w:tcW w:w="4876" w:type="dxa"/>
            <w:tcBorders>
              <w:top w:val="nil"/>
              <w:left w:val="nil"/>
              <w:bottom w:val="nil"/>
              <w:right w:val="nil"/>
            </w:tcBorders>
          </w:tcPr>
          <w:p w14:paraId="118ABB2D"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 Käesoleva määruse kohane liidu toetus võib </w:t>
            </w:r>
            <w:r w:rsidRPr="004B4CCA">
              <w:rPr>
                <w:b/>
                <w:bCs/>
                <w:i/>
                <w:iCs/>
              </w:rPr>
              <w:t>nõuetekohaselt põhjendatud juhtudel</w:t>
            </w:r>
            <w:r w:rsidRPr="004B4CCA">
              <w:t xml:space="preserve">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123B6E2A"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ja välispoliitika kooskõla, sidususe, koostoime ja vastastikuse täiendavuse</w:t>
            </w:r>
            <w:r w:rsidRPr="004B4CCA">
              <w:rPr>
                <w:b/>
                <w:bCs/>
                <w:i/>
                <w:iCs/>
              </w:rPr>
              <w:t>.</w:t>
            </w:r>
            <w:r w:rsidRPr="004B4CCA">
              <w:rPr>
                <w:b/>
                <w:i/>
              </w:rPr>
              <w:t xml:space="preserve"> </w:t>
            </w:r>
            <w:r w:rsidRPr="004B4CCA">
              <w:rPr>
                <w:b/>
                <w:bCs/>
                <w:i/>
                <w:iCs/>
              </w:rPr>
              <w:t>Oluline on, et komisjon tagaks koordineerimise muude asjakohaste ELi fondidega, nagu Varjupaiga-, Rände- ja Integratsioonifond ning Sisejulgeolekufond, et maksimeerida ELi rahastamise mõju ja vältida dubleerimist</w:t>
            </w:r>
            <w:r w:rsidRPr="004B4CCA">
              <w:t>.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koostoimet ja suurendades finantsvõimendust</w:t>
            </w:r>
            <w:r w:rsidRPr="004B4CCA">
              <w:rPr>
                <w:b/>
                <w:bCs/>
                <w:i/>
                <w:iCs/>
              </w:rPr>
              <w:t xml:space="preserve"> eesmärgiga saavutada sisukas ja tulemustele suunatud koostöö kolmandate riikide ja asjaomaste sidusrühmadega</w:t>
            </w:r>
            <w:r w:rsidRPr="004B4CCA">
              <w:t xml:space="preserve">. Käesoleva määruse kohane liidu toetus võib hõlmata </w:t>
            </w:r>
            <w:r w:rsidRPr="004B4CCA">
              <w:rPr>
                <w:b/>
                <w:bCs/>
                <w:i/>
                <w:iCs/>
              </w:rPr>
              <w:t>kolmandates riikides rakendatavaid meetmeid ja</w:t>
            </w:r>
            <w:r w:rsidRPr="004B4CCA">
              <w:t xml:space="preserve"> ka ELi delegatsioonide asjakohaste ressursside toetamist ning seda kooskõlastatakse liikmesriikide ja komisjoni vahel programmitöö ja rakendamise etappides.</w:t>
            </w:r>
          </w:p>
        </w:tc>
      </w:tr>
    </w:tbl>
    <w:p w14:paraId="0651FA1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1F3BBD1" w14:textId="77777777" w:rsidR="002B7396" w:rsidRPr="004B4CCA" w:rsidRDefault="002B7396" w:rsidP="002B7396">
      <w:r w:rsidRPr="004B4CCA">
        <w:rPr>
          <w:rStyle w:val="HideTWBExt"/>
        </w:rPr>
        <w:t>&lt;/Amend&gt;</w:t>
      </w:r>
    </w:p>
    <w:p w14:paraId="4323A01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139</w:t>
      </w:r>
      <w:r w:rsidRPr="004B4CCA">
        <w:rPr>
          <w:rStyle w:val="HideTWBExt"/>
          <w:b w:val="0"/>
        </w:rPr>
        <w:t>&lt;/NumAm&gt;</w:t>
      </w:r>
    </w:p>
    <w:p w14:paraId="48C0844B"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1C9FFC1A" w14:textId="77777777" w:rsidR="002B7396" w:rsidRPr="004B4CCA" w:rsidRDefault="002B7396" w:rsidP="002B7396">
      <w:pPr>
        <w:pStyle w:val="NormalBold"/>
      </w:pPr>
      <w:r w:rsidRPr="004B4CCA">
        <w:rPr>
          <w:rStyle w:val="HideTWBExt"/>
          <w:b w:val="0"/>
        </w:rPr>
        <w:t>&lt;/RepeatBlock-By&gt;</w:t>
      </w:r>
    </w:p>
    <w:p w14:paraId="4097368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413C505" w14:textId="77777777" w:rsidR="002B7396" w:rsidRPr="004B4CCA" w:rsidRDefault="002B7396" w:rsidP="002B7396">
      <w:pPr>
        <w:pStyle w:val="NormalBold"/>
      </w:pPr>
      <w:r w:rsidRPr="004B4CCA">
        <w:rPr>
          <w:rStyle w:val="HideTWBExt"/>
          <w:b w:val="0"/>
        </w:rPr>
        <w:t>&lt;Article&gt;</w:t>
      </w:r>
      <w:r w:rsidRPr="004B4CCA">
        <w:t>Põhjendus 11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38AF3DC" w14:textId="77777777" w:rsidTr="000C74F7">
        <w:trPr>
          <w:trHeight w:hRule="exact" w:val="240"/>
          <w:jc w:val="center"/>
        </w:trPr>
        <w:tc>
          <w:tcPr>
            <w:tcW w:w="9752" w:type="dxa"/>
            <w:gridSpan w:val="2"/>
            <w:tcBorders>
              <w:top w:val="nil"/>
              <w:left w:val="nil"/>
              <w:bottom w:val="nil"/>
              <w:right w:val="nil"/>
            </w:tcBorders>
          </w:tcPr>
          <w:p w14:paraId="0579FA7B" w14:textId="77777777" w:rsidR="002B7396" w:rsidRPr="004B4CCA" w:rsidRDefault="002B7396" w:rsidP="000C74F7"/>
        </w:tc>
      </w:tr>
      <w:tr w:rsidR="002B7396" w:rsidRPr="004B4CCA" w14:paraId="033DC7AB" w14:textId="77777777" w:rsidTr="000C74F7">
        <w:trPr>
          <w:trHeight w:val="240"/>
          <w:jc w:val="center"/>
        </w:trPr>
        <w:tc>
          <w:tcPr>
            <w:tcW w:w="4876" w:type="dxa"/>
            <w:tcBorders>
              <w:top w:val="nil"/>
              <w:left w:val="nil"/>
              <w:bottom w:val="nil"/>
              <w:right w:val="nil"/>
            </w:tcBorders>
          </w:tcPr>
          <w:p w14:paraId="74BA1B1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2ADDE81" w14:textId="77777777" w:rsidR="002B7396" w:rsidRPr="004B4CCA" w:rsidRDefault="002B7396" w:rsidP="000C74F7">
            <w:pPr>
              <w:pStyle w:val="AmColumnHeading"/>
            </w:pPr>
            <w:r w:rsidRPr="004B4CCA">
              <w:t>Muudatusettepanek</w:t>
            </w:r>
          </w:p>
        </w:tc>
      </w:tr>
      <w:tr w:rsidR="002B7396" w:rsidRPr="004B4CCA" w14:paraId="370C96D7" w14:textId="77777777" w:rsidTr="000C74F7">
        <w:trPr>
          <w:jc w:val="center"/>
        </w:trPr>
        <w:tc>
          <w:tcPr>
            <w:tcW w:w="4876" w:type="dxa"/>
            <w:tcBorders>
              <w:top w:val="nil"/>
              <w:left w:val="nil"/>
              <w:bottom w:val="nil"/>
              <w:right w:val="nil"/>
            </w:tcBorders>
          </w:tcPr>
          <w:p w14:paraId="7421A590"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rände suhtes koordineeritud, tervikliku ja struktureeritud lähenemisviisi rakendamist, maksimeerides </w:t>
            </w:r>
            <w:r w:rsidRPr="004B4CCA">
              <w:rPr>
                <w:b/>
                <w:bCs/>
                <w:i/>
                <w:iCs/>
              </w:rPr>
              <w:t>koostoimet ja suurendades finantsvõimendust</w:t>
            </w:r>
            <w:r w:rsidRPr="004B4CCA">
              <w: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49D9793B"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rände suhtes koordineeritud, tervikliku ja struktureeritud lähenemisviisi rakendamist, </w:t>
            </w:r>
            <w:r w:rsidRPr="004B4CCA">
              <w:rPr>
                <w:b/>
                <w:bCs/>
                <w:i/>
                <w:iCs/>
              </w:rPr>
              <w:t>mis tõkestab ebaseaduslikku sisserännet,</w:t>
            </w:r>
            <w:r w:rsidRPr="004B4CCA">
              <w:t xml:space="preserve"> maksimeerides </w:t>
            </w:r>
            <w:r w:rsidRPr="004B4CCA">
              <w:rPr>
                <w:b/>
                <w:bCs/>
                <w:i/>
                <w:iCs/>
              </w:rPr>
              <w:t>poliitikat, mis toimib heidutavalt valitsusvälistele organisatsioonidele ja neile, kes kasutavad ebaseaduslikku sisserännet ebaseadusliku rikastumise eesmärgil äriliselt</w:t>
            </w:r>
            <w:r w:rsidRPr="004B4CCA">
              <w:t>.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790377B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1515925C" w14:textId="77777777" w:rsidR="002B7396" w:rsidRPr="004B4CCA" w:rsidRDefault="002B7396" w:rsidP="002B7396">
      <w:r w:rsidRPr="004B4CCA">
        <w:rPr>
          <w:rStyle w:val="HideTWBExt"/>
        </w:rPr>
        <w:t>&lt;/Amend&gt;</w:t>
      </w:r>
    </w:p>
    <w:p w14:paraId="7F5C432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140</w:t>
      </w:r>
      <w:r w:rsidRPr="004B4CCA">
        <w:rPr>
          <w:rStyle w:val="HideTWBExt"/>
          <w:b w:val="0"/>
        </w:rPr>
        <w:t>&lt;/NumAm&gt;</w:t>
      </w:r>
    </w:p>
    <w:p w14:paraId="118936F1"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580D741F" w14:textId="77777777" w:rsidR="002B7396" w:rsidRPr="004B4CCA" w:rsidRDefault="002B7396" w:rsidP="002B7396">
      <w:pPr>
        <w:pStyle w:val="NormalBold"/>
      </w:pPr>
      <w:r w:rsidRPr="004B4CCA">
        <w:rPr>
          <w:rStyle w:val="HideTWBExt"/>
          <w:b w:val="0"/>
        </w:rPr>
        <w:t>&lt;/RepeatBlock-By&gt;</w:t>
      </w:r>
    </w:p>
    <w:p w14:paraId="172CA86C"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74604F0" w14:textId="77777777" w:rsidR="002B7396" w:rsidRPr="004B4CCA" w:rsidRDefault="002B7396" w:rsidP="002B7396">
      <w:pPr>
        <w:pStyle w:val="NormalBold"/>
      </w:pPr>
      <w:r w:rsidRPr="004B4CCA">
        <w:rPr>
          <w:rStyle w:val="HideTWBExt"/>
          <w:b w:val="0"/>
        </w:rPr>
        <w:t>&lt;Article&gt;</w:t>
      </w:r>
      <w:r w:rsidRPr="004B4CCA">
        <w:t>Põhjendus 11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A10F981" w14:textId="77777777" w:rsidTr="000C74F7">
        <w:trPr>
          <w:trHeight w:hRule="exact" w:val="240"/>
          <w:jc w:val="center"/>
        </w:trPr>
        <w:tc>
          <w:tcPr>
            <w:tcW w:w="9752" w:type="dxa"/>
            <w:gridSpan w:val="2"/>
            <w:tcBorders>
              <w:top w:val="nil"/>
              <w:left w:val="nil"/>
              <w:bottom w:val="nil"/>
              <w:right w:val="nil"/>
            </w:tcBorders>
          </w:tcPr>
          <w:p w14:paraId="44382C86" w14:textId="77777777" w:rsidR="002B7396" w:rsidRPr="004B4CCA" w:rsidRDefault="002B7396" w:rsidP="000C74F7"/>
        </w:tc>
      </w:tr>
      <w:tr w:rsidR="002B7396" w:rsidRPr="004B4CCA" w14:paraId="4AF760C0" w14:textId="77777777" w:rsidTr="000C74F7">
        <w:trPr>
          <w:trHeight w:val="240"/>
          <w:jc w:val="center"/>
        </w:trPr>
        <w:tc>
          <w:tcPr>
            <w:tcW w:w="4876" w:type="dxa"/>
            <w:tcBorders>
              <w:top w:val="nil"/>
              <w:left w:val="nil"/>
              <w:bottom w:val="nil"/>
              <w:right w:val="nil"/>
            </w:tcBorders>
          </w:tcPr>
          <w:p w14:paraId="3840A82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37E9A6F" w14:textId="77777777" w:rsidR="002B7396" w:rsidRPr="004B4CCA" w:rsidRDefault="002B7396" w:rsidP="000C74F7">
            <w:pPr>
              <w:pStyle w:val="AmColumnHeading"/>
            </w:pPr>
            <w:r w:rsidRPr="004B4CCA">
              <w:t>Muudatusettepanek</w:t>
            </w:r>
          </w:p>
        </w:tc>
      </w:tr>
      <w:tr w:rsidR="002B7396" w:rsidRPr="004B4CCA" w14:paraId="11551E21" w14:textId="77777777" w:rsidTr="000C74F7">
        <w:trPr>
          <w:jc w:val="center"/>
        </w:trPr>
        <w:tc>
          <w:tcPr>
            <w:tcW w:w="4876" w:type="dxa"/>
            <w:tcBorders>
              <w:top w:val="nil"/>
              <w:left w:val="nil"/>
              <w:bottom w:val="nil"/>
              <w:right w:val="nil"/>
            </w:tcBorders>
          </w:tcPr>
          <w:p w14:paraId="0F478A15"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w:t>
            </w:r>
            <w:r w:rsidRPr="004B4CCA">
              <w:rPr>
                <w:b/>
                <w:bCs/>
                <w:i/>
                <w:iCs/>
              </w:rPr>
              <w:t>rände suhtes</w:t>
            </w:r>
            <w:r w:rsidRPr="004B4CCA">
              <w:t xml:space="preserve"> koordineeritud,</w:t>
            </w:r>
            <w:r w:rsidRPr="004B4CCA">
              <w:rPr>
                <w:b/>
                <w:bCs/>
              </w:rPr>
              <w:t xml:space="preserve"> </w:t>
            </w:r>
            <w:r w:rsidRPr="004B4CCA">
              <w:rPr>
                <w:b/>
                <w:bCs/>
                <w:i/>
                <w:iCs/>
              </w:rPr>
              <w:t>tervikliku ja struktureeritud lähenemisviisi rakendamist, maksimeerides koostoimet ja suurendades finantsvõimendust</w:t>
            </w:r>
            <w:r w:rsidRPr="004B4CCA">
              <w:t>.</w:t>
            </w:r>
            <w:r w:rsidRPr="004B4CCA">
              <w:rPr>
                <w:b/>
                <w:i/>
              </w:rPr>
              <w:t xml:space="preserve"> </w:t>
            </w:r>
            <w:r w:rsidRPr="004B4CCA">
              <w:rPr>
                <w:b/>
                <w:bCs/>
                <w:i/>
                <w:iCs/>
              </w:rPr>
              <w:t>Käesoleva määruse kohane liidu toetus võib nõuetekohaselt põhjendatud juhtudel hõlmata ka ELi delegatsioonide asjakohaste ressursside toetamist ning seda kooskõlastatakse</w:t>
            </w:r>
            <w:r w:rsidRPr="004B4CCA">
              <w:t xml:space="preserve"> liikmesriikide ja komisjoni vahel programmitöö ja rakendamise etappides.</w:t>
            </w:r>
          </w:p>
        </w:tc>
        <w:tc>
          <w:tcPr>
            <w:tcW w:w="4876" w:type="dxa"/>
            <w:tcBorders>
              <w:top w:val="nil"/>
              <w:left w:val="nil"/>
              <w:bottom w:val="nil"/>
              <w:right w:val="nil"/>
            </w:tcBorders>
          </w:tcPr>
          <w:p w14:paraId="4689036C"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koordineeritud, </w:t>
            </w:r>
            <w:r w:rsidRPr="004B4CCA">
              <w:rPr>
                <w:b/>
                <w:bCs/>
                <w:i/>
                <w:iCs/>
              </w:rPr>
              <w:t>tõhusat rändehaldust, ebaseadusliku rände ennetamist, tagasisaatmise alast koostööd ja rändajate smugeldamise vastu võitlemist</w:t>
            </w:r>
            <w:r w:rsidRPr="004B4CCA">
              <w:t xml:space="preserve">. </w:t>
            </w:r>
            <w:r w:rsidRPr="004B4CCA">
              <w:rPr>
                <w:b/>
                <w:bCs/>
                <w:i/>
                <w:iCs/>
              </w:rPr>
              <w:t xml:space="preserve">Koordineerimine </w:t>
            </w:r>
            <w:r w:rsidRPr="004B4CCA">
              <w:t xml:space="preserve">liikmesriikide ja komisjoni vahel </w:t>
            </w:r>
            <w:r w:rsidRPr="004B4CCA">
              <w:rPr>
                <w:b/>
                <w:bCs/>
                <w:i/>
                <w:iCs/>
              </w:rPr>
              <w:t>võib toimuda</w:t>
            </w:r>
            <w:r w:rsidRPr="004B4CCA">
              <w:rPr>
                <w:b/>
                <w:bCs/>
              </w:rPr>
              <w:t xml:space="preserve"> </w:t>
            </w:r>
            <w:r w:rsidRPr="004B4CCA">
              <w:t>programmitöö ja rakendamise etappides.</w:t>
            </w:r>
          </w:p>
        </w:tc>
      </w:tr>
    </w:tbl>
    <w:p w14:paraId="09718DF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645F01A2"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2BCE8EB3" w14:textId="77777777" w:rsidR="002B7396" w:rsidRPr="004B4CCA" w:rsidRDefault="002B7396" w:rsidP="002B7396">
      <w:pPr>
        <w:pStyle w:val="AmJustText"/>
      </w:pPr>
      <w:r w:rsidRPr="004B4CCA">
        <w:t xml:space="preserve">Mõisted „terviklik lähenemisviis“, „koostoime maksimeerimine“ ja „finantsvõimenduse suurendamine“ on ebamäärased ega anna piisavaid juhiseid rahaliste vahendite kasutamiseks. Muudatusettepanekus asendatakse need konkreetsete eesmärkidega rändehalduse ja tagasisaatmise ning smugeldamise vastase võitluse valdkonnas. Varjupaiga-, Rände- ja Integratsioonifond on peamiselt ette nähtud selleks, et toetada liikmesriikide meetmeid, kuid ELi delegatsioonide rahastamine kuulub liidu </w:t>
      </w:r>
      <w:proofErr w:type="spellStart"/>
      <w:r w:rsidRPr="004B4CCA">
        <w:t>välistegevuse</w:t>
      </w:r>
      <w:proofErr w:type="spellEnd"/>
      <w:r w:rsidRPr="004B4CCA">
        <w:t xml:space="preserve"> rahastamisvahendite alla. Muudatusettepanekuga suurendatakse õiguskindlust ja läbipaistvust fondi kasutamisel.</w:t>
      </w:r>
    </w:p>
    <w:p w14:paraId="2E45439E" w14:textId="77777777" w:rsidR="002B7396" w:rsidRPr="004B4CCA" w:rsidRDefault="002B7396" w:rsidP="002B7396">
      <w:r w:rsidRPr="004B4CCA">
        <w:rPr>
          <w:rStyle w:val="HideTWBExt"/>
        </w:rPr>
        <w:t>&lt;/Amend&gt;</w:t>
      </w:r>
    </w:p>
    <w:p w14:paraId="0FCC260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141</w:t>
      </w:r>
      <w:r w:rsidRPr="004B4CCA">
        <w:rPr>
          <w:rStyle w:val="HideTWBExt"/>
          <w:b w:val="0"/>
        </w:rPr>
        <w:t>&lt;/NumAm&gt;</w:t>
      </w:r>
    </w:p>
    <w:p w14:paraId="25DCA55A"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1CC0455D" w14:textId="77777777" w:rsidR="002B7396" w:rsidRPr="004B4CCA" w:rsidRDefault="002B7396" w:rsidP="002B7396">
      <w:pPr>
        <w:pStyle w:val="NormalBold"/>
      </w:pPr>
      <w:r w:rsidRPr="004B4CCA">
        <w:rPr>
          <w:rStyle w:val="HideTWBExt"/>
          <w:b w:val="0"/>
        </w:rPr>
        <w:t>&lt;/RepeatBlock-By&gt;</w:t>
      </w:r>
    </w:p>
    <w:p w14:paraId="1731C83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BD9DD9C" w14:textId="77777777" w:rsidR="002B7396" w:rsidRPr="004B4CCA" w:rsidRDefault="002B7396" w:rsidP="002B7396">
      <w:pPr>
        <w:pStyle w:val="NormalBold"/>
      </w:pPr>
      <w:r w:rsidRPr="004B4CCA">
        <w:rPr>
          <w:rStyle w:val="HideTWBExt"/>
          <w:b w:val="0"/>
        </w:rPr>
        <w:t>&lt;Article&gt;</w:t>
      </w:r>
      <w:r w:rsidRPr="004B4CCA">
        <w:t>Põhjendus 11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37E6EEB" w14:textId="77777777" w:rsidTr="000C74F7">
        <w:trPr>
          <w:trHeight w:hRule="exact" w:val="240"/>
          <w:jc w:val="center"/>
        </w:trPr>
        <w:tc>
          <w:tcPr>
            <w:tcW w:w="9752" w:type="dxa"/>
            <w:gridSpan w:val="2"/>
            <w:tcBorders>
              <w:top w:val="nil"/>
              <w:left w:val="nil"/>
              <w:bottom w:val="nil"/>
              <w:right w:val="nil"/>
            </w:tcBorders>
          </w:tcPr>
          <w:p w14:paraId="20179366" w14:textId="77777777" w:rsidR="002B7396" w:rsidRPr="004B4CCA" w:rsidRDefault="002B7396" w:rsidP="000C74F7"/>
        </w:tc>
      </w:tr>
      <w:tr w:rsidR="002B7396" w:rsidRPr="004B4CCA" w14:paraId="43CF0C14" w14:textId="77777777" w:rsidTr="000C74F7">
        <w:trPr>
          <w:trHeight w:val="240"/>
          <w:jc w:val="center"/>
        </w:trPr>
        <w:tc>
          <w:tcPr>
            <w:tcW w:w="4876" w:type="dxa"/>
            <w:tcBorders>
              <w:top w:val="nil"/>
              <w:left w:val="nil"/>
              <w:bottom w:val="nil"/>
              <w:right w:val="nil"/>
            </w:tcBorders>
          </w:tcPr>
          <w:p w14:paraId="6472166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7D2FA0A" w14:textId="77777777" w:rsidR="002B7396" w:rsidRPr="004B4CCA" w:rsidRDefault="002B7396" w:rsidP="000C74F7">
            <w:pPr>
              <w:pStyle w:val="AmColumnHeading"/>
            </w:pPr>
            <w:r w:rsidRPr="004B4CCA">
              <w:t>Muudatusettepanek</w:t>
            </w:r>
          </w:p>
        </w:tc>
      </w:tr>
      <w:tr w:rsidR="002B7396" w:rsidRPr="004B4CCA" w14:paraId="1E035828" w14:textId="77777777" w:rsidTr="000C74F7">
        <w:trPr>
          <w:jc w:val="center"/>
        </w:trPr>
        <w:tc>
          <w:tcPr>
            <w:tcW w:w="4876" w:type="dxa"/>
            <w:tcBorders>
              <w:top w:val="nil"/>
              <w:left w:val="nil"/>
              <w:bottom w:val="nil"/>
              <w:right w:val="nil"/>
            </w:tcBorders>
          </w:tcPr>
          <w:p w14:paraId="790F28D0"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w:t>
            </w:r>
            <w:r w:rsidRPr="004B4CCA">
              <w:rPr>
                <w:b/>
                <w:bCs/>
                <w:i/>
                <w:iCs/>
              </w:rPr>
              <w:t>rände suhtes</w:t>
            </w:r>
            <w:r w:rsidRPr="004B4CCA">
              <w:t xml:space="preserve"> koordineeritud, tervikliku ja struktureeritud lähenemisviisi rakendamist, 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c>
          <w:tcPr>
            <w:tcW w:w="4876" w:type="dxa"/>
            <w:tcBorders>
              <w:top w:val="nil"/>
              <w:left w:val="nil"/>
              <w:bottom w:val="nil"/>
              <w:right w:val="nil"/>
            </w:tcBorders>
          </w:tcPr>
          <w:p w14:paraId="559DB3B0"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oluline on tagada, et liidu välisabi ja käesoleva määruse kohane liidu toetus soodustaksid koordineeritud, tervikliku ja struktureeritud lähenemisviisi rakendamist, </w:t>
            </w:r>
            <w:r w:rsidRPr="004B4CCA">
              <w:rPr>
                <w:b/>
                <w:bCs/>
                <w:i/>
                <w:iCs/>
              </w:rPr>
              <w:t xml:space="preserve">mis keskendub ebaseadusliku rände vastu võitlemisele, </w:t>
            </w:r>
            <w:r w:rsidRPr="004B4CCA">
              <w:t>maksimeerides koostoimet ja suurendades finantsvõimendust. Käesoleva määruse kohane liidu toetus võib nõuetekohaselt põhjendatud juhtudel hõlmata ka ELi delegatsioonide asjakohaste ressursside toetamist ning seda kooskõlastatakse liikmesriikide ja komisjoni vahel programmitöö ja rakendamise etappides.</w:t>
            </w:r>
          </w:p>
        </w:tc>
      </w:tr>
    </w:tbl>
    <w:p w14:paraId="0159BB9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6A7F6201" w14:textId="77777777" w:rsidR="002B7396" w:rsidRPr="004B4CCA" w:rsidRDefault="002B7396" w:rsidP="002B7396">
      <w:r w:rsidRPr="004B4CCA">
        <w:rPr>
          <w:rStyle w:val="HideTWBExt"/>
        </w:rPr>
        <w:t>&lt;/Amend&gt;</w:t>
      </w:r>
    </w:p>
    <w:p w14:paraId="0EBAEB4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142</w:t>
      </w:r>
      <w:r w:rsidRPr="004B4CCA">
        <w:rPr>
          <w:rStyle w:val="HideTWBExt"/>
          <w:b w:val="0"/>
        </w:rPr>
        <w:t>&lt;/NumAm&gt;</w:t>
      </w:r>
    </w:p>
    <w:p w14:paraId="33E0923B"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4956A4F2" w14:textId="77777777" w:rsidR="002B7396" w:rsidRPr="004B4CCA" w:rsidRDefault="002B7396" w:rsidP="002B7396">
      <w:pPr>
        <w:pStyle w:val="NormalBold"/>
      </w:pPr>
      <w:r w:rsidRPr="004B4CCA">
        <w:rPr>
          <w:rStyle w:val="HideTWBExt"/>
          <w:b w:val="0"/>
        </w:rPr>
        <w:t>&lt;/RepeatBlock-By&gt;</w:t>
      </w:r>
    </w:p>
    <w:p w14:paraId="1C02A4A5"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C73016B" w14:textId="77777777" w:rsidR="002B7396" w:rsidRPr="004B4CCA" w:rsidRDefault="002B7396" w:rsidP="002B7396">
      <w:pPr>
        <w:pStyle w:val="NormalBold"/>
      </w:pPr>
      <w:r w:rsidRPr="004B4CCA">
        <w:rPr>
          <w:rStyle w:val="HideTWBExt"/>
          <w:b w:val="0"/>
        </w:rPr>
        <w:t>&lt;Article&gt;</w:t>
      </w:r>
      <w:r w:rsidRPr="004B4CCA">
        <w:t>Põhjendus 11</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A01A8E3" w14:textId="77777777" w:rsidTr="000C74F7">
        <w:trPr>
          <w:trHeight w:hRule="exact" w:val="240"/>
          <w:jc w:val="center"/>
        </w:trPr>
        <w:tc>
          <w:tcPr>
            <w:tcW w:w="9752" w:type="dxa"/>
            <w:gridSpan w:val="2"/>
            <w:tcBorders>
              <w:top w:val="nil"/>
              <w:left w:val="nil"/>
              <w:bottom w:val="nil"/>
              <w:right w:val="nil"/>
            </w:tcBorders>
          </w:tcPr>
          <w:p w14:paraId="530A378B" w14:textId="77777777" w:rsidR="002B7396" w:rsidRPr="004B4CCA" w:rsidRDefault="002B7396" w:rsidP="000C74F7"/>
        </w:tc>
      </w:tr>
      <w:tr w:rsidR="002B7396" w:rsidRPr="004B4CCA" w14:paraId="1A98D911" w14:textId="77777777" w:rsidTr="000C74F7">
        <w:trPr>
          <w:trHeight w:val="240"/>
          <w:jc w:val="center"/>
        </w:trPr>
        <w:tc>
          <w:tcPr>
            <w:tcW w:w="4876" w:type="dxa"/>
            <w:tcBorders>
              <w:top w:val="nil"/>
              <w:left w:val="nil"/>
              <w:bottom w:val="nil"/>
              <w:right w:val="nil"/>
            </w:tcBorders>
          </w:tcPr>
          <w:p w14:paraId="3CB8DAB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AAA840E" w14:textId="77777777" w:rsidR="002B7396" w:rsidRPr="004B4CCA" w:rsidRDefault="002B7396" w:rsidP="000C74F7">
            <w:pPr>
              <w:pStyle w:val="AmColumnHeading"/>
            </w:pPr>
            <w:r w:rsidRPr="004B4CCA">
              <w:t>Muudatusettepanek</w:t>
            </w:r>
          </w:p>
        </w:tc>
      </w:tr>
      <w:tr w:rsidR="002B7396" w:rsidRPr="004B4CCA" w14:paraId="5EC3F0B7" w14:textId="77777777" w:rsidTr="000C74F7">
        <w:trPr>
          <w:jc w:val="center"/>
        </w:trPr>
        <w:tc>
          <w:tcPr>
            <w:tcW w:w="4876" w:type="dxa"/>
            <w:tcBorders>
              <w:top w:val="nil"/>
              <w:left w:val="nil"/>
              <w:bottom w:val="nil"/>
              <w:right w:val="nil"/>
            </w:tcBorders>
          </w:tcPr>
          <w:p w14:paraId="74CC1BB1"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xml:space="preserve">- ja välispoliitika kooskõla, sidususe, koostoime ja vastastikuse täiendavuse. Rände-, varjupaiga-, tagasisaatmis- ja välispoliitika vahel on vaja suuremat sidusust ning </w:t>
            </w:r>
            <w:r w:rsidRPr="004B4CCA">
              <w:rPr>
                <w:b/>
                <w:bCs/>
                <w:i/>
                <w:iCs/>
              </w:rPr>
              <w:t>oluline on tagada, et liidu välisabi ja käesoleva määruse kohane liidu toetus soodustaksid rände suhtes koordineeritud, tervikliku ja struktureeritud lähenemisviisi rakendamist, maksimeerides koostoimet ja suurendades finantsvõimendust.</w:t>
            </w:r>
            <w:r w:rsidRPr="004B4CCA">
              <w:rPr>
                <w:b/>
                <w:i/>
              </w:rPr>
              <w:t xml:space="preserve"> </w:t>
            </w:r>
            <w:r w:rsidRPr="004B4CCA">
              <w:rPr>
                <w:b/>
                <w:bCs/>
                <w:i/>
                <w:iCs/>
              </w:rPr>
              <w:t>Käesoleva määruse kohane liidu toetus võib nõuetekohaselt põhjendatud juhtudel hõlmata ka ELi delegatsioonide asjakohaste ressursside toetamist ning seda kooskõlastatakse liikmesriikide ja komisjoni vahel programmitöö ja rakendamise etappides</w:t>
            </w:r>
            <w:r w:rsidRPr="004B4CCA">
              <w:t>.</w:t>
            </w:r>
          </w:p>
        </w:tc>
        <w:tc>
          <w:tcPr>
            <w:tcW w:w="4876" w:type="dxa"/>
            <w:tcBorders>
              <w:top w:val="nil"/>
              <w:left w:val="nil"/>
              <w:bottom w:val="nil"/>
              <w:right w:val="nil"/>
            </w:tcBorders>
          </w:tcPr>
          <w:p w14:paraId="554F502F" w14:textId="77777777" w:rsidR="002B7396" w:rsidRPr="004B4CCA" w:rsidRDefault="002B7396" w:rsidP="000C74F7">
            <w:pPr>
              <w:pStyle w:val="Normal6a"/>
            </w:pPr>
            <w:r w:rsidRPr="004B4CCA">
              <w:t>(11)</w:t>
            </w:r>
            <w:r w:rsidRPr="004B4CCA">
              <w:tab/>
              <w:t xml:space="preserve">Liidu toetus peaks aitama tagada liidu </w:t>
            </w:r>
            <w:proofErr w:type="spellStart"/>
            <w:r w:rsidRPr="004B4CCA">
              <w:t>sise</w:t>
            </w:r>
            <w:proofErr w:type="spellEnd"/>
            <w:r w:rsidRPr="004B4CCA">
              <w:t>- ja välispoliitika kooskõla, sidususe, koostoime ja vastastikuse täiendavuse. Rände-, varjupaiga-, tagasisaatmis- ja välispoliitika</w:t>
            </w:r>
            <w:r w:rsidRPr="004B4CCA">
              <w:rPr>
                <w:b/>
                <w:bCs/>
                <w:i/>
                <w:iCs/>
              </w:rPr>
              <w:t>, sealhulgas kaubandus-, arengu-, relvaekspordi- ning välis- ja julgeolekupoliitika</w:t>
            </w:r>
            <w:r w:rsidRPr="004B4CCA">
              <w:t xml:space="preserve"> vahel on vaja suuremat sidusust </w:t>
            </w:r>
            <w:r w:rsidRPr="004B4CCA">
              <w:rPr>
                <w:b/>
                <w:bCs/>
                <w:i/>
                <w:iCs/>
              </w:rPr>
              <w:t>tagamaks, et need poliitikavaldkonnad ei aita süvendada sundrände algpõhjuseid, nagu vaesus, ebavõrdsus, relvakonflikt või loodusvarade kasutamine.</w:t>
            </w:r>
            <w:r w:rsidRPr="004B4CCA">
              <w:rPr>
                <w:b/>
                <w:i/>
              </w:rPr>
              <w:t xml:space="preserve"> </w:t>
            </w:r>
            <w:r w:rsidRPr="004B4CCA">
              <w:rPr>
                <w:b/>
                <w:bCs/>
                <w:i/>
                <w:iCs/>
              </w:rPr>
              <w:t>Seetõttu on oluline, et arengukoostöö ei sõltuks kolmandate riikide koostööst tagasisaatmise või tagasivõtmise või patrull- ja vaatlustegevuse valdkonnas</w:t>
            </w:r>
            <w:r w:rsidRPr="004B4CCA">
              <w:t>.</w:t>
            </w:r>
          </w:p>
        </w:tc>
      </w:tr>
    </w:tbl>
    <w:p w14:paraId="1DF68DE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6AF70BA" w14:textId="77777777" w:rsidR="002B7396" w:rsidRPr="004B4CCA" w:rsidRDefault="002B7396" w:rsidP="002B7396">
      <w:r w:rsidRPr="004B4CCA">
        <w:rPr>
          <w:rStyle w:val="HideTWBExt"/>
        </w:rPr>
        <w:t>&lt;/Amend&gt;</w:t>
      </w:r>
    </w:p>
    <w:p w14:paraId="5B4CA73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143</w:t>
      </w:r>
      <w:r w:rsidRPr="004B4CCA">
        <w:rPr>
          <w:rStyle w:val="HideTWBExt"/>
          <w:b w:val="0"/>
        </w:rPr>
        <w:t>&lt;/NumAm&gt;</w:t>
      </w:r>
    </w:p>
    <w:p w14:paraId="26B88C14"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10E2A898" w14:textId="77777777" w:rsidR="002B7396" w:rsidRPr="004B4CCA" w:rsidRDefault="002B7396" w:rsidP="002B7396">
      <w:pPr>
        <w:pStyle w:val="NormalBold"/>
      </w:pPr>
      <w:r w:rsidRPr="004B4CCA">
        <w:rPr>
          <w:rStyle w:val="HideTWBExt"/>
          <w:b w:val="0"/>
        </w:rPr>
        <w:t>&lt;/RepeatBlock-By&gt;</w:t>
      </w:r>
    </w:p>
    <w:p w14:paraId="626A941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DBF9A55" w14:textId="77777777" w:rsidR="002B7396" w:rsidRPr="004B4CCA" w:rsidRDefault="002B7396" w:rsidP="002B7396">
      <w:pPr>
        <w:pStyle w:val="NormalBold"/>
      </w:pPr>
      <w:r w:rsidRPr="004B4CCA">
        <w:rPr>
          <w:rStyle w:val="HideTWBExt"/>
          <w:b w:val="0"/>
        </w:rPr>
        <w:t>&lt;Article&gt;</w:t>
      </w:r>
      <w:r w:rsidRPr="004B4CCA">
        <w:t>Põhjendus 11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63B881F" w14:textId="77777777" w:rsidTr="000C74F7">
        <w:trPr>
          <w:trHeight w:hRule="exact" w:val="240"/>
          <w:jc w:val="center"/>
        </w:trPr>
        <w:tc>
          <w:tcPr>
            <w:tcW w:w="9752" w:type="dxa"/>
            <w:gridSpan w:val="2"/>
            <w:tcBorders>
              <w:top w:val="nil"/>
              <w:left w:val="nil"/>
              <w:bottom w:val="nil"/>
              <w:right w:val="nil"/>
            </w:tcBorders>
          </w:tcPr>
          <w:p w14:paraId="2A908B44" w14:textId="77777777" w:rsidR="002B7396" w:rsidRPr="004B4CCA" w:rsidRDefault="002B7396" w:rsidP="000C74F7"/>
        </w:tc>
      </w:tr>
      <w:tr w:rsidR="002B7396" w:rsidRPr="004B4CCA" w14:paraId="1BB28F77" w14:textId="77777777" w:rsidTr="000C74F7">
        <w:trPr>
          <w:trHeight w:val="240"/>
          <w:jc w:val="center"/>
        </w:trPr>
        <w:tc>
          <w:tcPr>
            <w:tcW w:w="4876" w:type="dxa"/>
            <w:tcBorders>
              <w:top w:val="nil"/>
              <w:left w:val="nil"/>
              <w:bottom w:val="nil"/>
              <w:right w:val="nil"/>
            </w:tcBorders>
          </w:tcPr>
          <w:p w14:paraId="34E1CDA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59A4E16" w14:textId="77777777" w:rsidR="002B7396" w:rsidRPr="004B4CCA" w:rsidRDefault="002B7396" w:rsidP="000C74F7">
            <w:pPr>
              <w:pStyle w:val="AmColumnHeading"/>
            </w:pPr>
            <w:r w:rsidRPr="004B4CCA">
              <w:t>Muudatusettepanek</w:t>
            </w:r>
          </w:p>
        </w:tc>
      </w:tr>
      <w:tr w:rsidR="002B7396" w:rsidRPr="004B4CCA" w14:paraId="3E1123E3" w14:textId="77777777" w:rsidTr="000C74F7">
        <w:trPr>
          <w:jc w:val="center"/>
        </w:trPr>
        <w:tc>
          <w:tcPr>
            <w:tcW w:w="4876" w:type="dxa"/>
            <w:tcBorders>
              <w:top w:val="nil"/>
              <w:left w:val="nil"/>
              <w:bottom w:val="nil"/>
              <w:right w:val="nil"/>
            </w:tcBorders>
          </w:tcPr>
          <w:p w14:paraId="2C368A2B" w14:textId="77777777" w:rsidR="002B7396" w:rsidRPr="004B4CCA" w:rsidRDefault="002B7396" w:rsidP="000C74F7">
            <w:pPr>
              <w:pStyle w:val="Normal6a"/>
            </w:pPr>
          </w:p>
        </w:tc>
        <w:tc>
          <w:tcPr>
            <w:tcW w:w="4876" w:type="dxa"/>
            <w:tcBorders>
              <w:top w:val="nil"/>
              <w:left w:val="nil"/>
              <w:bottom w:val="nil"/>
              <w:right w:val="nil"/>
            </w:tcBorders>
          </w:tcPr>
          <w:p w14:paraId="435F6777" w14:textId="77777777" w:rsidR="002B7396" w:rsidRPr="004B4CCA" w:rsidRDefault="002B7396" w:rsidP="000C74F7">
            <w:pPr>
              <w:pStyle w:val="Normal6a"/>
            </w:pPr>
            <w:r w:rsidRPr="004B4CCA">
              <w:rPr>
                <w:b/>
                <w:i/>
              </w:rPr>
              <w:t>(11a)</w:t>
            </w:r>
            <w:r w:rsidRPr="004B4CCA">
              <w:tab/>
            </w:r>
            <w:r w:rsidRPr="004B4CCA">
              <w:rPr>
                <w:b/>
                <w:i/>
              </w:rPr>
              <w:t xml:space="preserve">Liidu toetus ei tohiks luua stiimuleid ebaseaduslikuks sisserändeks. Rahastamine peaks olema suunatud meetmetele, mis tugevdavad ebaseadusliku sisserände vastast heidutust, suurendavad tagasipöördumise määra ning toetavad liikmesriike liidu </w:t>
            </w:r>
            <w:proofErr w:type="spellStart"/>
            <w:r w:rsidRPr="004B4CCA">
              <w:rPr>
                <w:b/>
                <w:i/>
              </w:rPr>
              <w:t>acquis</w:t>
            </w:r>
            <w:proofErr w:type="spellEnd"/>
            <w:r w:rsidRPr="004B4CCA">
              <w:rPr>
                <w:b/>
                <w:i/>
              </w:rPr>
              <w:t>’ tulemuslikul ja põhjendamatu viivituseta kohaldamisel.</w:t>
            </w:r>
          </w:p>
        </w:tc>
      </w:tr>
    </w:tbl>
    <w:p w14:paraId="329A854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CF77EAE" w14:textId="77777777" w:rsidR="002B7396" w:rsidRPr="004B4CCA" w:rsidRDefault="002B7396" w:rsidP="002B7396">
      <w:r w:rsidRPr="004B4CCA">
        <w:rPr>
          <w:rStyle w:val="HideTWBExt"/>
        </w:rPr>
        <w:t>&lt;/Amend&gt;</w:t>
      </w:r>
    </w:p>
    <w:p w14:paraId="062B919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144</w:t>
      </w:r>
      <w:r w:rsidRPr="004B4CCA">
        <w:rPr>
          <w:rStyle w:val="HideTWBExt"/>
          <w:b w:val="0"/>
        </w:rPr>
        <w:t>&lt;/NumAm&gt;</w:t>
      </w:r>
    </w:p>
    <w:p w14:paraId="507C3706"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4857C8BB" w14:textId="77777777" w:rsidR="002B7396" w:rsidRPr="004B4CCA" w:rsidRDefault="002B7396" w:rsidP="002B7396">
      <w:pPr>
        <w:pStyle w:val="NormalBold"/>
      </w:pPr>
      <w:r w:rsidRPr="004B4CCA">
        <w:rPr>
          <w:rStyle w:val="HideTWBExt"/>
          <w:b w:val="0"/>
        </w:rPr>
        <w:t>&lt;/RepeatBlock-By&gt;</w:t>
      </w:r>
    </w:p>
    <w:p w14:paraId="6ABC88D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DD9C6CA" w14:textId="77777777" w:rsidR="002B7396" w:rsidRPr="004B4CCA" w:rsidRDefault="002B7396" w:rsidP="002B7396">
      <w:pPr>
        <w:pStyle w:val="NormalBold"/>
      </w:pPr>
      <w:r w:rsidRPr="004B4CCA">
        <w:rPr>
          <w:rStyle w:val="HideTWBExt"/>
          <w:b w:val="0"/>
        </w:rPr>
        <w:t>&lt;Article&gt;</w:t>
      </w:r>
      <w:r w:rsidRPr="004B4CCA">
        <w:t>Põhjendus 12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44CF54F" w14:textId="77777777" w:rsidTr="000C74F7">
        <w:trPr>
          <w:trHeight w:hRule="exact" w:val="240"/>
          <w:jc w:val="center"/>
        </w:trPr>
        <w:tc>
          <w:tcPr>
            <w:tcW w:w="9752" w:type="dxa"/>
            <w:gridSpan w:val="2"/>
            <w:tcBorders>
              <w:top w:val="nil"/>
              <w:left w:val="nil"/>
              <w:bottom w:val="nil"/>
              <w:right w:val="nil"/>
            </w:tcBorders>
          </w:tcPr>
          <w:p w14:paraId="06AC1FCF" w14:textId="77777777" w:rsidR="002B7396" w:rsidRPr="004B4CCA" w:rsidRDefault="002B7396" w:rsidP="000C74F7"/>
        </w:tc>
      </w:tr>
      <w:tr w:rsidR="002B7396" w:rsidRPr="004B4CCA" w14:paraId="538DACBE" w14:textId="77777777" w:rsidTr="000C74F7">
        <w:trPr>
          <w:trHeight w:val="240"/>
          <w:jc w:val="center"/>
        </w:trPr>
        <w:tc>
          <w:tcPr>
            <w:tcW w:w="4876" w:type="dxa"/>
            <w:tcBorders>
              <w:top w:val="nil"/>
              <w:left w:val="nil"/>
              <w:bottom w:val="nil"/>
              <w:right w:val="nil"/>
            </w:tcBorders>
          </w:tcPr>
          <w:p w14:paraId="676B9883"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5C6B800" w14:textId="77777777" w:rsidR="002B7396" w:rsidRPr="004B4CCA" w:rsidRDefault="002B7396" w:rsidP="000C74F7">
            <w:pPr>
              <w:pStyle w:val="AmColumnHeading"/>
            </w:pPr>
            <w:r w:rsidRPr="004B4CCA">
              <w:t>Muudatusettepanek</w:t>
            </w:r>
          </w:p>
        </w:tc>
      </w:tr>
      <w:tr w:rsidR="002B7396" w:rsidRPr="004B4CCA" w14:paraId="72D15F15" w14:textId="77777777" w:rsidTr="000C74F7">
        <w:trPr>
          <w:jc w:val="center"/>
        </w:trPr>
        <w:tc>
          <w:tcPr>
            <w:tcW w:w="4876" w:type="dxa"/>
            <w:tcBorders>
              <w:top w:val="nil"/>
              <w:left w:val="nil"/>
              <w:bottom w:val="nil"/>
              <w:right w:val="nil"/>
            </w:tcBorders>
          </w:tcPr>
          <w:p w14:paraId="7D28DF91" w14:textId="77777777" w:rsidR="002B7396" w:rsidRPr="004B4CCA" w:rsidRDefault="002B7396" w:rsidP="000C74F7">
            <w:pPr>
              <w:pStyle w:val="Normal6a"/>
            </w:pPr>
            <w:r w:rsidRPr="004B4CCA">
              <w:rPr>
                <w:b/>
                <w:i/>
              </w:rPr>
              <w:t>(12)</w:t>
            </w:r>
            <w:r w:rsidRPr="004B4CCA">
              <w:tab/>
            </w:r>
            <w:r w:rsidRPr="004B4CCA">
              <w:rPr>
                <w:b/>
                <w:i/>
              </w:rPr>
              <w:t xml:space="preserve">Euroopa peab kaitsma oma julgeolekuhuve tarnijate eest, kes võivad kolmandate riikide võimaliku sekkumise ja nende </w:t>
            </w:r>
            <w:proofErr w:type="spellStart"/>
            <w:r w:rsidRPr="004B4CCA">
              <w:rPr>
                <w:b/>
                <w:i/>
              </w:rPr>
              <w:t>küberturbetavade</w:t>
            </w:r>
            <w:proofErr w:type="spellEnd"/>
            <w:r w:rsidRPr="004B4CCA">
              <w:rPr>
                <w:b/>
                <w:i/>
              </w:rPr>
              <w:t xml:space="preserve"> tõttu kujutada endast püsivat julgeolekuriski. Seetõttu on vaja vähendada siseturul suure riskiga tarnijatest püsiva sõltuvuse ohtu, kuna neil tarnijatel võib olla tugev negatiivne mõju ELi kasutajate, ettevõtjate ja ametiasutuste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2415C91F" w14:textId="77777777" w:rsidR="002B7396" w:rsidRPr="004B4CCA" w:rsidRDefault="002B7396" w:rsidP="000C74F7">
            <w:pPr>
              <w:pStyle w:val="Normal6a"/>
            </w:pPr>
            <w:r w:rsidRPr="004B4CCA">
              <w:rPr>
                <w:b/>
                <w:i/>
              </w:rPr>
              <w:t>välja jäetud</w:t>
            </w:r>
          </w:p>
        </w:tc>
      </w:tr>
    </w:tbl>
    <w:p w14:paraId="6539AB0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062214C" w14:textId="77777777" w:rsidR="002B7396" w:rsidRPr="004B4CCA" w:rsidRDefault="002B7396" w:rsidP="002B7396">
      <w:r w:rsidRPr="004B4CCA">
        <w:rPr>
          <w:rStyle w:val="HideTWBExt"/>
        </w:rPr>
        <w:t>&lt;/Amend&gt;</w:t>
      </w:r>
    </w:p>
    <w:p w14:paraId="6D60D18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145</w:t>
      </w:r>
      <w:r w:rsidRPr="004B4CCA">
        <w:rPr>
          <w:rStyle w:val="HideTWBExt"/>
          <w:b w:val="0"/>
        </w:rPr>
        <w:t>&lt;/NumAm&gt;</w:t>
      </w:r>
    </w:p>
    <w:p w14:paraId="36534C49"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34A26C5B" w14:textId="77777777" w:rsidR="002B7396" w:rsidRPr="004B4CCA" w:rsidRDefault="002B7396" w:rsidP="002B7396">
      <w:pPr>
        <w:pStyle w:val="NormalBold"/>
      </w:pPr>
      <w:r w:rsidRPr="004B4CCA">
        <w:rPr>
          <w:rStyle w:val="HideTWBExt"/>
          <w:b w:val="0"/>
        </w:rPr>
        <w:t>&lt;/RepeatBlock-By&gt;</w:t>
      </w:r>
    </w:p>
    <w:p w14:paraId="56239EB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F8DEE5D" w14:textId="77777777" w:rsidR="002B7396" w:rsidRPr="004B4CCA" w:rsidRDefault="002B7396" w:rsidP="002B7396">
      <w:pPr>
        <w:pStyle w:val="NormalBold"/>
      </w:pPr>
      <w:r w:rsidRPr="004B4CCA">
        <w:rPr>
          <w:rStyle w:val="HideTWBExt"/>
          <w:b w:val="0"/>
        </w:rPr>
        <w:t>&lt;Article&gt;</w:t>
      </w:r>
      <w:r w:rsidRPr="004B4CCA">
        <w:t>Põhjendus 12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1BDC3154" w14:textId="77777777" w:rsidTr="000C74F7">
        <w:trPr>
          <w:trHeight w:hRule="exact" w:val="240"/>
          <w:jc w:val="center"/>
        </w:trPr>
        <w:tc>
          <w:tcPr>
            <w:tcW w:w="9752" w:type="dxa"/>
            <w:gridSpan w:val="2"/>
            <w:tcBorders>
              <w:top w:val="nil"/>
              <w:left w:val="nil"/>
              <w:bottom w:val="nil"/>
              <w:right w:val="nil"/>
            </w:tcBorders>
          </w:tcPr>
          <w:p w14:paraId="72FE2B9E" w14:textId="77777777" w:rsidR="002B7396" w:rsidRPr="004B4CCA" w:rsidRDefault="002B7396" w:rsidP="000C74F7"/>
        </w:tc>
      </w:tr>
      <w:tr w:rsidR="002B7396" w:rsidRPr="004B4CCA" w14:paraId="16056AB2" w14:textId="77777777" w:rsidTr="000C74F7">
        <w:trPr>
          <w:trHeight w:val="240"/>
          <w:jc w:val="center"/>
        </w:trPr>
        <w:tc>
          <w:tcPr>
            <w:tcW w:w="4876" w:type="dxa"/>
            <w:tcBorders>
              <w:top w:val="nil"/>
              <w:left w:val="nil"/>
              <w:bottom w:val="nil"/>
              <w:right w:val="nil"/>
            </w:tcBorders>
          </w:tcPr>
          <w:p w14:paraId="695D30C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724B375" w14:textId="77777777" w:rsidR="002B7396" w:rsidRPr="004B4CCA" w:rsidRDefault="002B7396" w:rsidP="000C74F7">
            <w:pPr>
              <w:pStyle w:val="AmColumnHeading"/>
            </w:pPr>
            <w:r w:rsidRPr="004B4CCA">
              <w:t>Muudatusettepanek</w:t>
            </w:r>
          </w:p>
        </w:tc>
      </w:tr>
      <w:tr w:rsidR="002B7396" w:rsidRPr="004B4CCA" w14:paraId="2D7AADF8" w14:textId="77777777" w:rsidTr="000C74F7">
        <w:trPr>
          <w:jc w:val="center"/>
        </w:trPr>
        <w:tc>
          <w:tcPr>
            <w:tcW w:w="4876" w:type="dxa"/>
            <w:tcBorders>
              <w:top w:val="nil"/>
              <w:left w:val="nil"/>
              <w:bottom w:val="nil"/>
              <w:right w:val="nil"/>
            </w:tcBorders>
          </w:tcPr>
          <w:p w14:paraId="68DAE450" w14:textId="77777777" w:rsidR="002B7396" w:rsidRPr="004B4CCA" w:rsidRDefault="002B7396" w:rsidP="000C74F7">
            <w:pPr>
              <w:pStyle w:val="Normal6a"/>
            </w:pPr>
            <w:r w:rsidRPr="004B4CCA">
              <w:rPr>
                <w:b/>
                <w:i/>
              </w:rPr>
              <w:t>(12)</w:t>
            </w:r>
            <w:r w:rsidRPr="004B4CCA">
              <w:tab/>
            </w:r>
            <w:r w:rsidRPr="004B4CCA">
              <w:rPr>
                <w:b/>
                <w:i/>
              </w:rPr>
              <w:t xml:space="preserve">Euroopa peab kaitsma oma julgeolekuhuve tarnijate eest, kes võivad kolmandate riikide võimaliku sekkumise ja nende </w:t>
            </w:r>
            <w:proofErr w:type="spellStart"/>
            <w:r w:rsidRPr="004B4CCA">
              <w:rPr>
                <w:b/>
                <w:i/>
              </w:rPr>
              <w:t>küberturbetavade</w:t>
            </w:r>
            <w:proofErr w:type="spellEnd"/>
            <w:r w:rsidRPr="004B4CCA">
              <w:rPr>
                <w:b/>
                <w:i/>
              </w:rPr>
              <w:t xml:space="preserve"> tõttu kujutada endast püsivat julgeolekuriski. Seetõttu on vaja vähendada siseturul suure riskiga tarnijatest püsiva sõltuvuse ohtu, kuna neil tarnijatel võib olla tugev negatiivne mõju ELi kasutajate, ettevõtjate ja ametiasutuste turvalisusele osas, mis puudutab andmete ja teenuste terviklust ning teenuste kättesaadavust.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3075AD00" w14:textId="77777777" w:rsidR="002B7396" w:rsidRPr="004B4CCA" w:rsidRDefault="002B7396" w:rsidP="000C74F7">
            <w:pPr>
              <w:pStyle w:val="Normal6a"/>
            </w:pPr>
            <w:r w:rsidRPr="004B4CCA">
              <w:rPr>
                <w:b/>
                <w:i/>
              </w:rPr>
              <w:t>välja jäetud</w:t>
            </w:r>
          </w:p>
        </w:tc>
      </w:tr>
    </w:tbl>
    <w:p w14:paraId="5670DC2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42BBCFCA" w14:textId="77777777" w:rsidR="002B7396" w:rsidRPr="004B4CCA" w:rsidRDefault="002B7396" w:rsidP="002B7396">
      <w:r w:rsidRPr="004B4CCA">
        <w:rPr>
          <w:rStyle w:val="HideTWBExt"/>
        </w:rPr>
        <w:t>&lt;/Amend&gt;</w:t>
      </w:r>
    </w:p>
    <w:p w14:paraId="42C2C71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146</w:t>
      </w:r>
      <w:r w:rsidRPr="004B4CCA">
        <w:rPr>
          <w:rStyle w:val="HideTWBExt"/>
          <w:b w:val="0"/>
        </w:rPr>
        <w:t>&lt;/NumAm&gt;</w:t>
      </w:r>
    </w:p>
    <w:p w14:paraId="455B86D5"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63506C66" w14:textId="77777777" w:rsidR="002B7396" w:rsidRPr="004B4CCA" w:rsidRDefault="002B7396" w:rsidP="002B7396">
      <w:pPr>
        <w:pStyle w:val="NormalBold"/>
      </w:pPr>
      <w:r w:rsidRPr="004B4CCA">
        <w:rPr>
          <w:rStyle w:val="HideTWBExt"/>
          <w:b w:val="0"/>
        </w:rPr>
        <w:t>&lt;/RepeatBlock-By&gt;</w:t>
      </w:r>
    </w:p>
    <w:p w14:paraId="1F5B68C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0CFB7CC" w14:textId="77777777" w:rsidR="002B7396" w:rsidRPr="004B4CCA" w:rsidRDefault="002B7396" w:rsidP="002B7396">
      <w:pPr>
        <w:pStyle w:val="NormalBold"/>
      </w:pPr>
      <w:r w:rsidRPr="004B4CCA">
        <w:rPr>
          <w:rStyle w:val="HideTWBExt"/>
          <w:b w:val="0"/>
        </w:rPr>
        <w:t>&lt;Article&gt;</w:t>
      </w:r>
      <w:r w:rsidRPr="004B4CCA">
        <w:t>Põhjendus 12</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7B3158D6" w14:textId="77777777" w:rsidTr="000C74F7">
        <w:trPr>
          <w:trHeight w:hRule="exact" w:val="240"/>
          <w:jc w:val="center"/>
        </w:trPr>
        <w:tc>
          <w:tcPr>
            <w:tcW w:w="9752" w:type="dxa"/>
            <w:gridSpan w:val="2"/>
            <w:tcBorders>
              <w:top w:val="nil"/>
              <w:left w:val="nil"/>
              <w:bottom w:val="nil"/>
              <w:right w:val="nil"/>
            </w:tcBorders>
          </w:tcPr>
          <w:p w14:paraId="0BCAB93F" w14:textId="77777777" w:rsidR="002B7396" w:rsidRPr="004B4CCA" w:rsidRDefault="002B7396" w:rsidP="000C74F7"/>
        </w:tc>
      </w:tr>
      <w:tr w:rsidR="002B7396" w:rsidRPr="004B4CCA" w14:paraId="388850DE" w14:textId="77777777" w:rsidTr="000C74F7">
        <w:trPr>
          <w:trHeight w:val="240"/>
          <w:jc w:val="center"/>
        </w:trPr>
        <w:tc>
          <w:tcPr>
            <w:tcW w:w="4876" w:type="dxa"/>
            <w:tcBorders>
              <w:top w:val="nil"/>
              <w:left w:val="nil"/>
              <w:bottom w:val="nil"/>
              <w:right w:val="nil"/>
            </w:tcBorders>
          </w:tcPr>
          <w:p w14:paraId="2F29F75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8037ABB" w14:textId="77777777" w:rsidR="002B7396" w:rsidRPr="004B4CCA" w:rsidRDefault="002B7396" w:rsidP="000C74F7">
            <w:pPr>
              <w:pStyle w:val="AmColumnHeading"/>
            </w:pPr>
            <w:r w:rsidRPr="004B4CCA">
              <w:t>Muudatusettepanek</w:t>
            </w:r>
          </w:p>
        </w:tc>
      </w:tr>
      <w:tr w:rsidR="002B7396" w:rsidRPr="004B4CCA" w14:paraId="5B2DBC65" w14:textId="77777777" w:rsidTr="000C74F7">
        <w:trPr>
          <w:jc w:val="center"/>
        </w:trPr>
        <w:tc>
          <w:tcPr>
            <w:tcW w:w="4876" w:type="dxa"/>
            <w:tcBorders>
              <w:top w:val="nil"/>
              <w:left w:val="nil"/>
              <w:bottom w:val="nil"/>
              <w:right w:val="nil"/>
            </w:tcBorders>
          </w:tcPr>
          <w:p w14:paraId="60933514" w14:textId="77777777" w:rsidR="002B7396" w:rsidRPr="004B4CCA" w:rsidRDefault="002B7396" w:rsidP="000C74F7">
            <w:pPr>
              <w:pStyle w:val="Normal6a"/>
            </w:pPr>
            <w:r w:rsidRPr="004B4CCA">
              <w:t>(12)</w:t>
            </w:r>
            <w:r w:rsidRPr="004B4CCA">
              <w:tab/>
              <w:t xml:space="preserve">Euroopa peab kaitsma oma julgeolekuhuve tarnijate eest, kes võivad kolmandate riikide võimaliku sekkumise ja nende </w:t>
            </w:r>
            <w:proofErr w:type="spellStart"/>
            <w:r w:rsidRPr="004B4CCA">
              <w:t>küberturbetavade</w:t>
            </w:r>
            <w:proofErr w:type="spellEnd"/>
            <w:r w:rsidRPr="004B4CCA">
              <w:t xml:space="preserve"> tõttu kujutada endast püsivat julgeolekuriski. Seetõttu on vaja vähendada siseturul suure riskiga tarnijatest püsiva sõltuvuse ohtu, kuna neil tarnijatel võib olla tugev negatiivne mõju ELi kasutajate, ettevõtjate ja ametiasutuste turvalisusele </w:t>
            </w:r>
            <w:r w:rsidRPr="004B4CCA">
              <w:rPr>
                <w:b/>
                <w:bCs/>
                <w:i/>
                <w:iCs/>
              </w:rPr>
              <w:t>osas, mis puudutab andmete ja teenuste terviklust ning teenuste kättesaadavust</w:t>
            </w:r>
            <w:r w:rsidRPr="004B4CCA">
              <w:t>. See välistamine peaks põhinema proportsionaalsel riskihindamisel ja sellega seotud leevendusmeetmetel, nagu on määratletud liidu poliitikas ja õigusaktides.</w:t>
            </w:r>
          </w:p>
        </w:tc>
        <w:tc>
          <w:tcPr>
            <w:tcW w:w="4876" w:type="dxa"/>
            <w:tcBorders>
              <w:top w:val="nil"/>
              <w:left w:val="nil"/>
              <w:bottom w:val="nil"/>
              <w:right w:val="nil"/>
            </w:tcBorders>
          </w:tcPr>
          <w:p w14:paraId="0A6837B4" w14:textId="77777777" w:rsidR="002B7396" w:rsidRPr="004B4CCA" w:rsidRDefault="002B7396" w:rsidP="000C74F7">
            <w:pPr>
              <w:pStyle w:val="Normal6a"/>
            </w:pPr>
            <w:r w:rsidRPr="004B4CCA">
              <w:t>(12)</w:t>
            </w:r>
            <w:r w:rsidRPr="004B4CCA">
              <w:tab/>
              <w:t xml:space="preserve">Euroopa peab kaitsma oma julgeolekuhuve tarnijate eest, kes võivad kolmandate riikide võimaliku sekkumise ja nende </w:t>
            </w:r>
            <w:proofErr w:type="spellStart"/>
            <w:r w:rsidRPr="004B4CCA">
              <w:t>küberturbetavade</w:t>
            </w:r>
            <w:proofErr w:type="spellEnd"/>
            <w:r w:rsidRPr="004B4CCA">
              <w:t xml:space="preserve"> tõttu kujutada endast püsivat julgeolekuriski. Seetõttu on vaja vähendada siseturul suure riskiga tarnijatest püsiva sõltuvuse ohtu, kuna neil tarnijatel võib olla tugev negatiivne mõju ELi kasutajate, ettevõtjate ja ametiasutuste turvalisusele. See välistamine peaks põhinema proportsionaalsel riskihindamisel ja sellega seotud leevendusmeetmetel, nagu on määratletud liidu poliitikas ja õigusaktides</w:t>
            </w:r>
            <w:r w:rsidRPr="004B4CCA">
              <w:rPr>
                <w:b/>
                <w:bCs/>
                <w:i/>
                <w:iCs/>
              </w:rPr>
              <w:t>, samuti liikmesriikide hinnangutes</w:t>
            </w:r>
            <w:r w:rsidRPr="004B4CCA">
              <w:t>.</w:t>
            </w:r>
          </w:p>
        </w:tc>
      </w:tr>
    </w:tbl>
    <w:p w14:paraId="04A15DE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3D9B9638" w14:textId="77777777" w:rsidR="002B7396" w:rsidRPr="004B4CCA" w:rsidRDefault="002B7396" w:rsidP="002B7396">
      <w:r w:rsidRPr="004B4CCA">
        <w:rPr>
          <w:rStyle w:val="HideTWBExt"/>
        </w:rPr>
        <w:t>&lt;/Amend&gt;</w:t>
      </w:r>
    </w:p>
    <w:p w14:paraId="7B00790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147</w:t>
      </w:r>
      <w:r w:rsidRPr="004B4CCA">
        <w:rPr>
          <w:rStyle w:val="HideTWBExt"/>
          <w:b w:val="0"/>
        </w:rPr>
        <w:t>&lt;/NumAm&gt;</w:t>
      </w:r>
    </w:p>
    <w:p w14:paraId="5C313566"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66DA7B1F" w14:textId="77777777" w:rsidR="002B7396" w:rsidRPr="004B4CCA" w:rsidRDefault="002B7396" w:rsidP="002B7396">
      <w:pPr>
        <w:pStyle w:val="NormalBold"/>
      </w:pPr>
      <w:r w:rsidRPr="004B4CCA">
        <w:rPr>
          <w:rStyle w:val="HideTWBExt"/>
          <w:b w:val="0"/>
        </w:rPr>
        <w:t>&lt;/RepeatBlock-By&gt;</w:t>
      </w:r>
    </w:p>
    <w:p w14:paraId="66B231C5"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D2C46C7" w14:textId="77777777" w:rsidR="002B7396" w:rsidRPr="004B4CCA" w:rsidRDefault="002B7396" w:rsidP="002B7396">
      <w:pPr>
        <w:pStyle w:val="NormalBold"/>
      </w:pPr>
      <w:r w:rsidRPr="004B4CCA">
        <w:rPr>
          <w:rStyle w:val="HideTWBExt"/>
          <w:b w:val="0"/>
        </w:rPr>
        <w:t>&lt;Article&gt;</w:t>
      </w:r>
      <w:r w:rsidRPr="004B4CCA">
        <w:t>Põhjendus 13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4B5CC0B" w14:textId="77777777" w:rsidTr="000C74F7">
        <w:trPr>
          <w:trHeight w:hRule="exact" w:val="240"/>
          <w:jc w:val="center"/>
        </w:trPr>
        <w:tc>
          <w:tcPr>
            <w:tcW w:w="9752" w:type="dxa"/>
            <w:gridSpan w:val="2"/>
            <w:tcBorders>
              <w:top w:val="nil"/>
              <w:left w:val="nil"/>
              <w:bottom w:val="nil"/>
              <w:right w:val="nil"/>
            </w:tcBorders>
          </w:tcPr>
          <w:p w14:paraId="06A435EF" w14:textId="77777777" w:rsidR="002B7396" w:rsidRPr="004B4CCA" w:rsidRDefault="002B7396" w:rsidP="000C74F7"/>
        </w:tc>
      </w:tr>
      <w:tr w:rsidR="002B7396" w:rsidRPr="004B4CCA" w14:paraId="3329705B" w14:textId="77777777" w:rsidTr="000C74F7">
        <w:trPr>
          <w:trHeight w:val="240"/>
          <w:jc w:val="center"/>
        </w:trPr>
        <w:tc>
          <w:tcPr>
            <w:tcW w:w="4876" w:type="dxa"/>
            <w:tcBorders>
              <w:top w:val="nil"/>
              <w:left w:val="nil"/>
              <w:bottom w:val="nil"/>
              <w:right w:val="nil"/>
            </w:tcBorders>
          </w:tcPr>
          <w:p w14:paraId="2D61A10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56A897E" w14:textId="77777777" w:rsidR="002B7396" w:rsidRPr="004B4CCA" w:rsidRDefault="002B7396" w:rsidP="000C74F7">
            <w:pPr>
              <w:pStyle w:val="AmColumnHeading"/>
            </w:pPr>
            <w:r w:rsidRPr="004B4CCA">
              <w:t>Muudatusettepanek</w:t>
            </w:r>
          </w:p>
        </w:tc>
      </w:tr>
      <w:tr w:rsidR="002B7396" w:rsidRPr="004B4CCA" w14:paraId="542E6AAA" w14:textId="77777777" w:rsidTr="000C74F7">
        <w:trPr>
          <w:jc w:val="center"/>
        </w:trPr>
        <w:tc>
          <w:tcPr>
            <w:tcW w:w="4876" w:type="dxa"/>
            <w:tcBorders>
              <w:top w:val="nil"/>
              <w:left w:val="nil"/>
              <w:bottom w:val="nil"/>
              <w:right w:val="nil"/>
            </w:tcBorders>
          </w:tcPr>
          <w:p w14:paraId="57C814C5" w14:textId="77777777" w:rsidR="002B7396" w:rsidRPr="004B4CCA" w:rsidRDefault="002B7396" w:rsidP="000C74F7">
            <w:pPr>
              <w:pStyle w:val="Normal6a"/>
            </w:pPr>
            <w:r w:rsidRPr="004B4CCA">
              <w:rPr>
                <w:b/>
                <w:i/>
              </w:rPr>
              <w:t>(13)</w:t>
            </w:r>
            <w:r w:rsidRPr="004B4CCA">
              <w:tab/>
            </w:r>
            <w:r w:rsidRPr="004B4CCA">
              <w:rPr>
                <w:b/>
                <w:i/>
              </w:rPr>
              <w:t>Ümberasustamine ja humanitaarsetel põhjustel vastuvõtmine on ebaseadusliku rände ohutu ja seaduslik alternatiiv ning vahend, millega Euroopa näitab üles solidaarsust riikidega, mis ei ole liikmesriigid ja mis on võtnud vastu palju sõja või tagakiusamise eest põgenenud inimesi. Liikmesriikide jõupingutusi ümberasustamisel ja humanitaarsetel põhjustel vastuvõtmisel Euroopa Parlamendi ja nõukogu määruse (EL) 2024/1350</w:t>
            </w:r>
            <w:r w:rsidRPr="004B4CCA">
              <w:rPr>
                <w:b/>
                <w:i/>
                <w:vertAlign w:val="superscript"/>
              </w:rPr>
              <w:t>11</w:t>
            </w:r>
            <w:r w:rsidRPr="004B4CCA">
              <w:rPr>
                <w:b/>
                <w:i/>
              </w:rPr>
              <w:t xml:space="preserve"> alusel tuleks toetada asjakohase rahastamisega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c>
          <w:tcPr>
            <w:tcW w:w="4876" w:type="dxa"/>
            <w:tcBorders>
              <w:top w:val="nil"/>
              <w:left w:val="nil"/>
              <w:bottom w:val="nil"/>
              <w:right w:val="nil"/>
            </w:tcBorders>
          </w:tcPr>
          <w:p w14:paraId="31D1AEDF" w14:textId="77777777" w:rsidR="002B7396" w:rsidRPr="004B4CCA" w:rsidRDefault="002B7396" w:rsidP="000C74F7">
            <w:pPr>
              <w:pStyle w:val="Normal6a"/>
            </w:pPr>
            <w:r w:rsidRPr="004B4CCA">
              <w:rPr>
                <w:b/>
                <w:i/>
              </w:rPr>
              <w:t>välja jäetud</w:t>
            </w:r>
          </w:p>
        </w:tc>
      </w:tr>
      <w:tr w:rsidR="002B7396" w:rsidRPr="004B4CCA" w14:paraId="7C5A460F" w14:textId="77777777" w:rsidTr="000C74F7">
        <w:trPr>
          <w:jc w:val="center"/>
        </w:trPr>
        <w:tc>
          <w:tcPr>
            <w:tcW w:w="4876" w:type="dxa"/>
            <w:tcBorders>
              <w:top w:val="nil"/>
              <w:left w:val="nil"/>
              <w:bottom w:val="nil"/>
              <w:right w:val="nil"/>
            </w:tcBorders>
          </w:tcPr>
          <w:p w14:paraId="13BEEACE"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1E429BA8" w14:textId="77777777" w:rsidR="002B7396" w:rsidRPr="004B4CCA" w:rsidRDefault="002B7396" w:rsidP="000C74F7"/>
        </w:tc>
      </w:tr>
      <w:tr w:rsidR="002B7396" w:rsidRPr="004B4CCA" w14:paraId="59F0E60B" w14:textId="77777777" w:rsidTr="000C74F7">
        <w:trPr>
          <w:jc w:val="center"/>
        </w:trPr>
        <w:tc>
          <w:tcPr>
            <w:tcW w:w="4876" w:type="dxa"/>
            <w:tcBorders>
              <w:top w:val="nil"/>
              <w:left w:val="nil"/>
              <w:bottom w:val="nil"/>
              <w:right w:val="nil"/>
            </w:tcBorders>
          </w:tcPr>
          <w:p w14:paraId="2E3E98F9" w14:textId="77777777" w:rsidR="002B7396" w:rsidRPr="004B4CCA" w:rsidRDefault="002B7396" w:rsidP="000C74F7">
            <w:pPr>
              <w:pStyle w:val="Normal6a"/>
            </w:pPr>
            <w:r w:rsidRPr="004B4CCA">
              <w:rPr>
                <w:b/>
                <w:i/>
                <w:vertAlign w:val="superscript"/>
              </w:rPr>
              <w:t>11</w:t>
            </w:r>
            <w:r w:rsidRPr="004B4CCA">
              <w:rPr>
                <w:b/>
                <w:i/>
              </w:rPr>
              <w:t xml:space="preserve"> Euroopa Parlamendi ja nõukogu 14. mai 2024. aasta määrus (EL) 2024/1350, millega luuakse liidu ümberasustamise ja humanitaarsetel põhjustel vastuvõtmise raamistik ning muudetakse määrust (EL) 2021/1147 (OJ L, 2024/1350, 22.5.2024, ELI: http://data.europa.eu/eli/reg/2024/1350/oj, ELI: http://data.europa.eu/eli/dec/2008/381/oj).</w:t>
            </w:r>
          </w:p>
        </w:tc>
        <w:tc>
          <w:tcPr>
            <w:tcW w:w="4876" w:type="dxa"/>
            <w:tcBorders>
              <w:top w:val="nil"/>
              <w:left w:val="nil"/>
              <w:bottom w:val="nil"/>
              <w:right w:val="nil"/>
            </w:tcBorders>
          </w:tcPr>
          <w:p w14:paraId="327F551C" w14:textId="77777777" w:rsidR="002B7396" w:rsidRPr="004B4CCA" w:rsidRDefault="002B7396" w:rsidP="000C74F7"/>
        </w:tc>
      </w:tr>
    </w:tbl>
    <w:p w14:paraId="09B609CB"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27A26366" w14:textId="77777777" w:rsidR="002B7396" w:rsidRPr="004B4CCA" w:rsidRDefault="002B7396" w:rsidP="002B7396">
      <w:r w:rsidRPr="004B4CCA">
        <w:rPr>
          <w:rStyle w:val="HideTWBExt"/>
        </w:rPr>
        <w:t>&lt;/Amend&gt;</w:t>
      </w:r>
    </w:p>
    <w:p w14:paraId="3774808E"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148</w:t>
      </w:r>
      <w:r w:rsidRPr="004B4CCA">
        <w:rPr>
          <w:rStyle w:val="HideTWBExt"/>
          <w:b w:val="0"/>
        </w:rPr>
        <w:t>&lt;/NumAm&gt;</w:t>
      </w:r>
    </w:p>
    <w:p w14:paraId="0B74A45A"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14D1BF3B" w14:textId="77777777" w:rsidR="002B7396" w:rsidRPr="004B4CCA" w:rsidRDefault="002B7396" w:rsidP="002B7396">
      <w:pPr>
        <w:pStyle w:val="NormalBold"/>
      </w:pPr>
      <w:r w:rsidRPr="004B4CCA">
        <w:rPr>
          <w:rStyle w:val="HideTWBExt"/>
          <w:b w:val="0"/>
        </w:rPr>
        <w:t>&lt;/RepeatBlock-By&gt;</w:t>
      </w:r>
    </w:p>
    <w:p w14:paraId="4DA1E631"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708C2A3" w14:textId="77777777" w:rsidR="002B7396" w:rsidRPr="004B4CCA" w:rsidRDefault="002B7396" w:rsidP="002B7396">
      <w:pPr>
        <w:pStyle w:val="NormalBold"/>
      </w:pPr>
      <w:r w:rsidRPr="004B4CCA">
        <w:rPr>
          <w:rStyle w:val="HideTWBExt"/>
          <w:b w:val="0"/>
        </w:rPr>
        <w:t>&lt;Article&gt;</w:t>
      </w:r>
      <w:r w:rsidRPr="004B4CCA">
        <w:t>Põhjendus 13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B8BA445" w14:textId="77777777" w:rsidTr="000C74F7">
        <w:trPr>
          <w:trHeight w:hRule="exact" w:val="240"/>
          <w:jc w:val="center"/>
        </w:trPr>
        <w:tc>
          <w:tcPr>
            <w:tcW w:w="9752" w:type="dxa"/>
            <w:gridSpan w:val="2"/>
            <w:tcBorders>
              <w:top w:val="nil"/>
              <w:left w:val="nil"/>
              <w:bottom w:val="nil"/>
              <w:right w:val="nil"/>
            </w:tcBorders>
          </w:tcPr>
          <w:p w14:paraId="061FC315" w14:textId="77777777" w:rsidR="002B7396" w:rsidRPr="004B4CCA" w:rsidRDefault="002B7396" w:rsidP="000C74F7"/>
        </w:tc>
      </w:tr>
      <w:tr w:rsidR="002B7396" w:rsidRPr="004B4CCA" w14:paraId="12A44418" w14:textId="77777777" w:rsidTr="000C74F7">
        <w:trPr>
          <w:trHeight w:val="240"/>
          <w:jc w:val="center"/>
        </w:trPr>
        <w:tc>
          <w:tcPr>
            <w:tcW w:w="4876" w:type="dxa"/>
            <w:tcBorders>
              <w:top w:val="nil"/>
              <w:left w:val="nil"/>
              <w:bottom w:val="nil"/>
              <w:right w:val="nil"/>
            </w:tcBorders>
          </w:tcPr>
          <w:p w14:paraId="0729A1E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3356659" w14:textId="77777777" w:rsidR="002B7396" w:rsidRPr="004B4CCA" w:rsidRDefault="002B7396" w:rsidP="000C74F7">
            <w:pPr>
              <w:pStyle w:val="AmColumnHeading"/>
            </w:pPr>
            <w:r w:rsidRPr="004B4CCA">
              <w:t>Muudatusettepanek</w:t>
            </w:r>
          </w:p>
        </w:tc>
      </w:tr>
      <w:tr w:rsidR="002B7396" w:rsidRPr="004B4CCA" w14:paraId="56C5927A" w14:textId="77777777" w:rsidTr="000C74F7">
        <w:trPr>
          <w:jc w:val="center"/>
        </w:trPr>
        <w:tc>
          <w:tcPr>
            <w:tcW w:w="4876" w:type="dxa"/>
            <w:tcBorders>
              <w:top w:val="nil"/>
              <w:left w:val="nil"/>
              <w:bottom w:val="nil"/>
              <w:right w:val="nil"/>
            </w:tcBorders>
          </w:tcPr>
          <w:p w14:paraId="42D50571" w14:textId="77777777" w:rsidR="002B7396" w:rsidRPr="004B4CCA" w:rsidRDefault="002B7396" w:rsidP="000C74F7">
            <w:pPr>
              <w:pStyle w:val="Normal6a"/>
            </w:pPr>
            <w:r w:rsidRPr="004B4CCA">
              <w:t>(13)</w:t>
            </w:r>
            <w:r w:rsidRPr="004B4CCA">
              <w:tab/>
              <w:t xml:space="preserve">Ümberasustamine ja humanitaarsetel põhjustel vastuvõtmine on </w:t>
            </w:r>
            <w:r w:rsidRPr="004B4CCA">
              <w:rPr>
                <w:b/>
                <w:bCs/>
                <w:i/>
                <w:iCs/>
              </w:rPr>
              <w:t>ebaseadusliku rände ohutu ja seaduslik alternatiiv ning</w:t>
            </w:r>
            <w:r w:rsidRPr="004B4CCA">
              <w:t xml:space="preserve"> vahend, millega Euroopa näitab üles solidaarsust riikidega, mis ei ole liikmesriigid ja mis on võtnud vastu palju sõja või tagakiusamise eest põgenenud inimesi. </w:t>
            </w:r>
            <w:r w:rsidRPr="004B4CCA">
              <w:rPr>
                <w:b/>
                <w:i/>
              </w:rPr>
              <w:t>Liikmesriikide jõupingutusi ümberasustamisel ja humanitaarsetel põhjustel vastuvõtmisel Euroopa Parlamendi ja nõukogu määruse (EL) 2024/1350</w:t>
            </w:r>
            <w:r w:rsidRPr="004B4CCA">
              <w:rPr>
                <w:b/>
                <w:i/>
                <w:vertAlign w:val="superscript"/>
              </w:rPr>
              <w:t>11</w:t>
            </w:r>
            <w:r w:rsidRPr="004B4CCA">
              <w:rPr>
                <w:b/>
                <w:i/>
              </w:rPr>
              <w:t xml:space="preserve"> alusel tuleks toetada asjakohase rahastamisega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c>
          <w:tcPr>
            <w:tcW w:w="4876" w:type="dxa"/>
            <w:tcBorders>
              <w:top w:val="nil"/>
              <w:left w:val="nil"/>
              <w:bottom w:val="nil"/>
              <w:right w:val="nil"/>
            </w:tcBorders>
          </w:tcPr>
          <w:p w14:paraId="013E86CA" w14:textId="77777777" w:rsidR="002B7396" w:rsidRPr="004B4CCA" w:rsidRDefault="002B7396" w:rsidP="000C74F7">
            <w:pPr>
              <w:pStyle w:val="Normal6a"/>
            </w:pPr>
            <w:r w:rsidRPr="004B4CCA">
              <w:t>(13)</w:t>
            </w:r>
            <w:r w:rsidRPr="004B4CCA">
              <w:tab/>
              <w:t xml:space="preserve">Ümberasustamine ja humanitaarsetel põhjustel vastuvõtmine </w:t>
            </w:r>
            <w:r w:rsidRPr="004B4CCA">
              <w:rPr>
                <w:b/>
                <w:bCs/>
                <w:i/>
                <w:iCs/>
              </w:rPr>
              <w:t>liikmesriikide sõltumatute otsuste</w:t>
            </w:r>
            <w:r w:rsidRPr="004B4CCA">
              <w:t xml:space="preserve"> </w:t>
            </w:r>
            <w:r w:rsidRPr="004B4CCA">
              <w:rPr>
                <w:b/>
                <w:bCs/>
                <w:i/>
                <w:iCs/>
              </w:rPr>
              <w:t>alusel</w:t>
            </w:r>
            <w:r w:rsidRPr="004B4CCA">
              <w:t xml:space="preserve"> on vahend, millega Euroopa näitab üles solidaarsust riikidega, mis ei ole liikmesriigid ja mis on võtnud vastu palju sõja või tagakiusamise eest põgenenud inimesi.</w:t>
            </w:r>
          </w:p>
        </w:tc>
      </w:tr>
      <w:tr w:rsidR="002B7396" w:rsidRPr="004B4CCA" w14:paraId="4A5BF31B" w14:textId="77777777" w:rsidTr="000C74F7">
        <w:trPr>
          <w:jc w:val="center"/>
        </w:trPr>
        <w:tc>
          <w:tcPr>
            <w:tcW w:w="4876" w:type="dxa"/>
            <w:tcBorders>
              <w:top w:val="nil"/>
              <w:left w:val="nil"/>
              <w:bottom w:val="nil"/>
              <w:right w:val="nil"/>
            </w:tcBorders>
          </w:tcPr>
          <w:p w14:paraId="74913AC5"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028884D1" w14:textId="77777777" w:rsidR="002B7396" w:rsidRPr="004B4CCA" w:rsidRDefault="002B7396" w:rsidP="000C74F7"/>
        </w:tc>
      </w:tr>
      <w:tr w:rsidR="002B7396" w:rsidRPr="004B4CCA" w14:paraId="771EB9E0" w14:textId="77777777" w:rsidTr="000C74F7">
        <w:trPr>
          <w:jc w:val="center"/>
        </w:trPr>
        <w:tc>
          <w:tcPr>
            <w:tcW w:w="4876" w:type="dxa"/>
            <w:tcBorders>
              <w:top w:val="nil"/>
              <w:left w:val="nil"/>
              <w:bottom w:val="nil"/>
              <w:right w:val="nil"/>
            </w:tcBorders>
          </w:tcPr>
          <w:p w14:paraId="448A40F5" w14:textId="77777777" w:rsidR="002B7396" w:rsidRPr="004B4CCA" w:rsidRDefault="002B7396" w:rsidP="000C74F7">
            <w:pPr>
              <w:pStyle w:val="Normal6a"/>
            </w:pPr>
            <w:r w:rsidRPr="004B4CCA">
              <w:rPr>
                <w:b/>
                <w:i/>
                <w:vertAlign w:val="superscript"/>
              </w:rPr>
              <w:t>11</w:t>
            </w:r>
            <w:r w:rsidRPr="004B4CCA">
              <w:rPr>
                <w:b/>
                <w:i/>
              </w:rPr>
              <w:t xml:space="preserve"> Euroopa Parlamendi ja nõukogu 14. mai 2024. aasta määrus (EL) 2024/1350, millega luuakse liidu ümberasustamise ja humanitaarsetel põhjustel vastuvõtmise raamistik ning muudetakse määrust (EL) 2021/1147 (OJ L, 2024/1350, 22.5.2024, ELI: http://data.europa.eu/eli/reg/2024/1350/oj, ELI: http://data.europa.eu/eli/dec/2008/381/oj).</w:t>
            </w:r>
          </w:p>
        </w:tc>
        <w:tc>
          <w:tcPr>
            <w:tcW w:w="4876" w:type="dxa"/>
            <w:tcBorders>
              <w:top w:val="nil"/>
              <w:left w:val="nil"/>
              <w:bottom w:val="nil"/>
              <w:right w:val="nil"/>
            </w:tcBorders>
          </w:tcPr>
          <w:p w14:paraId="06EAC1F0" w14:textId="77777777" w:rsidR="002B7396" w:rsidRPr="004B4CCA" w:rsidRDefault="002B7396" w:rsidP="000C74F7"/>
        </w:tc>
      </w:tr>
    </w:tbl>
    <w:p w14:paraId="70CDAE39"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1DA1B79F" w14:textId="77777777" w:rsidR="002B7396" w:rsidRPr="004B4CCA" w:rsidRDefault="002B7396" w:rsidP="002B7396">
      <w:r w:rsidRPr="004B4CCA">
        <w:rPr>
          <w:rStyle w:val="HideTWBExt"/>
        </w:rPr>
        <w:t>&lt;/Amend&gt;</w:t>
      </w:r>
    </w:p>
    <w:p w14:paraId="5619C7D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149</w:t>
      </w:r>
      <w:r w:rsidRPr="004B4CCA">
        <w:rPr>
          <w:rStyle w:val="HideTWBExt"/>
          <w:b w:val="0"/>
        </w:rPr>
        <w:t>&lt;/NumAm&gt;</w:t>
      </w:r>
    </w:p>
    <w:p w14:paraId="36144472"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42928BE0" w14:textId="77777777" w:rsidR="002B7396" w:rsidRPr="004B4CCA" w:rsidRDefault="002B7396" w:rsidP="002B7396">
      <w:pPr>
        <w:pStyle w:val="NormalBold"/>
      </w:pPr>
      <w:r w:rsidRPr="004B4CCA">
        <w:rPr>
          <w:rStyle w:val="HideTWBExt"/>
          <w:b w:val="0"/>
        </w:rPr>
        <w:t>&lt;/RepeatBlock-By&gt;</w:t>
      </w:r>
    </w:p>
    <w:p w14:paraId="0B0CEEA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A2BAA07" w14:textId="77777777" w:rsidR="002B7396" w:rsidRPr="004B4CCA" w:rsidRDefault="002B7396" w:rsidP="002B7396">
      <w:pPr>
        <w:pStyle w:val="NormalBold"/>
      </w:pPr>
      <w:r w:rsidRPr="004B4CCA">
        <w:rPr>
          <w:rStyle w:val="HideTWBExt"/>
          <w:b w:val="0"/>
        </w:rPr>
        <w:t>&lt;Article&gt;</w:t>
      </w:r>
      <w:r w:rsidRPr="004B4CCA">
        <w:t>Põhjendus 13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65442A4" w14:textId="77777777" w:rsidTr="000C74F7">
        <w:trPr>
          <w:trHeight w:hRule="exact" w:val="240"/>
          <w:jc w:val="center"/>
        </w:trPr>
        <w:tc>
          <w:tcPr>
            <w:tcW w:w="9752" w:type="dxa"/>
            <w:gridSpan w:val="2"/>
            <w:tcBorders>
              <w:top w:val="nil"/>
              <w:left w:val="nil"/>
              <w:bottom w:val="nil"/>
              <w:right w:val="nil"/>
            </w:tcBorders>
          </w:tcPr>
          <w:p w14:paraId="4826749B" w14:textId="77777777" w:rsidR="002B7396" w:rsidRPr="004B4CCA" w:rsidRDefault="002B7396" w:rsidP="000C74F7"/>
        </w:tc>
      </w:tr>
      <w:tr w:rsidR="002B7396" w:rsidRPr="004B4CCA" w14:paraId="1EBDE0BB" w14:textId="77777777" w:rsidTr="000C74F7">
        <w:trPr>
          <w:trHeight w:val="240"/>
          <w:jc w:val="center"/>
        </w:trPr>
        <w:tc>
          <w:tcPr>
            <w:tcW w:w="4876" w:type="dxa"/>
            <w:tcBorders>
              <w:top w:val="nil"/>
              <w:left w:val="nil"/>
              <w:bottom w:val="nil"/>
              <w:right w:val="nil"/>
            </w:tcBorders>
          </w:tcPr>
          <w:p w14:paraId="698D495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C449966" w14:textId="77777777" w:rsidR="002B7396" w:rsidRPr="004B4CCA" w:rsidRDefault="002B7396" w:rsidP="000C74F7">
            <w:pPr>
              <w:pStyle w:val="AmColumnHeading"/>
            </w:pPr>
            <w:r w:rsidRPr="004B4CCA">
              <w:t>Muudatusettepanek</w:t>
            </w:r>
          </w:p>
        </w:tc>
      </w:tr>
      <w:tr w:rsidR="002B7396" w:rsidRPr="004B4CCA" w14:paraId="7AC279BA" w14:textId="77777777" w:rsidTr="000C74F7">
        <w:trPr>
          <w:jc w:val="center"/>
        </w:trPr>
        <w:tc>
          <w:tcPr>
            <w:tcW w:w="4876" w:type="dxa"/>
            <w:tcBorders>
              <w:top w:val="nil"/>
              <w:left w:val="nil"/>
              <w:bottom w:val="nil"/>
              <w:right w:val="nil"/>
            </w:tcBorders>
          </w:tcPr>
          <w:p w14:paraId="75633761" w14:textId="77777777" w:rsidR="002B7396" w:rsidRPr="004B4CCA" w:rsidRDefault="002B7396" w:rsidP="000C74F7">
            <w:pPr>
              <w:pStyle w:val="Normal6a"/>
            </w:pPr>
            <w:r w:rsidRPr="004B4CCA">
              <w:t>(13)</w:t>
            </w:r>
            <w:r w:rsidRPr="004B4CCA">
              <w:tab/>
            </w:r>
            <w:r w:rsidRPr="004B4CCA">
              <w:rPr>
                <w:b/>
                <w:i/>
              </w:rPr>
              <w:t>Ümberasustamine ja humanitaarsetel põhjustel vastuvõtmine on ebaseadusliku rände ohutu ja seaduslik alternatiiv ning vahend, millega Euroopa näitab üles solidaarsust riikidega, mis ei ole liikmesriigid ja mis on võtnud vastu palju sõja või tagakiusamise eest põgenenud inimesi.</w:t>
            </w:r>
            <w:r w:rsidRPr="004B4CCA">
              <w:t xml:space="preserve"> Liikmesriikide jõupingutusi ümberasustamisel ja humanitaarsetel põhjustel vastuvõtmisel Euroopa Parlamendi ja nõukogu määruse (EL) 2024/1350</w:t>
            </w:r>
            <w:r w:rsidRPr="004B4CCA">
              <w:rPr>
                <w:vertAlign w:val="superscript"/>
              </w:rPr>
              <w:t>11</w:t>
            </w:r>
            <w:r w:rsidRPr="004B4CCA">
              <w:t xml:space="preserve"> alusel tuleks toetada asjakohase rahastamisega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c>
          <w:tcPr>
            <w:tcW w:w="4876" w:type="dxa"/>
            <w:tcBorders>
              <w:top w:val="nil"/>
              <w:left w:val="nil"/>
              <w:bottom w:val="nil"/>
              <w:right w:val="nil"/>
            </w:tcBorders>
          </w:tcPr>
          <w:p w14:paraId="7A506F15" w14:textId="77777777" w:rsidR="002B7396" w:rsidRPr="004B4CCA" w:rsidRDefault="002B7396" w:rsidP="000C74F7">
            <w:pPr>
              <w:pStyle w:val="Normal6a"/>
            </w:pPr>
            <w:r w:rsidRPr="004B4CCA">
              <w:t>(13)</w:t>
            </w:r>
            <w:r w:rsidRPr="004B4CCA">
              <w:tab/>
              <w:t>Liikmesriikide jõupingutusi ümberasustamisel ja humanitaarsetel põhjustel vastuvõtmisel Euroopa Parlamendi ja nõukogu määruse (EL) 2024/1350</w:t>
            </w:r>
            <w:r w:rsidRPr="004B4CCA">
              <w:rPr>
                <w:vertAlign w:val="superscript"/>
              </w:rPr>
              <w:t>11</w:t>
            </w:r>
            <w:r w:rsidRPr="004B4CCA">
              <w:t xml:space="preserve"> alusel tuleks toetada asjakohase rahastamisega liidu eelarvest</w:t>
            </w:r>
            <w:r w:rsidRPr="004B4CCA">
              <w:rPr>
                <w:b/>
                <w:bCs/>
                <w:i/>
                <w:iCs/>
              </w:rPr>
              <w:t>, mis vastab tegelikele kuludele ja liikmesriikide suutlikkusele</w:t>
            </w:r>
            <w:r w:rsidRPr="004B4CCA">
              <w: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r>
      <w:tr w:rsidR="002B7396" w:rsidRPr="004B4CCA" w14:paraId="53CC0BF4" w14:textId="77777777" w:rsidTr="000C74F7">
        <w:trPr>
          <w:jc w:val="center"/>
        </w:trPr>
        <w:tc>
          <w:tcPr>
            <w:tcW w:w="4876" w:type="dxa"/>
            <w:tcBorders>
              <w:top w:val="nil"/>
              <w:left w:val="nil"/>
              <w:bottom w:val="nil"/>
              <w:right w:val="nil"/>
            </w:tcBorders>
          </w:tcPr>
          <w:p w14:paraId="11C4D394"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46F583BF" w14:textId="77777777" w:rsidR="002B7396" w:rsidRPr="004B4CCA" w:rsidRDefault="002B7396" w:rsidP="000C74F7">
            <w:pPr>
              <w:pStyle w:val="Normal6a"/>
            </w:pPr>
            <w:r w:rsidRPr="004B4CCA">
              <w:rPr>
                <w:b/>
                <w:i/>
              </w:rPr>
              <w:t>_________________</w:t>
            </w:r>
          </w:p>
        </w:tc>
      </w:tr>
      <w:tr w:rsidR="002B7396" w:rsidRPr="004B4CCA" w14:paraId="41A7012D" w14:textId="77777777" w:rsidTr="000C74F7">
        <w:trPr>
          <w:jc w:val="center"/>
        </w:trPr>
        <w:tc>
          <w:tcPr>
            <w:tcW w:w="4876" w:type="dxa"/>
            <w:tcBorders>
              <w:top w:val="nil"/>
              <w:left w:val="nil"/>
              <w:bottom w:val="nil"/>
              <w:right w:val="nil"/>
            </w:tcBorders>
          </w:tcPr>
          <w:p w14:paraId="55F37A1D" w14:textId="77777777" w:rsidR="002B7396" w:rsidRPr="004B4CCA" w:rsidRDefault="002B7396" w:rsidP="000C74F7">
            <w:pPr>
              <w:pStyle w:val="Normal6a"/>
            </w:pPr>
            <w:r w:rsidRPr="004B4CCA">
              <w:rPr>
                <w:vertAlign w:val="superscript"/>
              </w:rPr>
              <w:t>11</w:t>
            </w:r>
            <w:r w:rsidRPr="004B4CCA">
              <w:t xml:space="preserve"> Euroopa Parlamendi ja nõukogu 14. mai 2024. aasta määrus (EL) 2024/1350, millega luuakse liidu ümberasustamise ja humanitaarsetel põhjustel vastuvõtmise raamistik ning muudetakse määrust (EL) 2021/1147 (OJ L, 2024/1350, 22.5.2024, ELI: http://data.europa.eu/eli/reg/2024/1350/oj, ELI: http://data.europa.eu/eli/dec/2008/381/oj).</w:t>
            </w:r>
          </w:p>
        </w:tc>
        <w:tc>
          <w:tcPr>
            <w:tcW w:w="4876" w:type="dxa"/>
            <w:tcBorders>
              <w:top w:val="nil"/>
              <w:left w:val="nil"/>
              <w:bottom w:val="nil"/>
              <w:right w:val="nil"/>
            </w:tcBorders>
          </w:tcPr>
          <w:p w14:paraId="78A088A4" w14:textId="77777777" w:rsidR="002B7396" w:rsidRPr="004B4CCA" w:rsidRDefault="002B7396" w:rsidP="000C74F7">
            <w:pPr>
              <w:pStyle w:val="Normal6a"/>
            </w:pPr>
            <w:r w:rsidRPr="004B4CCA">
              <w:rPr>
                <w:vertAlign w:val="superscript"/>
              </w:rPr>
              <w:t>11</w:t>
            </w:r>
            <w:r w:rsidRPr="004B4CCA">
              <w:t xml:space="preserve"> Euroopa Parlamendi ja nõukogu 14. mai 2024. aasta määrus (EL) 2024/1350, millega luuakse liidu ümberasustamise ja humanitaarsetel põhjustel vastuvõtmise raamistik ning muudetakse määrust (EL) 2021/1147 (OJ L, 2024/1350, 22.5.2024, ELI: http://data.europa.eu/eli/reg/2024/1350/oj, ELI: http://data.europa.eu/eli/dec/2008/381/oj).</w:t>
            </w:r>
          </w:p>
        </w:tc>
      </w:tr>
    </w:tbl>
    <w:p w14:paraId="3EE4F018"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6FDB8CE7"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54B95EFF" w14:textId="77777777" w:rsidR="002B7396" w:rsidRPr="004B4CCA" w:rsidRDefault="002B7396" w:rsidP="002B7396">
      <w:pPr>
        <w:pStyle w:val="AmJustText"/>
      </w:pPr>
      <w:r w:rsidRPr="004B4CCA">
        <w:t>Esimene lause ei sisalda finantsmehhanismi toimimise selgitamiseks vajalikke elemente ning kujutab endast poliitilist hinnangut ümberasustamisele ja humanitaarsetel põhjustel vastuvõtmisele. Selle sõnastuse väljajätmine ei muuda määruse õiguslikku sisu ega rahastamissüsteemi. Lisaks peaks rahastamine olema seotud liikmesriikide objektiivsete vajaduste ja tegelike kuludega. Kavandatud muudatus suurendab seepärast ka liidu vahendite kasutamise läbipaistvust ja tõhusust.</w:t>
      </w:r>
    </w:p>
    <w:p w14:paraId="667E37D3" w14:textId="77777777" w:rsidR="002B7396" w:rsidRPr="004B4CCA" w:rsidRDefault="002B7396" w:rsidP="002B7396">
      <w:r w:rsidRPr="004B4CCA">
        <w:rPr>
          <w:rStyle w:val="HideTWBExt"/>
        </w:rPr>
        <w:t>&lt;/Amend&gt;</w:t>
      </w:r>
    </w:p>
    <w:p w14:paraId="15749685"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150</w:t>
      </w:r>
      <w:r w:rsidRPr="004B4CCA">
        <w:rPr>
          <w:rStyle w:val="HideTWBExt"/>
          <w:b w:val="0"/>
        </w:rPr>
        <w:t>&lt;/NumAm&gt;</w:t>
      </w:r>
    </w:p>
    <w:p w14:paraId="34BF233D"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23B7BA79" w14:textId="77777777" w:rsidR="002B7396" w:rsidRPr="004B4CCA" w:rsidRDefault="002B7396" w:rsidP="002B7396">
      <w:pPr>
        <w:pStyle w:val="NormalBold"/>
      </w:pPr>
      <w:r w:rsidRPr="004B4CCA">
        <w:rPr>
          <w:rStyle w:val="HideTWBExt"/>
          <w:b w:val="0"/>
        </w:rPr>
        <w:t>&lt;/RepeatBlock-By&gt;</w:t>
      </w:r>
    </w:p>
    <w:p w14:paraId="5A79693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EC6DBE4" w14:textId="77777777" w:rsidR="002B7396" w:rsidRPr="004B4CCA" w:rsidRDefault="002B7396" w:rsidP="002B7396">
      <w:pPr>
        <w:pStyle w:val="NormalBold"/>
      </w:pPr>
      <w:r w:rsidRPr="004B4CCA">
        <w:rPr>
          <w:rStyle w:val="HideTWBExt"/>
          <w:b w:val="0"/>
        </w:rPr>
        <w:t>&lt;Article&gt;</w:t>
      </w:r>
      <w:r w:rsidRPr="004B4CCA">
        <w:t>Põhjendus 13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6FF7DB6" w14:textId="77777777" w:rsidTr="000C74F7">
        <w:trPr>
          <w:trHeight w:hRule="exact" w:val="240"/>
          <w:jc w:val="center"/>
        </w:trPr>
        <w:tc>
          <w:tcPr>
            <w:tcW w:w="9752" w:type="dxa"/>
            <w:gridSpan w:val="2"/>
            <w:tcBorders>
              <w:top w:val="nil"/>
              <w:left w:val="nil"/>
              <w:bottom w:val="nil"/>
              <w:right w:val="nil"/>
            </w:tcBorders>
          </w:tcPr>
          <w:p w14:paraId="2DEEA367" w14:textId="77777777" w:rsidR="002B7396" w:rsidRPr="004B4CCA" w:rsidRDefault="002B7396" w:rsidP="000C74F7"/>
        </w:tc>
      </w:tr>
      <w:tr w:rsidR="002B7396" w:rsidRPr="004B4CCA" w14:paraId="63A1A5FF" w14:textId="77777777" w:rsidTr="000C74F7">
        <w:trPr>
          <w:trHeight w:val="240"/>
          <w:jc w:val="center"/>
        </w:trPr>
        <w:tc>
          <w:tcPr>
            <w:tcW w:w="4876" w:type="dxa"/>
            <w:tcBorders>
              <w:top w:val="nil"/>
              <w:left w:val="nil"/>
              <w:bottom w:val="nil"/>
              <w:right w:val="nil"/>
            </w:tcBorders>
          </w:tcPr>
          <w:p w14:paraId="02867A0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C04EA69" w14:textId="77777777" w:rsidR="002B7396" w:rsidRPr="004B4CCA" w:rsidRDefault="002B7396" w:rsidP="000C74F7">
            <w:pPr>
              <w:pStyle w:val="AmColumnHeading"/>
            </w:pPr>
            <w:r w:rsidRPr="004B4CCA">
              <w:t>Muudatusettepanek</w:t>
            </w:r>
          </w:p>
        </w:tc>
      </w:tr>
      <w:tr w:rsidR="002B7396" w:rsidRPr="004B4CCA" w14:paraId="313C0FC4" w14:textId="77777777" w:rsidTr="000C74F7">
        <w:trPr>
          <w:jc w:val="center"/>
        </w:trPr>
        <w:tc>
          <w:tcPr>
            <w:tcW w:w="4876" w:type="dxa"/>
            <w:tcBorders>
              <w:top w:val="nil"/>
              <w:left w:val="nil"/>
              <w:bottom w:val="nil"/>
              <w:right w:val="nil"/>
            </w:tcBorders>
          </w:tcPr>
          <w:p w14:paraId="4B6A0F1D" w14:textId="77777777" w:rsidR="002B7396" w:rsidRPr="004B4CCA" w:rsidRDefault="002B7396" w:rsidP="000C74F7">
            <w:pPr>
              <w:pStyle w:val="Normal6a"/>
            </w:pPr>
            <w:r w:rsidRPr="004B4CCA">
              <w:t>(13)</w:t>
            </w:r>
            <w:r w:rsidRPr="004B4CCA">
              <w:tab/>
            </w:r>
            <w:r w:rsidRPr="004B4CCA">
              <w:rPr>
                <w:b/>
                <w:bCs/>
                <w:i/>
                <w:iCs/>
              </w:rPr>
              <w:t>Ümberasustamine</w:t>
            </w:r>
            <w:r w:rsidRPr="004B4CCA">
              <w:rPr>
                <w:b/>
                <w:bCs/>
              </w:rPr>
              <w:t xml:space="preserve"> </w:t>
            </w:r>
            <w:r w:rsidRPr="004B4CCA">
              <w:rPr>
                <w:b/>
                <w:bCs/>
                <w:i/>
                <w:iCs/>
              </w:rPr>
              <w:t xml:space="preserve">ja </w:t>
            </w:r>
            <w:r w:rsidRPr="004B4CCA">
              <w:t xml:space="preserve">humanitaarsetel põhjustel </w:t>
            </w:r>
            <w:r w:rsidRPr="004B4CCA">
              <w:rPr>
                <w:b/>
                <w:bCs/>
                <w:i/>
                <w:iCs/>
              </w:rPr>
              <w:t xml:space="preserve">vastuvõtmine </w:t>
            </w:r>
            <w:r w:rsidRPr="004B4CCA">
              <w:t xml:space="preserve">on </w:t>
            </w:r>
            <w:r w:rsidRPr="004B4CCA">
              <w:rPr>
                <w:b/>
                <w:bCs/>
                <w:i/>
                <w:iCs/>
              </w:rPr>
              <w:t xml:space="preserve">ebaseadusliku rände ohutu </w:t>
            </w:r>
            <w:r w:rsidRPr="004B4CCA">
              <w:t xml:space="preserve">ja </w:t>
            </w:r>
            <w:r w:rsidRPr="004B4CCA">
              <w:rPr>
                <w:b/>
                <w:bCs/>
                <w:i/>
                <w:iCs/>
              </w:rPr>
              <w:t>seaduslik</w:t>
            </w:r>
            <w:r w:rsidRPr="004B4CCA">
              <w:t xml:space="preserve"> alternatiiv </w:t>
            </w:r>
            <w:r w:rsidRPr="004B4CCA">
              <w:rPr>
                <w:b/>
                <w:bCs/>
                <w:i/>
                <w:iCs/>
              </w:rPr>
              <w:t>ning vahend, millega Euroopa näitab üles solidaarsust riikidega</w:t>
            </w:r>
            <w:r w:rsidRPr="004B4CCA">
              <w:t xml:space="preserve">, mis ei ole liikmesriigid ja </w:t>
            </w:r>
            <w:r w:rsidRPr="004B4CCA">
              <w:rPr>
                <w:b/>
                <w:bCs/>
                <w:i/>
                <w:iCs/>
              </w:rPr>
              <w:t>mis on võtnud vastu</w:t>
            </w:r>
            <w:r w:rsidRPr="004B4CCA">
              <w:t xml:space="preserve"> palju sõja või tagakiusamise eest põgenenud inimesi</w:t>
            </w:r>
            <w:r w:rsidRPr="004B4CCA">
              <w:rPr>
                <w:b/>
                <w:bCs/>
                <w:i/>
                <w:iCs/>
              </w:rPr>
              <w:t>.</w:t>
            </w:r>
            <w:r w:rsidRPr="004B4CCA">
              <w:rPr>
                <w:b/>
                <w:i/>
              </w:rPr>
              <w:t xml:space="preserve"> </w:t>
            </w:r>
            <w:r w:rsidRPr="004B4CCA">
              <w:rPr>
                <w:b/>
                <w:bCs/>
                <w:i/>
                <w:iCs/>
              </w:rPr>
              <w:t>Liikmesriikide jõupingutusi ümberasustamisel ja humanitaarsetel põhjustel vastuvõtmisel Euroopa Parlamendi ja nõukogu määruse (EL) 2024/1350</w:t>
            </w:r>
            <w:r w:rsidRPr="004B4CCA">
              <w:rPr>
                <w:b/>
                <w:bCs/>
                <w:i/>
                <w:iCs/>
                <w:vertAlign w:val="superscript"/>
              </w:rPr>
              <w:t>11</w:t>
            </w:r>
            <w:r w:rsidRPr="004B4CCA">
              <w:rPr>
                <w:b/>
                <w:bCs/>
                <w:i/>
                <w:iCs/>
              </w:rPr>
              <w:t xml:space="preserve"> alusel</w:t>
            </w:r>
            <w:r w:rsidRPr="004B4CCA">
              <w:rPr>
                <w:b/>
                <w:bCs/>
              </w:rPr>
              <w:t xml:space="preserve"> </w:t>
            </w:r>
            <w:r w:rsidRPr="004B4CCA">
              <w:t>tuleks toetada asjakohase rahastamisega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c>
          <w:tcPr>
            <w:tcW w:w="4876" w:type="dxa"/>
            <w:tcBorders>
              <w:top w:val="nil"/>
              <w:left w:val="nil"/>
              <w:bottom w:val="nil"/>
              <w:right w:val="nil"/>
            </w:tcBorders>
          </w:tcPr>
          <w:p w14:paraId="3ED29F75" w14:textId="77777777" w:rsidR="002B7396" w:rsidRPr="004B4CCA" w:rsidRDefault="002B7396" w:rsidP="000C74F7">
            <w:pPr>
              <w:pStyle w:val="Normal6a"/>
            </w:pPr>
            <w:r w:rsidRPr="004B4CCA">
              <w:t>(13)</w:t>
            </w:r>
            <w:r w:rsidRPr="004B4CCA">
              <w:tab/>
            </w:r>
            <w:r w:rsidRPr="004B4CCA">
              <w:rPr>
                <w:b/>
                <w:bCs/>
                <w:i/>
                <w:iCs/>
              </w:rPr>
              <w:t xml:space="preserve">Oma riiki ümberasustamine </w:t>
            </w:r>
            <w:r w:rsidRPr="004B4CCA">
              <w:t>humanitaarsetel põhjustel on</w:t>
            </w:r>
            <w:r w:rsidRPr="004B4CCA">
              <w:rPr>
                <w:b/>
                <w:bCs/>
                <w:i/>
                <w:iCs/>
              </w:rPr>
              <w:t xml:space="preserve"> kõige ohutum ja seaduslikum</w:t>
            </w:r>
            <w:r w:rsidRPr="004B4CCA">
              <w:t xml:space="preserve"> alternatiiv</w:t>
            </w:r>
            <w:r w:rsidRPr="004B4CCA">
              <w:rPr>
                <w:b/>
                <w:bCs/>
                <w:i/>
                <w:iCs/>
              </w:rPr>
              <w:t>, mida tuleks kaaluda esmajärjekorras ja mis ennetab ebaseaduslikku sisserännet</w:t>
            </w:r>
            <w:r w:rsidRPr="004B4CCA">
              <w:t>.</w:t>
            </w:r>
            <w:r w:rsidRPr="004B4CCA">
              <w:rPr>
                <w:b/>
                <w:i/>
              </w:rPr>
              <w:t xml:space="preserve"> </w:t>
            </w:r>
            <w:r w:rsidRPr="004B4CCA">
              <w:rPr>
                <w:b/>
                <w:bCs/>
                <w:i/>
                <w:iCs/>
              </w:rPr>
              <w:t>Euroopa rahaline toetus peaks olema suunatud turvalistele</w:t>
            </w:r>
            <w:r w:rsidRPr="004B4CCA">
              <w:rPr>
                <w:b/>
                <w:bCs/>
              </w:rPr>
              <w:t xml:space="preserve"> </w:t>
            </w:r>
            <w:r w:rsidRPr="004B4CCA">
              <w:rPr>
                <w:b/>
                <w:bCs/>
                <w:i/>
                <w:iCs/>
              </w:rPr>
              <w:t>riikidele</w:t>
            </w:r>
            <w:r w:rsidRPr="004B4CCA">
              <w:t xml:space="preserve">, mis ei ole liikmesriigid ja </w:t>
            </w:r>
            <w:r w:rsidRPr="004B4CCA">
              <w:rPr>
                <w:b/>
                <w:bCs/>
                <w:i/>
                <w:iCs/>
              </w:rPr>
              <w:t>mille</w:t>
            </w:r>
            <w:r w:rsidRPr="004B4CCA">
              <w:rPr>
                <w:b/>
                <w:bCs/>
              </w:rPr>
              <w:t xml:space="preserve"> </w:t>
            </w:r>
            <w:r w:rsidRPr="004B4CCA">
              <w:rPr>
                <w:b/>
                <w:bCs/>
                <w:i/>
                <w:iCs/>
              </w:rPr>
              <w:t xml:space="preserve">spetsiaalsetesse vastuvõtukeskustesse on paigutatud </w:t>
            </w:r>
            <w:r w:rsidRPr="004B4CCA">
              <w:t xml:space="preserve">palju sõja või tagakiusamise eest põgenenud inimesi </w:t>
            </w:r>
            <w:r w:rsidRPr="004B4CCA">
              <w:rPr>
                <w:b/>
                <w:bCs/>
                <w:i/>
                <w:iCs/>
              </w:rPr>
              <w:t xml:space="preserve">ning mida </w:t>
            </w:r>
            <w:r w:rsidRPr="004B4CCA">
              <w:t>tuleks toetada asjakohase rahastamisega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r>
      <w:tr w:rsidR="002B7396" w:rsidRPr="004B4CCA" w14:paraId="7B347BEB" w14:textId="77777777" w:rsidTr="000C74F7">
        <w:trPr>
          <w:jc w:val="center"/>
        </w:trPr>
        <w:tc>
          <w:tcPr>
            <w:tcW w:w="4876" w:type="dxa"/>
            <w:tcBorders>
              <w:top w:val="nil"/>
              <w:left w:val="nil"/>
              <w:bottom w:val="nil"/>
              <w:right w:val="nil"/>
            </w:tcBorders>
          </w:tcPr>
          <w:p w14:paraId="683597E2"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6B10B674" w14:textId="77777777" w:rsidR="002B7396" w:rsidRPr="004B4CCA" w:rsidRDefault="002B7396" w:rsidP="000C74F7"/>
        </w:tc>
      </w:tr>
      <w:tr w:rsidR="002B7396" w:rsidRPr="004B4CCA" w14:paraId="686CE139" w14:textId="77777777" w:rsidTr="000C74F7">
        <w:trPr>
          <w:jc w:val="center"/>
        </w:trPr>
        <w:tc>
          <w:tcPr>
            <w:tcW w:w="4876" w:type="dxa"/>
            <w:tcBorders>
              <w:top w:val="nil"/>
              <w:left w:val="nil"/>
              <w:bottom w:val="nil"/>
              <w:right w:val="nil"/>
            </w:tcBorders>
          </w:tcPr>
          <w:p w14:paraId="2782E946" w14:textId="77777777" w:rsidR="002B7396" w:rsidRPr="004B4CCA" w:rsidRDefault="002B7396" w:rsidP="000C74F7">
            <w:pPr>
              <w:pStyle w:val="Normal6a"/>
            </w:pPr>
            <w:r w:rsidRPr="004B4CCA">
              <w:rPr>
                <w:b/>
                <w:bCs/>
                <w:i/>
                <w:iCs/>
                <w:vertAlign w:val="superscript"/>
              </w:rPr>
              <w:t>11</w:t>
            </w:r>
            <w:r w:rsidRPr="004B4CCA">
              <w:rPr>
                <w:b/>
                <w:bCs/>
                <w:i/>
                <w:iCs/>
              </w:rPr>
              <w:t xml:space="preserve"> Euroopa Parlamendi ja nõukogu 14. mai 2024. aasta määrus (EL) 2024/1350, millega luuakse liidu ümberasustamise ja humanitaarsetel põhjustel vastuvõtmise raamistik ning muudetakse määrust (EL) 2021/1147 (OJ L, 2024/1350, 22.5.2024, ELI:</w:t>
            </w:r>
            <w:r w:rsidRPr="004B4CCA">
              <w:rPr>
                <w:b/>
                <w:i/>
              </w:rPr>
              <w:t xml:space="preserve"> http://data.europa.eu/eli/reg/2024/1350/oj, ELI: http://data.europa.eu/eli/dec/2008/381/oj).</w:t>
            </w:r>
          </w:p>
        </w:tc>
        <w:tc>
          <w:tcPr>
            <w:tcW w:w="4876" w:type="dxa"/>
            <w:tcBorders>
              <w:top w:val="nil"/>
              <w:left w:val="nil"/>
              <w:bottom w:val="nil"/>
              <w:right w:val="nil"/>
            </w:tcBorders>
          </w:tcPr>
          <w:p w14:paraId="643BE27E" w14:textId="77777777" w:rsidR="002B7396" w:rsidRPr="004B4CCA" w:rsidRDefault="002B7396" w:rsidP="000C74F7"/>
        </w:tc>
      </w:tr>
    </w:tbl>
    <w:p w14:paraId="340945A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62C24B32" w14:textId="77777777" w:rsidR="002B7396" w:rsidRPr="004B4CCA" w:rsidRDefault="002B7396" w:rsidP="002B7396">
      <w:r w:rsidRPr="004B4CCA">
        <w:rPr>
          <w:rStyle w:val="HideTWBExt"/>
        </w:rPr>
        <w:t>&lt;/Amend&gt;</w:t>
      </w:r>
    </w:p>
    <w:p w14:paraId="612F537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151</w:t>
      </w:r>
      <w:r w:rsidRPr="004B4CCA">
        <w:rPr>
          <w:rStyle w:val="HideTWBExt"/>
          <w:b w:val="0"/>
        </w:rPr>
        <w:t>&lt;/NumAm&gt;</w:t>
      </w:r>
    </w:p>
    <w:p w14:paraId="6FA2AE3C"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4F032D1B" w14:textId="77777777" w:rsidR="002B7396" w:rsidRPr="004B4CCA" w:rsidRDefault="002B7396" w:rsidP="002B7396">
      <w:pPr>
        <w:pStyle w:val="NormalBold"/>
      </w:pPr>
      <w:r w:rsidRPr="004B4CCA">
        <w:rPr>
          <w:rStyle w:val="HideTWBExt"/>
          <w:b w:val="0"/>
        </w:rPr>
        <w:t>&lt;/RepeatBlock-By&gt;</w:t>
      </w:r>
    </w:p>
    <w:p w14:paraId="47E641A5"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77132CD" w14:textId="77777777" w:rsidR="002B7396" w:rsidRPr="004B4CCA" w:rsidRDefault="002B7396" w:rsidP="002B7396">
      <w:pPr>
        <w:pStyle w:val="NormalBold"/>
      </w:pPr>
      <w:r w:rsidRPr="004B4CCA">
        <w:rPr>
          <w:rStyle w:val="HideTWBExt"/>
          <w:b w:val="0"/>
        </w:rPr>
        <w:t>&lt;Article&gt;</w:t>
      </w:r>
      <w:r w:rsidRPr="004B4CCA">
        <w:t>Põhjendus 13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D5CACF5" w14:textId="77777777" w:rsidTr="000C74F7">
        <w:trPr>
          <w:trHeight w:hRule="exact" w:val="240"/>
          <w:jc w:val="center"/>
        </w:trPr>
        <w:tc>
          <w:tcPr>
            <w:tcW w:w="9752" w:type="dxa"/>
            <w:gridSpan w:val="2"/>
            <w:tcBorders>
              <w:top w:val="nil"/>
              <w:left w:val="nil"/>
              <w:bottom w:val="nil"/>
              <w:right w:val="nil"/>
            </w:tcBorders>
          </w:tcPr>
          <w:p w14:paraId="7CB6D6D5" w14:textId="77777777" w:rsidR="002B7396" w:rsidRPr="004B4CCA" w:rsidRDefault="002B7396" w:rsidP="000C74F7"/>
        </w:tc>
      </w:tr>
      <w:tr w:rsidR="002B7396" w:rsidRPr="004B4CCA" w14:paraId="53B20CA2" w14:textId="77777777" w:rsidTr="000C74F7">
        <w:trPr>
          <w:trHeight w:val="240"/>
          <w:jc w:val="center"/>
        </w:trPr>
        <w:tc>
          <w:tcPr>
            <w:tcW w:w="4876" w:type="dxa"/>
            <w:tcBorders>
              <w:top w:val="nil"/>
              <w:left w:val="nil"/>
              <w:bottom w:val="nil"/>
              <w:right w:val="nil"/>
            </w:tcBorders>
          </w:tcPr>
          <w:p w14:paraId="3763E4FB"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E5450F2" w14:textId="77777777" w:rsidR="002B7396" w:rsidRPr="004B4CCA" w:rsidRDefault="002B7396" w:rsidP="000C74F7">
            <w:pPr>
              <w:pStyle w:val="AmColumnHeading"/>
            </w:pPr>
            <w:r w:rsidRPr="004B4CCA">
              <w:t>Muudatusettepanek</w:t>
            </w:r>
          </w:p>
        </w:tc>
      </w:tr>
      <w:tr w:rsidR="002B7396" w:rsidRPr="004B4CCA" w14:paraId="3CB76ED3" w14:textId="77777777" w:rsidTr="000C74F7">
        <w:trPr>
          <w:jc w:val="center"/>
        </w:trPr>
        <w:tc>
          <w:tcPr>
            <w:tcW w:w="4876" w:type="dxa"/>
            <w:tcBorders>
              <w:top w:val="nil"/>
              <w:left w:val="nil"/>
              <w:bottom w:val="nil"/>
              <w:right w:val="nil"/>
            </w:tcBorders>
          </w:tcPr>
          <w:p w14:paraId="709B8FF2" w14:textId="77777777" w:rsidR="002B7396" w:rsidRPr="004B4CCA" w:rsidRDefault="002B7396" w:rsidP="000C74F7">
            <w:pPr>
              <w:pStyle w:val="Normal6a"/>
            </w:pPr>
            <w:r w:rsidRPr="004B4CCA">
              <w:t>(13)</w:t>
            </w:r>
            <w:r w:rsidRPr="004B4CCA">
              <w:tab/>
              <w:t xml:space="preserve">Ümberasustamine ja humanitaarsetel põhjustel vastuvõtmine on ebaseadusliku rände ohutu ja seaduslik alternatiiv ning vahend, millega Euroopa näitab üles solidaarsust riikidega, mis ei ole liikmesriigid ja mis on võtnud vastu palju sõja või tagakiusamise eest põgenenud inimesi. Liikmesriikide </w:t>
            </w:r>
            <w:r w:rsidRPr="004B4CCA">
              <w:rPr>
                <w:b/>
                <w:bCs/>
                <w:i/>
                <w:iCs/>
              </w:rPr>
              <w:t>jõupingutusi</w:t>
            </w:r>
            <w:r w:rsidRPr="004B4CCA">
              <w:rPr>
                <w:b/>
                <w:bCs/>
              </w:rPr>
              <w:t xml:space="preserve"> </w:t>
            </w:r>
            <w:r w:rsidRPr="004B4CCA">
              <w:t>ümberasustamisel ja humanitaarsetel põhjustel vastuvõtmisel Euroopa Parlamendi ja nõukogu määruse (EL) 2024/1350</w:t>
            </w:r>
            <w:r w:rsidRPr="004B4CCA">
              <w:rPr>
                <w:vertAlign w:val="superscript"/>
              </w:rPr>
              <w:t>11</w:t>
            </w:r>
            <w:r w:rsidRPr="004B4CCA">
              <w:t xml:space="preserve"> </w:t>
            </w:r>
            <w:r w:rsidRPr="004B4CCA">
              <w:rPr>
                <w:b/>
                <w:bCs/>
                <w:i/>
                <w:iCs/>
              </w:rPr>
              <w:t>alusel tuleks</w:t>
            </w:r>
            <w:r w:rsidRPr="004B4CCA">
              <w:rPr>
                <w:b/>
                <w:bCs/>
              </w:rPr>
              <w:t xml:space="preserve"> </w:t>
            </w:r>
            <w:r w:rsidRPr="004B4CCA">
              <w:rPr>
                <w:b/>
                <w:bCs/>
                <w:i/>
                <w:iCs/>
              </w:rPr>
              <w:t>toetada asjakohase rahastamisega</w:t>
            </w:r>
            <w:r w:rsidRPr="004B4CCA">
              <w:t xml:space="preserve">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c>
          <w:tcPr>
            <w:tcW w:w="4876" w:type="dxa"/>
            <w:tcBorders>
              <w:top w:val="nil"/>
              <w:left w:val="nil"/>
              <w:bottom w:val="nil"/>
              <w:right w:val="nil"/>
            </w:tcBorders>
          </w:tcPr>
          <w:p w14:paraId="1AEE22BD" w14:textId="77777777" w:rsidR="002B7396" w:rsidRPr="004B4CCA" w:rsidRDefault="002B7396" w:rsidP="000C74F7">
            <w:pPr>
              <w:pStyle w:val="Normal6a"/>
            </w:pPr>
            <w:r w:rsidRPr="004B4CCA">
              <w:t>(13)</w:t>
            </w:r>
            <w:r w:rsidRPr="004B4CCA">
              <w:tab/>
              <w:t xml:space="preserve">Ümberasustamine ja humanitaarsetel põhjustel vastuvõtmine on ebaseadusliku rände ohutu ja seaduslik alternatiiv ning vahend, millega Euroopa näitab üles solidaarsust riikidega, mis ei ole liikmesriigid ja mis on võtnud vastu palju sõja või tagakiusamise eest põgenenud inimesi. Liikmesriikide </w:t>
            </w:r>
            <w:r w:rsidRPr="004B4CCA">
              <w:rPr>
                <w:b/>
                <w:bCs/>
                <w:i/>
                <w:iCs/>
              </w:rPr>
              <w:t>jõupingutused</w:t>
            </w:r>
            <w:r w:rsidRPr="004B4CCA">
              <w:t xml:space="preserve"> ümberasustamisel ja humanitaarsetel põhjustel vastuvõtmisel Euroopa Parlamendi ja nõukogu määruse (EL) 2024/1350</w:t>
            </w:r>
            <w:r w:rsidRPr="004B4CCA">
              <w:rPr>
                <w:vertAlign w:val="superscript"/>
              </w:rPr>
              <w:t>11</w:t>
            </w:r>
            <w:r w:rsidRPr="004B4CCA">
              <w:t xml:space="preserve"> </w:t>
            </w:r>
            <w:r w:rsidRPr="004B4CCA">
              <w:rPr>
                <w:b/>
                <w:bCs/>
                <w:i/>
                <w:iCs/>
              </w:rPr>
              <w:t>on rangelt vabatahtlikud ja toetuskõlblikud saama rahastust</w:t>
            </w:r>
            <w:r w:rsidRPr="004B4CCA">
              <w:t xml:space="preserve">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r>
      <w:tr w:rsidR="002B7396" w:rsidRPr="004B4CCA" w14:paraId="3023DC07" w14:textId="77777777" w:rsidTr="000C74F7">
        <w:trPr>
          <w:jc w:val="center"/>
        </w:trPr>
        <w:tc>
          <w:tcPr>
            <w:tcW w:w="4876" w:type="dxa"/>
            <w:tcBorders>
              <w:top w:val="nil"/>
              <w:left w:val="nil"/>
              <w:bottom w:val="nil"/>
              <w:right w:val="nil"/>
            </w:tcBorders>
          </w:tcPr>
          <w:p w14:paraId="64235709"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3ACEF1ED" w14:textId="77777777" w:rsidR="002B7396" w:rsidRPr="004B4CCA" w:rsidRDefault="002B7396" w:rsidP="000C74F7">
            <w:pPr>
              <w:pStyle w:val="Normal6a"/>
            </w:pPr>
            <w:r w:rsidRPr="004B4CCA">
              <w:rPr>
                <w:b/>
                <w:i/>
              </w:rPr>
              <w:t>_________________</w:t>
            </w:r>
          </w:p>
        </w:tc>
      </w:tr>
      <w:tr w:rsidR="002B7396" w:rsidRPr="004B4CCA" w14:paraId="29E9F9F0" w14:textId="77777777" w:rsidTr="000C74F7">
        <w:trPr>
          <w:jc w:val="center"/>
        </w:trPr>
        <w:tc>
          <w:tcPr>
            <w:tcW w:w="4876" w:type="dxa"/>
            <w:tcBorders>
              <w:top w:val="nil"/>
              <w:left w:val="nil"/>
              <w:bottom w:val="nil"/>
              <w:right w:val="nil"/>
            </w:tcBorders>
          </w:tcPr>
          <w:p w14:paraId="6ABCC498" w14:textId="77777777" w:rsidR="002B7396" w:rsidRPr="004B4CCA" w:rsidRDefault="002B7396" w:rsidP="000C74F7">
            <w:pPr>
              <w:pStyle w:val="Normal6a"/>
            </w:pPr>
            <w:r w:rsidRPr="004B4CCA">
              <w:rPr>
                <w:vertAlign w:val="superscript"/>
              </w:rPr>
              <w:t>11</w:t>
            </w:r>
            <w:r w:rsidRPr="004B4CCA">
              <w:t xml:space="preserve"> Euroopa Parlamendi ja nõukogu määrus (EL) 2024/1350, 14. mai 2024, millega luuakse liidu ümberasustamise ja humanitaarsetel põhjustel vastuvõtmise raamistik ning muudetakse määrust (EL) 2021/1147 (ELT L, 2024/1350, 22.5.2024, ELI: http://data.europa.eu/eli/reg/2024/1350/oj, ELI: http://data.europa.eu/eli/dec/2008/381/oj).</w:t>
            </w:r>
          </w:p>
        </w:tc>
        <w:tc>
          <w:tcPr>
            <w:tcW w:w="4876" w:type="dxa"/>
            <w:tcBorders>
              <w:top w:val="nil"/>
              <w:left w:val="nil"/>
              <w:bottom w:val="nil"/>
              <w:right w:val="nil"/>
            </w:tcBorders>
          </w:tcPr>
          <w:p w14:paraId="66CEE311" w14:textId="77777777" w:rsidR="002B7396" w:rsidRPr="004B4CCA" w:rsidRDefault="002B7396" w:rsidP="000C74F7">
            <w:pPr>
              <w:pStyle w:val="Normal6a"/>
            </w:pPr>
            <w:r w:rsidRPr="004B4CCA">
              <w:rPr>
                <w:vertAlign w:val="superscript"/>
              </w:rPr>
              <w:t>11</w:t>
            </w:r>
            <w:r w:rsidRPr="004B4CCA">
              <w:t xml:space="preserve"> Euroopa Parlamendi ja nõukogu määrus (EL) 2024/1350, 14. mai 2024, millega luuakse liidu ümberasustamise ja humanitaarsetel põhjustel vastuvõtmise raamistik ning muudetakse määrust (EL) 2021/1147 (ELT L, 2024/1350, 22.5.2024, ELI: http://data.europa.eu/eli/reg/2024/1350/oj, ELI: http://data.europa.eu/eli/dec/2008/381/oj).</w:t>
            </w:r>
          </w:p>
        </w:tc>
      </w:tr>
    </w:tbl>
    <w:p w14:paraId="1026423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6C6B2D0" w14:textId="77777777" w:rsidR="002B7396" w:rsidRPr="004B4CCA" w:rsidRDefault="002B7396" w:rsidP="002B7396">
      <w:r w:rsidRPr="004B4CCA">
        <w:rPr>
          <w:rStyle w:val="HideTWBExt"/>
        </w:rPr>
        <w:t>&lt;/Amend&gt;</w:t>
      </w:r>
    </w:p>
    <w:p w14:paraId="0D74AB8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152</w:t>
      </w:r>
      <w:r w:rsidRPr="004B4CCA">
        <w:rPr>
          <w:rStyle w:val="HideTWBExt"/>
          <w:b w:val="0"/>
        </w:rPr>
        <w:t>&lt;/NumAm&gt;</w:t>
      </w:r>
    </w:p>
    <w:p w14:paraId="4FE564A9" w14:textId="77777777" w:rsidR="002B7396" w:rsidRPr="004B4CCA" w:rsidRDefault="002B7396" w:rsidP="002B7396">
      <w:pPr>
        <w:pStyle w:val="NormalBold"/>
      </w:pPr>
      <w:r w:rsidRPr="004B4CCA">
        <w:rPr>
          <w:rStyle w:val="HideTWBExt"/>
          <w:b w:val="0"/>
        </w:rPr>
        <w:t>&lt;RepeatBlock-By&gt;&lt;Members&gt;</w:t>
      </w:r>
      <w:r w:rsidRPr="004B4CCA">
        <w:t>Loucas Fourlas, Emil Radev, Tomáš Zdechovský, Alice Teodorescu Måwe, Loránt Vincze, Henrik Dahl</w:t>
      </w:r>
      <w:r w:rsidRPr="004B4CCA">
        <w:rPr>
          <w:rStyle w:val="HideTWBExt"/>
          <w:b w:val="0"/>
        </w:rPr>
        <w:t>&lt;/Members&gt;</w:t>
      </w:r>
    </w:p>
    <w:p w14:paraId="2E538295" w14:textId="77777777" w:rsidR="002B7396" w:rsidRPr="004B4CCA" w:rsidRDefault="002B7396" w:rsidP="002B7396">
      <w:pPr>
        <w:pStyle w:val="NormalBold"/>
      </w:pPr>
      <w:r w:rsidRPr="004B4CCA">
        <w:rPr>
          <w:rStyle w:val="HideTWBExt"/>
          <w:b w:val="0"/>
        </w:rPr>
        <w:t>&lt;/RepeatBlock-By&gt;</w:t>
      </w:r>
    </w:p>
    <w:p w14:paraId="54C56A24"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3485C304" w14:textId="77777777" w:rsidR="002B7396" w:rsidRPr="004B4CCA" w:rsidRDefault="002B7396" w:rsidP="002B7396">
      <w:pPr>
        <w:pStyle w:val="NormalBold"/>
      </w:pPr>
      <w:r w:rsidRPr="004B4CCA">
        <w:rPr>
          <w:rStyle w:val="HideTWBExt"/>
          <w:b w:val="0"/>
        </w:rPr>
        <w:t>&lt;Article&gt;</w:t>
      </w:r>
      <w:r w:rsidRPr="004B4CCA">
        <w:t>Põhjendus 13</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84F1952" w14:textId="77777777" w:rsidTr="000C74F7">
        <w:trPr>
          <w:trHeight w:hRule="exact" w:val="240"/>
          <w:jc w:val="center"/>
        </w:trPr>
        <w:tc>
          <w:tcPr>
            <w:tcW w:w="9752" w:type="dxa"/>
            <w:gridSpan w:val="2"/>
            <w:tcBorders>
              <w:top w:val="nil"/>
              <w:left w:val="nil"/>
              <w:bottom w:val="nil"/>
              <w:right w:val="nil"/>
            </w:tcBorders>
          </w:tcPr>
          <w:p w14:paraId="0A97456D" w14:textId="77777777" w:rsidR="002B7396" w:rsidRPr="004B4CCA" w:rsidRDefault="002B7396" w:rsidP="000C74F7"/>
        </w:tc>
      </w:tr>
      <w:tr w:rsidR="002B7396" w:rsidRPr="004B4CCA" w14:paraId="6CC573F1" w14:textId="77777777" w:rsidTr="000C74F7">
        <w:trPr>
          <w:trHeight w:val="240"/>
          <w:jc w:val="center"/>
        </w:trPr>
        <w:tc>
          <w:tcPr>
            <w:tcW w:w="4876" w:type="dxa"/>
            <w:tcBorders>
              <w:top w:val="nil"/>
              <w:left w:val="nil"/>
              <w:bottom w:val="nil"/>
              <w:right w:val="nil"/>
            </w:tcBorders>
          </w:tcPr>
          <w:p w14:paraId="3D8B5DDE"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69CE9E3" w14:textId="77777777" w:rsidR="002B7396" w:rsidRPr="004B4CCA" w:rsidRDefault="002B7396" w:rsidP="000C74F7">
            <w:pPr>
              <w:pStyle w:val="AmColumnHeading"/>
            </w:pPr>
            <w:r w:rsidRPr="004B4CCA">
              <w:t>Muudatusettepanek</w:t>
            </w:r>
          </w:p>
        </w:tc>
      </w:tr>
      <w:tr w:rsidR="002B7396" w:rsidRPr="004B4CCA" w14:paraId="01CE6282" w14:textId="77777777" w:rsidTr="000C74F7">
        <w:trPr>
          <w:jc w:val="center"/>
        </w:trPr>
        <w:tc>
          <w:tcPr>
            <w:tcW w:w="4876" w:type="dxa"/>
            <w:tcBorders>
              <w:top w:val="nil"/>
              <w:left w:val="nil"/>
              <w:bottom w:val="nil"/>
              <w:right w:val="nil"/>
            </w:tcBorders>
          </w:tcPr>
          <w:p w14:paraId="6DFDD384" w14:textId="77777777" w:rsidR="002B7396" w:rsidRPr="004B4CCA" w:rsidRDefault="002B7396" w:rsidP="000C74F7">
            <w:pPr>
              <w:pStyle w:val="Normal6a"/>
            </w:pPr>
            <w:r w:rsidRPr="004B4CCA">
              <w:t>(13)</w:t>
            </w:r>
            <w:r w:rsidRPr="004B4CCA">
              <w:tab/>
              <w:t>Ümberasustamine ja humanitaarsetel põhjustel vastuvõtmine on ebaseadusliku rände ohutu ja seaduslik alternatiiv ning vahend, millega Euroopa näitab üles solidaarsust riikidega, mis ei ole liikmesriigid ja mis on võtnud vastu palju sõja või tagakiusamise eest põgenenud inimesi. Liikmesriikide jõupingutusi ümberasustamisel ja humanitaarsetel põhjustel vastuvõtmisel Euroopa Parlamendi ja nõukogu määruse (EL) 2024/1350</w:t>
            </w:r>
            <w:r w:rsidRPr="004B4CCA">
              <w:rPr>
                <w:vertAlign w:val="superscript"/>
              </w:rPr>
              <w:t>11</w:t>
            </w:r>
            <w:r w:rsidRPr="004B4CCA">
              <w:t xml:space="preserve"> alusel tuleks toetada asjakohase rahastamisega liidu eelarvest. Võttes arvesse ümberasustamiseks ja humanitaarsetel põhjustel vastuvõtmiseks ning rahvusvahelise kaitse taotlejate või rahvusvahelise kaitse saajate ümberpaigutamiseks vajaliku toetuse eripära, on vaja käesolevas määruses sätestada sellise toetuse eelnevalt kindlaksmääratud ühikupõhised summad.</w:t>
            </w:r>
          </w:p>
        </w:tc>
        <w:tc>
          <w:tcPr>
            <w:tcW w:w="4876" w:type="dxa"/>
            <w:tcBorders>
              <w:top w:val="nil"/>
              <w:left w:val="nil"/>
              <w:bottom w:val="nil"/>
              <w:right w:val="nil"/>
            </w:tcBorders>
          </w:tcPr>
          <w:p w14:paraId="3DA86F9B" w14:textId="5C7B83B2" w:rsidR="002B7396" w:rsidRPr="004B4CCA" w:rsidRDefault="002B7396" w:rsidP="000C74F7">
            <w:pPr>
              <w:pStyle w:val="Normal6a"/>
            </w:pPr>
            <w:r w:rsidRPr="004B4CCA">
              <w:rPr>
                <w:i/>
                <w:iCs/>
              </w:rPr>
              <w:t>(Ei puuduta eestikeelset versiooni.)</w:t>
            </w:r>
            <w:r w:rsidRPr="004B4CCA">
              <w:tab/>
            </w:r>
          </w:p>
        </w:tc>
      </w:tr>
      <w:tr w:rsidR="002B7396" w:rsidRPr="004B4CCA" w14:paraId="1FA199C7" w14:textId="77777777" w:rsidTr="000C74F7">
        <w:trPr>
          <w:jc w:val="center"/>
        </w:trPr>
        <w:tc>
          <w:tcPr>
            <w:tcW w:w="4876" w:type="dxa"/>
            <w:tcBorders>
              <w:top w:val="nil"/>
              <w:left w:val="nil"/>
              <w:bottom w:val="nil"/>
              <w:right w:val="nil"/>
            </w:tcBorders>
          </w:tcPr>
          <w:p w14:paraId="65A5B67E"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2156F27E" w14:textId="77777777" w:rsidR="002B7396" w:rsidRPr="004B4CCA" w:rsidRDefault="002B7396" w:rsidP="000C74F7">
            <w:pPr>
              <w:pStyle w:val="Normal6a"/>
            </w:pPr>
            <w:r w:rsidRPr="004B4CCA">
              <w:rPr>
                <w:b/>
                <w:i/>
              </w:rPr>
              <w:t>_________________</w:t>
            </w:r>
          </w:p>
        </w:tc>
      </w:tr>
      <w:tr w:rsidR="002B7396" w:rsidRPr="004B4CCA" w14:paraId="11059FA2" w14:textId="77777777" w:rsidTr="000C74F7">
        <w:trPr>
          <w:jc w:val="center"/>
        </w:trPr>
        <w:tc>
          <w:tcPr>
            <w:tcW w:w="4876" w:type="dxa"/>
            <w:tcBorders>
              <w:top w:val="nil"/>
              <w:left w:val="nil"/>
              <w:bottom w:val="nil"/>
              <w:right w:val="nil"/>
            </w:tcBorders>
          </w:tcPr>
          <w:p w14:paraId="15951E25" w14:textId="77777777" w:rsidR="002B7396" w:rsidRPr="004B4CCA" w:rsidRDefault="002B7396" w:rsidP="000C74F7">
            <w:pPr>
              <w:pStyle w:val="Normal6a"/>
            </w:pPr>
            <w:r w:rsidRPr="004B4CCA">
              <w:rPr>
                <w:vertAlign w:val="superscript"/>
              </w:rPr>
              <w:t>11</w:t>
            </w:r>
            <w:r w:rsidRPr="004B4CCA">
              <w:t xml:space="preserve"> Euroopa Parlamendi ja nõukogu määrus (EL) 2024/1350, 14. mai 2024, millega luuakse liidu ümberasustamise ja humanitaarsetel põhjustel vastuvõtmise raamistik ning muudetakse määrust (EL) 2021/1147 (ELT L, 2024/1350, 22.5.2024, ELI: http://data.europa.eu/eli/reg/2024/1350/oj, ELI: http://data.europa.eu/eli/dec/2008/381/oj).</w:t>
            </w:r>
          </w:p>
        </w:tc>
        <w:tc>
          <w:tcPr>
            <w:tcW w:w="4876" w:type="dxa"/>
            <w:tcBorders>
              <w:top w:val="nil"/>
              <w:left w:val="nil"/>
              <w:bottom w:val="nil"/>
              <w:right w:val="nil"/>
            </w:tcBorders>
          </w:tcPr>
          <w:p w14:paraId="14B2236C" w14:textId="458D014A" w:rsidR="002B7396" w:rsidRPr="004B4CCA" w:rsidRDefault="002B7396" w:rsidP="000C74F7">
            <w:pPr>
              <w:pStyle w:val="Normal6a"/>
            </w:pPr>
          </w:p>
        </w:tc>
      </w:tr>
    </w:tbl>
    <w:p w14:paraId="1FC9C29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A3A4823" w14:textId="77777777" w:rsidR="002B7396" w:rsidRPr="004B4CCA" w:rsidRDefault="002B7396" w:rsidP="002B7396">
      <w:r w:rsidRPr="004B4CCA">
        <w:rPr>
          <w:rStyle w:val="HideTWBExt"/>
        </w:rPr>
        <w:t>&lt;/Amend&gt;</w:t>
      </w:r>
    </w:p>
    <w:p w14:paraId="03DAA3F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153</w:t>
      </w:r>
      <w:r w:rsidRPr="004B4CCA">
        <w:rPr>
          <w:rStyle w:val="HideTWBExt"/>
          <w:b w:val="0"/>
        </w:rPr>
        <w:t>&lt;/NumAm&gt;</w:t>
      </w:r>
    </w:p>
    <w:p w14:paraId="75D11A56" w14:textId="77777777" w:rsidR="002B7396" w:rsidRPr="004B4CCA" w:rsidRDefault="002B7396" w:rsidP="002B7396">
      <w:pPr>
        <w:pStyle w:val="NormalBold"/>
      </w:pPr>
      <w:r w:rsidRPr="004B4CCA">
        <w:rPr>
          <w:rStyle w:val="HideTWBExt"/>
          <w:b w:val="0"/>
        </w:rPr>
        <w:t>&lt;RepeatBlock-By&gt;&lt;Members&gt;</w:t>
      </w:r>
      <w:r w:rsidRPr="004B4CCA">
        <w:t>Loucas Fourlas, Elissavet Vozemberg-Vrionidi, Fredis Beleris, Loránt Vincze, Henrik Dahl</w:t>
      </w:r>
      <w:r w:rsidRPr="004B4CCA">
        <w:rPr>
          <w:rStyle w:val="HideTWBExt"/>
          <w:b w:val="0"/>
        </w:rPr>
        <w:t>&lt;/Members&gt;</w:t>
      </w:r>
    </w:p>
    <w:p w14:paraId="71EC4CC0" w14:textId="77777777" w:rsidR="002B7396" w:rsidRPr="004B4CCA" w:rsidRDefault="002B7396" w:rsidP="002B7396">
      <w:pPr>
        <w:pStyle w:val="NormalBold"/>
      </w:pPr>
      <w:r w:rsidRPr="004B4CCA">
        <w:rPr>
          <w:rStyle w:val="HideTWBExt"/>
          <w:b w:val="0"/>
        </w:rPr>
        <w:t>&lt;/RepeatBlock-By&gt;</w:t>
      </w:r>
    </w:p>
    <w:p w14:paraId="1149572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5A1B203" w14:textId="77777777" w:rsidR="002B7396" w:rsidRPr="004B4CCA" w:rsidRDefault="002B7396" w:rsidP="002B7396">
      <w:pPr>
        <w:pStyle w:val="NormalBold"/>
      </w:pPr>
      <w:r w:rsidRPr="004B4CCA">
        <w:rPr>
          <w:rStyle w:val="HideTWBExt"/>
          <w:b w:val="0"/>
        </w:rPr>
        <w:t>&lt;Article&gt;</w:t>
      </w:r>
      <w:r w:rsidRPr="004B4CCA">
        <w:t>Põhjendus 15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098120F" w14:textId="77777777" w:rsidTr="000C74F7">
        <w:trPr>
          <w:trHeight w:hRule="exact" w:val="240"/>
          <w:jc w:val="center"/>
        </w:trPr>
        <w:tc>
          <w:tcPr>
            <w:tcW w:w="9752" w:type="dxa"/>
            <w:gridSpan w:val="2"/>
            <w:tcBorders>
              <w:top w:val="nil"/>
              <w:left w:val="nil"/>
              <w:bottom w:val="nil"/>
              <w:right w:val="nil"/>
            </w:tcBorders>
          </w:tcPr>
          <w:p w14:paraId="6736E911" w14:textId="77777777" w:rsidR="002B7396" w:rsidRPr="004B4CCA" w:rsidRDefault="002B7396" w:rsidP="000C74F7"/>
        </w:tc>
      </w:tr>
      <w:tr w:rsidR="002B7396" w:rsidRPr="004B4CCA" w14:paraId="5C1205BD" w14:textId="77777777" w:rsidTr="000C74F7">
        <w:trPr>
          <w:trHeight w:val="240"/>
          <w:jc w:val="center"/>
        </w:trPr>
        <w:tc>
          <w:tcPr>
            <w:tcW w:w="4876" w:type="dxa"/>
            <w:tcBorders>
              <w:top w:val="nil"/>
              <w:left w:val="nil"/>
              <w:bottom w:val="nil"/>
              <w:right w:val="nil"/>
            </w:tcBorders>
          </w:tcPr>
          <w:p w14:paraId="24F99DF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172E08BD" w14:textId="77777777" w:rsidR="002B7396" w:rsidRPr="004B4CCA" w:rsidRDefault="002B7396" w:rsidP="000C74F7">
            <w:pPr>
              <w:pStyle w:val="AmColumnHeading"/>
            </w:pPr>
            <w:r w:rsidRPr="004B4CCA">
              <w:t>Muudatusettepanek</w:t>
            </w:r>
          </w:p>
        </w:tc>
      </w:tr>
      <w:tr w:rsidR="002B7396" w:rsidRPr="004B4CCA" w14:paraId="1E51EA28" w14:textId="77777777" w:rsidTr="000C74F7">
        <w:trPr>
          <w:jc w:val="center"/>
        </w:trPr>
        <w:tc>
          <w:tcPr>
            <w:tcW w:w="4876" w:type="dxa"/>
            <w:tcBorders>
              <w:top w:val="nil"/>
              <w:left w:val="nil"/>
              <w:bottom w:val="nil"/>
              <w:right w:val="nil"/>
            </w:tcBorders>
          </w:tcPr>
          <w:p w14:paraId="3A72FDA6" w14:textId="77777777" w:rsidR="002B7396" w:rsidRPr="004B4CCA" w:rsidRDefault="002B7396" w:rsidP="000C74F7">
            <w:pPr>
              <w:pStyle w:val="Normal6a"/>
            </w:pPr>
            <w:r w:rsidRPr="004B4CCA">
              <w:t>(15)</w:t>
            </w:r>
            <w:r w:rsidRPr="004B4CCA">
              <w:tab/>
              <w:t>Võttes arvesse, et rändesurve all olevad liikmesriigid peaksid saama tugineda liidu toetusele, tuleks käesolevas määruses sätestada normid, mille kohaselt tehakse toetatavatele liikmesriikidele kättesaadavaks nende vastav osa määrusega (EL) 2024/1351</w:t>
            </w:r>
            <w:r w:rsidRPr="004B4CCA">
              <w:rPr>
                <w:vertAlign w:val="superscript"/>
              </w:rPr>
              <w:t>13</w:t>
            </w:r>
            <w:r w:rsidRPr="004B4CCA">
              <w:t xml:space="preserve"> loodud iga-aastasesse solidaarsusreservi kantud rahalistest toetustest.</w:t>
            </w:r>
          </w:p>
        </w:tc>
        <w:tc>
          <w:tcPr>
            <w:tcW w:w="4876" w:type="dxa"/>
            <w:tcBorders>
              <w:top w:val="nil"/>
              <w:left w:val="nil"/>
              <w:bottom w:val="nil"/>
              <w:right w:val="nil"/>
            </w:tcBorders>
          </w:tcPr>
          <w:p w14:paraId="6879A8E9" w14:textId="77777777" w:rsidR="002B7396" w:rsidRPr="004B4CCA" w:rsidRDefault="002B7396" w:rsidP="000C74F7">
            <w:pPr>
              <w:pStyle w:val="Normal6a"/>
            </w:pPr>
            <w:r w:rsidRPr="004B4CCA">
              <w:t>(15)</w:t>
            </w:r>
            <w:r w:rsidRPr="004B4CCA">
              <w:tab/>
              <w:t>Võttes arvesse, et rändesurve all olevad liikmesriigid peaksid saama tugineda liidu toetusele, tuleks käesolevas määruses sätestada normid, mille kohaselt tehakse toetatavatele liikmesriikidele kättesaadavaks nende vastav osa määrusega (EL) 2024/1351</w:t>
            </w:r>
            <w:r w:rsidRPr="004B4CCA">
              <w:rPr>
                <w:vertAlign w:val="superscript"/>
              </w:rPr>
              <w:t>13</w:t>
            </w:r>
            <w:r w:rsidRPr="004B4CCA">
              <w:t xml:space="preserve"> loodud iga-aastasesse solidaarsusreservi kantud rahalistest toetustest. </w:t>
            </w:r>
            <w:r w:rsidRPr="004B4CCA">
              <w:rPr>
                <w:b/>
                <w:bCs/>
                <w:i/>
                <w:iCs/>
              </w:rPr>
              <w:t>Seda tuleks kohaldada eelkõige liidu välispiiridel asuvate liikmesriikide suhtes, nagu Küpros, kes seisavad silmitsi konkreetse ja püsiva rändesurvega, mis tuleneb geograafilisest lähedusest kolmandatele riikidele, sealhulgas seoses eraldusjoone ala, mereteede ja okupeeritud aladega, mis ei ole Küprose Vabariigi tegeliku kontrolli all.</w:t>
            </w:r>
          </w:p>
        </w:tc>
      </w:tr>
      <w:tr w:rsidR="002B7396" w:rsidRPr="004B4CCA" w14:paraId="49C72A51" w14:textId="77777777" w:rsidTr="000C74F7">
        <w:trPr>
          <w:jc w:val="center"/>
        </w:trPr>
        <w:tc>
          <w:tcPr>
            <w:tcW w:w="4876" w:type="dxa"/>
            <w:tcBorders>
              <w:top w:val="nil"/>
              <w:left w:val="nil"/>
              <w:bottom w:val="nil"/>
              <w:right w:val="nil"/>
            </w:tcBorders>
          </w:tcPr>
          <w:p w14:paraId="4790CF81"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197572F0" w14:textId="77777777" w:rsidR="002B7396" w:rsidRPr="004B4CCA" w:rsidRDefault="002B7396" w:rsidP="000C74F7">
            <w:pPr>
              <w:pStyle w:val="Normal6a"/>
            </w:pPr>
            <w:r w:rsidRPr="004B4CCA">
              <w:rPr>
                <w:b/>
                <w:i/>
              </w:rPr>
              <w:t>_________________</w:t>
            </w:r>
          </w:p>
        </w:tc>
      </w:tr>
      <w:tr w:rsidR="002B7396" w:rsidRPr="004B4CCA" w14:paraId="0879FDAC" w14:textId="77777777" w:rsidTr="000C74F7">
        <w:trPr>
          <w:jc w:val="center"/>
        </w:trPr>
        <w:tc>
          <w:tcPr>
            <w:tcW w:w="4876" w:type="dxa"/>
            <w:tcBorders>
              <w:top w:val="nil"/>
              <w:left w:val="nil"/>
              <w:bottom w:val="nil"/>
              <w:right w:val="nil"/>
            </w:tcBorders>
          </w:tcPr>
          <w:p w14:paraId="78AF4A0D" w14:textId="77777777" w:rsidR="002B7396" w:rsidRPr="004B4CCA" w:rsidRDefault="002B7396" w:rsidP="000C74F7">
            <w:pPr>
              <w:pStyle w:val="Normal6a"/>
            </w:pPr>
            <w:r w:rsidRPr="004B4CCA">
              <w:rPr>
                <w:vertAlign w:val="superscript"/>
              </w:rPr>
              <w:t>13</w:t>
            </w:r>
            <w:r w:rsidRPr="004B4CCA">
              <w:t xml:space="preserve"> Euroopa Parlamendi ja nõukogu määrus (EL) 2024/1351, 14. mai 2024,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77B8D2C0" w14:textId="77777777" w:rsidR="002B7396" w:rsidRPr="004B4CCA" w:rsidRDefault="002B7396" w:rsidP="000C74F7">
            <w:pPr>
              <w:pStyle w:val="Normal6a"/>
            </w:pPr>
            <w:r w:rsidRPr="004B4CCA">
              <w:rPr>
                <w:vertAlign w:val="superscript"/>
              </w:rPr>
              <w:t>13</w:t>
            </w:r>
            <w:r w:rsidRPr="004B4CCA">
              <w:t xml:space="preserve"> Euroopa Parlamendi ja nõukogu määrus (EL) 2024/1351, 14. mai 2024, mis käsitleb varjupaiga- ja rändehaldust ning millega muudetakse määruseid (EL) 2021/1147 ja (EL) 2021/1060 ning tunnistatakse kehtetuks määrus (EL) nr 604/2013 (ELT L, 2024/1351, 22.5.2024, ELI: http://data.europa.eu/eli/reg/2024/1351/oj).</w:t>
            </w:r>
          </w:p>
        </w:tc>
      </w:tr>
    </w:tbl>
    <w:p w14:paraId="4B0574F1"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B642A01" w14:textId="77777777" w:rsidR="002B7396" w:rsidRPr="004B4CCA" w:rsidRDefault="002B7396" w:rsidP="002B7396">
      <w:r w:rsidRPr="004B4CCA">
        <w:rPr>
          <w:rStyle w:val="HideTWBExt"/>
        </w:rPr>
        <w:t>&lt;/Amend&gt;</w:t>
      </w:r>
    </w:p>
    <w:p w14:paraId="57DB1EB7"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154</w:t>
      </w:r>
      <w:r w:rsidRPr="004B4CCA">
        <w:rPr>
          <w:rStyle w:val="HideTWBExt"/>
          <w:b w:val="0"/>
        </w:rPr>
        <w:t>&lt;/NumAm&gt;</w:t>
      </w:r>
    </w:p>
    <w:p w14:paraId="0C362FD8"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15D63163" w14:textId="77777777" w:rsidR="002B7396" w:rsidRPr="004B4CCA" w:rsidRDefault="002B7396" w:rsidP="002B7396">
      <w:pPr>
        <w:pStyle w:val="NormalBold"/>
      </w:pPr>
      <w:r w:rsidRPr="004B4CCA">
        <w:rPr>
          <w:rStyle w:val="HideTWBExt"/>
          <w:b w:val="0"/>
        </w:rPr>
        <w:t>&lt;/RepeatBlock-By&gt;</w:t>
      </w:r>
    </w:p>
    <w:p w14:paraId="5531541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074E2BB" w14:textId="77777777" w:rsidR="002B7396" w:rsidRPr="004B4CCA" w:rsidRDefault="002B7396" w:rsidP="002B7396">
      <w:pPr>
        <w:pStyle w:val="NormalBold"/>
      </w:pPr>
      <w:r w:rsidRPr="004B4CCA">
        <w:rPr>
          <w:rStyle w:val="HideTWBExt"/>
          <w:b w:val="0"/>
        </w:rPr>
        <w:t>&lt;Article&gt;</w:t>
      </w:r>
      <w:r w:rsidRPr="004B4CCA">
        <w:t>Põhjendus 15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0917D86" w14:textId="77777777" w:rsidTr="000C74F7">
        <w:trPr>
          <w:trHeight w:hRule="exact" w:val="240"/>
          <w:jc w:val="center"/>
        </w:trPr>
        <w:tc>
          <w:tcPr>
            <w:tcW w:w="9752" w:type="dxa"/>
            <w:gridSpan w:val="2"/>
            <w:tcBorders>
              <w:top w:val="nil"/>
              <w:left w:val="nil"/>
              <w:bottom w:val="nil"/>
              <w:right w:val="nil"/>
            </w:tcBorders>
          </w:tcPr>
          <w:p w14:paraId="7F2B05FB" w14:textId="77777777" w:rsidR="002B7396" w:rsidRPr="004B4CCA" w:rsidRDefault="002B7396" w:rsidP="000C74F7"/>
        </w:tc>
      </w:tr>
      <w:tr w:rsidR="002B7396" w:rsidRPr="004B4CCA" w14:paraId="0F586E63" w14:textId="77777777" w:rsidTr="000C74F7">
        <w:trPr>
          <w:trHeight w:val="240"/>
          <w:jc w:val="center"/>
        </w:trPr>
        <w:tc>
          <w:tcPr>
            <w:tcW w:w="4876" w:type="dxa"/>
            <w:tcBorders>
              <w:top w:val="nil"/>
              <w:left w:val="nil"/>
              <w:bottom w:val="nil"/>
              <w:right w:val="nil"/>
            </w:tcBorders>
          </w:tcPr>
          <w:p w14:paraId="58894396"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4F2BD64" w14:textId="77777777" w:rsidR="002B7396" w:rsidRPr="004B4CCA" w:rsidRDefault="002B7396" w:rsidP="000C74F7">
            <w:pPr>
              <w:pStyle w:val="AmColumnHeading"/>
            </w:pPr>
            <w:r w:rsidRPr="004B4CCA">
              <w:t>Muudatusettepanek</w:t>
            </w:r>
          </w:p>
        </w:tc>
      </w:tr>
      <w:tr w:rsidR="002B7396" w:rsidRPr="004B4CCA" w14:paraId="37EC2205" w14:textId="77777777" w:rsidTr="000C74F7">
        <w:trPr>
          <w:jc w:val="center"/>
        </w:trPr>
        <w:tc>
          <w:tcPr>
            <w:tcW w:w="4876" w:type="dxa"/>
            <w:tcBorders>
              <w:top w:val="nil"/>
              <w:left w:val="nil"/>
              <w:bottom w:val="nil"/>
              <w:right w:val="nil"/>
            </w:tcBorders>
          </w:tcPr>
          <w:p w14:paraId="4E8F8343" w14:textId="77777777" w:rsidR="002B7396" w:rsidRPr="004B4CCA" w:rsidRDefault="002B7396" w:rsidP="000C74F7">
            <w:pPr>
              <w:pStyle w:val="Normal6a"/>
            </w:pPr>
            <w:r w:rsidRPr="004B4CCA">
              <w:t>(15)</w:t>
            </w:r>
            <w:r w:rsidRPr="004B4CCA">
              <w:tab/>
              <w:t>Võttes arvesse, et rändesurve all olevad liikmesriigid peaksid saama tugineda liidu toetusele, tuleks käesolevas määruses sätestada normid, mille kohaselt tehakse toetatavatele liikmesriikidele kättesaadavaks nende vastav osa määrusega (EL) 2024/1351</w:t>
            </w:r>
            <w:r w:rsidRPr="004B4CCA">
              <w:rPr>
                <w:vertAlign w:val="superscript"/>
              </w:rPr>
              <w:t>13</w:t>
            </w:r>
            <w:r w:rsidRPr="004B4CCA">
              <w:t xml:space="preserve"> loodud iga-aastasesse solidaarsusreservi kantud rahalistest toetustest.</w:t>
            </w:r>
          </w:p>
        </w:tc>
        <w:tc>
          <w:tcPr>
            <w:tcW w:w="4876" w:type="dxa"/>
            <w:tcBorders>
              <w:top w:val="nil"/>
              <w:left w:val="nil"/>
              <w:bottom w:val="nil"/>
              <w:right w:val="nil"/>
            </w:tcBorders>
          </w:tcPr>
          <w:p w14:paraId="72AB7D20" w14:textId="77777777" w:rsidR="002B7396" w:rsidRPr="004B4CCA" w:rsidRDefault="002B7396" w:rsidP="000C74F7">
            <w:pPr>
              <w:pStyle w:val="Normal6a"/>
            </w:pPr>
            <w:r w:rsidRPr="004B4CCA">
              <w:t>(15)</w:t>
            </w:r>
            <w:r w:rsidRPr="004B4CCA">
              <w:tab/>
              <w:t>Võttes arvesse, et rändesurve all olevad liikmesriigid peaksid saama tugineda liidu toetusele, tuleks käesolevas määruses sätestada normid, mille kohaselt tehakse toetatavatele liikmesriikidele kättesaadavaks nende vastav osa määrusega (EL) 2024/1351</w:t>
            </w:r>
            <w:r w:rsidRPr="004B4CCA">
              <w:rPr>
                <w:vertAlign w:val="superscript"/>
              </w:rPr>
              <w:t>13</w:t>
            </w:r>
            <w:r w:rsidRPr="004B4CCA">
              <w:t xml:space="preserve"> loodud iga-aastasesse solidaarsusreservi kantud rahalistest toetustest</w:t>
            </w:r>
            <w:r w:rsidRPr="004B4CCA">
              <w:rPr>
                <w:b/>
                <w:bCs/>
                <w:i/>
                <w:iCs/>
              </w:rPr>
              <w:t>, lähtudes objektiivselt tõendatud rändesurvest ja asjaomaste liikmesriikide tegelikest vajadustest</w:t>
            </w:r>
            <w:r w:rsidRPr="004B4CCA">
              <w:t>.</w:t>
            </w:r>
          </w:p>
        </w:tc>
      </w:tr>
      <w:tr w:rsidR="002B7396" w:rsidRPr="004B4CCA" w14:paraId="35F940FF" w14:textId="77777777" w:rsidTr="000C74F7">
        <w:trPr>
          <w:jc w:val="center"/>
        </w:trPr>
        <w:tc>
          <w:tcPr>
            <w:tcW w:w="4876" w:type="dxa"/>
            <w:tcBorders>
              <w:top w:val="nil"/>
              <w:left w:val="nil"/>
              <w:bottom w:val="nil"/>
              <w:right w:val="nil"/>
            </w:tcBorders>
          </w:tcPr>
          <w:p w14:paraId="78E1FB25"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106CB8C6" w14:textId="77777777" w:rsidR="002B7396" w:rsidRPr="004B4CCA" w:rsidRDefault="002B7396" w:rsidP="000C74F7">
            <w:pPr>
              <w:pStyle w:val="Normal6a"/>
            </w:pPr>
            <w:r w:rsidRPr="004B4CCA">
              <w:rPr>
                <w:b/>
                <w:i/>
              </w:rPr>
              <w:t>_________________</w:t>
            </w:r>
          </w:p>
        </w:tc>
      </w:tr>
      <w:tr w:rsidR="002B7396" w:rsidRPr="004B4CCA" w14:paraId="4834AA96" w14:textId="77777777" w:rsidTr="000C74F7">
        <w:trPr>
          <w:jc w:val="center"/>
        </w:trPr>
        <w:tc>
          <w:tcPr>
            <w:tcW w:w="4876" w:type="dxa"/>
            <w:tcBorders>
              <w:top w:val="nil"/>
              <w:left w:val="nil"/>
              <w:bottom w:val="nil"/>
              <w:right w:val="nil"/>
            </w:tcBorders>
          </w:tcPr>
          <w:p w14:paraId="363F51E6" w14:textId="77777777" w:rsidR="002B7396" w:rsidRPr="004B4CCA" w:rsidRDefault="002B7396" w:rsidP="000C74F7">
            <w:pPr>
              <w:pStyle w:val="Normal6a"/>
            </w:pPr>
            <w:r w:rsidRPr="004B4CCA">
              <w:rPr>
                <w:vertAlign w:val="superscript"/>
              </w:rPr>
              <w:t>13</w:t>
            </w:r>
            <w:r w:rsidRPr="004B4CCA">
              <w:t xml:space="preserve"> Euroopa Parlamendi ja nõukogu määrus (EL) 2024/1351, 14. mai 2024,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3635C789" w14:textId="77777777" w:rsidR="002B7396" w:rsidRPr="004B4CCA" w:rsidRDefault="002B7396" w:rsidP="000C74F7">
            <w:pPr>
              <w:pStyle w:val="Normal6a"/>
            </w:pPr>
            <w:r w:rsidRPr="004B4CCA">
              <w:rPr>
                <w:vertAlign w:val="superscript"/>
              </w:rPr>
              <w:t>13</w:t>
            </w:r>
            <w:r w:rsidRPr="004B4CCA">
              <w:t xml:space="preserve"> Euroopa Parlamendi ja nõukogu määrus (EL) 2024/1351, 14. mai 2024, mis käsitleb varjupaiga- ja rändehaldust ning millega muudetakse määruseid (EL) 2021/1147 ja (EL) 2021/1060 ning tunnistatakse kehtetuks määrus (EL) nr 604/2013 (ELT L, 2024/1351, 22.5.2024, ELI: http://data.europa.eu/eli/reg/2024/1351/oj).</w:t>
            </w:r>
          </w:p>
        </w:tc>
      </w:tr>
    </w:tbl>
    <w:p w14:paraId="278111D6"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1D961450"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2196052D" w14:textId="77777777" w:rsidR="002B7396" w:rsidRPr="004B4CCA" w:rsidRDefault="002B7396" w:rsidP="002B7396">
      <w:pPr>
        <w:pStyle w:val="AmJustText"/>
      </w:pPr>
      <w:r w:rsidRPr="004B4CCA">
        <w:t>Juurdepääs solidaarsusreservi vahenditele peaks põhinema läbipaistvatel ja objektiivsetel kriteeriumidel. Kavandatav kord suurendab õiguskindlust ja tagab, et toetus suunatakse liikmesriikidele, mis seisavad silmitsi tegelike ja tõendatavate rändeprobleemidega.</w:t>
      </w:r>
    </w:p>
    <w:p w14:paraId="13514719" w14:textId="77777777" w:rsidR="002B7396" w:rsidRPr="004B4CCA" w:rsidRDefault="002B7396" w:rsidP="002B7396">
      <w:r w:rsidRPr="004B4CCA">
        <w:rPr>
          <w:rStyle w:val="HideTWBExt"/>
        </w:rPr>
        <w:t>&lt;/Amend&gt;</w:t>
      </w:r>
    </w:p>
    <w:p w14:paraId="15D84783"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155</w:t>
      </w:r>
      <w:r w:rsidRPr="004B4CCA">
        <w:rPr>
          <w:rStyle w:val="HideTWBExt"/>
          <w:b w:val="0"/>
        </w:rPr>
        <w:t>&lt;/NumAm&gt;</w:t>
      </w:r>
    </w:p>
    <w:p w14:paraId="253C326D" w14:textId="77777777" w:rsidR="002B7396" w:rsidRPr="004B4CCA" w:rsidRDefault="002B7396" w:rsidP="002B7396">
      <w:pPr>
        <w:pStyle w:val="NormalBold"/>
      </w:pPr>
      <w:r w:rsidRPr="004B4CCA">
        <w:rPr>
          <w:rStyle w:val="HideTWBExt"/>
          <w:b w:val="0"/>
        </w:rPr>
        <w:t>&lt;RepeatBlock-By&gt;&lt;Members&gt;</w:t>
      </w:r>
      <w:r w:rsidRPr="004B4CCA">
        <w:t>Geadis Geadi</w:t>
      </w:r>
      <w:r w:rsidRPr="004B4CCA">
        <w:rPr>
          <w:rStyle w:val="HideTWBExt"/>
          <w:b w:val="0"/>
        </w:rPr>
        <w:t>&lt;/Members&gt;</w:t>
      </w:r>
    </w:p>
    <w:p w14:paraId="11673E2A" w14:textId="77777777" w:rsidR="002B7396" w:rsidRPr="004B4CCA" w:rsidRDefault="002B7396" w:rsidP="002B7396">
      <w:pPr>
        <w:pStyle w:val="NormalBold"/>
      </w:pPr>
      <w:r w:rsidRPr="004B4CCA">
        <w:rPr>
          <w:rStyle w:val="HideTWBExt"/>
          <w:b w:val="0"/>
        </w:rPr>
        <w:t>&lt;/RepeatBlock-By&gt;</w:t>
      </w:r>
    </w:p>
    <w:p w14:paraId="40C89E6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B72E59C" w14:textId="77777777" w:rsidR="002B7396" w:rsidRPr="004B4CCA" w:rsidRDefault="002B7396" w:rsidP="002B7396">
      <w:pPr>
        <w:pStyle w:val="NormalBold"/>
      </w:pPr>
      <w:r w:rsidRPr="004B4CCA">
        <w:rPr>
          <w:rStyle w:val="HideTWBExt"/>
          <w:b w:val="0"/>
        </w:rPr>
        <w:t>&lt;Article&gt;</w:t>
      </w:r>
      <w:r w:rsidRPr="004B4CCA">
        <w:t>Põhjendus 15</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3FE28D2" w14:textId="77777777" w:rsidTr="000C74F7">
        <w:trPr>
          <w:trHeight w:hRule="exact" w:val="240"/>
          <w:jc w:val="center"/>
        </w:trPr>
        <w:tc>
          <w:tcPr>
            <w:tcW w:w="9752" w:type="dxa"/>
            <w:gridSpan w:val="2"/>
            <w:tcBorders>
              <w:top w:val="nil"/>
              <w:left w:val="nil"/>
              <w:bottom w:val="nil"/>
              <w:right w:val="nil"/>
            </w:tcBorders>
          </w:tcPr>
          <w:p w14:paraId="31DF70FB" w14:textId="77777777" w:rsidR="002B7396" w:rsidRPr="004B4CCA" w:rsidRDefault="002B7396" w:rsidP="000C74F7"/>
        </w:tc>
      </w:tr>
      <w:tr w:rsidR="002B7396" w:rsidRPr="004B4CCA" w14:paraId="19BA3396" w14:textId="77777777" w:rsidTr="000C74F7">
        <w:trPr>
          <w:trHeight w:val="240"/>
          <w:jc w:val="center"/>
        </w:trPr>
        <w:tc>
          <w:tcPr>
            <w:tcW w:w="4876" w:type="dxa"/>
            <w:tcBorders>
              <w:top w:val="nil"/>
              <w:left w:val="nil"/>
              <w:bottom w:val="nil"/>
              <w:right w:val="nil"/>
            </w:tcBorders>
          </w:tcPr>
          <w:p w14:paraId="2870DFC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D448BF7" w14:textId="77777777" w:rsidR="002B7396" w:rsidRPr="004B4CCA" w:rsidRDefault="002B7396" w:rsidP="000C74F7">
            <w:pPr>
              <w:pStyle w:val="AmColumnHeading"/>
            </w:pPr>
            <w:r w:rsidRPr="004B4CCA">
              <w:t>Muudatusettepanek</w:t>
            </w:r>
          </w:p>
        </w:tc>
      </w:tr>
      <w:tr w:rsidR="002B7396" w:rsidRPr="004B4CCA" w14:paraId="0769BB8B" w14:textId="77777777" w:rsidTr="000C74F7">
        <w:trPr>
          <w:jc w:val="center"/>
        </w:trPr>
        <w:tc>
          <w:tcPr>
            <w:tcW w:w="4876" w:type="dxa"/>
            <w:tcBorders>
              <w:top w:val="nil"/>
              <w:left w:val="nil"/>
              <w:bottom w:val="nil"/>
              <w:right w:val="nil"/>
            </w:tcBorders>
          </w:tcPr>
          <w:p w14:paraId="1759C574" w14:textId="77777777" w:rsidR="002B7396" w:rsidRPr="004B4CCA" w:rsidRDefault="002B7396" w:rsidP="000C74F7">
            <w:pPr>
              <w:pStyle w:val="Normal6a"/>
            </w:pPr>
            <w:r w:rsidRPr="004B4CCA">
              <w:t>(15)</w:t>
            </w:r>
            <w:r w:rsidRPr="004B4CCA">
              <w:tab/>
              <w:t>Võttes arvesse, et rändesurve all olevad liikmesriigid peaksid saama tugineda liidu toetusele, tuleks käesolevas määruses sätestada normid, mille kohaselt tehakse toetatavatele liikmesriikidele kättesaadavaks nende vastav osa määrusega (EL) 2024/1351</w:t>
            </w:r>
            <w:r w:rsidRPr="004B4CCA">
              <w:rPr>
                <w:vertAlign w:val="superscript"/>
              </w:rPr>
              <w:t>13</w:t>
            </w:r>
            <w:r w:rsidRPr="004B4CCA">
              <w:t xml:space="preserve"> loodud iga-aastasesse solidaarsusreservi kantud rahalistest toetustest.</w:t>
            </w:r>
          </w:p>
        </w:tc>
        <w:tc>
          <w:tcPr>
            <w:tcW w:w="4876" w:type="dxa"/>
            <w:tcBorders>
              <w:top w:val="nil"/>
              <w:left w:val="nil"/>
              <w:bottom w:val="nil"/>
              <w:right w:val="nil"/>
            </w:tcBorders>
          </w:tcPr>
          <w:p w14:paraId="69F8C350" w14:textId="77777777" w:rsidR="002B7396" w:rsidRPr="004B4CCA" w:rsidRDefault="002B7396" w:rsidP="000C74F7">
            <w:pPr>
              <w:pStyle w:val="Normal6a"/>
            </w:pPr>
            <w:r w:rsidRPr="004B4CCA">
              <w:t>(15)</w:t>
            </w:r>
            <w:r w:rsidRPr="004B4CCA">
              <w:tab/>
              <w:t xml:space="preserve">Võttes arvesse, et </w:t>
            </w:r>
            <w:r w:rsidRPr="004B4CCA">
              <w:rPr>
                <w:b/>
                <w:bCs/>
                <w:i/>
                <w:iCs/>
              </w:rPr>
              <w:t xml:space="preserve">suurima </w:t>
            </w:r>
            <w:r w:rsidRPr="004B4CCA">
              <w:t xml:space="preserve">rändesurve all olevad </w:t>
            </w:r>
            <w:r w:rsidRPr="004B4CCA">
              <w:rPr>
                <w:b/>
                <w:bCs/>
                <w:i/>
                <w:iCs/>
              </w:rPr>
              <w:t>n-ö eesliini</w:t>
            </w:r>
            <w:r w:rsidRPr="004B4CCA">
              <w:t>liikmesriigid peaksid saama tugineda liidu toetusele, tuleks käesolevas määruses sätestada normid, mille kohaselt tehakse toetatavatele liikmesriikidele kättesaadavaks nende vastav osa määrusega (EL) 2024/1351</w:t>
            </w:r>
            <w:r w:rsidRPr="004B4CCA">
              <w:rPr>
                <w:vertAlign w:val="superscript"/>
              </w:rPr>
              <w:t>13</w:t>
            </w:r>
            <w:r w:rsidRPr="004B4CCA">
              <w:t xml:space="preserve"> loodud iga-aastasesse solidaarsusreservi kantud rahalistest toetustest.</w:t>
            </w:r>
          </w:p>
        </w:tc>
      </w:tr>
      <w:tr w:rsidR="002B7396" w:rsidRPr="004B4CCA" w14:paraId="0CC01E18" w14:textId="77777777" w:rsidTr="000C74F7">
        <w:trPr>
          <w:jc w:val="center"/>
        </w:trPr>
        <w:tc>
          <w:tcPr>
            <w:tcW w:w="4876" w:type="dxa"/>
            <w:tcBorders>
              <w:top w:val="nil"/>
              <w:left w:val="nil"/>
              <w:bottom w:val="nil"/>
              <w:right w:val="nil"/>
            </w:tcBorders>
          </w:tcPr>
          <w:p w14:paraId="7E4C710D" w14:textId="77777777" w:rsidR="002B7396" w:rsidRPr="004B4CCA" w:rsidRDefault="002B7396" w:rsidP="000C74F7">
            <w:pPr>
              <w:pStyle w:val="Normal6a"/>
            </w:pPr>
            <w:r w:rsidRPr="004B4CCA">
              <w:rPr>
                <w:b/>
                <w:i/>
              </w:rPr>
              <w:t>_________________</w:t>
            </w:r>
          </w:p>
        </w:tc>
        <w:tc>
          <w:tcPr>
            <w:tcW w:w="4876" w:type="dxa"/>
            <w:tcBorders>
              <w:top w:val="nil"/>
              <w:left w:val="nil"/>
              <w:bottom w:val="nil"/>
              <w:right w:val="nil"/>
            </w:tcBorders>
          </w:tcPr>
          <w:p w14:paraId="5599EA58" w14:textId="77777777" w:rsidR="002B7396" w:rsidRPr="004B4CCA" w:rsidRDefault="002B7396" w:rsidP="000C74F7">
            <w:pPr>
              <w:pStyle w:val="Normal6a"/>
            </w:pPr>
            <w:r w:rsidRPr="004B4CCA">
              <w:rPr>
                <w:b/>
                <w:i/>
              </w:rPr>
              <w:t>_________________</w:t>
            </w:r>
          </w:p>
        </w:tc>
      </w:tr>
      <w:tr w:rsidR="002B7396" w:rsidRPr="004B4CCA" w14:paraId="3380A01F" w14:textId="77777777" w:rsidTr="000C74F7">
        <w:trPr>
          <w:jc w:val="center"/>
        </w:trPr>
        <w:tc>
          <w:tcPr>
            <w:tcW w:w="4876" w:type="dxa"/>
            <w:tcBorders>
              <w:top w:val="nil"/>
              <w:left w:val="nil"/>
              <w:bottom w:val="nil"/>
              <w:right w:val="nil"/>
            </w:tcBorders>
          </w:tcPr>
          <w:p w14:paraId="414F3651" w14:textId="77777777" w:rsidR="002B7396" w:rsidRPr="004B4CCA" w:rsidRDefault="002B7396" w:rsidP="000C74F7">
            <w:pPr>
              <w:pStyle w:val="Normal6a"/>
            </w:pPr>
            <w:r w:rsidRPr="004B4CCA">
              <w:rPr>
                <w:vertAlign w:val="superscript"/>
              </w:rPr>
              <w:t>13</w:t>
            </w:r>
            <w:r w:rsidRPr="004B4CCA">
              <w:t xml:space="preserve"> Euroopa Parlamendi ja nõukogu määrus (EL) 2024/1351, 14. mai 2024, mis käsitleb varjupaiga- ja rändehaldust ning millega muudetakse määruseid (EL) 2021/1147 ja (EL) 2021/1060 ning tunnistatakse kehtetuks määrus (EL) nr 604/2013 (ELT L, 2024/1351, 22.5.2024, ELI: http://data.europa.eu/eli/reg/2024/1351/oj).</w:t>
            </w:r>
          </w:p>
        </w:tc>
        <w:tc>
          <w:tcPr>
            <w:tcW w:w="4876" w:type="dxa"/>
            <w:tcBorders>
              <w:top w:val="nil"/>
              <w:left w:val="nil"/>
              <w:bottom w:val="nil"/>
              <w:right w:val="nil"/>
            </w:tcBorders>
          </w:tcPr>
          <w:p w14:paraId="16E392BA" w14:textId="77777777" w:rsidR="002B7396" w:rsidRPr="004B4CCA" w:rsidRDefault="002B7396" w:rsidP="000C74F7">
            <w:pPr>
              <w:pStyle w:val="Normal6a"/>
            </w:pPr>
            <w:r w:rsidRPr="004B4CCA">
              <w:rPr>
                <w:vertAlign w:val="superscript"/>
              </w:rPr>
              <w:t>13</w:t>
            </w:r>
            <w:r w:rsidRPr="004B4CCA">
              <w:t xml:space="preserve"> Euroopa Parlamendi ja nõukogu määrus (EL) 2024/1351, 14. mai 2024, mis käsitleb varjupaiga- ja rändehaldust ning millega muudetakse määruseid (EL) 2021/1147 ja (EL) 2021/1060 ning tunnistatakse kehtetuks määrus (EL) nr 604/2013 (ELT L, 2024/1351, 22.5.2024, ELI: http://data.europa.eu/eli/reg/2024/1351/oj).</w:t>
            </w:r>
          </w:p>
        </w:tc>
      </w:tr>
    </w:tbl>
    <w:p w14:paraId="688B81B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{EL}</w:t>
      </w:r>
      <w:proofErr w:type="spellStart"/>
      <w:r w:rsidRPr="004B4CCA">
        <w:t>el</w:t>
      </w:r>
      <w:proofErr w:type="spellEnd"/>
      <w:r w:rsidRPr="004B4CCA">
        <w:rPr>
          <w:rStyle w:val="HideTWBExt"/>
        </w:rPr>
        <w:t>&lt;/Original&gt;</w:t>
      </w:r>
    </w:p>
    <w:p w14:paraId="4AFCACD0" w14:textId="77777777" w:rsidR="002B7396" w:rsidRPr="004B4CCA" w:rsidRDefault="002B7396" w:rsidP="002B7396">
      <w:r w:rsidRPr="004B4CCA">
        <w:rPr>
          <w:rStyle w:val="HideTWBExt"/>
        </w:rPr>
        <w:t>&lt;/Amend&gt;</w:t>
      </w:r>
    </w:p>
    <w:p w14:paraId="519DF54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156</w:t>
      </w:r>
      <w:r w:rsidRPr="004B4CCA">
        <w:rPr>
          <w:rStyle w:val="HideTWBExt"/>
          <w:b w:val="0"/>
        </w:rPr>
        <w:t>&lt;/NumAm&gt;</w:t>
      </w:r>
    </w:p>
    <w:p w14:paraId="33D7BD93" w14:textId="77777777" w:rsidR="002B7396" w:rsidRPr="004B4CCA" w:rsidRDefault="002B7396" w:rsidP="002B7396">
      <w:pPr>
        <w:pStyle w:val="NormalBold"/>
      </w:pPr>
      <w:r w:rsidRPr="004B4CCA">
        <w:rPr>
          <w:rStyle w:val="HideTWBExt"/>
          <w:b w:val="0"/>
        </w:rPr>
        <w:t>&lt;RepeatBlock-By&gt;&lt;Members&gt;</w:t>
      </w:r>
      <w:r w:rsidRPr="004B4CCA">
        <w:t>Anna Strolenberg</w:t>
      </w:r>
      <w:r w:rsidRPr="004B4CCA">
        <w:rPr>
          <w:rStyle w:val="HideTWBExt"/>
          <w:b w:val="0"/>
        </w:rPr>
        <w:t>&lt;/Members&gt;</w:t>
      </w:r>
    </w:p>
    <w:p w14:paraId="769071E3" w14:textId="77777777" w:rsidR="002B7396" w:rsidRPr="004B4CCA" w:rsidRDefault="002B7396" w:rsidP="002B7396">
      <w:pPr>
        <w:pStyle w:val="NormalBold"/>
      </w:pPr>
      <w:r w:rsidRPr="004B4CCA">
        <w:rPr>
          <w:rStyle w:val="HideTWBExt"/>
          <w:b w:val="0"/>
        </w:rPr>
        <w:t>&lt;/RepeatBlock-By&gt;</w:t>
      </w:r>
    </w:p>
    <w:p w14:paraId="1E6E083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E3E6F29" w14:textId="77777777" w:rsidR="002B7396" w:rsidRPr="004B4CCA" w:rsidRDefault="002B7396" w:rsidP="002B7396">
      <w:pPr>
        <w:pStyle w:val="NormalBold"/>
      </w:pPr>
      <w:r w:rsidRPr="004B4CCA">
        <w:rPr>
          <w:rStyle w:val="HideTWBExt"/>
          <w:b w:val="0"/>
        </w:rPr>
        <w:t>&lt;Article&gt;</w:t>
      </w:r>
      <w:r w:rsidRPr="004B4CCA">
        <w:t>Põhjendus 15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4EC91C48" w14:textId="77777777" w:rsidTr="000C74F7">
        <w:trPr>
          <w:trHeight w:hRule="exact" w:val="240"/>
          <w:jc w:val="center"/>
        </w:trPr>
        <w:tc>
          <w:tcPr>
            <w:tcW w:w="9752" w:type="dxa"/>
            <w:gridSpan w:val="2"/>
            <w:tcBorders>
              <w:top w:val="nil"/>
              <w:left w:val="nil"/>
              <w:bottom w:val="nil"/>
              <w:right w:val="nil"/>
            </w:tcBorders>
          </w:tcPr>
          <w:p w14:paraId="3C3B6CC9" w14:textId="77777777" w:rsidR="002B7396" w:rsidRPr="004B4CCA" w:rsidRDefault="002B7396" w:rsidP="000C74F7"/>
        </w:tc>
      </w:tr>
      <w:tr w:rsidR="002B7396" w:rsidRPr="004B4CCA" w14:paraId="38F46164" w14:textId="77777777" w:rsidTr="000C74F7">
        <w:trPr>
          <w:trHeight w:val="240"/>
          <w:jc w:val="center"/>
        </w:trPr>
        <w:tc>
          <w:tcPr>
            <w:tcW w:w="4876" w:type="dxa"/>
            <w:tcBorders>
              <w:top w:val="nil"/>
              <w:left w:val="nil"/>
              <w:bottom w:val="nil"/>
              <w:right w:val="nil"/>
            </w:tcBorders>
          </w:tcPr>
          <w:p w14:paraId="144ED80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FC1CD79" w14:textId="77777777" w:rsidR="002B7396" w:rsidRPr="004B4CCA" w:rsidRDefault="002B7396" w:rsidP="000C74F7">
            <w:pPr>
              <w:pStyle w:val="AmColumnHeading"/>
            </w:pPr>
            <w:r w:rsidRPr="004B4CCA">
              <w:t>Muudatusettepanek</w:t>
            </w:r>
          </w:p>
        </w:tc>
      </w:tr>
      <w:tr w:rsidR="002B7396" w:rsidRPr="004B4CCA" w14:paraId="6C21BF11" w14:textId="77777777" w:rsidTr="000C74F7">
        <w:trPr>
          <w:jc w:val="center"/>
        </w:trPr>
        <w:tc>
          <w:tcPr>
            <w:tcW w:w="4876" w:type="dxa"/>
            <w:tcBorders>
              <w:top w:val="nil"/>
              <w:left w:val="nil"/>
              <w:bottom w:val="nil"/>
              <w:right w:val="nil"/>
            </w:tcBorders>
          </w:tcPr>
          <w:p w14:paraId="12490948" w14:textId="77777777" w:rsidR="002B7396" w:rsidRPr="004B4CCA" w:rsidRDefault="002B7396" w:rsidP="000C74F7">
            <w:pPr>
              <w:pStyle w:val="Normal6a"/>
            </w:pPr>
          </w:p>
        </w:tc>
        <w:tc>
          <w:tcPr>
            <w:tcW w:w="4876" w:type="dxa"/>
            <w:tcBorders>
              <w:top w:val="nil"/>
              <w:left w:val="nil"/>
              <w:bottom w:val="nil"/>
              <w:right w:val="nil"/>
            </w:tcBorders>
          </w:tcPr>
          <w:p w14:paraId="16F5BB5E" w14:textId="77777777" w:rsidR="002B7396" w:rsidRPr="004B4CCA" w:rsidRDefault="002B7396" w:rsidP="000C74F7">
            <w:pPr>
              <w:pStyle w:val="Normal6a"/>
            </w:pPr>
            <w:r w:rsidRPr="004B4CCA">
              <w:rPr>
                <w:b/>
                <w:i/>
              </w:rPr>
              <w:t>(15a)</w:t>
            </w:r>
            <w:r w:rsidRPr="004B4CCA">
              <w:tab/>
            </w:r>
            <w:r w:rsidRPr="004B4CCA">
              <w:rPr>
                <w:b/>
                <w:i/>
              </w:rPr>
              <w:t>Selleks et käesoleva määruse alusel antav toetus oleks prognoositav ja läbipaistev, peaksid liikmesriigid rakendama lisas sätestatud toetuskõlblikke meetmeid. </w:t>
            </w:r>
          </w:p>
        </w:tc>
      </w:tr>
    </w:tbl>
    <w:p w14:paraId="65ABD8AC"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CA43519" w14:textId="77777777" w:rsidR="002B7396" w:rsidRPr="004B4CCA" w:rsidRDefault="002B7396" w:rsidP="002B7396">
      <w:r w:rsidRPr="004B4CCA">
        <w:rPr>
          <w:rStyle w:val="HideTWBExt"/>
        </w:rPr>
        <w:t>&lt;/Amend&gt;</w:t>
      </w:r>
    </w:p>
    <w:p w14:paraId="7620B21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157</w:t>
      </w:r>
      <w:r w:rsidRPr="004B4CCA">
        <w:rPr>
          <w:rStyle w:val="HideTWBExt"/>
          <w:b w:val="0"/>
        </w:rPr>
        <w:t>&lt;/NumAm&gt;</w:t>
      </w:r>
    </w:p>
    <w:p w14:paraId="5F5E4A5E"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3F57E2C6" w14:textId="77777777" w:rsidR="002B7396" w:rsidRPr="004B4CCA" w:rsidRDefault="002B7396" w:rsidP="002B7396">
      <w:pPr>
        <w:pStyle w:val="NormalBold"/>
      </w:pPr>
      <w:r w:rsidRPr="004B4CCA">
        <w:rPr>
          <w:rStyle w:val="HideTWBExt"/>
          <w:b w:val="0"/>
        </w:rPr>
        <w:t>&lt;/RepeatBlock-By&gt;</w:t>
      </w:r>
    </w:p>
    <w:p w14:paraId="29A38B9D"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022FDD08" w14:textId="77777777" w:rsidR="002B7396" w:rsidRPr="004B4CCA" w:rsidRDefault="002B7396" w:rsidP="002B7396">
      <w:pPr>
        <w:pStyle w:val="NormalBold"/>
      </w:pPr>
      <w:r w:rsidRPr="004B4CCA">
        <w:rPr>
          <w:rStyle w:val="HideTWBExt"/>
          <w:b w:val="0"/>
        </w:rPr>
        <w:t>&lt;Article&gt;</w:t>
      </w:r>
      <w:r w:rsidRPr="004B4CCA">
        <w:t>Põhjendus 16</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F5FFBE7" w14:textId="77777777" w:rsidTr="000C74F7">
        <w:trPr>
          <w:trHeight w:hRule="exact" w:val="240"/>
          <w:jc w:val="center"/>
        </w:trPr>
        <w:tc>
          <w:tcPr>
            <w:tcW w:w="9752" w:type="dxa"/>
            <w:gridSpan w:val="2"/>
            <w:tcBorders>
              <w:top w:val="nil"/>
              <w:left w:val="nil"/>
              <w:bottom w:val="nil"/>
              <w:right w:val="nil"/>
            </w:tcBorders>
          </w:tcPr>
          <w:p w14:paraId="013F2AF7" w14:textId="77777777" w:rsidR="002B7396" w:rsidRPr="004B4CCA" w:rsidRDefault="002B7396" w:rsidP="000C74F7"/>
        </w:tc>
      </w:tr>
      <w:tr w:rsidR="002B7396" w:rsidRPr="004B4CCA" w14:paraId="0CFD0891" w14:textId="77777777" w:rsidTr="000C74F7">
        <w:trPr>
          <w:trHeight w:val="240"/>
          <w:jc w:val="center"/>
        </w:trPr>
        <w:tc>
          <w:tcPr>
            <w:tcW w:w="4876" w:type="dxa"/>
            <w:tcBorders>
              <w:top w:val="nil"/>
              <w:left w:val="nil"/>
              <w:bottom w:val="nil"/>
              <w:right w:val="nil"/>
            </w:tcBorders>
          </w:tcPr>
          <w:p w14:paraId="504FCA4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00F7B61" w14:textId="77777777" w:rsidR="002B7396" w:rsidRPr="004B4CCA" w:rsidRDefault="002B7396" w:rsidP="000C74F7">
            <w:pPr>
              <w:pStyle w:val="AmColumnHeading"/>
            </w:pPr>
            <w:r w:rsidRPr="004B4CCA">
              <w:t>Muudatusettepanek</w:t>
            </w:r>
          </w:p>
        </w:tc>
      </w:tr>
      <w:tr w:rsidR="002B7396" w:rsidRPr="004B4CCA" w14:paraId="00DE6C3E" w14:textId="77777777" w:rsidTr="000C74F7">
        <w:trPr>
          <w:jc w:val="center"/>
        </w:trPr>
        <w:tc>
          <w:tcPr>
            <w:tcW w:w="4876" w:type="dxa"/>
            <w:tcBorders>
              <w:top w:val="nil"/>
              <w:left w:val="nil"/>
              <w:bottom w:val="nil"/>
              <w:right w:val="nil"/>
            </w:tcBorders>
          </w:tcPr>
          <w:p w14:paraId="623E4B5C" w14:textId="77777777" w:rsidR="002B7396" w:rsidRPr="004B4CCA" w:rsidRDefault="002B7396" w:rsidP="000C74F7">
            <w:pPr>
              <w:pStyle w:val="Normal6a"/>
            </w:pPr>
            <w:r w:rsidRPr="004B4CCA">
              <w:rPr>
                <w:b/>
                <w:i/>
              </w:rPr>
              <w:t>(16)</w:t>
            </w:r>
            <w:r w:rsidRPr="004B4CCA">
              <w:tab/>
            </w:r>
            <w:r w:rsidRPr="004B4CCA">
              <w:rPr>
                <w:b/>
                <w:i/>
              </w:rPr>
              <w:t>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w:t>
            </w:r>
          </w:p>
        </w:tc>
        <w:tc>
          <w:tcPr>
            <w:tcW w:w="4876" w:type="dxa"/>
            <w:tcBorders>
              <w:top w:val="nil"/>
              <w:left w:val="nil"/>
              <w:bottom w:val="nil"/>
              <w:right w:val="nil"/>
            </w:tcBorders>
          </w:tcPr>
          <w:p w14:paraId="0ADDFA77" w14:textId="77777777" w:rsidR="002B7396" w:rsidRPr="004B4CCA" w:rsidRDefault="002B7396" w:rsidP="000C74F7">
            <w:pPr>
              <w:pStyle w:val="Normal6a"/>
            </w:pPr>
            <w:r w:rsidRPr="004B4CCA">
              <w:rPr>
                <w:b/>
                <w:i/>
              </w:rPr>
              <w:t>välja jäetud</w:t>
            </w:r>
          </w:p>
        </w:tc>
      </w:tr>
    </w:tbl>
    <w:p w14:paraId="6FEB4529"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FC93068" w14:textId="77777777" w:rsidR="002B7396" w:rsidRPr="004B4CCA" w:rsidRDefault="002B7396" w:rsidP="002B7396">
      <w:r w:rsidRPr="004B4CCA">
        <w:rPr>
          <w:rStyle w:val="HideTWBExt"/>
        </w:rPr>
        <w:t>&lt;/Amend&gt;</w:t>
      </w:r>
    </w:p>
    <w:p w14:paraId="7FC8DEE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158</w:t>
      </w:r>
      <w:r w:rsidRPr="004B4CCA">
        <w:rPr>
          <w:rStyle w:val="HideTWBExt"/>
          <w:b w:val="0"/>
        </w:rPr>
        <w:t>&lt;/NumAm&gt;</w:t>
      </w:r>
    </w:p>
    <w:p w14:paraId="581B5B3E" w14:textId="77777777" w:rsidR="002B7396" w:rsidRPr="004B4CCA" w:rsidRDefault="002B7396" w:rsidP="002B7396">
      <w:pPr>
        <w:pStyle w:val="NormalBold"/>
      </w:pPr>
      <w:r w:rsidRPr="004B4CCA">
        <w:rPr>
          <w:rStyle w:val="HideTWBExt"/>
          <w:b w:val="0"/>
        </w:rPr>
        <w:t>&lt;RepeatBlock-By&gt;&lt;Members&gt;</w:t>
      </w:r>
      <w:r w:rsidRPr="004B4CCA">
        <w:t>Jorge Buxadé Villalba, Marieke Ehlers, Susanna Ceccardi</w:t>
      </w:r>
      <w:r w:rsidRPr="004B4CCA">
        <w:rPr>
          <w:rStyle w:val="HideTWBExt"/>
          <w:b w:val="0"/>
        </w:rPr>
        <w:t>&lt;/Members&gt;</w:t>
      </w:r>
    </w:p>
    <w:p w14:paraId="2C883CF4" w14:textId="77777777" w:rsidR="002B7396" w:rsidRPr="004B4CCA" w:rsidRDefault="002B7396" w:rsidP="002B7396">
      <w:pPr>
        <w:pStyle w:val="NormalBold"/>
      </w:pPr>
      <w:r w:rsidRPr="004B4CCA">
        <w:rPr>
          <w:rStyle w:val="HideTWBExt"/>
          <w:b w:val="0"/>
        </w:rPr>
        <w:t>&lt;/RepeatBlock-By&gt;</w:t>
      </w:r>
    </w:p>
    <w:p w14:paraId="019737E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1487BE7" w14:textId="77777777" w:rsidR="002B7396" w:rsidRPr="004B4CCA" w:rsidRDefault="002B7396" w:rsidP="002B7396">
      <w:pPr>
        <w:pStyle w:val="NormalBold"/>
      </w:pPr>
      <w:r w:rsidRPr="004B4CCA">
        <w:rPr>
          <w:rStyle w:val="HideTWBExt"/>
          <w:b w:val="0"/>
        </w:rPr>
        <w:t>&lt;Article&gt;</w:t>
      </w:r>
      <w:r w:rsidRPr="004B4CCA">
        <w:t>Põhjendus 16</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ABC635B" w14:textId="77777777" w:rsidTr="000C74F7">
        <w:trPr>
          <w:trHeight w:hRule="exact" w:val="240"/>
          <w:jc w:val="center"/>
        </w:trPr>
        <w:tc>
          <w:tcPr>
            <w:tcW w:w="9752" w:type="dxa"/>
            <w:gridSpan w:val="2"/>
            <w:tcBorders>
              <w:top w:val="nil"/>
              <w:left w:val="nil"/>
              <w:bottom w:val="nil"/>
              <w:right w:val="nil"/>
            </w:tcBorders>
          </w:tcPr>
          <w:p w14:paraId="74C5FE5E" w14:textId="77777777" w:rsidR="002B7396" w:rsidRPr="004B4CCA" w:rsidRDefault="002B7396" w:rsidP="000C74F7"/>
        </w:tc>
      </w:tr>
      <w:tr w:rsidR="002B7396" w:rsidRPr="004B4CCA" w14:paraId="03F84328" w14:textId="77777777" w:rsidTr="000C74F7">
        <w:trPr>
          <w:trHeight w:val="240"/>
          <w:jc w:val="center"/>
        </w:trPr>
        <w:tc>
          <w:tcPr>
            <w:tcW w:w="4876" w:type="dxa"/>
            <w:tcBorders>
              <w:top w:val="nil"/>
              <w:left w:val="nil"/>
              <w:bottom w:val="nil"/>
              <w:right w:val="nil"/>
            </w:tcBorders>
          </w:tcPr>
          <w:p w14:paraId="583C7E63"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3C97E1F" w14:textId="77777777" w:rsidR="002B7396" w:rsidRPr="004B4CCA" w:rsidRDefault="002B7396" w:rsidP="000C74F7">
            <w:pPr>
              <w:pStyle w:val="AmColumnHeading"/>
            </w:pPr>
            <w:r w:rsidRPr="004B4CCA">
              <w:t>Muudatusettepanek</w:t>
            </w:r>
          </w:p>
        </w:tc>
      </w:tr>
      <w:tr w:rsidR="002B7396" w:rsidRPr="004B4CCA" w14:paraId="36B0BFD6" w14:textId="77777777" w:rsidTr="000C74F7">
        <w:trPr>
          <w:jc w:val="center"/>
        </w:trPr>
        <w:tc>
          <w:tcPr>
            <w:tcW w:w="4876" w:type="dxa"/>
            <w:tcBorders>
              <w:top w:val="nil"/>
              <w:left w:val="nil"/>
              <w:bottom w:val="nil"/>
              <w:right w:val="nil"/>
            </w:tcBorders>
          </w:tcPr>
          <w:p w14:paraId="66350B7A" w14:textId="77777777" w:rsidR="002B7396" w:rsidRPr="004B4CCA" w:rsidRDefault="002B7396" w:rsidP="000C74F7">
            <w:pPr>
              <w:pStyle w:val="Normal6a"/>
            </w:pPr>
            <w:r w:rsidRPr="004B4CCA">
              <w:t>(16)</w:t>
            </w:r>
            <w:r w:rsidRPr="004B4CCA">
              <w:tab/>
              <w:t>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w:t>
            </w:r>
          </w:p>
        </w:tc>
        <w:tc>
          <w:tcPr>
            <w:tcW w:w="4876" w:type="dxa"/>
            <w:tcBorders>
              <w:top w:val="nil"/>
              <w:left w:val="nil"/>
              <w:bottom w:val="nil"/>
              <w:right w:val="nil"/>
            </w:tcBorders>
          </w:tcPr>
          <w:p w14:paraId="1C063F22" w14:textId="77777777" w:rsidR="002B7396" w:rsidRPr="004B4CCA" w:rsidRDefault="002B7396" w:rsidP="000C74F7">
            <w:pPr>
              <w:pStyle w:val="Normal6a"/>
            </w:pPr>
            <w:r w:rsidRPr="004B4CCA">
              <w:t>(16)</w:t>
            </w:r>
            <w:r w:rsidRPr="004B4CCA">
              <w:tab/>
              <w:t xml:space="preserve">Kolmandal riigil, kes on sõlminud liiduga </w:t>
            </w:r>
            <w:r w:rsidRPr="004B4CCA">
              <w:rPr>
                <w:b/>
                <w:bCs/>
                <w:i/>
                <w:iCs/>
              </w:rPr>
              <w:t xml:space="preserve">või liikmesriikidega </w:t>
            </w:r>
            <w:r w:rsidRPr="004B4CCA">
              <w:t xml:space="preserve">lepingu </w:t>
            </w:r>
            <w:r w:rsidRPr="004B4CCA">
              <w:rPr>
                <w:b/>
                <w:bCs/>
                <w:i/>
                <w:iCs/>
              </w:rPr>
              <w:t>või kokkuleppe</w:t>
            </w:r>
            <w:r w:rsidRPr="004B4CCA">
              <w:t xml:space="preserve"> liikmesriigis või asjaomases kolmandas riigis registreeritud rahvusvahelise kaitse taotluse läbivaatamise eest vastutava riigi kindlaksmääramise kriteeriumide ja mehhanismide kohta </w:t>
            </w:r>
            <w:r w:rsidRPr="004B4CCA">
              <w:rPr>
                <w:b/>
                <w:bCs/>
                <w:i/>
                <w:iCs/>
              </w:rPr>
              <w:t xml:space="preserve">ja/või </w:t>
            </w:r>
            <w:proofErr w:type="spellStart"/>
            <w:r w:rsidRPr="004B4CCA">
              <w:rPr>
                <w:b/>
                <w:bCs/>
                <w:i/>
                <w:iCs/>
              </w:rPr>
              <w:t>tagasisaatmiskeskuste</w:t>
            </w:r>
            <w:proofErr w:type="spellEnd"/>
            <w:r w:rsidRPr="004B4CCA">
              <w:rPr>
                <w:b/>
                <w:bCs/>
                <w:i/>
                <w:iCs/>
              </w:rPr>
              <w:t xml:space="preserve"> või muude seotud rajatiste loomise ja käitamise kohta isikute jaoks, kelle suhtes liikmesriik on teinud </w:t>
            </w:r>
            <w:proofErr w:type="spellStart"/>
            <w:r w:rsidRPr="004B4CCA">
              <w:rPr>
                <w:b/>
                <w:bCs/>
                <w:i/>
                <w:iCs/>
              </w:rPr>
              <w:t>tagasisaatmisotsuse</w:t>
            </w:r>
            <w:proofErr w:type="spellEnd"/>
            <w:r w:rsidRPr="004B4CCA">
              <w:rPr>
                <w:b/>
                <w:bCs/>
                <w:i/>
                <w:iCs/>
              </w:rPr>
              <w:t>, sealhulgas üleandmise, viibimise ja edasise tagasisaatmise tingimuste kohta</w:t>
            </w:r>
            <w:r w:rsidRPr="004B4CCA">
              <w:t>, peaks olema lubatud osaleda käesoleva määruse alusel liidu toetuses, kui on täidetud teatavad tingimused.</w:t>
            </w:r>
          </w:p>
        </w:tc>
      </w:tr>
    </w:tbl>
    <w:p w14:paraId="35BC4F5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43C3A83" w14:textId="77777777" w:rsidR="002B7396" w:rsidRPr="004B4CCA" w:rsidRDefault="002B7396" w:rsidP="002B7396">
      <w:r w:rsidRPr="004B4CCA">
        <w:rPr>
          <w:rStyle w:val="HideTWBExt"/>
        </w:rPr>
        <w:t>&lt;/Amend&gt;</w:t>
      </w:r>
    </w:p>
    <w:p w14:paraId="7BD0F23F"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159</w:t>
      </w:r>
      <w:r w:rsidRPr="004B4CCA">
        <w:rPr>
          <w:rStyle w:val="HideTWBExt"/>
          <w:b w:val="0"/>
        </w:rPr>
        <w:t>&lt;/NumAm&gt;</w:t>
      </w:r>
    </w:p>
    <w:p w14:paraId="19EA50D4"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4D2B84E5" w14:textId="77777777" w:rsidR="002B7396" w:rsidRPr="004B4CCA" w:rsidRDefault="002B7396" w:rsidP="002B7396">
      <w:pPr>
        <w:pStyle w:val="NormalBold"/>
      </w:pPr>
      <w:r w:rsidRPr="004B4CCA">
        <w:rPr>
          <w:rStyle w:val="HideTWBExt"/>
          <w:b w:val="0"/>
        </w:rPr>
        <w:t>&lt;/RepeatBlock-By&gt;</w:t>
      </w:r>
    </w:p>
    <w:p w14:paraId="199621A8"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F95E30E" w14:textId="77777777" w:rsidR="002B7396" w:rsidRPr="004B4CCA" w:rsidRDefault="002B7396" w:rsidP="002B7396">
      <w:pPr>
        <w:pStyle w:val="NormalBold"/>
      </w:pPr>
      <w:r w:rsidRPr="004B4CCA">
        <w:rPr>
          <w:rStyle w:val="HideTWBExt"/>
          <w:b w:val="0"/>
        </w:rPr>
        <w:t>&lt;Article&gt;</w:t>
      </w:r>
      <w:r w:rsidRPr="004B4CCA">
        <w:t>Põhjendus 16</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5610DDB" w14:textId="77777777" w:rsidTr="000C74F7">
        <w:trPr>
          <w:trHeight w:hRule="exact" w:val="240"/>
          <w:jc w:val="center"/>
        </w:trPr>
        <w:tc>
          <w:tcPr>
            <w:tcW w:w="9752" w:type="dxa"/>
            <w:gridSpan w:val="2"/>
            <w:tcBorders>
              <w:top w:val="nil"/>
              <w:left w:val="nil"/>
              <w:bottom w:val="nil"/>
              <w:right w:val="nil"/>
            </w:tcBorders>
          </w:tcPr>
          <w:p w14:paraId="24344C55" w14:textId="77777777" w:rsidR="002B7396" w:rsidRPr="004B4CCA" w:rsidRDefault="002B7396" w:rsidP="000C74F7"/>
        </w:tc>
      </w:tr>
      <w:tr w:rsidR="002B7396" w:rsidRPr="004B4CCA" w14:paraId="77B0D581" w14:textId="77777777" w:rsidTr="000C74F7">
        <w:trPr>
          <w:trHeight w:val="240"/>
          <w:jc w:val="center"/>
        </w:trPr>
        <w:tc>
          <w:tcPr>
            <w:tcW w:w="4876" w:type="dxa"/>
            <w:tcBorders>
              <w:top w:val="nil"/>
              <w:left w:val="nil"/>
              <w:bottom w:val="nil"/>
              <w:right w:val="nil"/>
            </w:tcBorders>
          </w:tcPr>
          <w:p w14:paraId="775D4E24"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18BB523" w14:textId="77777777" w:rsidR="002B7396" w:rsidRPr="004B4CCA" w:rsidRDefault="002B7396" w:rsidP="000C74F7">
            <w:pPr>
              <w:pStyle w:val="AmColumnHeading"/>
            </w:pPr>
            <w:r w:rsidRPr="004B4CCA">
              <w:t>Muudatusettepanek</w:t>
            </w:r>
          </w:p>
        </w:tc>
      </w:tr>
      <w:tr w:rsidR="002B7396" w:rsidRPr="004B4CCA" w14:paraId="1C89806D" w14:textId="77777777" w:rsidTr="000C74F7">
        <w:trPr>
          <w:jc w:val="center"/>
        </w:trPr>
        <w:tc>
          <w:tcPr>
            <w:tcW w:w="4876" w:type="dxa"/>
            <w:tcBorders>
              <w:top w:val="nil"/>
              <w:left w:val="nil"/>
              <w:bottom w:val="nil"/>
              <w:right w:val="nil"/>
            </w:tcBorders>
          </w:tcPr>
          <w:p w14:paraId="55FBB53E" w14:textId="77777777" w:rsidR="002B7396" w:rsidRPr="004B4CCA" w:rsidRDefault="002B7396" w:rsidP="000C74F7">
            <w:pPr>
              <w:pStyle w:val="Normal6a"/>
            </w:pPr>
            <w:r w:rsidRPr="004B4CCA">
              <w:t>(16)</w:t>
            </w:r>
            <w:r w:rsidRPr="004B4CCA">
              <w:tab/>
              <w:t>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w:t>
            </w:r>
          </w:p>
        </w:tc>
        <w:tc>
          <w:tcPr>
            <w:tcW w:w="4876" w:type="dxa"/>
            <w:tcBorders>
              <w:top w:val="nil"/>
              <w:left w:val="nil"/>
              <w:bottom w:val="nil"/>
              <w:right w:val="nil"/>
            </w:tcBorders>
          </w:tcPr>
          <w:p w14:paraId="3464DD45" w14:textId="77777777" w:rsidR="002B7396" w:rsidRPr="004B4CCA" w:rsidRDefault="002B7396" w:rsidP="000C74F7">
            <w:pPr>
              <w:pStyle w:val="Normal6a"/>
            </w:pPr>
            <w:r w:rsidRPr="004B4CCA">
              <w:t>(16)</w:t>
            </w:r>
            <w:r w:rsidRPr="004B4CCA">
              <w:tab/>
              <w:t xml:space="preserve">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 </w:t>
            </w:r>
            <w:r w:rsidRPr="004B4CCA">
              <w:rPr>
                <w:b/>
                <w:i/>
              </w:rPr>
              <w:t>Erilist tähelepanu tuleb pöörata kolmanda riigi kohustusele võtta vastu oma kodanikud, kes elavad liidu territooriumil ebaseaduslikult.</w:t>
            </w:r>
          </w:p>
        </w:tc>
      </w:tr>
    </w:tbl>
    <w:p w14:paraId="62109FB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32CB8885" w14:textId="77777777" w:rsidR="002B7396" w:rsidRPr="004B4CCA" w:rsidRDefault="002B7396" w:rsidP="002B7396">
      <w:r w:rsidRPr="004B4CCA">
        <w:rPr>
          <w:rStyle w:val="HideTWBExt"/>
        </w:rPr>
        <w:t>&lt;/Amend&gt;</w:t>
      </w:r>
    </w:p>
    <w:p w14:paraId="69F936EB"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160</w:t>
      </w:r>
      <w:r w:rsidRPr="004B4CCA">
        <w:rPr>
          <w:rStyle w:val="HideTWBExt"/>
          <w:b w:val="0"/>
        </w:rPr>
        <w:t>&lt;/NumAm&gt;</w:t>
      </w:r>
    </w:p>
    <w:p w14:paraId="18BCCE29"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1E3DA6E1" w14:textId="77777777" w:rsidR="002B7396" w:rsidRPr="004B4CCA" w:rsidRDefault="002B7396" w:rsidP="002B7396">
      <w:pPr>
        <w:pStyle w:val="NormalBold"/>
      </w:pPr>
      <w:r w:rsidRPr="004B4CCA">
        <w:rPr>
          <w:rStyle w:val="HideTWBExt"/>
          <w:b w:val="0"/>
        </w:rPr>
        <w:t>&lt;/RepeatBlock-By&gt;</w:t>
      </w:r>
    </w:p>
    <w:p w14:paraId="3E37D11E"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E5E3B65" w14:textId="77777777" w:rsidR="002B7396" w:rsidRPr="004B4CCA" w:rsidRDefault="002B7396" w:rsidP="002B7396">
      <w:pPr>
        <w:pStyle w:val="NormalBold"/>
      </w:pPr>
      <w:r w:rsidRPr="004B4CCA">
        <w:rPr>
          <w:rStyle w:val="HideTWBExt"/>
          <w:b w:val="0"/>
        </w:rPr>
        <w:t>&lt;Article&gt;</w:t>
      </w:r>
      <w:r w:rsidRPr="004B4CCA">
        <w:t>Põhjendus 16</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E63C25B" w14:textId="77777777" w:rsidTr="000C74F7">
        <w:trPr>
          <w:trHeight w:hRule="exact" w:val="240"/>
          <w:jc w:val="center"/>
        </w:trPr>
        <w:tc>
          <w:tcPr>
            <w:tcW w:w="9752" w:type="dxa"/>
            <w:gridSpan w:val="2"/>
            <w:tcBorders>
              <w:top w:val="nil"/>
              <w:left w:val="nil"/>
              <w:bottom w:val="nil"/>
              <w:right w:val="nil"/>
            </w:tcBorders>
          </w:tcPr>
          <w:p w14:paraId="0019872F" w14:textId="77777777" w:rsidR="002B7396" w:rsidRPr="004B4CCA" w:rsidRDefault="002B7396" w:rsidP="000C74F7"/>
        </w:tc>
      </w:tr>
      <w:tr w:rsidR="002B7396" w:rsidRPr="004B4CCA" w14:paraId="74402817" w14:textId="77777777" w:rsidTr="000C74F7">
        <w:trPr>
          <w:trHeight w:val="240"/>
          <w:jc w:val="center"/>
        </w:trPr>
        <w:tc>
          <w:tcPr>
            <w:tcW w:w="4876" w:type="dxa"/>
            <w:tcBorders>
              <w:top w:val="nil"/>
              <w:left w:val="nil"/>
              <w:bottom w:val="nil"/>
              <w:right w:val="nil"/>
            </w:tcBorders>
          </w:tcPr>
          <w:p w14:paraId="04240451"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4C63DDC" w14:textId="77777777" w:rsidR="002B7396" w:rsidRPr="004B4CCA" w:rsidRDefault="002B7396" w:rsidP="000C74F7">
            <w:pPr>
              <w:pStyle w:val="AmColumnHeading"/>
            </w:pPr>
            <w:r w:rsidRPr="004B4CCA">
              <w:t>Muudatusettepanek</w:t>
            </w:r>
          </w:p>
        </w:tc>
      </w:tr>
      <w:tr w:rsidR="002B7396" w:rsidRPr="004B4CCA" w14:paraId="356AE3F4" w14:textId="77777777" w:rsidTr="000C74F7">
        <w:trPr>
          <w:jc w:val="center"/>
        </w:trPr>
        <w:tc>
          <w:tcPr>
            <w:tcW w:w="4876" w:type="dxa"/>
            <w:tcBorders>
              <w:top w:val="nil"/>
              <w:left w:val="nil"/>
              <w:bottom w:val="nil"/>
              <w:right w:val="nil"/>
            </w:tcBorders>
          </w:tcPr>
          <w:p w14:paraId="5C4EEE45" w14:textId="77777777" w:rsidR="002B7396" w:rsidRPr="004B4CCA" w:rsidRDefault="002B7396" w:rsidP="000C74F7">
            <w:pPr>
              <w:pStyle w:val="Normal6a"/>
            </w:pPr>
            <w:r w:rsidRPr="004B4CCA">
              <w:t>(16)</w:t>
            </w:r>
            <w:r w:rsidRPr="004B4CCA">
              <w:tab/>
              <w:t>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w:t>
            </w:r>
          </w:p>
        </w:tc>
        <w:tc>
          <w:tcPr>
            <w:tcW w:w="4876" w:type="dxa"/>
            <w:tcBorders>
              <w:top w:val="nil"/>
              <w:left w:val="nil"/>
              <w:bottom w:val="nil"/>
              <w:right w:val="nil"/>
            </w:tcBorders>
          </w:tcPr>
          <w:p w14:paraId="5B17A6E7" w14:textId="77777777" w:rsidR="002B7396" w:rsidRPr="004B4CCA" w:rsidRDefault="002B7396" w:rsidP="000C74F7">
            <w:pPr>
              <w:pStyle w:val="Normal6a"/>
            </w:pPr>
            <w:r w:rsidRPr="004B4CCA">
              <w:t>(16)</w:t>
            </w:r>
            <w:r w:rsidRPr="004B4CCA">
              <w:tab/>
              <w:t>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w:t>
            </w:r>
            <w:r w:rsidRPr="004B4CCA">
              <w:rPr>
                <w:b/>
                <w:bCs/>
                <w:i/>
                <w:iCs/>
              </w:rPr>
              <w:t>, eelkõige seoses rändehalduse, tagasivõtmise alase koostöö ja liidu finantshuvide kaitse valdkonna kohustuste täitmisega</w:t>
            </w:r>
            <w:r w:rsidRPr="004B4CCA">
              <w:t>.</w:t>
            </w:r>
          </w:p>
        </w:tc>
      </w:tr>
    </w:tbl>
    <w:p w14:paraId="60B7E107"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0940BE23"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13CAEA1B" w14:textId="77777777" w:rsidR="002B7396" w:rsidRPr="004B4CCA" w:rsidRDefault="002B7396" w:rsidP="002B7396">
      <w:pPr>
        <w:pStyle w:val="AmJustText"/>
      </w:pPr>
      <w:r w:rsidRPr="004B4CCA">
        <w:t>Kolmandate riikide rahaline osalus programmis peaks sõltuma nende liidu ees võetud kohustuste tulemuslikust täitmisest. Eriti oluline on koostöö tagasivõtmise ja rändehalduse valdkonnas, mis on ühise varjupaiga- ja rändesüsteemi toimimise olulised elemendid.</w:t>
      </w:r>
    </w:p>
    <w:p w14:paraId="6A83D9C9" w14:textId="77777777" w:rsidR="002B7396" w:rsidRPr="004B4CCA" w:rsidRDefault="002B7396" w:rsidP="002B7396">
      <w:r w:rsidRPr="004B4CCA">
        <w:rPr>
          <w:rStyle w:val="HideTWBExt"/>
        </w:rPr>
        <w:t>&lt;/Amend&gt;</w:t>
      </w:r>
    </w:p>
    <w:p w14:paraId="46F76961"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161</w:t>
      </w:r>
      <w:r w:rsidRPr="004B4CCA">
        <w:rPr>
          <w:rStyle w:val="HideTWBExt"/>
          <w:b w:val="0"/>
        </w:rPr>
        <w:t>&lt;/NumAm&gt;</w:t>
      </w:r>
    </w:p>
    <w:p w14:paraId="1C928469" w14:textId="77777777" w:rsidR="002B7396" w:rsidRPr="004B4CCA" w:rsidRDefault="002B7396" w:rsidP="002B7396">
      <w:pPr>
        <w:pStyle w:val="NormalBold"/>
      </w:pPr>
      <w:r w:rsidRPr="004B4CCA">
        <w:rPr>
          <w:rStyle w:val="HideTWBExt"/>
          <w:b w:val="0"/>
        </w:rPr>
        <w:t>&lt;RepeatBlock-By&gt;&lt;Members&gt;</w:t>
      </w:r>
      <w:r w:rsidRPr="004B4CCA">
        <w:t>Nicolas Bay</w:t>
      </w:r>
      <w:r w:rsidRPr="004B4CCA">
        <w:rPr>
          <w:rStyle w:val="HideTWBExt"/>
          <w:b w:val="0"/>
        </w:rPr>
        <w:t>&lt;/Members&gt;</w:t>
      </w:r>
    </w:p>
    <w:p w14:paraId="3BEE5F46" w14:textId="77777777" w:rsidR="002B7396" w:rsidRPr="004B4CCA" w:rsidRDefault="002B7396" w:rsidP="002B7396">
      <w:pPr>
        <w:pStyle w:val="NormalBold"/>
      </w:pPr>
      <w:r w:rsidRPr="004B4CCA">
        <w:rPr>
          <w:rStyle w:val="HideTWBExt"/>
          <w:b w:val="0"/>
        </w:rPr>
        <w:t>&lt;/RepeatBlock-By&gt;</w:t>
      </w:r>
    </w:p>
    <w:p w14:paraId="42C9E3E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63A2A0E" w14:textId="77777777" w:rsidR="002B7396" w:rsidRPr="004B4CCA" w:rsidRDefault="002B7396" w:rsidP="002B7396">
      <w:pPr>
        <w:pStyle w:val="NormalBold"/>
      </w:pPr>
      <w:r w:rsidRPr="004B4CCA">
        <w:rPr>
          <w:rStyle w:val="HideTWBExt"/>
          <w:b w:val="0"/>
        </w:rPr>
        <w:t>&lt;Article&gt;</w:t>
      </w:r>
      <w:r w:rsidRPr="004B4CCA">
        <w:t>Põhjendus 16</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22F7D11B" w14:textId="77777777" w:rsidTr="000C74F7">
        <w:trPr>
          <w:trHeight w:hRule="exact" w:val="240"/>
          <w:jc w:val="center"/>
        </w:trPr>
        <w:tc>
          <w:tcPr>
            <w:tcW w:w="9752" w:type="dxa"/>
            <w:gridSpan w:val="2"/>
            <w:tcBorders>
              <w:top w:val="nil"/>
              <w:left w:val="nil"/>
              <w:bottom w:val="nil"/>
              <w:right w:val="nil"/>
            </w:tcBorders>
          </w:tcPr>
          <w:p w14:paraId="106C39F3" w14:textId="77777777" w:rsidR="002B7396" w:rsidRPr="004B4CCA" w:rsidRDefault="002B7396" w:rsidP="000C74F7"/>
        </w:tc>
      </w:tr>
      <w:tr w:rsidR="002B7396" w:rsidRPr="004B4CCA" w14:paraId="1A2F3CE9" w14:textId="77777777" w:rsidTr="000C74F7">
        <w:trPr>
          <w:trHeight w:val="240"/>
          <w:jc w:val="center"/>
        </w:trPr>
        <w:tc>
          <w:tcPr>
            <w:tcW w:w="4876" w:type="dxa"/>
            <w:tcBorders>
              <w:top w:val="nil"/>
              <w:left w:val="nil"/>
              <w:bottom w:val="nil"/>
              <w:right w:val="nil"/>
            </w:tcBorders>
          </w:tcPr>
          <w:p w14:paraId="181DCAA2"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9F369D0" w14:textId="77777777" w:rsidR="002B7396" w:rsidRPr="004B4CCA" w:rsidRDefault="002B7396" w:rsidP="000C74F7">
            <w:pPr>
              <w:pStyle w:val="AmColumnHeading"/>
            </w:pPr>
            <w:r w:rsidRPr="004B4CCA">
              <w:t>Muudatusettepanek</w:t>
            </w:r>
          </w:p>
        </w:tc>
      </w:tr>
      <w:tr w:rsidR="002B7396" w:rsidRPr="004B4CCA" w14:paraId="27BFE9B2" w14:textId="77777777" w:rsidTr="000C74F7">
        <w:trPr>
          <w:jc w:val="center"/>
        </w:trPr>
        <w:tc>
          <w:tcPr>
            <w:tcW w:w="4876" w:type="dxa"/>
            <w:tcBorders>
              <w:top w:val="nil"/>
              <w:left w:val="nil"/>
              <w:bottom w:val="nil"/>
              <w:right w:val="nil"/>
            </w:tcBorders>
          </w:tcPr>
          <w:p w14:paraId="21408326" w14:textId="77777777" w:rsidR="002B7396" w:rsidRPr="004B4CCA" w:rsidRDefault="002B7396" w:rsidP="000C74F7">
            <w:pPr>
              <w:pStyle w:val="Normal6a"/>
            </w:pPr>
            <w:r w:rsidRPr="004B4CCA">
              <w:t>(16)</w:t>
            </w:r>
            <w:r w:rsidRPr="004B4CCA">
              <w:tab/>
              <w:t>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w:t>
            </w:r>
          </w:p>
        </w:tc>
        <w:tc>
          <w:tcPr>
            <w:tcW w:w="4876" w:type="dxa"/>
            <w:tcBorders>
              <w:top w:val="nil"/>
              <w:left w:val="nil"/>
              <w:bottom w:val="nil"/>
              <w:right w:val="nil"/>
            </w:tcBorders>
          </w:tcPr>
          <w:p w14:paraId="42F40DBD" w14:textId="77777777" w:rsidR="002B7396" w:rsidRPr="004B4CCA" w:rsidRDefault="002B7396" w:rsidP="000C74F7">
            <w:pPr>
              <w:pStyle w:val="Normal6a"/>
            </w:pPr>
            <w:r w:rsidRPr="004B4CCA">
              <w:t>(16)</w:t>
            </w:r>
            <w:r w:rsidRPr="004B4CCA">
              <w:tab/>
              <w:t xml:space="preserve">Kolmandal riigil, kes on sõlminud liiduga lepingu liikmesriigis või asjaomases kolmandas riigis registreeritud rahvusvahelise kaitse taotluse läbivaatamise eest vastutava riigi kindlaksmääramise kriteeriumide ja mehhanismide kohta, peaks olema lubatud osaleda käesoleva määruse alusel liidu toetuses, kui on täidetud teatavad tingimused </w:t>
            </w:r>
            <w:r w:rsidRPr="004B4CCA">
              <w:rPr>
                <w:b/>
                <w:i/>
              </w:rPr>
              <w:t>ja toetuse võib täielikult või osaliselt peatada, kui tingimused ei ole enam täidetud</w:t>
            </w:r>
            <w:r w:rsidRPr="004B4CCA">
              <w:t>.</w:t>
            </w:r>
          </w:p>
        </w:tc>
      </w:tr>
    </w:tbl>
    <w:p w14:paraId="087529EF"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{FR}</w:t>
      </w:r>
      <w:proofErr w:type="spellStart"/>
      <w:r w:rsidRPr="004B4CCA">
        <w:t>fr</w:t>
      </w:r>
      <w:proofErr w:type="spellEnd"/>
      <w:r w:rsidRPr="004B4CCA">
        <w:rPr>
          <w:rStyle w:val="HideTWBExt"/>
        </w:rPr>
        <w:t>&lt;/Original&gt;</w:t>
      </w:r>
    </w:p>
    <w:p w14:paraId="11D66841" w14:textId="77777777" w:rsidR="002B7396" w:rsidRPr="004B4CCA" w:rsidRDefault="002B7396" w:rsidP="002B7396">
      <w:r w:rsidRPr="004B4CCA">
        <w:rPr>
          <w:rStyle w:val="HideTWBExt"/>
        </w:rPr>
        <w:t>&lt;/Amend&gt;</w:t>
      </w:r>
    </w:p>
    <w:p w14:paraId="2D6236E9"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162</w:t>
      </w:r>
      <w:r w:rsidRPr="004B4CCA">
        <w:rPr>
          <w:rStyle w:val="HideTWBExt"/>
          <w:b w:val="0"/>
        </w:rPr>
        <w:t>&lt;/NumAm&gt;</w:t>
      </w:r>
    </w:p>
    <w:p w14:paraId="2BE151B3"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7E081DAF" w14:textId="77777777" w:rsidR="002B7396" w:rsidRPr="004B4CCA" w:rsidRDefault="002B7396" w:rsidP="002B7396">
      <w:pPr>
        <w:pStyle w:val="NormalBold"/>
      </w:pPr>
      <w:r w:rsidRPr="004B4CCA">
        <w:rPr>
          <w:rStyle w:val="HideTWBExt"/>
          <w:b w:val="0"/>
        </w:rPr>
        <w:t>&lt;/RepeatBlock-By&gt;</w:t>
      </w:r>
    </w:p>
    <w:p w14:paraId="1867C4BA"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FF2DAAD" w14:textId="77777777" w:rsidR="002B7396" w:rsidRPr="004B4CCA" w:rsidRDefault="002B7396" w:rsidP="002B7396">
      <w:pPr>
        <w:pStyle w:val="NormalBold"/>
      </w:pPr>
      <w:r w:rsidRPr="004B4CCA">
        <w:rPr>
          <w:rStyle w:val="HideTWBExt"/>
          <w:b w:val="0"/>
        </w:rPr>
        <w:t>&lt;Article&gt;</w:t>
      </w:r>
      <w:r w:rsidRPr="004B4CCA">
        <w:t>Põhjendus 16</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26B10A7" w14:textId="77777777" w:rsidTr="000C74F7">
        <w:trPr>
          <w:trHeight w:hRule="exact" w:val="240"/>
          <w:jc w:val="center"/>
        </w:trPr>
        <w:tc>
          <w:tcPr>
            <w:tcW w:w="9752" w:type="dxa"/>
            <w:gridSpan w:val="2"/>
            <w:tcBorders>
              <w:top w:val="nil"/>
              <w:left w:val="nil"/>
              <w:bottom w:val="nil"/>
              <w:right w:val="nil"/>
            </w:tcBorders>
          </w:tcPr>
          <w:p w14:paraId="02BC0727" w14:textId="77777777" w:rsidR="002B7396" w:rsidRPr="004B4CCA" w:rsidRDefault="002B7396" w:rsidP="000C74F7"/>
        </w:tc>
      </w:tr>
      <w:tr w:rsidR="002B7396" w:rsidRPr="004B4CCA" w14:paraId="6D8DCEE4" w14:textId="77777777" w:rsidTr="000C74F7">
        <w:trPr>
          <w:trHeight w:val="240"/>
          <w:jc w:val="center"/>
        </w:trPr>
        <w:tc>
          <w:tcPr>
            <w:tcW w:w="4876" w:type="dxa"/>
            <w:tcBorders>
              <w:top w:val="nil"/>
              <w:left w:val="nil"/>
              <w:bottom w:val="nil"/>
              <w:right w:val="nil"/>
            </w:tcBorders>
          </w:tcPr>
          <w:p w14:paraId="606A93F6"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3BB252B" w14:textId="77777777" w:rsidR="002B7396" w:rsidRPr="004B4CCA" w:rsidRDefault="002B7396" w:rsidP="000C74F7">
            <w:pPr>
              <w:pStyle w:val="AmColumnHeading"/>
            </w:pPr>
            <w:r w:rsidRPr="004B4CCA">
              <w:t>Muudatusettepanek</w:t>
            </w:r>
          </w:p>
        </w:tc>
      </w:tr>
      <w:tr w:rsidR="002B7396" w:rsidRPr="004B4CCA" w14:paraId="2C0E75A0" w14:textId="77777777" w:rsidTr="000C74F7">
        <w:trPr>
          <w:jc w:val="center"/>
        </w:trPr>
        <w:tc>
          <w:tcPr>
            <w:tcW w:w="4876" w:type="dxa"/>
            <w:tcBorders>
              <w:top w:val="nil"/>
              <w:left w:val="nil"/>
              <w:bottom w:val="nil"/>
              <w:right w:val="nil"/>
            </w:tcBorders>
          </w:tcPr>
          <w:p w14:paraId="7446ECCC" w14:textId="77777777" w:rsidR="002B7396" w:rsidRPr="004B4CCA" w:rsidRDefault="002B7396" w:rsidP="000C74F7">
            <w:pPr>
              <w:pStyle w:val="Normal6a"/>
            </w:pPr>
            <w:r w:rsidRPr="004B4CCA">
              <w:t>(16)</w:t>
            </w:r>
            <w:r w:rsidRPr="004B4CCA">
              <w:tab/>
              <w:t xml:space="preserve">Kolmandal riigil, kes on sõlminud liiduga lepingu liikmesriigis või asjaomases kolmandas riigis registreeritud rahvusvahelise kaitse taotluse läbivaatamise eest vastutava riigi kindlaksmääramise </w:t>
            </w:r>
            <w:r w:rsidRPr="004B4CCA">
              <w:rPr>
                <w:b/>
                <w:bCs/>
                <w:i/>
                <w:iCs/>
              </w:rPr>
              <w:t>kriteeriumide</w:t>
            </w:r>
            <w:r w:rsidRPr="004B4CCA">
              <w:t xml:space="preserve"> ja </w:t>
            </w:r>
            <w:r w:rsidRPr="004B4CCA">
              <w:rPr>
                <w:b/>
                <w:bCs/>
                <w:i/>
                <w:iCs/>
              </w:rPr>
              <w:t>mehhanismide</w:t>
            </w:r>
            <w:r w:rsidRPr="004B4CCA">
              <w:t xml:space="preserve"> kohta, peaks olema lubatud osaleda käesoleva määruse alusel liidu toetuses, kui on täidetud teatavad tingimused.</w:t>
            </w:r>
          </w:p>
        </w:tc>
        <w:tc>
          <w:tcPr>
            <w:tcW w:w="4876" w:type="dxa"/>
            <w:tcBorders>
              <w:top w:val="nil"/>
              <w:left w:val="nil"/>
              <w:bottom w:val="nil"/>
              <w:right w:val="nil"/>
            </w:tcBorders>
          </w:tcPr>
          <w:p w14:paraId="5FF74492" w14:textId="77777777" w:rsidR="002B7396" w:rsidRPr="004B4CCA" w:rsidRDefault="002B7396" w:rsidP="000C74F7">
            <w:pPr>
              <w:pStyle w:val="Normal6a"/>
            </w:pPr>
            <w:r w:rsidRPr="004B4CCA">
              <w:t>(16)</w:t>
            </w:r>
            <w:r w:rsidRPr="004B4CCA">
              <w:tab/>
              <w:t xml:space="preserve">Kolmandal riigil, kes on sõlminud liiduga </w:t>
            </w:r>
            <w:r w:rsidRPr="004B4CCA">
              <w:rPr>
                <w:b/>
                <w:bCs/>
                <w:i/>
                <w:iCs/>
              </w:rPr>
              <w:t xml:space="preserve">käesoleva määruse eesmärkide saavutamiseks </w:t>
            </w:r>
            <w:r w:rsidRPr="004B4CCA">
              <w:t>lepingu</w:t>
            </w:r>
            <w:r w:rsidRPr="004B4CCA">
              <w:rPr>
                <w:b/>
                <w:bCs/>
                <w:i/>
                <w:iCs/>
              </w:rPr>
              <w:t>, lähtudes</w:t>
            </w:r>
            <w:r w:rsidRPr="004B4CCA">
              <w:t xml:space="preserve"> liikmesriigis või asjaomases kolmandas riigis registreeritud rahvusvahelise kaitse taotluse läbivaatamise eest vastutava riigi kindlaksmääramise </w:t>
            </w:r>
            <w:r w:rsidRPr="004B4CCA">
              <w:rPr>
                <w:b/>
                <w:bCs/>
                <w:i/>
                <w:iCs/>
              </w:rPr>
              <w:t>kriteeriumidest</w:t>
            </w:r>
            <w:r w:rsidRPr="004B4CCA">
              <w:t xml:space="preserve"> ja </w:t>
            </w:r>
            <w:r w:rsidRPr="004B4CCA">
              <w:rPr>
                <w:b/>
                <w:bCs/>
                <w:i/>
                <w:iCs/>
              </w:rPr>
              <w:t>mehhanismidest</w:t>
            </w:r>
            <w:r w:rsidRPr="004B4CCA">
              <w:t>, peaks olema lubatud osaleda käesoleva määruse alusel liidu toetuses, kui on täidetud teatavad tingimused.</w:t>
            </w:r>
          </w:p>
        </w:tc>
      </w:tr>
    </w:tbl>
    <w:p w14:paraId="41C333C5"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78A5F2B1" w14:textId="77777777" w:rsidR="002B7396" w:rsidRPr="004B4CCA" w:rsidRDefault="002B7396" w:rsidP="002B7396">
      <w:r w:rsidRPr="004B4CCA">
        <w:rPr>
          <w:rStyle w:val="HideTWBExt"/>
        </w:rPr>
        <w:t>&lt;/Amend&gt;</w:t>
      </w:r>
    </w:p>
    <w:p w14:paraId="3AA161BA"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163</w:t>
      </w:r>
      <w:r w:rsidRPr="004B4CCA">
        <w:rPr>
          <w:rStyle w:val="HideTWBExt"/>
          <w:b w:val="0"/>
        </w:rPr>
        <w:t>&lt;/NumAm&gt;</w:t>
      </w:r>
    </w:p>
    <w:p w14:paraId="5C2EE806" w14:textId="77777777" w:rsidR="002B7396" w:rsidRPr="004B4CCA" w:rsidRDefault="002B7396" w:rsidP="002B7396">
      <w:pPr>
        <w:pStyle w:val="NormalBold"/>
      </w:pPr>
      <w:r w:rsidRPr="004B4CCA">
        <w:rPr>
          <w:rStyle w:val="HideTWBExt"/>
          <w:b w:val="0"/>
        </w:rPr>
        <w:t>&lt;RepeatBlock-By&gt;&lt;Members&gt;</w:t>
      </w:r>
      <w:r w:rsidRPr="004B4CCA">
        <w:t>Sophie Wilmès, Malik Azmani, Nathalie Loiseau, Hilde Vautmans</w:t>
      </w:r>
      <w:r w:rsidRPr="004B4CCA">
        <w:rPr>
          <w:rStyle w:val="HideTWBExt"/>
          <w:b w:val="0"/>
        </w:rPr>
        <w:t>&lt;/Members&gt;</w:t>
      </w:r>
    </w:p>
    <w:p w14:paraId="0E8804A6" w14:textId="77777777" w:rsidR="002B7396" w:rsidRPr="004B4CCA" w:rsidRDefault="002B7396" w:rsidP="002B7396">
      <w:pPr>
        <w:pStyle w:val="NormalBold"/>
      </w:pPr>
      <w:r w:rsidRPr="004B4CCA">
        <w:rPr>
          <w:rStyle w:val="HideTWBExt"/>
          <w:b w:val="0"/>
        </w:rPr>
        <w:t>&lt;/RepeatBlock-By&gt;</w:t>
      </w:r>
    </w:p>
    <w:p w14:paraId="13271F50"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EE8ECB8" w14:textId="77777777" w:rsidR="002B7396" w:rsidRPr="004B4CCA" w:rsidRDefault="002B7396" w:rsidP="002B7396">
      <w:pPr>
        <w:pStyle w:val="NormalBold"/>
      </w:pPr>
      <w:r w:rsidRPr="004B4CCA">
        <w:rPr>
          <w:rStyle w:val="HideTWBExt"/>
          <w:b w:val="0"/>
        </w:rPr>
        <w:t>&lt;Article&gt;</w:t>
      </w:r>
      <w:r w:rsidRPr="004B4CCA">
        <w:t>Põhjendus 16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977022E" w14:textId="77777777" w:rsidTr="000C74F7">
        <w:trPr>
          <w:trHeight w:hRule="exact" w:val="240"/>
          <w:jc w:val="center"/>
        </w:trPr>
        <w:tc>
          <w:tcPr>
            <w:tcW w:w="9752" w:type="dxa"/>
            <w:gridSpan w:val="2"/>
            <w:tcBorders>
              <w:top w:val="nil"/>
              <w:left w:val="nil"/>
              <w:bottom w:val="nil"/>
              <w:right w:val="nil"/>
            </w:tcBorders>
          </w:tcPr>
          <w:p w14:paraId="28CE3293" w14:textId="77777777" w:rsidR="002B7396" w:rsidRPr="004B4CCA" w:rsidRDefault="002B7396" w:rsidP="000C74F7"/>
        </w:tc>
      </w:tr>
      <w:tr w:rsidR="002B7396" w:rsidRPr="004B4CCA" w14:paraId="2350FB47" w14:textId="77777777" w:rsidTr="000C74F7">
        <w:trPr>
          <w:trHeight w:val="240"/>
          <w:jc w:val="center"/>
        </w:trPr>
        <w:tc>
          <w:tcPr>
            <w:tcW w:w="4876" w:type="dxa"/>
            <w:tcBorders>
              <w:top w:val="nil"/>
              <w:left w:val="nil"/>
              <w:bottom w:val="nil"/>
              <w:right w:val="nil"/>
            </w:tcBorders>
          </w:tcPr>
          <w:p w14:paraId="359B4AD8"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219319C9" w14:textId="77777777" w:rsidR="002B7396" w:rsidRPr="004B4CCA" w:rsidRDefault="002B7396" w:rsidP="000C74F7">
            <w:pPr>
              <w:pStyle w:val="AmColumnHeading"/>
            </w:pPr>
            <w:r w:rsidRPr="004B4CCA">
              <w:t>Muudatusettepanek</w:t>
            </w:r>
          </w:p>
        </w:tc>
      </w:tr>
      <w:tr w:rsidR="002B7396" w:rsidRPr="004B4CCA" w14:paraId="63FCAEAF" w14:textId="77777777" w:rsidTr="000C74F7">
        <w:trPr>
          <w:jc w:val="center"/>
        </w:trPr>
        <w:tc>
          <w:tcPr>
            <w:tcW w:w="4876" w:type="dxa"/>
            <w:tcBorders>
              <w:top w:val="nil"/>
              <w:left w:val="nil"/>
              <w:bottom w:val="nil"/>
              <w:right w:val="nil"/>
            </w:tcBorders>
          </w:tcPr>
          <w:p w14:paraId="74C4A2AA" w14:textId="77777777" w:rsidR="002B7396" w:rsidRPr="004B4CCA" w:rsidRDefault="002B7396" w:rsidP="000C74F7">
            <w:pPr>
              <w:pStyle w:val="Normal6a"/>
            </w:pPr>
          </w:p>
        </w:tc>
        <w:tc>
          <w:tcPr>
            <w:tcW w:w="4876" w:type="dxa"/>
            <w:tcBorders>
              <w:top w:val="nil"/>
              <w:left w:val="nil"/>
              <w:bottom w:val="nil"/>
              <w:right w:val="nil"/>
            </w:tcBorders>
          </w:tcPr>
          <w:p w14:paraId="36A145BA" w14:textId="77777777" w:rsidR="002B7396" w:rsidRPr="004B4CCA" w:rsidRDefault="002B7396" w:rsidP="000C74F7">
            <w:pPr>
              <w:pStyle w:val="Normal6a"/>
            </w:pPr>
            <w:r w:rsidRPr="004B4CCA">
              <w:rPr>
                <w:b/>
                <w:i/>
              </w:rPr>
              <w:t>(16a)</w:t>
            </w:r>
            <w:r w:rsidRPr="004B4CCA">
              <w:tab/>
            </w:r>
            <w:r w:rsidRPr="004B4CCA">
              <w:rPr>
                <w:b/>
                <w:i/>
              </w:rPr>
              <w:t>Käesoleva määruse alusel kolmandatele riikidele avatud liidu toetus on ette nähtud üksnes selleks, et toetada varjupaiga- ja kaitsesüsteemide arendamist, seaduslikku rännet ja integratsiooni ning rände haldamise alast koostööd, sealhulgas tõhusat tagasipöördumist ja koostööd ebaseadusliku rände vastu võitlemiseks, mille käigus järgitakse täielikult põhiõigusi ja rahvusvahelisi kohustusi, sealhulgas tagasi- ja väljasaatmise lubamatuse põhimõtet, kooskõlas varjupaiga- ja rändeleppe eesmärkide ja õigusraamistikuga. Liidu toetuse kasutamisel seoses kolmandates riikides loodud rajatiste või sõlmitud kokkulepetega tuleb täielikult järgida liidu õigust, rahvusvahelist õigust ja põhiõiguste norme, sealhulgas tõhusaid kaitsemeetmeid, sõltumatut järelevalvet ja asjaomaste isikute õiguste austamist. Ükski liidu ja kolmanda riigi vahel sõlmitud leping ega kokkulepe ei tohi nendest nõuetest kõrvale kalduda.</w:t>
            </w:r>
          </w:p>
        </w:tc>
      </w:tr>
    </w:tbl>
    <w:p w14:paraId="6FC65FA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850F2C6" w14:textId="77777777" w:rsidR="002B7396" w:rsidRPr="004B4CCA" w:rsidRDefault="002B7396" w:rsidP="002B7396">
      <w:r w:rsidRPr="004B4CCA">
        <w:rPr>
          <w:rStyle w:val="HideTWBExt"/>
        </w:rPr>
        <w:t>&lt;/Amend&gt;</w:t>
      </w:r>
    </w:p>
    <w:p w14:paraId="644CB15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164</w:t>
      </w:r>
      <w:r w:rsidRPr="004B4CCA">
        <w:rPr>
          <w:rStyle w:val="HideTWBExt"/>
          <w:b w:val="0"/>
        </w:rPr>
        <w:t>&lt;/NumAm&gt;</w:t>
      </w:r>
    </w:p>
    <w:p w14:paraId="6D3C79F2"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 Raquel García Hermida-Van Der Walle</w:t>
      </w:r>
      <w:r w:rsidRPr="004B4CCA">
        <w:rPr>
          <w:rStyle w:val="HideTWBExt"/>
          <w:b w:val="0"/>
        </w:rPr>
        <w:t>&lt;/Members&gt;</w:t>
      </w:r>
    </w:p>
    <w:p w14:paraId="441F3838" w14:textId="77777777" w:rsidR="002B7396" w:rsidRPr="004B4CCA" w:rsidRDefault="002B7396" w:rsidP="002B7396">
      <w:pPr>
        <w:pStyle w:val="NormalBold"/>
      </w:pPr>
      <w:r w:rsidRPr="004B4CCA">
        <w:rPr>
          <w:rStyle w:val="HideTWBExt"/>
          <w:b w:val="0"/>
        </w:rPr>
        <w:t>&lt;/RepeatBlock-By&gt;</w:t>
      </w:r>
    </w:p>
    <w:p w14:paraId="7CBC873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79B749C" w14:textId="77777777" w:rsidR="002B7396" w:rsidRPr="004B4CCA" w:rsidRDefault="002B7396" w:rsidP="002B7396">
      <w:pPr>
        <w:pStyle w:val="NormalBold"/>
      </w:pPr>
      <w:r w:rsidRPr="004B4CCA">
        <w:rPr>
          <w:rStyle w:val="HideTWBExt"/>
          <w:b w:val="0"/>
        </w:rPr>
        <w:t>&lt;Article&gt;</w:t>
      </w:r>
      <w:r w:rsidRPr="004B4CCA">
        <w:t>Põhjendus 16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454F9B6" w14:textId="77777777" w:rsidTr="000C74F7">
        <w:trPr>
          <w:trHeight w:hRule="exact" w:val="240"/>
          <w:jc w:val="center"/>
        </w:trPr>
        <w:tc>
          <w:tcPr>
            <w:tcW w:w="9752" w:type="dxa"/>
            <w:gridSpan w:val="2"/>
            <w:tcBorders>
              <w:top w:val="nil"/>
              <w:left w:val="nil"/>
              <w:bottom w:val="nil"/>
              <w:right w:val="nil"/>
            </w:tcBorders>
          </w:tcPr>
          <w:p w14:paraId="51D570CB" w14:textId="77777777" w:rsidR="002B7396" w:rsidRPr="004B4CCA" w:rsidRDefault="002B7396" w:rsidP="000C74F7"/>
        </w:tc>
      </w:tr>
      <w:tr w:rsidR="002B7396" w:rsidRPr="004B4CCA" w14:paraId="73BA72AE" w14:textId="77777777" w:rsidTr="000C74F7">
        <w:trPr>
          <w:trHeight w:val="240"/>
          <w:jc w:val="center"/>
        </w:trPr>
        <w:tc>
          <w:tcPr>
            <w:tcW w:w="4876" w:type="dxa"/>
            <w:tcBorders>
              <w:top w:val="nil"/>
              <w:left w:val="nil"/>
              <w:bottom w:val="nil"/>
              <w:right w:val="nil"/>
            </w:tcBorders>
          </w:tcPr>
          <w:p w14:paraId="4AFC660D"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4FE3DDA2" w14:textId="77777777" w:rsidR="002B7396" w:rsidRPr="004B4CCA" w:rsidRDefault="002B7396" w:rsidP="000C74F7">
            <w:pPr>
              <w:pStyle w:val="AmColumnHeading"/>
            </w:pPr>
            <w:r w:rsidRPr="004B4CCA">
              <w:t>Muudatusettepanek</w:t>
            </w:r>
          </w:p>
        </w:tc>
      </w:tr>
      <w:tr w:rsidR="002B7396" w:rsidRPr="004B4CCA" w14:paraId="3011EC22" w14:textId="77777777" w:rsidTr="000C74F7">
        <w:trPr>
          <w:jc w:val="center"/>
        </w:trPr>
        <w:tc>
          <w:tcPr>
            <w:tcW w:w="4876" w:type="dxa"/>
            <w:tcBorders>
              <w:top w:val="nil"/>
              <w:left w:val="nil"/>
              <w:bottom w:val="nil"/>
              <w:right w:val="nil"/>
            </w:tcBorders>
          </w:tcPr>
          <w:p w14:paraId="52CE6D74" w14:textId="77777777" w:rsidR="002B7396" w:rsidRPr="004B4CCA" w:rsidRDefault="002B7396" w:rsidP="000C74F7">
            <w:pPr>
              <w:pStyle w:val="Normal6a"/>
            </w:pPr>
          </w:p>
        </w:tc>
        <w:tc>
          <w:tcPr>
            <w:tcW w:w="4876" w:type="dxa"/>
            <w:tcBorders>
              <w:top w:val="nil"/>
              <w:left w:val="nil"/>
              <w:bottom w:val="nil"/>
              <w:right w:val="nil"/>
            </w:tcBorders>
          </w:tcPr>
          <w:p w14:paraId="5449D8E0" w14:textId="77777777" w:rsidR="002B7396" w:rsidRPr="004B4CCA" w:rsidRDefault="002B7396" w:rsidP="000C74F7">
            <w:pPr>
              <w:pStyle w:val="Normal6a"/>
            </w:pPr>
            <w:r w:rsidRPr="004B4CCA">
              <w:rPr>
                <w:b/>
                <w:i/>
              </w:rPr>
              <w:t>(16a)</w:t>
            </w:r>
            <w:r w:rsidRPr="004B4CCA">
              <w:tab/>
            </w:r>
            <w:r w:rsidRPr="004B4CCA">
              <w:rPr>
                <w:b/>
                <w:i/>
              </w:rPr>
              <w:t>Sellega seoses peaksid kolmandate riikidega sõlmitavad lepingud alati põhinema põhiõiguste, rahvusvahelise õiguse ning tagasi- ja väljasaatmise lubamatuse põhimõtte austamisel.</w:t>
            </w:r>
          </w:p>
        </w:tc>
      </w:tr>
    </w:tbl>
    <w:p w14:paraId="3A9C974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2463C70C" w14:textId="77777777" w:rsidR="002B7396" w:rsidRPr="004B4CCA" w:rsidRDefault="002B7396" w:rsidP="002B7396">
      <w:r w:rsidRPr="004B4CCA">
        <w:rPr>
          <w:rStyle w:val="HideTWBExt"/>
        </w:rPr>
        <w:t>&lt;/Amend&gt;</w:t>
      </w:r>
    </w:p>
    <w:p w14:paraId="1876E7E2"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165</w:t>
      </w:r>
      <w:r w:rsidRPr="004B4CCA">
        <w:rPr>
          <w:rStyle w:val="HideTWBExt"/>
          <w:b w:val="0"/>
        </w:rPr>
        <w:t>&lt;/NumAm&gt;</w:t>
      </w:r>
    </w:p>
    <w:p w14:paraId="24AA7D1B" w14:textId="77777777" w:rsidR="002B7396" w:rsidRPr="004B4CCA" w:rsidRDefault="002B7396" w:rsidP="002B7396">
      <w:pPr>
        <w:pStyle w:val="NormalBold"/>
      </w:pPr>
      <w:r w:rsidRPr="004B4CCA">
        <w:rPr>
          <w:rStyle w:val="HideTWBExt"/>
          <w:b w:val="0"/>
        </w:rPr>
        <w:t>&lt;RepeatBlock-By&gt;&lt;Members&gt;</w:t>
      </w:r>
      <w:r w:rsidRPr="004B4CCA">
        <w:t>Abir Al-Sahlani, Fabienne Keller, Jan-Christoph Oetjen, Irena Joveva</w:t>
      </w:r>
      <w:r w:rsidRPr="004B4CCA">
        <w:rPr>
          <w:rStyle w:val="HideTWBExt"/>
          <w:b w:val="0"/>
        </w:rPr>
        <w:t>&lt;/Members&gt;</w:t>
      </w:r>
    </w:p>
    <w:p w14:paraId="3B8E2A88" w14:textId="77777777" w:rsidR="002B7396" w:rsidRPr="004B4CCA" w:rsidRDefault="002B7396" w:rsidP="002B7396">
      <w:pPr>
        <w:pStyle w:val="NormalBold"/>
      </w:pPr>
      <w:r w:rsidRPr="004B4CCA">
        <w:rPr>
          <w:rStyle w:val="HideTWBExt"/>
          <w:b w:val="0"/>
        </w:rPr>
        <w:t>&lt;/RepeatBlock-By&gt;</w:t>
      </w:r>
    </w:p>
    <w:p w14:paraId="5802864F"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73E77BE8" w14:textId="77777777" w:rsidR="002B7396" w:rsidRPr="004B4CCA" w:rsidRDefault="002B7396" w:rsidP="002B7396">
      <w:pPr>
        <w:pStyle w:val="NormalBold"/>
      </w:pPr>
      <w:r w:rsidRPr="004B4CCA">
        <w:rPr>
          <w:rStyle w:val="HideTWBExt"/>
          <w:b w:val="0"/>
        </w:rPr>
        <w:t>&lt;Article&gt;</w:t>
      </w:r>
      <w:r w:rsidRPr="004B4CCA">
        <w:t>Põhjendus 16 b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E11CE84" w14:textId="77777777" w:rsidTr="000C74F7">
        <w:trPr>
          <w:trHeight w:hRule="exact" w:val="240"/>
          <w:jc w:val="center"/>
        </w:trPr>
        <w:tc>
          <w:tcPr>
            <w:tcW w:w="9752" w:type="dxa"/>
            <w:gridSpan w:val="2"/>
            <w:tcBorders>
              <w:top w:val="nil"/>
              <w:left w:val="nil"/>
              <w:bottom w:val="nil"/>
              <w:right w:val="nil"/>
            </w:tcBorders>
          </w:tcPr>
          <w:p w14:paraId="1289731D" w14:textId="77777777" w:rsidR="002B7396" w:rsidRPr="004B4CCA" w:rsidRDefault="002B7396" w:rsidP="000C74F7"/>
        </w:tc>
      </w:tr>
      <w:tr w:rsidR="002B7396" w:rsidRPr="004B4CCA" w14:paraId="42F6E67E" w14:textId="77777777" w:rsidTr="000C74F7">
        <w:trPr>
          <w:trHeight w:val="240"/>
          <w:jc w:val="center"/>
        </w:trPr>
        <w:tc>
          <w:tcPr>
            <w:tcW w:w="4876" w:type="dxa"/>
            <w:tcBorders>
              <w:top w:val="nil"/>
              <w:left w:val="nil"/>
              <w:bottom w:val="nil"/>
              <w:right w:val="nil"/>
            </w:tcBorders>
          </w:tcPr>
          <w:p w14:paraId="4C2C7385"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0589FCA" w14:textId="77777777" w:rsidR="002B7396" w:rsidRPr="004B4CCA" w:rsidRDefault="002B7396" w:rsidP="000C74F7">
            <w:pPr>
              <w:pStyle w:val="AmColumnHeading"/>
            </w:pPr>
            <w:r w:rsidRPr="004B4CCA">
              <w:t>Muudatusettepanek</w:t>
            </w:r>
          </w:p>
        </w:tc>
      </w:tr>
      <w:tr w:rsidR="002B7396" w:rsidRPr="004B4CCA" w14:paraId="62B50A45" w14:textId="77777777" w:rsidTr="000C74F7">
        <w:trPr>
          <w:jc w:val="center"/>
        </w:trPr>
        <w:tc>
          <w:tcPr>
            <w:tcW w:w="4876" w:type="dxa"/>
            <w:tcBorders>
              <w:top w:val="nil"/>
              <w:left w:val="nil"/>
              <w:bottom w:val="nil"/>
              <w:right w:val="nil"/>
            </w:tcBorders>
          </w:tcPr>
          <w:p w14:paraId="14F54F03" w14:textId="77777777" w:rsidR="002B7396" w:rsidRPr="004B4CCA" w:rsidRDefault="002B7396" w:rsidP="000C74F7">
            <w:pPr>
              <w:pStyle w:val="Normal6a"/>
            </w:pPr>
          </w:p>
        </w:tc>
        <w:tc>
          <w:tcPr>
            <w:tcW w:w="4876" w:type="dxa"/>
            <w:tcBorders>
              <w:top w:val="nil"/>
              <w:left w:val="nil"/>
              <w:bottom w:val="nil"/>
              <w:right w:val="nil"/>
            </w:tcBorders>
          </w:tcPr>
          <w:p w14:paraId="21E4D466" w14:textId="77777777" w:rsidR="002B7396" w:rsidRPr="004B4CCA" w:rsidRDefault="002B7396" w:rsidP="000C74F7">
            <w:pPr>
              <w:pStyle w:val="Normal6a"/>
            </w:pPr>
            <w:r w:rsidRPr="004B4CCA">
              <w:rPr>
                <w:b/>
                <w:i/>
              </w:rPr>
              <w:t>(16b)</w:t>
            </w:r>
            <w:r w:rsidRPr="004B4CCA">
              <w:tab/>
            </w:r>
            <w:r w:rsidRPr="004B4CCA">
              <w:rPr>
                <w:b/>
                <w:i/>
              </w:rPr>
              <w:t>Käesoleva määruse alusel kolmandatele riikidele avatud liidu toetus on ette nähtud üksnes selleks, et toetada varjupaiga- ja kaitsesüsteemide arendamist, seaduslikku rännet ja integratsiooni ning rände haldamise alast koostööd, mille käigus järgitakse täielikult põhiõigusi ja rahvusvahelisi kohustusi, muu hulgas tagasi- ja väljasaatmise lubamatuse põhimõtet, mis on sätestatud varjupaiga- ja rändeleppe määrustes. See ei hõlma selliste väljaspool liidu territooriumi asuvate rajatiste loomist, käitamist, hooldamist ega rahastamist, mida kasutatakse kolmandate riikide kodanike paigutamiseks, käitlemiseks või kinnipidamiseks tagasisaatmise eesmärgil. Ühtegi käesoleva määruse artikli 7 kohaselt liidu ja kolmanda riigi vahel sõlmitud lepingut ega kokkulepet ei tõlgendata nii, nagu lubaks see liidu toetust sel eesmärgil kasutada.</w:t>
            </w:r>
          </w:p>
        </w:tc>
      </w:tr>
    </w:tbl>
    <w:p w14:paraId="5657E244"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04902572" w14:textId="77777777" w:rsidR="002B7396" w:rsidRPr="004B4CCA" w:rsidRDefault="002B7396" w:rsidP="002B7396">
      <w:r w:rsidRPr="004B4CCA">
        <w:rPr>
          <w:rStyle w:val="HideTWBExt"/>
        </w:rPr>
        <w:t>&lt;/Amend&gt;</w:t>
      </w:r>
    </w:p>
    <w:p w14:paraId="6314BC13"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166</w:t>
      </w:r>
      <w:r w:rsidRPr="004B4CCA">
        <w:rPr>
          <w:rStyle w:val="HideTWBExt"/>
          <w:b w:val="0"/>
        </w:rPr>
        <w:t>&lt;/NumAm&gt;</w:t>
      </w:r>
    </w:p>
    <w:p w14:paraId="2D7FFEE5" w14:textId="77777777" w:rsidR="002B7396" w:rsidRPr="004B4CCA" w:rsidRDefault="002B7396" w:rsidP="002B7396">
      <w:pPr>
        <w:pStyle w:val="NormalBold"/>
      </w:pPr>
      <w:r w:rsidRPr="004B4CCA">
        <w:rPr>
          <w:rStyle w:val="HideTWBExt"/>
          <w:b w:val="0"/>
        </w:rPr>
        <w:t>&lt;RepeatBlock-By&gt;&lt;Members&gt;</w:t>
      </w:r>
      <w:r w:rsidRPr="004B4CCA">
        <w:t>Erik Kaliňák, Katarína Roth Neveďalová</w:t>
      </w:r>
      <w:r w:rsidRPr="004B4CCA">
        <w:rPr>
          <w:rStyle w:val="HideTWBExt"/>
          <w:b w:val="0"/>
        </w:rPr>
        <w:t>&lt;/Members&gt;</w:t>
      </w:r>
    </w:p>
    <w:p w14:paraId="22625070" w14:textId="77777777" w:rsidR="002B7396" w:rsidRPr="004B4CCA" w:rsidRDefault="002B7396" w:rsidP="002B7396">
      <w:pPr>
        <w:pStyle w:val="NormalBold"/>
      </w:pPr>
      <w:r w:rsidRPr="004B4CCA">
        <w:rPr>
          <w:rStyle w:val="HideTWBExt"/>
          <w:b w:val="0"/>
        </w:rPr>
        <w:t>&lt;/RepeatBlock-By&gt;</w:t>
      </w:r>
    </w:p>
    <w:p w14:paraId="30B4A9D6"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1DE445B8" w14:textId="77777777" w:rsidR="002B7396" w:rsidRPr="004B4CCA" w:rsidRDefault="002B7396" w:rsidP="002B7396">
      <w:pPr>
        <w:pStyle w:val="NormalBold"/>
      </w:pPr>
      <w:r w:rsidRPr="004B4CCA">
        <w:rPr>
          <w:rStyle w:val="HideTWBExt"/>
          <w:b w:val="0"/>
        </w:rPr>
        <w:t>&lt;Article&gt;</w:t>
      </w:r>
      <w:r w:rsidRPr="004B4CCA">
        <w:t>Põhjendus 17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FDED8B7" w14:textId="77777777" w:rsidTr="000C74F7">
        <w:trPr>
          <w:trHeight w:hRule="exact" w:val="240"/>
          <w:jc w:val="center"/>
        </w:trPr>
        <w:tc>
          <w:tcPr>
            <w:tcW w:w="9752" w:type="dxa"/>
            <w:gridSpan w:val="2"/>
            <w:tcBorders>
              <w:top w:val="nil"/>
              <w:left w:val="nil"/>
              <w:bottom w:val="nil"/>
              <w:right w:val="nil"/>
            </w:tcBorders>
          </w:tcPr>
          <w:p w14:paraId="5953688D" w14:textId="77777777" w:rsidR="002B7396" w:rsidRPr="004B4CCA" w:rsidRDefault="002B7396" w:rsidP="000C74F7"/>
        </w:tc>
      </w:tr>
      <w:tr w:rsidR="002B7396" w:rsidRPr="004B4CCA" w14:paraId="4D44F562" w14:textId="77777777" w:rsidTr="000C74F7">
        <w:trPr>
          <w:trHeight w:val="240"/>
          <w:jc w:val="center"/>
        </w:trPr>
        <w:tc>
          <w:tcPr>
            <w:tcW w:w="4876" w:type="dxa"/>
            <w:tcBorders>
              <w:top w:val="nil"/>
              <w:left w:val="nil"/>
              <w:bottom w:val="nil"/>
              <w:right w:val="nil"/>
            </w:tcBorders>
          </w:tcPr>
          <w:p w14:paraId="532CC91C"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782C0EE9" w14:textId="77777777" w:rsidR="002B7396" w:rsidRPr="004B4CCA" w:rsidRDefault="002B7396" w:rsidP="000C74F7">
            <w:pPr>
              <w:pStyle w:val="AmColumnHeading"/>
            </w:pPr>
            <w:r w:rsidRPr="004B4CCA">
              <w:t>Muudatusettepanek</w:t>
            </w:r>
          </w:p>
        </w:tc>
      </w:tr>
      <w:tr w:rsidR="002B7396" w:rsidRPr="004B4CCA" w14:paraId="03FBAC9A" w14:textId="77777777" w:rsidTr="000C74F7">
        <w:trPr>
          <w:jc w:val="center"/>
        </w:trPr>
        <w:tc>
          <w:tcPr>
            <w:tcW w:w="4876" w:type="dxa"/>
            <w:tcBorders>
              <w:top w:val="nil"/>
              <w:left w:val="nil"/>
              <w:bottom w:val="nil"/>
              <w:right w:val="nil"/>
            </w:tcBorders>
          </w:tcPr>
          <w:p w14:paraId="69868A70" w14:textId="77777777" w:rsidR="002B7396" w:rsidRPr="004B4CCA" w:rsidRDefault="002B7396" w:rsidP="000C74F7">
            <w:pPr>
              <w:pStyle w:val="Normal6a"/>
            </w:pPr>
            <w:r w:rsidRPr="004B4CCA">
              <w:t>(17)</w:t>
            </w:r>
            <w:r w:rsidRPr="004B4CCA">
              <w:tab/>
              <w:t xml:space="preserve">Kõiki meetmeid, mida toetatakse käesoleva määruse kohase liidu toetusega, tuleks rakendada liidu </w:t>
            </w:r>
            <w:proofErr w:type="spellStart"/>
            <w:r w:rsidRPr="004B4CCA">
              <w:t>acquis’s</w:t>
            </w:r>
            <w:proofErr w:type="spellEnd"/>
            <w:r w:rsidRPr="004B4CCA">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6979E2B8" w14:textId="77777777" w:rsidR="002B7396" w:rsidRPr="004B4CCA" w:rsidRDefault="002B7396" w:rsidP="000C74F7">
            <w:pPr>
              <w:pStyle w:val="Normal6a"/>
            </w:pPr>
            <w:r w:rsidRPr="004B4CCA">
              <w:t>(17)</w:t>
            </w:r>
            <w:r w:rsidRPr="004B4CCA">
              <w:tab/>
              <w:t xml:space="preserve">Kõiki meetmeid, mida toetatakse käesoleva määruse kohase liidu toetusega, tuleks rakendada liidu </w:t>
            </w:r>
            <w:proofErr w:type="spellStart"/>
            <w:r w:rsidRPr="004B4CCA">
              <w:t>acquis’s</w:t>
            </w:r>
            <w:proofErr w:type="spellEnd"/>
            <w:r w:rsidRPr="004B4CCA">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r w:rsidRPr="004B4CCA">
              <w:rPr>
                <w:b/>
                <w:bCs/>
                <w:i/>
                <w:iCs/>
              </w:rPr>
              <w:t>, võttes samal ajal arvesse ka liikmesriikide kohustust säilitada avalik kord ja kaitsta sisejulgeolekut vastavalt ELi toimimise lepingu artiklile 72</w:t>
            </w:r>
            <w:r w:rsidRPr="004B4CCA">
              <w:t>.</w:t>
            </w:r>
          </w:p>
        </w:tc>
      </w:tr>
    </w:tbl>
    <w:p w14:paraId="691937CE"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{SK}</w:t>
      </w:r>
      <w:proofErr w:type="spellStart"/>
      <w:r w:rsidRPr="004B4CCA">
        <w:t>sk</w:t>
      </w:r>
      <w:proofErr w:type="spellEnd"/>
      <w:r w:rsidRPr="004B4CCA">
        <w:rPr>
          <w:rStyle w:val="HideTWBExt"/>
        </w:rPr>
        <w:t>&lt;/Original&gt;</w:t>
      </w:r>
    </w:p>
    <w:p w14:paraId="077ECBF5" w14:textId="77777777" w:rsidR="002B7396" w:rsidRPr="004B4CCA" w:rsidRDefault="002B7396" w:rsidP="002B7396">
      <w:pPr>
        <w:pStyle w:val="AmJustTitle"/>
      </w:pPr>
      <w:r w:rsidRPr="004B4CCA">
        <w:rPr>
          <w:rStyle w:val="HideTWBExt"/>
          <w:i w:val="0"/>
        </w:rPr>
        <w:t>&lt;TitreJust&gt;</w:t>
      </w:r>
      <w:r w:rsidRPr="004B4CCA">
        <w:t>Selgitus</w:t>
      </w:r>
      <w:r w:rsidRPr="004B4CCA">
        <w:rPr>
          <w:rStyle w:val="HideTWBExt"/>
          <w:i w:val="0"/>
        </w:rPr>
        <w:t>&lt;/TitreJust&gt;</w:t>
      </w:r>
    </w:p>
    <w:p w14:paraId="26631B9F" w14:textId="77777777" w:rsidR="002B7396" w:rsidRPr="004B4CCA" w:rsidRDefault="002B7396" w:rsidP="002B7396">
      <w:pPr>
        <w:pStyle w:val="AmJustText"/>
      </w:pPr>
      <w:r w:rsidRPr="004B4CCA">
        <w:t>Põhiõiguste ja rahvusvaheliste kohustuste austamine on liidu õiguse rakendamise lahutamatu osa. Samal ajal tunnistatakse ELi toimimise lepingus siiski sõnaselgelt liikmesriikide kohustust säilitada avalik kord ja kaitsta sisejulgeolekut. Muudatusettepanek tagab, et mõlemad põhimõtted on tasakaalustatumalt väljendatud.</w:t>
      </w:r>
    </w:p>
    <w:p w14:paraId="43275D48" w14:textId="77777777" w:rsidR="002B7396" w:rsidRPr="004B4CCA" w:rsidRDefault="002B7396" w:rsidP="002B7396">
      <w:r w:rsidRPr="004B4CCA">
        <w:rPr>
          <w:rStyle w:val="HideTWBExt"/>
        </w:rPr>
        <w:t>&lt;/Amend&gt;</w:t>
      </w:r>
    </w:p>
    <w:p w14:paraId="421A5E7C"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167</w:t>
      </w:r>
      <w:r w:rsidRPr="004B4CCA">
        <w:rPr>
          <w:rStyle w:val="HideTWBExt"/>
          <w:b w:val="0"/>
        </w:rPr>
        <w:t>&lt;/NumAm&gt;</w:t>
      </w:r>
    </w:p>
    <w:p w14:paraId="08A78B99" w14:textId="77777777" w:rsidR="002B7396" w:rsidRPr="004B4CCA" w:rsidRDefault="002B7396" w:rsidP="002B7396">
      <w:pPr>
        <w:pStyle w:val="NormalBold"/>
      </w:pPr>
      <w:r w:rsidRPr="004B4CCA">
        <w:rPr>
          <w:rStyle w:val="HideTWBExt"/>
          <w:b w:val="0"/>
        </w:rPr>
        <w:t>&lt;RepeatBlock-By&gt;&lt;Members&gt;</w:t>
      </w:r>
      <w:r w:rsidRPr="004B4CCA">
        <w:t>Maciej Wąsik, Mariusz Kamiński</w:t>
      </w:r>
      <w:r w:rsidRPr="004B4CCA">
        <w:rPr>
          <w:rStyle w:val="HideTWBExt"/>
          <w:b w:val="0"/>
        </w:rPr>
        <w:t>&lt;/Members&gt;</w:t>
      </w:r>
    </w:p>
    <w:p w14:paraId="1EA32A2D" w14:textId="77777777" w:rsidR="002B7396" w:rsidRPr="004B4CCA" w:rsidRDefault="002B7396" w:rsidP="002B7396">
      <w:pPr>
        <w:pStyle w:val="NormalBold"/>
      </w:pPr>
      <w:r w:rsidRPr="004B4CCA">
        <w:rPr>
          <w:rStyle w:val="HideTWBExt"/>
          <w:b w:val="0"/>
        </w:rPr>
        <w:t>&lt;/RepeatBlock-By&gt;</w:t>
      </w:r>
    </w:p>
    <w:p w14:paraId="7495BFA9"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2FE6A2E4" w14:textId="77777777" w:rsidR="002B7396" w:rsidRPr="004B4CCA" w:rsidRDefault="002B7396" w:rsidP="002B7396">
      <w:pPr>
        <w:pStyle w:val="NormalBold"/>
      </w:pPr>
      <w:r w:rsidRPr="004B4CCA">
        <w:rPr>
          <w:rStyle w:val="HideTWBExt"/>
          <w:b w:val="0"/>
        </w:rPr>
        <w:t>&lt;Article&gt;</w:t>
      </w:r>
      <w:r w:rsidRPr="004B4CCA">
        <w:t>Põhjendus 17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359916C2" w14:textId="77777777" w:rsidTr="000C74F7">
        <w:trPr>
          <w:trHeight w:hRule="exact" w:val="240"/>
          <w:jc w:val="center"/>
        </w:trPr>
        <w:tc>
          <w:tcPr>
            <w:tcW w:w="9752" w:type="dxa"/>
            <w:gridSpan w:val="2"/>
            <w:tcBorders>
              <w:top w:val="nil"/>
              <w:left w:val="nil"/>
              <w:bottom w:val="nil"/>
              <w:right w:val="nil"/>
            </w:tcBorders>
          </w:tcPr>
          <w:p w14:paraId="3E03DF44" w14:textId="77777777" w:rsidR="002B7396" w:rsidRPr="004B4CCA" w:rsidRDefault="002B7396" w:rsidP="000C74F7"/>
        </w:tc>
      </w:tr>
      <w:tr w:rsidR="002B7396" w:rsidRPr="004B4CCA" w14:paraId="37FAA042" w14:textId="77777777" w:rsidTr="000C74F7">
        <w:trPr>
          <w:trHeight w:val="240"/>
          <w:jc w:val="center"/>
        </w:trPr>
        <w:tc>
          <w:tcPr>
            <w:tcW w:w="4876" w:type="dxa"/>
            <w:tcBorders>
              <w:top w:val="nil"/>
              <w:left w:val="nil"/>
              <w:bottom w:val="nil"/>
              <w:right w:val="nil"/>
            </w:tcBorders>
          </w:tcPr>
          <w:p w14:paraId="4D0AEF43"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3789AE90" w14:textId="77777777" w:rsidR="002B7396" w:rsidRPr="004B4CCA" w:rsidRDefault="002B7396" w:rsidP="000C74F7">
            <w:pPr>
              <w:pStyle w:val="AmColumnHeading"/>
            </w:pPr>
            <w:r w:rsidRPr="004B4CCA">
              <w:t>Muudatusettepanek</w:t>
            </w:r>
          </w:p>
        </w:tc>
      </w:tr>
      <w:tr w:rsidR="002B7396" w:rsidRPr="004B4CCA" w14:paraId="32F59DD2" w14:textId="77777777" w:rsidTr="000C74F7">
        <w:trPr>
          <w:jc w:val="center"/>
        </w:trPr>
        <w:tc>
          <w:tcPr>
            <w:tcW w:w="4876" w:type="dxa"/>
            <w:tcBorders>
              <w:top w:val="nil"/>
              <w:left w:val="nil"/>
              <w:bottom w:val="nil"/>
              <w:right w:val="nil"/>
            </w:tcBorders>
          </w:tcPr>
          <w:p w14:paraId="24E2C491" w14:textId="77777777" w:rsidR="002B7396" w:rsidRPr="004B4CCA" w:rsidRDefault="002B7396" w:rsidP="000C74F7">
            <w:pPr>
              <w:pStyle w:val="Normal6a"/>
            </w:pPr>
            <w:r w:rsidRPr="004B4CCA">
              <w:t>(17)</w:t>
            </w:r>
            <w:r w:rsidRPr="004B4CCA">
              <w:tab/>
              <w:t xml:space="preserve">Kõiki meetmeid, mida toetatakse käesoleva määruse kohase liidu toetusega, tuleks rakendada liidu </w:t>
            </w:r>
            <w:proofErr w:type="spellStart"/>
            <w:r w:rsidRPr="004B4CCA">
              <w:t>acquis’s</w:t>
            </w:r>
            <w:proofErr w:type="spellEnd"/>
            <w:r w:rsidRPr="004B4CCA">
              <w:t xml:space="preserve"> j</w:t>
            </w:r>
            <w:r w:rsidRPr="004B4CCA">
              <w:rPr>
                <w:b/>
                <w:bCs/>
                <w:i/>
                <w:iCs/>
              </w:rPr>
              <w:t>a Euroopa Liidu põhiõiguste hartas</w:t>
            </w:r>
            <w:r w:rsidRPr="004B4CCA">
              <w:t xml:space="preserve"> sätestatud õigusi ja põhimõtteid </w:t>
            </w:r>
            <w:r w:rsidRPr="004B4CCA">
              <w:rPr>
                <w:b/>
                <w:bCs/>
                <w:i/>
                <w:iCs/>
              </w:rPr>
              <w:t>täiel määral</w:t>
            </w:r>
            <w:r w:rsidRPr="004B4CCA">
              <w:t xml:space="preserve"> järgides </w:t>
            </w:r>
            <w:r w:rsidRPr="004B4CCA">
              <w:rPr>
                <w:b/>
                <w:bCs/>
                <w:i/>
                <w:iCs/>
              </w:rPr>
              <w:t>ning need peaksid olema kooskõlas liidu ja liikmesriikide rahvusvaheliste kohustustega, mis tulenevad rahvusvahelistest lepingutest, mille osalised nad on</w:t>
            </w:r>
            <w:r w:rsidRPr="004B4CCA">
              <w:t>.</w:t>
            </w:r>
          </w:p>
        </w:tc>
        <w:tc>
          <w:tcPr>
            <w:tcW w:w="4876" w:type="dxa"/>
            <w:tcBorders>
              <w:top w:val="nil"/>
              <w:left w:val="nil"/>
              <w:bottom w:val="nil"/>
              <w:right w:val="nil"/>
            </w:tcBorders>
          </w:tcPr>
          <w:p w14:paraId="2A9BB82F" w14:textId="77777777" w:rsidR="002B7396" w:rsidRPr="004B4CCA" w:rsidRDefault="002B7396" w:rsidP="000C74F7">
            <w:pPr>
              <w:pStyle w:val="Normal6a"/>
            </w:pPr>
            <w:r w:rsidRPr="004B4CCA">
              <w:t>(17)</w:t>
            </w:r>
            <w:r w:rsidRPr="004B4CCA">
              <w:tab/>
              <w:t xml:space="preserve">Kõiki meetmeid, mida toetatakse käesoleva määruse kohase liidu toetusega, tuleks rakendada liidu </w:t>
            </w:r>
            <w:proofErr w:type="spellStart"/>
            <w:r w:rsidRPr="004B4CCA">
              <w:t>acquis’s</w:t>
            </w:r>
            <w:proofErr w:type="spellEnd"/>
            <w:r w:rsidRPr="004B4CCA">
              <w:t xml:space="preserve"> sätestatud </w:t>
            </w:r>
            <w:r w:rsidRPr="004B4CCA">
              <w:rPr>
                <w:b/>
                <w:bCs/>
                <w:i/>
                <w:iCs/>
              </w:rPr>
              <w:t>ning liikmesriikide</w:t>
            </w:r>
            <w:r w:rsidRPr="004B4CCA">
              <w:t xml:space="preserve"> õigusi ja põhimõtteid järgides.</w:t>
            </w:r>
          </w:p>
        </w:tc>
      </w:tr>
    </w:tbl>
    <w:p w14:paraId="13B4445A"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{PL}</w:t>
      </w:r>
      <w:proofErr w:type="spellStart"/>
      <w:r w:rsidRPr="004B4CCA">
        <w:t>pl</w:t>
      </w:r>
      <w:proofErr w:type="spellEnd"/>
      <w:r w:rsidRPr="004B4CCA">
        <w:rPr>
          <w:rStyle w:val="HideTWBExt"/>
        </w:rPr>
        <w:t>&lt;/Original&gt;</w:t>
      </w:r>
    </w:p>
    <w:p w14:paraId="05AEF9FB" w14:textId="77777777" w:rsidR="002B7396" w:rsidRPr="004B4CCA" w:rsidRDefault="002B7396" w:rsidP="002B7396">
      <w:r w:rsidRPr="004B4CCA">
        <w:rPr>
          <w:rStyle w:val="HideTWBExt"/>
        </w:rPr>
        <w:t>&lt;/Amend&gt;</w:t>
      </w:r>
    </w:p>
    <w:p w14:paraId="5B890FB6"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168</w:t>
      </w:r>
      <w:r w:rsidRPr="004B4CCA">
        <w:rPr>
          <w:rStyle w:val="HideTWBExt"/>
          <w:b w:val="0"/>
        </w:rPr>
        <w:t>&lt;/NumAm&gt;</w:t>
      </w:r>
    </w:p>
    <w:p w14:paraId="342C9953" w14:textId="77777777" w:rsidR="002B7396" w:rsidRPr="004B4CCA" w:rsidRDefault="002B7396" w:rsidP="002B7396">
      <w:pPr>
        <w:pStyle w:val="NormalBold"/>
      </w:pPr>
      <w:r w:rsidRPr="004B4CCA">
        <w:rPr>
          <w:rStyle w:val="HideTWBExt"/>
          <w:b w:val="0"/>
        </w:rPr>
        <w:t>&lt;RepeatBlock-By&gt;&lt;Members&gt;</w:t>
      </w:r>
      <w:r w:rsidRPr="004B4CCA">
        <w:t>Sebastian Tynkkynen</w:t>
      </w:r>
      <w:r w:rsidRPr="004B4CCA">
        <w:rPr>
          <w:rStyle w:val="HideTWBExt"/>
          <w:b w:val="0"/>
        </w:rPr>
        <w:t>&lt;/Members&gt;</w:t>
      </w:r>
    </w:p>
    <w:p w14:paraId="2E02E7AF" w14:textId="77777777" w:rsidR="002B7396" w:rsidRPr="004B4CCA" w:rsidRDefault="002B7396" w:rsidP="002B7396">
      <w:pPr>
        <w:pStyle w:val="NormalBold"/>
      </w:pPr>
      <w:r w:rsidRPr="004B4CCA">
        <w:rPr>
          <w:rStyle w:val="HideTWBExt"/>
          <w:b w:val="0"/>
        </w:rPr>
        <w:t>&lt;/RepeatBlock-By&gt;</w:t>
      </w:r>
    </w:p>
    <w:p w14:paraId="407EF8F2"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6221239E" w14:textId="77777777" w:rsidR="002B7396" w:rsidRPr="004B4CCA" w:rsidRDefault="002B7396" w:rsidP="002B7396">
      <w:pPr>
        <w:pStyle w:val="NormalBold"/>
      </w:pPr>
      <w:r w:rsidRPr="004B4CCA">
        <w:rPr>
          <w:rStyle w:val="HideTWBExt"/>
          <w:b w:val="0"/>
        </w:rPr>
        <w:t>&lt;Article&gt;</w:t>
      </w:r>
      <w:r w:rsidRPr="004B4CCA">
        <w:t>Põhjendus 17</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80624DF" w14:textId="77777777" w:rsidTr="000C74F7">
        <w:trPr>
          <w:trHeight w:hRule="exact" w:val="240"/>
          <w:jc w:val="center"/>
        </w:trPr>
        <w:tc>
          <w:tcPr>
            <w:tcW w:w="9752" w:type="dxa"/>
            <w:gridSpan w:val="2"/>
            <w:tcBorders>
              <w:top w:val="nil"/>
              <w:left w:val="nil"/>
              <w:bottom w:val="nil"/>
              <w:right w:val="nil"/>
            </w:tcBorders>
          </w:tcPr>
          <w:p w14:paraId="2C605E15" w14:textId="77777777" w:rsidR="002B7396" w:rsidRPr="004B4CCA" w:rsidRDefault="002B7396" w:rsidP="000C74F7"/>
        </w:tc>
      </w:tr>
      <w:tr w:rsidR="002B7396" w:rsidRPr="004B4CCA" w14:paraId="33173566" w14:textId="77777777" w:rsidTr="000C74F7">
        <w:trPr>
          <w:trHeight w:val="240"/>
          <w:jc w:val="center"/>
        </w:trPr>
        <w:tc>
          <w:tcPr>
            <w:tcW w:w="4876" w:type="dxa"/>
            <w:tcBorders>
              <w:top w:val="nil"/>
              <w:left w:val="nil"/>
              <w:bottom w:val="nil"/>
              <w:right w:val="nil"/>
            </w:tcBorders>
          </w:tcPr>
          <w:p w14:paraId="6EC13F4C"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06A640F9" w14:textId="77777777" w:rsidR="002B7396" w:rsidRPr="004B4CCA" w:rsidRDefault="002B7396" w:rsidP="000C74F7">
            <w:pPr>
              <w:pStyle w:val="AmColumnHeading"/>
            </w:pPr>
            <w:r w:rsidRPr="004B4CCA">
              <w:t>Muudatusettepanek</w:t>
            </w:r>
          </w:p>
        </w:tc>
      </w:tr>
      <w:tr w:rsidR="002B7396" w:rsidRPr="004B4CCA" w14:paraId="34DC7FEF" w14:textId="77777777" w:rsidTr="000C74F7">
        <w:trPr>
          <w:jc w:val="center"/>
        </w:trPr>
        <w:tc>
          <w:tcPr>
            <w:tcW w:w="4876" w:type="dxa"/>
            <w:tcBorders>
              <w:top w:val="nil"/>
              <w:left w:val="nil"/>
              <w:bottom w:val="nil"/>
              <w:right w:val="nil"/>
            </w:tcBorders>
          </w:tcPr>
          <w:p w14:paraId="1C685296" w14:textId="77777777" w:rsidR="002B7396" w:rsidRPr="004B4CCA" w:rsidRDefault="002B7396" w:rsidP="000C74F7">
            <w:pPr>
              <w:pStyle w:val="Normal6a"/>
            </w:pPr>
            <w:r w:rsidRPr="004B4CCA">
              <w:t>(17)</w:t>
            </w:r>
            <w:r w:rsidRPr="004B4CCA">
              <w:tab/>
              <w:t xml:space="preserve">Kõiki meetmeid, mida toetatakse käesoleva määruse kohase liidu toetusega, tuleks rakendada liidu </w:t>
            </w:r>
            <w:proofErr w:type="spellStart"/>
            <w:r w:rsidRPr="004B4CCA">
              <w:t>acquis’s</w:t>
            </w:r>
            <w:proofErr w:type="spellEnd"/>
            <w:r w:rsidRPr="004B4CCA">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p>
        </w:tc>
        <w:tc>
          <w:tcPr>
            <w:tcW w:w="4876" w:type="dxa"/>
            <w:tcBorders>
              <w:top w:val="nil"/>
              <w:left w:val="nil"/>
              <w:bottom w:val="nil"/>
              <w:right w:val="nil"/>
            </w:tcBorders>
          </w:tcPr>
          <w:p w14:paraId="693517BC" w14:textId="77777777" w:rsidR="002B7396" w:rsidRPr="004B4CCA" w:rsidRDefault="002B7396" w:rsidP="000C74F7">
            <w:pPr>
              <w:pStyle w:val="Normal6a"/>
            </w:pPr>
            <w:r w:rsidRPr="004B4CCA">
              <w:t>(17)</w:t>
            </w:r>
            <w:r w:rsidRPr="004B4CCA">
              <w:tab/>
              <w:t xml:space="preserve">Kõiki meetmeid, mida toetatakse käesoleva määruse kohase liidu toetusega, tuleks rakendada liidu </w:t>
            </w:r>
            <w:proofErr w:type="spellStart"/>
            <w:r w:rsidRPr="004B4CCA">
              <w:t>acquis’s</w:t>
            </w:r>
            <w:proofErr w:type="spellEnd"/>
            <w:r w:rsidRPr="004B4CCA">
              <w:t xml:space="preserve"> ja Euroopa Liidu põhiõiguste hartas sätestatud õigusi ja põhimõtteid täiel määral järgides ning need peaksid olema kooskõlas liidu ja liikmesriikide rahvusvaheliste kohustustega, mis tulenevad rahvusvahelistest lepingutest, mille osalised nad on</w:t>
            </w:r>
            <w:r w:rsidRPr="004B4CCA">
              <w:rPr>
                <w:b/>
                <w:bCs/>
                <w:i/>
                <w:iCs/>
              </w:rPr>
              <w:t>, välja arvatud juhul, kui liikmesriik peab põhjendatuks tegutseda teisiti</w:t>
            </w:r>
            <w:r w:rsidRPr="004B4CCA">
              <w:t>.</w:t>
            </w:r>
          </w:p>
        </w:tc>
      </w:tr>
    </w:tbl>
    <w:p w14:paraId="0A24B83D"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{FI}</w:t>
      </w:r>
      <w:proofErr w:type="spellStart"/>
      <w:r w:rsidRPr="004B4CCA">
        <w:t>fi</w:t>
      </w:r>
      <w:proofErr w:type="spellEnd"/>
      <w:r w:rsidRPr="004B4CCA">
        <w:rPr>
          <w:rStyle w:val="HideTWBExt"/>
        </w:rPr>
        <w:t>&lt;/Original&gt;</w:t>
      </w:r>
    </w:p>
    <w:p w14:paraId="3DBCA96B" w14:textId="77777777" w:rsidR="002B7396" w:rsidRPr="004B4CCA" w:rsidRDefault="002B7396" w:rsidP="002B7396">
      <w:r w:rsidRPr="004B4CCA">
        <w:rPr>
          <w:rStyle w:val="HideTWBExt"/>
        </w:rPr>
        <w:t>&lt;/Amend&gt;</w:t>
      </w:r>
    </w:p>
    <w:p w14:paraId="5FADCE80"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169</w:t>
      </w:r>
      <w:r w:rsidRPr="004B4CCA">
        <w:rPr>
          <w:rStyle w:val="HideTWBExt"/>
          <w:b w:val="0"/>
        </w:rPr>
        <w:t>&lt;/NumAm&gt;</w:t>
      </w:r>
    </w:p>
    <w:p w14:paraId="29D7DCC4" w14:textId="77777777" w:rsidR="002B7396" w:rsidRPr="004B4CCA" w:rsidRDefault="002B7396" w:rsidP="002B7396">
      <w:pPr>
        <w:pStyle w:val="NormalBold"/>
      </w:pPr>
      <w:r w:rsidRPr="004B4CCA">
        <w:rPr>
          <w:rStyle w:val="HideTWBExt"/>
          <w:b w:val="0"/>
        </w:rPr>
        <w:t>&lt;RepeatBlock-By&gt;&lt;Members&gt;</w:t>
      </w:r>
      <w:r w:rsidRPr="004B4CCA">
        <w:t>Loucas Fourlas, Emil Radev, Tomáš Zdechovský, Loránt Vincze, Henrik Dahl</w:t>
      </w:r>
      <w:r w:rsidRPr="004B4CCA">
        <w:rPr>
          <w:rStyle w:val="HideTWBExt"/>
          <w:b w:val="0"/>
        </w:rPr>
        <w:t>&lt;/Members&gt;</w:t>
      </w:r>
    </w:p>
    <w:p w14:paraId="593D23FE" w14:textId="77777777" w:rsidR="002B7396" w:rsidRPr="004B4CCA" w:rsidRDefault="002B7396" w:rsidP="002B7396">
      <w:pPr>
        <w:pStyle w:val="NormalBold"/>
      </w:pPr>
      <w:r w:rsidRPr="004B4CCA">
        <w:rPr>
          <w:rStyle w:val="HideTWBExt"/>
          <w:b w:val="0"/>
        </w:rPr>
        <w:t>&lt;/RepeatBlock-By&gt;</w:t>
      </w:r>
    </w:p>
    <w:p w14:paraId="199AAA7B"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5D8AF70A" w14:textId="77777777" w:rsidR="002B7396" w:rsidRPr="004B4CCA" w:rsidRDefault="002B7396" w:rsidP="002B7396">
      <w:pPr>
        <w:pStyle w:val="NormalBold"/>
      </w:pPr>
      <w:r w:rsidRPr="004B4CCA">
        <w:rPr>
          <w:rStyle w:val="HideTWBExt"/>
          <w:b w:val="0"/>
        </w:rPr>
        <w:t>&lt;Article&gt;</w:t>
      </w:r>
      <w:r w:rsidRPr="004B4CCA">
        <w:t>Põhjendus 17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673B3283" w14:textId="77777777" w:rsidTr="000C74F7">
        <w:trPr>
          <w:trHeight w:hRule="exact" w:val="240"/>
          <w:jc w:val="center"/>
        </w:trPr>
        <w:tc>
          <w:tcPr>
            <w:tcW w:w="9752" w:type="dxa"/>
            <w:gridSpan w:val="2"/>
            <w:tcBorders>
              <w:top w:val="nil"/>
              <w:left w:val="nil"/>
              <w:bottom w:val="nil"/>
              <w:right w:val="nil"/>
            </w:tcBorders>
          </w:tcPr>
          <w:p w14:paraId="373429FA" w14:textId="77777777" w:rsidR="002B7396" w:rsidRPr="004B4CCA" w:rsidRDefault="002B7396" w:rsidP="000C74F7"/>
        </w:tc>
      </w:tr>
      <w:tr w:rsidR="002B7396" w:rsidRPr="004B4CCA" w14:paraId="38072763" w14:textId="77777777" w:rsidTr="000C74F7">
        <w:trPr>
          <w:trHeight w:val="240"/>
          <w:jc w:val="center"/>
        </w:trPr>
        <w:tc>
          <w:tcPr>
            <w:tcW w:w="4876" w:type="dxa"/>
            <w:tcBorders>
              <w:top w:val="nil"/>
              <w:left w:val="nil"/>
              <w:bottom w:val="nil"/>
              <w:right w:val="nil"/>
            </w:tcBorders>
          </w:tcPr>
          <w:p w14:paraId="650DAB7F"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58791428" w14:textId="77777777" w:rsidR="002B7396" w:rsidRPr="004B4CCA" w:rsidRDefault="002B7396" w:rsidP="000C74F7">
            <w:pPr>
              <w:pStyle w:val="AmColumnHeading"/>
            </w:pPr>
            <w:r w:rsidRPr="004B4CCA">
              <w:t>Muudatusettepanek</w:t>
            </w:r>
          </w:p>
        </w:tc>
      </w:tr>
      <w:tr w:rsidR="002B7396" w:rsidRPr="004B4CCA" w14:paraId="379A0F43" w14:textId="77777777" w:rsidTr="000C74F7">
        <w:trPr>
          <w:jc w:val="center"/>
        </w:trPr>
        <w:tc>
          <w:tcPr>
            <w:tcW w:w="4876" w:type="dxa"/>
            <w:tcBorders>
              <w:top w:val="nil"/>
              <w:left w:val="nil"/>
              <w:bottom w:val="nil"/>
              <w:right w:val="nil"/>
            </w:tcBorders>
          </w:tcPr>
          <w:p w14:paraId="057EC72D" w14:textId="77777777" w:rsidR="002B7396" w:rsidRPr="004B4CCA" w:rsidRDefault="002B7396" w:rsidP="000C74F7">
            <w:pPr>
              <w:pStyle w:val="Normal6a"/>
            </w:pPr>
          </w:p>
        </w:tc>
        <w:tc>
          <w:tcPr>
            <w:tcW w:w="4876" w:type="dxa"/>
            <w:tcBorders>
              <w:top w:val="nil"/>
              <w:left w:val="nil"/>
              <w:bottom w:val="nil"/>
              <w:right w:val="nil"/>
            </w:tcBorders>
          </w:tcPr>
          <w:p w14:paraId="6BABC464" w14:textId="77777777" w:rsidR="002B7396" w:rsidRPr="004B4CCA" w:rsidRDefault="002B7396" w:rsidP="000C74F7">
            <w:pPr>
              <w:pStyle w:val="Normal6a"/>
            </w:pPr>
            <w:r w:rsidRPr="004B4CCA">
              <w:rPr>
                <w:b/>
                <w:i/>
              </w:rPr>
              <w:t>(17a)</w:t>
            </w:r>
            <w:r w:rsidRPr="004B4CCA">
              <w:tab/>
            </w:r>
            <w:r w:rsidRPr="004B4CCA">
              <w:rPr>
                <w:b/>
                <w:i/>
              </w:rPr>
              <w:t xml:space="preserve">Käesoleva määruse sätted ja selle juhtimiskord peavad soodustama eelarvepädevate institutsioonide nõuetekohast otsuste tegemist ja asjakohast parlamentaarset järelevalvet. Eelkõige tuleks eelarve liigenduses nõuetekohaselt kajastada varjupaiga-, rände- ja integratsiooni valdkonnale eraldatava liidu toetuse </w:t>
            </w:r>
            <w:proofErr w:type="spellStart"/>
            <w:r w:rsidRPr="004B4CCA">
              <w:rPr>
                <w:b/>
                <w:i/>
              </w:rPr>
              <w:t>sisestruktuuri</w:t>
            </w:r>
            <w:proofErr w:type="spellEnd"/>
            <w:r w:rsidRPr="004B4CCA">
              <w:rPr>
                <w:b/>
                <w:i/>
              </w:rPr>
              <w:t xml:space="preserve"> kõiki täpsustusi, võttes kasutusele vastavad eelarveread.</w:t>
            </w:r>
          </w:p>
        </w:tc>
      </w:tr>
    </w:tbl>
    <w:p w14:paraId="2C485C93"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6F144812" w14:textId="77777777" w:rsidR="002B7396" w:rsidRPr="004B4CCA" w:rsidRDefault="002B7396" w:rsidP="002B7396">
      <w:r w:rsidRPr="004B4CCA">
        <w:rPr>
          <w:rStyle w:val="HideTWBExt"/>
        </w:rPr>
        <w:t>&lt;/Amend&gt;</w:t>
      </w:r>
    </w:p>
    <w:p w14:paraId="7ECEDA18" w14:textId="77777777" w:rsidR="002B7396" w:rsidRPr="004B4CCA" w:rsidRDefault="002B7396" w:rsidP="002B7396">
      <w:pPr>
        <w:pStyle w:val="AmNumberTabs"/>
      </w:pPr>
      <w:r w:rsidRPr="004B4CCA">
        <w:rPr>
          <w:rStyle w:val="HideTWBExt"/>
          <w:b w:val="0"/>
        </w:rPr>
        <w:t>&lt;Amend&gt;</w:t>
      </w:r>
      <w:r w:rsidRPr="004B4CCA">
        <w:t>Muudatusettepanek</w:t>
      </w:r>
      <w:r w:rsidRPr="004B4CCA">
        <w:tab/>
      </w:r>
      <w:r w:rsidRPr="004B4CCA">
        <w:tab/>
      </w:r>
      <w:r w:rsidRPr="004B4CCA">
        <w:rPr>
          <w:rStyle w:val="HideTWBExt"/>
          <w:b w:val="0"/>
        </w:rPr>
        <w:t>&lt;NumAm&gt;</w:t>
      </w:r>
      <w:r w:rsidRPr="004B4CCA">
        <w:t>170</w:t>
      </w:r>
      <w:r w:rsidRPr="004B4CCA">
        <w:rPr>
          <w:rStyle w:val="HideTWBExt"/>
          <w:b w:val="0"/>
        </w:rPr>
        <w:t>&lt;/NumAm&gt;</w:t>
      </w:r>
    </w:p>
    <w:p w14:paraId="6091B677" w14:textId="77777777" w:rsidR="002B7396" w:rsidRPr="004B4CCA" w:rsidRDefault="002B7396" w:rsidP="002B7396">
      <w:pPr>
        <w:pStyle w:val="NormalBold"/>
      </w:pPr>
      <w:r w:rsidRPr="004B4CCA">
        <w:rPr>
          <w:rStyle w:val="HideTWBExt"/>
          <w:b w:val="0"/>
        </w:rPr>
        <w:t>&lt;RepeatBlock-By&gt;&lt;Members&gt;</w:t>
      </w:r>
      <w:r w:rsidRPr="004B4CCA">
        <w:t>Estrella Galán</w:t>
      </w:r>
      <w:r w:rsidRPr="004B4CCA">
        <w:rPr>
          <w:rStyle w:val="HideTWBExt"/>
          <w:b w:val="0"/>
        </w:rPr>
        <w:t>&lt;/Members&gt;</w:t>
      </w:r>
    </w:p>
    <w:p w14:paraId="5111D4DC" w14:textId="77777777" w:rsidR="002B7396" w:rsidRPr="004B4CCA" w:rsidRDefault="002B7396" w:rsidP="002B7396">
      <w:pPr>
        <w:pStyle w:val="NormalBold"/>
      </w:pPr>
      <w:r w:rsidRPr="004B4CCA">
        <w:rPr>
          <w:rStyle w:val="HideTWBExt"/>
          <w:b w:val="0"/>
        </w:rPr>
        <w:t>&lt;/RepeatBlock-By&gt;</w:t>
      </w:r>
    </w:p>
    <w:p w14:paraId="341FEFC3" w14:textId="77777777" w:rsidR="002B7396" w:rsidRPr="004B4CCA" w:rsidRDefault="002B7396" w:rsidP="002B7396">
      <w:pPr>
        <w:pStyle w:val="NormalBold"/>
      </w:pPr>
      <w:r w:rsidRPr="004B4CCA">
        <w:rPr>
          <w:rStyle w:val="HideTWBExt"/>
          <w:b w:val="0"/>
        </w:rPr>
        <w:t>&lt;DocAmend&gt;</w:t>
      </w:r>
      <w:r w:rsidRPr="004B4CCA">
        <w:t>Ettepanek võtta vastu määrus</w:t>
      </w:r>
      <w:r w:rsidRPr="004B4CCA">
        <w:rPr>
          <w:rStyle w:val="HideTWBExt"/>
          <w:b w:val="0"/>
        </w:rPr>
        <w:t>&lt;/DocAmend&gt;</w:t>
      </w:r>
    </w:p>
    <w:p w14:paraId="483DDEA3" w14:textId="77777777" w:rsidR="002B7396" w:rsidRPr="004B4CCA" w:rsidRDefault="002B7396" w:rsidP="002B7396">
      <w:pPr>
        <w:pStyle w:val="NormalBold"/>
      </w:pPr>
      <w:r w:rsidRPr="004B4CCA">
        <w:rPr>
          <w:rStyle w:val="HideTWBExt"/>
          <w:b w:val="0"/>
        </w:rPr>
        <w:t>&lt;Article&gt;</w:t>
      </w:r>
      <w:r w:rsidRPr="004B4CCA">
        <w:t>Põhjendus 19 a (uus)</w:t>
      </w:r>
      <w:r w:rsidRPr="004B4CC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7396" w:rsidRPr="004B4CCA" w14:paraId="05F676C6" w14:textId="77777777" w:rsidTr="000C74F7">
        <w:trPr>
          <w:trHeight w:hRule="exact" w:val="240"/>
          <w:jc w:val="center"/>
        </w:trPr>
        <w:tc>
          <w:tcPr>
            <w:tcW w:w="9752" w:type="dxa"/>
            <w:gridSpan w:val="2"/>
            <w:tcBorders>
              <w:top w:val="nil"/>
              <w:left w:val="nil"/>
              <w:bottom w:val="nil"/>
              <w:right w:val="nil"/>
            </w:tcBorders>
          </w:tcPr>
          <w:p w14:paraId="0892E20B" w14:textId="77777777" w:rsidR="002B7396" w:rsidRPr="004B4CCA" w:rsidRDefault="002B7396" w:rsidP="000C74F7"/>
        </w:tc>
      </w:tr>
      <w:tr w:rsidR="002B7396" w:rsidRPr="004B4CCA" w14:paraId="680CCDE2" w14:textId="77777777" w:rsidTr="000C74F7">
        <w:trPr>
          <w:trHeight w:val="240"/>
          <w:jc w:val="center"/>
        </w:trPr>
        <w:tc>
          <w:tcPr>
            <w:tcW w:w="4876" w:type="dxa"/>
            <w:tcBorders>
              <w:top w:val="nil"/>
              <w:left w:val="nil"/>
              <w:bottom w:val="nil"/>
              <w:right w:val="nil"/>
            </w:tcBorders>
          </w:tcPr>
          <w:p w14:paraId="5B3734F0" w14:textId="77777777" w:rsidR="002B7396" w:rsidRPr="004B4CCA" w:rsidRDefault="002B7396" w:rsidP="000C74F7">
            <w:pPr>
              <w:pStyle w:val="AmColumnHeading"/>
            </w:pPr>
            <w:r w:rsidRPr="004B4CCA">
              <w:t>Komisjoni ettepanek</w:t>
            </w:r>
          </w:p>
        </w:tc>
        <w:tc>
          <w:tcPr>
            <w:tcW w:w="4876" w:type="dxa"/>
            <w:tcBorders>
              <w:top w:val="nil"/>
              <w:left w:val="nil"/>
              <w:bottom w:val="nil"/>
              <w:right w:val="nil"/>
            </w:tcBorders>
          </w:tcPr>
          <w:p w14:paraId="6FF6BF10" w14:textId="77777777" w:rsidR="002B7396" w:rsidRPr="004B4CCA" w:rsidRDefault="002B7396" w:rsidP="000C74F7">
            <w:pPr>
              <w:pStyle w:val="AmColumnHeading"/>
            </w:pPr>
            <w:r w:rsidRPr="004B4CCA">
              <w:t>Muudatusettepanek</w:t>
            </w:r>
          </w:p>
        </w:tc>
      </w:tr>
      <w:tr w:rsidR="002B7396" w:rsidRPr="004B4CCA" w14:paraId="1024A5DC" w14:textId="77777777" w:rsidTr="000C74F7">
        <w:trPr>
          <w:jc w:val="center"/>
        </w:trPr>
        <w:tc>
          <w:tcPr>
            <w:tcW w:w="4876" w:type="dxa"/>
            <w:tcBorders>
              <w:top w:val="nil"/>
              <w:left w:val="nil"/>
              <w:bottom w:val="nil"/>
              <w:right w:val="nil"/>
            </w:tcBorders>
          </w:tcPr>
          <w:p w14:paraId="4E4347B8" w14:textId="77777777" w:rsidR="002B7396" w:rsidRPr="004B4CCA" w:rsidRDefault="002B7396" w:rsidP="000C74F7">
            <w:pPr>
              <w:pStyle w:val="Normal6a"/>
            </w:pPr>
          </w:p>
        </w:tc>
        <w:tc>
          <w:tcPr>
            <w:tcW w:w="4876" w:type="dxa"/>
            <w:tcBorders>
              <w:top w:val="nil"/>
              <w:left w:val="nil"/>
              <w:bottom w:val="nil"/>
              <w:right w:val="nil"/>
            </w:tcBorders>
          </w:tcPr>
          <w:p w14:paraId="062337E9" w14:textId="77777777" w:rsidR="002B7396" w:rsidRPr="004B4CCA" w:rsidRDefault="002B7396" w:rsidP="000C74F7">
            <w:pPr>
              <w:pStyle w:val="Normal6a"/>
            </w:pPr>
            <w:r w:rsidRPr="004B4CCA">
              <w:rPr>
                <w:b/>
                <w:i/>
              </w:rPr>
              <w:t>(19a)</w:t>
            </w:r>
            <w:r w:rsidRPr="004B4CCA">
              <w:tab/>
            </w:r>
            <w:r w:rsidRPr="004B4CCA">
              <w:rPr>
                <w:b/>
                <w:i/>
              </w:rPr>
              <w:t>Selleks et käesoleva määruse alusel antav toetus oleks prognoositav ja läbipaistev, peaksid liikmesriigid rakendama lisas sätestatud toetuskõlblikke meetmeid. Teave käesoleva määruse alusel rahastatavate meetmete, sealhulgas nende eesmärkide, eelarve ja toetusesaajate kohta tuleks teha üldsusele kättesaadavaks.</w:t>
            </w:r>
          </w:p>
        </w:tc>
      </w:tr>
    </w:tbl>
    <w:p w14:paraId="68FBB5F2" w14:textId="77777777" w:rsidR="002B7396" w:rsidRPr="004B4CCA" w:rsidRDefault="002B7396" w:rsidP="002B7396">
      <w:pPr>
        <w:pStyle w:val="AmOrLang"/>
      </w:pPr>
      <w:proofErr w:type="spellStart"/>
      <w:r w:rsidRPr="004B4CCA">
        <w:t>Or</w:t>
      </w:r>
      <w:proofErr w:type="spellEnd"/>
      <w:r w:rsidRPr="004B4CCA">
        <w:t xml:space="preserve">. </w:t>
      </w:r>
      <w:r w:rsidRPr="004B4CCA">
        <w:rPr>
          <w:rStyle w:val="HideTWBExt"/>
        </w:rPr>
        <w:t>&lt;Original&gt;</w:t>
      </w:r>
      <w:r w:rsidRPr="004B4CCA">
        <w:rPr>
          <w:rStyle w:val="HideTWBInt"/>
        </w:rPr>
        <w:t>{EN}</w:t>
      </w:r>
      <w:proofErr w:type="spellStart"/>
      <w:r w:rsidRPr="004B4CCA">
        <w:t>en</w:t>
      </w:r>
      <w:proofErr w:type="spellEnd"/>
      <w:r w:rsidRPr="004B4CCA">
        <w:rPr>
          <w:rStyle w:val="HideTWBExt"/>
        </w:rPr>
        <w:t>&lt;/Original&gt;</w:t>
      </w:r>
    </w:p>
    <w:p w14:paraId="1B7FFAA1" w14:textId="76252331" w:rsidR="002B7396" w:rsidRPr="004B4CCA" w:rsidRDefault="002B7396" w:rsidP="002B7396">
      <w:r w:rsidRPr="004B4CCA">
        <w:rPr>
          <w:rStyle w:val="HideTWBExt"/>
        </w:rPr>
        <w:t>&lt;/Amend&gt;&lt;/RepeatBlock-Amend&gt;</w:t>
      </w:r>
    </w:p>
    <w:p w14:paraId="0A14A54C" w14:textId="3F220A84" w:rsidR="00A854F7" w:rsidRPr="004B4CCA" w:rsidRDefault="00A854F7" w:rsidP="002B7396"/>
    <w:sectPr w:rsidR="00A854F7" w:rsidRPr="004B4CCA" w:rsidSect="007E54D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E446A" w14:textId="77777777" w:rsidR="000C4CFC" w:rsidRPr="004B4CCA" w:rsidRDefault="000C4CFC">
      <w:r w:rsidRPr="004B4CCA">
        <w:separator/>
      </w:r>
    </w:p>
  </w:endnote>
  <w:endnote w:type="continuationSeparator" w:id="0">
    <w:p w14:paraId="347D194C" w14:textId="77777777" w:rsidR="000C4CFC" w:rsidRPr="004B4CCA" w:rsidRDefault="000C4CFC">
      <w:r w:rsidRPr="004B4C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48DAB" w14:textId="474FFE06" w:rsidR="007E54D9" w:rsidRPr="004B4CCA" w:rsidRDefault="007E54D9" w:rsidP="007E54D9">
    <w:pPr>
      <w:pStyle w:val="EPFooter"/>
    </w:pPr>
    <w:r w:rsidRPr="004B4CCA">
      <w:t>PE</w:t>
    </w:r>
    <w:r w:rsidRPr="004B4CCA">
      <w:rPr>
        <w:rStyle w:val="HideTWBExt"/>
      </w:rPr>
      <w:t>&lt;NoPE&gt;</w:t>
    </w:r>
    <w:r w:rsidRPr="004B4CCA">
      <w:t>790.113</w:t>
    </w:r>
    <w:r w:rsidRPr="004B4CCA">
      <w:rPr>
        <w:rStyle w:val="HideTWBExt"/>
      </w:rPr>
      <w:t>&lt;/NoPE&gt;&lt;Version&gt;</w:t>
    </w:r>
    <w:r w:rsidRPr="004B4CCA">
      <w:t>v01-00</w:t>
    </w:r>
    <w:r w:rsidRPr="004B4CCA">
      <w:rPr>
        <w:rStyle w:val="HideTWBExt"/>
      </w:rPr>
      <w:t>&lt;/Version&gt;</w:t>
    </w:r>
    <w:r w:rsidRPr="004B4CCA">
      <w:tab/>
    </w:r>
    <w:r w:rsidRPr="004B4CCA">
      <w:fldChar w:fldCharType="begin"/>
    </w:r>
    <w:r w:rsidRPr="004B4CCA">
      <w:instrText xml:space="preserve"> PAGE  \* MERGEFORMAT </w:instrText>
    </w:r>
    <w:r w:rsidRPr="004B4CCA">
      <w:fldChar w:fldCharType="separate"/>
    </w:r>
    <w:r w:rsidRPr="004B4CCA">
      <w:rPr>
        <w:noProof/>
      </w:rPr>
      <w:t>2</w:t>
    </w:r>
    <w:r w:rsidRPr="004B4CCA">
      <w:fldChar w:fldCharType="end"/>
    </w:r>
    <w:r w:rsidRPr="004B4CCA">
      <w:t>/</w:t>
    </w:r>
    <w:fldSimple w:instr=" NUMPAGES  \* MERGEFORMAT ">
      <w:r w:rsidRPr="004B4CCA">
        <w:rPr>
          <w:noProof/>
        </w:rPr>
        <w:t>104</w:t>
      </w:r>
    </w:fldSimple>
    <w:r w:rsidRPr="004B4CCA">
      <w:tab/>
    </w:r>
    <w:r w:rsidRPr="004B4CCA">
      <w:rPr>
        <w:rStyle w:val="HideTWBExt"/>
      </w:rPr>
      <w:t>&lt;PathFdR&gt;</w:t>
    </w:r>
    <w:r w:rsidR="004B4CCA" w:rsidRPr="004B4CCA">
      <w:t>AM\1346312ET.docx</w:t>
    </w:r>
    <w:r w:rsidRPr="004B4CCA">
      <w:rPr>
        <w:rStyle w:val="HideTWBExt"/>
      </w:rPr>
      <w:t>&lt;/PathFdR&gt;</w:t>
    </w:r>
  </w:p>
  <w:p w14:paraId="5EEDC073" w14:textId="21401B89" w:rsidR="00A854F7" w:rsidRPr="004B4CCA" w:rsidRDefault="007E54D9" w:rsidP="007E54D9">
    <w:pPr>
      <w:pStyle w:val="EPFooter2"/>
    </w:pPr>
    <w:r w:rsidRPr="004B4CCA">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D1E8" w14:textId="060F1471" w:rsidR="007E54D9" w:rsidRPr="004B4CCA" w:rsidRDefault="007E54D9" w:rsidP="007E54D9">
    <w:pPr>
      <w:pStyle w:val="EPFooter"/>
    </w:pPr>
    <w:r w:rsidRPr="004B4CCA">
      <w:rPr>
        <w:rStyle w:val="HideTWBExt"/>
      </w:rPr>
      <w:t>&lt;PathFdR&gt;</w:t>
    </w:r>
    <w:r w:rsidR="004B4CCA" w:rsidRPr="004B4CCA">
      <w:t>AM\1346312ET.docx</w:t>
    </w:r>
    <w:r w:rsidRPr="004B4CCA">
      <w:rPr>
        <w:rStyle w:val="HideTWBExt"/>
      </w:rPr>
      <w:t>&lt;/PathFdR&gt;</w:t>
    </w:r>
    <w:r w:rsidRPr="004B4CCA">
      <w:tab/>
    </w:r>
    <w:r w:rsidRPr="004B4CCA">
      <w:fldChar w:fldCharType="begin"/>
    </w:r>
    <w:r w:rsidRPr="004B4CCA">
      <w:instrText xml:space="preserve"> PAGE  \* MERGEFORMAT </w:instrText>
    </w:r>
    <w:r w:rsidRPr="004B4CCA">
      <w:fldChar w:fldCharType="separate"/>
    </w:r>
    <w:r w:rsidRPr="004B4CCA">
      <w:rPr>
        <w:noProof/>
      </w:rPr>
      <w:t>103</w:t>
    </w:r>
    <w:r w:rsidRPr="004B4CCA">
      <w:fldChar w:fldCharType="end"/>
    </w:r>
    <w:r w:rsidRPr="004B4CCA">
      <w:t>/</w:t>
    </w:r>
    <w:fldSimple w:instr=" NUMPAGES  \* MERGEFORMAT ">
      <w:r w:rsidRPr="004B4CCA">
        <w:rPr>
          <w:noProof/>
        </w:rPr>
        <w:t>104</w:t>
      </w:r>
    </w:fldSimple>
    <w:r w:rsidRPr="004B4CCA">
      <w:tab/>
      <w:t>PE</w:t>
    </w:r>
    <w:r w:rsidRPr="004B4CCA">
      <w:rPr>
        <w:rStyle w:val="HideTWBExt"/>
      </w:rPr>
      <w:t>&lt;NoPE&gt;</w:t>
    </w:r>
    <w:r w:rsidRPr="004B4CCA">
      <w:t>790.113</w:t>
    </w:r>
    <w:r w:rsidRPr="004B4CCA">
      <w:rPr>
        <w:rStyle w:val="HideTWBExt"/>
      </w:rPr>
      <w:t>&lt;/NoPE&gt;&lt;Version&gt;</w:t>
    </w:r>
    <w:r w:rsidRPr="004B4CCA">
      <w:t>v01-00</w:t>
    </w:r>
    <w:r w:rsidRPr="004B4CCA">
      <w:rPr>
        <w:rStyle w:val="HideTWBExt"/>
      </w:rPr>
      <w:t>&lt;/Version&gt;</w:t>
    </w:r>
  </w:p>
  <w:p w14:paraId="4E628C85" w14:textId="14FDA43F" w:rsidR="00A854F7" w:rsidRPr="004B4CCA" w:rsidRDefault="007E54D9" w:rsidP="007E54D9">
    <w:pPr>
      <w:pStyle w:val="EPFooter2"/>
    </w:pPr>
    <w:r w:rsidRPr="004B4CCA">
      <w:tab/>
    </w:r>
    <w:r w:rsidRPr="004B4CCA">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75463" w14:textId="2CCA80DA" w:rsidR="007E54D9" w:rsidRPr="004B4CCA" w:rsidRDefault="007E54D9" w:rsidP="007E54D9">
    <w:pPr>
      <w:pStyle w:val="EPFooter"/>
    </w:pPr>
    <w:r w:rsidRPr="004B4CCA">
      <w:rPr>
        <w:rStyle w:val="HideTWBExt"/>
      </w:rPr>
      <w:t>&lt;PathFdR&gt;</w:t>
    </w:r>
    <w:r w:rsidR="004B4CCA" w:rsidRPr="004B4CCA">
      <w:t>AM\1346312ET.docx</w:t>
    </w:r>
    <w:r w:rsidRPr="004B4CCA">
      <w:rPr>
        <w:rStyle w:val="HideTWBExt"/>
      </w:rPr>
      <w:t>&lt;/PathFdR&gt;</w:t>
    </w:r>
    <w:r w:rsidRPr="004B4CCA">
      <w:tab/>
    </w:r>
    <w:r w:rsidRPr="004B4CCA">
      <w:tab/>
      <w:t>PE</w:t>
    </w:r>
    <w:r w:rsidRPr="004B4CCA">
      <w:rPr>
        <w:rStyle w:val="HideTWBExt"/>
      </w:rPr>
      <w:t>&lt;NoPE&gt;</w:t>
    </w:r>
    <w:r w:rsidRPr="004B4CCA">
      <w:t>790.113</w:t>
    </w:r>
    <w:r w:rsidRPr="004B4CCA">
      <w:rPr>
        <w:rStyle w:val="HideTWBExt"/>
      </w:rPr>
      <w:t>&lt;/NoPE&gt;&lt;Version&gt;</w:t>
    </w:r>
    <w:r w:rsidRPr="004B4CCA">
      <w:t>v01-00</w:t>
    </w:r>
    <w:r w:rsidRPr="004B4CCA">
      <w:rPr>
        <w:rStyle w:val="HideTWBExt"/>
      </w:rPr>
      <w:t>&lt;/Version&gt;</w:t>
    </w:r>
  </w:p>
  <w:p w14:paraId="2FEAC635" w14:textId="10C435CC" w:rsidR="00A854F7" w:rsidRPr="004B4CCA" w:rsidRDefault="007E54D9" w:rsidP="007E54D9">
    <w:pPr>
      <w:pStyle w:val="EPFooter2"/>
    </w:pPr>
    <w:r w:rsidRPr="004B4CCA">
      <w:t>ET</w:t>
    </w:r>
    <w:r w:rsidRPr="004B4CCA">
      <w:tab/>
    </w:r>
    <w:r w:rsidRPr="004B4CCA">
      <w:rPr>
        <w:b w:val="0"/>
        <w:i/>
        <w:color w:val="C0C0C0"/>
        <w:sz w:val="22"/>
      </w:rPr>
      <w:t>Ühinenud mitmekesisuses</w:t>
    </w:r>
    <w:r w:rsidRPr="004B4CCA">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49148" w14:textId="77777777" w:rsidR="000C4CFC" w:rsidRPr="004B4CCA" w:rsidRDefault="000C4CFC">
      <w:r w:rsidRPr="004B4CCA">
        <w:separator/>
      </w:r>
    </w:p>
  </w:footnote>
  <w:footnote w:type="continuationSeparator" w:id="0">
    <w:p w14:paraId="35A21832" w14:textId="77777777" w:rsidR="000C4CFC" w:rsidRPr="004B4CCA" w:rsidRDefault="000C4CFC">
      <w:r w:rsidRPr="004B4C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0A9A" w14:textId="77777777" w:rsidR="00A0248E" w:rsidRDefault="00A02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4FDBF" w14:textId="77777777" w:rsidR="00A0248E" w:rsidRDefault="00A024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77E7" w14:textId="77777777" w:rsidR="00A0248E" w:rsidRDefault="00A02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T"/>
    <w:docVar w:name="TXTLANGUEMIN" w:val="et"/>
    <w:docVar w:name="TXTNRPE" w:val="790.113"/>
    <w:docVar w:name="TXTPEorAP" w:val="PE"/>
    <w:docVar w:name="TXTROUTE" w:val="AM\1346312ET.docx"/>
    <w:docVar w:name="TXTVERSION" w:val="01-00"/>
  </w:docVars>
  <w:rsids>
    <w:rsidRoot w:val="00A77B3E"/>
    <w:rsid w:val="000C4CFC"/>
    <w:rsid w:val="002B7396"/>
    <w:rsid w:val="003A54D9"/>
    <w:rsid w:val="003F1E8B"/>
    <w:rsid w:val="004671CC"/>
    <w:rsid w:val="0047603B"/>
    <w:rsid w:val="004B4CCA"/>
    <w:rsid w:val="005E647C"/>
    <w:rsid w:val="0066565B"/>
    <w:rsid w:val="007E54D9"/>
    <w:rsid w:val="008742B5"/>
    <w:rsid w:val="00A0248E"/>
    <w:rsid w:val="00A77B3E"/>
    <w:rsid w:val="00A854F7"/>
    <w:rsid w:val="00AB3408"/>
    <w:rsid w:val="00C962C6"/>
    <w:rsid w:val="00CA2A55"/>
    <w:rsid w:val="00D40D3C"/>
    <w:rsid w:val="00DB297B"/>
    <w:rsid w:val="00EF630A"/>
    <w:rsid w:val="00FF08A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2E6DB"/>
  <w15:docId w15:val="{70C019FD-E5F6-4EA9-98F4-69C353003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B297B"/>
    <w:pPr>
      <w:tabs>
        <w:tab w:val="center" w:pos="4536"/>
        <w:tab w:val="right" w:pos="9072"/>
      </w:tabs>
    </w:pPr>
  </w:style>
  <w:style w:type="character" w:customStyle="1" w:styleId="HeaderChar">
    <w:name w:val="Header Char"/>
    <w:basedOn w:val="DefaultParagraphFont"/>
    <w:link w:val="Header"/>
    <w:rsid w:val="00DB297B"/>
    <w:rPr>
      <w:sz w:val="24"/>
      <w:szCs w:val="24"/>
    </w:rPr>
  </w:style>
  <w:style w:type="paragraph" w:styleId="Footer">
    <w:name w:val="footer"/>
    <w:basedOn w:val="Normal"/>
    <w:link w:val="FooterChar"/>
    <w:rsid w:val="00A0248E"/>
    <w:pPr>
      <w:tabs>
        <w:tab w:val="center" w:pos="4513"/>
        <w:tab w:val="right" w:pos="9026"/>
      </w:tabs>
    </w:pPr>
  </w:style>
  <w:style w:type="character" w:customStyle="1" w:styleId="FooterChar">
    <w:name w:val="Footer Char"/>
    <w:basedOn w:val="DefaultParagraphFont"/>
    <w:link w:val="Footer"/>
    <w:rsid w:val="00A0248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104</Pages>
  <Words>24880</Words>
  <Characters>190311</Characters>
  <Application>Microsoft Office Word</Application>
  <DocSecurity>0</DocSecurity>
  <Lines>6658</Lines>
  <Paragraphs>1382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ZHVANKO Jana</cp:lastModifiedBy>
  <cp:revision>2</cp:revision>
  <dcterms:created xsi:type="dcterms:W3CDTF">2026-07-08T12:53:00Z</dcterms:created>
  <dcterms:modified xsi:type="dcterms:W3CDTF">2026-07-08T12:53:00Z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1346312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546286</vt:lpwstr>
  </property>
  <property fmtid="{D5CDD505-2E9C-101B-9397-08002B2CF9AE}" pid="7" name="dmxml.render.traceId">
    <vt:lpwstr>6a3d0319f0bb4922e0f81e5ae5513dc6</vt:lpwstr>
  </property>
  <property fmtid="{D5CDD505-2E9C-101B-9397-08002B2CF9AE}" pid="8" name="FooterPath">
    <vt:lpwstr>AM\1346312ET.docx</vt:lpwstr>
  </property>
  <property fmtid="{D5CDD505-2E9C-101B-9397-08002B2CF9AE}" pid="9" name="PE Number">
    <vt:lpwstr>790.113</vt:lpwstr>
  </property>
  <property fmtid="{D5CDD505-2E9C-101B-9397-08002B2CF9AE}" pid="10" name="UID">
    <vt:lpwstr>eu.europa.europarl-DIN1-2026-0000188603_02.00-xm-01.00_text-xml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14:52</vt:lpwstr>
  </property>
</Properties>
</file>