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1239C9" w:rsidRPr="00256157" w14:paraId="5C41D9D5" w14:textId="77777777" w:rsidTr="00863457">
        <w:trPr>
          <w:trHeight w:hRule="exact" w:val="1417"/>
          <w:jc w:val="center"/>
        </w:trPr>
        <w:tc>
          <w:tcPr>
            <w:tcW w:w="6804" w:type="dxa"/>
            <w:tcBorders>
              <w:top w:val="nil"/>
              <w:left w:val="nil"/>
              <w:bottom w:val="nil"/>
              <w:right w:val="nil"/>
            </w:tcBorders>
            <w:vAlign w:val="center"/>
          </w:tcPr>
          <w:p w14:paraId="0463A0B6" w14:textId="77777777" w:rsidR="001239C9" w:rsidRPr="00256157" w:rsidRDefault="001239C9" w:rsidP="00863457">
            <w:pPr>
              <w:pStyle w:val="EPName"/>
              <w:rPr>
                <w:color w:val="000000" w:themeColor="text1"/>
              </w:rPr>
            </w:pPr>
            <w:r w:rsidRPr="00256157">
              <w:rPr>
                <w:color w:val="000000" w:themeColor="text1"/>
              </w:rPr>
              <w:t>Európsky parlament</w:t>
            </w:r>
          </w:p>
          <w:p w14:paraId="7D190FA0" w14:textId="77777777" w:rsidR="001239C9" w:rsidRPr="00256157" w:rsidRDefault="001239C9" w:rsidP="00863457">
            <w:pPr>
              <w:pStyle w:val="EPTerm"/>
              <w:rPr>
                <w:color w:val="000000" w:themeColor="text1"/>
              </w:rPr>
            </w:pPr>
            <w:r w:rsidRPr="00256157">
              <w:rPr>
                <w:color w:val="000000" w:themeColor="text1"/>
              </w:rPr>
              <w:t>2024-2029</w:t>
            </w:r>
          </w:p>
        </w:tc>
        <w:tc>
          <w:tcPr>
            <w:tcW w:w="2268" w:type="dxa"/>
            <w:tcBorders>
              <w:top w:val="nil"/>
              <w:left w:val="nil"/>
              <w:bottom w:val="nil"/>
              <w:right w:val="nil"/>
            </w:tcBorders>
          </w:tcPr>
          <w:p w14:paraId="45795F17" w14:textId="77777777" w:rsidR="001239C9" w:rsidRPr="00256157" w:rsidRDefault="001239C9" w:rsidP="00863457">
            <w:pPr>
              <w:pStyle w:val="EPLogo"/>
              <w:rPr>
                <w:color w:val="000000" w:themeColor="text1"/>
              </w:rPr>
            </w:pPr>
            <w:r w:rsidRPr="00256157">
              <w:rPr>
                <w:noProof/>
                <w:color w:val="000000" w:themeColor="text1"/>
              </w:rPr>
              <w:drawing>
                <wp:inline distT="0" distB="0" distL="0" distR="0" wp14:anchorId="5DA86B5D" wp14:editId="212BAF25">
                  <wp:extent cx="1165860" cy="640080"/>
                  <wp:effectExtent l="0" t="0" r="0" b="7620"/>
                  <wp:docPr id="102632545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5860" cy="640080"/>
                          </a:xfrm>
                          <a:prstGeom prst="rect">
                            <a:avLst/>
                          </a:prstGeom>
                          <a:noFill/>
                          <a:ln>
                            <a:noFill/>
                          </a:ln>
                        </pic:spPr>
                      </pic:pic>
                    </a:graphicData>
                  </a:graphic>
                </wp:inline>
              </w:drawing>
            </w:r>
          </w:p>
        </w:tc>
      </w:tr>
    </w:tbl>
    <w:p w14:paraId="654EB078" w14:textId="77777777" w:rsidR="001239C9" w:rsidRPr="00256157" w:rsidRDefault="001239C9" w:rsidP="001239C9">
      <w:pPr>
        <w:pStyle w:val="LineTop"/>
        <w:rPr>
          <w:color w:val="000000" w:themeColor="text1"/>
        </w:rPr>
      </w:pPr>
      <w:r w:rsidRPr="00256157">
        <w:rPr>
          <w:color w:val="000000" w:themeColor="text1"/>
        </w:rPr>
        <w:t xml:space="preserve"> </w:t>
      </w:r>
    </w:p>
    <w:p w14:paraId="16D4E19C" w14:textId="77777777" w:rsidR="001239C9" w:rsidRPr="00256157" w:rsidRDefault="001239C9" w:rsidP="001239C9">
      <w:pPr>
        <w:pStyle w:val="EPBody"/>
        <w:rPr>
          <w:color w:val="000000" w:themeColor="text1"/>
        </w:rPr>
      </w:pPr>
      <w:r w:rsidRPr="00256157">
        <w:rPr>
          <w:rStyle w:val="HideTWBExt"/>
        </w:rPr>
        <w:t>&lt;</w:t>
      </w:r>
      <w:proofErr w:type="spellStart"/>
      <w:r w:rsidRPr="00256157">
        <w:rPr>
          <w:rStyle w:val="HideTWBExt"/>
        </w:rPr>
        <w:t>Commission</w:t>
      </w:r>
      <w:proofErr w:type="spellEnd"/>
      <w:r w:rsidRPr="00256157">
        <w:rPr>
          <w:rStyle w:val="HideTWBExt"/>
        </w:rPr>
        <w:t>&gt;</w:t>
      </w:r>
      <w:r w:rsidRPr="00256157">
        <w:rPr>
          <w:rStyle w:val="HideTWBInt"/>
        </w:rPr>
        <w:t>{LIBE}</w:t>
      </w:r>
      <w:r w:rsidRPr="00256157">
        <w:rPr>
          <w:color w:val="000000" w:themeColor="text1"/>
        </w:rPr>
        <w:t>Výbor pre občianske slobody, spravodlivosť a vnútorné veci</w:t>
      </w:r>
      <w:r w:rsidRPr="00256157">
        <w:rPr>
          <w:rStyle w:val="HideTWBExt"/>
        </w:rPr>
        <w:t>&lt;/</w:t>
      </w:r>
      <w:proofErr w:type="spellStart"/>
      <w:r w:rsidRPr="00256157">
        <w:rPr>
          <w:rStyle w:val="HideTWBExt"/>
        </w:rPr>
        <w:t>Commission</w:t>
      </w:r>
      <w:proofErr w:type="spellEnd"/>
      <w:r w:rsidRPr="00256157">
        <w:rPr>
          <w:rStyle w:val="HideTWBExt"/>
        </w:rPr>
        <w:t>&gt;</w:t>
      </w:r>
    </w:p>
    <w:p w14:paraId="7FDFD45E" w14:textId="77777777" w:rsidR="001239C9" w:rsidRPr="00256157" w:rsidRDefault="001239C9" w:rsidP="001239C9">
      <w:pPr>
        <w:pStyle w:val="LineBottom"/>
        <w:rPr>
          <w:color w:val="000000" w:themeColor="text1"/>
        </w:rPr>
      </w:pPr>
      <w:r w:rsidRPr="00256157">
        <w:rPr>
          <w:color w:val="000000" w:themeColor="text1"/>
        </w:rPr>
        <w:t xml:space="preserve"> </w:t>
      </w:r>
    </w:p>
    <w:p w14:paraId="48E30AEA" w14:textId="77777777" w:rsidR="001239C9" w:rsidRPr="00256157" w:rsidRDefault="001239C9" w:rsidP="001239C9">
      <w:pPr>
        <w:pStyle w:val="CoverReference"/>
        <w:rPr>
          <w:color w:val="000000" w:themeColor="text1"/>
        </w:rPr>
      </w:pPr>
      <w:r w:rsidRPr="00256157">
        <w:rPr>
          <w:rStyle w:val="HideTWBExt"/>
        </w:rPr>
        <w:t>&lt;</w:t>
      </w:r>
      <w:proofErr w:type="spellStart"/>
      <w:r w:rsidRPr="00256157">
        <w:rPr>
          <w:rStyle w:val="HideTWBExt"/>
        </w:rPr>
        <w:t>RefProc</w:t>
      </w:r>
      <w:proofErr w:type="spellEnd"/>
      <w:r w:rsidRPr="00256157">
        <w:rPr>
          <w:rStyle w:val="HideTWBExt"/>
        </w:rPr>
        <w:t>&gt;</w:t>
      </w:r>
      <w:r w:rsidRPr="00256157">
        <w:rPr>
          <w:color w:val="000000" w:themeColor="text1"/>
        </w:rPr>
        <w:t>2025/0540</w:t>
      </w:r>
      <w:r w:rsidRPr="00256157">
        <w:rPr>
          <w:rStyle w:val="HideTWBExt"/>
        </w:rPr>
        <w:t>&lt;/</w:t>
      </w:r>
      <w:proofErr w:type="spellStart"/>
      <w:r w:rsidRPr="00256157">
        <w:rPr>
          <w:rStyle w:val="HideTWBExt"/>
        </w:rPr>
        <w:t>RefProc</w:t>
      </w:r>
      <w:proofErr w:type="spellEnd"/>
      <w:r w:rsidRPr="00256157">
        <w:rPr>
          <w:rStyle w:val="HideTWBExt"/>
        </w:rPr>
        <w:t>&gt;&lt;</w:t>
      </w:r>
      <w:proofErr w:type="spellStart"/>
      <w:r w:rsidRPr="00256157">
        <w:rPr>
          <w:rStyle w:val="HideTWBExt"/>
        </w:rPr>
        <w:t>RefTypeProc</w:t>
      </w:r>
      <w:proofErr w:type="spellEnd"/>
      <w:r w:rsidRPr="00256157">
        <w:rPr>
          <w:rStyle w:val="HideTWBExt"/>
        </w:rPr>
        <w:t>&gt;</w:t>
      </w:r>
      <w:r w:rsidRPr="00256157">
        <w:rPr>
          <w:color w:val="000000" w:themeColor="text1"/>
        </w:rPr>
        <w:t>(COD)</w:t>
      </w:r>
      <w:r w:rsidRPr="00256157">
        <w:rPr>
          <w:rStyle w:val="HideTWBExt"/>
        </w:rPr>
        <w:t>&lt;/</w:t>
      </w:r>
      <w:proofErr w:type="spellStart"/>
      <w:r w:rsidRPr="00256157">
        <w:rPr>
          <w:rStyle w:val="HideTWBExt"/>
        </w:rPr>
        <w:t>RefTypeProc</w:t>
      </w:r>
      <w:proofErr w:type="spellEnd"/>
      <w:r w:rsidRPr="00256157">
        <w:rPr>
          <w:rStyle w:val="HideTWBExt"/>
        </w:rPr>
        <w:t>&gt;</w:t>
      </w:r>
    </w:p>
    <w:p w14:paraId="49269B15" w14:textId="77777777" w:rsidR="001239C9" w:rsidRPr="00256157" w:rsidRDefault="001239C9" w:rsidP="001239C9">
      <w:pPr>
        <w:pStyle w:val="CoverDate"/>
        <w:rPr>
          <w:color w:val="000000" w:themeColor="text1"/>
        </w:rPr>
      </w:pPr>
      <w:r w:rsidRPr="00256157">
        <w:rPr>
          <w:rStyle w:val="HideTWBExt"/>
        </w:rPr>
        <w:t>&lt;</w:t>
      </w:r>
      <w:proofErr w:type="spellStart"/>
      <w:r w:rsidRPr="00256157">
        <w:rPr>
          <w:rStyle w:val="HideTWBExt"/>
        </w:rPr>
        <w:t>Date</w:t>
      </w:r>
      <w:proofErr w:type="spellEnd"/>
      <w:r w:rsidRPr="00256157">
        <w:rPr>
          <w:rStyle w:val="HideTWBExt"/>
        </w:rPr>
        <w:t>&gt;</w:t>
      </w:r>
      <w:r w:rsidRPr="00256157">
        <w:rPr>
          <w:rStyle w:val="HideTWBInt"/>
        </w:rPr>
        <w:t>{25/06/2026}</w:t>
      </w:r>
      <w:r w:rsidRPr="00256157">
        <w:rPr>
          <w:color w:val="000000" w:themeColor="text1"/>
        </w:rPr>
        <w:t>25.6.2026</w:t>
      </w:r>
      <w:r w:rsidRPr="00256157">
        <w:rPr>
          <w:rStyle w:val="HideTWBExt"/>
        </w:rPr>
        <w:t>&lt;/</w:t>
      </w:r>
      <w:proofErr w:type="spellStart"/>
      <w:r w:rsidRPr="00256157">
        <w:rPr>
          <w:rStyle w:val="HideTWBExt"/>
        </w:rPr>
        <w:t>Date</w:t>
      </w:r>
      <w:proofErr w:type="spellEnd"/>
      <w:r w:rsidRPr="00256157">
        <w:rPr>
          <w:rStyle w:val="HideTWBExt"/>
        </w:rPr>
        <w:t>&gt;</w:t>
      </w:r>
    </w:p>
    <w:p w14:paraId="691859EE" w14:textId="77777777" w:rsidR="001239C9" w:rsidRPr="00256157" w:rsidRDefault="001239C9" w:rsidP="001239C9">
      <w:pPr>
        <w:pStyle w:val="CoverDocType"/>
        <w:rPr>
          <w:color w:val="000000" w:themeColor="text1"/>
        </w:rPr>
      </w:pPr>
      <w:r w:rsidRPr="00256157">
        <w:rPr>
          <w:rStyle w:val="HideTWBExt"/>
        </w:rPr>
        <w:t>&lt;</w:t>
      </w:r>
      <w:proofErr w:type="spellStart"/>
      <w:r w:rsidRPr="00256157">
        <w:rPr>
          <w:rStyle w:val="HideTWBExt"/>
        </w:rPr>
        <w:t>TypeAM</w:t>
      </w:r>
      <w:proofErr w:type="spellEnd"/>
      <w:r w:rsidRPr="00256157">
        <w:rPr>
          <w:rStyle w:val="HideTWBExt"/>
        </w:rPr>
        <w:t>&gt;</w:t>
      </w:r>
      <w:r w:rsidRPr="00256157">
        <w:rPr>
          <w:color w:val="000000" w:themeColor="text1"/>
        </w:rPr>
        <w:t>POZMEŇUJÚCE NÁVRHY</w:t>
      </w:r>
      <w:r w:rsidRPr="00256157">
        <w:rPr>
          <w:rStyle w:val="HideTWBExt"/>
        </w:rPr>
        <w:t>&lt;/</w:t>
      </w:r>
      <w:proofErr w:type="spellStart"/>
      <w:r w:rsidRPr="00256157">
        <w:rPr>
          <w:rStyle w:val="HideTWBExt"/>
        </w:rPr>
        <w:t>TypeAM</w:t>
      </w:r>
      <w:proofErr w:type="spellEnd"/>
      <w:r w:rsidRPr="00256157">
        <w:rPr>
          <w:rStyle w:val="HideTWBExt"/>
        </w:rPr>
        <w:t>&gt;</w:t>
      </w:r>
    </w:p>
    <w:p w14:paraId="663EEF7A" w14:textId="73DC8942" w:rsidR="001239C9" w:rsidRPr="00256157" w:rsidRDefault="001239C9" w:rsidP="001239C9">
      <w:pPr>
        <w:pStyle w:val="CoverDocType24a"/>
        <w:rPr>
          <w:color w:val="000000" w:themeColor="text1"/>
        </w:rPr>
      </w:pPr>
      <w:r w:rsidRPr="00256157">
        <w:rPr>
          <w:rStyle w:val="HideTWBExt"/>
        </w:rPr>
        <w:t>&lt;</w:t>
      </w:r>
      <w:proofErr w:type="spellStart"/>
      <w:r w:rsidRPr="00256157">
        <w:rPr>
          <w:rStyle w:val="HideTWBExt"/>
        </w:rPr>
        <w:t>RangeAM</w:t>
      </w:r>
      <w:proofErr w:type="spellEnd"/>
      <w:r w:rsidRPr="00256157">
        <w:rPr>
          <w:rStyle w:val="HideTWBExt"/>
        </w:rPr>
        <w:t>&gt;</w:t>
      </w:r>
      <w:r w:rsidRPr="00256157">
        <w:rPr>
          <w:color w:val="000000" w:themeColor="text1"/>
        </w:rPr>
        <w:t>42</w:t>
      </w:r>
      <w:r w:rsidR="004702FF" w:rsidRPr="00256157">
        <w:rPr>
          <w:color w:val="000000" w:themeColor="text1"/>
        </w:rPr>
        <w:t xml:space="preserve"> - </w:t>
      </w:r>
      <w:r w:rsidRPr="00256157">
        <w:rPr>
          <w:color w:val="000000" w:themeColor="text1"/>
        </w:rPr>
        <w:t>170</w:t>
      </w:r>
      <w:r w:rsidRPr="00256157">
        <w:rPr>
          <w:rStyle w:val="HideTWBExt"/>
        </w:rPr>
        <w:t>&lt;/</w:t>
      </w:r>
      <w:proofErr w:type="spellStart"/>
      <w:r w:rsidRPr="00256157">
        <w:rPr>
          <w:rStyle w:val="HideTWBExt"/>
        </w:rPr>
        <w:t>RangeAM</w:t>
      </w:r>
      <w:proofErr w:type="spellEnd"/>
      <w:r w:rsidRPr="00256157">
        <w:rPr>
          <w:rStyle w:val="HideTWBExt"/>
        </w:rPr>
        <w:t>&gt;</w:t>
      </w:r>
    </w:p>
    <w:p w14:paraId="17760A5E" w14:textId="77777777" w:rsidR="001239C9" w:rsidRPr="00256157" w:rsidRDefault="001239C9" w:rsidP="001239C9">
      <w:pPr>
        <w:pStyle w:val="CoverBold"/>
        <w:rPr>
          <w:color w:val="000000" w:themeColor="text1"/>
        </w:rPr>
      </w:pPr>
      <w:r w:rsidRPr="00256157">
        <w:rPr>
          <w:rStyle w:val="HideTWBExt"/>
        </w:rPr>
        <w:t>&lt;</w:t>
      </w:r>
      <w:proofErr w:type="spellStart"/>
      <w:r w:rsidRPr="00256157">
        <w:rPr>
          <w:rStyle w:val="HideTWBExt"/>
        </w:rPr>
        <w:t>TitreType</w:t>
      </w:r>
      <w:proofErr w:type="spellEnd"/>
      <w:r w:rsidRPr="00256157">
        <w:rPr>
          <w:rStyle w:val="HideTWBExt"/>
        </w:rPr>
        <w:t>&gt;</w:t>
      </w:r>
      <w:r w:rsidRPr="00256157">
        <w:rPr>
          <w:color w:val="000000" w:themeColor="text1"/>
        </w:rPr>
        <w:t>Návrh správy</w:t>
      </w:r>
      <w:r w:rsidRPr="00256157">
        <w:rPr>
          <w:rStyle w:val="HideTWBExt"/>
        </w:rPr>
        <w:t>&lt;/</w:t>
      </w:r>
      <w:proofErr w:type="spellStart"/>
      <w:r w:rsidRPr="00256157">
        <w:rPr>
          <w:rStyle w:val="HideTWBExt"/>
        </w:rPr>
        <w:t>TitreType</w:t>
      </w:r>
      <w:proofErr w:type="spellEnd"/>
      <w:r w:rsidRPr="00256157">
        <w:rPr>
          <w:rStyle w:val="HideTWBExt"/>
        </w:rPr>
        <w:t>&gt;</w:t>
      </w:r>
    </w:p>
    <w:p w14:paraId="267872F8" w14:textId="77777777" w:rsidR="001239C9" w:rsidRPr="00256157" w:rsidRDefault="001239C9" w:rsidP="001239C9">
      <w:pPr>
        <w:pStyle w:val="CoverBold"/>
        <w:rPr>
          <w:color w:val="000000" w:themeColor="text1"/>
        </w:rPr>
      </w:pPr>
      <w:r w:rsidRPr="00256157">
        <w:rPr>
          <w:rStyle w:val="HideTWBExt"/>
        </w:rPr>
        <w:t>&lt;</w:t>
      </w:r>
      <w:proofErr w:type="spellStart"/>
      <w:r w:rsidRPr="00256157">
        <w:rPr>
          <w:rStyle w:val="HideTWBExt"/>
        </w:rPr>
        <w:t>Rapporteur</w:t>
      </w:r>
      <w:proofErr w:type="spellEnd"/>
      <w:r w:rsidRPr="00256157">
        <w:rPr>
          <w:rStyle w:val="HideTWBExt"/>
        </w:rPr>
        <w:t>&gt;</w:t>
      </w:r>
      <w:r w:rsidRPr="00256157">
        <w:rPr>
          <w:color w:val="000000" w:themeColor="text1"/>
        </w:rPr>
        <w:t xml:space="preserve">Ana </w:t>
      </w:r>
      <w:proofErr w:type="spellStart"/>
      <w:r w:rsidRPr="00256157">
        <w:rPr>
          <w:color w:val="000000" w:themeColor="text1"/>
        </w:rPr>
        <w:t>Catarina</w:t>
      </w:r>
      <w:proofErr w:type="spellEnd"/>
      <w:r w:rsidRPr="00256157">
        <w:rPr>
          <w:color w:val="000000" w:themeColor="text1"/>
        </w:rPr>
        <w:t xml:space="preserve"> </w:t>
      </w:r>
      <w:proofErr w:type="spellStart"/>
      <w:r w:rsidRPr="00256157">
        <w:rPr>
          <w:color w:val="000000" w:themeColor="text1"/>
        </w:rPr>
        <w:t>Mendes</w:t>
      </w:r>
      <w:proofErr w:type="spellEnd"/>
      <w:r w:rsidRPr="00256157">
        <w:rPr>
          <w:rStyle w:val="HideTWBExt"/>
        </w:rPr>
        <w:t>&lt;/</w:t>
      </w:r>
      <w:proofErr w:type="spellStart"/>
      <w:r w:rsidRPr="00256157">
        <w:rPr>
          <w:rStyle w:val="HideTWBExt"/>
        </w:rPr>
        <w:t>Rapporteur</w:t>
      </w:r>
      <w:proofErr w:type="spellEnd"/>
      <w:r w:rsidRPr="00256157">
        <w:rPr>
          <w:rStyle w:val="HideTWBExt"/>
        </w:rPr>
        <w:t>&gt;</w:t>
      </w:r>
    </w:p>
    <w:p w14:paraId="75DF5E1F" w14:textId="77777777" w:rsidR="001239C9" w:rsidRPr="00256157" w:rsidRDefault="001239C9" w:rsidP="001239C9">
      <w:pPr>
        <w:pStyle w:val="CoverNormal24a"/>
        <w:rPr>
          <w:color w:val="000000" w:themeColor="text1"/>
        </w:rPr>
      </w:pPr>
      <w:r w:rsidRPr="00256157">
        <w:rPr>
          <w:rStyle w:val="HideTWBExt"/>
        </w:rPr>
        <w:t>&lt;</w:t>
      </w:r>
      <w:proofErr w:type="spellStart"/>
      <w:r w:rsidRPr="00256157">
        <w:rPr>
          <w:rStyle w:val="HideTWBExt"/>
        </w:rPr>
        <w:t>DocRefPE</w:t>
      </w:r>
      <w:proofErr w:type="spellEnd"/>
      <w:r w:rsidRPr="00256157">
        <w:rPr>
          <w:rStyle w:val="HideTWBExt"/>
        </w:rPr>
        <w:t>&gt;</w:t>
      </w:r>
      <w:r w:rsidRPr="00256157">
        <w:rPr>
          <w:color w:val="000000" w:themeColor="text1"/>
        </w:rPr>
        <w:t>(PE788.886v02-00)</w:t>
      </w:r>
      <w:r w:rsidRPr="00256157">
        <w:rPr>
          <w:rStyle w:val="HideTWBExt"/>
        </w:rPr>
        <w:t>&lt;/</w:t>
      </w:r>
      <w:proofErr w:type="spellStart"/>
      <w:r w:rsidRPr="00256157">
        <w:rPr>
          <w:rStyle w:val="HideTWBExt"/>
        </w:rPr>
        <w:t>DocRefPE</w:t>
      </w:r>
      <w:proofErr w:type="spellEnd"/>
      <w:r w:rsidRPr="00256157">
        <w:rPr>
          <w:rStyle w:val="HideTWBExt"/>
        </w:rPr>
        <w:t>&gt;</w:t>
      </w:r>
    </w:p>
    <w:p w14:paraId="152AB6C9" w14:textId="77777777" w:rsidR="001239C9" w:rsidRPr="00256157" w:rsidRDefault="001239C9" w:rsidP="001239C9">
      <w:pPr>
        <w:pStyle w:val="CoverNormal24a"/>
        <w:rPr>
          <w:color w:val="000000" w:themeColor="text1"/>
        </w:rPr>
      </w:pPr>
      <w:r w:rsidRPr="00256157">
        <w:rPr>
          <w:rStyle w:val="HideTWBExt"/>
        </w:rPr>
        <w:t>&lt;</w:t>
      </w:r>
      <w:proofErr w:type="spellStart"/>
      <w:r w:rsidRPr="00256157">
        <w:rPr>
          <w:rStyle w:val="HideTWBExt"/>
        </w:rPr>
        <w:t>Titre</w:t>
      </w:r>
      <w:proofErr w:type="spellEnd"/>
      <w:r w:rsidRPr="00256157">
        <w:rPr>
          <w:rStyle w:val="HideTWBExt"/>
        </w:rPr>
        <w:t>&gt;</w:t>
      </w:r>
      <w:r w:rsidRPr="00256157">
        <w:rPr>
          <w:color w:val="000000" w:themeColor="text1"/>
        </w:rPr>
        <w:t>Stanovenie podpory Únie pre azyl, migráciu a integráciu na roky 2028 až 2034</w:t>
      </w:r>
      <w:r w:rsidRPr="00256157">
        <w:rPr>
          <w:rStyle w:val="HideTWBExt"/>
        </w:rPr>
        <w:t>&lt;/Titre&gt;</w:t>
      </w:r>
    </w:p>
    <w:p w14:paraId="22B309AC" w14:textId="77777777" w:rsidR="001239C9" w:rsidRPr="00256157" w:rsidRDefault="001239C9" w:rsidP="001239C9">
      <w:pPr>
        <w:pStyle w:val="CoverNormal"/>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4986DE5B" w14:textId="482138E3" w:rsidR="001239C9" w:rsidRPr="00256157" w:rsidRDefault="001239C9" w:rsidP="001239C9">
      <w:pPr>
        <w:pStyle w:val="CoverNormal24a"/>
        <w:rPr>
          <w:color w:val="000000" w:themeColor="text1"/>
        </w:rPr>
      </w:pPr>
      <w:r w:rsidRPr="00256157">
        <w:rPr>
          <w:rStyle w:val="HideTWBExt"/>
        </w:rPr>
        <w:t>&lt;DocRef&gt;</w:t>
      </w:r>
      <w:r w:rsidRPr="00256157">
        <w:rPr>
          <w:color w:val="000000" w:themeColor="text1"/>
        </w:rPr>
        <w:t>(</w:t>
      </w:r>
      <w:r w:rsidR="00B96B46">
        <w:rPr>
          <w:color w:val="000000" w:themeColor="text1"/>
        </w:rPr>
        <w:t>(</w:t>
      </w:r>
      <w:r w:rsidRPr="00256157">
        <w:rPr>
          <w:color w:val="000000" w:themeColor="text1"/>
        </w:rPr>
        <w:t>COM(2025)0540 – 2025/0540(COD</w:t>
      </w:r>
      <w:r w:rsidR="00B96B46">
        <w:rPr>
          <w:color w:val="000000" w:themeColor="text1"/>
        </w:rPr>
        <w:t>)</w:t>
      </w:r>
      <w:r w:rsidRPr="00256157">
        <w:rPr>
          <w:color w:val="000000" w:themeColor="text1"/>
        </w:rPr>
        <w:t>)</w:t>
      </w:r>
      <w:r w:rsidRPr="00256157">
        <w:rPr>
          <w:rStyle w:val="HideTWBExt"/>
        </w:rPr>
        <w:t>&lt;/DocRef&gt;</w:t>
      </w:r>
    </w:p>
    <w:p w14:paraId="560D1EDA" w14:textId="77777777" w:rsidR="001239C9" w:rsidRPr="00256157" w:rsidRDefault="001239C9" w:rsidP="001239C9">
      <w:pPr>
        <w:rPr>
          <w:color w:val="000000" w:themeColor="text1"/>
        </w:rPr>
      </w:pPr>
      <w:r w:rsidRPr="00256157">
        <w:rPr>
          <w:color w:val="000000" w:themeColor="text1"/>
        </w:rPr>
        <w:br w:type="page"/>
      </w:r>
      <w:proofErr w:type="spellStart"/>
      <w:r w:rsidRPr="00256157">
        <w:rPr>
          <w:color w:val="000000" w:themeColor="text1"/>
        </w:rPr>
        <w:lastRenderedPageBreak/>
        <w:t>AM_Com_LegReport</w:t>
      </w:r>
      <w:proofErr w:type="spellEnd"/>
    </w:p>
    <w:p w14:paraId="12DBE52D" w14:textId="50656A36" w:rsidR="001239C9" w:rsidRPr="00256157" w:rsidRDefault="001239C9" w:rsidP="001239C9">
      <w:pPr>
        <w:pStyle w:val="AmNumberTabs"/>
        <w:rPr>
          <w:color w:val="000000" w:themeColor="text1"/>
        </w:rPr>
      </w:pPr>
      <w:r w:rsidRPr="00256157">
        <w:rPr>
          <w:color w:val="000000" w:themeColor="text1"/>
        </w:rPr>
        <w:br w:type="page"/>
      </w:r>
      <w:r w:rsidRPr="00256157">
        <w:rPr>
          <w:rStyle w:val="HideTWBExt"/>
        </w:rPr>
        <w:t>&lt;RepeatBlock-Amend&gt;&lt;Amend&gt;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42</w:t>
      </w:r>
      <w:r w:rsidRPr="00256157">
        <w:rPr>
          <w:rStyle w:val="HideTWBExt"/>
        </w:rPr>
        <w:t>&lt;/NumAm&gt;</w:t>
      </w:r>
    </w:p>
    <w:p w14:paraId="18F3B1F6"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Maciej</w:t>
      </w:r>
      <w:proofErr w:type="spellEnd"/>
      <w:r w:rsidRPr="00256157">
        <w:rPr>
          <w:color w:val="000000" w:themeColor="text1"/>
        </w:rPr>
        <w:t xml:space="preserve"> </w:t>
      </w:r>
      <w:proofErr w:type="spellStart"/>
      <w:r w:rsidRPr="00256157">
        <w:rPr>
          <w:color w:val="000000" w:themeColor="text1"/>
        </w:rPr>
        <w:t>Wąsik</w:t>
      </w:r>
      <w:proofErr w:type="spellEnd"/>
      <w:r w:rsidRPr="00256157">
        <w:rPr>
          <w:color w:val="000000" w:themeColor="text1"/>
        </w:rPr>
        <w:t xml:space="preserve">, </w:t>
      </w:r>
      <w:proofErr w:type="spellStart"/>
      <w:r w:rsidRPr="00256157">
        <w:rPr>
          <w:color w:val="000000" w:themeColor="text1"/>
        </w:rPr>
        <w:t>Mariusz</w:t>
      </w:r>
      <w:proofErr w:type="spellEnd"/>
      <w:r w:rsidRPr="00256157">
        <w:rPr>
          <w:color w:val="000000" w:themeColor="text1"/>
        </w:rPr>
        <w:t xml:space="preserve"> </w:t>
      </w:r>
      <w:proofErr w:type="spellStart"/>
      <w:r w:rsidRPr="00256157">
        <w:rPr>
          <w:color w:val="000000" w:themeColor="text1"/>
        </w:rPr>
        <w:t>Kamiński</w:t>
      </w:r>
      <w:proofErr w:type="spellEnd"/>
      <w:r w:rsidRPr="00256157">
        <w:rPr>
          <w:rStyle w:val="HideTWBExt"/>
        </w:rPr>
        <w:t>&lt;/Members&gt;</w:t>
      </w:r>
    </w:p>
    <w:p w14:paraId="57FEF033" w14:textId="77777777" w:rsidR="001239C9" w:rsidRPr="00256157" w:rsidRDefault="001239C9" w:rsidP="001239C9">
      <w:pPr>
        <w:pStyle w:val="NormalBold"/>
        <w:rPr>
          <w:color w:val="000000" w:themeColor="text1"/>
        </w:rPr>
      </w:pPr>
      <w:r w:rsidRPr="00256157">
        <w:rPr>
          <w:rStyle w:val="HideTWBExt"/>
        </w:rPr>
        <w:t>&lt;/RepeatBlock-By&gt;</w:t>
      </w:r>
    </w:p>
    <w:p w14:paraId="6A51B974"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5C448AAE"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1</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41977172" w14:textId="77777777" w:rsidTr="00863457">
        <w:trPr>
          <w:trHeight w:hRule="exact" w:val="240"/>
          <w:jc w:val="center"/>
        </w:trPr>
        <w:tc>
          <w:tcPr>
            <w:tcW w:w="9752" w:type="dxa"/>
            <w:gridSpan w:val="2"/>
            <w:tcBorders>
              <w:top w:val="nil"/>
              <w:left w:val="nil"/>
              <w:bottom w:val="nil"/>
              <w:right w:val="nil"/>
            </w:tcBorders>
          </w:tcPr>
          <w:p w14:paraId="4C89127F" w14:textId="77777777" w:rsidR="001239C9" w:rsidRPr="00256157" w:rsidRDefault="001239C9" w:rsidP="00863457">
            <w:pPr>
              <w:rPr>
                <w:color w:val="000000" w:themeColor="text1"/>
              </w:rPr>
            </w:pPr>
          </w:p>
        </w:tc>
      </w:tr>
      <w:tr w:rsidR="001239C9" w:rsidRPr="00256157" w14:paraId="124E864A" w14:textId="77777777" w:rsidTr="00863457">
        <w:trPr>
          <w:trHeight w:val="240"/>
          <w:jc w:val="center"/>
        </w:trPr>
        <w:tc>
          <w:tcPr>
            <w:tcW w:w="4876" w:type="dxa"/>
            <w:tcBorders>
              <w:top w:val="nil"/>
              <w:left w:val="nil"/>
              <w:bottom w:val="nil"/>
              <w:right w:val="nil"/>
            </w:tcBorders>
          </w:tcPr>
          <w:p w14:paraId="69E7FE0D"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040A182F"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05247EF0" w14:textId="77777777" w:rsidTr="00863457">
        <w:trPr>
          <w:jc w:val="center"/>
        </w:trPr>
        <w:tc>
          <w:tcPr>
            <w:tcW w:w="4876" w:type="dxa"/>
            <w:tcBorders>
              <w:top w:val="nil"/>
              <w:left w:val="nil"/>
              <w:bottom w:val="nil"/>
              <w:right w:val="nil"/>
            </w:tcBorders>
          </w:tcPr>
          <w:p w14:paraId="698275BC" w14:textId="77777777" w:rsidR="001239C9" w:rsidRPr="00256157" w:rsidRDefault="001239C9" w:rsidP="00863457">
            <w:pPr>
              <w:pStyle w:val="Normal6a"/>
              <w:rPr>
                <w:color w:val="000000" w:themeColor="text1"/>
              </w:rPr>
            </w:pPr>
            <w:r w:rsidRPr="00256157">
              <w:rPr>
                <w:color w:val="000000" w:themeColor="text1"/>
              </w:rPr>
              <w:t>(1)</w:t>
            </w:r>
            <w:r w:rsidRPr="00256157">
              <w:rPr>
                <w:color w:val="000000" w:themeColor="text1"/>
              </w:rPr>
              <w:tab/>
            </w:r>
            <w:r w:rsidRPr="00256157">
              <w:rPr>
                <w:b/>
                <w:bCs/>
                <w:i/>
                <w:iCs/>
                <w:color w:val="000000" w:themeColor="text1"/>
              </w:rPr>
              <w:t>Účelom tohto nariadenia je prispieť k cieľu Únie, ktorý spočíva vo vytvorení priestoru slobody, bezpečnosti a spravodlivosti v súlade so Zmluvou o fungovaní Európskej únie (ZFEÚ), a to zabezpečením podpory</w:t>
            </w:r>
            <w:r w:rsidRPr="00256157">
              <w:rPr>
                <w:color w:val="000000" w:themeColor="text1"/>
              </w:rPr>
              <w:t xml:space="preserve"> Únie </w:t>
            </w:r>
            <w:r w:rsidRPr="00256157">
              <w:rPr>
                <w:b/>
                <w:bCs/>
                <w:i/>
                <w:iCs/>
                <w:color w:val="000000" w:themeColor="text1"/>
              </w:rPr>
              <w:t>na rozvoj spoločnej politiky v oblasti azylu, doplnkovej ochrany a dočasnej ochrany s cieľom poskytnúť primerané postavenie každému štátnemu príslušníkovi tretej krajiny, ktorý si vyžaduje medzinárodnú ochranu, a zabezpečiť dodržiavanie zásady zákazu vyhostenia alebo vrátenia v súlade s článkom 77 ZFEÚ, a spoločnej prisťahovaleckej politiky zameranej na zabezpečenie účinného riadenia migračných tokov vo všetkých etapách a spravodlivého zaobchádzania so štátnymi príslušníkmi tretích krajín, ktorí sa oprávnene zdržiavajú v členských štátoch, a predchádzanie nelegálnemu prisťahovalectvu a obchodovaniu s ľuďmi a posilnenie opatrení na boj proti nim v súlade s článkom 79 ZFEÚ</w:t>
            </w:r>
            <w:r w:rsidRPr="00256157">
              <w:rPr>
                <w:color w:val="000000" w:themeColor="text1"/>
              </w:rPr>
              <w:t>.</w:t>
            </w:r>
          </w:p>
        </w:tc>
        <w:tc>
          <w:tcPr>
            <w:tcW w:w="4876" w:type="dxa"/>
            <w:tcBorders>
              <w:top w:val="nil"/>
              <w:left w:val="nil"/>
              <w:bottom w:val="nil"/>
              <w:right w:val="nil"/>
            </w:tcBorders>
          </w:tcPr>
          <w:p w14:paraId="4CEB979F" w14:textId="77777777" w:rsidR="001239C9" w:rsidRPr="00256157" w:rsidRDefault="001239C9" w:rsidP="00863457">
            <w:pPr>
              <w:pStyle w:val="Normal6a"/>
              <w:rPr>
                <w:color w:val="000000" w:themeColor="text1"/>
              </w:rPr>
            </w:pPr>
            <w:r w:rsidRPr="00256157">
              <w:rPr>
                <w:color w:val="000000" w:themeColor="text1"/>
              </w:rPr>
              <w:t>(1)</w:t>
            </w:r>
            <w:r w:rsidRPr="00256157">
              <w:rPr>
                <w:color w:val="000000" w:themeColor="text1"/>
              </w:rPr>
              <w:tab/>
            </w:r>
            <w:r w:rsidRPr="00256157">
              <w:rPr>
                <w:b/>
                <w:bCs/>
                <w:i/>
                <w:iCs/>
                <w:color w:val="000000" w:themeColor="text1"/>
              </w:rPr>
              <w:t>Podpora</w:t>
            </w:r>
            <w:r w:rsidRPr="00256157">
              <w:rPr>
                <w:color w:val="000000" w:themeColor="text1"/>
              </w:rPr>
              <w:t xml:space="preserve"> Únie</w:t>
            </w:r>
            <w:r w:rsidRPr="00256157">
              <w:rPr>
                <w:i/>
                <w:color w:val="000000" w:themeColor="text1"/>
              </w:rPr>
              <w:t xml:space="preserve"> </w:t>
            </w:r>
            <w:r w:rsidRPr="00256157">
              <w:rPr>
                <w:b/>
                <w:i/>
                <w:color w:val="000000" w:themeColor="text1"/>
              </w:rPr>
              <w:t>by mala zohľadňovať súčasnú situáciu, alebo inými slovami skutočnosť, že</w:t>
            </w:r>
            <w:r w:rsidRPr="00256157">
              <w:rPr>
                <w:color w:val="000000" w:themeColor="text1"/>
              </w:rPr>
              <w:t xml:space="preserve"> </w:t>
            </w:r>
            <w:r w:rsidRPr="00256157">
              <w:rPr>
                <w:b/>
                <w:bCs/>
                <w:i/>
                <w:iCs/>
                <w:color w:val="000000" w:themeColor="text1"/>
              </w:rPr>
              <w:t>azylový</w:t>
            </w:r>
            <w:r w:rsidRPr="00256157">
              <w:rPr>
                <w:b/>
                <w:i/>
                <w:color w:val="000000" w:themeColor="text1"/>
              </w:rPr>
              <w:t xml:space="preserve"> systém nefunguje správne v dôsledku systémového zneužívania, sekundárnych migračných tokov, zdĺhavých konaní, nízkeho počtu návratov osôb, ktorých žiadosti boli zamietnuté, a nesúladu medzi právnym rámcom pochádzajúcim z 50. rokov minulého storočia a dnešnými zmiešanými</w:t>
            </w:r>
            <w:r w:rsidRPr="00256157">
              <w:rPr>
                <w:color w:val="000000" w:themeColor="text1"/>
              </w:rPr>
              <w:t xml:space="preserve"> </w:t>
            </w:r>
            <w:r w:rsidRPr="00256157">
              <w:rPr>
                <w:b/>
                <w:bCs/>
                <w:i/>
                <w:iCs/>
                <w:color w:val="000000" w:themeColor="text1"/>
              </w:rPr>
              <w:t>migračnými tokmi</w:t>
            </w:r>
            <w:r w:rsidRPr="00256157">
              <w:rPr>
                <w:color w:val="000000" w:themeColor="text1"/>
              </w:rPr>
              <w:t>,</w:t>
            </w:r>
            <w:r w:rsidRPr="00256157">
              <w:rPr>
                <w:b/>
                <w:i/>
                <w:color w:val="000000" w:themeColor="text1"/>
              </w:rPr>
              <w:t xml:space="preserve"> v ktorých prevládajú skôr ekonomickí migranti ako utečenci unikajúci pred prenasledovaním;</w:t>
            </w:r>
          </w:p>
        </w:tc>
      </w:tr>
      <w:tr w:rsidR="001239C9" w:rsidRPr="00256157" w14:paraId="2015CC74" w14:textId="77777777" w:rsidTr="00863457">
        <w:trPr>
          <w:jc w:val="center"/>
        </w:trPr>
        <w:tc>
          <w:tcPr>
            <w:tcW w:w="4876" w:type="dxa"/>
            <w:tcBorders>
              <w:top w:val="nil"/>
              <w:left w:val="nil"/>
              <w:bottom w:val="nil"/>
              <w:right w:val="nil"/>
            </w:tcBorders>
          </w:tcPr>
          <w:p w14:paraId="64267E4C" w14:textId="77777777" w:rsidR="001239C9" w:rsidRPr="00256157" w:rsidRDefault="001239C9" w:rsidP="00863457">
            <w:pPr>
              <w:pStyle w:val="Normal6a"/>
              <w:rPr>
                <w:color w:val="000000" w:themeColor="text1"/>
              </w:rPr>
            </w:pPr>
          </w:p>
        </w:tc>
        <w:tc>
          <w:tcPr>
            <w:tcW w:w="4876" w:type="dxa"/>
            <w:tcBorders>
              <w:top w:val="nil"/>
              <w:left w:val="nil"/>
              <w:bottom w:val="nil"/>
              <w:right w:val="nil"/>
            </w:tcBorders>
          </w:tcPr>
          <w:p w14:paraId="33C823E5" w14:textId="77777777" w:rsidR="001239C9" w:rsidRPr="00256157" w:rsidRDefault="001239C9" w:rsidP="00863457">
            <w:pPr>
              <w:pStyle w:val="Normal6a"/>
              <w:rPr>
                <w:color w:val="000000" w:themeColor="text1"/>
              </w:rPr>
            </w:pPr>
          </w:p>
        </w:tc>
      </w:tr>
    </w:tbl>
    <w:p w14:paraId="7F5143D2"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{PL}</w:t>
      </w:r>
      <w:proofErr w:type="spellStart"/>
      <w:r w:rsidRPr="00256157">
        <w:rPr>
          <w:color w:val="000000" w:themeColor="text1"/>
        </w:rPr>
        <w:t>pl</w:t>
      </w:r>
      <w:proofErr w:type="spellEnd"/>
      <w:r w:rsidRPr="00256157">
        <w:rPr>
          <w:rStyle w:val="HideTWBExt"/>
        </w:rPr>
        <w:t>&lt;/Original&gt;</w:t>
      </w:r>
    </w:p>
    <w:p w14:paraId="16E2012B" w14:textId="6BA3CCA4" w:rsidR="00E3364A" w:rsidRPr="00256157" w:rsidRDefault="001239C9" w:rsidP="001239C9">
      <w:pPr>
        <w:pStyle w:val="AmNumberTabs"/>
        <w:rPr>
          <w:color w:val="000000" w:themeColor="text1"/>
        </w:rPr>
      </w:pPr>
      <w:r w:rsidRPr="00256157">
        <w:rPr>
          <w:rStyle w:val="HideTWBExt"/>
        </w:rPr>
        <w:t>&lt;/Amend&gt;</w:t>
      </w:r>
    </w:p>
    <w:p w14:paraId="723A8272"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43</w:t>
      </w:r>
      <w:r w:rsidRPr="00256157">
        <w:rPr>
          <w:rStyle w:val="HideTWBExt"/>
        </w:rPr>
        <w:t>&lt;/NumAm&gt;</w:t>
      </w:r>
    </w:p>
    <w:p w14:paraId="49AB3B89"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Sebastian</w:t>
      </w:r>
      <w:proofErr w:type="spellEnd"/>
      <w:r w:rsidRPr="00256157">
        <w:rPr>
          <w:color w:val="000000" w:themeColor="text1"/>
        </w:rPr>
        <w:t xml:space="preserve"> </w:t>
      </w:r>
      <w:proofErr w:type="spellStart"/>
      <w:r w:rsidRPr="00256157">
        <w:rPr>
          <w:color w:val="000000" w:themeColor="text1"/>
        </w:rPr>
        <w:t>Tynkkynen</w:t>
      </w:r>
      <w:proofErr w:type="spellEnd"/>
      <w:r w:rsidRPr="00256157">
        <w:rPr>
          <w:rStyle w:val="HideTWBExt"/>
        </w:rPr>
        <w:t>&lt;/Members&gt;</w:t>
      </w:r>
    </w:p>
    <w:p w14:paraId="4917D4CE" w14:textId="77777777" w:rsidR="001239C9" w:rsidRPr="00256157" w:rsidRDefault="001239C9" w:rsidP="001239C9">
      <w:pPr>
        <w:pStyle w:val="NormalBold"/>
        <w:rPr>
          <w:color w:val="000000" w:themeColor="text1"/>
        </w:rPr>
      </w:pPr>
      <w:r w:rsidRPr="00256157">
        <w:rPr>
          <w:rStyle w:val="HideTWBExt"/>
        </w:rPr>
        <w:t>&lt;/RepeatBlock-By&gt;</w:t>
      </w:r>
    </w:p>
    <w:p w14:paraId="324BBB1A"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1E55AD3D"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1</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56637EB8" w14:textId="77777777" w:rsidTr="00863457">
        <w:trPr>
          <w:trHeight w:hRule="exact" w:val="240"/>
          <w:jc w:val="center"/>
        </w:trPr>
        <w:tc>
          <w:tcPr>
            <w:tcW w:w="9752" w:type="dxa"/>
            <w:gridSpan w:val="2"/>
            <w:tcBorders>
              <w:top w:val="nil"/>
              <w:left w:val="nil"/>
              <w:bottom w:val="nil"/>
              <w:right w:val="nil"/>
            </w:tcBorders>
          </w:tcPr>
          <w:p w14:paraId="57E3BA00" w14:textId="77777777" w:rsidR="001239C9" w:rsidRPr="00256157" w:rsidRDefault="001239C9" w:rsidP="00863457">
            <w:pPr>
              <w:rPr>
                <w:color w:val="000000" w:themeColor="text1"/>
              </w:rPr>
            </w:pPr>
          </w:p>
        </w:tc>
      </w:tr>
      <w:tr w:rsidR="001239C9" w:rsidRPr="00256157" w14:paraId="67B241E5" w14:textId="77777777" w:rsidTr="00863457">
        <w:trPr>
          <w:trHeight w:val="240"/>
          <w:jc w:val="center"/>
        </w:trPr>
        <w:tc>
          <w:tcPr>
            <w:tcW w:w="4876" w:type="dxa"/>
            <w:tcBorders>
              <w:top w:val="nil"/>
              <w:left w:val="nil"/>
              <w:bottom w:val="nil"/>
              <w:right w:val="nil"/>
            </w:tcBorders>
          </w:tcPr>
          <w:p w14:paraId="42014830"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463B3021"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6647672A" w14:textId="77777777" w:rsidTr="00863457">
        <w:trPr>
          <w:jc w:val="center"/>
        </w:trPr>
        <w:tc>
          <w:tcPr>
            <w:tcW w:w="4876" w:type="dxa"/>
            <w:tcBorders>
              <w:top w:val="nil"/>
              <w:left w:val="nil"/>
              <w:bottom w:val="nil"/>
              <w:right w:val="nil"/>
            </w:tcBorders>
          </w:tcPr>
          <w:p w14:paraId="3C96DB36" w14:textId="77777777" w:rsidR="001239C9" w:rsidRPr="00256157" w:rsidRDefault="001239C9" w:rsidP="00863457">
            <w:pPr>
              <w:pStyle w:val="Normal6a"/>
              <w:rPr>
                <w:color w:val="000000" w:themeColor="text1"/>
              </w:rPr>
            </w:pPr>
            <w:r w:rsidRPr="00256157">
              <w:rPr>
                <w:color w:val="000000" w:themeColor="text1"/>
              </w:rPr>
              <w:t>(1)</w:t>
            </w:r>
            <w:r w:rsidRPr="00256157">
              <w:rPr>
                <w:color w:val="000000" w:themeColor="text1"/>
              </w:rPr>
              <w:tab/>
              <w:t xml:space="preserve">Účelom tohto nariadenia je prispieť k cieľu Únie, ktorý spočíva vo vytvorení priestoru slobody, bezpečnosti a spravodlivosti v súlade so Zmluvou o fungovaní Európskej únie (ZFEÚ), a to zabezpečením podpory Únie na rozvoj spoločnej politiky v oblasti azylu, doplnkovej ochrany a dočasnej ochrany s cieľom poskytnúť primerané postavenie </w:t>
            </w:r>
            <w:r w:rsidRPr="00256157">
              <w:rPr>
                <w:b/>
                <w:bCs/>
                <w:i/>
                <w:iCs/>
                <w:color w:val="000000" w:themeColor="text1"/>
              </w:rPr>
              <w:t>každému štátnemu príslušníkovi</w:t>
            </w:r>
            <w:r w:rsidRPr="00256157">
              <w:rPr>
                <w:color w:val="000000" w:themeColor="text1"/>
              </w:rPr>
              <w:t xml:space="preserve"> tretej krajiny, </w:t>
            </w:r>
            <w:r w:rsidRPr="00256157">
              <w:rPr>
                <w:b/>
                <w:bCs/>
                <w:i/>
                <w:iCs/>
                <w:color w:val="000000" w:themeColor="text1"/>
              </w:rPr>
              <w:t>ktorý</w:t>
            </w:r>
            <w:r w:rsidRPr="00256157">
              <w:rPr>
                <w:color w:val="000000" w:themeColor="text1"/>
              </w:rPr>
              <w:t xml:space="preserve"> si </w:t>
            </w:r>
            <w:r w:rsidRPr="00256157">
              <w:rPr>
                <w:b/>
                <w:bCs/>
                <w:i/>
                <w:iCs/>
                <w:color w:val="000000" w:themeColor="text1"/>
              </w:rPr>
              <w:t>vyžaduje</w:t>
            </w:r>
            <w:r w:rsidRPr="00256157">
              <w:rPr>
                <w:color w:val="000000" w:themeColor="text1"/>
              </w:rPr>
              <w:t xml:space="preserve"> medzinárodnú ochranu, a zabezpečiť </w:t>
            </w:r>
            <w:r w:rsidRPr="00256157">
              <w:rPr>
                <w:b/>
                <w:bCs/>
                <w:i/>
                <w:iCs/>
                <w:color w:val="000000" w:themeColor="text1"/>
              </w:rPr>
              <w:t>dodržiavanie zásady zákazu vyhostenia alebo vrátenia v súlade s článkom 77 ZFEÚ, a</w:t>
            </w:r>
            <w:r w:rsidRPr="00256157">
              <w:rPr>
                <w:color w:val="000000" w:themeColor="text1"/>
              </w:rPr>
              <w:t xml:space="preserve"> spoločnej prisťahovaleckej politiky zameranej na zabezpečenie účinného riadenia migračných tokov vo všetkých etapách </w:t>
            </w:r>
            <w:r w:rsidRPr="00256157">
              <w:rPr>
                <w:b/>
                <w:bCs/>
                <w:i/>
                <w:iCs/>
                <w:color w:val="000000" w:themeColor="text1"/>
              </w:rPr>
              <w:t>a spravodlivého zaobchádzania so štátnymi príslušníkmi tretích krajín, ktorí sa oprávnene zdržiavajú v členských štátoch,</w:t>
            </w:r>
            <w:r w:rsidRPr="00256157">
              <w:rPr>
                <w:color w:val="000000" w:themeColor="text1"/>
              </w:rPr>
              <w:t xml:space="preserve"> a predchádzanie nelegálnemu prisťahovalectvu a obchodovaniu s ľuďmi a posilnenie opatrení na boj proti nim </w:t>
            </w:r>
            <w:r w:rsidRPr="00256157">
              <w:rPr>
                <w:b/>
                <w:bCs/>
                <w:i/>
                <w:iCs/>
                <w:color w:val="000000" w:themeColor="text1"/>
              </w:rPr>
              <w:t>v súlade s článkom 79 ZFEÚ</w:t>
            </w:r>
            <w:r w:rsidRPr="00256157">
              <w:rPr>
                <w:color w:val="000000" w:themeColor="text1"/>
              </w:rPr>
              <w:t>.</w:t>
            </w:r>
          </w:p>
        </w:tc>
        <w:tc>
          <w:tcPr>
            <w:tcW w:w="4876" w:type="dxa"/>
            <w:tcBorders>
              <w:top w:val="nil"/>
              <w:left w:val="nil"/>
              <w:bottom w:val="nil"/>
              <w:right w:val="nil"/>
            </w:tcBorders>
          </w:tcPr>
          <w:p w14:paraId="02648B7A" w14:textId="77777777" w:rsidR="001239C9" w:rsidRPr="00256157" w:rsidRDefault="001239C9" w:rsidP="00863457">
            <w:pPr>
              <w:pStyle w:val="Normal6a"/>
              <w:rPr>
                <w:color w:val="000000" w:themeColor="text1"/>
              </w:rPr>
            </w:pPr>
            <w:r w:rsidRPr="00256157">
              <w:rPr>
                <w:color w:val="000000" w:themeColor="text1"/>
              </w:rPr>
              <w:t>(1)</w:t>
            </w:r>
            <w:r w:rsidRPr="00256157">
              <w:rPr>
                <w:color w:val="000000" w:themeColor="text1"/>
              </w:rPr>
              <w:tab/>
              <w:t xml:space="preserve">Účelom tohto nariadenia je prispieť k cieľu Únie, ktorý spočíva vo vytvorení priestoru slobody, bezpečnosti a spravodlivosti v súlade so Zmluvou o fungovaní Európskej únie (ZFEÚ), a to zabezpečením podpory Únie na rozvoj spoločnej politiky v oblasti azylu, doplnkovej ochrany a dočasnej ochrany s cieľom poskytnúť primerané postavenie </w:t>
            </w:r>
            <w:r w:rsidRPr="00256157">
              <w:rPr>
                <w:b/>
                <w:bCs/>
                <w:i/>
                <w:iCs/>
                <w:color w:val="000000" w:themeColor="text1"/>
              </w:rPr>
              <w:t>tým štátnym príslušníkom</w:t>
            </w:r>
            <w:r w:rsidRPr="00256157">
              <w:rPr>
                <w:color w:val="000000" w:themeColor="text1"/>
              </w:rPr>
              <w:t xml:space="preserve"> tretej krajiny, </w:t>
            </w:r>
            <w:r w:rsidRPr="00256157">
              <w:rPr>
                <w:b/>
                <w:bCs/>
                <w:i/>
                <w:iCs/>
                <w:color w:val="000000" w:themeColor="text1"/>
              </w:rPr>
              <w:t>ktorí môžu preukázať, že</w:t>
            </w:r>
            <w:r w:rsidRPr="00256157">
              <w:rPr>
                <w:color w:val="000000" w:themeColor="text1"/>
              </w:rPr>
              <w:t xml:space="preserve"> si </w:t>
            </w:r>
            <w:r w:rsidRPr="00256157">
              <w:rPr>
                <w:b/>
                <w:bCs/>
                <w:i/>
                <w:iCs/>
                <w:color w:val="000000" w:themeColor="text1"/>
              </w:rPr>
              <w:t>vyžadujú</w:t>
            </w:r>
            <w:r w:rsidRPr="00256157">
              <w:rPr>
                <w:color w:val="000000" w:themeColor="text1"/>
              </w:rPr>
              <w:t xml:space="preserve"> medzinárodnú ochranu, a zabezpečiť </w:t>
            </w:r>
            <w:r w:rsidRPr="00256157">
              <w:rPr>
                <w:b/>
                <w:bCs/>
                <w:i/>
                <w:iCs/>
                <w:color w:val="000000" w:themeColor="text1"/>
              </w:rPr>
              <w:t>rozvoj</w:t>
            </w:r>
            <w:r w:rsidRPr="00256157">
              <w:rPr>
                <w:color w:val="000000" w:themeColor="text1"/>
              </w:rPr>
              <w:t> spoločnej prisťahovaleckej politiky zameranej na zabezpečenie účinného riadenia migračných tokov vo všetkých etapách a predchádzanie nelegálnemu prisťahovalectvu a obchodovaniu s ľuďmi a posilnenie opatrení na boj proti nim.</w:t>
            </w:r>
          </w:p>
        </w:tc>
      </w:tr>
    </w:tbl>
    <w:p w14:paraId="5C4D97AA"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{FI}</w:t>
      </w:r>
      <w:proofErr w:type="spellStart"/>
      <w:r w:rsidRPr="00256157">
        <w:rPr>
          <w:color w:val="000000" w:themeColor="text1"/>
        </w:rPr>
        <w:t>fi</w:t>
      </w:r>
      <w:proofErr w:type="spellEnd"/>
      <w:r w:rsidRPr="00256157">
        <w:rPr>
          <w:rStyle w:val="HideTWBExt"/>
        </w:rPr>
        <w:t>&lt;/Original&gt;</w:t>
      </w:r>
    </w:p>
    <w:p w14:paraId="7B746E56" w14:textId="27C04AB2" w:rsidR="00E3364A" w:rsidRPr="00256157" w:rsidRDefault="001239C9" w:rsidP="001239C9">
      <w:pPr>
        <w:rPr>
          <w:color w:val="000000" w:themeColor="text1"/>
        </w:rPr>
      </w:pPr>
      <w:r w:rsidRPr="00256157">
        <w:rPr>
          <w:rStyle w:val="HideTWBExt"/>
        </w:rPr>
        <w:t>&lt;/Amend&gt;</w:t>
      </w:r>
    </w:p>
    <w:p w14:paraId="0B990EC1"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44</w:t>
      </w:r>
      <w:r w:rsidRPr="00256157">
        <w:rPr>
          <w:rStyle w:val="HideTWBExt"/>
        </w:rPr>
        <w:t>&lt;/NumAm&gt;</w:t>
      </w:r>
    </w:p>
    <w:p w14:paraId="09D7B8D1"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Abir</w:t>
      </w:r>
      <w:proofErr w:type="spellEnd"/>
      <w:r w:rsidRPr="00256157">
        <w:rPr>
          <w:color w:val="000000" w:themeColor="text1"/>
        </w:rPr>
        <w:t xml:space="preserve"> Al-</w:t>
      </w:r>
      <w:proofErr w:type="spellStart"/>
      <w:r w:rsidRPr="00256157">
        <w:rPr>
          <w:color w:val="000000" w:themeColor="text1"/>
        </w:rPr>
        <w:t>Sahlani</w:t>
      </w:r>
      <w:proofErr w:type="spellEnd"/>
      <w:r w:rsidRPr="00256157">
        <w:rPr>
          <w:color w:val="000000" w:themeColor="text1"/>
        </w:rPr>
        <w:t xml:space="preserve">, </w:t>
      </w:r>
      <w:proofErr w:type="spellStart"/>
      <w:r w:rsidRPr="00256157">
        <w:rPr>
          <w:color w:val="000000" w:themeColor="text1"/>
        </w:rPr>
        <w:t>Fabienne</w:t>
      </w:r>
      <w:proofErr w:type="spellEnd"/>
      <w:r w:rsidRPr="00256157">
        <w:rPr>
          <w:color w:val="000000" w:themeColor="text1"/>
        </w:rPr>
        <w:t xml:space="preserve"> </w:t>
      </w:r>
      <w:proofErr w:type="spellStart"/>
      <w:r w:rsidRPr="00256157">
        <w:rPr>
          <w:color w:val="000000" w:themeColor="text1"/>
        </w:rPr>
        <w:t>Keller</w:t>
      </w:r>
      <w:proofErr w:type="spellEnd"/>
      <w:r w:rsidRPr="00256157">
        <w:rPr>
          <w:color w:val="000000" w:themeColor="text1"/>
        </w:rPr>
        <w:t>, Jan-</w:t>
      </w:r>
      <w:proofErr w:type="spellStart"/>
      <w:r w:rsidRPr="00256157">
        <w:rPr>
          <w:color w:val="000000" w:themeColor="text1"/>
        </w:rPr>
        <w:t>Christoph</w:t>
      </w:r>
      <w:proofErr w:type="spellEnd"/>
      <w:r w:rsidRPr="00256157">
        <w:rPr>
          <w:color w:val="000000" w:themeColor="text1"/>
        </w:rPr>
        <w:t xml:space="preserve"> </w:t>
      </w:r>
      <w:proofErr w:type="spellStart"/>
      <w:r w:rsidRPr="00256157">
        <w:rPr>
          <w:color w:val="000000" w:themeColor="text1"/>
        </w:rPr>
        <w:t>Oetjen</w:t>
      </w:r>
      <w:proofErr w:type="spellEnd"/>
      <w:r w:rsidRPr="00256157">
        <w:rPr>
          <w:color w:val="000000" w:themeColor="text1"/>
        </w:rPr>
        <w:t xml:space="preserve">, Irena </w:t>
      </w:r>
      <w:proofErr w:type="spellStart"/>
      <w:r w:rsidRPr="00256157">
        <w:rPr>
          <w:color w:val="000000" w:themeColor="text1"/>
        </w:rPr>
        <w:t>Joveva</w:t>
      </w:r>
      <w:proofErr w:type="spellEnd"/>
      <w:r w:rsidRPr="00256157">
        <w:rPr>
          <w:color w:val="000000" w:themeColor="text1"/>
        </w:rPr>
        <w:t xml:space="preserve">, </w:t>
      </w:r>
      <w:proofErr w:type="spellStart"/>
      <w:r w:rsidRPr="00256157">
        <w:rPr>
          <w:color w:val="000000" w:themeColor="text1"/>
        </w:rPr>
        <w:t>Raquel</w:t>
      </w:r>
      <w:proofErr w:type="spellEnd"/>
      <w:r w:rsidRPr="00256157">
        <w:rPr>
          <w:color w:val="000000" w:themeColor="text1"/>
        </w:rPr>
        <w:t xml:space="preserve"> </w:t>
      </w:r>
      <w:proofErr w:type="spellStart"/>
      <w:r w:rsidRPr="00256157">
        <w:rPr>
          <w:color w:val="000000" w:themeColor="text1"/>
        </w:rPr>
        <w:t>García</w:t>
      </w:r>
      <w:proofErr w:type="spellEnd"/>
      <w:r w:rsidRPr="00256157">
        <w:rPr>
          <w:color w:val="000000" w:themeColor="text1"/>
        </w:rPr>
        <w:t xml:space="preserve"> </w:t>
      </w:r>
      <w:proofErr w:type="spellStart"/>
      <w:r w:rsidRPr="00256157">
        <w:rPr>
          <w:color w:val="000000" w:themeColor="text1"/>
        </w:rPr>
        <w:t>Hermida</w:t>
      </w:r>
      <w:proofErr w:type="spellEnd"/>
      <w:r w:rsidRPr="00256157">
        <w:rPr>
          <w:color w:val="000000" w:themeColor="text1"/>
        </w:rPr>
        <w:t xml:space="preserve">-Van Der </w:t>
      </w:r>
      <w:proofErr w:type="spellStart"/>
      <w:r w:rsidRPr="00256157">
        <w:rPr>
          <w:color w:val="000000" w:themeColor="text1"/>
        </w:rPr>
        <w:t>Walle</w:t>
      </w:r>
      <w:proofErr w:type="spellEnd"/>
      <w:r w:rsidRPr="00256157">
        <w:rPr>
          <w:rStyle w:val="HideTWBExt"/>
        </w:rPr>
        <w:t>&lt;/Members&gt;</w:t>
      </w:r>
    </w:p>
    <w:p w14:paraId="33D9CDF8" w14:textId="77777777" w:rsidR="001239C9" w:rsidRPr="00256157" w:rsidRDefault="001239C9" w:rsidP="001239C9">
      <w:pPr>
        <w:pStyle w:val="NormalBold"/>
        <w:rPr>
          <w:color w:val="000000" w:themeColor="text1"/>
        </w:rPr>
      </w:pPr>
      <w:r w:rsidRPr="00256157">
        <w:rPr>
          <w:rStyle w:val="HideTWBExt"/>
        </w:rPr>
        <w:t>&lt;/RepeatBlock-By&gt;</w:t>
      </w:r>
    </w:p>
    <w:p w14:paraId="45BF64BB"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5A883844"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1</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503932C6" w14:textId="77777777" w:rsidTr="00863457">
        <w:trPr>
          <w:trHeight w:hRule="exact" w:val="240"/>
          <w:jc w:val="center"/>
        </w:trPr>
        <w:tc>
          <w:tcPr>
            <w:tcW w:w="9752" w:type="dxa"/>
            <w:gridSpan w:val="2"/>
            <w:tcBorders>
              <w:top w:val="nil"/>
              <w:left w:val="nil"/>
              <w:bottom w:val="nil"/>
              <w:right w:val="nil"/>
            </w:tcBorders>
          </w:tcPr>
          <w:p w14:paraId="36E37CD8" w14:textId="77777777" w:rsidR="001239C9" w:rsidRPr="00256157" w:rsidRDefault="001239C9" w:rsidP="00863457">
            <w:pPr>
              <w:rPr>
                <w:color w:val="000000" w:themeColor="text1"/>
              </w:rPr>
            </w:pPr>
          </w:p>
        </w:tc>
      </w:tr>
      <w:tr w:rsidR="001239C9" w:rsidRPr="00256157" w14:paraId="2204F9B3" w14:textId="77777777" w:rsidTr="00863457">
        <w:trPr>
          <w:trHeight w:val="240"/>
          <w:jc w:val="center"/>
        </w:trPr>
        <w:tc>
          <w:tcPr>
            <w:tcW w:w="4876" w:type="dxa"/>
            <w:tcBorders>
              <w:top w:val="nil"/>
              <w:left w:val="nil"/>
              <w:bottom w:val="nil"/>
              <w:right w:val="nil"/>
            </w:tcBorders>
          </w:tcPr>
          <w:p w14:paraId="3D5DBAA2"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4FCDB77C"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78FE3FD0" w14:textId="77777777" w:rsidTr="00863457">
        <w:trPr>
          <w:jc w:val="center"/>
        </w:trPr>
        <w:tc>
          <w:tcPr>
            <w:tcW w:w="4876" w:type="dxa"/>
            <w:tcBorders>
              <w:top w:val="nil"/>
              <w:left w:val="nil"/>
              <w:bottom w:val="nil"/>
              <w:right w:val="nil"/>
            </w:tcBorders>
          </w:tcPr>
          <w:p w14:paraId="33EBFFDA" w14:textId="77777777" w:rsidR="001239C9" w:rsidRPr="00256157" w:rsidRDefault="001239C9" w:rsidP="00863457">
            <w:pPr>
              <w:pStyle w:val="Normal6a"/>
              <w:rPr>
                <w:color w:val="000000" w:themeColor="text1"/>
              </w:rPr>
            </w:pPr>
            <w:r w:rsidRPr="00256157">
              <w:rPr>
                <w:color w:val="000000" w:themeColor="text1"/>
              </w:rPr>
              <w:t>(1)</w:t>
            </w:r>
            <w:r w:rsidRPr="00256157">
              <w:rPr>
                <w:color w:val="000000" w:themeColor="text1"/>
              </w:rPr>
              <w:tab/>
              <w:t xml:space="preserve">Účelom tohto nariadenia je prispieť k cieľu Únie, ktorý spočíva vo vytvorení priestoru slobody, bezpečnosti a spravodlivosti v súlade so Zmluvou o fungovaní Európskej únie (ZFEÚ), a to zabezpečením podpory Únie na rozvoj spoločnej politiky v oblasti azylu, doplnkovej ochrany a dočasnej ochrany s cieľom poskytnúť primerané postavenie každému štátnemu príslušníkovi tretej krajiny, ktorý si vyžaduje medzinárodnú ochranu, a zabezpečiť dodržiavanie zásady zákazu vyhostenia alebo vrátenia v súlade s článkom 77 ZFEÚ, a spoločnej prisťahovaleckej politiky zameranej na zabezpečenie účinného riadenia migračných tokov vo všetkých etapách a spravodlivého zaobchádzania so štátnymi príslušníkmi tretích krajín, ktorí sa oprávnene zdržiavajú v členských štátoch, a predchádzanie nelegálnemu prisťahovalectvu a obchodovaniu s ľuďmi a posilnenie opatrení na </w:t>
            </w:r>
            <w:r w:rsidRPr="00256157">
              <w:rPr>
                <w:b/>
                <w:bCs/>
                <w:i/>
                <w:iCs/>
                <w:color w:val="000000" w:themeColor="text1"/>
              </w:rPr>
              <w:t>boj proti nim</w:t>
            </w:r>
            <w:r w:rsidRPr="00256157">
              <w:rPr>
                <w:color w:val="000000" w:themeColor="text1"/>
              </w:rPr>
              <w:t xml:space="preserve"> v súlade s článkom 79 ZFEÚ.</w:t>
            </w:r>
          </w:p>
        </w:tc>
        <w:tc>
          <w:tcPr>
            <w:tcW w:w="4876" w:type="dxa"/>
            <w:tcBorders>
              <w:top w:val="nil"/>
              <w:left w:val="nil"/>
              <w:bottom w:val="nil"/>
              <w:right w:val="nil"/>
            </w:tcBorders>
          </w:tcPr>
          <w:p w14:paraId="7FC30E08" w14:textId="77777777" w:rsidR="001239C9" w:rsidRPr="00256157" w:rsidRDefault="001239C9" w:rsidP="00863457">
            <w:pPr>
              <w:pStyle w:val="Normal6a"/>
              <w:rPr>
                <w:color w:val="000000" w:themeColor="text1"/>
              </w:rPr>
            </w:pPr>
            <w:r w:rsidRPr="00256157">
              <w:rPr>
                <w:color w:val="000000" w:themeColor="text1"/>
              </w:rPr>
              <w:t>(1)</w:t>
            </w:r>
            <w:r w:rsidRPr="00256157">
              <w:rPr>
                <w:color w:val="000000" w:themeColor="text1"/>
              </w:rPr>
              <w:tab/>
              <w:t xml:space="preserve">Účelom tohto nariadenia je prispieť k cieľu Únie, ktorý spočíva vo vytvorení priestoru slobody, bezpečnosti a spravodlivosti v súlade so Zmluvou o fungovaní Európskej únie (ZFEÚ), a to zabezpečením podpory Únie na rozvoj spoločnej politiky v oblasti azylu, doplnkovej ochrany a dočasnej ochrany s cieľom poskytnúť primerané postavenie každému štátnemu príslušníkovi tretej krajiny, ktorý si vyžaduje medzinárodnú ochranu, a zabezpečiť dodržiavanie zásady zákazu vyhostenia alebo vrátenia v súlade s článkom 78 ZFEÚ, a spoločnej prisťahovaleckej politiky zameranej na zabezpečenie účinného riadenia migračných tokov vo všetkých etapách a spravodlivého zaobchádzania so štátnymi príslušníkmi tretích krajín, ktorí sa oprávnene zdržiavajú v členských štátoch, a predchádzanie nelegálnemu prisťahovalectvu a obchodovaniu s ľuďmi a posilnenie opatrení na </w:t>
            </w:r>
            <w:r w:rsidRPr="00256157">
              <w:rPr>
                <w:b/>
                <w:bCs/>
                <w:i/>
                <w:iCs/>
                <w:color w:val="000000" w:themeColor="text1"/>
              </w:rPr>
              <w:t>ich riešenie</w:t>
            </w:r>
            <w:r w:rsidRPr="00256157">
              <w:rPr>
                <w:color w:val="000000" w:themeColor="text1"/>
              </w:rPr>
              <w:t xml:space="preserve"> v súlade s článkom 79 ZFEÚ.</w:t>
            </w:r>
          </w:p>
        </w:tc>
      </w:tr>
    </w:tbl>
    <w:p w14:paraId="4CE318F4"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{EN}</w:t>
      </w:r>
      <w:proofErr w:type="spellStart"/>
      <w:r w:rsidRPr="00256157">
        <w:rPr>
          <w:color w:val="000000" w:themeColor="text1"/>
        </w:rPr>
        <w:t>en</w:t>
      </w:r>
      <w:proofErr w:type="spellEnd"/>
      <w:r w:rsidRPr="00256157">
        <w:rPr>
          <w:rStyle w:val="HideTWBExt"/>
        </w:rPr>
        <w:t>&lt;/Original&gt;</w:t>
      </w:r>
    </w:p>
    <w:p w14:paraId="29A319B9" w14:textId="3F41355D" w:rsidR="00E3364A" w:rsidRPr="00256157" w:rsidRDefault="001239C9" w:rsidP="001239C9">
      <w:pPr>
        <w:rPr>
          <w:color w:val="000000" w:themeColor="text1"/>
        </w:rPr>
      </w:pPr>
      <w:r w:rsidRPr="00256157">
        <w:rPr>
          <w:rStyle w:val="HideTWBExt"/>
        </w:rPr>
        <w:t>&lt;/Amend&gt;</w:t>
      </w:r>
    </w:p>
    <w:p w14:paraId="56E42E06"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45</w:t>
      </w:r>
      <w:r w:rsidRPr="00256157">
        <w:rPr>
          <w:rStyle w:val="HideTWBExt"/>
        </w:rPr>
        <w:t>&lt;/NumAm&gt;</w:t>
      </w:r>
    </w:p>
    <w:p w14:paraId="0AC66FBA" w14:textId="77777777" w:rsidR="001239C9" w:rsidRPr="00256157" w:rsidRDefault="001239C9" w:rsidP="001239C9">
      <w:pPr>
        <w:pStyle w:val="NormalBold"/>
        <w:rPr>
          <w:color w:val="000000" w:themeColor="text1"/>
        </w:rPr>
      </w:pPr>
      <w:r w:rsidRPr="00256157">
        <w:rPr>
          <w:rStyle w:val="HideTWBExt"/>
        </w:rPr>
        <w:t>&lt;RepeatBlock-By&gt;&lt;Members&gt;</w:t>
      </w:r>
      <w:r w:rsidRPr="00256157">
        <w:rPr>
          <w:color w:val="000000" w:themeColor="text1"/>
        </w:rPr>
        <w:t xml:space="preserve">Erik </w:t>
      </w:r>
      <w:proofErr w:type="spellStart"/>
      <w:r w:rsidRPr="00256157">
        <w:rPr>
          <w:color w:val="000000" w:themeColor="text1"/>
        </w:rPr>
        <w:t>Kaliňák</w:t>
      </w:r>
      <w:proofErr w:type="spellEnd"/>
      <w:r w:rsidRPr="00256157">
        <w:rPr>
          <w:color w:val="000000" w:themeColor="text1"/>
        </w:rPr>
        <w:t xml:space="preserve">, Katarína Roth </w:t>
      </w:r>
      <w:proofErr w:type="spellStart"/>
      <w:r w:rsidRPr="00256157">
        <w:rPr>
          <w:color w:val="000000" w:themeColor="text1"/>
        </w:rPr>
        <w:t>Neveďalová</w:t>
      </w:r>
      <w:proofErr w:type="spellEnd"/>
      <w:r w:rsidRPr="00256157">
        <w:rPr>
          <w:rStyle w:val="HideTWBExt"/>
        </w:rPr>
        <w:t>&lt;/Members&gt;</w:t>
      </w:r>
    </w:p>
    <w:p w14:paraId="79B8FA59" w14:textId="77777777" w:rsidR="001239C9" w:rsidRPr="00256157" w:rsidRDefault="001239C9" w:rsidP="001239C9">
      <w:pPr>
        <w:pStyle w:val="NormalBold"/>
        <w:rPr>
          <w:color w:val="000000" w:themeColor="text1"/>
        </w:rPr>
      </w:pPr>
      <w:r w:rsidRPr="00256157">
        <w:rPr>
          <w:rStyle w:val="HideTWBExt"/>
        </w:rPr>
        <w:t>&lt;/RepeatBlock-By&gt;</w:t>
      </w:r>
    </w:p>
    <w:p w14:paraId="486928FC"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055620BF"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1</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3EE15962" w14:textId="77777777" w:rsidTr="00863457">
        <w:trPr>
          <w:trHeight w:hRule="exact" w:val="240"/>
          <w:jc w:val="center"/>
        </w:trPr>
        <w:tc>
          <w:tcPr>
            <w:tcW w:w="9752" w:type="dxa"/>
            <w:gridSpan w:val="2"/>
            <w:tcBorders>
              <w:top w:val="nil"/>
              <w:left w:val="nil"/>
              <w:bottom w:val="nil"/>
              <w:right w:val="nil"/>
            </w:tcBorders>
          </w:tcPr>
          <w:p w14:paraId="5432E0A7" w14:textId="77777777" w:rsidR="001239C9" w:rsidRPr="00256157" w:rsidRDefault="001239C9" w:rsidP="00863457">
            <w:pPr>
              <w:rPr>
                <w:color w:val="000000" w:themeColor="text1"/>
              </w:rPr>
            </w:pPr>
          </w:p>
        </w:tc>
      </w:tr>
      <w:tr w:rsidR="001239C9" w:rsidRPr="00256157" w14:paraId="15171176" w14:textId="77777777" w:rsidTr="00863457">
        <w:trPr>
          <w:trHeight w:val="240"/>
          <w:jc w:val="center"/>
        </w:trPr>
        <w:tc>
          <w:tcPr>
            <w:tcW w:w="4876" w:type="dxa"/>
            <w:tcBorders>
              <w:top w:val="nil"/>
              <w:left w:val="nil"/>
              <w:bottom w:val="nil"/>
              <w:right w:val="nil"/>
            </w:tcBorders>
          </w:tcPr>
          <w:p w14:paraId="662EE1F6"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2F9F80A5"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0EAF2839" w14:textId="77777777" w:rsidTr="00863457">
        <w:trPr>
          <w:jc w:val="center"/>
        </w:trPr>
        <w:tc>
          <w:tcPr>
            <w:tcW w:w="4876" w:type="dxa"/>
            <w:tcBorders>
              <w:top w:val="nil"/>
              <w:left w:val="nil"/>
              <w:bottom w:val="nil"/>
              <w:right w:val="nil"/>
            </w:tcBorders>
          </w:tcPr>
          <w:p w14:paraId="31059557" w14:textId="77777777" w:rsidR="001239C9" w:rsidRPr="00256157" w:rsidRDefault="001239C9" w:rsidP="00863457">
            <w:pPr>
              <w:pStyle w:val="Normal6a"/>
              <w:rPr>
                <w:color w:val="000000" w:themeColor="text1"/>
              </w:rPr>
            </w:pPr>
            <w:r w:rsidRPr="00256157">
              <w:rPr>
                <w:color w:val="000000" w:themeColor="text1"/>
              </w:rPr>
              <w:t>(1)</w:t>
            </w:r>
            <w:r w:rsidRPr="00256157">
              <w:rPr>
                <w:color w:val="000000" w:themeColor="text1"/>
              </w:rPr>
              <w:tab/>
              <w:t>Účelom tohto nariadenia je prispieť k cieľu Únie, ktorý spočíva vo vytvorení priestoru slobody, bezpečnosti a spravodlivosti v súlade so Zmluvou o fungovaní Európskej únie (ZFEÚ), a to zabezpečením podpory Únie na rozvoj spoločnej politiky v oblasti azylu, doplnkovej ochrany a dočasnej ochrany s cieľom poskytnúť primerané postavenie každému štátnemu príslušníkovi tretej krajiny, ktorý si vyžaduje medzinárodnú ochranu</w:t>
            </w:r>
            <w:r w:rsidRPr="00256157">
              <w:rPr>
                <w:b/>
                <w:i/>
                <w:color w:val="000000" w:themeColor="text1"/>
              </w:rPr>
              <w:t>, a zabezpečiť dodržiavanie zásady zákazu vyhostenia alebo vrátenia</w:t>
            </w:r>
            <w:r w:rsidRPr="00256157">
              <w:rPr>
                <w:color w:val="000000" w:themeColor="text1"/>
              </w:rPr>
              <w:t xml:space="preserve"> v súlade s článkom 77 ZFEÚ, a spoločnej prisťahovaleckej politiky zameranej na zabezpečenie účinného riadenia migračných tokov vo všetkých etapách a </w:t>
            </w:r>
            <w:r w:rsidRPr="00256157">
              <w:rPr>
                <w:b/>
                <w:i/>
                <w:color w:val="000000" w:themeColor="text1"/>
              </w:rPr>
              <w:t>spravodlivého zaobchádzania so štátnymi príslušníkmi tretích krajín, ktorí sa oprávnene zdržiavajú v členských štátoch, a</w:t>
            </w:r>
            <w:r w:rsidRPr="00256157">
              <w:rPr>
                <w:color w:val="000000" w:themeColor="text1"/>
              </w:rPr>
              <w:t xml:space="preserve"> predchádzanie nelegálnemu prisťahovalectvu a obchodovaniu s ľuďmi a posilnenie opatrení na boj proti nim v súlade s článkom 79 ZFEÚ.</w:t>
            </w:r>
          </w:p>
        </w:tc>
        <w:tc>
          <w:tcPr>
            <w:tcW w:w="4876" w:type="dxa"/>
            <w:tcBorders>
              <w:top w:val="nil"/>
              <w:left w:val="nil"/>
              <w:bottom w:val="nil"/>
              <w:right w:val="nil"/>
            </w:tcBorders>
          </w:tcPr>
          <w:p w14:paraId="3E3EEA4C" w14:textId="77777777" w:rsidR="001239C9" w:rsidRPr="00256157" w:rsidRDefault="001239C9" w:rsidP="00863457">
            <w:pPr>
              <w:pStyle w:val="Normal6a"/>
              <w:rPr>
                <w:color w:val="000000" w:themeColor="text1"/>
              </w:rPr>
            </w:pPr>
            <w:r w:rsidRPr="00256157">
              <w:rPr>
                <w:color w:val="000000" w:themeColor="text1"/>
              </w:rPr>
              <w:t>(1)</w:t>
            </w:r>
            <w:r w:rsidRPr="00256157">
              <w:rPr>
                <w:color w:val="000000" w:themeColor="text1"/>
              </w:rPr>
              <w:tab/>
              <w:t xml:space="preserve">Účelom tohto nariadenia je prispieť k cieľu Únie, ktorý spočíva vo vytvorení priestoru slobody, bezpečnosti a spravodlivosti v súlade so Zmluvou o fungovaní Európskej únie (ZFEÚ), a to zabezpečením podpory Únie na rozvoj spoločnej politiky v oblasti azylu, doplnkovej ochrany a dočasnej ochrany s cieľom poskytnúť primerané postavenie každému štátnemu príslušníkovi tretej krajiny, ktorý si vyžaduje medzinárodnú ochranu v súlade s článkom 77 ZFEÚ, a spoločnej prisťahovaleckej politiky zameranej na zabezpečenie účinného riadenia migračných tokov vo všetkých etapách a predchádzanie nelegálnemu prisťahovalectvu a obchodovaniu s ľuďmi a posilnenie opatrení na boj proti nim </w:t>
            </w:r>
            <w:r w:rsidRPr="00256157">
              <w:rPr>
                <w:b/>
                <w:i/>
                <w:color w:val="000000" w:themeColor="text1"/>
              </w:rPr>
              <w:t>vrátane účinného návratu osôb, ktoré nespĺňajú podmienky na pobyt alebo medzinárodnú ochranu,</w:t>
            </w:r>
            <w:r w:rsidRPr="00256157">
              <w:rPr>
                <w:color w:val="000000" w:themeColor="text1"/>
              </w:rPr>
              <w:t xml:space="preserve"> v súlade s článkom 79 ZFEÚ.</w:t>
            </w:r>
          </w:p>
        </w:tc>
      </w:tr>
    </w:tbl>
    <w:p w14:paraId="70A6D88A"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{SK}</w:t>
      </w:r>
      <w:proofErr w:type="spellStart"/>
      <w:r w:rsidRPr="00256157">
        <w:rPr>
          <w:color w:val="000000" w:themeColor="text1"/>
        </w:rPr>
        <w:t>sk</w:t>
      </w:r>
      <w:proofErr w:type="spellEnd"/>
      <w:r w:rsidRPr="00256157">
        <w:rPr>
          <w:rStyle w:val="HideTWBExt"/>
        </w:rPr>
        <w:t>&lt;/Original&gt;</w:t>
      </w:r>
    </w:p>
    <w:p w14:paraId="4BCE0B10" w14:textId="77777777" w:rsidR="001239C9" w:rsidRPr="00256157" w:rsidRDefault="001239C9" w:rsidP="001239C9">
      <w:pPr>
        <w:pStyle w:val="AmJustTitle"/>
        <w:rPr>
          <w:color w:val="000000" w:themeColor="text1"/>
        </w:rPr>
      </w:pPr>
      <w:r w:rsidRPr="00256157">
        <w:rPr>
          <w:rStyle w:val="HideTWBExt"/>
        </w:rPr>
        <w:t>&lt;TitreJust&gt;</w:t>
      </w:r>
      <w:r w:rsidRPr="00256157">
        <w:rPr>
          <w:color w:val="000000" w:themeColor="text1"/>
        </w:rPr>
        <w:t>Odôvodnenie</w:t>
      </w:r>
      <w:r w:rsidRPr="00256157">
        <w:rPr>
          <w:rStyle w:val="HideTWBExt"/>
        </w:rPr>
        <w:t>&lt;/TitreJust&gt;</w:t>
      </w:r>
    </w:p>
    <w:p w14:paraId="3A8B3210" w14:textId="77777777" w:rsidR="001239C9" w:rsidRPr="00256157" w:rsidRDefault="001239C9" w:rsidP="001239C9">
      <w:pPr>
        <w:pStyle w:val="AmJustText"/>
        <w:rPr>
          <w:color w:val="000000" w:themeColor="text1"/>
        </w:rPr>
      </w:pPr>
      <w:r w:rsidRPr="00256157">
        <w:rPr>
          <w:color w:val="000000" w:themeColor="text1"/>
        </w:rPr>
        <w:t xml:space="preserve">Zásada zákazu vyhostenia alebo vrátenia už vyplýva z medzinárodného a práva EÚ, preto ju netreba osobitne uvádzať medzi cieľmi fondu. Pojem „spravodlivé zaobchádzanie“ je neurčitý a neprispieva k právnej jasnosti. Fond by sa mal sústreďovať na riadenie migrácie, azyl a návraty. Navrhovaná zmena nemení práva migrantov podľa </w:t>
      </w:r>
      <w:proofErr w:type="spellStart"/>
      <w:r w:rsidRPr="00256157">
        <w:rPr>
          <w:color w:val="000000" w:themeColor="text1"/>
        </w:rPr>
        <w:t>acquis</w:t>
      </w:r>
      <w:proofErr w:type="spellEnd"/>
      <w:r w:rsidRPr="00256157">
        <w:rPr>
          <w:color w:val="000000" w:themeColor="text1"/>
        </w:rPr>
        <w:t xml:space="preserve"> EÚ a zároveň zdôrazňuje význam účinnej návratovej politiky.</w:t>
      </w:r>
    </w:p>
    <w:p w14:paraId="4452DDD3" w14:textId="090C7412" w:rsidR="00E3364A" w:rsidRPr="00256157" w:rsidRDefault="001239C9" w:rsidP="001239C9">
      <w:pPr>
        <w:rPr>
          <w:color w:val="000000" w:themeColor="text1"/>
        </w:rPr>
      </w:pPr>
      <w:r w:rsidRPr="00256157">
        <w:rPr>
          <w:rStyle w:val="HideTWBExt"/>
        </w:rPr>
        <w:t>&lt;/Amend&gt;</w:t>
      </w:r>
    </w:p>
    <w:p w14:paraId="7D015FB2"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46</w:t>
      </w:r>
      <w:r w:rsidRPr="00256157">
        <w:rPr>
          <w:rStyle w:val="HideTWBExt"/>
        </w:rPr>
        <w:t>&lt;/NumAm&gt;</w:t>
      </w:r>
    </w:p>
    <w:p w14:paraId="38C13291" w14:textId="77777777" w:rsidR="001239C9" w:rsidRPr="00256157" w:rsidRDefault="001239C9" w:rsidP="001239C9">
      <w:pPr>
        <w:pStyle w:val="NormalBold"/>
        <w:rPr>
          <w:color w:val="000000" w:themeColor="text1"/>
        </w:rPr>
      </w:pPr>
      <w:r w:rsidRPr="00256157">
        <w:rPr>
          <w:rStyle w:val="HideTWBExt"/>
        </w:rPr>
        <w:t>&lt;RepeatBlock-By&gt;&lt;Members&gt;</w:t>
      </w:r>
      <w:r w:rsidRPr="00256157">
        <w:rPr>
          <w:color w:val="000000" w:themeColor="text1"/>
        </w:rPr>
        <w:t xml:space="preserve">Nicolas </w:t>
      </w:r>
      <w:proofErr w:type="spellStart"/>
      <w:r w:rsidRPr="00256157">
        <w:rPr>
          <w:color w:val="000000" w:themeColor="text1"/>
        </w:rPr>
        <w:t>Bay</w:t>
      </w:r>
      <w:proofErr w:type="spellEnd"/>
      <w:r w:rsidRPr="00256157">
        <w:rPr>
          <w:rStyle w:val="HideTWBExt"/>
        </w:rPr>
        <w:t>&lt;/Members&gt;</w:t>
      </w:r>
    </w:p>
    <w:p w14:paraId="66BDA4BD" w14:textId="77777777" w:rsidR="001239C9" w:rsidRPr="00256157" w:rsidRDefault="001239C9" w:rsidP="001239C9">
      <w:pPr>
        <w:pStyle w:val="NormalBold"/>
        <w:rPr>
          <w:color w:val="000000" w:themeColor="text1"/>
        </w:rPr>
      </w:pPr>
      <w:r w:rsidRPr="00256157">
        <w:rPr>
          <w:rStyle w:val="HideTWBExt"/>
        </w:rPr>
        <w:t>&lt;/RepeatBlock-By&gt;</w:t>
      </w:r>
    </w:p>
    <w:p w14:paraId="1465CC1E"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20544C21"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1</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63428D87" w14:textId="77777777" w:rsidTr="00863457">
        <w:trPr>
          <w:trHeight w:hRule="exact" w:val="240"/>
          <w:jc w:val="center"/>
        </w:trPr>
        <w:tc>
          <w:tcPr>
            <w:tcW w:w="9752" w:type="dxa"/>
            <w:gridSpan w:val="2"/>
            <w:tcBorders>
              <w:top w:val="nil"/>
              <w:left w:val="nil"/>
              <w:bottom w:val="nil"/>
              <w:right w:val="nil"/>
            </w:tcBorders>
          </w:tcPr>
          <w:p w14:paraId="5CF94E6D" w14:textId="77777777" w:rsidR="001239C9" w:rsidRPr="00256157" w:rsidRDefault="001239C9" w:rsidP="00863457">
            <w:pPr>
              <w:rPr>
                <w:color w:val="000000" w:themeColor="text1"/>
              </w:rPr>
            </w:pPr>
          </w:p>
        </w:tc>
      </w:tr>
      <w:tr w:rsidR="001239C9" w:rsidRPr="00256157" w14:paraId="5E3B2CAF" w14:textId="77777777" w:rsidTr="00863457">
        <w:trPr>
          <w:trHeight w:val="240"/>
          <w:jc w:val="center"/>
        </w:trPr>
        <w:tc>
          <w:tcPr>
            <w:tcW w:w="4876" w:type="dxa"/>
            <w:tcBorders>
              <w:top w:val="nil"/>
              <w:left w:val="nil"/>
              <w:bottom w:val="nil"/>
              <w:right w:val="nil"/>
            </w:tcBorders>
          </w:tcPr>
          <w:p w14:paraId="0B3C5D65"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25D7AE01"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69AE20DD" w14:textId="77777777" w:rsidTr="00863457">
        <w:trPr>
          <w:jc w:val="center"/>
        </w:trPr>
        <w:tc>
          <w:tcPr>
            <w:tcW w:w="4876" w:type="dxa"/>
            <w:tcBorders>
              <w:top w:val="nil"/>
              <w:left w:val="nil"/>
              <w:bottom w:val="nil"/>
              <w:right w:val="nil"/>
            </w:tcBorders>
          </w:tcPr>
          <w:p w14:paraId="1F2E2AFD" w14:textId="77777777" w:rsidR="001239C9" w:rsidRPr="00256157" w:rsidRDefault="001239C9" w:rsidP="00863457">
            <w:pPr>
              <w:pStyle w:val="Normal6a"/>
              <w:rPr>
                <w:color w:val="000000" w:themeColor="text1"/>
              </w:rPr>
            </w:pPr>
            <w:r w:rsidRPr="00256157">
              <w:rPr>
                <w:color w:val="000000" w:themeColor="text1"/>
              </w:rPr>
              <w:t>(1)</w:t>
            </w:r>
            <w:r w:rsidRPr="00256157">
              <w:rPr>
                <w:color w:val="000000" w:themeColor="text1"/>
              </w:rPr>
              <w:tab/>
              <w:t>Účelom tohto nariadenia je prispieť k cieľu Únie, ktorý spočíva vo vytvorení priestoru slobody, bezpečnosti a spravodlivosti v súlade so Zmluvou o fungovaní Európskej únie (ZFEÚ), a to zabezpečením podpory Únie na rozvoj spoločnej politiky v oblasti azylu, doplnkovej ochrany a dočasnej ochrany s cieľom poskytnúť primerané postavenie každému štátnemu príslušníkovi tretej krajiny, ktorý si vyžaduje medzinárodnú ochranu, a zabezpečiť dodržiavanie zásady zákazu vyhostenia alebo vrátenia v súlade s článkom 77 ZFEÚ, a spoločnej prisťahovaleckej politiky zameranej na zabezpečenie účinného riadenia migračných tokov vo všetkých etapách a spravodlivého zaobchádzania so štátnymi príslušníkmi tretích krajín, ktorí sa oprávnene zdržiavajú v členských štátoch, a predchádzanie nelegálnemu prisťahovalectvu a obchodovaniu s ľuďmi a posilnenie opatrení na boj proti nim v súlade s článkom 79 ZFEÚ.</w:t>
            </w:r>
          </w:p>
        </w:tc>
        <w:tc>
          <w:tcPr>
            <w:tcW w:w="4876" w:type="dxa"/>
            <w:tcBorders>
              <w:top w:val="nil"/>
              <w:left w:val="nil"/>
              <w:bottom w:val="nil"/>
              <w:right w:val="nil"/>
            </w:tcBorders>
          </w:tcPr>
          <w:p w14:paraId="4933F796" w14:textId="77777777" w:rsidR="001239C9" w:rsidRPr="00256157" w:rsidRDefault="001239C9" w:rsidP="00863457">
            <w:pPr>
              <w:pStyle w:val="Normal6a"/>
              <w:rPr>
                <w:color w:val="000000" w:themeColor="text1"/>
              </w:rPr>
            </w:pPr>
            <w:r w:rsidRPr="00256157">
              <w:rPr>
                <w:color w:val="000000" w:themeColor="text1"/>
              </w:rPr>
              <w:t>(1)</w:t>
            </w:r>
            <w:r w:rsidRPr="00256157">
              <w:rPr>
                <w:color w:val="000000" w:themeColor="text1"/>
              </w:rPr>
              <w:tab/>
              <w:t>Účelom tohto nariadenia je prispieť k cieľu Únie, ktorý spočíva vo vytvorení priestoru slobody, bezpečnosti a spravodlivosti v súlade so Zmluvou o fungovaní Európskej únie (ZFEÚ), a to zabezpečením podpory Únie na rozvoj spoločnej politiky v oblasti azylu, doplnkovej ochrany a dočasnej ochrany s cieľom poskytnúť primerané postavenie každému štátnemu príslušníkovi tretej krajiny, ktorý si vyžaduje medzinárodnú ochranu, a zabezpečiť dodržiavanie zásady zákazu vyhostenia alebo vrátenia v súlade s článkom 77 ZFEÚ, a spoločnej prisťahovaleckej politiky zameranej na zabezpečenie účinného riadenia migračných tokov vo všetkých etapách a spravodlivého zaobchádzania so štátnymi príslušníkmi tretích krajín, ktorí sa oprávnene zdržiavajú v členských štátoch, a predchádzanie nelegálnemu prisťahovalectvu a obchodovaniu s ľuďmi a posilnenie opatrení na boj proti nim</w:t>
            </w:r>
            <w:r w:rsidRPr="00256157">
              <w:rPr>
                <w:b/>
                <w:bCs/>
                <w:i/>
                <w:iCs/>
                <w:color w:val="000000" w:themeColor="text1"/>
              </w:rPr>
              <w:t>, vrátane spravodlivej a účinnej politiky návratu,</w:t>
            </w:r>
            <w:r w:rsidRPr="00256157">
              <w:rPr>
                <w:color w:val="000000" w:themeColor="text1"/>
              </w:rPr>
              <w:t xml:space="preserve"> v súlade s článkom 79 ZFEÚ.</w:t>
            </w:r>
          </w:p>
        </w:tc>
      </w:tr>
    </w:tbl>
    <w:p w14:paraId="582FA34A"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{FR}</w:t>
      </w:r>
      <w:proofErr w:type="spellStart"/>
      <w:r w:rsidRPr="00256157">
        <w:rPr>
          <w:color w:val="000000" w:themeColor="text1"/>
        </w:rPr>
        <w:t>fr</w:t>
      </w:r>
      <w:proofErr w:type="spellEnd"/>
      <w:r w:rsidRPr="00256157">
        <w:rPr>
          <w:rStyle w:val="HideTWBExt"/>
        </w:rPr>
        <w:t>&lt;/Original&gt;</w:t>
      </w:r>
    </w:p>
    <w:p w14:paraId="637C6032" w14:textId="36982207" w:rsidR="00E3364A" w:rsidRPr="00256157" w:rsidRDefault="001239C9" w:rsidP="001239C9">
      <w:pPr>
        <w:rPr>
          <w:color w:val="000000" w:themeColor="text1"/>
        </w:rPr>
      </w:pPr>
      <w:r w:rsidRPr="00256157">
        <w:rPr>
          <w:rStyle w:val="HideTWBExt"/>
        </w:rPr>
        <w:t>&lt;/Amend&gt;</w:t>
      </w:r>
    </w:p>
    <w:p w14:paraId="75C087A5"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47</w:t>
      </w:r>
      <w:r w:rsidRPr="00256157">
        <w:rPr>
          <w:rStyle w:val="HideTWBExt"/>
        </w:rPr>
        <w:t>&lt;/NumAm&gt;</w:t>
      </w:r>
    </w:p>
    <w:p w14:paraId="7620B867"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Loucas</w:t>
      </w:r>
      <w:proofErr w:type="spellEnd"/>
      <w:r w:rsidRPr="00256157">
        <w:rPr>
          <w:color w:val="000000" w:themeColor="text1"/>
        </w:rPr>
        <w:t xml:space="preserve"> </w:t>
      </w:r>
      <w:proofErr w:type="spellStart"/>
      <w:r w:rsidRPr="00256157">
        <w:rPr>
          <w:color w:val="000000" w:themeColor="text1"/>
        </w:rPr>
        <w:t>Fourlas</w:t>
      </w:r>
      <w:proofErr w:type="spellEnd"/>
      <w:r w:rsidRPr="00256157">
        <w:rPr>
          <w:color w:val="000000" w:themeColor="text1"/>
        </w:rPr>
        <w:t xml:space="preserve">, </w:t>
      </w:r>
      <w:proofErr w:type="spellStart"/>
      <w:r w:rsidRPr="00256157">
        <w:rPr>
          <w:color w:val="000000" w:themeColor="text1"/>
        </w:rPr>
        <w:t>Henrik</w:t>
      </w:r>
      <w:proofErr w:type="spellEnd"/>
      <w:r w:rsidRPr="00256157">
        <w:rPr>
          <w:color w:val="000000" w:themeColor="text1"/>
        </w:rPr>
        <w:t xml:space="preserve"> </w:t>
      </w:r>
      <w:proofErr w:type="spellStart"/>
      <w:r w:rsidRPr="00256157">
        <w:rPr>
          <w:color w:val="000000" w:themeColor="text1"/>
        </w:rPr>
        <w:t>Dahl</w:t>
      </w:r>
      <w:proofErr w:type="spellEnd"/>
      <w:r w:rsidRPr="00256157">
        <w:rPr>
          <w:color w:val="000000" w:themeColor="text1"/>
        </w:rPr>
        <w:t xml:space="preserve">, </w:t>
      </w:r>
      <w:proofErr w:type="spellStart"/>
      <w:r w:rsidRPr="00256157">
        <w:rPr>
          <w:color w:val="000000" w:themeColor="text1"/>
        </w:rPr>
        <w:t>Loránt</w:t>
      </w:r>
      <w:proofErr w:type="spellEnd"/>
      <w:r w:rsidRPr="00256157">
        <w:rPr>
          <w:color w:val="000000" w:themeColor="text1"/>
        </w:rPr>
        <w:t xml:space="preserve"> Vincze, Emil </w:t>
      </w:r>
      <w:proofErr w:type="spellStart"/>
      <w:r w:rsidRPr="00256157">
        <w:rPr>
          <w:color w:val="000000" w:themeColor="text1"/>
        </w:rPr>
        <w:t>Radev</w:t>
      </w:r>
      <w:proofErr w:type="spellEnd"/>
      <w:r w:rsidRPr="00256157">
        <w:rPr>
          <w:color w:val="000000" w:themeColor="text1"/>
        </w:rPr>
        <w:t xml:space="preserve">, </w:t>
      </w:r>
      <w:proofErr w:type="spellStart"/>
      <w:r w:rsidRPr="00256157">
        <w:rPr>
          <w:color w:val="000000" w:themeColor="text1"/>
        </w:rPr>
        <w:t>Fredis</w:t>
      </w:r>
      <w:proofErr w:type="spellEnd"/>
      <w:r w:rsidRPr="00256157">
        <w:rPr>
          <w:color w:val="000000" w:themeColor="text1"/>
        </w:rPr>
        <w:t xml:space="preserve"> </w:t>
      </w:r>
      <w:proofErr w:type="spellStart"/>
      <w:r w:rsidRPr="00256157">
        <w:rPr>
          <w:color w:val="000000" w:themeColor="text1"/>
        </w:rPr>
        <w:t>Beleris</w:t>
      </w:r>
      <w:proofErr w:type="spellEnd"/>
      <w:r w:rsidRPr="00256157">
        <w:rPr>
          <w:color w:val="000000" w:themeColor="text1"/>
        </w:rPr>
        <w:t xml:space="preserve">, </w:t>
      </w:r>
      <w:proofErr w:type="spellStart"/>
      <w:r w:rsidRPr="00256157">
        <w:rPr>
          <w:color w:val="000000" w:themeColor="text1"/>
        </w:rPr>
        <w:t>Elissavet</w:t>
      </w:r>
      <w:proofErr w:type="spellEnd"/>
      <w:r w:rsidRPr="00256157">
        <w:rPr>
          <w:color w:val="000000" w:themeColor="text1"/>
        </w:rPr>
        <w:t xml:space="preserve"> </w:t>
      </w:r>
      <w:proofErr w:type="spellStart"/>
      <w:r w:rsidRPr="00256157">
        <w:rPr>
          <w:color w:val="000000" w:themeColor="text1"/>
        </w:rPr>
        <w:t>Vozemberg-Vrionidi</w:t>
      </w:r>
      <w:proofErr w:type="spellEnd"/>
      <w:r w:rsidRPr="00256157">
        <w:rPr>
          <w:color w:val="000000" w:themeColor="text1"/>
        </w:rPr>
        <w:t xml:space="preserve">, Tomáš </w:t>
      </w:r>
      <w:proofErr w:type="spellStart"/>
      <w:r w:rsidRPr="00256157">
        <w:rPr>
          <w:color w:val="000000" w:themeColor="text1"/>
        </w:rPr>
        <w:t>Zdechovský</w:t>
      </w:r>
      <w:proofErr w:type="spellEnd"/>
      <w:r w:rsidRPr="00256157">
        <w:rPr>
          <w:color w:val="000000" w:themeColor="text1"/>
        </w:rPr>
        <w:t xml:space="preserve">, Alice </w:t>
      </w:r>
      <w:proofErr w:type="spellStart"/>
      <w:r w:rsidRPr="00256157">
        <w:rPr>
          <w:color w:val="000000" w:themeColor="text1"/>
        </w:rPr>
        <w:t>Teodorescu</w:t>
      </w:r>
      <w:proofErr w:type="spellEnd"/>
      <w:r w:rsidRPr="00256157">
        <w:rPr>
          <w:color w:val="000000" w:themeColor="text1"/>
        </w:rPr>
        <w:t xml:space="preserve"> </w:t>
      </w:r>
      <w:proofErr w:type="spellStart"/>
      <w:r w:rsidRPr="00256157">
        <w:rPr>
          <w:color w:val="000000" w:themeColor="text1"/>
        </w:rPr>
        <w:t>Måwe</w:t>
      </w:r>
      <w:proofErr w:type="spellEnd"/>
      <w:r w:rsidRPr="00256157">
        <w:rPr>
          <w:rStyle w:val="HideTWBExt"/>
        </w:rPr>
        <w:t>&lt;/Members&gt;</w:t>
      </w:r>
    </w:p>
    <w:p w14:paraId="604F442C" w14:textId="77777777" w:rsidR="001239C9" w:rsidRPr="00256157" w:rsidRDefault="001239C9" w:rsidP="001239C9">
      <w:pPr>
        <w:pStyle w:val="NormalBold"/>
        <w:rPr>
          <w:color w:val="000000" w:themeColor="text1"/>
        </w:rPr>
      </w:pPr>
      <w:r w:rsidRPr="00256157">
        <w:rPr>
          <w:rStyle w:val="HideTWBExt"/>
        </w:rPr>
        <w:t>&lt;/RepeatBlock-By&gt;</w:t>
      </w:r>
    </w:p>
    <w:p w14:paraId="5BF73675"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35F1049D"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1</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24A45DBD" w14:textId="77777777" w:rsidTr="00863457">
        <w:trPr>
          <w:trHeight w:hRule="exact" w:val="240"/>
          <w:jc w:val="center"/>
        </w:trPr>
        <w:tc>
          <w:tcPr>
            <w:tcW w:w="9752" w:type="dxa"/>
            <w:gridSpan w:val="2"/>
            <w:tcBorders>
              <w:top w:val="nil"/>
              <w:left w:val="nil"/>
              <w:bottom w:val="nil"/>
              <w:right w:val="nil"/>
            </w:tcBorders>
          </w:tcPr>
          <w:p w14:paraId="7A4ADA44" w14:textId="77777777" w:rsidR="001239C9" w:rsidRPr="00256157" w:rsidRDefault="001239C9" w:rsidP="00863457">
            <w:pPr>
              <w:rPr>
                <w:color w:val="000000" w:themeColor="text1"/>
              </w:rPr>
            </w:pPr>
          </w:p>
        </w:tc>
      </w:tr>
      <w:tr w:rsidR="001239C9" w:rsidRPr="00256157" w14:paraId="58DB9FEC" w14:textId="77777777" w:rsidTr="00863457">
        <w:trPr>
          <w:trHeight w:val="240"/>
          <w:jc w:val="center"/>
        </w:trPr>
        <w:tc>
          <w:tcPr>
            <w:tcW w:w="4876" w:type="dxa"/>
            <w:tcBorders>
              <w:top w:val="nil"/>
              <w:left w:val="nil"/>
              <w:bottom w:val="nil"/>
              <w:right w:val="nil"/>
            </w:tcBorders>
          </w:tcPr>
          <w:p w14:paraId="50ACD907"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120EB252"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76F9EC21" w14:textId="77777777" w:rsidTr="00863457">
        <w:trPr>
          <w:jc w:val="center"/>
        </w:trPr>
        <w:tc>
          <w:tcPr>
            <w:tcW w:w="4876" w:type="dxa"/>
            <w:tcBorders>
              <w:top w:val="nil"/>
              <w:left w:val="nil"/>
              <w:bottom w:val="nil"/>
              <w:right w:val="nil"/>
            </w:tcBorders>
          </w:tcPr>
          <w:p w14:paraId="7C92FA0C" w14:textId="77777777" w:rsidR="001239C9" w:rsidRPr="00256157" w:rsidRDefault="001239C9" w:rsidP="00863457">
            <w:pPr>
              <w:pStyle w:val="Normal6a"/>
              <w:rPr>
                <w:color w:val="000000" w:themeColor="text1"/>
              </w:rPr>
            </w:pPr>
            <w:r w:rsidRPr="00256157">
              <w:rPr>
                <w:color w:val="000000" w:themeColor="text1"/>
              </w:rPr>
              <w:t>(1)</w:t>
            </w:r>
            <w:r w:rsidRPr="00256157">
              <w:rPr>
                <w:color w:val="000000" w:themeColor="text1"/>
              </w:rPr>
              <w:tab/>
              <w:t xml:space="preserve">Účelom tohto nariadenia je prispieť k cieľu Únie, ktorý spočíva vo vytvorení priestoru slobody, bezpečnosti a spravodlivosti v súlade so Zmluvou o fungovaní Európskej únie (ZFEÚ), a to zabezpečením podpory Únie na rozvoj spoločnej politiky v oblasti </w:t>
            </w:r>
            <w:r w:rsidRPr="00256157">
              <w:rPr>
                <w:b/>
                <w:bCs/>
                <w:i/>
                <w:iCs/>
                <w:color w:val="000000" w:themeColor="text1"/>
              </w:rPr>
              <w:t>azylu, doplnkovej ochrany a dočasnej</w:t>
            </w:r>
            <w:r w:rsidRPr="00256157">
              <w:rPr>
                <w:color w:val="000000" w:themeColor="text1"/>
              </w:rPr>
              <w:t xml:space="preserve"> ochrany </w:t>
            </w:r>
            <w:r w:rsidRPr="00256157">
              <w:rPr>
                <w:b/>
                <w:bCs/>
                <w:i/>
                <w:iCs/>
                <w:color w:val="000000" w:themeColor="text1"/>
              </w:rPr>
              <w:t>s cieľom poskytnúť primerané postavenie každému štátnemu príslušníkovi tretej krajiny, ktorý si vyžaduje medzinárodnú ochranu, a zabezpečiť dodržiavanie zásady zákazu vyhostenia alebo vrátenia</w:t>
            </w:r>
            <w:r w:rsidRPr="00256157">
              <w:rPr>
                <w:color w:val="000000" w:themeColor="text1"/>
              </w:rPr>
              <w:t xml:space="preserve"> v súlade s článkom </w:t>
            </w:r>
            <w:r w:rsidRPr="00256157">
              <w:rPr>
                <w:b/>
                <w:bCs/>
                <w:i/>
                <w:iCs/>
                <w:color w:val="000000" w:themeColor="text1"/>
              </w:rPr>
              <w:t>77</w:t>
            </w:r>
            <w:r w:rsidRPr="00256157">
              <w:rPr>
                <w:color w:val="000000" w:themeColor="text1"/>
              </w:rPr>
              <w:t xml:space="preserve"> ZFEÚ, </w:t>
            </w:r>
            <w:r w:rsidRPr="00256157">
              <w:rPr>
                <w:b/>
                <w:bCs/>
                <w:i/>
                <w:iCs/>
                <w:color w:val="000000" w:themeColor="text1"/>
              </w:rPr>
              <w:t>a</w:t>
            </w:r>
            <w:r w:rsidRPr="00256157">
              <w:rPr>
                <w:color w:val="000000" w:themeColor="text1"/>
              </w:rPr>
              <w:t> spoločnej prisťahovaleckej politiky zameranej na zabezpečenie účinného riadenia migračných tokov vo všetkých etapách a spravodlivého zaobchádzania so štátnymi príslušníkmi tretích krajín, ktorí sa oprávnene zdržiavajú v členských štátoch, a predchádzanie nelegálnemu prisťahovalectvu a obchodovaniu s ľuďmi a posilnenie opatrení na boj proti nim v súlade s článkom 79 ZFEÚ.</w:t>
            </w:r>
          </w:p>
        </w:tc>
        <w:tc>
          <w:tcPr>
            <w:tcW w:w="4876" w:type="dxa"/>
            <w:tcBorders>
              <w:top w:val="nil"/>
              <w:left w:val="nil"/>
              <w:bottom w:val="nil"/>
              <w:right w:val="nil"/>
            </w:tcBorders>
          </w:tcPr>
          <w:p w14:paraId="2D8F8BFB" w14:textId="77777777" w:rsidR="001239C9" w:rsidRPr="00256157" w:rsidRDefault="001239C9" w:rsidP="00863457">
            <w:pPr>
              <w:pStyle w:val="Normal6a"/>
              <w:rPr>
                <w:color w:val="000000" w:themeColor="text1"/>
              </w:rPr>
            </w:pPr>
            <w:r w:rsidRPr="00256157">
              <w:rPr>
                <w:color w:val="000000" w:themeColor="text1"/>
              </w:rPr>
              <w:t>(1)</w:t>
            </w:r>
            <w:r w:rsidRPr="00256157">
              <w:rPr>
                <w:color w:val="000000" w:themeColor="text1"/>
              </w:rPr>
              <w:tab/>
              <w:t xml:space="preserve">Účelom tohto nariadenia je prispieť k cieľu Únie, ktorý spočíva vo vytvorení priestoru slobody, bezpečnosti a spravodlivosti v súlade so Zmluvou o fungovaní Európskej únie (ZFEÚ), a to zabezpečením podpory Únie na rozvoj spoločnej politiky v oblasti </w:t>
            </w:r>
            <w:r w:rsidRPr="00256157">
              <w:rPr>
                <w:b/>
                <w:bCs/>
                <w:i/>
                <w:iCs/>
                <w:color w:val="000000" w:themeColor="text1"/>
              </w:rPr>
              <w:t>azylovej ochrany</w:t>
            </w:r>
            <w:r w:rsidRPr="00256157">
              <w:rPr>
                <w:color w:val="000000" w:themeColor="text1"/>
              </w:rPr>
              <w:t xml:space="preserve"> v súlade s článkom </w:t>
            </w:r>
            <w:r w:rsidRPr="00256157">
              <w:rPr>
                <w:b/>
                <w:bCs/>
                <w:i/>
                <w:iCs/>
                <w:color w:val="000000" w:themeColor="text1"/>
              </w:rPr>
              <w:t>78</w:t>
            </w:r>
            <w:r w:rsidRPr="00256157">
              <w:rPr>
                <w:color w:val="000000" w:themeColor="text1"/>
              </w:rPr>
              <w:t xml:space="preserve"> ZFEÚ, spoločnej prisťahovaleckej politiky zameranej na zabezpečenie účinného riadenia migračných tokov vo všetkých etapách a spravodlivého zaobchádzania so štátnymi príslušníkmi tretích krajín, ktorí sa oprávnene zdržiavajú v členských štátoch, a predchádzanie </w:t>
            </w:r>
            <w:proofErr w:type="spellStart"/>
            <w:r w:rsidRPr="00256157">
              <w:rPr>
                <w:b/>
                <w:i/>
                <w:color w:val="000000" w:themeColor="text1"/>
              </w:rPr>
              <w:t>inštrumentalizácii</w:t>
            </w:r>
            <w:proofErr w:type="spellEnd"/>
            <w:r w:rsidRPr="00256157">
              <w:rPr>
                <w:b/>
                <w:i/>
                <w:color w:val="000000" w:themeColor="text1"/>
              </w:rPr>
              <w:t xml:space="preserve"> a účelovému zneužívaniu migrantov, neoprávneným sekundárnym pohybom,</w:t>
            </w:r>
            <w:r w:rsidRPr="00256157">
              <w:rPr>
                <w:color w:val="000000" w:themeColor="text1"/>
              </w:rPr>
              <w:t xml:space="preserve"> nelegálnemu prisťahovalectvu</w:t>
            </w:r>
            <w:r w:rsidRPr="00256157">
              <w:rPr>
                <w:b/>
                <w:i/>
                <w:color w:val="000000" w:themeColor="text1"/>
              </w:rPr>
              <w:t>, pašovaniu migrantov</w:t>
            </w:r>
            <w:r w:rsidRPr="00256157">
              <w:rPr>
                <w:color w:val="000000" w:themeColor="text1"/>
              </w:rPr>
              <w:t xml:space="preserve"> a obchodovaniu s ľuďmi</w:t>
            </w:r>
            <w:r w:rsidRPr="00256157">
              <w:rPr>
                <w:b/>
                <w:i/>
                <w:color w:val="000000" w:themeColor="text1"/>
              </w:rPr>
              <w:t>, ako aj účinného návratu a readmisie štátnych príslušníkov tretích krajín, ktorí nespĺňajú alebo už nespĺňajú podmienky na vstup alebo pobyt,</w:t>
            </w:r>
            <w:r w:rsidRPr="00256157">
              <w:rPr>
                <w:color w:val="000000" w:themeColor="text1"/>
              </w:rPr>
              <w:t xml:space="preserve"> a posilnenie opatrení na boj proti nim v súlade s článkom 79 ZFEÚ.</w:t>
            </w:r>
          </w:p>
        </w:tc>
      </w:tr>
    </w:tbl>
    <w:p w14:paraId="6CE4A6EC"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{EN}</w:t>
      </w:r>
      <w:proofErr w:type="spellStart"/>
      <w:r w:rsidRPr="00256157">
        <w:rPr>
          <w:color w:val="000000" w:themeColor="text1"/>
        </w:rPr>
        <w:t>en</w:t>
      </w:r>
      <w:proofErr w:type="spellEnd"/>
      <w:r w:rsidRPr="00256157">
        <w:rPr>
          <w:rStyle w:val="HideTWBExt"/>
        </w:rPr>
        <w:t>&lt;/Original&gt;</w:t>
      </w:r>
    </w:p>
    <w:p w14:paraId="4BF6AB1A" w14:textId="1AE48C2B" w:rsidR="00E3364A" w:rsidRPr="00256157" w:rsidRDefault="001239C9" w:rsidP="001239C9">
      <w:pPr>
        <w:rPr>
          <w:color w:val="000000" w:themeColor="text1"/>
        </w:rPr>
      </w:pPr>
      <w:r w:rsidRPr="00256157">
        <w:rPr>
          <w:rStyle w:val="HideTWBExt"/>
        </w:rPr>
        <w:t>&lt;/Amend&gt;</w:t>
      </w:r>
    </w:p>
    <w:p w14:paraId="408F9C97"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48</w:t>
      </w:r>
      <w:r w:rsidRPr="00256157">
        <w:rPr>
          <w:rStyle w:val="HideTWBExt"/>
        </w:rPr>
        <w:t>&lt;/NumAm&gt;</w:t>
      </w:r>
    </w:p>
    <w:p w14:paraId="607712E9"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Estrella</w:t>
      </w:r>
      <w:proofErr w:type="spellEnd"/>
      <w:r w:rsidRPr="00256157">
        <w:rPr>
          <w:color w:val="000000" w:themeColor="text1"/>
        </w:rPr>
        <w:t xml:space="preserve"> </w:t>
      </w:r>
      <w:proofErr w:type="spellStart"/>
      <w:r w:rsidRPr="00256157">
        <w:rPr>
          <w:color w:val="000000" w:themeColor="text1"/>
        </w:rPr>
        <w:t>Galán</w:t>
      </w:r>
      <w:proofErr w:type="spellEnd"/>
      <w:r w:rsidRPr="00256157">
        <w:rPr>
          <w:rStyle w:val="HideTWBExt"/>
        </w:rPr>
        <w:t>&lt;/Members&gt;</w:t>
      </w:r>
    </w:p>
    <w:p w14:paraId="531D6E7A" w14:textId="77777777" w:rsidR="001239C9" w:rsidRPr="00256157" w:rsidRDefault="001239C9" w:rsidP="001239C9">
      <w:pPr>
        <w:pStyle w:val="NormalBold"/>
        <w:rPr>
          <w:color w:val="000000" w:themeColor="text1"/>
        </w:rPr>
      </w:pPr>
      <w:r w:rsidRPr="00256157">
        <w:rPr>
          <w:rStyle w:val="HideTWBExt"/>
        </w:rPr>
        <w:t>&lt;/RepeatBlock-By&gt;</w:t>
      </w:r>
    </w:p>
    <w:p w14:paraId="2B242580"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24BF578C"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1</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019C807F" w14:textId="77777777" w:rsidTr="00863457">
        <w:trPr>
          <w:trHeight w:hRule="exact" w:val="240"/>
          <w:jc w:val="center"/>
        </w:trPr>
        <w:tc>
          <w:tcPr>
            <w:tcW w:w="9752" w:type="dxa"/>
            <w:gridSpan w:val="2"/>
            <w:tcBorders>
              <w:top w:val="nil"/>
              <w:left w:val="nil"/>
              <w:bottom w:val="nil"/>
              <w:right w:val="nil"/>
            </w:tcBorders>
          </w:tcPr>
          <w:p w14:paraId="5B8E6A9A" w14:textId="77777777" w:rsidR="001239C9" w:rsidRPr="00256157" w:rsidRDefault="001239C9" w:rsidP="00863457">
            <w:pPr>
              <w:rPr>
                <w:color w:val="000000" w:themeColor="text1"/>
              </w:rPr>
            </w:pPr>
          </w:p>
        </w:tc>
      </w:tr>
      <w:tr w:rsidR="001239C9" w:rsidRPr="00256157" w14:paraId="03B55B49" w14:textId="77777777" w:rsidTr="00863457">
        <w:trPr>
          <w:trHeight w:val="240"/>
          <w:jc w:val="center"/>
        </w:trPr>
        <w:tc>
          <w:tcPr>
            <w:tcW w:w="4876" w:type="dxa"/>
            <w:tcBorders>
              <w:top w:val="nil"/>
              <w:left w:val="nil"/>
              <w:bottom w:val="nil"/>
              <w:right w:val="nil"/>
            </w:tcBorders>
          </w:tcPr>
          <w:p w14:paraId="6BFA46D9"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7B7CF44E"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4F9C4E6F" w14:textId="77777777" w:rsidTr="00863457">
        <w:trPr>
          <w:jc w:val="center"/>
        </w:trPr>
        <w:tc>
          <w:tcPr>
            <w:tcW w:w="4876" w:type="dxa"/>
            <w:tcBorders>
              <w:top w:val="nil"/>
              <w:left w:val="nil"/>
              <w:bottom w:val="nil"/>
              <w:right w:val="nil"/>
            </w:tcBorders>
          </w:tcPr>
          <w:p w14:paraId="5F7BB83D" w14:textId="77777777" w:rsidR="001239C9" w:rsidRPr="00256157" w:rsidRDefault="001239C9" w:rsidP="00863457">
            <w:pPr>
              <w:pStyle w:val="Normal6a"/>
              <w:rPr>
                <w:color w:val="000000" w:themeColor="text1"/>
              </w:rPr>
            </w:pPr>
            <w:r w:rsidRPr="00256157">
              <w:rPr>
                <w:color w:val="000000" w:themeColor="text1"/>
              </w:rPr>
              <w:t>(1)</w:t>
            </w:r>
            <w:r w:rsidRPr="00256157">
              <w:rPr>
                <w:color w:val="000000" w:themeColor="text1"/>
              </w:rPr>
              <w:tab/>
              <w:t>Účelom tohto nariadenia je prispieť k cieľu Únie, ktorý spočíva vo vytvorení priestoru slobody, bezpečnosti a spravodlivosti v súlade so Zmluvou o fungovaní Európskej únie (ZFEÚ), a to zabezpečením podpory Únie na rozvoj spoločnej politiky v oblasti azylu, doplnkovej ochrany a dočasnej ochrany s cieľom poskytnúť primerané postavenie každému štátnemu príslušníkovi tretej krajiny, ktorý si vyžaduje medzinárodnú ochranu, a zabezpečiť dodržiavanie zásady zákazu vyhostenia alebo vrátenia v súlade s článkom </w:t>
            </w:r>
            <w:r w:rsidRPr="00256157">
              <w:rPr>
                <w:b/>
                <w:bCs/>
                <w:i/>
                <w:iCs/>
                <w:color w:val="000000" w:themeColor="text1"/>
              </w:rPr>
              <w:t>77</w:t>
            </w:r>
            <w:r w:rsidRPr="00256157">
              <w:rPr>
                <w:color w:val="000000" w:themeColor="text1"/>
              </w:rPr>
              <w:t xml:space="preserve"> ZFEÚ, a spoločnej prisťahovaleckej politiky zameranej na zabezpečenie </w:t>
            </w:r>
            <w:r w:rsidRPr="00256157">
              <w:rPr>
                <w:b/>
                <w:bCs/>
                <w:i/>
                <w:iCs/>
                <w:color w:val="000000" w:themeColor="text1"/>
              </w:rPr>
              <w:t>účinného</w:t>
            </w:r>
            <w:r w:rsidRPr="00256157">
              <w:rPr>
                <w:color w:val="000000" w:themeColor="text1"/>
              </w:rPr>
              <w:t xml:space="preserve"> riadenia migračných tokov vo všetkých etapách </w:t>
            </w:r>
            <w:r w:rsidRPr="00256157">
              <w:rPr>
                <w:b/>
                <w:bCs/>
                <w:i/>
                <w:iCs/>
                <w:color w:val="000000" w:themeColor="text1"/>
              </w:rPr>
              <w:t>a</w:t>
            </w:r>
            <w:r w:rsidRPr="00256157">
              <w:rPr>
                <w:color w:val="000000" w:themeColor="text1"/>
              </w:rPr>
              <w:t xml:space="preserve"> spravodlivého zaobchádzania so štátnymi príslušníkmi tretích krajín, ktorí sa oprávnene zdržiavajú v členských štátoch, a predchádzanie </w:t>
            </w:r>
            <w:r w:rsidRPr="00256157">
              <w:rPr>
                <w:b/>
                <w:bCs/>
                <w:i/>
                <w:iCs/>
                <w:color w:val="000000" w:themeColor="text1"/>
              </w:rPr>
              <w:t>nelegálnemu prisťahovalectvu a</w:t>
            </w:r>
            <w:r w:rsidRPr="00256157">
              <w:rPr>
                <w:color w:val="000000" w:themeColor="text1"/>
              </w:rPr>
              <w:t> obchodovaniu s ľuďmi a posilnenie opatrení na boj proti nim v súlade s článkom 79 ZFEÚ.</w:t>
            </w:r>
          </w:p>
        </w:tc>
        <w:tc>
          <w:tcPr>
            <w:tcW w:w="4876" w:type="dxa"/>
            <w:tcBorders>
              <w:top w:val="nil"/>
              <w:left w:val="nil"/>
              <w:bottom w:val="nil"/>
              <w:right w:val="nil"/>
            </w:tcBorders>
          </w:tcPr>
          <w:p w14:paraId="2857E942" w14:textId="77777777" w:rsidR="001239C9" w:rsidRPr="00256157" w:rsidRDefault="001239C9" w:rsidP="00863457">
            <w:pPr>
              <w:pStyle w:val="Normal6a"/>
              <w:rPr>
                <w:color w:val="000000" w:themeColor="text1"/>
              </w:rPr>
            </w:pPr>
            <w:r w:rsidRPr="00256157">
              <w:rPr>
                <w:color w:val="000000" w:themeColor="text1"/>
              </w:rPr>
              <w:t>(1)</w:t>
            </w:r>
            <w:r w:rsidRPr="00256157">
              <w:rPr>
                <w:color w:val="000000" w:themeColor="text1"/>
              </w:rPr>
              <w:tab/>
              <w:t>Účelom tohto nariadenia je prispieť k cieľu Únie, ktorý spočíva vo vytvorení priestoru slobody, bezpečnosti a spravodlivosti v súlade so Zmluvou o fungovaní Európskej únie (ZFEÚ), a to zabezpečením podpory Únie na rozvoj spoločnej politiky v oblasti azylu, doplnkovej ochrany a dočasnej ochrany s cieľom poskytnúť primerané postavenie každému štátnemu príslušníkovi tretej krajiny, ktorý si vyžaduje medzinárodnú ochranu, a zabezpečiť dodržiavanie zásady zákazu vyhostenia alebo vrátenia v súlade s článkom </w:t>
            </w:r>
            <w:r w:rsidRPr="00256157">
              <w:rPr>
                <w:b/>
                <w:bCs/>
                <w:i/>
                <w:iCs/>
                <w:color w:val="000000" w:themeColor="text1"/>
              </w:rPr>
              <w:t>78</w:t>
            </w:r>
            <w:r w:rsidRPr="00256157">
              <w:rPr>
                <w:color w:val="000000" w:themeColor="text1"/>
              </w:rPr>
              <w:t xml:space="preserve"> ZFEÚ, </w:t>
            </w:r>
            <w:r w:rsidRPr="00256157">
              <w:rPr>
                <w:b/>
                <w:bCs/>
                <w:i/>
                <w:iCs/>
                <w:color w:val="000000" w:themeColor="text1"/>
              </w:rPr>
              <w:t>a rozvoja</w:t>
            </w:r>
            <w:r w:rsidRPr="00256157">
              <w:rPr>
                <w:color w:val="000000" w:themeColor="text1"/>
              </w:rPr>
              <w:t xml:space="preserve"> spoločnej prisťahovaleckej politiky zameranej na zabezpečenie riadenia migračných tokov vo všetkých etapách </w:t>
            </w:r>
            <w:r w:rsidRPr="00256157">
              <w:rPr>
                <w:b/>
                <w:bCs/>
                <w:i/>
                <w:iCs/>
                <w:color w:val="000000" w:themeColor="text1"/>
              </w:rPr>
              <w:t xml:space="preserve">v súlade so základnými právami, </w:t>
            </w:r>
            <w:r w:rsidRPr="00256157">
              <w:rPr>
                <w:color w:val="000000" w:themeColor="text1"/>
              </w:rPr>
              <w:t xml:space="preserve">spravodlivého </w:t>
            </w:r>
            <w:r w:rsidRPr="00256157">
              <w:rPr>
                <w:b/>
                <w:bCs/>
                <w:i/>
                <w:iCs/>
                <w:color w:val="000000" w:themeColor="text1"/>
              </w:rPr>
              <w:t xml:space="preserve">a nediskriminačného </w:t>
            </w:r>
            <w:r w:rsidRPr="00256157">
              <w:rPr>
                <w:color w:val="000000" w:themeColor="text1"/>
              </w:rPr>
              <w:t>zaobchádzania so štátnymi príslušníkmi tretích krajín, ktorí sa oprávnene zdržiavajú v členských štátoch, a predchádzanie obchodovaniu s ľuďmi a posilnenie opatrení na boj proti nim v súlade s článkom 79 ZFEÚ.</w:t>
            </w:r>
          </w:p>
        </w:tc>
      </w:tr>
    </w:tbl>
    <w:p w14:paraId="3A79E0C6"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{EN}</w:t>
      </w:r>
      <w:proofErr w:type="spellStart"/>
      <w:r w:rsidRPr="00256157">
        <w:rPr>
          <w:color w:val="000000" w:themeColor="text1"/>
        </w:rPr>
        <w:t>en</w:t>
      </w:r>
      <w:proofErr w:type="spellEnd"/>
      <w:r w:rsidRPr="00256157">
        <w:rPr>
          <w:rStyle w:val="HideTWBExt"/>
        </w:rPr>
        <w:t>&lt;/Original&gt;</w:t>
      </w:r>
    </w:p>
    <w:p w14:paraId="1DB738B3" w14:textId="70B0EDB5" w:rsidR="00E3364A" w:rsidRPr="00256157" w:rsidRDefault="001239C9" w:rsidP="001239C9">
      <w:pPr>
        <w:rPr>
          <w:color w:val="000000" w:themeColor="text1"/>
        </w:rPr>
      </w:pPr>
      <w:r w:rsidRPr="00256157">
        <w:rPr>
          <w:rStyle w:val="HideTWBExt"/>
        </w:rPr>
        <w:t>&lt;/Amend&gt;</w:t>
      </w:r>
    </w:p>
    <w:p w14:paraId="5F466AAE"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49</w:t>
      </w:r>
      <w:r w:rsidRPr="00256157">
        <w:rPr>
          <w:rStyle w:val="HideTWBExt"/>
        </w:rPr>
        <w:t>&lt;/NumAm&gt;</w:t>
      </w:r>
    </w:p>
    <w:p w14:paraId="2B778C20"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Geadis</w:t>
      </w:r>
      <w:proofErr w:type="spellEnd"/>
      <w:r w:rsidRPr="00256157">
        <w:rPr>
          <w:color w:val="000000" w:themeColor="text1"/>
        </w:rPr>
        <w:t xml:space="preserve"> </w:t>
      </w:r>
      <w:proofErr w:type="spellStart"/>
      <w:r w:rsidRPr="00256157">
        <w:rPr>
          <w:color w:val="000000" w:themeColor="text1"/>
        </w:rPr>
        <w:t>Geadi</w:t>
      </w:r>
      <w:proofErr w:type="spellEnd"/>
      <w:r w:rsidRPr="00256157">
        <w:rPr>
          <w:rStyle w:val="HideTWBExt"/>
        </w:rPr>
        <w:t>&lt;/Members&gt;</w:t>
      </w:r>
    </w:p>
    <w:p w14:paraId="24476538" w14:textId="77777777" w:rsidR="001239C9" w:rsidRPr="00256157" w:rsidRDefault="001239C9" w:rsidP="001239C9">
      <w:pPr>
        <w:pStyle w:val="NormalBold"/>
        <w:rPr>
          <w:color w:val="000000" w:themeColor="text1"/>
        </w:rPr>
      </w:pPr>
      <w:r w:rsidRPr="00256157">
        <w:rPr>
          <w:rStyle w:val="HideTWBExt"/>
        </w:rPr>
        <w:t>&lt;/RepeatBlock-By&gt;</w:t>
      </w:r>
    </w:p>
    <w:p w14:paraId="6202D4A8"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21A51D88"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1</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534EB7BD" w14:textId="77777777" w:rsidTr="00863457">
        <w:trPr>
          <w:trHeight w:hRule="exact" w:val="240"/>
          <w:jc w:val="center"/>
        </w:trPr>
        <w:tc>
          <w:tcPr>
            <w:tcW w:w="9752" w:type="dxa"/>
            <w:gridSpan w:val="2"/>
            <w:tcBorders>
              <w:top w:val="nil"/>
              <w:left w:val="nil"/>
              <w:bottom w:val="nil"/>
              <w:right w:val="nil"/>
            </w:tcBorders>
          </w:tcPr>
          <w:p w14:paraId="566A9E7B" w14:textId="77777777" w:rsidR="001239C9" w:rsidRPr="00256157" w:rsidRDefault="001239C9" w:rsidP="00863457">
            <w:pPr>
              <w:rPr>
                <w:color w:val="000000" w:themeColor="text1"/>
              </w:rPr>
            </w:pPr>
          </w:p>
        </w:tc>
      </w:tr>
      <w:tr w:rsidR="001239C9" w:rsidRPr="00256157" w14:paraId="252BDD29" w14:textId="77777777" w:rsidTr="00863457">
        <w:trPr>
          <w:trHeight w:val="240"/>
          <w:jc w:val="center"/>
        </w:trPr>
        <w:tc>
          <w:tcPr>
            <w:tcW w:w="4876" w:type="dxa"/>
            <w:tcBorders>
              <w:top w:val="nil"/>
              <w:left w:val="nil"/>
              <w:bottom w:val="nil"/>
              <w:right w:val="nil"/>
            </w:tcBorders>
          </w:tcPr>
          <w:p w14:paraId="0DEBAC73"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254362A3"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52E54654" w14:textId="77777777" w:rsidTr="00863457">
        <w:trPr>
          <w:jc w:val="center"/>
        </w:trPr>
        <w:tc>
          <w:tcPr>
            <w:tcW w:w="4876" w:type="dxa"/>
            <w:tcBorders>
              <w:top w:val="nil"/>
              <w:left w:val="nil"/>
              <w:bottom w:val="nil"/>
              <w:right w:val="nil"/>
            </w:tcBorders>
          </w:tcPr>
          <w:p w14:paraId="1ED02E7C" w14:textId="77777777" w:rsidR="001239C9" w:rsidRPr="00256157" w:rsidRDefault="001239C9" w:rsidP="00863457">
            <w:pPr>
              <w:pStyle w:val="Normal6a"/>
              <w:rPr>
                <w:color w:val="000000" w:themeColor="text1"/>
              </w:rPr>
            </w:pPr>
            <w:r w:rsidRPr="00256157">
              <w:rPr>
                <w:color w:val="000000" w:themeColor="text1"/>
              </w:rPr>
              <w:t>(1)</w:t>
            </w:r>
            <w:r w:rsidRPr="00256157">
              <w:rPr>
                <w:color w:val="000000" w:themeColor="text1"/>
              </w:rPr>
              <w:tab/>
              <w:t>Účelom tohto nariadenia je prispieť k cieľu Únie, ktorý spočíva vo vytvorení priestoru slobody, bezpečnosti a spravodlivosti v súlade so Zmluvou o fungovaní Európskej únie (ZFEÚ), a to zabezpečením podpory Únie na rozvoj spoločnej politiky v oblasti azylu, doplnkovej ochrany a dočasnej ochrany s cieľom poskytnúť primerané postavenie každému štátnemu príslušníkovi tretej krajiny, ktorý si vyžaduje medzinárodnú ochranu, a zabezpečiť dodržiavanie zásady zákazu vyhostenia alebo vrátenia v súlade s článkom 77 ZFEÚ, a spoločnej prisťahovaleckej politiky zameranej na zabezpečenie účinného riadenia migračných tokov vo všetkých etapách a spravodlivého zaobchádzania so štátnymi príslušníkmi tretích krajín, ktorí sa oprávnene zdržiavajú v členských štátoch, a predchádzanie nelegálnemu prisťahovalectvu a obchodovaniu s ľuďmi a posilnenie opatrení na boj proti nim v súlade s článkom 79 ZFEÚ.</w:t>
            </w:r>
          </w:p>
        </w:tc>
        <w:tc>
          <w:tcPr>
            <w:tcW w:w="4876" w:type="dxa"/>
            <w:tcBorders>
              <w:top w:val="nil"/>
              <w:left w:val="nil"/>
              <w:bottom w:val="nil"/>
              <w:right w:val="nil"/>
            </w:tcBorders>
          </w:tcPr>
          <w:p w14:paraId="3394148D" w14:textId="77777777" w:rsidR="001239C9" w:rsidRPr="00256157" w:rsidRDefault="001239C9" w:rsidP="00863457">
            <w:pPr>
              <w:pStyle w:val="Normal6a"/>
              <w:rPr>
                <w:color w:val="000000" w:themeColor="text1"/>
              </w:rPr>
            </w:pPr>
            <w:r w:rsidRPr="00256157">
              <w:rPr>
                <w:color w:val="000000" w:themeColor="text1"/>
              </w:rPr>
              <w:t>(1)</w:t>
            </w:r>
            <w:r w:rsidRPr="00256157">
              <w:rPr>
                <w:color w:val="000000" w:themeColor="text1"/>
              </w:rPr>
              <w:tab/>
              <w:t>Účelom tohto nariadenia je prispieť k cieľu Únie, ktorý spočíva vo vytvorení priestoru slobody, bezpečnosti a spravodlivosti v súlade so Zmluvou o fungovaní Európskej únie (ZFEÚ), a to zabezpečením podpory Únie na rozvoj spoločnej politiky v oblasti azylu, doplnkovej ochrany a dočasnej ochrany s cieľom poskytnúť primerané postavenie každému štátnemu príslušníkovi tretej krajiny, ktorý si vyžaduje medzinárodnú ochranu, a zabezpečiť dodržiavanie zásady zákazu vyhostenia alebo vrátenia v súlade s článkom 77 ZFEÚ, a spoločnej prisťahovaleckej politiky zameranej na zabezpečenie účinného riadenia migračných tokov vo všetkých etapách a spravodlivého zaobchádzania so štátnymi príslušníkmi tretích krajín, ktorí sa oprávnene zdržiavajú v členských štátoch, a predchádzanie nelegálnemu prisťahovalectvu</w:t>
            </w:r>
            <w:r w:rsidRPr="00256157">
              <w:rPr>
                <w:b/>
                <w:bCs/>
                <w:i/>
                <w:iCs/>
                <w:color w:val="000000" w:themeColor="text1"/>
              </w:rPr>
              <w:t>, zneužívaniu azylových systémov</w:t>
            </w:r>
            <w:r w:rsidRPr="00256157">
              <w:rPr>
                <w:color w:val="000000" w:themeColor="text1"/>
              </w:rPr>
              <w:t xml:space="preserve"> a obchodovaniu s ľuďmi a posilnenie opatrení na boj proti nim v súlade s článkom 79 ZFEÚ.</w:t>
            </w:r>
          </w:p>
        </w:tc>
      </w:tr>
    </w:tbl>
    <w:p w14:paraId="40C7EDF1"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{EN}</w:t>
      </w:r>
      <w:proofErr w:type="spellStart"/>
      <w:r w:rsidRPr="00256157">
        <w:rPr>
          <w:color w:val="000000" w:themeColor="text1"/>
        </w:rPr>
        <w:t>en</w:t>
      </w:r>
      <w:proofErr w:type="spellEnd"/>
      <w:r w:rsidRPr="00256157">
        <w:rPr>
          <w:rStyle w:val="HideTWBExt"/>
        </w:rPr>
        <w:t>&lt;/Original&gt;</w:t>
      </w:r>
    </w:p>
    <w:p w14:paraId="200BACB3" w14:textId="50FFFFD4" w:rsidR="00E3364A" w:rsidRPr="00256157" w:rsidRDefault="001239C9" w:rsidP="001239C9">
      <w:pPr>
        <w:rPr>
          <w:color w:val="000000" w:themeColor="text1"/>
        </w:rPr>
      </w:pPr>
      <w:r w:rsidRPr="00256157">
        <w:rPr>
          <w:rStyle w:val="HideTWBExt"/>
        </w:rPr>
        <w:t>&lt;/Amend&gt;</w:t>
      </w:r>
    </w:p>
    <w:p w14:paraId="7DA3E8DB"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50</w:t>
      </w:r>
      <w:r w:rsidRPr="00256157">
        <w:rPr>
          <w:rStyle w:val="HideTWBExt"/>
        </w:rPr>
        <w:t>&lt;/NumAm&gt;</w:t>
      </w:r>
    </w:p>
    <w:p w14:paraId="14292561"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Jorge</w:t>
      </w:r>
      <w:proofErr w:type="spellEnd"/>
      <w:r w:rsidRPr="00256157">
        <w:rPr>
          <w:color w:val="000000" w:themeColor="text1"/>
        </w:rPr>
        <w:t xml:space="preserve"> </w:t>
      </w:r>
      <w:proofErr w:type="spellStart"/>
      <w:r w:rsidRPr="00256157">
        <w:rPr>
          <w:color w:val="000000" w:themeColor="text1"/>
        </w:rPr>
        <w:t>Buxadé</w:t>
      </w:r>
      <w:proofErr w:type="spellEnd"/>
      <w:r w:rsidRPr="00256157">
        <w:rPr>
          <w:color w:val="000000" w:themeColor="text1"/>
        </w:rPr>
        <w:t xml:space="preserve"> </w:t>
      </w:r>
      <w:proofErr w:type="spellStart"/>
      <w:r w:rsidRPr="00256157">
        <w:rPr>
          <w:color w:val="000000" w:themeColor="text1"/>
        </w:rPr>
        <w:t>Villalba</w:t>
      </w:r>
      <w:proofErr w:type="spellEnd"/>
      <w:r w:rsidRPr="00256157">
        <w:rPr>
          <w:color w:val="000000" w:themeColor="text1"/>
        </w:rPr>
        <w:t xml:space="preserve">, </w:t>
      </w:r>
      <w:proofErr w:type="spellStart"/>
      <w:r w:rsidRPr="00256157">
        <w:rPr>
          <w:color w:val="000000" w:themeColor="text1"/>
        </w:rPr>
        <w:t>Marieke</w:t>
      </w:r>
      <w:proofErr w:type="spellEnd"/>
      <w:r w:rsidRPr="00256157">
        <w:rPr>
          <w:color w:val="000000" w:themeColor="text1"/>
        </w:rPr>
        <w:t xml:space="preserve"> </w:t>
      </w:r>
      <w:proofErr w:type="spellStart"/>
      <w:r w:rsidRPr="00256157">
        <w:rPr>
          <w:color w:val="000000" w:themeColor="text1"/>
        </w:rPr>
        <w:t>Ehlers</w:t>
      </w:r>
      <w:proofErr w:type="spellEnd"/>
      <w:r w:rsidRPr="00256157">
        <w:rPr>
          <w:color w:val="000000" w:themeColor="text1"/>
        </w:rPr>
        <w:t xml:space="preserve">, </w:t>
      </w:r>
      <w:proofErr w:type="spellStart"/>
      <w:r w:rsidRPr="00256157">
        <w:rPr>
          <w:color w:val="000000" w:themeColor="text1"/>
        </w:rPr>
        <w:t>Susanna</w:t>
      </w:r>
      <w:proofErr w:type="spellEnd"/>
      <w:r w:rsidRPr="00256157">
        <w:rPr>
          <w:color w:val="000000" w:themeColor="text1"/>
        </w:rPr>
        <w:t xml:space="preserve"> </w:t>
      </w:r>
      <w:proofErr w:type="spellStart"/>
      <w:r w:rsidRPr="00256157">
        <w:rPr>
          <w:color w:val="000000" w:themeColor="text1"/>
        </w:rPr>
        <w:t>Ceccardi</w:t>
      </w:r>
      <w:proofErr w:type="spellEnd"/>
      <w:r w:rsidRPr="00256157">
        <w:rPr>
          <w:rStyle w:val="HideTWBExt"/>
        </w:rPr>
        <w:t>&lt;/Members&gt;</w:t>
      </w:r>
    </w:p>
    <w:p w14:paraId="098BAB9F" w14:textId="77777777" w:rsidR="001239C9" w:rsidRPr="00256157" w:rsidRDefault="001239C9" w:rsidP="001239C9">
      <w:pPr>
        <w:pStyle w:val="NormalBold"/>
        <w:rPr>
          <w:color w:val="000000" w:themeColor="text1"/>
        </w:rPr>
      </w:pPr>
      <w:r w:rsidRPr="00256157">
        <w:rPr>
          <w:rStyle w:val="HideTWBExt"/>
        </w:rPr>
        <w:t>&lt;/RepeatBlock-By&gt;</w:t>
      </w:r>
    </w:p>
    <w:p w14:paraId="4E439AC6"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1295779F"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1</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1F0A33C5" w14:textId="77777777" w:rsidTr="00863457">
        <w:trPr>
          <w:trHeight w:hRule="exact" w:val="240"/>
          <w:jc w:val="center"/>
        </w:trPr>
        <w:tc>
          <w:tcPr>
            <w:tcW w:w="9752" w:type="dxa"/>
            <w:gridSpan w:val="2"/>
            <w:tcBorders>
              <w:top w:val="nil"/>
              <w:left w:val="nil"/>
              <w:bottom w:val="nil"/>
              <w:right w:val="nil"/>
            </w:tcBorders>
          </w:tcPr>
          <w:p w14:paraId="0B1AD280" w14:textId="77777777" w:rsidR="001239C9" w:rsidRPr="00256157" w:rsidRDefault="001239C9" w:rsidP="00863457">
            <w:pPr>
              <w:rPr>
                <w:color w:val="000000" w:themeColor="text1"/>
              </w:rPr>
            </w:pPr>
          </w:p>
        </w:tc>
      </w:tr>
      <w:tr w:rsidR="001239C9" w:rsidRPr="00256157" w14:paraId="31C9FC92" w14:textId="77777777" w:rsidTr="00863457">
        <w:trPr>
          <w:trHeight w:val="240"/>
          <w:jc w:val="center"/>
        </w:trPr>
        <w:tc>
          <w:tcPr>
            <w:tcW w:w="4876" w:type="dxa"/>
            <w:tcBorders>
              <w:top w:val="nil"/>
              <w:left w:val="nil"/>
              <w:bottom w:val="nil"/>
              <w:right w:val="nil"/>
            </w:tcBorders>
          </w:tcPr>
          <w:p w14:paraId="6570DA0A"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3569AACB"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08DC83BA" w14:textId="77777777" w:rsidTr="00863457">
        <w:trPr>
          <w:jc w:val="center"/>
        </w:trPr>
        <w:tc>
          <w:tcPr>
            <w:tcW w:w="4876" w:type="dxa"/>
            <w:tcBorders>
              <w:top w:val="nil"/>
              <w:left w:val="nil"/>
              <w:bottom w:val="nil"/>
              <w:right w:val="nil"/>
            </w:tcBorders>
          </w:tcPr>
          <w:p w14:paraId="2CEB4A2D" w14:textId="77777777" w:rsidR="001239C9" w:rsidRPr="00256157" w:rsidRDefault="001239C9" w:rsidP="00863457">
            <w:pPr>
              <w:pStyle w:val="Normal6a"/>
              <w:rPr>
                <w:color w:val="000000" w:themeColor="text1"/>
              </w:rPr>
            </w:pPr>
            <w:r w:rsidRPr="00256157">
              <w:rPr>
                <w:color w:val="000000" w:themeColor="text1"/>
              </w:rPr>
              <w:t>(1)</w:t>
            </w:r>
            <w:r w:rsidRPr="00256157">
              <w:rPr>
                <w:color w:val="000000" w:themeColor="text1"/>
              </w:rPr>
              <w:tab/>
              <w:t xml:space="preserve">Účelom tohto nariadenia je prispieť k cieľu Únie, ktorý spočíva vo vytvorení priestoru slobody, bezpečnosti a spravodlivosti v súlade so Zmluvou o fungovaní Európskej únie (ZFEÚ), a to zabezpečením podpory Únie na rozvoj spoločnej politiky v oblasti azylu, doplnkovej ochrany a dočasnej ochrany s cieľom poskytnúť primerané postavenie každému štátnemu príslušníkovi tretej krajiny, ktorý si vyžaduje medzinárodnú ochranu, a zabezpečiť dodržiavanie zásady zákazu vyhostenia alebo vrátenia v súlade s článkom 77 ZFEÚ, a spoločnej prisťahovaleckej politiky zameranej na zabezpečenie </w:t>
            </w:r>
            <w:r w:rsidRPr="00256157">
              <w:rPr>
                <w:b/>
                <w:bCs/>
                <w:i/>
                <w:iCs/>
                <w:color w:val="000000" w:themeColor="text1"/>
              </w:rPr>
              <w:t>účinného riadenia</w:t>
            </w:r>
            <w:r w:rsidRPr="00256157">
              <w:rPr>
                <w:color w:val="000000" w:themeColor="text1"/>
              </w:rPr>
              <w:t xml:space="preserve"> migračných tokov vo všetkých etapách </w:t>
            </w:r>
            <w:r w:rsidRPr="00256157">
              <w:rPr>
                <w:b/>
                <w:bCs/>
                <w:i/>
                <w:iCs/>
                <w:color w:val="000000" w:themeColor="text1"/>
              </w:rPr>
              <w:t>a spravodlivého zaobchádzania so štátnymi príslušníkmi</w:t>
            </w:r>
            <w:r w:rsidRPr="00256157">
              <w:rPr>
                <w:color w:val="000000" w:themeColor="text1"/>
              </w:rPr>
              <w:t xml:space="preserve"> tretích krajín, ktorí sa oprávnene zdržiavajú v členských štátoch, a predchádzanie nelegálnemu prisťahovalectvu a obchodovaniu s ľuďmi a posilnenie opatrení na boj proti nim v súlade s článkom 79 ZFEÚ.</w:t>
            </w:r>
          </w:p>
        </w:tc>
        <w:tc>
          <w:tcPr>
            <w:tcW w:w="4876" w:type="dxa"/>
            <w:tcBorders>
              <w:top w:val="nil"/>
              <w:left w:val="nil"/>
              <w:bottom w:val="nil"/>
              <w:right w:val="nil"/>
            </w:tcBorders>
          </w:tcPr>
          <w:p w14:paraId="598971B8" w14:textId="77777777" w:rsidR="001239C9" w:rsidRPr="00256157" w:rsidRDefault="001239C9" w:rsidP="00863457">
            <w:pPr>
              <w:pStyle w:val="Normal6a"/>
              <w:rPr>
                <w:color w:val="000000" w:themeColor="text1"/>
              </w:rPr>
            </w:pPr>
            <w:r w:rsidRPr="00256157">
              <w:rPr>
                <w:color w:val="000000" w:themeColor="text1"/>
              </w:rPr>
              <w:t>(1)</w:t>
            </w:r>
            <w:r w:rsidRPr="00256157">
              <w:rPr>
                <w:color w:val="000000" w:themeColor="text1"/>
              </w:rPr>
              <w:tab/>
              <w:t xml:space="preserve">Účelom tohto nariadenia je prispieť k cieľu Únie, ktorý spočíva vo vytvorení priestoru slobody, bezpečnosti a spravodlivosti v súlade so Zmluvou o fungovaní Európskej únie (ZFEÚ), a to zabezpečením podpory Únie na rozvoj spoločnej politiky v oblasti azylu, doplnkovej ochrany a dočasnej ochrany s cieľom poskytnúť primerané postavenie každému štátnemu príslušníkovi tretej krajiny, ktorý si vyžaduje medzinárodnú ochranu, a zabezpečiť dodržiavanie zásady zákazu vyhostenia alebo vrátenia v súlade s článkom 77 ZFEÚ, a spoločnej prisťahovaleckej politiky zameranej na zabezpečenie </w:t>
            </w:r>
            <w:r w:rsidRPr="00256157">
              <w:rPr>
                <w:b/>
                <w:bCs/>
                <w:i/>
                <w:iCs/>
                <w:color w:val="000000" w:themeColor="text1"/>
              </w:rPr>
              <w:t xml:space="preserve">zastavenia neoprávnených </w:t>
            </w:r>
            <w:r w:rsidRPr="00256157">
              <w:rPr>
                <w:color w:val="000000" w:themeColor="text1"/>
              </w:rPr>
              <w:t>migračných tokov</w:t>
            </w:r>
            <w:r w:rsidRPr="00256157">
              <w:rPr>
                <w:b/>
                <w:bCs/>
                <w:i/>
                <w:iCs/>
                <w:color w:val="000000" w:themeColor="text1"/>
              </w:rPr>
              <w:t xml:space="preserve"> do Únie</w:t>
            </w:r>
            <w:r w:rsidRPr="00256157">
              <w:rPr>
                <w:color w:val="000000" w:themeColor="text1"/>
              </w:rPr>
              <w:t xml:space="preserve"> vo všetkých etapách</w:t>
            </w:r>
            <w:r w:rsidRPr="00256157">
              <w:rPr>
                <w:b/>
                <w:bCs/>
                <w:i/>
                <w:iCs/>
                <w:color w:val="000000" w:themeColor="text1"/>
              </w:rPr>
              <w:t>, integráciu štátnych príslušníkov</w:t>
            </w:r>
            <w:r w:rsidRPr="00256157">
              <w:rPr>
                <w:color w:val="000000" w:themeColor="text1"/>
              </w:rPr>
              <w:t xml:space="preserve"> tretích krajín, ktorí sa oprávnene zdržiavajú v členských štátoch, a predchádzanie nelegálnemu prisťahovalectvu a obchodovaniu s ľuďmi a posilnenie opatrení na boj proti nim v súlade s článkom 79 ZFEÚ.</w:t>
            </w:r>
          </w:p>
        </w:tc>
      </w:tr>
    </w:tbl>
    <w:p w14:paraId="0EB62EEB"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{EN}</w:t>
      </w:r>
      <w:proofErr w:type="spellStart"/>
      <w:r w:rsidRPr="00256157">
        <w:rPr>
          <w:color w:val="000000" w:themeColor="text1"/>
        </w:rPr>
        <w:t>en</w:t>
      </w:r>
      <w:proofErr w:type="spellEnd"/>
      <w:r w:rsidRPr="00256157">
        <w:rPr>
          <w:rStyle w:val="HideTWBExt"/>
        </w:rPr>
        <w:t>&lt;/Original&gt;</w:t>
      </w:r>
    </w:p>
    <w:p w14:paraId="351CA577" w14:textId="7E32B79F" w:rsidR="00E3364A" w:rsidRPr="00256157" w:rsidRDefault="001239C9" w:rsidP="001239C9">
      <w:pPr>
        <w:rPr>
          <w:color w:val="000000" w:themeColor="text1"/>
        </w:rPr>
      </w:pPr>
      <w:r w:rsidRPr="00256157">
        <w:rPr>
          <w:rStyle w:val="HideTWBExt"/>
        </w:rPr>
        <w:t>&lt;/Amend&gt;</w:t>
      </w:r>
    </w:p>
    <w:p w14:paraId="25A9F396"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51</w:t>
      </w:r>
      <w:r w:rsidRPr="00256157">
        <w:rPr>
          <w:rStyle w:val="HideTWBExt"/>
        </w:rPr>
        <w:t>&lt;/NumAm&gt;</w:t>
      </w:r>
    </w:p>
    <w:p w14:paraId="03F2950B" w14:textId="77777777" w:rsidR="001239C9" w:rsidRPr="00256157" w:rsidRDefault="001239C9" w:rsidP="001239C9">
      <w:pPr>
        <w:pStyle w:val="NormalBold"/>
        <w:rPr>
          <w:color w:val="000000" w:themeColor="text1"/>
        </w:rPr>
      </w:pPr>
      <w:r w:rsidRPr="00256157">
        <w:rPr>
          <w:rStyle w:val="HideTWBExt"/>
        </w:rPr>
        <w:t>&lt;RepeatBlock-By&gt;&lt;Members&gt;</w:t>
      </w:r>
      <w:r w:rsidRPr="00256157">
        <w:rPr>
          <w:color w:val="000000" w:themeColor="text1"/>
        </w:rPr>
        <w:t xml:space="preserve">Anna </w:t>
      </w:r>
      <w:proofErr w:type="spellStart"/>
      <w:r w:rsidRPr="00256157">
        <w:rPr>
          <w:color w:val="000000" w:themeColor="text1"/>
        </w:rPr>
        <w:t>Strolenberg</w:t>
      </w:r>
      <w:proofErr w:type="spellEnd"/>
      <w:r w:rsidRPr="00256157">
        <w:rPr>
          <w:rStyle w:val="HideTWBExt"/>
        </w:rPr>
        <w:t>&lt;/Members&gt;</w:t>
      </w:r>
    </w:p>
    <w:p w14:paraId="0C4C686B" w14:textId="77777777" w:rsidR="001239C9" w:rsidRPr="00256157" w:rsidRDefault="001239C9" w:rsidP="001239C9">
      <w:pPr>
        <w:pStyle w:val="NormalBold"/>
        <w:rPr>
          <w:color w:val="000000" w:themeColor="text1"/>
        </w:rPr>
      </w:pPr>
      <w:r w:rsidRPr="00256157">
        <w:rPr>
          <w:rStyle w:val="HideTWBExt"/>
        </w:rPr>
        <w:t>&lt;/RepeatBlock-By&gt;</w:t>
      </w:r>
    </w:p>
    <w:p w14:paraId="6A4E84CB"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61495B3A"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1</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16403A8F" w14:textId="77777777" w:rsidTr="00863457">
        <w:trPr>
          <w:trHeight w:hRule="exact" w:val="240"/>
          <w:jc w:val="center"/>
        </w:trPr>
        <w:tc>
          <w:tcPr>
            <w:tcW w:w="9752" w:type="dxa"/>
            <w:gridSpan w:val="2"/>
            <w:tcBorders>
              <w:top w:val="nil"/>
              <w:left w:val="nil"/>
              <w:bottom w:val="nil"/>
              <w:right w:val="nil"/>
            </w:tcBorders>
          </w:tcPr>
          <w:p w14:paraId="563DA718" w14:textId="77777777" w:rsidR="001239C9" w:rsidRPr="00256157" w:rsidRDefault="001239C9" w:rsidP="00863457">
            <w:pPr>
              <w:rPr>
                <w:color w:val="000000" w:themeColor="text1"/>
              </w:rPr>
            </w:pPr>
          </w:p>
        </w:tc>
      </w:tr>
      <w:tr w:rsidR="001239C9" w:rsidRPr="00256157" w14:paraId="69BFC5DD" w14:textId="77777777" w:rsidTr="00863457">
        <w:trPr>
          <w:trHeight w:val="240"/>
          <w:jc w:val="center"/>
        </w:trPr>
        <w:tc>
          <w:tcPr>
            <w:tcW w:w="4876" w:type="dxa"/>
            <w:tcBorders>
              <w:top w:val="nil"/>
              <w:left w:val="nil"/>
              <w:bottom w:val="nil"/>
              <w:right w:val="nil"/>
            </w:tcBorders>
          </w:tcPr>
          <w:p w14:paraId="39133693"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312168D7"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4FC3970F" w14:textId="77777777" w:rsidTr="00863457">
        <w:trPr>
          <w:jc w:val="center"/>
        </w:trPr>
        <w:tc>
          <w:tcPr>
            <w:tcW w:w="4876" w:type="dxa"/>
            <w:tcBorders>
              <w:top w:val="nil"/>
              <w:left w:val="nil"/>
              <w:bottom w:val="nil"/>
              <w:right w:val="nil"/>
            </w:tcBorders>
          </w:tcPr>
          <w:p w14:paraId="7D168D3E" w14:textId="77777777" w:rsidR="001239C9" w:rsidRPr="00256157" w:rsidRDefault="001239C9" w:rsidP="00863457">
            <w:pPr>
              <w:pStyle w:val="Normal6a"/>
              <w:rPr>
                <w:color w:val="000000" w:themeColor="text1"/>
              </w:rPr>
            </w:pPr>
            <w:r w:rsidRPr="00256157">
              <w:rPr>
                <w:color w:val="000000" w:themeColor="text1"/>
              </w:rPr>
              <w:t>(1)</w:t>
            </w:r>
            <w:r w:rsidRPr="00256157">
              <w:rPr>
                <w:color w:val="000000" w:themeColor="text1"/>
              </w:rPr>
              <w:tab/>
              <w:t xml:space="preserve">Účelom tohto nariadenia je prispieť k cieľu Únie, ktorý spočíva vo vytvorení priestoru slobody, bezpečnosti a spravodlivosti v súlade so Zmluvou o fungovaní Európskej únie (ZFEÚ), a to zabezpečením podpory Únie na rozvoj spoločnej politiky v oblasti azylu, doplnkovej ochrany a dočasnej ochrany s cieľom poskytnúť primerané postavenie každému štátnemu príslušníkovi tretej krajiny, ktorý si vyžaduje medzinárodnú ochranu, a zabezpečiť dodržiavanie zásady zákazu vyhostenia alebo vrátenia v súlade s článkom 77 ZFEÚ, a spoločnej prisťahovaleckej politiky zameranej na zabezpečenie účinného riadenia </w:t>
            </w:r>
            <w:r w:rsidRPr="00256157">
              <w:rPr>
                <w:b/>
                <w:bCs/>
                <w:i/>
                <w:iCs/>
                <w:color w:val="000000" w:themeColor="text1"/>
              </w:rPr>
              <w:t>migračných tokov</w:t>
            </w:r>
            <w:r w:rsidRPr="00256157">
              <w:rPr>
                <w:color w:val="000000" w:themeColor="text1"/>
              </w:rPr>
              <w:t xml:space="preserve"> vo všetkých etapách a spravodlivého zaobchádzania so štátnymi príslušníkmi tretích krajín, ktorí sa oprávnene zdržiavajú v členských štátoch, a predchádzanie </w:t>
            </w:r>
            <w:r w:rsidRPr="00256157">
              <w:rPr>
                <w:b/>
                <w:bCs/>
                <w:i/>
                <w:iCs/>
                <w:color w:val="000000" w:themeColor="text1"/>
              </w:rPr>
              <w:t>nelegálnemu</w:t>
            </w:r>
            <w:r w:rsidRPr="00256157">
              <w:rPr>
                <w:color w:val="000000" w:themeColor="text1"/>
              </w:rPr>
              <w:t xml:space="preserve"> </w:t>
            </w:r>
            <w:r w:rsidRPr="00256157">
              <w:rPr>
                <w:b/>
                <w:bCs/>
                <w:i/>
                <w:iCs/>
                <w:color w:val="000000" w:themeColor="text1"/>
              </w:rPr>
              <w:t>prisťahovalectvu a</w:t>
            </w:r>
            <w:r w:rsidRPr="00256157">
              <w:rPr>
                <w:color w:val="000000" w:themeColor="text1"/>
              </w:rPr>
              <w:t xml:space="preserve"> obchodovaniu s ľuďmi </w:t>
            </w:r>
            <w:r w:rsidRPr="00256157">
              <w:rPr>
                <w:b/>
                <w:bCs/>
                <w:i/>
                <w:iCs/>
                <w:color w:val="000000" w:themeColor="text1"/>
              </w:rPr>
              <w:t>a posilnenie opatrení na boj proti nim</w:t>
            </w:r>
            <w:r w:rsidRPr="00256157">
              <w:rPr>
                <w:color w:val="000000" w:themeColor="text1"/>
              </w:rPr>
              <w:t xml:space="preserve"> v súlade s článkom 79 ZFEÚ.</w:t>
            </w:r>
          </w:p>
        </w:tc>
        <w:tc>
          <w:tcPr>
            <w:tcW w:w="4876" w:type="dxa"/>
            <w:tcBorders>
              <w:top w:val="nil"/>
              <w:left w:val="nil"/>
              <w:bottom w:val="nil"/>
              <w:right w:val="nil"/>
            </w:tcBorders>
          </w:tcPr>
          <w:p w14:paraId="65357B2F" w14:textId="77777777" w:rsidR="001239C9" w:rsidRPr="00256157" w:rsidRDefault="001239C9" w:rsidP="00863457">
            <w:pPr>
              <w:pStyle w:val="Normal6a"/>
              <w:rPr>
                <w:color w:val="000000" w:themeColor="text1"/>
              </w:rPr>
            </w:pPr>
            <w:r w:rsidRPr="00256157">
              <w:rPr>
                <w:color w:val="000000" w:themeColor="text1"/>
              </w:rPr>
              <w:t>(1)</w:t>
            </w:r>
            <w:r w:rsidRPr="00256157">
              <w:rPr>
                <w:color w:val="000000" w:themeColor="text1"/>
              </w:rPr>
              <w:tab/>
              <w:t xml:space="preserve">Účelom tohto nariadenia je prispieť k cieľu Únie, ktorý spočíva vo vytvorení priestoru slobody, bezpečnosti a spravodlivosti v súlade so Zmluvou o fungovaní Európskej únie (ZFEÚ), a to zabezpečením podpory Únie na rozvoj spoločnej politiky v oblasti azylu, doplnkovej ochrany a dočasnej ochrany s cieľom poskytnúť primerané postavenie každému štátnemu príslušníkovi tretej krajiny, ktorý si vyžaduje medzinárodnú ochranu, a zabezpečiť dodržiavanie zásady zákazu vyhostenia alebo vrátenia v súlade s článkom 77 ZFEÚ, a spoločnej prisťahovaleckej politiky zameranej na zabezpečenie účinného riadenia </w:t>
            </w:r>
            <w:r w:rsidRPr="00256157">
              <w:rPr>
                <w:b/>
                <w:bCs/>
                <w:i/>
                <w:iCs/>
                <w:color w:val="000000" w:themeColor="text1"/>
              </w:rPr>
              <w:t>migrácie</w:t>
            </w:r>
            <w:r w:rsidRPr="00256157">
              <w:rPr>
                <w:color w:val="000000" w:themeColor="text1"/>
              </w:rPr>
              <w:t xml:space="preserve"> vo všetkých etapách a spravodlivého zaobchádzania so štátnymi príslušníkmi tretích krajín, ktorí sa oprávnene zdržiavajú v členských štátoch</w:t>
            </w:r>
            <w:r w:rsidRPr="00256157">
              <w:rPr>
                <w:b/>
                <w:bCs/>
                <w:i/>
                <w:iCs/>
                <w:color w:val="000000" w:themeColor="text1"/>
              </w:rPr>
              <w:t>, účinnej integrácie a sociálneho začlenenia štátnych príslušníkov tretích krajín</w:t>
            </w:r>
            <w:r w:rsidRPr="00256157">
              <w:rPr>
                <w:color w:val="000000" w:themeColor="text1"/>
              </w:rPr>
              <w:t>, a predchádzanie obchodovaniu s ľuďmi v súlade s článkom 79 ZFEÚ.</w:t>
            </w:r>
          </w:p>
        </w:tc>
      </w:tr>
    </w:tbl>
    <w:p w14:paraId="1D870440"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{EN}</w:t>
      </w:r>
      <w:proofErr w:type="spellStart"/>
      <w:r w:rsidRPr="00256157">
        <w:rPr>
          <w:color w:val="000000" w:themeColor="text1"/>
        </w:rPr>
        <w:t>en</w:t>
      </w:r>
      <w:proofErr w:type="spellEnd"/>
      <w:r w:rsidRPr="00256157">
        <w:rPr>
          <w:rStyle w:val="HideTWBExt"/>
        </w:rPr>
        <w:t>&lt;/Original&gt;</w:t>
      </w:r>
    </w:p>
    <w:p w14:paraId="196C7F67" w14:textId="5FBAD102" w:rsidR="00E3364A" w:rsidRPr="00256157" w:rsidRDefault="001239C9" w:rsidP="001239C9">
      <w:pPr>
        <w:rPr>
          <w:color w:val="000000" w:themeColor="text1"/>
        </w:rPr>
      </w:pPr>
      <w:r w:rsidRPr="00256157">
        <w:rPr>
          <w:rStyle w:val="HideTWBExt"/>
        </w:rPr>
        <w:t>&lt;/Amend&gt;</w:t>
      </w:r>
    </w:p>
    <w:p w14:paraId="6BA566E3"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52</w:t>
      </w:r>
      <w:r w:rsidRPr="00256157">
        <w:rPr>
          <w:rStyle w:val="HideTWBExt"/>
        </w:rPr>
        <w:t>&lt;/NumAm&gt;</w:t>
      </w:r>
    </w:p>
    <w:p w14:paraId="4369130B"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Loucas</w:t>
      </w:r>
      <w:proofErr w:type="spellEnd"/>
      <w:r w:rsidRPr="00256157">
        <w:rPr>
          <w:color w:val="000000" w:themeColor="text1"/>
        </w:rPr>
        <w:t xml:space="preserve"> </w:t>
      </w:r>
      <w:proofErr w:type="spellStart"/>
      <w:r w:rsidRPr="00256157">
        <w:rPr>
          <w:color w:val="000000" w:themeColor="text1"/>
        </w:rPr>
        <w:t>Fourlas</w:t>
      </w:r>
      <w:proofErr w:type="spellEnd"/>
      <w:r w:rsidRPr="00256157">
        <w:rPr>
          <w:color w:val="000000" w:themeColor="text1"/>
        </w:rPr>
        <w:t xml:space="preserve">, Emil </w:t>
      </w:r>
      <w:proofErr w:type="spellStart"/>
      <w:r w:rsidRPr="00256157">
        <w:rPr>
          <w:color w:val="000000" w:themeColor="text1"/>
        </w:rPr>
        <w:t>Radev</w:t>
      </w:r>
      <w:proofErr w:type="spellEnd"/>
      <w:r w:rsidRPr="00256157">
        <w:rPr>
          <w:rStyle w:val="HideTWBExt"/>
        </w:rPr>
        <w:t>&lt;/Members&gt;</w:t>
      </w:r>
    </w:p>
    <w:p w14:paraId="310C5B26" w14:textId="77777777" w:rsidR="001239C9" w:rsidRPr="00256157" w:rsidRDefault="001239C9" w:rsidP="001239C9">
      <w:pPr>
        <w:pStyle w:val="NormalBold"/>
        <w:rPr>
          <w:color w:val="000000" w:themeColor="text1"/>
        </w:rPr>
      </w:pPr>
      <w:r w:rsidRPr="00256157">
        <w:rPr>
          <w:rStyle w:val="HideTWBExt"/>
        </w:rPr>
        <w:t>&lt;/RepeatBlock-By&gt;</w:t>
      </w:r>
    </w:p>
    <w:p w14:paraId="42118597"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353EC1F4"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2</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74911FD8" w14:textId="77777777" w:rsidTr="00863457">
        <w:trPr>
          <w:trHeight w:hRule="exact" w:val="240"/>
          <w:jc w:val="center"/>
        </w:trPr>
        <w:tc>
          <w:tcPr>
            <w:tcW w:w="9752" w:type="dxa"/>
            <w:gridSpan w:val="2"/>
            <w:tcBorders>
              <w:top w:val="nil"/>
              <w:left w:val="nil"/>
              <w:bottom w:val="nil"/>
              <w:right w:val="nil"/>
            </w:tcBorders>
          </w:tcPr>
          <w:p w14:paraId="43A38E26" w14:textId="77777777" w:rsidR="001239C9" w:rsidRPr="00256157" w:rsidRDefault="001239C9" w:rsidP="00863457">
            <w:pPr>
              <w:rPr>
                <w:color w:val="000000" w:themeColor="text1"/>
              </w:rPr>
            </w:pPr>
          </w:p>
        </w:tc>
      </w:tr>
      <w:tr w:rsidR="001239C9" w:rsidRPr="00256157" w14:paraId="272906C6" w14:textId="77777777" w:rsidTr="00863457">
        <w:trPr>
          <w:trHeight w:val="240"/>
          <w:jc w:val="center"/>
        </w:trPr>
        <w:tc>
          <w:tcPr>
            <w:tcW w:w="4876" w:type="dxa"/>
            <w:tcBorders>
              <w:top w:val="nil"/>
              <w:left w:val="nil"/>
              <w:bottom w:val="nil"/>
              <w:right w:val="nil"/>
            </w:tcBorders>
          </w:tcPr>
          <w:p w14:paraId="7E7F8BB7"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7E1FDB32"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64F0C6A2" w14:textId="77777777" w:rsidTr="00863457">
        <w:trPr>
          <w:jc w:val="center"/>
        </w:trPr>
        <w:tc>
          <w:tcPr>
            <w:tcW w:w="4876" w:type="dxa"/>
            <w:tcBorders>
              <w:top w:val="nil"/>
              <w:left w:val="nil"/>
              <w:bottom w:val="nil"/>
              <w:right w:val="nil"/>
            </w:tcBorders>
          </w:tcPr>
          <w:p w14:paraId="6BF5AC46" w14:textId="77777777" w:rsidR="001239C9" w:rsidRPr="00256157" w:rsidRDefault="001239C9" w:rsidP="00863457">
            <w:pPr>
              <w:pStyle w:val="Normal6a"/>
              <w:rPr>
                <w:color w:val="000000" w:themeColor="text1"/>
              </w:rPr>
            </w:pPr>
            <w:r w:rsidRPr="00256157">
              <w:rPr>
                <w:color w:val="000000" w:themeColor="text1"/>
              </w:rPr>
              <w:t>(2)</w:t>
            </w:r>
            <w:r w:rsidRPr="00256157">
              <w:rPr>
                <w:color w:val="000000" w:themeColor="text1"/>
              </w:rPr>
              <w:tab/>
              <w:t>Nadobudnutím účinnosti Paktu o migrácii a azyle v júni 2024 sa zmenila azylová a migračná politika Únie. Na uľahčenie vykonávania paktu a na podporu úsilia o zabezpečenie komplexného prístupu k riadeniu migrácie, ktorý je založený na solidarite a spravodlivom rozdelení zodpovednosti medzi členské štáty, inštitúcie a agentúry Únie, je potrebné členským štátom poskytnúť primerané finančné zdroje. Táto podpora Únie sa bude poskytovať podľa horizontálnych pravidiel Európskeho fondu pre hospodársku, sociálnu a územnú súdržnosť, poľnohospodárstvo a vidiek, rybárstvo a námorné záležitosti, prosperitu a bezpečnosť zriadeného nariadením (EÚ) [...].</w:t>
            </w:r>
          </w:p>
        </w:tc>
        <w:tc>
          <w:tcPr>
            <w:tcW w:w="4876" w:type="dxa"/>
            <w:tcBorders>
              <w:top w:val="nil"/>
              <w:left w:val="nil"/>
              <w:bottom w:val="nil"/>
              <w:right w:val="nil"/>
            </w:tcBorders>
          </w:tcPr>
          <w:p w14:paraId="4ADEEB2C" w14:textId="77777777" w:rsidR="001239C9" w:rsidRPr="00256157" w:rsidRDefault="001239C9" w:rsidP="00863457">
            <w:pPr>
              <w:pStyle w:val="Normal6a"/>
              <w:rPr>
                <w:color w:val="000000" w:themeColor="text1"/>
              </w:rPr>
            </w:pPr>
            <w:r w:rsidRPr="00256157">
              <w:rPr>
                <w:color w:val="000000" w:themeColor="text1"/>
              </w:rPr>
              <w:t>(2)</w:t>
            </w:r>
            <w:r w:rsidRPr="00256157">
              <w:rPr>
                <w:color w:val="000000" w:themeColor="text1"/>
              </w:rPr>
              <w:tab/>
              <w:t xml:space="preserve">Nadobudnutím účinnosti Paktu o migrácii a azyle v júni 2024 </w:t>
            </w:r>
            <w:r w:rsidRPr="00256157">
              <w:rPr>
                <w:b/>
                <w:bCs/>
                <w:i/>
                <w:iCs/>
                <w:color w:val="000000" w:themeColor="text1"/>
              </w:rPr>
              <w:t xml:space="preserve">a nového nariadenia o návrate </w:t>
            </w:r>
            <w:r w:rsidRPr="00256157">
              <w:rPr>
                <w:color w:val="000000" w:themeColor="text1"/>
              </w:rPr>
              <w:t>sa zmenila azylová a migračná politika Únie. Na uľahčenie vykonávania paktu a na podporu úsilia o zabezpečenie komplexného prístupu k riadeniu migrácie, ktorý je založený na solidarite a spravodlivom rozdelení zodpovednosti medzi členské štáty</w:t>
            </w:r>
            <w:r w:rsidRPr="00256157">
              <w:rPr>
                <w:b/>
                <w:i/>
                <w:color w:val="000000" w:themeColor="text1"/>
              </w:rPr>
              <w:t>, so zreteľom najmä na členské štáty na vonkajších hraniciach Únie, ako sú Cyprus, Bulharsko, Grécko, Malta, Rumunsko, Španielsko, Taliansko a Chorvátsko, ktoré sú vystavené neprimeranému migračnému tlaku</w:t>
            </w:r>
            <w:r w:rsidRPr="00256157">
              <w:rPr>
                <w:color w:val="000000" w:themeColor="text1"/>
              </w:rPr>
              <w:t>, inštitúcie a agentúry Únie, je potrebné členským štátom poskytnúť primerané finančné zdroje</w:t>
            </w:r>
            <w:r w:rsidRPr="00256157">
              <w:rPr>
                <w:b/>
                <w:i/>
                <w:color w:val="000000" w:themeColor="text1"/>
              </w:rPr>
              <w:t>. Táto podpora Únie sa bude poskytovať podľa horizontálnych pravidiel Európskeho fondu pre hospodársku, sociálnu a územnú súdržnosť, poľnohospodárstvo a vidiek, rybárstvo a námorné záležitosti, prosperitu a bezpečnosť zriadeného nariadením (EÚ) [...].</w:t>
            </w:r>
          </w:p>
        </w:tc>
      </w:tr>
    </w:tbl>
    <w:p w14:paraId="040111EB"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{EN}</w:t>
      </w:r>
      <w:proofErr w:type="spellStart"/>
      <w:r w:rsidRPr="00256157">
        <w:rPr>
          <w:color w:val="000000" w:themeColor="text1"/>
        </w:rPr>
        <w:t>en</w:t>
      </w:r>
      <w:proofErr w:type="spellEnd"/>
      <w:r w:rsidRPr="00256157">
        <w:rPr>
          <w:rStyle w:val="HideTWBExt"/>
        </w:rPr>
        <w:t>&lt;/Original&gt;</w:t>
      </w:r>
    </w:p>
    <w:p w14:paraId="77BCCB26" w14:textId="3819086A" w:rsidR="00E3364A" w:rsidRPr="00256157" w:rsidRDefault="001239C9" w:rsidP="001239C9">
      <w:pPr>
        <w:rPr>
          <w:color w:val="000000" w:themeColor="text1"/>
        </w:rPr>
      </w:pPr>
      <w:r w:rsidRPr="00256157">
        <w:rPr>
          <w:rStyle w:val="HideTWBExt"/>
        </w:rPr>
        <w:t>&lt;/Amend&gt;</w:t>
      </w:r>
    </w:p>
    <w:p w14:paraId="6380AB92"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53</w:t>
      </w:r>
      <w:r w:rsidRPr="00256157">
        <w:rPr>
          <w:rStyle w:val="HideTWBExt"/>
        </w:rPr>
        <w:t>&lt;/NumAm&gt;</w:t>
      </w:r>
    </w:p>
    <w:p w14:paraId="5A42EFAE"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Loucas</w:t>
      </w:r>
      <w:proofErr w:type="spellEnd"/>
      <w:r w:rsidRPr="00256157">
        <w:rPr>
          <w:color w:val="000000" w:themeColor="text1"/>
        </w:rPr>
        <w:t xml:space="preserve"> </w:t>
      </w:r>
      <w:proofErr w:type="spellStart"/>
      <w:r w:rsidRPr="00256157">
        <w:rPr>
          <w:color w:val="000000" w:themeColor="text1"/>
        </w:rPr>
        <w:t>Fourlas</w:t>
      </w:r>
      <w:proofErr w:type="spellEnd"/>
      <w:r w:rsidRPr="00256157">
        <w:rPr>
          <w:color w:val="000000" w:themeColor="text1"/>
        </w:rPr>
        <w:t xml:space="preserve">, </w:t>
      </w:r>
      <w:proofErr w:type="spellStart"/>
      <w:r w:rsidRPr="00256157">
        <w:rPr>
          <w:color w:val="000000" w:themeColor="text1"/>
        </w:rPr>
        <w:t>Henrik</w:t>
      </w:r>
      <w:proofErr w:type="spellEnd"/>
      <w:r w:rsidRPr="00256157">
        <w:rPr>
          <w:color w:val="000000" w:themeColor="text1"/>
        </w:rPr>
        <w:t xml:space="preserve"> </w:t>
      </w:r>
      <w:proofErr w:type="spellStart"/>
      <w:r w:rsidRPr="00256157">
        <w:rPr>
          <w:color w:val="000000" w:themeColor="text1"/>
        </w:rPr>
        <w:t>Dahl</w:t>
      </w:r>
      <w:proofErr w:type="spellEnd"/>
      <w:r w:rsidRPr="00256157">
        <w:rPr>
          <w:color w:val="000000" w:themeColor="text1"/>
        </w:rPr>
        <w:t xml:space="preserve">, </w:t>
      </w:r>
      <w:proofErr w:type="spellStart"/>
      <w:r w:rsidRPr="00256157">
        <w:rPr>
          <w:color w:val="000000" w:themeColor="text1"/>
        </w:rPr>
        <w:t>Loránt</w:t>
      </w:r>
      <w:proofErr w:type="spellEnd"/>
      <w:r w:rsidRPr="00256157">
        <w:rPr>
          <w:color w:val="000000" w:themeColor="text1"/>
        </w:rPr>
        <w:t xml:space="preserve"> Vincze, Emil </w:t>
      </w:r>
      <w:proofErr w:type="spellStart"/>
      <w:r w:rsidRPr="00256157">
        <w:rPr>
          <w:color w:val="000000" w:themeColor="text1"/>
        </w:rPr>
        <w:t>Radev</w:t>
      </w:r>
      <w:proofErr w:type="spellEnd"/>
      <w:r w:rsidRPr="00256157">
        <w:rPr>
          <w:color w:val="000000" w:themeColor="text1"/>
        </w:rPr>
        <w:t xml:space="preserve">, </w:t>
      </w:r>
      <w:proofErr w:type="spellStart"/>
      <w:r w:rsidRPr="00256157">
        <w:rPr>
          <w:color w:val="000000" w:themeColor="text1"/>
        </w:rPr>
        <w:t>Fredis</w:t>
      </w:r>
      <w:proofErr w:type="spellEnd"/>
      <w:r w:rsidRPr="00256157">
        <w:rPr>
          <w:color w:val="000000" w:themeColor="text1"/>
        </w:rPr>
        <w:t xml:space="preserve"> </w:t>
      </w:r>
      <w:proofErr w:type="spellStart"/>
      <w:r w:rsidRPr="00256157">
        <w:rPr>
          <w:color w:val="000000" w:themeColor="text1"/>
        </w:rPr>
        <w:t>Beleris</w:t>
      </w:r>
      <w:proofErr w:type="spellEnd"/>
      <w:r w:rsidRPr="00256157">
        <w:rPr>
          <w:color w:val="000000" w:themeColor="text1"/>
        </w:rPr>
        <w:t xml:space="preserve">, </w:t>
      </w:r>
      <w:proofErr w:type="spellStart"/>
      <w:r w:rsidRPr="00256157">
        <w:rPr>
          <w:color w:val="000000" w:themeColor="text1"/>
        </w:rPr>
        <w:t>Elissavet</w:t>
      </w:r>
      <w:proofErr w:type="spellEnd"/>
      <w:r w:rsidRPr="00256157">
        <w:rPr>
          <w:color w:val="000000" w:themeColor="text1"/>
        </w:rPr>
        <w:t xml:space="preserve"> </w:t>
      </w:r>
      <w:proofErr w:type="spellStart"/>
      <w:r w:rsidRPr="00256157">
        <w:rPr>
          <w:color w:val="000000" w:themeColor="text1"/>
        </w:rPr>
        <w:t>Vozemberg-Vrionidi</w:t>
      </w:r>
      <w:proofErr w:type="spellEnd"/>
      <w:r w:rsidRPr="00256157">
        <w:rPr>
          <w:color w:val="000000" w:themeColor="text1"/>
        </w:rPr>
        <w:t xml:space="preserve">, Tomáš </w:t>
      </w:r>
      <w:proofErr w:type="spellStart"/>
      <w:r w:rsidRPr="00256157">
        <w:rPr>
          <w:color w:val="000000" w:themeColor="text1"/>
        </w:rPr>
        <w:t>Zdechovský</w:t>
      </w:r>
      <w:proofErr w:type="spellEnd"/>
      <w:r w:rsidRPr="00256157">
        <w:rPr>
          <w:color w:val="000000" w:themeColor="text1"/>
        </w:rPr>
        <w:t xml:space="preserve">, Alice </w:t>
      </w:r>
      <w:proofErr w:type="spellStart"/>
      <w:r w:rsidRPr="00256157">
        <w:rPr>
          <w:color w:val="000000" w:themeColor="text1"/>
        </w:rPr>
        <w:t>Teodorescu</w:t>
      </w:r>
      <w:proofErr w:type="spellEnd"/>
      <w:r w:rsidRPr="00256157">
        <w:rPr>
          <w:color w:val="000000" w:themeColor="text1"/>
        </w:rPr>
        <w:t xml:space="preserve"> </w:t>
      </w:r>
      <w:proofErr w:type="spellStart"/>
      <w:r w:rsidRPr="00256157">
        <w:rPr>
          <w:color w:val="000000" w:themeColor="text1"/>
        </w:rPr>
        <w:t>Måwe</w:t>
      </w:r>
      <w:proofErr w:type="spellEnd"/>
      <w:r w:rsidRPr="00256157">
        <w:rPr>
          <w:rStyle w:val="HideTWBExt"/>
        </w:rPr>
        <w:t>&lt;/Members&gt;</w:t>
      </w:r>
    </w:p>
    <w:p w14:paraId="54F1D8C6" w14:textId="77777777" w:rsidR="001239C9" w:rsidRPr="00256157" w:rsidRDefault="001239C9" w:rsidP="001239C9">
      <w:pPr>
        <w:pStyle w:val="NormalBold"/>
        <w:rPr>
          <w:color w:val="000000" w:themeColor="text1"/>
        </w:rPr>
      </w:pPr>
      <w:r w:rsidRPr="00256157">
        <w:rPr>
          <w:rStyle w:val="HideTWBExt"/>
        </w:rPr>
        <w:t>&lt;/RepeatBlock-By&gt;</w:t>
      </w:r>
    </w:p>
    <w:p w14:paraId="5D1619B7"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33E57000"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2</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096CF415" w14:textId="77777777" w:rsidTr="00863457">
        <w:trPr>
          <w:trHeight w:hRule="exact" w:val="240"/>
          <w:jc w:val="center"/>
        </w:trPr>
        <w:tc>
          <w:tcPr>
            <w:tcW w:w="9752" w:type="dxa"/>
            <w:gridSpan w:val="2"/>
            <w:tcBorders>
              <w:top w:val="nil"/>
              <w:left w:val="nil"/>
              <w:bottom w:val="nil"/>
              <w:right w:val="nil"/>
            </w:tcBorders>
          </w:tcPr>
          <w:p w14:paraId="040686C5" w14:textId="77777777" w:rsidR="001239C9" w:rsidRPr="00256157" w:rsidRDefault="001239C9" w:rsidP="00863457">
            <w:pPr>
              <w:rPr>
                <w:color w:val="000000" w:themeColor="text1"/>
              </w:rPr>
            </w:pPr>
          </w:p>
        </w:tc>
      </w:tr>
      <w:tr w:rsidR="001239C9" w:rsidRPr="00256157" w14:paraId="49BDDA19" w14:textId="77777777" w:rsidTr="00863457">
        <w:trPr>
          <w:trHeight w:val="240"/>
          <w:jc w:val="center"/>
        </w:trPr>
        <w:tc>
          <w:tcPr>
            <w:tcW w:w="4876" w:type="dxa"/>
            <w:tcBorders>
              <w:top w:val="nil"/>
              <w:left w:val="nil"/>
              <w:bottom w:val="nil"/>
              <w:right w:val="nil"/>
            </w:tcBorders>
          </w:tcPr>
          <w:p w14:paraId="33DC8C2B"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2EFA0C7D"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08002333" w14:textId="77777777" w:rsidTr="00863457">
        <w:trPr>
          <w:jc w:val="center"/>
        </w:trPr>
        <w:tc>
          <w:tcPr>
            <w:tcW w:w="4876" w:type="dxa"/>
            <w:tcBorders>
              <w:top w:val="nil"/>
              <w:left w:val="nil"/>
              <w:bottom w:val="nil"/>
              <w:right w:val="nil"/>
            </w:tcBorders>
          </w:tcPr>
          <w:p w14:paraId="1364BDE3" w14:textId="77777777" w:rsidR="001239C9" w:rsidRPr="00256157" w:rsidRDefault="001239C9" w:rsidP="00863457">
            <w:pPr>
              <w:pStyle w:val="Normal6a"/>
              <w:rPr>
                <w:color w:val="000000" w:themeColor="text1"/>
              </w:rPr>
            </w:pPr>
            <w:r w:rsidRPr="00256157">
              <w:rPr>
                <w:color w:val="000000" w:themeColor="text1"/>
              </w:rPr>
              <w:t>(2)</w:t>
            </w:r>
            <w:r w:rsidRPr="00256157">
              <w:rPr>
                <w:color w:val="000000" w:themeColor="text1"/>
              </w:rPr>
              <w:tab/>
              <w:t>Nadobudnutím účinnosti Paktu o migrácii a azyle v júni 2024 sa zmenila azylová a migračná politika Únie. Na uľahčenie vykonávania paktu a na podporu úsilia o zabezpečenie komplexného prístupu k riadeniu migrácie, ktorý je založený na solidarite a spravodlivom rozdelení zodpovednosti medzi členské štáty, inštitúcie a agentúry Únie, je potrebné členským štátom poskytnúť primerané finančné zdroje. Táto podpora Únie sa bude poskytovať podľa horizontálnych pravidiel Európskeho fondu pre hospodársku, sociálnu a územnú súdržnosť, poľnohospodárstvo a vidiek, rybárstvo a námorné záležitosti, prosperitu a bezpečnosť zriadeného nariadením (EÚ) [...].</w:t>
            </w:r>
          </w:p>
        </w:tc>
        <w:tc>
          <w:tcPr>
            <w:tcW w:w="4876" w:type="dxa"/>
            <w:tcBorders>
              <w:top w:val="nil"/>
              <w:left w:val="nil"/>
              <w:bottom w:val="nil"/>
              <w:right w:val="nil"/>
            </w:tcBorders>
          </w:tcPr>
          <w:p w14:paraId="1AD567E9" w14:textId="77777777" w:rsidR="001239C9" w:rsidRPr="00256157" w:rsidRDefault="001239C9" w:rsidP="00863457">
            <w:pPr>
              <w:pStyle w:val="Normal6a"/>
              <w:rPr>
                <w:color w:val="000000" w:themeColor="text1"/>
              </w:rPr>
            </w:pPr>
            <w:r w:rsidRPr="00256157">
              <w:rPr>
                <w:color w:val="000000" w:themeColor="text1"/>
              </w:rPr>
              <w:t>(2)</w:t>
            </w:r>
            <w:r w:rsidRPr="00256157">
              <w:rPr>
                <w:color w:val="000000" w:themeColor="text1"/>
              </w:rPr>
              <w:tab/>
              <w:t xml:space="preserve">Nadobudnutím účinnosti Paktu o migrácii a azyle v júni 2024 </w:t>
            </w:r>
            <w:r w:rsidRPr="00256157">
              <w:rPr>
                <w:b/>
                <w:bCs/>
                <w:i/>
                <w:iCs/>
                <w:color w:val="000000" w:themeColor="text1"/>
              </w:rPr>
              <w:t xml:space="preserve">a nového nariadenia o návrate </w:t>
            </w:r>
            <w:r w:rsidRPr="00256157">
              <w:rPr>
                <w:color w:val="000000" w:themeColor="text1"/>
              </w:rPr>
              <w:t>sa zmenila azylová a migračná politika Únie. Na uľahčenie vykonávania paktu a na podporu úsilia o zabezpečenie komplexného prístupu k riadeniu migrácie, ktorý je založený na solidarite a spravodlivom rozdelení zodpovednosti medzi členské štáty</w:t>
            </w:r>
            <w:r w:rsidRPr="00256157">
              <w:rPr>
                <w:b/>
                <w:bCs/>
                <w:i/>
                <w:iCs/>
                <w:color w:val="000000" w:themeColor="text1"/>
              </w:rPr>
              <w:t>, so zreteľom najmä na členské štáty, ktoré sa nachádzajú na vonkajších hraniciach Únie a sú vystavené neprimeranému migračnému tlaku</w:t>
            </w:r>
            <w:r w:rsidRPr="00256157">
              <w:rPr>
                <w:color w:val="000000" w:themeColor="text1"/>
              </w:rPr>
              <w:t>, inštitúcie a agentúry Únie, je potrebné členským štátom poskytnúť primerané finančné zdroje.</w:t>
            </w:r>
            <w:r w:rsidRPr="00256157">
              <w:rPr>
                <w:b/>
                <w:i/>
                <w:color w:val="000000" w:themeColor="text1"/>
              </w:rPr>
              <w:t xml:space="preserve"> Táto podpora Únie sa bude poskytovať podľa horizontálnych pravidiel Európskeho fondu pre hospodársku, sociálnu a územnú súdržnosť, poľnohospodárstvo a vidiek, rybárstvo a námorné záležitosti, prosperitu a bezpečnosť zriadeného nariadením (EÚ) [...].</w:t>
            </w:r>
          </w:p>
        </w:tc>
      </w:tr>
    </w:tbl>
    <w:p w14:paraId="08530EEF"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{EN}</w:t>
      </w:r>
      <w:proofErr w:type="spellStart"/>
      <w:r w:rsidRPr="00256157">
        <w:rPr>
          <w:color w:val="000000" w:themeColor="text1"/>
        </w:rPr>
        <w:t>en</w:t>
      </w:r>
      <w:proofErr w:type="spellEnd"/>
      <w:r w:rsidRPr="00256157">
        <w:rPr>
          <w:rStyle w:val="HideTWBExt"/>
        </w:rPr>
        <w:t>&lt;/Original&gt;</w:t>
      </w:r>
    </w:p>
    <w:p w14:paraId="76AB3845" w14:textId="75708B29" w:rsidR="00E3364A" w:rsidRPr="00256157" w:rsidRDefault="001239C9" w:rsidP="001239C9">
      <w:pPr>
        <w:rPr>
          <w:color w:val="000000" w:themeColor="text1"/>
        </w:rPr>
      </w:pPr>
      <w:r w:rsidRPr="00256157">
        <w:rPr>
          <w:rStyle w:val="HideTWBExt"/>
        </w:rPr>
        <w:t>&lt;/Amend&gt;</w:t>
      </w:r>
    </w:p>
    <w:p w14:paraId="410DF04E"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54</w:t>
      </w:r>
      <w:r w:rsidRPr="00256157">
        <w:rPr>
          <w:rStyle w:val="HideTWBExt"/>
        </w:rPr>
        <w:t>&lt;/NumAm&gt;</w:t>
      </w:r>
    </w:p>
    <w:p w14:paraId="4EC8C749"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Geadis</w:t>
      </w:r>
      <w:proofErr w:type="spellEnd"/>
      <w:r w:rsidRPr="00256157">
        <w:rPr>
          <w:color w:val="000000" w:themeColor="text1"/>
        </w:rPr>
        <w:t xml:space="preserve"> </w:t>
      </w:r>
      <w:proofErr w:type="spellStart"/>
      <w:r w:rsidRPr="00256157">
        <w:rPr>
          <w:color w:val="000000" w:themeColor="text1"/>
        </w:rPr>
        <w:t>Geadi</w:t>
      </w:r>
      <w:proofErr w:type="spellEnd"/>
      <w:r w:rsidRPr="00256157">
        <w:rPr>
          <w:rStyle w:val="HideTWBExt"/>
        </w:rPr>
        <w:t>&lt;/Members&gt;</w:t>
      </w:r>
    </w:p>
    <w:p w14:paraId="07922B64" w14:textId="77777777" w:rsidR="001239C9" w:rsidRPr="00256157" w:rsidRDefault="001239C9" w:rsidP="001239C9">
      <w:pPr>
        <w:pStyle w:val="NormalBold"/>
        <w:rPr>
          <w:color w:val="000000" w:themeColor="text1"/>
        </w:rPr>
      </w:pPr>
      <w:r w:rsidRPr="00256157">
        <w:rPr>
          <w:rStyle w:val="HideTWBExt"/>
        </w:rPr>
        <w:t>&lt;/RepeatBlock-By&gt;</w:t>
      </w:r>
    </w:p>
    <w:p w14:paraId="0D975613"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01CDD9F8"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2</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2B67194C" w14:textId="77777777" w:rsidTr="00863457">
        <w:trPr>
          <w:trHeight w:hRule="exact" w:val="240"/>
          <w:jc w:val="center"/>
        </w:trPr>
        <w:tc>
          <w:tcPr>
            <w:tcW w:w="9752" w:type="dxa"/>
            <w:gridSpan w:val="2"/>
            <w:tcBorders>
              <w:top w:val="nil"/>
              <w:left w:val="nil"/>
              <w:bottom w:val="nil"/>
              <w:right w:val="nil"/>
            </w:tcBorders>
          </w:tcPr>
          <w:p w14:paraId="512FA202" w14:textId="77777777" w:rsidR="001239C9" w:rsidRPr="00256157" w:rsidRDefault="001239C9" w:rsidP="00863457">
            <w:pPr>
              <w:rPr>
                <w:color w:val="000000" w:themeColor="text1"/>
              </w:rPr>
            </w:pPr>
          </w:p>
        </w:tc>
      </w:tr>
      <w:tr w:rsidR="001239C9" w:rsidRPr="00256157" w14:paraId="69F4E5C7" w14:textId="77777777" w:rsidTr="00863457">
        <w:trPr>
          <w:trHeight w:val="240"/>
          <w:jc w:val="center"/>
        </w:trPr>
        <w:tc>
          <w:tcPr>
            <w:tcW w:w="4876" w:type="dxa"/>
            <w:tcBorders>
              <w:top w:val="nil"/>
              <w:left w:val="nil"/>
              <w:bottom w:val="nil"/>
              <w:right w:val="nil"/>
            </w:tcBorders>
          </w:tcPr>
          <w:p w14:paraId="2D4238AD"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608503F0"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6C0ED5BA" w14:textId="77777777" w:rsidTr="00863457">
        <w:trPr>
          <w:jc w:val="center"/>
        </w:trPr>
        <w:tc>
          <w:tcPr>
            <w:tcW w:w="4876" w:type="dxa"/>
            <w:tcBorders>
              <w:top w:val="nil"/>
              <w:left w:val="nil"/>
              <w:bottom w:val="nil"/>
              <w:right w:val="nil"/>
            </w:tcBorders>
          </w:tcPr>
          <w:p w14:paraId="731FEA17" w14:textId="77777777" w:rsidR="001239C9" w:rsidRPr="00256157" w:rsidRDefault="001239C9" w:rsidP="00863457">
            <w:pPr>
              <w:pStyle w:val="Normal6a"/>
              <w:rPr>
                <w:color w:val="000000" w:themeColor="text1"/>
              </w:rPr>
            </w:pPr>
            <w:r w:rsidRPr="00256157">
              <w:rPr>
                <w:color w:val="000000" w:themeColor="text1"/>
              </w:rPr>
              <w:t>(2)</w:t>
            </w:r>
            <w:r w:rsidRPr="00256157">
              <w:rPr>
                <w:color w:val="000000" w:themeColor="text1"/>
              </w:rPr>
              <w:tab/>
              <w:t xml:space="preserve">Nadobudnutím účinnosti Paktu o migrácii a azyle v júni 2024 sa zmenila azylová a migračná politika Únie. Na uľahčenie vykonávania paktu a na podporu úsilia o zabezpečenie komplexného prístupu k riadeniu migrácie, ktorý je založený na </w:t>
            </w:r>
            <w:r w:rsidRPr="00256157">
              <w:rPr>
                <w:b/>
                <w:bCs/>
                <w:i/>
                <w:iCs/>
                <w:color w:val="000000" w:themeColor="text1"/>
              </w:rPr>
              <w:t>solidarite a spravodlivom rozdelení zodpovednosti medzi členské štáty, inštitúcie a agentúry Únie</w:t>
            </w:r>
            <w:r w:rsidRPr="00256157">
              <w:rPr>
                <w:color w:val="000000" w:themeColor="text1"/>
              </w:rPr>
              <w:t>, je potrebné členským štátom poskytnúť primerané finančné zdroje. Táto podpora Únie sa bude poskytovať podľa horizontálnych pravidiel Európskeho fondu pre hospodársku, sociálnu a územnú súdržnosť, poľnohospodárstvo a vidiek, rybárstvo a námorné záležitosti, prosperitu a bezpečnosť zriadeného nariadením (EÚ) [...].</w:t>
            </w:r>
          </w:p>
        </w:tc>
        <w:tc>
          <w:tcPr>
            <w:tcW w:w="4876" w:type="dxa"/>
            <w:tcBorders>
              <w:top w:val="nil"/>
              <w:left w:val="nil"/>
              <w:bottom w:val="nil"/>
              <w:right w:val="nil"/>
            </w:tcBorders>
          </w:tcPr>
          <w:p w14:paraId="2A647CA7" w14:textId="77777777" w:rsidR="001239C9" w:rsidRPr="00256157" w:rsidRDefault="001239C9" w:rsidP="00863457">
            <w:pPr>
              <w:pStyle w:val="Normal6a"/>
              <w:rPr>
                <w:color w:val="000000" w:themeColor="text1"/>
              </w:rPr>
            </w:pPr>
            <w:r w:rsidRPr="00256157">
              <w:rPr>
                <w:color w:val="000000" w:themeColor="text1"/>
              </w:rPr>
              <w:t>(2)</w:t>
            </w:r>
            <w:r w:rsidRPr="00256157">
              <w:rPr>
                <w:color w:val="000000" w:themeColor="text1"/>
              </w:rPr>
              <w:tab/>
              <w:t>Nadobudnutím účinnosti Paktu o migrácii a azyle v júni 2024 sa zmenila azylová a migračná politika Únie</w:t>
            </w:r>
            <w:r w:rsidRPr="00256157">
              <w:rPr>
                <w:b/>
                <w:bCs/>
                <w:i/>
                <w:iCs/>
                <w:color w:val="000000" w:themeColor="text1"/>
              </w:rPr>
              <w:t>,</w:t>
            </w:r>
            <w:r w:rsidRPr="00256157">
              <w:rPr>
                <w:i/>
                <w:iCs/>
                <w:color w:val="000000" w:themeColor="text1"/>
              </w:rPr>
              <w:t xml:space="preserve"> </w:t>
            </w:r>
            <w:r w:rsidRPr="00256157">
              <w:rPr>
                <w:b/>
                <w:bCs/>
                <w:i/>
                <w:iCs/>
                <w:color w:val="000000" w:themeColor="text1"/>
              </w:rPr>
              <w:t>hlavnú zmenu však predstavuje nové nariadenie o návrate prijaté v máji 2026</w:t>
            </w:r>
            <w:r w:rsidRPr="00256157">
              <w:rPr>
                <w:color w:val="000000" w:themeColor="text1"/>
              </w:rPr>
              <w:t xml:space="preserve">. Na uľahčenie vykonávania paktu a na podporu úsilia o zabezpečenie komplexného prístupu k riadeniu migrácie, ktorý je založený na </w:t>
            </w:r>
            <w:r w:rsidRPr="00256157">
              <w:rPr>
                <w:b/>
                <w:bCs/>
                <w:i/>
                <w:iCs/>
                <w:color w:val="000000" w:themeColor="text1"/>
              </w:rPr>
              <w:t>skutočnej prisťahovaleckej politike schopnej predchádzať nelegálnemu prisťahovalectvu a činnosti prevádzačov</w:t>
            </w:r>
            <w:r w:rsidRPr="00256157">
              <w:rPr>
                <w:color w:val="000000" w:themeColor="text1"/>
              </w:rPr>
              <w:t>, je potrebné členským štátom poskytnúť primerané finančné zdroje</w:t>
            </w:r>
            <w:r w:rsidRPr="00256157">
              <w:rPr>
                <w:b/>
                <w:bCs/>
                <w:i/>
                <w:iCs/>
                <w:color w:val="000000" w:themeColor="text1"/>
              </w:rPr>
              <w:t>, ktoré využijú na posilnenie svojich pozemných alebo námorných hraníc na účely odstrašenia</w:t>
            </w:r>
            <w:r w:rsidRPr="00256157">
              <w:rPr>
                <w:color w:val="000000" w:themeColor="text1"/>
              </w:rPr>
              <w:t>. Táto podpora Únie sa bude poskytovať podľa horizontálnych pravidiel Európskeho fondu pre hospodársku, sociálnu a územnú súdržnosť, poľnohospodárstvo a vidiek, rybárstvo a námorné záležitosti, prosperitu a bezpečnosť zriadeného nariadením (EÚ) [...].</w:t>
            </w:r>
          </w:p>
        </w:tc>
      </w:tr>
    </w:tbl>
    <w:p w14:paraId="102A3037"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{EL}</w:t>
      </w:r>
      <w:proofErr w:type="spellStart"/>
      <w:r w:rsidRPr="00256157">
        <w:rPr>
          <w:color w:val="000000" w:themeColor="text1"/>
        </w:rPr>
        <w:t>el</w:t>
      </w:r>
      <w:proofErr w:type="spellEnd"/>
      <w:r w:rsidRPr="00256157">
        <w:rPr>
          <w:rStyle w:val="HideTWBExt"/>
        </w:rPr>
        <w:t>&lt;/Original&gt;</w:t>
      </w:r>
    </w:p>
    <w:p w14:paraId="65484659" w14:textId="3D887A55" w:rsidR="00E3364A" w:rsidRPr="00256157" w:rsidRDefault="001239C9" w:rsidP="001239C9">
      <w:pPr>
        <w:rPr>
          <w:color w:val="000000" w:themeColor="text1"/>
        </w:rPr>
      </w:pPr>
      <w:r w:rsidRPr="00256157">
        <w:rPr>
          <w:rStyle w:val="HideTWBExt"/>
        </w:rPr>
        <w:t>&lt;/Amend&gt;</w:t>
      </w:r>
    </w:p>
    <w:p w14:paraId="51114926"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55</w:t>
      </w:r>
      <w:r w:rsidRPr="00256157">
        <w:rPr>
          <w:rStyle w:val="HideTWBExt"/>
        </w:rPr>
        <w:t>&lt;/NumAm&gt;</w:t>
      </w:r>
    </w:p>
    <w:p w14:paraId="1F300B67" w14:textId="77777777" w:rsidR="001239C9" w:rsidRPr="00256157" w:rsidRDefault="001239C9" w:rsidP="001239C9">
      <w:pPr>
        <w:pStyle w:val="NormalBold"/>
        <w:rPr>
          <w:color w:val="000000" w:themeColor="text1"/>
        </w:rPr>
      </w:pPr>
      <w:r w:rsidRPr="00256157">
        <w:rPr>
          <w:rStyle w:val="HideTWBExt"/>
        </w:rPr>
        <w:t>&lt;RepeatBlock-By&gt;&lt;Members&gt;</w:t>
      </w:r>
      <w:r w:rsidRPr="00256157">
        <w:rPr>
          <w:color w:val="000000" w:themeColor="text1"/>
        </w:rPr>
        <w:t xml:space="preserve">Erik </w:t>
      </w:r>
      <w:proofErr w:type="spellStart"/>
      <w:r w:rsidRPr="00256157">
        <w:rPr>
          <w:color w:val="000000" w:themeColor="text1"/>
        </w:rPr>
        <w:t>Kaliňák</w:t>
      </w:r>
      <w:proofErr w:type="spellEnd"/>
      <w:r w:rsidRPr="00256157">
        <w:rPr>
          <w:color w:val="000000" w:themeColor="text1"/>
        </w:rPr>
        <w:t xml:space="preserve">, Katarína Roth </w:t>
      </w:r>
      <w:proofErr w:type="spellStart"/>
      <w:r w:rsidRPr="00256157">
        <w:rPr>
          <w:color w:val="000000" w:themeColor="text1"/>
        </w:rPr>
        <w:t>Neveďalová</w:t>
      </w:r>
      <w:proofErr w:type="spellEnd"/>
      <w:r w:rsidRPr="00256157">
        <w:rPr>
          <w:rStyle w:val="HideTWBExt"/>
        </w:rPr>
        <w:t>&lt;/Members&gt;</w:t>
      </w:r>
    </w:p>
    <w:p w14:paraId="113224AB" w14:textId="77777777" w:rsidR="001239C9" w:rsidRPr="00256157" w:rsidRDefault="001239C9" w:rsidP="001239C9">
      <w:pPr>
        <w:pStyle w:val="NormalBold"/>
        <w:rPr>
          <w:color w:val="000000" w:themeColor="text1"/>
        </w:rPr>
      </w:pPr>
      <w:r w:rsidRPr="00256157">
        <w:rPr>
          <w:rStyle w:val="HideTWBExt"/>
        </w:rPr>
        <w:t>&lt;/RepeatBlock-By&gt;</w:t>
      </w:r>
    </w:p>
    <w:p w14:paraId="4BB57B14"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0C3F88A2"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2</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72443E4E" w14:textId="77777777" w:rsidTr="00863457">
        <w:trPr>
          <w:trHeight w:hRule="exact" w:val="240"/>
          <w:jc w:val="center"/>
        </w:trPr>
        <w:tc>
          <w:tcPr>
            <w:tcW w:w="9752" w:type="dxa"/>
            <w:gridSpan w:val="2"/>
            <w:tcBorders>
              <w:top w:val="nil"/>
              <w:left w:val="nil"/>
              <w:bottom w:val="nil"/>
              <w:right w:val="nil"/>
            </w:tcBorders>
          </w:tcPr>
          <w:p w14:paraId="7C696492" w14:textId="77777777" w:rsidR="001239C9" w:rsidRPr="00256157" w:rsidRDefault="001239C9" w:rsidP="00863457">
            <w:pPr>
              <w:rPr>
                <w:color w:val="000000" w:themeColor="text1"/>
              </w:rPr>
            </w:pPr>
          </w:p>
        </w:tc>
      </w:tr>
      <w:tr w:rsidR="001239C9" w:rsidRPr="00256157" w14:paraId="34497E38" w14:textId="77777777" w:rsidTr="00863457">
        <w:trPr>
          <w:trHeight w:val="240"/>
          <w:jc w:val="center"/>
        </w:trPr>
        <w:tc>
          <w:tcPr>
            <w:tcW w:w="4876" w:type="dxa"/>
            <w:tcBorders>
              <w:top w:val="nil"/>
              <w:left w:val="nil"/>
              <w:bottom w:val="nil"/>
              <w:right w:val="nil"/>
            </w:tcBorders>
          </w:tcPr>
          <w:p w14:paraId="3F172D8C"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773B2D65"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60F11924" w14:textId="77777777" w:rsidTr="00863457">
        <w:trPr>
          <w:jc w:val="center"/>
        </w:trPr>
        <w:tc>
          <w:tcPr>
            <w:tcW w:w="4876" w:type="dxa"/>
            <w:tcBorders>
              <w:top w:val="nil"/>
              <w:left w:val="nil"/>
              <w:bottom w:val="nil"/>
              <w:right w:val="nil"/>
            </w:tcBorders>
          </w:tcPr>
          <w:p w14:paraId="027BEE02" w14:textId="77777777" w:rsidR="001239C9" w:rsidRPr="00256157" w:rsidRDefault="001239C9" w:rsidP="00863457">
            <w:pPr>
              <w:pStyle w:val="Normal6a"/>
              <w:rPr>
                <w:color w:val="000000" w:themeColor="text1"/>
              </w:rPr>
            </w:pPr>
            <w:r w:rsidRPr="00256157">
              <w:rPr>
                <w:color w:val="000000" w:themeColor="text1"/>
              </w:rPr>
              <w:t>(2)</w:t>
            </w:r>
            <w:r w:rsidRPr="00256157">
              <w:rPr>
                <w:color w:val="000000" w:themeColor="text1"/>
              </w:rPr>
              <w:tab/>
              <w:t xml:space="preserve">Nadobudnutím účinnosti Paktu o migrácii a azyle v júni 2024 sa zmenila azylová a migračná politika Únie. Na uľahčenie vykonávania paktu a na podporu úsilia o zabezpečenie </w:t>
            </w:r>
            <w:r w:rsidRPr="00256157">
              <w:rPr>
                <w:b/>
                <w:i/>
                <w:color w:val="000000" w:themeColor="text1"/>
              </w:rPr>
              <w:t>komplexného prístupu k riadeniu</w:t>
            </w:r>
            <w:r w:rsidRPr="00256157">
              <w:rPr>
                <w:color w:val="000000" w:themeColor="text1"/>
              </w:rPr>
              <w:t xml:space="preserve"> migrácie</w:t>
            </w:r>
            <w:r w:rsidRPr="00256157">
              <w:rPr>
                <w:b/>
                <w:i/>
                <w:color w:val="000000" w:themeColor="text1"/>
              </w:rPr>
              <w:t>, ktorý je založený na solidarite a spravodlivom rozdelení zodpovednosti medzi členské štáty, inštitúcie a agentúry Únie,</w:t>
            </w:r>
            <w:r w:rsidRPr="00256157">
              <w:rPr>
                <w:color w:val="000000" w:themeColor="text1"/>
              </w:rPr>
              <w:t xml:space="preserve"> je potrebné členským štátom poskytnúť primerané finančné zdroje. Táto podpora Únie sa bude poskytovať podľa horizontálnych pravidiel Európskeho fondu pre hospodársku, sociálnu a územnú súdržnosť, poľnohospodárstvo a vidiek, rybárstvo a námorné záležitosti, prosperitu a bezpečnosť zriadeného nariadením (EÚ) [...].</w:t>
            </w:r>
          </w:p>
        </w:tc>
        <w:tc>
          <w:tcPr>
            <w:tcW w:w="4876" w:type="dxa"/>
            <w:tcBorders>
              <w:top w:val="nil"/>
              <w:left w:val="nil"/>
              <w:bottom w:val="nil"/>
              <w:right w:val="nil"/>
            </w:tcBorders>
          </w:tcPr>
          <w:p w14:paraId="67667706" w14:textId="77777777" w:rsidR="001239C9" w:rsidRPr="00256157" w:rsidRDefault="001239C9" w:rsidP="00863457">
            <w:pPr>
              <w:pStyle w:val="Normal6a"/>
              <w:rPr>
                <w:color w:val="000000" w:themeColor="text1"/>
              </w:rPr>
            </w:pPr>
            <w:r w:rsidRPr="00256157">
              <w:rPr>
                <w:color w:val="000000" w:themeColor="text1"/>
              </w:rPr>
              <w:t>(2)</w:t>
            </w:r>
            <w:r w:rsidRPr="00256157">
              <w:rPr>
                <w:color w:val="000000" w:themeColor="text1"/>
              </w:rPr>
              <w:tab/>
              <w:t xml:space="preserve">Nadobudnutím účinnosti Paktu o migrácii a azyle v júni 2024 sa zmenila azylová a migračná politika Únie. Na uľahčenie vykonávania paktu a na podporu úsilia o zabezpečenie </w:t>
            </w:r>
            <w:r w:rsidRPr="00256157">
              <w:rPr>
                <w:b/>
                <w:i/>
                <w:color w:val="000000" w:themeColor="text1"/>
              </w:rPr>
              <w:t>účinného riadenia</w:t>
            </w:r>
            <w:r w:rsidRPr="00256157">
              <w:rPr>
                <w:color w:val="000000" w:themeColor="text1"/>
              </w:rPr>
              <w:t xml:space="preserve"> migrácie je potrebné členským štátom poskytnúť primerané finančné zdroje. Táto podpora Únie sa bude poskytovať podľa horizontálnych pravidiel Európskeho fondu pre hospodársku, sociálnu a územnú súdržnosť, poľnohospodárstvo a vidiek, rybárstvo a námorné záležitosti, prosperitu a bezpečnosť zriadeného nariadením (EÚ) [...].</w:t>
            </w:r>
          </w:p>
        </w:tc>
      </w:tr>
    </w:tbl>
    <w:p w14:paraId="1C5E6381"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{SK}</w:t>
      </w:r>
      <w:proofErr w:type="spellStart"/>
      <w:r w:rsidRPr="00256157">
        <w:rPr>
          <w:color w:val="000000" w:themeColor="text1"/>
        </w:rPr>
        <w:t>sk</w:t>
      </w:r>
      <w:proofErr w:type="spellEnd"/>
      <w:r w:rsidRPr="00256157">
        <w:rPr>
          <w:rStyle w:val="HideTWBExt"/>
        </w:rPr>
        <w:t>&lt;/Original&gt;</w:t>
      </w:r>
    </w:p>
    <w:p w14:paraId="6C1C1524" w14:textId="77777777" w:rsidR="001239C9" w:rsidRPr="00256157" w:rsidRDefault="001239C9" w:rsidP="001239C9">
      <w:pPr>
        <w:pStyle w:val="AmJustTitle"/>
        <w:rPr>
          <w:color w:val="000000" w:themeColor="text1"/>
        </w:rPr>
      </w:pPr>
      <w:r w:rsidRPr="00256157">
        <w:rPr>
          <w:rStyle w:val="HideTWBExt"/>
        </w:rPr>
        <w:t>&lt;TitreJust&gt;</w:t>
      </w:r>
      <w:r w:rsidRPr="00256157">
        <w:rPr>
          <w:color w:val="000000" w:themeColor="text1"/>
        </w:rPr>
        <w:t>Odôvodnenie</w:t>
      </w:r>
      <w:r w:rsidRPr="00256157">
        <w:rPr>
          <w:rStyle w:val="HideTWBExt"/>
        </w:rPr>
        <w:t>&lt;/TitreJust&gt;</w:t>
      </w:r>
    </w:p>
    <w:p w14:paraId="0C63F8A6" w14:textId="77777777" w:rsidR="001239C9" w:rsidRPr="00256157" w:rsidRDefault="001239C9" w:rsidP="001239C9">
      <w:pPr>
        <w:pStyle w:val="AmJustText"/>
        <w:rPr>
          <w:color w:val="000000" w:themeColor="text1"/>
        </w:rPr>
      </w:pPr>
      <w:r w:rsidRPr="00256157">
        <w:rPr>
          <w:color w:val="000000" w:themeColor="text1"/>
        </w:rPr>
        <w:t>Pojmy „komplexný prístup“, „solidarita“ a „spravodlivé rozdelenie zodpovednosti“ predstavujú politické koncepty, ktoré môžu byť predmetom rozdielneho výkladu. Účelom fondu by malo byť poskytovanie finančných prostriedkov na praktické vykonávanie migračnej a azylovej politiky, nie presadzovanie konkrétneho politického výkladu Paktu. Navrhovaná úprava zachováva cieľ účinného riadenia migrácie a zároveň zvyšuje právnu jasnosť textu.</w:t>
      </w:r>
    </w:p>
    <w:p w14:paraId="7F4568D3" w14:textId="7246A170" w:rsidR="00E3364A" w:rsidRPr="00256157" w:rsidRDefault="001239C9" w:rsidP="001239C9">
      <w:pPr>
        <w:rPr>
          <w:color w:val="000000" w:themeColor="text1"/>
        </w:rPr>
      </w:pPr>
      <w:r w:rsidRPr="00256157">
        <w:rPr>
          <w:rStyle w:val="HideTWBExt"/>
        </w:rPr>
        <w:t>&lt;/Amend&gt;</w:t>
      </w:r>
    </w:p>
    <w:p w14:paraId="46B9D4BC"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56</w:t>
      </w:r>
      <w:r w:rsidRPr="00256157">
        <w:rPr>
          <w:rStyle w:val="HideTWBExt"/>
        </w:rPr>
        <w:t>&lt;/NumAm&gt;</w:t>
      </w:r>
    </w:p>
    <w:p w14:paraId="622314A0"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Estrella</w:t>
      </w:r>
      <w:proofErr w:type="spellEnd"/>
      <w:r w:rsidRPr="00256157">
        <w:rPr>
          <w:color w:val="000000" w:themeColor="text1"/>
        </w:rPr>
        <w:t xml:space="preserve"> </w:t>
      </w:r>
      <w:proofErr w:type="spellStart"/>
      <w:r w:rsidRPr="00256157">
        <w:rPr>
          <w:color w:val="000000" w:themeColor="text1"/>
        </w:rPr>
        <w:t>Galán</w:t>
      </w:r>
      <w:proofErr w:type="spellEnd"/>
      <w:r w:rsidRPr="00256157">
        <w:rPr>
          <w:rStyle w:val="HideTWBExt"/>
        </w:rPr>
        <w:t>&lt;/Members&gt;</w:t>
      </w:r>
    </w:p>
    <w:p w14:paraId="76DB2047" w14:textId="77777777" w:rsidR="001239C9" w:rsidRPr="00256157" w:rsidRDefault="001239C9" w:rsidP="001239C9">
      <w:pPr>
        <w:pStyle w:val="NormalBold"/>
        <w:rPr>
          <w:color w:val="000000" w:themeColor="text1"/>
        </w:rPr>
      </w:pPr>
      <w:r w:rsidRPr="00256157">
        <w:rPr>
          <w:rStyle w:val="HideTWBExt"/>
        </w:rPr>
        <w:t>&lt;/RepeatBlock-By&gt;</w:t>
      </w:r>
    </w:p>
    <w:p w14:paraId="4F72420C"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6D5CA2BE"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2</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403B0C33" w14:textId="77777777" w:rsidTr="00863457">
        <w:trPr>
          <w:trHeight w:hRule="exact" w:val="240"/>
          <w:jc w:val="center"/>
        </w:trPr>
        <w:tc>
          <w:tcPr>
            <w:tcW w:w="9752" w:type="dxa"/>
            <w:gridSpan w:val="2"/>
            <w:tcBorders>
              <w:top w:val="nil"/>
              <w:left w:val="nil"/>
              <w:bottom w:val="nil"/>
              <w:right w:val="nil"/>
            </w:tcBorders>
          </w:tcPr>
          <w:p w14:paraId="15DC51CE" w14:textId="77777777" w:rsidR="001239C9" w:rsidRPr="00256157" w:rsidRDefault="001239C9" w:rsidP="00863457">
            <w:pPr>
              <w:rPr>
                <w:color w:val="000000" w:themeColor="text1"/>
              </w:rPr>
            </w:pPr>
          </w:p>
        </w:tc>
      </w:tr>
      <w:tr w:rsidR="001239C9" w:rsidRPr="00256157" w14:paraId="15009B0B" w14:textId="77777777" w:rsidTr="00863457">
        <w:trPr>
          <w:trHeight w:val="240"/>
          <w:jc w:val="center"/>
        </w:trPr>
        <w:tc>
          <w:tcPr>
            <w:tcW w:w="4876" w:type="dxa"/>
            <w:tcBorders>
              <w:top w:val="nil"/>
              <w:left w:val="nil"/>
              <w:bottom w:val="nil"/>
              <w:right w:val="nil"/>
            </w:tcBorders>
          </w:tcPr>
          <w:p w14:paraId="344FDB7E"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76A437E1"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7788119F" w14:textId="77777777" w:rsidTr="00863457">
        <w:trPr>
          <w:jc w:val="center"/>
        </w:trPr>
        <w:tc>
          <w:tcPr>
            <w:tcW w:w="4876" w:type="dxa"/>
            <w:tcBorders>
              <w:top w:val="nil"/>
              <w:left w:val="nil"/>
              <w:bottom w:val="nil"/>
              <w:right w:val="nil"/>
            </w:tcBorders>
          </w:tcPr>
          <w:p w14:paraId="5348A27A" w14:textId="77777777" w:rsidR="001239C9" w:rsidRPr="00256157" w:rsidRDefault="001239C9" w:rsidP="00863457">
            <w:pPr>
              <w:pStyle w:val="Normal6a"/>
              <w:rPr>
                <w:color w:val="000000" w:themeColor="text1"/>
              </w:rPr>
            </w:pPr>
            <w:r w:rsidRPr="00256157">
              <w:rPr>
                <w:color w:val="000000" w:themeColor="text1"/>
              </w:rPr>
              <w:t>(2)</w:t>
            </w:r>
            <w:r w:rsidRPr="00256157">
              <w:rPr>
                <w:color w:val="000000" w:themeColor="text1"/>
              </w:rPr>
              <w:tab/>
            </w:r>
            <w:r w:rsidRPr="00256157">
              <w:rPr>
                <w:b/>
                <w:bCs/>
                <w:i/>
                <w:iCs/>
                <w:color w:val="000000" w:themeColor="text1"/>
              </w:rPr>
              <w:t>Nadobudnutím účinnosti</w:t>
            </w:r>
            <w:r w:rsidRPr="00256157">
              <w:rPr>
                <w:color w:val="000000" w:themeColor="text1"/>
              </w:rPr>
              <w:t xml:space="preserve"> Paktu o migrácii a azyle v júni 2024 </w:t>
            </w:r>
            <w:r w:rsidRPr="00256157">
              <w:rPr>
                <w:b/>
                <w:bCs/>
                <w:i/>
                <w:iCs/>
                <w:color w:val="000000" w:themeColor="text1"/>
              </w:rPr>
              <w:t>sa zmenila azylová a migračná politika Únie.</w:t>
            </w:r>
            <w:r w:rsidRPr="00256157">
              <w:rPr>
                <w:b/>
                <w:i/>
                <w:color w:val="000000" w:themeColor="text1"/>
              </w:rPr>
              <w:t xml:space="preserve"> </w:t>
            </w:r>
            <w:r w:rsidRPr="00256157">
              <w:rPr>
                <w:b/>
                <w:bCs/>
                <w:i/>
                <w:iCs/>
                <w:color w:val="000000" w:themeColor="text1"/>
              </w:rPr>
              <w:t>Na uľahčenie vykonávania pakt</w:t>
            </w:r>
            <w:r w:rsidRPr="00256157">
              <w:rPr>
                <w:color w:val="000000" w:themeColor="text1"/>
              </w:rPr>
              <w:t xml:space="preserve">u a na podporu úsilia o zabezpečenie </w:t>
            </w:r>
            <w:r w:rsidRPr="00256157">
              <w:rPr>
                <w:b/>
                <w:bCs/>
                <w:i/>
                <w:iCs/>
                <w:color w:val="000000" w:themeColor="text1"/>
              </w:rPr>
              <w:t>komplexného prístupu k riadeniu migrácie, ktorý je založený na solidarite</w:t>
            </w:r>
            <w:r w:rsidRPr="00256157">
              <w:rPr>
                <w:color w:val="000000" w:themeColor="text1"/>
              </w:rPr>
              <w:t xml:space="preserve"> a </w:t>
            </w:r>
            <w:r w:rsidRPr="00256157">
              <w:rPr>
                <w:b/>
                <w:bCs/>
                <w:i/>
                <w:iCs/>
                <w:color w:val="000000" w:themeColor="text1"/>
              </w:rPr>
              <w:t>spravodlivom rozdelení</w:t>
            </w:r>
            <w:r w:rsidRPr="00256157">
              <w:rPr>
                <w:color w:val="000000" w:themeColor="text1"/>
              </w:rPr>
              <w:t xml:space="preserve"> zodpovednosti medzi členské štáty</w:t>
            </w:r>
            <w:r w:rsidRPr="00256157">
              <w:rPr>
                <w:b/>
                <w:bCs/>
                <w:i/>
                <w:iCs/>
                <w:color w:val="000000" w:themeColor="text1"/>
              </w:rPr>
              <w:t>, inštitúcie a agentúry Únie</w:t>
            </w:r>
            <w:r w:rsidRPr="00256157">
              <w:rPr>
                <w:color w:val="000000" w:themeColor="text1"/>
              </w:rPr>
              <w:t>, je potrebné členským štátom poskytnúť primerané finančné zdroje. Táto podpora Únie sa bude poskytovať podľa horizontálnych pravidiel Európskeho fondu pre hospodársku, sociálnu a územnú súdržnosť, poľnohospodárstvo a vidiek, rybárstvo a námorné záležitosti, prosperitu a bezpečnosť zriadeného nariadením (EÚ) [...].</w:t>
            </w:r>
          </w:p>
        </w:tc>
        <w:tc>
          <w:tcPr>
            <w:tcW w:w="4876" w:type="dxa"/>
            <w:tcBorders>
              <w:top w:val="nil"/>
              <w:left w:val="nil"/>
              <w:bottom w:val="nil"/>
              <w:right w:val="nil"/>
            </w:tcBorders>
          </w:tcPr>
          <w:p w14:paraId="248E05FA" w14:textId="77777777" w:rsidR="001239C9" w:rsidRPr="00256157" w:rsidRDefault="001239C9" w:rsidP="00863457">
            <w:pPr>
              <w:pStyle w:val="Normal6a"/>
              <w:rPr>
                <w:color w:val="000000" w:themeColor="text1"/>
              </w:rPr>
            </w:pPr>
            <w:r w:rsidRPr="00256157">
              <w:rPr>
                <w:color w:val="000000" w:themeColor="text1"/>
              </w:rPr>
              <w:t>(2)</w:t>
            </w:r>
            <w:r w:rsidRPr="00256157">
              <w:rPr>
                <w:color w:val="000000" w:themeColor="text1"/>
              </w:rPr>
              <w:tab/>
            </w:r>
            <w:r w:rsidRPr="00256157">
              <w:rPr>
                <w:b/>
                <w:bCs/>
                <w:i/>
                <w:iCs/>
                <w:color w:val="000000" w:themeColor="text1"/>
              </w:rPr>
              <w:t>Na účely vykonávania</w:t>
            </w:r>
            <w:r w:rsidRPr="00256157">
              <w:rPr>
                <w:color w:val="000000" w:themeColor="text1"/>
              </w:rPr>
              <w:t xml:space="preserve"> Paktu o migrácii a azyle</w:t>
            </w:r>
            <w:r w:rsidRPr="00256157">
              <w:rPr>
                <w:b/>
                <w:bCs/>
                <w:i/>
                <w:iCs/>
                <w:color w:val="000000" w:themeColor="text1"/>
              </w:rPr>
              <w:t xml:space="preserve">, ktorý nadobudol platnosť </w:t>
            </w:r>
            <w:r w:rsidRPr="00256157">
              <w:rPr>
                <w:color w:val="000000" w:themeColor="text1"/>
              </w:rPr>
              <w:t>v júni 2024</w:t>
            </w:r>
            <w:r w:rsidRPr="00256157">
              <w:rPr>
                <w:b/>
                <w:bCs/>
                <w:i/>
                <w:iCs/>
                <w:color w:val="000000" w:themeColor="text1"/>
              </w:rPr>
              <w:t>,</w:t>
            </w:r>
            <w:r w:rsidRPr="00256157">
              <w:rPr>
                <w:color w:val="000000" w:themeColor="text1"/>
              </w:rPr>
              <w:t xml:space="preserve"> a na podporu úsilia o zabezpečenie </w:t>
            </w:r>
            <w:r w:rsidRPr="00256157">
              <w:rPr>
                <w:b/>
                <w:bCs/>
                <w:i/>
                <w:iCs/>
                <w:color w:val="000000" w:themeColor="text1"/>
              </w:rPr>
              <w:t>solidarity</w:t>
            </w:r>
            <w:r w:rsidRPr="00256157">
              <w:rPr>
                <w:color w:val="000000" w:themeColor="text1"/>
              </w:rPr>
              <w:t xml:space="preserve"> a </w:t>
            </w:r>
            <w:r w:rsidRPr="00256157">
              <w:rPr>
                <w:b/>
                <w:bCs/>
                <w:i/>
                <w:iCs/>
                <w:color w:val="000000" w:themeColor="text1"/>
              </w:rPr>
              <w:t>spravodlivého rozdelenia</w:t>
            </w:r>
            <w:r w:rsidRPr="00256157">
              <w:rPr>
                <w:color w:val="000000" w:themeColor="text1"/>
              </w:rPr>
              <w:t xml:space="preserve"> zodpovednosti medzi členské štáty</w:t>
            </w:r>
            <w:r w:rsidRPr="00256157">
              <w:rPr>
                <w:b/>
                <w:bCs/>
                <w:i/>
                <w:iCs/>
                <w:color w:val="000000" w:themeColor="text1"/>
              </w:rPr>
              <w:t>, ako aj najvyšších noriem ochrany migrantov, žiadateľov o azyl a utečencov</w:t>
            </w:r>
            <w:r w:rsidRPr="00256157">
              <w:rPr>
                <w:color w:val="000000" w:themeColor="text1"/>
              </w:rPr>
              <w:t xml:space="preserve">, je potrebné členským štátom poskytnúť primerané finančné zdroje </w:t>
            </w:r>
            <w:r w:rsidRPr="00256157">
              <w:rPr>
                <w:b/>
                <w:bCs/>
                <w:i/>
                <w:iCs/>
                <w:color w:val="000000" w:themeColor="text1"/>
              </w:rPr>
              <w:t>na úrovni Únie</w:t>
            </w:r>
            <w:r w:rsidRPr="00256157">
              <w:rPr>
                <w:color w:val="000000" w:themeColor="text1"/>
              </w:rPr>
              <w:t>. Táto podpora Únie sa bude poskytovať podľa horizontálnych pravidiel Európskeho fondu pre hospodársku, sociálnu a územnú súdržnosť, poľnohospodárstvo a vidiek, rybárstvo a námorné záležitosti, prosperitu a bezpečnosť zriadeného nariadením (EÚ) [...].</w:t>
            </w:r>
          </w:p>
        </w:tc>
      </w:tr>
    </w:tbl>
    <w:p w14:paraId="3A18FDBE"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{EN}</w:t>
      </w:r>
      <w:proofErr w:type="spellStart"/>
      <w:r w:rsidRPr="00256157">
        <w:rPr>
          <w:color w:val="000000" w:themeColor="text1"/>
        </w:rPr>
        <w:t>en</w:t>
      </w:r>
      <w:proofErr w:type="spellEnd"/>
      <w:r w:rsidRPr="00256157">
        <w:rPr>
          <w:rStyle w:val="HideTWBExt"/>
        </w:rPr>
        <w:t>&lt;/Original&gt;</w:t>
      </w:r>
    </w:p>
    <w:p w14:paraId="125C6EE1" w14:textId="6BCB3AF6" w:rsidR="00E3364A" w:rsidRPr="00256157" w:rsidRDefault="001239C9" w:rsidP="001239C9">
      <w:pPr>
        <w:rPr>
          <w:color w:val="000000" w:themeColor="text1"/>
        </w:rPr>
      </w:pPr>
      <w:r w:rsidRPr="00256157">
        <w:rPr>
          <w:rStyle w:val="HideTWBExt"/>
        </w:rPr>
        <w:t>&lt;/Amend&gt;</w:t>
      </w:r>
    </w:p>
    <w:p w14:paraId="348B2B9B"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57</w:t>
      </w:r>
      <w:r w:rsidRPr="00256157">
        <w:rPr>
          <w:rStyle w:val="HideTWBExt"/>
        </w:rPr>
        <w:t>&lt;/NumAm&gt;</w:t>
      </w:r>
    </w:p>
    <w:p w14:paraId="5A14A2E3" w14:textId="77777777" w:rsidR="001239C9" w:rsidRPr="00256157" w:rsidRDefault="001239C9" w:rsidP="001239C9">
      <w:pPr>
        <w:pStyle w:val="NormalBold"/>
        <w:rPr>
          <w:color w:val="000000" w:themeColor="text1"/>
        </w:rPr>
      </w:pPr>
      <w:r w:rsidRPr="00256157">
        <w:rPr>
          <w:rStyle w:val="HideTWBExt"/>
        </w:rPr>
        <w:t>&lt;RepeatBlock-By&gt;&lt;Members&gt;</w:t>
      </w:r>
      <w:r w:rsidRPr="00256157">
        <w:rPr>
          <w:color w:val="000000" w:themeColor="text1"/>
        </w:rPr>
        <w:t xml:space="preserve">Nicolas </w:t>
      </w:r>
      <w:proofErr w:type="spellStart"/>
      <w:r w:rsidRPr="00256157">
        <w:rPr>
          <w:color w:val="000000" w:themeColor="text1"/>
        </w:rPr>
        <w:t>Bay</w:t>
      </w:r>
      <w:proofErr w:type="spellEnd"/>
      <w:r w:rsidRPr="00256157">
        <w:rPr>
          <w:rStyle w:val="HideTWBExt"/>
        </w:rPr>
        <w:t>&lt;/Members&gt;</w:t>
      </w:r>
    </w:p>
    <w:p w14:paraId="64B9C68A" w14:textId="77777777" w:rsidR="001239C9" w:rsidRPr="00256157" w:rsidRDefault="001239C9" w:rsidP="001239C9">
      <w:pPr>
        <w:pStyle w:val="NormalBold"/>
        <w:rPr>
          <w:color w:val="000000" w:themeColor="text1"/>
        </w:rPr>
      </w:pPr>
      <w:r w:rsidRPr="00256157">
        <w:rPr>
          <w:rStyle w:val="HideTWBExt"/>
        </w:rPr>
        <w:t>&lt;/RepeatBlock-By&gt;</w:t>
      </w:r>
    </w:p>
    <w:p w14:paraId="46028170"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692C6F57"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2</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013B007E" w14:textId="77777777" w:rsidTr="00863457">
        <w:trPr>
          <w:trHeight w:hRule="exact" w:val="240"/>
          <w:jc w:val="center"/>
        </w:trPr>
        <w:tc>
          <w:tcPr>
            <w:tcW w:w="9752" w:type="dxa"/>
            <w:gridSpan w:val="2"/>
            <w:tcBorders>
              <w:top w:val="nil"/>
              <w:left w:val="nil"/>
              <w:bottom w:val="nil"/>
              <w:right w:val="nil"/>
            </w:tcBorders>
          </w:tcPr>
          <w:p w14:paraId="68B84BA6" w14:textId="77777777" w:rsidR="001239C9" w:rsidRPr="00256157" w:rsidRDefault="001239C9" w:rsidP="00863457">
            <w:pPr>
              <w:rPr>
                <w:color w:val="000000" w:themeColor="text1"/>
              </w:rPr>
            </w:pPr>
          </w:p>
        </w:tc>
      </w:tr>
      <w:tr w:rsidR="001239C9" w:rsidRPr="00256157" w14:paraId="47AEC0A8" w14:textId="77777777" w:rsidTr="00863457">
        <w:trPr>
          <w:trHeight w:val="240"/>
          <w:jc w:val="center"/>
        </w:trPr>
        <w:tc>
          <w:tcPr>
            <w:tcW w:w="4876" w:type="dxa"/>
            <w:tcBorders>
              <w:top w:val="nil"/>
              <w:left w:val="nil"/>
              <w:bottom w:val="nil"/>
              <w:right w:val="nil"/>
            </w:tcBorders>
          </w:tcPr>
          <w:p w14:paraId="4F8E8570"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29A20536"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37C9EB05" w14:textId="77777777" w:rsidTr="00863457">
        <w:trPr>
          <w:jc w:val="center"/>
        </w:trPr>
        <w:tc>
          <w:tcPr>
            <w:tcW w:w="4876" w:type="dxa"/>
            <w:tcBorders>
              <w:top w:val="nil"/>
              <w:left w:val="nil"/>
              <w:bottom w:val="nil"/>
              <w:right w:val="nil"/>
            </w:tcBorders>
          </w:tcPr>
          <w:p w14:paraId="1621D748" w14:textId="77777777" w:rsidR="001239C9" w:rsidRPr="00256157" w:rsidRDefault="001239C9" w:rsidP="00863457">
            <w:pPr>
              <w:pStyle w:val="Normal6a"/>
              <w:rPr>
                <w:color w:val="000000" w:themeColor="text1"/>
              </w:rPr>
            </w:pPr>
            <w:r w:rsidRPr="00256157">
              <w:rPr>
                <w:color w:val="000000" w:themeColor="text1"/>
              </w:rPr>
              <w:t>(2)</w:t>
            </w:r>
            <w:r w:rsidRPr="00256157">
              <w:rPr>
                <w:color w:val="000000" w:themeColor="text1"/>
              </w:rPr>
              <w:tab/>
              <w:t xml:space="preserve">Nadobudnutím účinnosti Paktu o migrácii a azyle v júni 2024 sa zmenila azylová a migračná politika Únie. Na uľahčenie vykonávania paktu a na podporu úsilia o zabezpečenie komplexného prístupu k riadeniu migrácie, ktorý je založený na </w:t>
            </w:r>
            <w:r w:rsidRPr="00256157">
              <w:rPr>
                <w:b/>
                <w:bCs/>
                <w:i/>
                <w:iCs/>
                <w:color w:val="000000" w:themeColor="text1"/>
              </w:rPr>
              <w:t>solidarite a </w:t>
            </w:r>
            <w:r w:rsidRPr="00256157">
              <w:rPr>
                <w:color w:val="000000" w:themeColor="text1"/>
              </w:rPr>
              <w:t>spravodlivom rozdelení zodpovednosti medzi členské štáty, inštitúcie a agentúry Únie, je potrebné členským štátom poskytnúť primerané finančné zdroje. Táto podpora Únie sa bude poskytovať podľa horizontálnych pravidiel Európskeho fondu pre hospodársku, sociálnu a územnú súdržnosť, poľnohospodárstvo a vidiek, rybárstvo a námorné záležitosti, prosperitu a bezpečnosť zriadeného nariadením (EÚ) [...].</w:t>
            </w:r>
          </w:p>
        </w:tc>
        <w:tc>
          <w:tcPr>
            <w:tcW w:w="4876" w:type="dxa"/>
            <w:tcBorders>
              <w:top w:val="nil"/>
              <w:left w:val="nil"/>
              <w:bottom w:val="nil"/>
              <w:right w:val="nil"/>
            </w:tcBorders>
          </w:tcPr>
          <w:p w14:paraId="2B4CAE5D" w14:textId="77777777" w:rsidR="001239C9" w:rsidRPr="00256157" w:rsidRDefault="001239C9" w:rsidP="00863457">
            <w:pPr>
              <w:pStyle w:val="Normal6a"/>
              <w:rPr>
                <w:color w:val="000000" w:themeColor="text1"/>
              </w:rPr>
            </w:pPr>
            <w:r w:rsidRPr="00256157">
              <w:rPr>
                <w:color w:val="000000" w:themeColor="text1"/>
              </w:rPr>
              <w:t>(2)</w:t>
            </w:r>
            <w:r w:rsidRPr="00256157">
              <w:rPr>
                <w:color w:val="000000" w:themeColor="text1"/>
              </w:rPr>
              <w:tab/>
              <w:t xml:space="preserve">Nadobudnutím účinnosti Paktu o migrácii a azyle v júni 2024 </w:t>
            </w:r>
            <w:r w:rsidRPr="00256157">
              <w:rPr>
                <w:b/>
                <w:bCs/>
                <w:i/>
                <w:iCs/>
                <w:color w:val="000000" w:themeColor="text1"/>
              </w:rPr>
              <w:t xml:space="preserve">a nariadenia o návrate v júni 2026 </w:t>
            </w:r>
            <w:r w:rsidRPr="00256157">
              <w:rPr>
                <w:color w:val="000000" w:themeColor="text1"/>
              </w:rPr>
              <w:t xml:space="preserve">sa zmenila azylová a migračná politika Únie. Na uľahčenie vykonávania paktu </w:t>
            </w:r>
            <w:r w:rsidRPr="00256157">
              <w:rPr>
                <w:b/>
                <w:bCs/>
                <w:i/>
                <w:iCs/>
                <w:color w:val="000000" w:themeColor="text1"/>
              </w:rPr>
              <w:t xml:space="preserve">a nariadenia o návrate </w:t>
            </w:r>
            <w:r w:rsidRPr="00256157">
              <w:rPr>
                <w:color w:val="000000" w:themeColor="text1"/>
              </w:rPr>
              <w:t>a na podporu úsilia o zabezpečenie komplexného prístupu k riadeniu migrácie, ktorý je založený na spravodlivom rozdelení zodpovednosti medzi členské štáty, inštitúcie a agentúry Únie, je potrebné členským štátom poskytnúť primerané finančné zdroje. Táto podpora Únie sa bude poskytovať podľa horizontálnych pravidiel Európskeho fondu pre hospodársku, sociálnu a územnú súdržnosť, poľnohospodárstvo a vidiek, rybárstvo a námorné záležitosti, prosperitu a bezpečnosť zriadeného nariadením (EÚ) [...].</w:t>
            </w:r>
          </w:p>
        </w:tc>
      </w:tr>
    </w:tbl>
    <w:p w14:paraId="5849F25C"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{FR}</w:t>
      </w:r>
      <w:proofErr w:type="spellStart"/>
      <w:r w:rsidRPr="00256157">
        <w:rPr>
          <w:color w:val="000000" w:themeColor="text1"/>
        </w:rPr>
        <w:t>fr</w:t>
      </w:r>
      <w:proofErr w:type="spellEnd"/>
      <w:r w:rsidRPr="00256157">
        <w:rPr>
          <w:rStyle w:val="HideTWBExt"/>
        </w:rPr>
        <w:t>&lt;/Original&gt;</w:t>
      </w:r>
    </w:p>
    <w:p w14:paraId="15305C5B" w14:textId="27E3A191" w:rsidR="00E3364A" w:rsidRPr="00256157" w:rsidRDefault="001239C9" w:rsidP="001239C9">
      <w:pPr>
        <w:rPr>
          <w:color w:val="000000" w:themeColor="text1"/>
        </w:rPr>
      </w:pPr>
      <w:r w:rsidRPr="00256157">
        <w:rPr>
          <w:rStyle w:val="HideTWBExt"/>
        </w:rPr>
        <w:t>&lt;/Amend&gt;</w:t>
      </w:r>
    </w:p>
    <w:p w14:paraId="74284DD0"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58</w:t>
      </w:r>
      <w:r w:rsidRPr="00256157">
        <w:rPr>
          <w:rStyle w:val="HideTWBExt"/>
        </w:rPr>
        <w:t>&lt;/NumAm&gt;</w:t>
      </w:r>
    </w:p>
    <w:p w14:paraId="493E1DCC" w14:textId="77777777" w:rsidR="001239C9" w:rsidRPr="00256157" w:rsidRDefault="001239C9" w:rsidP="001239C9">
      <w:pPr>
        <w:pStyle w:val="NormalBold"/>
        <w:rPr>
          <w:color w:val="000000" w:themeColor="text1"/>
        </w:rPr>
      </w:pPr>
      <w:r w:rsidRPr="00256157">
        <w:rPr>
          <w:rStyle w:val="HideTWBExt"/>
        </w:rPr>
        <w:t>&lt;RepeatBlock-By&gt;&lt;Members&gt;</w:t>
      </w:r>
      <w:r w:rsidRPr="00256157">
        <w:rPr>
          <w:color w:val="000000" w:themeColor="text1"/>
        </w:rPr>
        <w:t xml:space="preserve">Anna </w:t>
      </w:r>
      <w:proofErr w:type="spellStart"/>
      <w:r w:rsidRPr="00256157">
        <w:rPr>
          <w:color w:val="000000" w:themeColor="text1"/>
        </w:rPr>
        <w:t>Strolenberg</w:t>
      </w:r>
      <w:proofErr w:type="spellEnd"/>
      <w:r w:rsidRPr="00256157">
        <w:rPr>
          <w:rStyle w:val="HideTWBExt"/>
        </w:rPr>
        <w:t>&lt;/Members&gt;</w:t>
      </w:r>
    </w:p>
    <w:p w14:paraId="6F09F10D" w14:textId="77777777" w:rsidR="001239C9" w:rsidRPr="00256157" w:rsidRDefault="001239C9" w:rsidP="001239C9">
      <w:pPr>
        <w:pStyle w:val="NormalBold"/>
        <w:rPr>
          <w:color w:val="000000" w:themeColor="text1"/>
        </w:rPr>
      </w:pPr>
      <w:r w:rsidRPr="00256157">
        <w:rPr>
          <w:rStyle w:val="HideTWBExt"/>
        </w:rPr>
        <w:t>&lt;/RepeatBlock-By&gt;</w:t>
      </w:r>
    </w:p>
    <w:p w14:paraId="6B7166AC"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787CC480"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2</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2CC702A0" w14:textId="77777777" w:rsidTr="00863457">
        <w:trPr>
          <w:trHeight w:hRule="exact" w:val="240"/>
          <w:jc w:val="center"/>
        </w:trPr>
        <w:tc>
          <w:tcPr>
            <w:tcW w:w="9752" w:type="dxa"/>
            <w:gridSpan w:val="2"/>
            <w:tcBorders>
              <w:top w:val="nil"/>
              <w:left w:val="nil"/>
              <w:bottom w:val="nil"/>
              <w:right w:val="nil"/>
            </w:tcBorders>
          </w:tcPr>
          <w:p w14:paraId="658B519E" w14:textId="77777777" w:rsidR="001239C9" w:rsidRPr="00256157" w:rsidRDefault="001239C9" w:rsidP="00863457">
            <w:pPr>
              <w:rPr>
                <w:color w:val="000000" w:themeColor="text1"/>
              </w:rPr>
            </w:pPr>
          </w:p>
        </w:tc>
      </w:tr>
      <w:tr w:rsidR="001239C9" w:rsidRPr="00256157" w14:paraId="4862CFB9" w14:textId="77777777" w:rsidTr="00863457">
        <w:trPr>
          <w:trHeight w:val="240"/>
          <w:jc w:val="center"/>
        </w:trPr>
        <w:tc>
          <w:tcPr>
            <w:tcW w:w="4876" w:type="dxa"/>
            <w:tcBorders>
              <w:top w:val="nil"/>
              <w:left w:val="nil"/>
              <w:bottom w:val="nil"/>
              <w:right w:val="nil"/>
            </w:tcBorders>
          </w:tcPr>
          <w:p w14:paraId="69BC8100"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7FADC4C6"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00F38FDD" w14:textId="77777777" w:rsidTr="00863457">
        <w:trPr>
          <w:jc w:val="center"/>
        </w:trPr>
        <w:tc>
          <w:tcPr>
            <w:tcW w:w="4876" w:type="dxa"/>
            <w:tcBorders>
              <w:top w:val="nil"/>
              <w:left w:val="nil"/>
              <w:bottom w:val="nil"/>
              <w:right w:val="nil"/>
            </w:tcBorders>
          </w:tcPr>
          <w:p w14:paraId="11C7C659" w14:textId="77777777" w:rsidR="001239C9" w:rsidRPr="00256157" w:rsidRDefault="001239C9" w:rsidP="00863457">
            <w:pPr>
              <w:pStyle w:val="Normal6a"/>
              <w:rPr>
                <w:color w:val="000000" w:themeColor="text1"/>
              </w:rPr>
            </w:pPr>
            <w:r w:rsidRPr="00256157">
              <w:rPr>
                <w:color w:val="000000" w:themeColor="text1"/>
              </w:rPr>
              <w:t>(2)</w:t>
            </w:r>
            <w:r w:rsidRPr="00256157">
              <w:rPr>
                <w:color w:val="000000" w:themeColor="text1"/>
              </w:rPr>
              <w:tab/>
            </w:r>
            <w:r w:rsidRPr="00256157">
              <w:rPr>
                <w:b/>
                <w:bCs/>
                <w:i/>
                <w:iCs/>
                <w:color w:val="000000" w:themeColor="text1"/>
              </w:rPr>
              <w:t>Nadobudnutím účinnosti</w:t>
            </w:r>
            <w:r w:rsidRPr="00256157">
              <w:rPr>
                <w:color w:val="000000" w:themeColor="text1"/>
              </w:rPr>
              <w:t xml:space="preserve"> Paktu o migrácii a azyle v júni 2024 </w:t>
            </w:r>
            <w:r w:rsidRPr="00256157">
              <w:rPr>
                <w:b/>
                <w:bCs/>
                <w:i/>
                <w:iCs/>
                <w:color w:val="000000" w:themeColor="text1"/>
              </w:rPr>
              <w:t>sa zmenila azylová a migračná politika Únie.</w:t>
            </w:r>
            <w:r w:rsidRPr="00256157">
              <w:rPr>
                <w:b/>
                <w:i/>
                <w:color w:val="000000" w:themeColor="text1"/>
              </w:rPr>
              <w:t xml:space="preserve"> </w:t>
            </w:r>
            <w:r w:rsidRPr="00256157">
              <w:rPr>
                <w:b/>
                <w:bCs/>
                <w:i/>
                <w:iCs/>
                <w:color w:val="000000" w:themeColor="text1"/>
              </w:rPr>
              <w:t>Na uľahčenie vykonávania paktu</w:t>
            </w:r>
            <w:r w:rsidRPr="00256157">
              <w:rPr>
                <w:color w:val="000000" w:themeColor="text1"/>
              </w:rPr>
              <w:t xml:space="preserve"> a na podporu úsilia o zabezpečenie komplexného prístupu k riadeniu migrácie, ktorý je založený na solidarite a spravodlivom rozdelení zodpovednosti medzi členské štáty, inštitúcie a agentúry Únie, je potrebné členským štátom poskytnúť primerané finančné zdroje. Táto podpora Únie sa bude poskytovať podľa horizontálnych pravidiel Európskeho fondu pre hospodársku, sociálnu a územnú súdržnosť, poľnohospodárstvo a vidiek, rybárstvo a námorné záležitosti, prosperitu a bezpečnosť zriadeného nariadením (EÚ) [...].</w:t>
            </w:r>
          </w:p>
        </w:tc>
        <w:tc>
          <w:tcPr>
            <w:tcW w:w="4876" w:type="dxa"/>
            <w:tcBorders>
              <w:top w:val="nil"/>
              <w:left w:val="nil"/>
              <w:bottom w:val="nil"/>
              <w:right w:val="nil"/>
            </w:tcBorders>
          </w:tcPr>
          <w:p w14:paraId="38110B84" w14:textId="77777777" w:rsidR="001239C9" w:rsidRPr="00256157" w:rsidRDefault="001239C9" w:rsidP="00863457">
            <w:pPr>
              <w:pStyle w:val="Normal6a"/>
              <w:rPr>
                <w:color w:val="000000" w:themeColor="text1"/>
              </w:rPr>
            </w:pPr>
            <w:r w:rsidRPr="00256157">
              <w:rPr>
                <w:color w:val="000000" w:themeColor="text1"/>
              </w:rPr>
              <w:t>(2)</w:t>
            </w:r>
            <w:r w:rsidRPr="00256157">
              <w:rPr>
                <w:color w:val="000000" w:themeColor="text1"/>
              </w:rPr>
              <w:tab/>
            </w:r>
            <w:r w:rsidRPr="00256157">
              <w:rPr>
                <w:b/>
                <w:bCs/>
                <w:i/>
                <w:iCs/>
                <w:color w:val="000000" w:themeColor="text1"/>
              </w:rPr>
              <w:t>Na</w:t>
            </w:r>
            <w:r w:rsidRPr="00256157">
              <w:rPr>
                <w:color w:val="000000" w:themeColor="text1"/>
              </w:rPr>
              <w:t xml:space="preserve"> </w:t>
            </w:r>
            <w:r w:rsidRPr="00256157">
              <w:rPr>
                <w:b/>
                <w:bCs/>
                <w:i/>
                <w:iCs/>
                <w:color w:val="000000" w:themeColor="text1"/>
              </w:rPr>
              <w:t>účely</w:t>
            </w:r>
            <w:r w:rsidRPr="00256157">
              <w:rPr>
                <w:color w:val="000000" w:themeColor="text1"/>
              </w:rPr>
              <w:t xml:space="preserve"> vykonávania paktu</w:t>
            </w:r>
            <w:r w:rsidRPr="00256157">
              <w:rPr>
                <w:b/>
                <w:bCs/>
                <w:i/>
                <w:iCs/>
                <w:color w:val="000000" w:themeColor="text1"/>
              </w:rPr>
              <w:t xml:space="preserve">, ktorý nadobudol platnosť </w:t>
            </w:r>
            <w:r w:rsidRPr="00256157">
              <w:rPr>
                <w:color w:val="000000" w:themeColor="text1"/>
              </w:rPr>
              <w:t>v júni 2024</w:t>
            </w:r>
            <w:r w:rsidRPr="00256157">
              <w:rPr>
                <w:b/>
                <w:bCs/>
                <w:i/>
                <w:iCs/>
                <w:color w:val="000000" w:themeColor="text1"/>
              </w:rPr>
              <w:t>,</w:t>
            </w:r>
            <w:r w:rsidRPr="00256157">
              <w:rPr>
                <w:color w:val="000000" w:themeColor="text1"/>
              </w:rPr>
              <w:t xml:space="preserve"> a na podporu úsilia o zabezpečenie komplexného prístupu k riadeniu migrácie, ktorý je založený na </w:t>
            </w:r>
            <w:r w:rsidRPr="00256157">
              <w:rPr>
                <w:b/>
                <w:bCs/>
                <w:i/>
                <w:iCs/>
                <w:color w:val="000000" w:themeColor="text1"/>
              </w:rPr>
              <w:t>rešpektovaní základných práv,</w:t>
            </w:r>
            <w:r w:rsidRPr="00256157">
              <w:rPr>
                <w:color w:val="000000" w:themeColor="text1"/>
              </w:rPr>
              <w:t xml:space="preserve"> solidarite a spravodlivom rozdelení zodpovednosti medzi členské štáty, inštitúcie a agentúry Únie, je potrebné členským štátom poskytnúť primerané finančné zdroje. Táto podpora Únie sa bude poskytovať podľa horizontálnych pravidiel Európskeho fondu pre hospodársku, sociálnu a územnú súdržnosť, poľnohospodárstvo a vidiek, rybárstvo a námorné záležitosti, prosperitu a bezpečnosť zriadeného nariadením (EÚ) [...].</w:t>
            </w:r>
          </w:p>
        </w:tc>
      </w:tr>
    </w:tbl>
    <w:p w14:paraId="1AE2BAA6"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{EN}</w:t>
      </w:r>
      <w:proofErr w:type="spellStart"/>
      <w:r w:rsidRPr="00256157">
        <w:rPr>
          <w:color w:val="000000" w:themeColor="text1"/>
        </w:rPr>
        <w:t>en</w:t>
      </w:r>
      <w:proofErr w:type="spellEnd"/>
      <w:r w:rsidRPr="00256157">
        <w:rPr>
          <w:rStyle w:val="HideTWBExt"/>
        </w:rPr>
        <w:t>&lt;/Original&gt;</w:t>
      </w:r>
    </w:p>
    <w:p w14:paraId="447B484C" w14:textId="071F2FFA" w:rsidR="00E3364A" w:rsidRPr="00256157" w:rsidRDefault="001239C9" w:rsidP="001239C9">
      <w:pPr>
        <w:rPr>
          <w:color w:val="000000" w:themeColor="text1"/>
        </w:rPr>
      </w:pPr>
      <w:r w:rsidRPr="00256157">
        <w:rPr>
          <w:rStyle w:val="HideTWBExt"/>
        </w:rPr>
        <w:t>&lt;/Amend&gt;</w:t>
      </w:r>
    </w:p>
    <w:p w14:paraId="5786F854"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59</w:t>
      </w:r>
      <w:r w:rsidRPr="00256157">
        <w:rPr>
          <w:rStyle w:val="HideTWBExt"/>
        </w:rPr>
        <w:t>&lt;/NumAm&gt;</w:t>
      </w:r>
    </w:p>
    <w:p w14:paraId="6FF187E7"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Jorge</w:t>
      </w:r>
      <w:proofErr w:type="spellEnd"/>
      <w:r w:rsidRPr="00256157">
        <w:rPr>
          <w:color w:val="000000" w:themeColor="text1"/>
        </w:rPr>
        <w:t xml:space="preserve"> </w:t>
      </w:r>
      <w:proofErr w:type="spellStart"/>
      <w:r w:rsidRPr="00256157">
        <w:rPr>
          <w:color w:val="000000" w:themeColor="text1"/>
        </w:rPr>
        <w:t>Buxadé</w:t>
      </w:r>
      <w:proofErr w:type="spellEnd"/>
      <w:r w:rsidRPr="00256157">
        <w:rPr>
          <w:color w:val="000000" w:themeColor="text1"/>
        </w:rPr>
        <w:t xml:space="preserve"> </w:t>
      </w:r>
      <w:proofErr w:type="spellStart"/>
      <w:r w:rsidRPr="00256157">
        <w:rPr>
          <w:color w:val="000000" w:themeColor="text1"/>
        </w:rPr>
        <w:t>Villalba</w:t>
      </w:r>
      <w:proofErr w:type="spellEnd"/>
      <w:r w:rsidRPr="00256157">
        <w:rPr>
          <w:color w:val="000000" w:themeColor="text1"/>
        </w:rPr>
        <w:t xml:space="preserve">, </w:t>
      </w:r>
      <w:proofErr w:type="spellStart"/>
      <w:r w:rsidRPr="00256157">
        <w:rPr>
          <w:color w:val="000000" w:themeColor="text1"/>
        </w:rPr>
        <w:t>Marieke</w:t>
      </w:r>
      <w:proofErr w:type="spellEnd"/>
      <w:r w:rsidRPr="00256157">
        <w:rPr>
          <w:color w:val="000000" w:themeColor="text1"/>
        </w:rPr>
        <w:t xml:space="preserve"> </w:t>
      </w:r>
      <w:proofErr w:type="spellStart"/>
      <w:r w:rsidRPr="00256157">
        <w:rPr>
          <w:color w:val="000000" w:themeColor="text1"/>
        </w:rPr>
        <w:t>Ehlers</w:t>
      </w:r>
      <w:proofErr w:type="spellEnd"/>
      <w:r w:rsidRPr="00256157">
        <w:rPr>
          <w:color w:val="000000" w:themeColor="text1"/>
        </w:rPr>
        <w:t xml:space="preserve">, </w:t>
      </w:r>
      <w:proofErr w:type="spellStart"/>
      <w:r w:rsidRPr="00256157">
        <w:rPr>
          <w:color w:val="000000" w:themeColor="text1"/>
        </w:rPr>
        <w:t>Susanna</w:t>
      </w:r>
      <w:proofErr w:type="spellEnd"/>
      <w:r w:rsidRPr="00256157">
        <w:rPr>
          <w:color w:val="000000" w:themeColor="text1"/>
        </w:rPr>
        <w:t xml:space="preserve"> </w:t>
      </w:r>
      <w:proofErr w:type="spellStart"/>
      <w:r w:rsidRPr="00256157">
        <w:rPr>
          <w:color w:val="000000" w:themeColor="text1"/>
        </w:rPr>
        <w:t>Ceccardi</w:t>
      </w:r>
      <w:proofErr w:type="spellEnd"/>
      <w:r w:rsidRPr="00256157">
        <w:rPr>
          <w:rStyle w:val="HideTWBExt"/>
        </w:rPr>
        <w:t>&lt;/Members&gt;</w:t>
      </w:r>
    </w:p>
    <w:p w14:paraId="1FF79D82" w14:textId="77777777" w:rsidR="001239C9" w:rsidRPr="00256157" w:rsidRDefault="001239C9" w:rsidP="001239C9">
      <w:pPr>
        <w:pStyle w:val="NormalBold"/>
        <w:rPr>
          <w:color w:val="000000" w:themeColor="text1"/>
        </w:rPr>
      </w:pPr>
      <w:r w:rsidRPr="00256157">
        <w:rPr>
          <w:rStyle w:val="HideTWBExt"/>
        </w:rPr>
        <w:t>&lt;/RepeatBlock-By&gt;</w:t>
      </w:r>
    </w:p>
    <w:p w14:paraId="79624FFA"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4BA31C29"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2</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7694338D" w14:textId="77777777" w:rsidTr="00863457">
        <w:trPr>
          <w:trHeight w:hRule="exact" w:val="240"/>
          <w:jc w:val="center"/>
        </w:trPr>
        <w:tc>
          <w:tcPr>
            <w:tcW w:w="9752" w:type="dxa"/>
            <w:gridSpan w:val="2"/>
            <w:tcBorders>
              <w:top w:val="nil"/>
              <w:left w:val="nil"/>
              <w:bottom w:val="nil"/>
              <w:right w:val="nil"/>
            </w:tcBorders>
          </w:tcPr>
          <w:p w14:paraId="4B7C31ED" w14:textId="77777777" w:rsidR="001239C9" w:rsidRPr="00256157" w:rsidRDefault="001239C9" w:rsidP="00863457">
            <w:pPr>
              <w:rPr>
                <w:color w:val="000000" w:themeColor="text1"/>
              </w:rPr>
            </w:pPr>
          </w:p>
        </w:tc>
      </w:tr>
      <w:tr w:rsidR="001239C9" w:rsidRPr="00256157" w14:paraId="07B8797B" w14:textId="77777777" w:rsidTr="00863457">
        <w:trPr>
          <w:trHeight w:val="240"/>
          <w:jc w:val="center"/>
        </w:trPr>
        <w:tc>
          <w:tcPr>
            <w:tcW w:w="4876" w:type="dxa"/>
            <w:tcBorders>
              <w:top w:val="nil"/>
              <w:left w:val="nil"/>
              <w:bottom w:val="nil"/>
              <w:right w:val="nil"/>
            </w:tcBorders>
          </w:tcPr>
          <w:p w14:paraId="2E8A9BFD"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168F04D1"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02D162D2" w14:textId="77777777" w:rsidTr="00863457">
        <w:trPr>
          <w:jc w:val="center"/>
        </w:trPr>
        <w:tc>
          <w:tcPr>
            <w:tcW w:w="4876" w:type="dxa"/>
            <w:tcBorders>
              <w:top w:val="nil"/>
              <w:left w:val="nil"/>
              <w:bottom w:val="nil"/>
              <w:right w:val="nil"/>
            </w:tcBorders>
          </w:tcPr>
          <w:p w14:paraId="4B1915F6" w14:textId="77777777" w:rsidR="001239C9" w:rsidRPr="00256157" w:rsidRDefault="001239C9" w:rsidP="00863457">
            <w:pPr>
              <w:pStyle w:val="Normal6a"/>
              <w:rPr>
                <w:color w:val="000000" w:themeColor="text1"/>
              </w:rPr>
            </w:pPr>
            <w:r w:rsidRPr="00256157">
              <w:rPr>
                <w:color w:val="000000" w:themeColor="text1"/>
              </w:rPr>
              <w:t>(2)</w:t>
            </w:r>
            <w:r w:rsidRPr="00256157">
              <w:rPr>
                <w:color w:val="000000" w:themeColor="text1"/>
              </w:rPr>
              <w:tab/>
              <w:t xml:space="preserve">Nadobudnutím účinnosti Paktu o migrácii a azyle </w:t>
            </w:r>
            <w:r w:rsidRPr="00256157">
              <w:rPr>
                <w:b/>
                <w:bCs/>
                <w:i/>
                <w:iCs/>
                <w:color w:val="000000" w:themeColor="text1"/>
              </w:rPr>
              <w:t>v júni 2024 sa zmenila azylová</w:t>
            </w:r>
            <w:r w:rsidRPr="00256157">
              <w:rPr>
                <w:color w:val="000000" w:themeColor="text1"/>
              </w:rPr>
              <w:t xml:space="preserve"> a </w:t>
            </w:r>
            <w:r w:rsidRPr="00256157">
              <w:rPr>
                <w:b/>
                <w:bCs/>
                <w:i/>
                <w:iCs/>
                <w:color w:val="000000" w:themeColor="text1"/>
              </w:rPr>
              <w:t>migračná politika</w:t>
            </w:r>
            <w:r w:rsidRPr="00256157">
              <w:rPr>
                <w:color w:val="000000" w:themeColor="text1"/>
              </w:rPr>
              <w:t xml:space="preserve"> Únie. Na uľahčenie vykonávania paktu a na podporu úsilia o zabezpečenie komplexného prístupu k riadeniu </w:t>
            </w:r>
            <w:r w:rsidRPr="00256157">
              <w:rPr>
                <w:b/>
                <w:bCs/>
                <w:i/>
                <w:iCs/>
                <w:color w:val="000000" w:themeColor="text1"/>
              </w:rPr>
              <w:t>migrácie, ktorý je založený na solidarite a spravodlivom rozdelení zodpovednosti medzi členské štáty, inštitúcie a agentúry Únie</w:t>
            </w:r>
            <w:r w:rsidRPr="00256157">
              <w:rPr>
                <w:color w:val="000000" w:themeColor="text1"/>
              </w:rPr>
              <w:t>, je potrebné členským štátom poskytnúť primerané finančné zdroje. Táto podpora Únie sa bude poskytovať podľa horizontálnych pravidiel Európskeho fondu pre hospodársku, sociálnu a územnú súdržnosť, poľnohospodárstvo a vidiek, rybárstvo a námorné záležitosti, prosperitu a bezpečnosť zriadeného nariadením (EÚ) [...].</w:t>
            </w:r>
          </w:p>
        </w:tc>
        <w:tc>
          <w:tcPr>
            <w:tcW w:w="4876" w:type="dxa"/>
            <w:tcBorders>
              <w:top w:val="nil"/>
              <w:left w:val="nil"/>
              <w:bottom w:val="nil"/>
              <w:right w:val="nil"/>
            </w:tcBorders>
          </w:tcPr>
          <w:p w14:paraId="1C6C53A3" w14:textId="77777777" w:rsidR="001239C9" w:rsidRPr="00256157" w:rsidRDefault="001239C9" w:rsidP="00863457">
            <w:pPr>
              <w:pStyle w:val="Normal6a"/>
              <w:rPr>
                <w:color w:val="000000" w:themeColor="text1"/>
              </w:rPr>
            </w:pPr>
            <w:r w:rsidRPr="00256157">
              <w:rPr>
                <w:color w:val="000000" w:themeColor="text1"/>
              </w:rPr>
              <w:t>(2)</w:t>
            </w:r>
            <w:r w:rsidRPr="00256157">
              <w:rPr>
                <w:color w:val="000000" w:themeColor="text1"/>
              </w:rPr>
              <w:tab/>
              <w:t>Nadobudnutím účinnosti Paktu o migrácii a azyle</w:t>
            </w:r>
            <w:r w:rsidRPr="00256157">
              <w:rPr>
                <w:b/>
                <w:bCs/>
                <w:i/>
                <w:iCs/>
                <w:color w:val="000000" w:themeColor="text1"/>
              </w:rPr>
              <w:t xml:space="preserve"> vrátane nariadenia (EÚ) […] (nariadenie o návrate), môže viesť k zásadným zmenám azylovej </w:t>
            </w:r>
            <w:r w:rsidRPr="00256157">
              <w:rPr>
                <w:color w:val="000000" w:themeColor="text1"/>
              </w:rPr>
              <w:t>a </w:t>
            </w:r>
            <w:r w:rsidRPr="00256157">
              <w:rPr>
                <w:b/>
                <w:bCs/>
                <w:i/>
                <w:iCs/>
                <w:color w:val="000000" w:themeColor="text1"/>
              </w:rPr>
              <w:t xml:space="preserve">prisťahovaleckej politiky </w:t>
            </w:r>
            <w:r w:rsidRPr="00256157">
              <w:rPr>
                <w:color w:val="000000" w:themeColor="text1"/>
              </w:rPr>
              <w:t xml:space="preserve">Únie. Na uľahčenie vykonávania paktu a na podporu úsilia o zabezpečenie komplexného prístupu k riadeniu </w:t>
            </w:r>
            <w:r w:rsidRPr="00256157">
              <w:rPr>
                <w:b/>
                <w:i/>
                <w:color w:val="000000" w:themeColor="text1"/>
              </w:rPr>
              <w:t>prisťahovalectva, vrátane návratu osôb</w:t>
            </w:r>
            <w:r w:rsidRPr="00256157">
              <w:rPr>
                <w:color w:val="000000" w:themeColor="text1"/>
              </w:rPr>
              <w:t>, je potrebné členským štátom poskytnúť primerané finančné zdroje. Táto podpora Únie sa bude poskytovať podľa horizontálnych pravidiel Európskeho fondu pre hospodársku, sociálnu a územnú súdržnosť, poľnohospodárstvo a vidiek, rybárstvo a námorné záležitosti, prosperitu a bezpečnosť zriadeného nariadením (EÚ) [...].</w:t>
            </w:r>
          </w:p>
        </w:tc>
      </w:tr>
    </w:tbl>
    <w:p w14:paraId="35C8B428"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{EN}</w:t>
      </w:r>
      <w:proofErr w:type="spellStart"/>
      <w:r w:rsidRPr="00256157">
        <w:rPr>
          <w:color w:val="000000" w:themeColor="text1"/>
        </w:rPr>
        <w:t>en</w:t>
      </w:r>
      <w:proofErr w:type="spellEnd"/>
      <w:r w:rsidRPr="00256157">
        <w:rPr>
          <w:rStyle w:val="HideTWBExt"/>
        </w:rPr>
        <w:t>&lt;/Original&gt;</w:t>
      </w:r>
    </w:p>
    <w:p w14:paraId="051ACD56" w14:textId="6FB44044" w:rsidR="00E3364A" w:rsidRPr="00256157" w:rsidRDefault="001239C9" w:rsidP="001239C9">
      <w:pPr>
        <w:rPr>
          <w:color w:val="000000" w:themeColor="text1"/>
        </w:rPr>
      </w:pPr>
      <w:r w:rsidRPr="00256157">
        <w:rPr>
          <w:rStyle w:val="HideTWBExt"/>
        </w:rPr>
        <w:t>&lt;/Amend&gt;</w:t>
      </w:r>
    </w:p>
    <w:p w14:paraId="26F4B3FF"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60</w:t>
      </w:r>
      <w:r w:rsidRPr="00256157">
        <w:rPr>
          <w:rStyle w:val="HideTWBExt"/>
        </w:rPr>
        <w:t>&lt;/NumAm&gt;</w:t>
      </w:r>
    </w:p>
    <w:p w14:paraId="14A9F456"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Maciej</w:t>
      </w:r>
      <w:proofErr w:type="spellEnd"/>
      <w:r w:rsidRPr="00256157">
        <w:rPr>
          <w:color w:val="000000" w:themeColor="text1"/>
        </w:rPr>
        <w:t xml:space="preserve"> </w:t>
      </w:r>
      <w:proofErr w:type="spellStart"/>
      <w:r w:rsidRPr="00256157">
        <w:rPr>
          <w:color w:val="000000" w:themeColor="text1"/>
        </w:rPr>
        <w:t>Wąsik</w:t>
      </w:r>
      <w:proofErr w:type="spellEnd"/>
      <w:r w:rsidRPr="00256157">
        <w:rPr>
          <w:color w:val="000000" w:themeColor="text1"/>
        </w:rPr>
        <w:t xml:space="preserve">, </w:t>
      </w:r>
      <w:proofErr w:type="spellStart"/>
      <w:r w:rsidRPr="00256157">
        <w:rPr>
          <w:color w:val="000000" w:themeColor="text1"/>
        </w:rPr>
        <w:t>Mariusz</w:t>
      </w:r>
      <w:proofErr w:type="spellEnd"/>
      <w:r w:rsidRPr="00256157">
        <w:rPr>
          <w:color w:val="000000" w:themeColor="text1"/>
        </w:rPr>
        <w:t xml:space="preserve"> </w:t>
      </w:r>
      <w:proofErr w:type="spellStart"/>
      <w:r w:rsidRPr="00256157">
        <w:rPr>
          <w:color w:val="000000" w:themeColor="text1"/>
        </w:rPr>
        <w:t>Kamiński</w:t>
      </w:r>
      <w:proofErr w:type="spellEnd"/>
      <w:r w:rsidRPr="00256157">
        <w:rPr>
          <w:rStyle w:val="HideTWBExt"/>
        </w:rPr>
        <w:t>&lt;/Members&gt;</w:t>
      </w:r>
    </w:p>
    <w:p w14:paraId="570F51A5" w14:textId="77777777" w:rsidR="001239C9" w:rsidRPr="00256157" w:rsidRDefault="001239C9" w:rsidP="001239C9">
      <w:pPr>
        <w:pStyle w:val="NormalBold"/>
        <w:rPr>
          <w:color w:val="000000" w:themeColor="text1"/>
        </w:rPr>
      </w:pPr>
      <w:r w:rsidRPr="00256157">
        <w:rPr>
          <w:rStyle w:val="HideTWBExt"/>
        </w:rPr>
        <w:t>&lt;/RepeatBlock-By&gt;</w:t>
      </w:r>
    </w:p>
    <w:p w14:paraId="01BC0EF2"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269611E3"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2</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33A4CCD5" w14:textId="77777777" w:rsidTr="00863457">
        <w:trPr>
          <w:trHeight w:hRule="exact" w:val="240"/>
          <w:jc w:val="center"/>
        </w:trPr>
        <w:tc>
          <w:tcPr>
            <w:tcW w:w="9752" w:type="dxa"/>
            <w:gridSpan w:val="2"/>
            <w:tcBorders>
              <w:top w:val="nil"/>
              <w:left w:val="nil"/>
              <w:bottom w:val="nil"/>
              <w:right w:val="nil"/>
            </w:tcBorders>
          </w:tcPr>
          <w:p w14:paraId="6638FF3E" w14:textId="77777777" w:rsidR="001239C9" w:rsidRPr="00256157" w:rsidRDefault="001239C9" w:rsidP="00863457">
            <w:pPr>
              <w:rPr>
                <w:color w:val="000000" w:themeColor="text1"/>
              </w:rPr>
            </w:pPr>
          </w:p>
        </w:tc>
      </w:tr>
      <w:tr w:rsidR="001239C9" w:rsidRPr="00256157" w14:paraId="328FA738" w14:textId="77777777" w:rsidTr="00863457">
        <w:trPr>
          <w:trHeight w:val="240"/>
          <w:jc w:val="center"/>
        </w:trPr>
        <w:tc>
          <w:tcPr>
            <w:tcW w:w="4876" w:type="dxa"/>
            <w:tcBorders>
              <w:top w:val="nil"/>
              <w:left w:val="nil"/>
              <w:bottom w:val="nil"/>
              <w:right w:val="nil"/>
            </w:tcBorders>
          </w:tcPr>
          <w:p w14:paraId="5452E304"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0ADBEFEA"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6121DB9A" w14:textId="77777777" w:rsidTr="00863457">
        <w:trPr>
          <w:jc w:val="center"/>
        </w:trPr>
        <w:tc>
          <w:tcPr>
            <w:tcW w:w="4876" w:type="dxa"/>
            <w:tcBorders>
              <w:top w:val="nil"/>
              <w:left w:val="nil"/>
              <w:bottom w:val="nil"/>
              <w:right w:val="nil"/>
            </w:tcBorders>
          </w:tcPr>
          <w:p w14:paraId="4C0EE68F" w14:textId="77777777" w:rsidR="001239C9" w:rsidRPr="00256157" w:rsidRDefault="001239C9" w:rsidP="00863457">
            <w:pPr>
              <w:pStyle w:val="Normal6a"/>
              <w:rPr>
                <w:color w:val="000000" w:themeColor="text1"/>
              </w:rPr>
            </w:pPr>
            <w:r w:rsidRPr="00256157">
              <w:rPr>
                <w:color w:val="000000" w:themeColor="text1"/>
              </w:rPr>
              <w:t>(2)</w:t>
            </w:r>
            <w:r w:rsidRPr="00256157">
              <w:rPr>
                <w:color w:val="000000" w:themeColor="text1"/>
              </w:rPr>
              <w:tab/>
            </w:r>
            <w:r w:rsidRPr="00256157">
              <w:rPr>
                <w:b/>
                <w:bCs/>
                <w:i/>
                <w:iCs/>
                <w:color w:val="000000" w:themeColor="text1"/>
              </w:rPr>
              <w:t>Nadobudnutím účinnosti Paktu o migrácii a azyle v júni 2024 sa zmenila azylová a migračná politika Únie</w:t>
            </w:r>
            <w:r w:rsidRPr="00256157">
              <w:rPr>
                <w:color w:val="000000" w:themeColor="text1"/>
              </w:rPr>
              <w:t xml:space="preserve">. </w:t>
            </w:r>
            <w:r w:rsidRPr="00256157">
              <w:rPr>
                <w:b/>
                <w:bCs/>
                <w:i/>
                <w:iCs/>
                <w:color w:val="000000" w:themeColor="text1"/>
              </w:rPr>
              <w:t>Na uľahčenie vykonávania paktu a na podporu úsilia o zabezpečenie komplexného prístupu k riadeniu migrácie, ktorý je založený na solidarite a spravodlivom rozdelení zodpovednosti medzi členské štáty, inštitúcie a agentúry Únie, je potrebné členským štátom poskytnúť primerané finančné zdroje</w:t>
            </w:r>
            <w:r w:rsidRPr="00256157">
              <w:rPr>
                <w:color w:val="000000" w:themeColor="text1"/>
              </w:rPr>
              <w:t xml:space="preserve">. </w:t>
            </w:r>
            <w:r w:rsidRPr="00256157">
              <w:rPr>
                <w:b/>
                <w:i/>
                <w:color w:val="000000" w:themeColor="text1"/>
              </w:rPr>
              <w:t>Táto podpora Únie sa bude poskytovať podľa horizontálnych pravidiel Európskeho fondu pre hospodársku, sociálnu a územnú súdržnosť, poľnohospodárstvo a vidiek, rybárstvo a námorné záležitosti, prosperitu a bezpečnosť zriadeného nariadením (EÚ) [...].</w:t>
            </w:r>
          </w:p>
        </w:tc>
        <w:tc>
          <w:tcPr>
            <w:tcW w:w="4876" w:type="dxa"/>
            <w:tcBorders>
              <w:top w:val="nil"/>
              <w:left w:val="nil"/>
              <w:bottom w:val="nil"/>
              <w:right w:val="nil"/>
            </w:tcBorders>
          </w:tcPr>
          <w:p w14:paraId="72AFE645" w14:textId="77777777" w:rsidR="001239C9" w:rsidRPr="00256157" w:rsidRDefault="001239C9" w:rsidP="00863457">
            <w:pPr>
              <w:pStyle w:val="Normal6a"/>
              <w:rPr>
                <w:color w:val="000000" w:themeColor="text1"/>
              </w:rPr>
            </w:pPr>
            <w:r w:rsidRPr="00256157">
              <w:rPr>
                <w:color w:val="000000" w:themeColor="text1"/>
              </w:rPr>
              <w:t>(2)</w:t>
            </w:r>
            <w:r w:rsidRPr="00256157">
              <w:rPr>
                <w:color w:val="000000" w:themeColor="text1"/>
              </w:rPr>
              <w:tab/>
            </w:r>
            <w:r w:rsidRPr="00256157">
              <w:rPr>
                <w:b/>
                <w:i/>
                <w:color w:val="000000" w:themeColor="text1"/>
              </w:rPr>
              <w:t>Článok 79 ods. 5 Zmluvy o fungovaní EÚ (ZFEÚ) tým, že výslovne odkazuje na nedotknuteľnosť</w:t>
            </w:r>
            <w:r w:rsidRPr="00256157">
              <w:rPr>
                <w:color w:val="000000" w:themeColor="text1"/>
              </w:rPr>
              <w:t xml:space="preserve"> </w:t>
            </w:r>
            <w:r w:rsidRPr="00256157">
              <w:rPr>
                <w:b/>
                <w:i/>
                <w:color w:val="000000" w:themeColor="text1"/>
              </w:rPr>
              <w:t>práva</w:t>
            </w:r>
            <w:r w:rsidRPr="00256157">
              <w:rPr>
                <w:color w:val="000000" w:themeColor="text1"/>
              </w:rPr>
              <w:t> </w:t>
            </w:r>
            <w:r w:rsidRPr="00256157">
              <w:rPr>
                <w:b/>
                <w:bCs/>
                <w:i/>
                <w:iCs/>
                <w:color w:val="000000" w:themeColor="text1"/>
              </w:rPr>
              <w:t>členských</w:t>
            </w:r>
            <w:r w:rsidRPr="00256157">
              <w:rPr>
                <w:color w:val="000000" w:themeColor="text1"/>
              </w:rPr>
              <w:t xml:space="preserve"> </w:t>
            </w:r>
            <w:r w:rsidRPr="00256157">
              <w:rPr>
                <w:b/>
                <w:i/>
                <w:color w:val="000000" w:themeColor="text1"/>
              </w:rPr>
              <w:t>štátov určovať počty prijímaných štátnych príslušníkov tretích krajín prichádzajúcich na ich územie s cieľom nájsť si prácu, či už ako zamestnanci alebo ako samostatne zárobkovo činné osoby, potvrdzuje, že rozhodnutia týkajúce sa celkového počtu prijímaných migrantov sú aj naďalej v pôsobnosti vnútroštátnych orgánov, a zásady subsidiarity a proporcionality (článok</w:t>
            </w:r>
            <w:r w:rsidRPr="00256157">
              <w:rPr>
                <w:color w:val="000000" w:themeColor="text1"/>
              </w:rPr>
              <w:t> </w:t>
            </w:r>
            <w:r w:rsidRPr="00256157">
              <w:rPr>
                <w:b/>
                <w:i/>
                <w:color w:val="000000" w:themeColor="text1"/>
              </w:rPr>
              <w:t>5 Zmluvy o EÚ) vyžadujú, aby opatrenia Únie neprekračovali rámec toho, čo je nevyhnutné</w:t>
            </w:r>
            <w:r w:rsidRPr="00256157">
              <w:rPr>
                <w:color w:val="000000" w:themeColor="text1"/>
              </w:rPr>
              <w:t>.</w:t>
            </w:r>
            <w:r w:rsidRPr="00256157">
              <w:rPr>
                <w:b/>
                <w:i/>
                <w:color w:val="000000" w:themeColor="text1"/>
              </w:rPr>
              <w:t xml:space="preserve"> Mechanizmy povinnej </w:t>
            </w:r>
            <w:proofErr w:type="spellStart"/>
            <w:r w:rsidRPr="00256157">
              <w:rPr>
                <w:b/>
                <w:i/>
                <w:color w:val="000000" w:themeColor="text1"/>
              </w:rPr>
              <w:t>relokácie</w:t>
            </w:r>
            <w:proofErr w:type="spellEnd"/>
            <w:r w:rsidRPr="00256157">
              <w:rPr>
                <w:b/>
                <w:i/>
                <w:color w:val="000000" w:themeColor="text1"/>
              </w:rPr>
              <w:t xml:space="preserve"> zasahujú do suverenity národných štátov a týkajú sa záležitostí, na ktoré sa nevzťahujú výlučné právomoci Únie, a preto ich treba bezodkladne zrušiť</w:t>
            </w:r>
            <w:r w:rsidRPr="00256157">
              <w:rPr>
                <w:color w:val="000000" w:themeColor="text1"/>
              </w:rPr>
              <w:t>.</w:t>
            </w:r>
          </w:p>
        </w:tc>
      </w:tr>
    </w:tbl>
    <w:p w14:paraId="6AF28A92"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{PL}</w:t>
      </w:r>
      <w:proofErr w:type="spellStart"/>
      <w:r w:rsidRPr="00256157">
        <w:rPr>
          <w:color w:val="000000" w:themeColor="text1"/>
        </w:rPr>
        <w:t>pl</w:t>
      </w:r>
      <w:proofErr w:type="spellEnd"/>
      <w:r w:rsidRPr="00256157">
        <w:rPr>
          <w:rStyle w:val="HideTWBExt"/>
        </w:rPr>
        <w:t>&lt;/Original&gt;</w:t>
      </w:r>
    </w:p>
    <w:p w14:paraId="411C83F5" w14:textId="75BAE4E4" w:rsidR="00E3364A" w:rsidRPr="00256157" w:rsidRDefault="001239C9" w:rsidP="001239C9">
      <w:pPr>
        <w:rPr>
          <w:color w:val="000000" w:themeColor="text1"/>
        </w:rPr>
      </w:pPr>
      <w:r w:rsidRPr="00256157">
        <w:rPr>
          <w:rStyle w:val="HideTWBExt"/>
        </w:rPr>
        <w:t>&lt;/Amend&gt;</w:t>
      </w:r>
    </w:p>
    <w:p w14:paraId="4F4D12BD"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61</w:t>
      </w:r>
      <w:r w:rsidRPr="00256157">
        <w:rPr>
          <w:rStyle w:val="HideTWBExt"/>
        </w:rPr>
        <w:t>&lt;/NumAm&gt;</w:t>
      </w:r>
    </w:p>
    <w:p w14:paraId="5AD4B992"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Estrella</w:t>
      </w:r>
      <w:proofErr w:type="spellEnd"/>
      <w:r w:rsidRPr="00256157">
        <w:rPr>
          <w:color w:val="000000" w:themeColor="text1"/>
        </w:rPr>
        <w:t xml:space="preserve"> </w:t>
      </w:r>
      <w:proofErr w:type="spellStart"/>
      <w:r w:rsidRPr="00256157">
        <w:rPr>
          <w:color w:val="000000" w:themeColor="text1"/>
        </w:rPr>
        <w:t>Galán</w:t>
      </w:r>
      <w:proofErr w:type="spellEnd"/>
      <w:r w:rsidRPr="00256157">
        <w:rPr>
          <w:rStyle w:val="HideTWBExt"/>
        </w:rPr>
        <w:t>&lt;/Members&gt;</w:t>
      </w:r>
    </w:p>
    <w:p w14:paraId="2DDFF8DF" w14:textId="77777777" w:rsidR="001239C9" w:rsidRPr="00256157" w:rsidRDefault="001239C9" w:rsidP="001239C9">
      <w:pPr>
        <w:pStyle w:val="NormalBold"/>
        <w:rPr>
          <w:color w:val="000000" w:themeColor="text1"/>
        </w:rPr>
      </w:pPr>
      <w:r w:rsidRPr="00256157">
        <w:rPr>
          <w:rStyle w:val="HideTWBExt"/>
        </w:rPr>
        <w:t>&lt;/RepeatBlock-By&gt;</w:t>
      </w:r>
    </w:p>
    <w:p w14:paraId="045B4CE5"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3DA1A46A"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2 a (nové)</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4DAFA0AB" w14:textId="77777777" w:rsidTr="00863457">
        <w:trPr>
          <w:trHeight w:hRule="exact" w:val="240"/>
          <w:jc w:val="center"/>
        </w:trPr>
        <w:tc>
          <w:tcPr>
            <w:tcW w:w="9752" w:type="dxa"/>
            <w:gridSpan w:val="2"/>
            <w:tcBorders>
              <w:top w:val="nil"/>
              <w:left w:val="nil"/>
              <w:bottom w:val="nil"/>
              <w:right w:val="nil"/>
            </w:tcBorders>
          </w:tcPr>
          <w:p w14:paraId="7D2D4B53" w14:textId="77777777" w:rsidR="001239C9" w:rsidRPr="00256157" w:rsidRDefault="001239C9" w:rsidP="00863457">
            <w:pPr>
              <w:rPr>
                <w:color w:val="000000" w:themeColor="text1"/>
              </w:rPr>
            </w:pPr>
          </w:p>
        </w:tc>
      </w:tr>
      <w:tr w:rsidR="001239C9" w:rsidRPr="00256157" w14:paraId="4F74C286" w14:textId="77777777" w:rsidTr="00863457">
        <w:trPr>
          <w:trHeight w:val="240"/>
          <w:jc w:val="center"/>
        </w:trPr>
        <w:tc>
          <w:tcPr>
            <w:tcW w:w="4876" w:type="dxa"/>
            <w:tcBorders>
              <w:top w:val="nil"/>
              <w:left w:val="nil"/>
              <w:bottom w:val="nil"/>
              <w:right w:val="nil"/>
            </w:tcBorders>
          </w:tcPr>
          <w:p w14:paraId="65B3A127"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373A37A0"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2B3F3CC4" w14:textId="77777777" w:rsidTr="00863457">
        <w:trPr>
          <w:jc w:val="center"/>
        </w:trPr>
        <w:tc>
          <w:tcPr>
            <w:tcW w:w="4876" w:type="dxa"/>
            <w:tcBorders>
              <w:top w:val="nil"/>
              <w:left w:val="nil"/>
              <w:bottom w:val="nil"/>
              <w:right w:val="nil"/>
            </w:tcBorders>
          </w:tcPr>
          <w:p w14:paraId="4D5780DF" w14:textId="77777777" w:rsidR="001239C9" w:rsidRPr="00256157" w:rsidRDefault="001239C9" w:rsidP="00863457">
            <w:pPr>
              <w:pStyle w:val="Normal6a"/>
              <w:rPr>
                <w:color w:val="000000" w:themeColor="text1"/>
              </w:rPr>
            </w:pPr>
          </w:p>
        </w:tc>
        <w:tc>
          <w:tcPr>
            <w:tcW w:w="4876" w:type="dxa"/>
            <w:tcBorders>
              <w:top w:val="nil"/>
              <w:left w:val="nil"/>
              <w:bottom w:val="nil"/>
              <w:right w:val="nil"/>
            </w:tcBorders>
          </w:tcPr>
          <w:p w14:paraId="30F7BDF5" w14:textId="77777777" w:rsidR="001239C9" w:rsidRPr="00256157" w:rsidRDefault="001239C9" w:rsidP="00863457">
            <w:pPr>
              <w:pStyle w:val="Normal6a"/>
              <w:rPr>
                <w:color w:val="000000" w:themeColor="text1"/>
              </w:rPr>
            </w:pPr>
            <w:r w:rsidRPr="00256157">
              <w:rPr>
                <w:b/>
                <w:i/>
                <w:color w:val="000000" w:themeColor="text1"/>
              </w:rPr>
              <w:t>(2a)</w:t>
            </w:r>
            <w:r w:rsidRPr="00256157">
              <w:rPr>
                <w:color w:val="000000" w:themeColor="text1"/>
              </w:rPr>
              <w:tab/>
            </w:r>
            <w:r w:rsidRPr="00256157">
              <w:rPr>
                <w:b/>
                <w:i/>
                <w:color w:val="000000" w:themeColor="text1"/>
              </w:rPr>
              <w:t>Všetky opatrenia podporované na základe tohto nariadenia by sa mali vykonávať v plnom súlade s právami a zásadami zakotvenými v </w:t>
            </w:r>
            <w:proofErr w:type="spellStart"/>
            <w:r w:rsidRPr="00256157">
              <w:rPr>
                <w:b/>
                <w:i/>
                <w:color w:val="000000" w:themeColor="text1"/>
              </w:rPr>
              <w:t>acquis</w:t>
            </w:r>
            <w:proofErr w:type="spellEnd"/>
            <w:r w:rsidRPr="00256157">
              <w:rPr>
                <w:b/>
                <w:i/>
                <w:color w:val="000000" w:themeColor="text1"/>
              </w:rPr>
              <w:t xml:space="preserve"> Únie a v Charte základných práv Európskej únie (ďalej len „Charta“), a mali by byť v súlade s medzinárodnými záväzkami Únie a členských štátov vyplývajúcimi z medzinárodných zmlúv, ktorých sú zmluvnými stranami, vrátane Ženevského dohovoru z roku 1951 o postavení utečencov a jeho protokolu z roku 1967, Dohovoru z roku 1954 o právnom postavení osôb bez štátnej príslušnosti, Dohovoru z roku 1961 o redukovaní počtu osôb bez štátnej príslušnosti, Dohovoru OSN o právach dieťaťa, Dohovoru o odstránení všetkých foriem diskriminácie žien a Dohovoru Rady Európy o predchádzaní násiliu na ženách a domácemu násiliu a o boji proti nemu (ďalej len „Istanbulský dohovor“).</w:t>
            </w:r>
          </w:p>
        </w:tc>
      </w:tr>
    </w:tbl>
    <w:p w14:paraId="340B0019"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{EN}</w:t>
      </w:r>
      <w:proofErr w:type="spellStart"/>
      <w:r w:rsidRPr="00256157">
        <w:rPr>
          <w:color w:val="000000" w:themeColor="text1"/>
        </w:rPr>
        <w:t>en</w:t>
      </w:r>
      <w:proofErr w:type="spellEnd"/>
      <w:r w:rsidRPr="00256157">
        <w:rPr>
          <w:rStyle w:val="HideTWBExt"/>
        </w:rPr>
        <w:t>&lt;/Original&gt;</w:t>
      </w:r>
    </w:p>
    <w:p w14:paraId="34F5DAFB" w14:textId="250F9135" w:rsidR="00E3364A" w:rsidRPr="00256157" w:rsidRDefault="001239C9" w:rsidP="001239C9">
      <w:pPr>
        <w:rPr>
          <w:color w:val="000000" w:themeColor="text1"/>
        </w:rPr>
      </w:pPr>
      <w:r w:rsidRPr="00256157">
        <w:rPr>
          <w:rStyle w:val="HideTWBExt"/>
        </w:rPr>
        <w:t>&lt;/Amend&gt;</w:t>
      </w:r>
    </w:p>
    <w:p w14:paraId="6E565380"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62</w:t>
      </w:r>
      <w:r w:rsidRPr="00256157">
        <w:rPr>
          <w:rStyle w:val="HideTWBExt"/>
        </w:rPr>
        <w:t>&lt;/NumAm&gt;</w:t>
      </w:r>
    </w:p>
    <w:p w14:paraId="00CE55A2"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Estrella</w:t>
      </w:r>
      <w:proofErr w:type="spellEnd"/>
      <w:r w:rsidRPr="00256157">
        <w:rPr>
          <w:color w:val="000000" w:themeColor="text1"/>
        </w:rPr>
        <w:t xml:space="preserve"> </w:t>
      </w:r>
      <w:proofErr w:type="spellStart"/>
      <w:r w:rsidRPr="00256157">
        <w:rPr>
          <w:color w:val="000000" w:themeColor="text1"/>
        </w:rPr>
        <w:t>Galán</w:t>
      </w:r>
      <w:proofErr w:type="spellEnd"/>
      <w:r w:rsidRPr="00256157">
        <w:rPr>
          <w:rStyle w:val="HideTWBExt"/>
        </w:rPr>
        <w:t>&lt;/Members&gt;</w:t>
      </w:r>
    </w:p>
    <w:p w14:paraId="06B7CC58" w14:textId="77777777" w:rsidR="001239C9" w:rsidRPr="00256157" w:rsidRDefault="001239C9" w:rsidP="001239C9">
      <w:pPr>
        <w:pStyle w:val="NormalBold"/>
        <w:rPr>
          <w:color w:val="000000" w:themeColor="text1"/>
        </w:rPr>
      </w:pPr>
      <w:r w:rsidRPr="00256157">
        <w:rPr>
          <w:rStyle w:val="HideTWBExt"/>
        </w:rPr>
        <w:t>&lt;/RepeatBlock-By&gt;</w:t>
      </w:r>
    </w:p>
    <w:p w14:paraId="5427110E"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79C61731"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 xml:space="preserve"> Odôvodnenie 3</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7BBED6A0" w14:textId="77777777" w:rsidTr="00863457">
        <w:trPr>
          <w:trHeight w:hRule="exact" w:val="240"/>
          <w:jc w:val="center"/>
        </w:trPr>
        <w:tc>
          <w:tcPr>
            <w:tcW w:w="9752" w:type="dxa"/>
            <w:gridSpan w:val="2"/>
            <w:tcBorders>
              <w:top w:val="nil"/>
              <w:left w:val="nil"/>
              <w:bottom w:val="nil"/>
              <w:right w:val="nil"/>
            </w:tcBorders>
          </w:tcPr>
          <w:p w14:paraId="3F74B7E0" w14:textId="77777777" w:rsidR="001239C9" w:rsidRPr="00256157" w:rsidRDefault="001239C9" w:rsidP="00863457">
            <w:pPr>
              <w:rPr>
                <w:color w:val="000000" w:themeColor="text1"/>
              </w:rPr>
            </w:pPr>
          </w:p>
        </w:tc>
      </w:tr>
      <w:tr w:rsidR="001239C9" w:rsidRPr="00256157" w14:paraId="0A1C483E" w14:textId="77777777" w:rsidTr="00863457">
        <w:trPr>
          <w:trHeight w:val="240"/>
          <w:jc w:val="center"/>
        </w:trPr>
        <w:tc>
          <w:tcPr>
            <w:tcW w:w="4876" w:type="dxa"/>
            <w:tcBorders>
              <w:top w:val="nil"/>
              <w:left w:val="nil"/>
              <w:bottom w:val="nil"/>
              <w:right w:val="nil"/>
            </w:tcBorders>
          </w:tcPr>
          <w:p w14:paraId="633CB88D"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2B80DFF3"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577CC23A" w14:textId="77777777" w:rsidTr="00863457">
        <w:trPr>
          <w:jc w:val="center"/>
        </w:trPr>
        <w:tc>
          <w:tcPr>
            <w:tcW w:w="4876" w:type="dxa"/>
            <w:tcBorders>
              <w:top w:val="nil"/>
              <w:left w:val="nil"/>
              <w:bottom w:val="nil"/>
              <w:right w:val="nil"/>
            </w:tcBorders>
          </w:tcPr>
          <w:p w14:paraId="7A0C39A1" w14:textId="77777777" w:rsidR="001239C9" w:rsidRPr="00256157" w:rsidRDefault="001239C9" w:rsidP="00863457">
            <w:pPr>
              <w:pStyle w:val="Normal6a"/>
              <w:rPr>
                <w:color w:val="000000" w:themeColor="text1"/>
              </w:rPr>
            </w:pPr>
            <w:r w:rsidRPr="00256157">
              <w:rPr>
                <w:color w:val="000000" w:themeColor="text1"/>
              </w:rPr>
              <w:t>(3)</w:t>
            </w:r>
            <w:r w:rsidRPr="00256157">
              <w:rPr>
                <w:color w:val="000000" w:themeColor="text1"/>
              </w:rPr>
              <w:tab/>
              <w:t>V tomto nariadení sa stanovujú ciele podpory Únie v oblasti azylovej, migračnej a integračnej politiky. Členské štáty by mali zabezpečiť, aby ich plány národných a regionálnych partnerstiev zahŕňali všetky ciele stanovené v tomto nariadení.</w:t>
            </w:r>
          </w:p>
        </w:tc>
        <w:tc>
          <w:tcPr>
            <w:tcW w:w="4876" w:type="dxa"/>
            <w:tcBorders>
              <w:top w:val="nil"/>
              <w:left w:val="nil"/>
              <w:bottom w:val="nil"/>
              <w:right w:val="nil"/>
            </w:tcBorders>
          </w:tcPr>
          <w:p w14:paraId="420BBDCA" w14:textId="77777777" w:rsidR="001239C9" w:rsidRPr="00256157" w:rsidRDefault="001239C9" w:rsidP="00863457">
            <w:pPr>
              <w:pStyle w:val="Normal6a"/>
              <w:rPr>
                <w:color w:val="000000" w:themeColor="text1"/>
              </w:rPr>
            </w:pPr>
            <w:r w:rsidRPr="00256157">
              <w:rPr>
                <w:color w:val="000000" w:themeColor="text1"/>
              </w:rPr>
              <w:t>(3)</w:t>
            </w:r>
            <w:r w:rsidRPr="00256157">
              <w:rPr>
                <w:color w:val="000000" w:themeColor="text1"/>
              </w:rPr>
              <w:tab/>
              <w:t>V tomto nariadení sa stanovujú ciele podpory Únie v oblasti azylovej, migračnej a integračnej politiky</w:t>
            </w:r>
            <w:r w:rsidRPr="00256157">
              <w:rPr>
                <w:b/>
                <w:bCs/>
                <w:i/>
                <w:iCs/>
                <w:color w:val="000000" w:themeColor="text1"/>
              </w:rPr>
              <w:t>, určujú sa minimálne úrovne financovania, ktoré sa majú poskytnúť na tieto špecifické ciele, stanovujú sa osobitné pravidlá týkajúce sa spolufinancovania v súvislosti s opatreniami vykonávanými v rámci tohto nástroja a stanovuje sa zoznam akcií oprávnených na podporu Únie</w:t>
            </w:r>
            <w:r w:rsidRPr="00256157">
              <w:rPr>
                <w:color w:val="000000" w:themeColor="text1"/>
              </w:rPr>
              <w:t xml:space="preserve">. Členské štáty by mali </w:t>
            </w:r>
            <w:r w:rsidRPr="00256157">
              <w:rPr>
                <w:b/>
                <w:bCs/>
                <w:i/>
                <w:iCs/>
                <w:color w:val="000000" w:themeColor="text1"/>
              </w:rPr>
              <w:t>v súlade s minimálnymi úrovňami financovania stanovenými v tomto nariadení</w:t>
            </w:r>
            <w:r w:rsidRPr="00256157">
              <w:rPr>
                <w:color w:val="000000" w:themeColor="text1"/>
              </w:rPr>
              <w:t xml:space="preserve"> zabezpečiť, aby ich plány národných a regionálnych partnerstiev zahŕňali všetky ciele, ktoré sú v tomto nariadení.</w:t>
            </w:r>
          </w:p>
        </w:tc>
      </w:tr>
    </w:tbl>
    <w:p w14:paraId="68340EB9"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{EN}</w:t>
      </w:r>
      <w:proofErr w:type="spellStart"/>
      <w:r w:rsidRPr="00256157">
        <w:rPr>
          <w:color w:val="000000" w:themeColor="text1"/>
        </w:rPr>
        <w:t>en</w:t>
      </w:r>
      <w:proofErr w:type="spellEnd"/>
      <w:r w:rsidRPr="00256157">
        <w:rPr>
          <w:rStyle w:val="HideTWBExt"/>
        </w:rPr>
        <w:t>&lt;/Original&gt;</w:t>
      </w:r>
    </w:p>
    <w:p w14:paraId="423389C4" w14:textId="3025BF60" w:rsidR="00E3364A" w:rsidRPr="00256157" w:rsidRDefault="001239C9" w:rsidP="001239C9">
      <w:pPr>
        <w:rPr>
          <w:color w:val="000000" w:themeColor="text1"/>
        </w:rPr>
      </w:pPr>
      <w:r w:rsidRPr="00256157">
        <w:rPr>
          <w:rStyle w:val="HideTWBExt"/>
        </w:rPr>
        <w:t>&lt;/Amend&gt;</w:t>
      </w:r>
    </w:p>
    <w:p w14:paraId="2CF22DE8"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63</w:t>
      </w:r>
      <w:r w:rsidRPr="00256157">
        <w:rPr>
          <w:rStyle w:val="HideTWBExt"/>
        </w:rPr>
        <w:t>&lt;/NumAm&gt;</w:t>
      </w:r>
    </w:p>
    <w:p w14:paraId="61D7E12A"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Loucas</w:t>
      </w:r>
      <w:proofErr w:type="spellEnd"/>
      <w:r w:rsidRPr="00256157">
        <w:rPr>
          <w:color w:val="000000" w:themeColor="text1"/>
        </w:rPr>
        <w:t xml:space="preserve"> </w:t>
      </w:r>
      <w:proofErr w:type="spellStart"/>
      <w:r w:rsidRPr="00256157">
        <w:rPr>
          <w:color w:val="000000" w:themeColor="text1"/>
        </w:rPr>
        <w:t>Fourlas</w:t>
      </w:r>
      <w:proofErr w:type="spellEnd"/>
      <w:r w:rsidRPr="00256157">
        <w:rPr>
          <w:color w:val="000000" w:themeColor="text1"/>
        </w:rPr>
        <w:t xml:space="preserve">, </w:t>
      </w:r>
      <w:proofErr w:type="spellStart"/>
      <w:r w:rsidRPr="00256157">
        <w:rPr>
          <w:color w:val="000000" w:themeColor="text1"/>
        </w:rPr>
        <w:t>Fredis</w:t>
      </w:r>
      <w:proofErr w:type="spellEnd"/>
      <w:r w:rsidRPr="00256157">
        <w:rPr>
          <w:color w:val="000000" w:themeColor="text1"/>
        </w:rPr>
        <w:t xml:space="preserve"> </w:t>
      </w:r>
      <w:proofErr w:type="spellStart"/>
      <w:r w:rsidRPr="00256157">
        <w:rPr>
          <w:color w:val="000000" w:themeColor="text1"/>
        </w:rPr>
        <w:t>Beleris</w:t>
      </w:r>
      <w:proofErr w:type="spellEnd"/>
      <w:r w:rsidRPr="00256157">
        <w:rPr>
          <w:color w:val="000000" w:themeColor="text1"/>
        </w:rPr>
        <w:t xml:space="preserve">, </w:t>
      </w:r>
      <w:proofErr w:type="spellStart"/>
      <w:r w:rsidRPr="00256157">
        <w:rPr>
          <w:color w:val="000000" w:themeColor="text1"/>
        </w:rPr>
        <w:t>Elissavet</w:t>
      </w:r>
      <w:proofErr w:type="spellEnd"/>
      <w:r w:rsidRPr="00256157">
        <w:rPr>
          <w:color w:val="000000" w:themeColor="text1"/>
        </w:rPr>
        <w:t xml:space="preserve"> </w:t>
      </w:r>
      <w:proofErr w:type="spellStart"/>
      <w:r w:rsidRPr="00256157">
        <w:rPr>
          <w:color w:val="000000" w:themeColor="text1"/>
        </w:rPr>
        <w:t>Vozemberg-Vrionidi</w:t>
      </w:r>
      <w:proofErr w:type="spellEnd"/>
      <w:r w:rsidRPr="00256157">
        <w:rPr>
          <w:color w:val="000000" w:themeColor="text1"/>
        </w:rPr>
        <w:t xml:space="preserve">, Tomáš </w:t>
      </w:r>
      <w:proofErr w:type="spellStart"/>
      <w:r w:rsidRPr="00256157">
        <w:rPr>
          <w:color w:val="000000" w:themeColor="text1"/>
        </w:rPr>
        <w:t>Zdechovský</w:t>
      </w:r>
      <w:proofErr w:type="spellEnd"/>
      <w:r w:rsidRPr="00256157">
        <w:rPr>
          <w:color w:val="000000" w:themeColor="text1"/>
        </w:rPr>
        <w:t xml:space="preserve">, Alice </w:t>
      </w:r>
      <w:proofErr w:type="spellStart"/>
      <w:r w:rsidRPr="00256157">
        <w:rPr>
          <w:color w:val="000000" w:themeColor="text1"/>
        </w:rPr>
        <w:t>Teodorescu</w:t>
      </w:r>
      <w:proofErr w:type="spellEnd"/>
      <w:r w:rsidRPr="00256157">
        <w:rPr>
          <w:color w:val="000000" w:themeColor="text1"/>
        </w:rPr>
        <w:t xml:space="preserve"> </w:t>
      </w:r>
      <w:proofErr w:type="spellStart"/>
      <w:r w:rsidRPr="00256157">
        <w:rPr>
          <w:color w:val="000000" w:themeColor="text1"/>
        </w:rPr>
        <w:t>Måwe</w:t>
      </w:r>
      <w:proofErr w:type="spellEnd"/>
      <w:r w:rsidRPr="00256157">
        <w:rPr>
          <w:color w:val="000000" w:themeColor="text1"/>
        </w:rPr>
        <w:t xml:space="preserve">, </w:t>
      </w:r>
      <w:proofErr w:type="spellStart"/>
      <w:r w:rsidRPr="00256157">
        <w:rPr>
          <w:color w:val="000000" w:themeColor="text1"/>
        </w:rPr>
        <w:t>Loránt</w:t>
      </w:r>
      <w:proofErr w:type="spellEnd"/>
      <w:r w:rsidRPr="00256157">
        <w:rPr>
          <w:color w:val="000000" w:themeColor="text1"/>
        </w:rPr>
        <w:t xml:space="preserve"> Vincze, </w:t>
      </w:r>
      <w:proofErr w:type="spellStart"/>
      <w:r w:rsidRPr="00256157">
        <w:rPr>
          <w:color w:val="000000" w:themeColor="text1"/>
        </w:rPr>
        <w:t>Henrik</w:t>
      </w:r>
      <w:proofErr w:type="spellEnd"/>
      <w:r w:rsidRPr="00256157">
        <w:rPr>
          <w:color w:val="000000" w:themeColor="text1"/>
        </w:rPr>
        <w:t xml:space="preserve"> </w:t>
      </w:r>
      <w:proofErr w:type="spellStart"/>
      <w:r w:rsidRPr="00256157">
        <w:rPr>
          <w:color w:val="000000" w:themeColor="text1"/>
        </w:rPr>
        <w:t>Dahl</w:t>
      </w:r>
      <w:proofErr w:type="spellEnd"/>
      <w:r w:rsidRPr="00256157">
        <w:rPr>
          <w:color w:val="000000" w:themeColor="text1"/>
        </w:rPr>
        <w:t xml:space="preserve">, Emil </w:t>
      </w:r>
      <w:proofErr w:type="spellStart"/>
      <w:r w:rsidRPr="00256157">
        <w:rPr>
          <w:color w:val="000000" w:themeColor="text1"/>
        </w:rPr>
        <w:t>Radev</w:t>
      </w:r>
      <w:proofErr w:type="spellEnd"/>
      <w:r w:rsidRPr="00256157">
        <w:rPr>
          <w:rStyle w:val="HideTWBExt"/>
        </w:rPr>
        <w:t>&lt;/Members&gt;</w:t>
      </w:r>
    </w:p>
    <w:p w14:paraId="31E5F7D4" w14:textId="77777777" w:rsidR="001239C9" w:rsidRPr="00256157" w:rsidRDefault="001239C9" w:rsidP="001239C9">
      <w:pPr>
        <w:pStyle w:val="NormalBold"/>
        <w:rPr>
          <w:color w:val="000000" w:themeColor="text1"/>
        </w:rPr>
      </w:pPr>
      <w:r w:rsidRPr="00256157">
        <w:rPr>
          <w:rStyle w:val="HideTWBExt"/>
        </w:rPr>
        <w:t>&lt;/RepeatBlock-By&gt;</w:t>
      </w:r>
    </w:p>
    <w:p w14:paraId="5E61453F"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54AA7BCB"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3</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04CDED1F" w14:textId="77777777" w:rsidTr="00863457">
        <w:trPr>
          <w:trHeight w:hRule="exact" w:val="240"/>
          <w:jc w:val="center"/>
        </w:trPr>
        <w:tc>
          <w:tcPr>
            <w:tcW w:w="9752" w:type="dxa"/>
            <w:gridSpan w:val="2"/>
            <w:tcBorders>
              <w:top w:val="nil"/>
              <w:left w:val="nil"/>
              <w:bottom w:val="nil"/>
              <w:right w:val="nil"/>
            </w:tcBorders>
          </w:tcPr>
          <w:p w14:paraId="2B5C08E4" w14:textId="77777777" w:rsidR="001239C9" w:rsidRPr="00256157" w:rsidRDefault="001239C9" w:rsidP="00863457">
            <w:pPr>
              <w:rPr>
                <w:color w:val="000000" w:themeColor="text1"/>
              </w:rPr>
            </w:pPr>
          </w:p>
        </w:tc>
      </w:tr>
      <w:tr w:rsidR="001239C9" w:rsidRPr="00256157" w14:paraId="77D3543A" w14:textId="77777777" w:rsidTr="00863457">
        <w:trPr>
          <w:trHeight w:val="240"/>
          <w:jc w:val="center"/>
        </w:trPr>
        <w:tc>
          <w:tcPr>
            <w:tcW w:w="4876" w:type="dxa"/>
            <w:tcBorders>
              <w:top w:val="nil"/>
              <w:left w:val="nil"/>
              <w:bottom w:val="nil"/>
              <w:right w:val="nil"/>
            </w:tcBorders>
          </w:tcPr>
          <w:p w14:paraId="6B0E6D04"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2379197B"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12DFA5D2" w14:textId="77777777" w:rsidTr="00863457">
        <w:trPr>
          <w:jc w:val="center"/>
        </w:trPr>
        <w:tc>
          <w:tcPr>
            <w:tcW w:w="4876" w:type="dxa"/>
            <w:tcBorders>
              <w:top w:val="nil"/>
              <w:left w:val="nil"/>
              <w:bottom w:val="nil"/>
              <w:right w:val="nil"/>
            </w:tcBorders>
          </w:tcPr>
          <w:p w14:paraId="01533F64" w14:textId="77777777" w:rsidR="001239C9" w:rsidRPr="00256157" w:rsidRDefault="001239C9" w:rsidP="00863457">
            <w:pPr>
              <w:pStyle w:val="Normal6a"/>
              <w:rPr>
                <w:color w:val="000000" w:themeColor="text1"/>
              </w:rPr>
            </w:pPr>
            <w:r w:rsidRPr="00256157">
              <w:rPr>
                <w:color w:val="000000" w:themeColor="text1"/>
              </w:rPr>
              <w:t>(3)</w:t>
            </w:r>
            <w:r w:rsidRPr="00256157">
              <w:rPr>
                <w:color w:val="000000" w:themeColor="text1"/>
              </w:rPr>
              <w:tab/>
              <w:t>V tomto nariadení sa stanovujú ciele podpory Únie v oblasti azylovej, migračnej a integračnej politiky. Členské štáty by mali zabezpečiť, aby ich plány národných a regionálnych partnerstiev zahŕňali všetky ciele stanovené v tomto nariadení.</w:t>
            </w:r>
          </w:p>
        </w:tc>
        <w:tc>
          <w:tcPr>
            <w:tcW w:w="4876" w:type="dxa"/>
            <w:tcBorders>
              <w:top w:val="nil"/>
              <w:left w:val="nil"/>
              <w:bottom w:val="nil"/>
              <w:right w:val="nil"/>
            </w:tcBorders>
          </w:tcPr>
          <w:p w14:paraId="71B39ECA" w14:textId="77777777" w:rsidR="001239C9" w:rsidRPr="00256157" w:rsidRDefault="001239C9" w:rsidP="00863457">
            <w:pPr>
              <w:pStyle w:val="Normal6a"/>
              <w:rPr>
                <w:color w:val="000000" w:themeColor="text1"/>
              </w:rPr>
            </w:pPr>
            <w:r w:rsidRPr="00256157">
              <w:rPr>
                <w:color w:val="000000" w:themeColor="text1"/>
              </w:rPr>
              <w:t>(3)</w:t>
            </w:r>
            <w:r w:rsidRPr="00256157">
              <w:rPr>
                <w:color w:val="000000" w:themeColor="text1"/>
              </w:rPr>
              <w:tab/>
              <w:t>V tomto nariadení sa stanovujú ciele podpory Únie v oblasti azylovej, migračnej a integračnej politiky. Členské štáty by mali zabezpečiť, aby ich plány národných a regionálnych partnerstiev zahŕňali všetky ciele stanovené v tomto nariadení</w:t>
            </w:r>
            <w:r w:rsidRPr="00256157">
              <w:rPr>
                <w:b/>
                <w:i/>
                <w:color w:val="000000" w:themeColor="text1"/>
              </w:rPr>
              <w:t>, pričom by sa mali zameriavať najmä na účinné riadenie migračných tokov, ochranu vonkajších hraníc, rýchle vybavovanie žiadostí o azyl a úspešnú integráciu štátnych príslušníkov tretích krajín s oprávnením pobytom</w:t>
            </w:r>
            <w:r w:rsidRPr="00256157">
              <w:rPr>
                <w:color w:val="000000" w:themeColor="text1"/>
              </w:rPr>
              <w:t>.</w:t>
            </w:r>
          </w:p>
        </w:tc>
      </w:tr>
    </w:tbl>
    <w:p w14:paraId="28E920AA"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{EN}</w:t>
      </w:r>
      <w:proofErr w:type="spellStart"/>
      <w:r w:rsidRPr="00256157">
        <w:rPr>
          <w:color w:val="000000" w:themeColor="text1"/>
        </w:rPr>
        <w:t>en</w:t>
      </w:r>
      <w:proofErr w:type="spellEnd"/>
      <w:r w:rsidRPr="00256157">
        <w:rPr>
          <w:rStyle w:val="HideTWBExt"/>
        </w:rPr>
        <w:t>&lt;/Original&gt;</w:t>
      </w:r>
    </w:p>
    <w:p w14:paraId="4DC9A651" w14:textId="1296D627" w:rsidR="00E3364A" w:rsidRPr="00256157" w:rsidRDefault="001239C9" w:rsidP="001239C9">
      <w:pPr>
        <w:rPr>
          <w:color w:val="000000" w:themeColor="text1"/>
        </w:rPr>
      </w:pPr>
      <w:r w:rsidRPr="00256157">
        <w:rPr>
          <w:rStyle w:val="HideTWBExt"/>
        </w:rPr>
        <w:t>&lt;/Amend&gt;</w:t>
      </w:r>
    </w:p>
    <w:p w14:paraId="4455B25F"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64</w:t>
      </w:r>
      <w:r w:rsidRPr="00256157">
        <w:rPr>
          <w:rStyle w:val="HideTWBExt"/>
        </w:rPr>
        <w:t>&lt;/NumAm&gt;</w:t>
      </w:r>
    </w:p>
    <w:p w14:paraId="26A8B051" w14:textId="77777777" w:rsidR="001239C9" w:rsidRPr="00256157" w:rsidRDefault="001239C9" w:rsidP="001239C9">
      <w:pPr>
        <w:pStyle w:val="NormalBold"/>
        <w:rPr>
          <w:color w:val="000000" w:themeColor="text1"/>
        </w:rPr>
      </w:pPr>
      <w:r w:rsidRPr="00256157">
        <w:rPr>
          <w:rStyle w:val="HideTWBExt"/>
        </w:rPr>
        <w:t>&lt;RepeatBlock-By&gt;&lt;Members&gt;</w:t>
      </w:r>
      <w:r w:rsidRPr="00256157">
        <w:rPr>
          <w:color w:val="000000" w:themeColor="text1"/>
        </w:rPr>
        <w:t xml:space="preserve">Rasa </w:t>
      </w:r>
      <w:proofErr w:type="spellStart"/>
      <w:r w:rsidRPr="00256157">
        <w:rPr>
          <w:color w:val="000000" w:themeColor="text1"/>
        </w:rPr>
        <w:t>Juknevičienė</w:t>
      </w:r>
      <w:proofErr w:type="spellEnd"/>
      <w:r w:rsidRPr="00256157">
        <w:rPr>
          <w:rStyle w:val="HideTWBExt"/>
        </w:rPr>
        <w:t>&lt;/Members&gt;</w:t>
      </w:r>
    </w:p>
    <w:p w14:paraId="3080EA0B" w14:textId="77777777" w:rsidR="001239C9" w:rsidRPr="00256157" w:rsidRDefault="001239C9" w:rsidP="001239C9">
      <w:pPr>
        <w:pStyle w:val="NormalBold"/>
        <w:rPr>
          <w:color w:val="000000" w:themeColor="text1"/>
        </w:rPr>
      </w:pPr>
      <w:r w:rsidRPr="00256157">
        <w:rPr>
          <w:rStyle w:val="HideTWBExt"/>
        </w:rPr>
        <w:t>&lt;/RepeatBlock-By&gt;</w:t>
      </w:r>
    </w:p>
    <w:p w14:paraId="5C9F80EF"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6E2241F7"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3</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2688326C" w14:textId="77777777" w:rsidTr="00863457">
        <w:trPr>
          <w:trHeight w:hRule="exact" w:val="240"/>
          <w:jc w:val="center"/>
        </w:trPr>
        <w:tc>
          <w:tcPr>
            <w:tcW w:w="9752" w:type="dxa"/>
            <w:gridSpan w:val="2"/>
            <w:tcBorders>
              <w:top w:val="nil"/>
              <w:left w:val="nil"/>
              <w:bottom w:val="nil"/>
              <w:right w:val="nil"/>
            </w:tcBorders>
          </w:tcPr>
          <w:p w14:paraId="33498536" w14:textId="77777777" w:rsidR="001239C9" w:rsidRPr="00256157" w:rsidRDefault="001239C9" w:rsidP="00863457">
            <w:pPr>
              <w:rPr>
                <w:color w:val="000000" w:themeColor="text1"/>
              </w:rPr>
            </w:pPr>
          </w:p>
        </w:tc>
      </w:tr>
      <w:tr w:rsidR="001239C9" w:rsidRPr="00256157" w14:paraId="0B65E47F" w14:textId="77777777" w:rsidTr="00863457">
        <w:trPr>
          <w:trHeight w:val="240"/>
          <w:jc w:val="center"/>
        </w:trPr>
        <w:tc>
          <w:tcPr>
            <w:tcW w:w="4876" w:type="dxa"/>
            <w:tcBorders>
              <w:top w:val="nil"/>
              <w:left w:val="nil"/>
              <w:bottom w:val="nil"/>
              <w:right w:val="nil"/>
            </w:tcBorders>
          </w:tcPr>
          <w:p w14:paraId="52032FDA"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5F4F9722"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0490F49F" w14:textId="77777777" w:rsidTr="00863457">
        <w:trPr>
          <w:jc w:val="center"/>
        </w:trPr>
        <w:tc>
          <w:tcPr>
            <w:tcW w:w="4876" w:type="dxa"/>
            <w:tcBorders>
              <w:top w:val="nil"/>
              <w:left w:val="nil"/>
              <w:bottom w:val="nil"/>
              <w:right w:val="nil"/>
            </w:tcBorders>
          </w:tcPr>
          <w:p w14:paraId="5EFB9A40" w14:textId="77777777" w:rsidR="001239C9" w:rsidRPr="00256157" w:rsidRDefault="001239C9" w:rsidP="00863457">
            <w:pPr>
              <w:pStyle w:val="Normal6a"/>
              <w:rPr>
                <w:color w:val="000000" w:themeColor="text1"/>
              </w:rPr>
            </w:pPr>
            <w:r w:rsidRPr="00256157">
              <w:rPr>
                <w:color w:val="000000" w:themeColor="text1"/>
              </w:rPr>
              <w:t>(3)</w:t>
            </w:r>
            <w:r w:rsidRPr="00256157">
              <w:rPr>
                <w:color w:val="000000" w:themeColor="text1"/>
              </w:rPr>
              <w:tab/>
              <w:t xml:space="preserve">V tomto nariadení sa stanovujú ciele podpory Únie v oblasti azylovej, migračnej a integračnej politiky. Členské štáty by mali zabezpečiť, aby ich plány národných a regionálnych partnerstiev </w:t>
            </w:r>
            <w:r w:rsidRPr="00256157">
              <w:rPr>
                <w:b/>
                <w:bCs/>
                <w:i/>
                <w:iCs/>
                <w:color w:val="000000" w:themeColor="text1"/>
              </w:rPr>
              <w:t>zahŕňali všetky ciele stanovené v tomto nariadení</w:t>
            </w:r>
            <w:r w:rsidRPr="00256157">
              <w:rPr>
                <w:color w:val="000000" w:themeColor="text1"/>
              </w:rPr>
              <w:t>.</w:t>
            </w:r>
          </w:p>
        </w:tc>
        <w:tc>
          <w:tcPr>
            <w:tcW w:w="4876" w:type="dxa"/>
            <w:tcBorders>
              <w:top w:val="nil"/>
              <w:left w:val="nil"/>
              <w:bottom w:val="nil"/>
              <w:right w:val="nil"/>
            </w:tcBorders>
          </w:tcPr>
          <w:p w14:paraId="75597957" w14:textId="77777777" w:rsidR="001239C9" w:rsidRPr="00256157" w:rsidRDefault="001239C9" w:rsidP="00863457">
            <w:pPr>
              <w:pStyle w:val="Normal6a"/>
              <w:rPr>
                <w:color w:val="000000" w:themeColor="text1"/>
              </w:rPr>
            </w:pPr>
            <w:r w:rsidRPr="00256157">
              <w:rPr>
                <w:color w:val="000000" w:themeColor="text1"/>
              </w:rPr>
              <w:t>(3)</w:t>
            </w:r>
            <w:r w:rsidRPr="00256157">
              <w:rPr>
                <w:color w:val="000000" w:themeColor="text1"/>
              </w:rPr>
              <w:tab/>
              <w:t xml:space="preserve">V tomto nariadení sa stanovujú ciele podpory Únie v oblasti azylovej, migračnej a integračnej politiky. Členské štáty by mali zabezpečiť, aby ich plány národných a regionálnych partnerstiev </w:t>
            </w:r>
            <w:r w:rsidRPr="00256157">
              <w:rPr>
                <w:b/>
                <w:i/>
                <w:color w:val="000000" w:themeColor="text1"/>
              </w:rPr>
              <w:t>prispievali k dosiahnutiu</w:t>
            </w:r>
            <w:r w:rsidRPr="00256157">
              <w:rPr>
                <w:color w:val="000000" w:themeColor="text1"/>
              </w:rPr>
              <w:t xml:space="preserve"> </w:t>
            </w:r>
            <w:r w:rsidRPr="00256157">
              <w:rPr>
                <w:b/>
                <w:i/>
                <w:color w:val="000000" w:themeColor="text1"/>
              </w:rPr>
              <w:t>príslušných</w:t>
            </w:r>
            <w:r w:rsidRPr="00256157">
              <w:rPr>
                <w:color w:val="000000" w:themeColor="text1"/>
              </w:rPr>
              <w:t xml:space="preserve"> </w:t>
            </w:r>
            <w:r w:rsidRPr="00256157">
              <w:rPr>
                <w:b/>
                <w:bCs/>
                <w:i/>
                <w:iCs/>
                <w:color w:val="000000" w:themeColor="text1"/>
              </w:rPr>
              <w:t>cieľov</w:t>
            </w:r>
            <w:r w:rsidRPr="00256157">
              <w:rPr>
                <w:color w:val="000000" w:themeColor="text1"/>
              </w:rPr>
              <w:t xml:space="preserve"> </w:t>
            </w:r>
            <w:r w:rsidRPr="00256157">
              <w:rPr>
                <w:b/>
                <w:i/>
                <w:color w:val="000000" w:themeColor="text1"/>
              </w:rPr>
              <w:t>podpory Únie podľa</w:t>
            </w:r>
            <w:r w:rsidRPr="00256157">
              <w:rPr>
                <w:color w:val="000000" w:themeColor="text1"/>
              </w:rPr>
              <w:t xml:space="preserve"> </w:t>
            </w:r>
            <w:r w:rsidRPr="00256157">
              <w:rPr>
                <w:b/>
                <w:bCs/>
                <w:i/>
                <w:iCs/>
                <w:color w:val="000000" w:themeColor="text1"/>
              </w:rPr>
              <w:t>tohto nariadenia</w:t>
            </w:r>
            <w:r w:rsidRPr="00256157">
              <w:rPr>
                <w:b/>
                <w:i/>
                <w:color w:val="000000" w:themeColor="text1"/>
              </w:rPr>
              <w:t>, pričom by mali zohľadňovať osobitné potreby a výzvy dotknutého členského štátu</w:t>
            </w:r>
            <w:r w:rsidRPr="00256157">
              <w:rPr>
                <w:color w:val="000000" w:themeColor="text1"/>
              </w:rPr>
              <w:t>.</w:t>
            </w:r>
          </w:p>
        </w:tc>
      </w:tr>
    </w:tbl>
    <w:p w14:paraId="48052E89"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{EN}</w:t>
      </w:r>
      <w:proofErr w:type="spellStart"/>
      <w:r w:rsidRPr="00256157">
        <w:rPr>
          <w:color w:val="000000" w:themeColor="text1"/>
        </w:rPr>
        <w:t>en</w:t>
      </w:r>
      <w:proofErr w:type="spellEnd"/>
      <w:r w:rsidRPr="00256157">
        <w:rPr>
          <w:rStyle w:val="HideTWBExt"/>
        </w:rPr>
        <w:t>&lt;/Original&gt;</w:t>
      </w:r>
    </w:p>
    <w:p w14:paraId="09D70F25" w14:textId="77777777" w:rsidR="001239C9" w:rsidRPr="00256157" w:rsidRDefault="001239C9" w:rsidP="001239C9">
      <w:pPr>
        <w:pStyle w:val="AmJustTitle"/>
        <w:rPr>
          <w:color w:val="000000" w:themeColor="text1"/>
        </w:rPr>
      </w:pPr>
      <w:r w:rsidRPr="00256157">
        <w:rPr>
          <w:rStyle w:val="HideTWBExt"/>
        </w:rPr>
        <w:t>&lt;TitreJust&gt;</w:t>
      </w:r>
      <w:r w:rsidRPr="00256157">
        <w:rPr>
          <w:color w:val="000000" w:themeColor="text1"/>
        </w:rPr>
        <w:t>Odôvodnenie</w:t>
      </w:r>
      <w:r w:rsidRPr="00256157">
        <w:rPr>
          <w:rStyle w:val="HideTWBExt"/>
        </w:rPr>
        <w:t>&lt;/TitreJust&gt;</w:t>
      </w:r>
    </w:p>
    <w:p w14:paraId="1A6CBBF6" w14:textId="77777777" w:rsidR="001239C9" w:rsidRPr="00256157" w:rsidRDefault="001239C9" w:rsidP="001239C9">
      <w:pPr>
        <w:pStyle w:val="AmJustText"/>
        <w:rPr>
          <w:color w:val="000000" w:themeColor="text1"/>
        </w:rPr>
      </w:pPr>
      <w:r w:rsidRPr="00256157">
        <w:rPr>
          <w:color w:val="000000" w:themeColor="text1"/>
        </w:rPr>
        <w:t>Tento pozmeňujúci návrh poskytuje potrebnú flexibilitu na to, aby bolo možné nasmerovať podporu Únie na priority, výzvy a potreby identifikované dotknutým členským štátom v oblastiach, na ktoré sa vzťahuje toto nariadenie.</w:t>
      </w:r>
    </w:p>
    <w:p w14:paraId="61922964" w14:textId="587384B6" w:rsidR="00E3364A" w:rsidRPr="00256157" w:rsidRDefault="001239C9" w:rsidP="001239C9">
      <w:pPr>
        <w:rPr>
          <w:color w:val="000000" w:themeColor="text1"/>
        </w:rPr>
      </w:pPr>
      <w:r w:rsidRPr="00256157">
        <w:rPr>
          <w:rStyle w:val="HideTWBExt"/>
        </w:rPr>
        <w:t>&lt;/Amend&gt;</w:t>
      </w:r>
    </w:p>
    <w:p w14:paraId="68E0C8A5"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65</w:t>
      </w:r>
      <w:r w:rsidRPr="00256157">
        <w:rPr>
          <w:rStyle w:val="HideTWBExt"/>
        </w:rPr>
        <w:t>&lt;/NumAm&gt;</w:t>
      </w:r>
    </w:p>
    <w:p w14:paraId="127E5BC7" w14:textId="77777777" w:rsidR="001239C9" w:rsidRPr="00256157" w:rsidRDefault="001239C9" w:rsidP="001239C9">
      <w:pPr>
        <w:pStyle w:val="NormalBold"/>
        <w:rPr>
          <w:color w:val="000000" w:themeColor="text1"/>
        </w:rPr>
      </w:pPr>
      <w:r w:rsidRPr="00256157">
        <w:rPr>
          <w:rStyle w:val="HideTWBExt"/>
        </w:rPr>
        <w:t>&lt;RepeatBlock-By&gt;&lt;Members&gt;</w:t>
      </w:r>
      <w:r w:rsidRPr="00256157">
        <w:rPr>
          <w:color w:val="000000" w:themeColor="text1"/>
        </w:rPr>
        <w:t xml:space="preserve">Anna </w:t>
      </w:r>
      <w:proofErr w:type="spellStart"/>
      <w:r w:rsidRPr="00256157">
        <w:rPr>
          <w:color w:val="000000" w:themeColor="text1"/>
        </w:rPr>
        <w:t>Strolenberg</w:t>
      </w:r>
      <w:proofErr w:type="spellEnd"/>
      <w:r w:rsidRPr="00256157">
        <w:rPr>
          <w:rStyle w:val="HideTWBExt"/>
        </w:rPr>
        <w:t>&lt;/Members&gt;</w:t>
      </w:r>
    </w:p>
    <w:p w14:paraId="1493A21C" w14:textId="77777777" w:rsidR="001239C9" w:rsidRPr="00256157" w:rsidRDefault="001239C9" w:rsidP="001239C9">
      <w:pPr>
        <w:pStyle w:val="NormalBold"/>
        <w:rPr>
          <w:color w:val="000000" w:themeColor="text1"/>
        </w:rPr>
      </w:pPr>
      <w:r w:rsidRPr="00256157">
        <w:rPr>
          <w:rStyle w:val="HideTWBExt"/>
        </w:rPr>
        <w:t>&lt;/RepeatBlock-By&gt;</w:t>
      </w:r>
    </w:p>
    <w:p w14:paraId="7EBEC437"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777A6D16"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3</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5CA4A628" w14:textId="77777777" w:rsidTr="00863457">
        <w:trPr>
          <w:trHeight w:hRule="exact" w:val="240"/>
          <w:jc w:val="center"/>
        </w:trPr>
        <w:tc>
          <w:tcPr>
            <w:tcW w:w="9752" w:type="dxa"/>
            <w:gridSpan w:val="2"/>
            <w:tcBorders>
              <w:top w:val="nil"/>
              <w:left w:val="nil"/>
              <w:bottom w:val="nil"/>
              <w:right w:val="nil"/>
            </w:tcBorders>
          </w:tcPr>
          <w:p w14:paraId="2EB7CF9E" w14:textId="77777777" w:rsidR="001239C9" w:rsidRPr="00256157" w:rsidRDefault="001239C9" w:rsidP="00863457">
            <w:pPr>
              <w:rPr>
                <w:color w:val="000000" w:themeColor="text1"/>
              </w:rPr>
            </w:pPr>
          </w:p>
        </w:tc>
      </w:tr>
      <w:tr w:rsidR="001239C9" w:rsidRPr="00256157" w14:paraId="3F479073" w14:textId="77777777" w:rsidTr="00863457">
        <w:trPr>
          <w:trHeight w:val="240"/>
          <w:jc w:val="center"/>
        </w:trPr>
        <w:tc>
          <w:tcPr>
            <w:tcW w:w="4876" w:type="dxa"/>
            <w:tcBorders>
              <w:top w:val="nil"/>
              <w:left w:val="nil"/>
              <w:bottom w:val="nil"/>
              <w:right w:val="nil"/>
            </w:tcBorders>
          </w:tcPr>
          <w:p w14:paraId="33872A7E"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6375F512"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13329ED0" w14:textId="77777777" w:rsidTr="00863457">
        <w:trPr>
          <w:jc w:val="center"/>
        </w:trPr>
        <w:tc>
          <w:tcPr>
            <w:tcW w:w="4876" w:type="dxa"/>
            <w:tcBorders>
              <w:top w:val="nil"/>
              <w:left w:val="nil"/>
              <w:bottom w:val="nil"/>
              <w:right w:val="nil"/>
            </w:tcBorders>
          </w:tcPr>
          <w:p w14:paraId="377D6E9C" w14:textId="77777777" w:rsidR="001239C9" w:rsidRPr="00256157" w:rsidRDefault="001239C9" w:rsidP="00863457">
            <w:pPr>
              <w:pStyle w:val="Normal6a"/>
              <w:rPr>
                <w:color w:val="000000" w:themeColor="text1"/>
              </w:rPr>
            </w:pPr>
            <w:r w:rsidRPr="00256157">
              <w:rPr>
                <w:color w:val="000000" w:themeColor="text1"/>
              </w:rPr>
              <w:t>(3)</w:t>
            </w:r>
            <w:r w:rsidRPr="00256157">
              <w:rPr>
                <w:color w:val="000000" w:themeColor="text1"/>
              </w:rPr>
              <w:tab/>
              <w:t xml:space="preserve">V tomto nariadení sa stanovujú ciele podpory Únie v oblasti azylovej, migračnej a integračnej politiky. Členské štáty by mali zabezpečiť, aby </w:t>
            </w:r>
            <w:r w:rsidRPr="00256157">
              <w:rPr>
                <w:b/>
                <w:bCs/>
                <w:i/>
                <w:iCs/>
                <w:color w:val="000000" w:themeColor="text1"/>
              </w:rPr>
              <w:t>ich</w:t>
            </w:r>
            <w:r w:rsidRPr="00256157">
              <w:rPr>
                <w:color w:val="000000" w:themeColor="text1"/>
              </w:rPr>
              <w:t xml:space="preserve"> plány národných a regionálnych partnerstiev zahŕňali všetky ciele </w:t>
            </w:r>
            <w:r w:rsidRPr="00256157">
              <w:rPr>
                <w:b/>
                <w:bCs/>
                <w:i/>
                <w:iCs/>
                <w:color w:val="000000" w:themeColor="text1"/>
              </w:rPr>
              <w:t>stanovené</w:t>
            </w:r>
            <w:r w:rsidRPr="00256157">
              <w:rPr>
                <w:color w:val="000000" w:themeColor="text1"/>
              </w:rPr>
              <w:t xml:space="preserve"> v tomto nariadení.</w:t>
            </w:r>
          </w:p>
        </w:tc>
        <w:tc>
          <w:tcPr>
            <w:tcW w:w="4876" w:type="dxa"/>
            <w:tcBorders>
              <w:top w:val="nil"/>
              <w:left w:val="nil"/>
              <w:bottom w:val="nil"/>
              <w:right w:val="nil"/>
            </w:tcBorders>
          </w:tcPr>
          <w:p w14:paraId="6209208D" w14:textId="77777777" w:rsidR="001239C9" w:rsidRPr="00256157" w:rsidRDefault="001239C9" w:rsidP="00863457">
            <w:pPr>
              <w:pStyle w:val="Normal6a"/>
              <w:rPr>
                <w:color w:val="000000" w:themeColor="text1"/>
              </w:rPr>
            </w:pPr>
            <w:r w:rsidRPr="00256157">
              <w:rPr>
                <w:color w:val="000000" w:themeColor="text1"/>
              </w:rPr>
              <w:t>(3)</w:t>
            </w:r>
            <w:r w:rsidRPr="00256157">
              <w:rPr>
                <w:color w:val="000000" w:themeColor="text1"/>
              </w:rPr>
              <w:tab/>
              <w:t xml:space="preserve">V tomto nariadení sa stanovujú ciele podpory Únie v oblasti azylovej, migračnej a integračnej politiky. Členské štáty by mali zabezpečiť </w:t>
            </w:r>
            <w:r w:rsidRPr="00256157">
              <w:rPr>
                <w:b/>
                <w:i/>
                <w:color w:val="000000" w:themeColor="text1"/>
              </w:rPr>
              <w:t>a Komisia by mala dohliadať na to</w:t>
            </w:r>
            <w:r w:rsidRPr="00256157">
              <w:rPr>
                <w:color w:val="000000" w:themeColor="text1"/>
              </w:rPr>
              <w:t xml:space="preserve">, aby plány národných a regionálnych partnerstiev zahŕňali všetky ciele </w:t>
            </w:r>
            <w:r w:rsidRPr="00256157">
              <w:rPr>
                <w:b/>
                <w:i/>
                <w:color w:val="000000" w:themeColor="text1"/>
              </w:rPr>
              <w:t>v súlade so zásadami a pravidlami</w:t>
            </w:r>
            <w:r w:rsidRPr="00256157">
              <w:rPr>
                <w:color w:val="000000" w:themeColor="text1"/>
              </w:rPr>
              <w:t xml:space="preserve"> </w:t>
            </w:r>
            <w:r w:rsidRPr="00256157">
              <w:rPr>
                <w:b/>
                <w:bCs/>
                <w:i/>
                <w:iCs/>
                <w:color w:val="000000" w:themeColor="text1"/>
              </w:rPr>
              <w:t>stanovenými</w:t>
            </w:r>
            <w:r w:rsidRPr="00256157">
              <w:rPr>
                <w:color w:val="000000" w:themeColor="text1"/>
              </w:rPr>
              <w:t xml:space="preserve"> v tomto nariadení</w:t>
            </w:r>
            <w:r w:rsidRPr="00256157">
              <w:rPr>
                <w:b/>
                <w:i/>
                <w:color w:val="000000" w:themeColor="text1"/>
              </w:rPr>
              <w:t>, vrátane pravidiel týkajúcich sa minimálnych pridelených finančných prostriedkov a miery spolufinancovania</w:t>
            </w:r>
            <w:r w:rsidRPr="00256157">
              <w:rPr>
                <w:color w:val="000000" w:themeColor="text1"/>
              </w:rPr>
              <w:t>.</w:t>
            </w:r>
          </w:p>
        </w:tc>
      </w:tr>
    </w:tbl>
    <w:p w14:paraId="18034005"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{EN}</w:t>
      </w:r>
      <w:proofErr w:type="spellStart"/>
      <w:r w:rsidRPr="00256157">
        <w:rPr>
          <w:color w:val="000000" w:themeColor="text1"/>
        </w:rPr>
        <w:t>en</w:t>
      </w:r>
      <w:proofErr w:type="spellEnd"/>
      <w:r w:rsidRPr="00256157">
        <w:rPr>
          <w:rStyle w:val="HideTWBExt"/>
        </w:rPr>
        <w:t>&lt;/Original&gt;</w:t>
      </w:r>
    </w:p>
    <w:p w14:paraId="552B25AD" w14:textId="4FBBCAF8" w:rsidR="00E3364A" w:rsidRPr="00256157" w:rsidRDefault="001239C9" w:rsidP="001239C9">
      <w:pPr>
        <w:rPr>
          <w:color w:val="000000" w:themeColor="text1"/>
        </w:rPr>
      </w:pPr>
      <w:r w:rsidRPr="00256157">
        <w:rPr>
          <w:rStyle w:val="HideTWBExt"/>
        </w:rPr>
        <w:t>&lt;/Amend&gt;</w:t>
      </w:r>
    </w:p>
    <w:p w14:paraId="7E93A5DC"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66</w:t>
      </w:r>
      <w:r w:rsidRPr="00256157">
        <w:rPr>
          <w:rStyle w:val="HideTWBExt"/>
        </w:rPr>
        <w:t>&lt;/NumAm&gt;</w:t>
      </w:r>
    </w:p>
    <w:p w14:paraId="014EF1F8" w14:textId="77777777" w:rsidR="001239C9" w:rsidRPr="00256157" w:rsidRDefault="001239C9" w:rsidP="001239C9">
      <w:pPr>
        <w:pStyle w:val="NormalBold"/>
        <w:rPr>
          <w:color w:val="000000" w:themeColor="text1"/>
        </w:rPr>
      </w:pPr>
      <w:r w:rsidRPr="00256157">
        <w:rPr>
          <w:rStyle w:val="HideTWBExt"/>
        </w:rPr>
        <w:t>&lt;RepeatBlock-By&gt;&lt;Members&gt;</w:t>
      </w:r>
      <w:r w:rsidRPr="00256157">
        <w:rPr>
          <w:color w:val="000000" w:themeColor="text1"/>
        </w:rPr>
        <w:t xml:space="preserve">Nicolas </w:t>
      </w:r>
      <w:proofErr w:type="spellStart"/>
      <w:r w:rsidRPr="00256157">
        <w:rPr>
          <w:color w:val="000000" w:themeColor="text1"/>
        </w:rPr>
        <w:t>Bay</w:t>
      </w:r>
      <w:proofErr w:type="spellEnd"/>
      <w:r w:rsidRPr="00256157">
        <w:rPr>
          <w:rStyle w:val="HideTWBExt"/>
        </w:rPr>
        <w:t>&lt;/Members&gt;</w:t>
      </w:r>
    </w:p>
    <w:p w14:paraId="4CA5731C" w14:textId="77777777" w:rsidR="001239C9" w:rsidRPr="00256157" w:rsidRDefault="001239C9" w:rsidP="001239C9">
      <w:pPr>
        <w:pStyle w:val="NormalBold"/>
        <w:rPr>
          <w:color w:val="000000" w:themeColor="text1"/>
        </w:rPr>
      </w:pPr>
      <w:r w:rsidRPr="00256157">
        <w:rPr>
          <w:rStyle w:val="HideTWBExt"/>
        </w:rPr>
        <w:t>&lt;/RepeatBlock-By&gt;</w:t>
      </w:r>
    </w:p>
    <w:p w14:paraId="023DE5F9"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1BAC3682"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3</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6836563B" w14:textId="77777777" w:rsidTr="00863457">
        <w:trPr>
          <w:trHeight w:hRule="exact" w:val="240"/>
          <w:jc w:val="center"/>
        </w:trPr>
        <w:tc>
          <w:tcPr>
            <w:tcW w:w="9752" w:type="dxa"/>
            <w:gridSpan w:val="2"/>
            <w:tcBorders>
              <w:top w:val="nil"/>
              <w:left w:val="nil"/>
              <w:bottom w:val="nil"/>
              <w:right w:val="nil"/>
            </w:tcBorders>
          </w:tcPr>
          <w:p w14:paraId="38B3E3C9" w14:textId="77777777" w:rsidR="001239C9" w:rsidRPr="00256157" w:rsidRDefault="001239C9" w:rsidP="00863457">
            <w:pPr>
              <w:rPr>
                <w:color w:val="000000" w:themeColor="text1"/>
              </w:rPr>
            </w:pPr>
          </w:p>
        </w:tc>
      </w:tr>
      <w:tr w:rsidR="001239C9" w:rsidRPr="00256157" w14:paraId="0102258E" w14:textId="77777777" w:rsidTr="00863457">
        <w:trPr>
          <w:trHeight w:val="240"/>
          <w:jc w:val="center"/>
        </w:trPr>
        <w:tc>
          <w:tcPr>
            <w:tcW w:w="4876" w:type="dxa"/>
            <w:tcBorders>
              <w:top w:val="nil"/>
              <w:left w:val="nil"/>
              <w:bottom w:val="nil"/>
              <w:right w:val="nil"/>
            </w:tcBorders>
          </w:tcPr>
          <w:p w14:paraId="079708D4"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483A5600"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139A0B5F" w14:textId="77777777" w:rsidTr="00863457">
        <w:trPr>
          <w:jc w:val="center"/>
        </w:trPr>
        <w:tc>
          <w:tcPr>
            <w:tcW w:w="4876" w:type="dxa"/>
            <w:tcBorders>
              <w:top w:val="nil"/>
              <w:left w:val="nil"/>
              <w:bottom w:val="nil"/>
              <w:right w:val="nil"/>
            </w:tcBorders>
          </w:tcPr>
          <w:p w14:paraId="4A676D1C" w14:textId="77777777" w:rsidR="001239C9" w:rsidRPr="00256157" w:rsidRDefault="001239C9" w:rsidP="00863457">
            <w:pPr>
              <w:pStyle w:val="Normal6a"/>
              <w:rPr>
                <w:color w:val="000000" w:themeColor="text1"/>
              </w:rPr>
            </w:pPr>
            <w:r w:rsidRPr="00256157">
              <w:rPr>
                <w:color w:val="000000" w:themeColor="text1"/>
              </w:rPr>
              <w:t>(3)</w:t>
            </w:r>
            <w:r w:rsidRPr="00256157">
              <w:rPr>
                <w:color w:val="000000" w:themeColor="text1"/>
              </w:rPr>
              <w:tab/>
              <w:t xml:space="preserve">V tomto nariadení sa stanovujú ciele podpory Únie v oblasti azylovej, migračnej a integračnej politiky. Členské štáty by mali zabezpečiť, aby ich plány národných a regionálnych partnerstiev zahŕňali </w:t>
            </w:r>
            <w:r w:rsidRPr="00256157">
              <w:rPr>
                <w:b/>
                <w:bCs/>
                <w:i/>
                <w:iCs/>
                <w:color w:val="000000" w:themeColor="text1"/>
              </w:rPr>
              <w:t>všetky</w:t>
            </w:r>
            <w:r w:rsidRPr="00256157">
              <w:rPr>
                <w:color w:val="000000" w:themeColor="text1"/>
              </w:rPr>
              <w:t xml:space="preserve"> ciele stanovené v tomto nariadení.</w:t>
            </w:r>
          </w:p>
        </w:tc>
        <w:tc>
          <w:tcPr>
            <w:tcW w:w="4876" w:type="dxa"/>
            <w:tcBorders>
              <w:top w:val="nil"/>
              <w:left w:val="nil"/>
              <w:bottom w:val="nil"/>
              <w:right w:val="nil"/>
            </w:tcBorders>
          </w:tcPr>
          <w:p w14:paraId="7CD1B1AC" w14:textId="77777777" w:rsidR="001239C9" w:rsidRPr="00256157" w:rsidRDefault="001239C9" w:rsidP="00863457">
            <w:pPr>
              <w:pStyle w:val="Normal6a"/>
              <w:rPr>
                <w:color w:val="000000" w:themeColor="text1"/>
              </w:rPr>
            </w:pPr>
            <w:r w:rsidRPr="00256157">
              <w:rPr>
                <w:color w:val="000000" w:themeColor="text1"/>
              </w:rPr>
              <w:t>(3)</w:t>
            </w:r>
            <w:r w:rsidRPr="00256157">
              <w:rPr>
                <w:color w:val="000000" w:themeColor="text1"/>
              </w:rPr>
              <w:tab/>
              <w:t>V tomto nariadení sa stanovujú ciele podpory Únie v oblasti azylovej, migračnej a integračnej politiky</w:t>
            </w:r>
            <w:r w:rsidRPr="00256157">
              <w:rPr>
                <w:b/>
                <w:bCs/>
                <w:i/>
                <w:iCs/>
                <w:color w:val="000000" w:themeColor="text1"/>
              </w:rPr>
              <w:t>, a to bez určovania minimálnych úrovní pre konkrétne ciele</w:t>
            </w:r>
            <w:r w:rsidRPr="00256157">
              <w:rPr>
                <w:color w:val="000000" w:themeColor="text1"/>
              </w:rPr>
              <w:t xml:space="preserve">. Členské štáty by mali zabezpečiť, aby ich plány národných a regionálnych partnerstiev </w:t>
            </w:r>
            <w:r w:rsidRPr="00256157">
              <w:rPr>
                <w:b/>
                <w:bCs/>
                <w:i/>
                <w:iCs/>
                <w:color w:val="000000" w:themeColor="text1"/>
              </w:rPr>
              <w:t xml:space="preserve">v súlade s ich potrebami </w:t>
            </w:r>
            <w:r w:rsidRPr="00256157">
              <w:rPr>
                <w:color w:val="000000" w:themeColor="text1"/>
              </w:rPr>
              <w:t>zahŕňali všetky ciele stanovené v tomto nariadení.</w:t>
            </w:r>
          </w:p>
        </w:tc>
      </w:tr>
    </w:tbl>
    <w:p w14:paraId="17B306F8"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{FR}</w:t>
      </w:r>
      <w:proofErr w:type="spellStart"/>
      <w:r w:rsidRPr="00256157">
        <w:rPr>
          <w:color w:val="000000" w:themeColor="text1"/>
        </w:rPr>
        <w:t>fr</w:t>
      </w:r>
      <w:proofErr w:type="spellEnd"/>
      <w:r w:rsidRPr="00256157">
        <w:rPr>
          <w:rStyle w:val="HideTWBExt"/>
        </w:rPr>
        <w:t>&lt;/Original&gt;</w:t>
      </w:r>
    </w:p>
    <w:p w14:paraId="22749DD6" w14:textId="4A1F0833" w:rsidR="00E3364A" w:rsidRPr="00256157" w:rsidRDefault="001239C9" w:rsidP="001239C9">
      <w:pPr>
        <w:rPr>
          <w:color w:val="000000" w:themeColor="text1"/>
        </w:rPr>
      </w:pPr>
      <w:r w:rsidRPr="00256157">
        <w:rPr>
          <w:rStyle w:val="HideTWBExt"/>
        </w:rPr>
        <w:t>&lt;/Amend&gt;</w:t>
      </w:r>
    </w:p>
    <w:p w14:paraId="215D0440"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67</w:t>
      </w:r>
      <w:r w:rsidRPr="00256157">
        <w:rPr>
          <w:rStyle w:val="HideTWBExt"/>
        </w:rPr>
        <w:t>&lt;/NumAm&gt;</w:t>
      </w:r>
    </w:p>
    <w:p w14:paraId="0878D0B6" w14:textId="77777777" w:rsidR="001239C9" w:rsidRPr="00256157" w:rsidRDefault="001239C9" w:rsidP="001239C9">
      <w:pPr>
        <w:pStyle w:val="NormalBold"/>
        <w:rPr>
          <w:color w:val="000000" w:themeColor="text1"/>
        </w:rPr>
      </w:pPr>
      <w:r w:rsidRPr="00256157">
        <w:rPr>
          <w:rStyle w:val="HideTWBExt"/>
        </w:rPr>
        <w:t>&lt;RepeatBlock-By&gt;&lt;Members&gt;</w:t>
      </w:r>
      <w:r w:rsidRPr="00256157">
        <w:rPr>
          <w:color w:val="000000" w:themeColor="text1"/>
        </w:rPr>
        <w:t xml:space="preserve">Erik </w:t>
      </w:r>
      <w:proofErr w:type="spellStart"/>
      <w:r w:rsidRPr="00256157">
        <w:rPr>
          <w:color w:val="000000" w:themeColor="text1"/>
        </w:rPr>
        <w:t>Kaliňák</w:t>
      </w:r>
      <w:proofErr w:type="spellEnd"/>
      <w:r w:rsidRPr="00256157">
        <w:rPr>
          <w:color w:val="000000" w:themeColor="text1"/>
        </w:rPr>
        <w:t xml:space="preserve">, Katarína Roth </w:t>
      </w:r>
      <w:proofErr w:type="spellStart"/>
      <w:r w:rsidRPr="00256157">
        <w:rPr>
          <w:color w:val="000000" w:themeColor="text1"/>
        </w:rPr>
        <w:t>Neveďalová</w:t>
      </w:r>
      <w:proofErr w:type="spellEnd"/>
      <w:r w:rsidRPr="00256157">
        <w:rPr>
          <w:rStyle w:val="HideTWBExt"/>
        </w:rPr>
        <w:t>&lt;/Members&gt;</w:t>
      </w:r>
    </w:p>
    <w:p w14:paraId="1DEB9835" w14:textId="77777777" w:rsidR="001239C9" w:rsidRPr="00256157" w:rsidRDefault="001239C9" w:rsidP="001239C9">
      <w:pPr>
        <w:pStyle w:val="NormalBold"/>
        <w:rPr>
          <w:color w:val="000000" w:themeColor="text1"/>
        </w:rPr>
      </w:pPr>
      <w:r w:rsidRPr="00256157">
        <w:rPr>
          <w:rStyle w:val="HideTWBExt"/>
        </w:rPr>
        <w:t>&lt;/RepeatBlock-By&gt;</w:t>
      </w:r>
    </w:p>
    <w:p w14:paraId="723AE4AB"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586375E5"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3</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1D7FD8C0" w14:textId="77777777" w:rsidTr="00863457">
        <w:trPr>
          <w:trHeight w:hRule="exact" w:val="240"/>
          <w:jc w:val="center"/>
        </w:trPr>
        <w:tc>
          <w:tcPr>
            <w:tcW w:w="9752" w:type="dxa"/>
            <w:gridSpan w:val="2"/>
            <w:tcBorders>
              <w:top w:val="nil"/>
              <w:left w:val="nil"/>
              <w:bottom w:val="nil"/>
              <w:right w:val="nil"/>
            </w:tcBorders>
          </w:tcPr>
          <w:p w14:paraId="7AAEC31B" w14:textId="77777777" w:rsidR="001239C9" w:rsidRPr="00256157" w:rsidRDefault="001239C9" w:rsidP="00863457">
            <w:pPr>
              <w:rPr>
                <w:color w:val="000000" w:themeColor="text1"/>
              </w:rPr>
            </w:pPr>
          </w:p>
        </w:tc>
      </w:tr>
      <w:tr w:rsidR="001239C9" w:rsidRPr="00256157" w14:paraId="2B35EAAA" w14:textId="77777777" w:rsidTr="00863457">
        <w:trPr>
          <w:trHeight w:val="240"/>
          <w:jc w:val="center"/>
        </w:trPr>
        <w:tc>
          <w:tcPr>
            <w:tcW w:w="4876" w:type="dxa"/>
            <w:tcBorders>
              <w:top w:val="nil"/>
              <w:left w:val="nil"/>
              <w:bottom w:val="nil"/>
              <w:right w:val="nil"/>
            </w:tcBorders>
          </w:tcPr>
          <w:p w14:paraId="4CAAEDA1"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546B15F3"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7D035430" w14:textId="77777777" w:rsidTr="00863457">
        <w:trPr>
          <w:jc w:val="center"/>
        </w:trPr>
        <w:tc>
          <w:tcPr>
            <w:tcW w:w="4876" w:type="dxa"/>
            <w:tcBorders>
              <w:top w:val="nil"/>
              <w:left w:val="nil"/>
              <w:bottom w:val="nil"/>
              <w:right w:val="nil"/>
            </w:tcBorders>
          </w:tcPr>
          <w:p w14:paraId="4E783800" w14:textId="77777777" w:rsidR="001239C9" w:rsidRPr="00256157" w:rsidRDefault="001239C9" w:rsidP="00863457">
            <w:pPr>
              <w:pStyle w:val="Normal6a"/>
              <w:rPr>
                <w:color w:val="000000" w:themeColor="text1"/>
              </w:rPr>
            </w:pPr>
            <w:r w:rsidRPr="00256157">
              <w:rPr>
                <w:color w:val="000000" w:themeColor="text1"/>
              </w:rPr>
              <w:t>(3)</w:t>
            </w:r>
            <w:r w:rsidRPr="00256157">
              <w:rPr>
                <w:color w:val="000000" w:themeColor="text1"/>
              </w:rPr>
              <w:tab/>
              <w:t xml:space="preserve">V tomto nariadení sa stanovujú ciele podpory Únie v oblasti azylovej, migračnej a integračnej politiky. Členské štáty by mali zabezpečiť, aby ich plány národných a regionálnych partnerstiev zahŕňali </w:t>
            </w:r>
            <w:r w:rsidRPr="00256157">
              <w:rPr>
                <w:b/>
                <w:i/>
                <w:color w:val="000000" w:themeColor="text1"/>
              </w:rPr>
              <w:t>všetky</w:t>
            </w:r>
            <w:r w:rsidRPr="00256157">
              <w:rPr>
                <w:color w:val="000000" w:themeColor="text1"/>
              </w:rPr>
              <w:t xml:space="preserve"> ciele stanovené v tomto nariadení.</w:t>
            </w:r>
          </w:p>
        </w:tc>
        <w:tc>
          <w:tcPr>
            <w:tcW w:w="4876" w:type="dxa"/>
            <w:tcBorders>
              <w:top w:val="nil"/>
              <w:left w:val="nil"/>
              <w:bottom w:val="nil"/>
              <w:right w:val="nil"/>
            </w:tcBorders>
          </w:tcPr>
          <w:p w14:paraId="75093356" w14:textId="77777777" w:rsidR="001239C9" w:rsidRPr="00256157" w:rsidRDefault="001239C9" w:rsidP="00863457">
            <w:pPr>
              <w:pStyle w:val="Normal6a"/>
              <w:rPr>
                <w:color w:val="000000" w:themeColor="text1"/>
              </w:rPr>
            </w:pPr>
            <w:r w:rsidRPr="00256157">
              <w:rPr>
                <w:color w:val="000000" w:themeColor="text1"/>
              </w:rPr>
              <w:t>(3)</w:t>
            </w:r>
            <w:r w:rsidRPr="00256157">
              <w:rPr>
                <w:color w:val="000000" w:themeColor="text1"/>
              </w:rPr>
              <w:tab/>
              <w:t xml:space="preserve">V tomto nariadení sa stanovujú ciele podpory Únie v oblasti azylovej, migračnej a integračnej politiky. Členské štáty by mali zabezpečiť, aby ich plány národných a regionálnych partnerstiev zahŕňali </w:t>
            </w:r>
            <w:r w:rsidRPr="00256157">
              <w:rPr>
                <w:b/>
                <w:i/>
                <w:color w:val="000000" w:themeColor="text1"/>
              </w:rPr>
              <w:t>relevantné</w:t>
            </w:r>
            <w:r w:rsidRPr="00256157">
              <w:rPr>
                <w:color w:val="000000" w:themeColor="text1"/>
              </w:rPr>
              <w:t xml:space="preserve"> ciele stanovené v tomto nariadení</w:t>
            </w:r>
            <w:r w:rsidRPr="00256157">
              <w:rPr>
                <w:b/>
                <w:i/>
                <w:color w:val="000000" w:themeColor="text1"/>
              </w:rPr>
              <w:t>, zodpovedajúce ich identifikovaným potrebám, migračnej situácii a vnútroštátnym prioritám</w:t>
            </w:r>
            <w:r w:rsidRPr="00256157">
              <w:rPr>
                <w:color w:val="000000" w:themeColor="text1"/>
              </w:rPr>
              <w:t>.</w:t>
            </w:r>
          </w:p>
        </w:tc>
      </w:tr>
    </w:tbl>
    <w:p w14:paraId="03C1AFA6"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{SK}</w:t>
      </w:r>
      <w:proofErr w:type="spellStart"/>
      <w:r w:rsidRPr="00256157">
        <w:rPr>
          <w:color w:val="000000" w:themeColor="text1"/>
        </w:rPr>
        <w:t>sk</w:t>
      </w:r>
      <w:proofErr w:type="spellEnd"/>
      <w:r w:rsidRPr="00256157">
        <w:rPr>
          <w:rStyle w:val="HideTWBExt"/>
        </w:rPr>
        <w:t>&lt;/Original&gt;</w:t>
      </w:r>
    </w:p>
    <w:p w14:paraId="387C30AC" w14:textId="77777777" w:rsidR="001239C9" w:rsidRPr="00256157" w:rsidRDefault="001239C9" w:rsidP="001239C9">
      <w:pPr>
        <w:pStyle w:val="AmJustTitle"/>
        <w:rPr>
          <w:color w:val="000000" w:themeColor="text1"/>
        </w:rPr>
      </w:pPr>
      <w:r w:rsidRPr="00256157">
        <w:rPr>
          <w:rStyle w:val="HideTWBExt"/>
        </w:rPr>
        <w:t>&lt;TitreJust&gt;</w:t>
      </w:r>
      <w:r w:rsidRPr="00256157">
        <w:rPr>
          <w:color w:val="000000" w:themeColor="text1"/>
        </w:rPr>
        <w:t>Odôvodnenie</w:t>
      </w:r>
      <w:r w:rsidRPr="00256157">
        <w:rPr>
          <w:rStyle w:val="HideTWBExt"/>
        </w:rPr>
        <w:t>&lt;/TitreJust&gt;</w:t>
      </w:r>
    </w:p>
    <w:p w14:paraId="0F640743" w14:textId="77777777" w:rsidR="001239C9" w:rsidRPr="00256157" w:rsidRDefault="001239C9" w:rsidP="001239C9">
      <w:pPr>
        <w:pStyle w:val="AmJustText"/>
        <w:rPr>
          <w:color w:val="000000" w:themeColor="text1"/>
        </w:rPr>
      </w:pPr>
      <w:r w:rsidRPr="00256157">
        <w:rPr>
          <w:color w:val="000000" w:themeColor="text1"/>
        </w:rPr>
        <w:t>Členské štáty čelia rozdielnym migračným a azylovým výzvam. Povinnosť zahrnúť všetky ciele programu bez ohľadu na ich praktickú relevantnosť môže viesť k neefektívnemu využívaniu finančných prostriedkov. Navrhovaná úprava umožňuje lepšie zacielenie podpory na skutočné potreby jednotlivých členských štátov pri zachovaní cieľov programu.</w:t>
      </w:r>
    </w:p>
    <w:p w14:paraId="56F17F31" w14:textId="0B77417A" w:rsidR="00E3364A" w:rsidRPr="00256157" w:rsidRDefault="001239C9" w:rsidP="001239C9">
      <w:pPr>
        <w:rPr>
          <w:color w:val="000000" w:themeColor="text1"/>
        </w:rPr>
      </w:pPr>
      <w:r w:rsidRPr="00256157">
        <w:rPr>
          <w:rStyle w:val="HideTWBExt"/>
        </w:rPr>
        <w:t>&lt;/Amend&gt;</w:t>
      </w:r>
    </w:p>
    <w:p w14:paraId="1F16343B"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68</w:t>
      </w:r>
      <w:r w:rsidRPr="00256157">
        <w:rPr>
          <w:rStyle w:val="HideTWBExt"/>
        </w:rPr>
        <w:t>&lt;/NumAm&gt;</w:t>
      </w:r>
    </w:p>
    <w:p w14:paraId="31DE6D0A"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Sebastian</w:t>
      </w:r>
      <w:proofErr w:type="spellEnd"/>
      <w:r w:rsidRPr="00256157">
        <w:rPr>
          <w:color w:val="000000" w:themeColor="text1"/>
        </w:rPr>
        <w:t xml:space="preserve"> </w:t>
      </w:r>
      <w:proofErr w:type="spellStart"/>
      <w:r w:rsidRPr="00256157">
        <w:rPr>
          <w:color w:val="000000" w:themeColor="text1"/>
        </w:rPr>
        <w:t>Tynkkynen</w:t>
      </w:r>
      <w:proofErr w:type="spellEnd"/>
      <w:r w:rsidRPr="00256157">
        <w:rPr>
          <w:rStyle w:val="HideTWBExt"/>
        </w:rPr>
        <w:t>&lt;/Members&gt;</w:t>
      </w:r>
    </w:p>
    <w:p w14:paraId="3D09D58D" w14:textId="77777777" w:rsidR="001239C9" w:rsidRPr="00256157" w:rsidRDefault="001239C9" w:rsidP="001239C9">
      <w:pPr>
        <w:pStyle w:val="NormalBold"/>
        <w:rPr>
          <w:color w:val="000000" w:themeColor="text1"/>
        </w:rPr>
      </w:pPr>
      <w:r w:rsidRPr="00256157">
        <w:rPr>
          <w:rStyle w:val="HideTWBExt"/>
        </w:rPr>
        <w:t>&lt;/RepeatBlock-By&gt;</w:t>
      </w:r>
    </w:p>
    <w:p w14:paraId="3D524F8D"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19C29916"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3</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5B1D360D" w14:textId="77777777" w:rsidTr="00863457">
        <w:trPr>
          <w:trHeight w:hRule="exact" w:val="240"/>
          <w:jc w:val="center"/>
        </w:trPr>
        <w:tc>
          <w:tcPr>
            <w:tcW w:w="9752" w:type="dxa"/>
            <w:gridSpan w:val="2"/>
            <w:tcBorders>
              <w:top w:val="nil"/>
              <w:left w:val="nil"/>
              <w:bottom w:val="nil"/>
              <w:right w:val="nil"/>
            </w:tcBorders>
          </w:tcPr>
          <w:p w14:paraId="597791B2" w14:textId="77777777" w:rsidR="001239C9" w:rsidRPr="00256157" w:rsidRDefault="001239C9" w:rsidP="00863457">
            <w:pPr>
              <w:rPr>
                <w:color w:val="000000" w:themeColor="text1"/>
              </w:rPr>
            </w:pPr>
          </w:p>
        </w:tc>
      </w:tr>
      <w:tr w:rsidR="001239C9" w:rsidRPr="00256157" w14:paraId="5D71AC03" w14:textId="77777777" w:rsidTr="00863457">
        <w:trPr>
          <w:trHeight w:val="240"/>
          <w:jc w:val="center"/>
        </w:trPr>
        <w:tc>
          <w:tcPr>
            <w:tcW w:w="4876" w:type="dxa"/>
            <w:tcBorders>
              <w:top w:val="nil"/>
              <w:left w:val="nil"/>
              <w:bottom w:val="nil"/>
              <w:right w:val="nil"/>
            </w:tcBorders>
          </w:tcPr>
          <w:p w14:paraId="0AAF6924"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06614A72"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324C6519" w14:textId="77777777" w:rsidTr="00863457">
        <w:trPr>
          <w:jc w:val="center"/>
        </w:trPr>
        <w:tc>
          <w:tcPr>
            <w:tcW w:w="4876" w:type="dxa"/>
            <w:tcBorders>
              <w:top w:val="nil"/>
              <w:left w:val="nil"/>
              <w:bottom w:val="nil"/>
              <w:right w:val="nil"/>
            </w:tcBorders>
          </w:tcPr>
          <w:p w14:paraId="6CE0DC8F" w14:textId="77777777" w:rsidR="001239C9" w:rsidRPr="00256157" w:rsidRDefault="001239C9" w:rsidP="00863457">
            <w:pPr>
              <w:pStyle w:val="Normal6a"/>
              <w:rPr>
                <w:color w:val="000000" w:themeColor="text1"/>
              </w:rPr>
            </w:pPr>
            <w:r w:rsidRPr="00256157">
              <w:rPr>
                <w:color w:val="000000" w:themeColor="text1"/>
              </w:rPr>
              <w:t>(3)</w:t>
            </w:r>
            <w:r w:rsidRPr="00256157">
              <w:rPr>
                <w:color w:val="000000" w:themeColor="text1"/>
              </w:rPr>
              <w:tab/>
              <w:t xml:space="preserve">V tomto nariadení sa stanovujú ciele podpory Únie v oblasti azylovej, migračnej a integračnej politiky. Členské štáty by mali zabezpečiť, aby ich plány národných a regionálnych partnerstiev zahŕňali </w:t>
            </w:r>
            <w:r w:rsidRPr="00256157">
              <w:rPr>
                <w:b/>
                <w:bCs/>
                <w:i/>
                <w:iCs/>
                <w:color w:val="000000" w:themeColor="text1"/>
              </w:rPr>
              <w:t>všetky</w:t>
            </w:r>
            <w:r w:rsidRPr="00256157">
              <w:rPr>
                <w:color w:val="000000" w:themeColor="text1"/>
              </w:rPr>
              <w:t xml:space="preserve"> ciele </w:t>
            </w:r>
            <w:r w:rsidRPr="00256157">
              <w:rPr>
                <w:b/>
                <w:bCs/>
                <w:i/>
                <w:iCs/>
                <w:color w:val="000000" w:themeColor="text1"/>
              </w:rPr>
              <w:t>stanovené v tomto nariadení</w:t>
            </w:r>
            <w:r w:rsidRPr="00256157">
              <w:rPr>
                <w:color w:val="000000" w:themeColor="text1"/>
              </w:rPr>
              <w:t>.</w:t>
            </w:r>
          </w:p>
        </w:tc>
        <w:tc>
          <w:tcPr>
            <w:tcW w:w="4876" w:type="dxa"/>
            <w:tcBorders>
              <w:top w:val="nil"/>
              <w:left w:val="nil"/>
              <w:bottom w:val="nil"/>
              <w:right w:val="nil"/>
            </w:tcBorders>
          </w:tcPr>
          <w:p w14:paraId="097A4241" w14:textId="77777777" w:rsidR="001239C9" w:rsidRPr="00256157" w:rsidRDefault="001239C9" w:rsidP="00863457">
            <w:pPr>
              <w:pStyle w:val="Normal6a"/>
              <w:rPr>
                <w:color w:val="000000" w:themeColor="text1"/>
              </w:rPr>
            </w:pPr>
            <w:r w:rsidRPr="00256157">
              <w:rPr>
                <w:color w:val="000000" w:themeColor="text1"/>
              </w:rPr>
              <w:t>(3)</w:t>
            </w:r>
            <w:r w:rsidRPr="00256157">
              <w:rPr>
                <w:color w:val="000000" w:themeColor="text1"/>
              </w:rPr>
              <w:tab/>
              <w:t>V tomto nariadení sa stanovujú ciele podpory Únie v oblasti azylovej, migračnej a integračnej politiky. Členské štáty by mali zabezpečiť, aby ich plány národného a regionálneho partnerstva zahŕňali ciele</w:t>
            </w:r>
            <w:r w:rsidRPr="00256157">
              <w:rPr>
                <w:b/>
                <w:bCs/>
                <w:i/>
                <w:iCs/>
                <w:color w:val="000000" w:themeColor="text1"/>
              </w:rPr>
              <w:t>, ktoré daný členský štát považuje za potrebné</w:t>
            </w:r>
            <w:r w:rsidRPr="00256157">
              <w:rPr>
                <w:color w:val="000000" w:themeColor="text1"/>
              </w:rPr>
              <w:t>.</w:t>
            </w:r>
          </w:p>
        </w:tc>
      </w:tr>
    </w:tbl>
    <w:p w14:paraId="37CF2D60"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{FI}</w:t>
      </w:r>
      <w:proofErr w:type="spellStart"/>
      <w:r w:rsidRPr="00256157">
        <w:rPr>
          <w:color w:val="000000" w:themeColor="text1"/>
        </w:rPr>
        <w:t>fi</w:t>
      </w:r>
      <w:proofErr w:type="spellEnd"/>
      <w:r w:rsidRPr="00256157">
        <w:rPr>
          <w:rStyle w:val="HideTWBExt"/>
        </w:rPr>
        <w:t>&lt;/Original&gt;</w:t>
      </w:r>
    </w:p>
    <w:p w14:paraId="6BD8C702" w14:textId="220C85AE" w:rsidR="00E3364A" w:rsidRPr="00256157" w:rsidRDefault="001239C9" w:rsidP="001239C9">
      <w:pPr>
        <w:rPr>
          <w:color w:val="000000" w:themeColor="text1"/>
        </w:rPr>
      </w:pPr>
      <w:r w:rsidRPr="00256157">
        <w:rPr>
          <w:rStyle w:val="HideTWBExt"/>
        </w:rPr>
        <w:t>&lt;/Amend&gt;</w:t>
      </w:r>
    </w:p>
    <w:p w14:paraId="5DEB6CC2"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69</w:t>
      </w:r>
      <w:r w:rsidRPr="00256157">
        <w:rPr>
          <w:rStyle w:val="HideTWBExt"/>
        </w:rPr>
        <w:t>&lt;/NumAm&gt;</w:t>
      </w:r>
    </w:p>
    <w:p w14:paraId="2BB845D7"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Geadis</w:t>
      </w:r>
      <w:proofErr w:type="spellEnd"/>
      <w:r w:rsidRPr="00256157">
        <w:rPr>
          <w:color w:val="000000" w:themeColor="text1"/>
        </w:rPr>
        <w:t xml:space="preserve"> </w:t>
      </w:r>
      <w:proofErr w:type="spellStart"/>
      <w:r w:rsidRPr="00256157">
        <w:rPr>
          <w:color w:val="000000" w:themeColor="text1"/>
        </w:rPr>
        <w:t>Geadi</w:t>
      </w:r>
      <w:proofErr w:type="spellEnd"/>
      <w:r w:rsidRPr="00256157">
        <w:rPr>
          <w:rStyle w:val="HideTWBExt"/>
        </w:rPr>
        <w:t>&lt;/Members&gt;</w:t>
      </w:r>
    </w:p>
    <w:p w14:paraId="575C0A24" w14:textId="77777777" w:rsidR="001239C9" w:rsidRPr="00256157" w:rsidRDefault="001239C9" w:rsidP="001239C9">
      <w:pPr>
        <w:pStyle w:val="NormalBold"/>
        <w:rPr>
          <w:color w:val="000000" w:themeColor="text1"/>
        </w:rPr>
      </w:pPr>
      <w:r w:rsidRPr="00256157">
        <w:rPr>
          <w:rStyle w:val="HideTWBExt"/>
        </w:rPr>
        <w:t>&lt;/RepeatBlock-By&gt;</w:t>
      </w:r>
    </w:p>
    <w:p w14:paraId="00FDFA66"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2A7BBD13"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3</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79E5C8A1" w14:textId="77777777" w:rsidTr="00863457">
        <w:trPr>
          <w:trHeight w:hRule="exact" w:val="240"/>
          <w:jc w:val="center"/>
        </w:trPr>
        <w:tc>
          <w:tcPr>
            <w:tcW w:w="9752" w:type="dxa"/>
            <w:gridSpan w:val="2"/>
            <w:tcBorders>
              <w:top w:val="nil"/>
              <w:left w:val="nil"/>
              <w:bottom w:val="nil"/>
              <w:right w:val="nil"/>
            </w:tcBorders>
          </w:tcPr>
          <w:p w14:paraId="68114736" w14:textId="77777777" w:rsidR="001239C9" w:rsidRPr="00256157" w:rsidRDefault="001239C9" w:rsidP="00863457">
            <w:pPr>
              <w:rPr>
                <w:color w:val="000000" w:themeColor="text1"/>
              </w:rPr>
            </w:pPr>
          </w:p>
        </w:tc>
      </w:tr>
      <w:tr w:rsidR="001239C9" w:rsidRPr="00256157" w14:paraId="2427C5B5" w14:textId="77777777" w:rsidTr="00863457">
        <w:trPr>
          <w:trHeight w:val="240"/>
          <w:jc w:val="center"/>
        </w:trPr>
        <w:tc>
          <w:tcPr>
            <w:tcW w:w="4876" w:type="dxa"/>
            <w:tcBorders>
              <w:top w:val="nil"/>
              <w:left w:val="nil"/>
              <w:bottom w:val="nil"/>
              <w:right w:val="nil"/>
            </w:tcBorders>
          </w:tcPr>
          <w:p w14:paraId="7F4EC11F"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0B53AD30"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6E315641" w14:textId="77777777" w:rsidTr="00863457">
        <w:trPr>
          <w:jc w:val="center"/>
        </w:trPr>
        <w:tc>
          <w:tcPr>
            <w:tcW w:w="4876" w:type="dxa"/>
            <w:tcBorders>
              <w:top w:val="nil"/>
              <w:left w:val="nil"/>
              <w:bottom w:val="nil"/>
              <w:right w:val="nil"/>
            </w:tcBorders>
          </w:tcPr>
          <w:p w14:paraId="24D87E3B" w14:textId="77777777" w:rsidR="001239C9" w:rsidRPr="00256157" w:rsidRDefault="001239C9" w:rsidP="00863457">
            <w:pPr>
              <w:pStyle w:val="Normal6a"/>
              <w:rPr>
                <w:color w:val="000000" w:themeColor="text1"/>
              </w:rPr>
            </w:pPr>
            <w:r w:rsidRPr="00256157">
              <w:rPr>
                <w:color w:val="000000" w:themeColor="text1"/>
              </w:rPr>
              <w:t>(3)</w:t>
            </w:r>
            <w:r w:rsidRPr="00256157">
              <w:rPr>
                <w:color w:val="000000" w:themeColor="text1"/>
              </w:rPr>
              <w:tab/>
              <w:t xml:space="preserve">V tomto nariadení sa stanovujú ciele podpory Únie v oblasti </w:t>
            </w:r>
            <w:r w:rsidRPr="00256157">
              <w:rPr>
                <w:b/>
                <w:bCs/>
                <w:i/>
                <w:iCs/>
                <w:color w:val="000000" w:themeColor="text1"/>
              </w:rPr>
              <w:t>azylovej</w:t>
            </w:r>
            <w:r w:rsidRPr="00256157">
              <w:rPr>
                <w:color w:val="000000" w:themeColor="text1"/>
              </w:rPr>
              <w:t xml:space="preserve">, </w:t>
            </w:r>
            <w:r w:rsidRPr="00256157">
              <w:rPr>
                <w:b/>
                <w:bCs/>
                <w:i/>
                <w:iCs/>
                <w:color w:val="000000" w:themeColor="text1"/>
              </w:rPr>
              <w:t>migračnej</w:t>
            </w:r>
            <w:r w:rsidRPr="00256157">
              <w:rPr>
                <w:color w:val="000000" w:themeColor="text1"/>
              </w:rPr>
              <w:t xml:space="preserve"> a </w:t>
            </w:r>
            <w:r w:rsidRPr="00256157">
              <w:rPr>
                <w:b/>
                <w:bCs/>
                <w:i/>
                <w:iCs/>
                <w:color w:val="000000" w:themeColor="text1"/>
              </w:rPr>
              <w:t>integračnej politiky</w:t>
            </w:r>
            <w:r w:rsidRPr="00256157">
              <w:rPr>
                <w:color w:val="000000" w:themeColor="text1"/>
              </w:rPr>
              <w:t>. Členské štáty by mali zabezpečiť, aby ich plány národných a regionálnych partnerstiev zahŕňali všetky ciele stanovené v tomto nariadení.</w:t>
            </w:r>
          </w:p>
        </w:tc>
        <w:tc>
          <w:tcPr>
            <w:tcW w:w="4876" w:type="dxa"/>
            <w:tcBorders>
              <w:top w:val="nil"/>
              <w:left w:val="nil"/>
              <w:bottom w:val="nil"/>
              <w:right w:val="nil"/>
            </w:tcBorders>
          </w:tcPr>
          <w:p w14:paraId="206F703B" w14:textId="77777777" w:rsidR="001239C9" w:rsidRPr="00256157" w:rsidRDefault="001239C9" w:rsidP="00863457">
            <w:pPr>
              <w:pStyle w:val="Normal6a"/>
              <w:rPr>
                <w:color w:val="000000" w:themeColor="text1"/>
              </w:rPr>
            </w:pPr>
            <w:r w:rsidRPr="00256157">
              <w:rPr>
                <w:color w:val="000000" w:themeColor="text1"/>
              </w:rPr>
              <w:t>(3)</w:t>
            </w:r>
            <w:r w:rsidRPr="00256157">
              <w:rPr>
                <w:color w:val="000000" w:themeColor="text1"/>
              </w:rPr>
              <w:tab/>
              <w:t xml:space="preserve">V tomto nariadení sa stanovujú ciele podpory Únie v oblasti </w:t>
            </w:r>
            <w:r w:rsidRPr="00256157">
              <w:rPr>
                <w:b/>
                <w:bCs/>
                <w:i/>
                <w:iCs/>
                <w:color w:val="000000" w:themeColor="text1"/>
              </w:rPr>
              <w:t>azylu</w:t>
            </w:r>
            <w:r w:rsidRPr="00256157">
              <w:rPr>
                <w:color w:val="000000" w:themeColor="text1"/>
              </w:rPr>
              <w:t xml:space="preserve">, </w:t>
            </w:r>
            <w:r w:rsidRPr="00256157">
              <w:rPr>
                <w:b/>
                <w:bCs/>
                <w:i/>
                <w:iCs/>
                <w:color w:val="000000" w:themeColor="text1"/>
              </w:rPr>
              <w:t>migrácie</w:t>
            </w:r>
            <w:r w:rsidRPr="00256157">
              <w:rPr>
                <w:color w:val="000000" w:themeColor="text1"/>
              </w:rPr>
              <w:t xml:space="preserve"> a </w:t>
            </w:r>
            <w:r w:rsidRPr="00256157">
              <w:rPr>
                <w:b/>
                <w:bCs/>
                <w:i/>
                <w:iCs/>
                <w:color w:val="000000" w:themeColor="text1"/>
              </w:rPr>
              <w:t>boja proti nelegálnemu prisťahovalectvu</w:t>
            </w:r>
            <w:r w:rsidRPr="00256157">
              <w:rPr>
                <w:color w:val="000000" w:themeColor="text1"/>
              </w:rPr>
              <w:t>. Členské štáty by mali zabezpečiť, aby ich plány národných a regionálnych partnerstiev zahŕňali všetky ciele stanovené v tomto nariadení.</w:t>
            </w:r>
          </w:p>
        </w:tc>
      </w:tr>
    </w:tbl>
    <w:p w14:paraId="75C6FF1C"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{EN}</w:t>
      </w:r>
      <w:proofErr w:type="spellStart"/>
      <w:r w:rsidRPr="00256157">
        <w:rPr>
          <w:color w:val="000000" w:themeColor="text1"/>
        </w:rPr>
        <w:t>en</w:t>
      </w:r>
      <w:proofErr w:type="spellEnd"/>
      <w:r w:rsidRPr="00256157">
        <w:rPr>
          <w:rStyle w:val="HideTWBExt"/>
        </w:rPr>
        <w:t>&lt;/Original&gt;</w:t>
      </w:r>
    </w:p>
    <w:p w14:paraId="157E8C4A" w14:textId="6E35CCFB" w:rsidR="00E3364A" w:rsidRPr="00256157" w:rsidRDefault="001239C9" w:rsidP="001239C9">
      <w:pPr>
        <w:rPr>
          <w:color w:val="000000" w:themeColor="text1"/>
        </w:rPr>
      </w:pPr>
      <w:r w:rsidRPr="00256157">
        <w:rPr>
          <w:rStyle w:val="HideTWBExt"/>
        </w:rPr>
        <w:t>&lt;/Amend&gt;</w:t>
      </w:r>
    </w:p>
    <w:p w14:paraId="7B356CFD"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70</w:t>
      </w:r>
      <w:r w:rsidRPr="00256157">
        <w:rPr>
          <w:rStyle w:val="HideTWBExt"/>
        </w:rPr>
        <w:t>&lt;/NumAm&gt;</w:t>
      </w:r>
    </w:p>
    <w:p w14:paraId="4BA31661"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Estrella</w:t>
      </w:r>
      <w:proofErr w:type="spellEnd"/>
      <w:r w:rsidRPr="00256157">
        <w:rPr>
          <w:color w:val="000000" w:themeColor="text1"/>
        </w:rPr>
        <w:t xml:space="preserve"> </w:t>
      </w:r>
      <w:proofErr w:type="spellStart"/>
      <w:r w:rsidRPr="00256157">
        <w:rPr>
          <w:color w:val="000000" w:themeColor="text1"/>
        </w:rPr>
        <w:t>Galán</w:t>
      </w:r>
      <w:proofErr w:type="spellEnd"/>
      <w:r w:rsidRPr="00256157">
        <w:rPr>
          <w:rStyle w:val="HideTWBExt"/>
        </w:rPr>
        <w:t>&lt;/Members&gt;</w:t>
      </w:r>
    </w:p>
    <w:p w14:paraId="4A9E5371" w14:textId="77777777" w:rsidR="001239C9" w:rsidRPr="00256157" w:rsidRDefault="001239C9" w:rsidP="001239C9">
      <w:pPr>
        <w:pStyle w:val="NormalBold"/>
        <w:rPr>
          <w:color w:val="000000" w:themeColor="text1"/>
        </w:rPr>
      </w:pPr>
      <w:r w:rsidRPr="00256157">
        <w:rPr>
          <w:rStyle w:val="HideTWBExt"/>
        </w:rPr>
        <w:t>&lt;/RepeatBlock-By&gt;</w:t>
      </w:r>
    </w:p>
    <w:p w14:paraId="36F3E57A"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45B7417A"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3 a (nové)</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1AD77EDF" w14:textId="77777777" w:rsidTr="00863457">
        <w:trPr>
          <w:trHeight w:hRule="exact" w:val="240"/>
          <w:jc w:val="center"/>
        </w:trPr>
        <w:tc>
          <w:tcPr>
            <w:tcW w:w="9752" w:type="dxa"/>
            <w:gridSpan w:val="2"/>
            <w:tcBorders>
              <w:top w:val="nil"/>
              <w:left w:val="nil"/>
              <w:bottom w:val="nil"/>
              <w:right w:val="nil"/>
            </w:tcBorders>
          </w:tcPr>
          <w:p w14:paraId="2257BC17" w14:textId="77777777" w:rsidR="001239C9" w:rsidRPr="00256157" w:rsidRDefault="001239C9" w:rsidP="00863457">
            <w:pPr>
              <w:rPr>
                <w:color w:val="000000" w:themeColor="text1"/>
              </w:rPr>
            </w:pPr>
          </w:p>
        </w:tc>
      </w:tr>
      <w:tr w:rsidR="001239C9" w:rsidRPr="00256157" w14:paraId="39BE600B" w14:textId="77777777" w:rsidTr="00863457">
        <w:trPr>
          <w:trHeight w:val="240"/>
          <w:jc w:val="center"/>
        </w:trPr>
        <w:tc>
          <w:tcPr>
            <w:tcW w:w="4876" w:type="dxa"/>
            <w:tcBorders>
              <w:top w:val="nil"/>
              <w:left w:val="nil"/>
              <w:bottom w:val="nil"/>
              <w:right w:val="nil"/>
            </w:tcBorders>
          </w:tcPr>
          <w:p w14:paraId="582AF38C"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02CE2717"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62904938" w14:textId="77777777" w:rsidTr="00863457">
        <w:trPr>
          <w:jc w:val="center"/>
        </w:trPr>
        <w:tc>
          <w:tcPr>
            <w:tcW w:w="4876" w:type="dxa"/>
            <w:tcBorders>
              <w:top w:val="nil"/>
              <w:left w:val="nil"/>
              <w:bottom w:val="nil"/>
              <w:right w:val="nil"/>
            </w:tcBorders>
          </w:tcPr>
          <w:p w14:paraId="577752CD" w14:textId="77777777" w:rsidR="001239C9" w:rsidRPr="00256157" w:rsidRDefault="001239C9" w:rsidP="00863457">
            <w:pPr>
              <w:pStyle w:val="Normal6a"/>
              <w:rPr>
                <w:color w:val="000000" w:themeColor="text1"/>
              </w:rPr>
            </w:pPr>
          </w:p>
        </w:tc>
        <w:tc>
          <w:tcPr>
            <w:tcW w:w="4876" w:type="dxa"/>
            <w:tcBorders>
              <w:top w:val="nil"/>
              <w:left w:val="nil"/>
              <w:bottom w:val="nil"/>
              <w:right w:val="nil"/>
            </w:tcBorders>
          </w:tcPr>
          <w:p w14:paraId="17B053EC" w14:textId="77777777" w:rsidR="001239C9" w:rsidRPr="00256157" w:rsidRDefault="001239C9" w:rsidP="00863457">
            <w:pPr>
              <w:pStyle w:val="Normal6a"/>
              <w:rPr>
                <w:color w:val="000000" w:themeColor="text1"/>
              </w:rPr>
            </w:pPr>
            <w:r w:rsidRPr="00256157">
              <w:rPr>
                <w:b/>
                <w:i/>
                <w:color w:val="000000" w:themeColor="text1"/>
              </w:rPr>
              <w:t>(3a)</w:t>
            </w:r>
            <w:r w:rsidRPr="00256157">
              <w:rPr>
                <w:color w:val="000000" w:themeColor="text1"/>
              </w:rPr>
              <w:tab/>
            </w:r>
            <w:r w:rsidRPr="00256157">
              <w:rPr>
                <w:b/>
                <w:i/>
                <w:color w:val="000000" w:themeColor="text1"/>
              </w:rPr>
              <w:t>Organizácie občianskej spoločnosti, vrátane organizácií pod vedením utečencov a migrantov, zohrávajú kľúčovú úlohu pri poskytovaní služieb v oblasti azylu, prijímania, integrácie a ochrany, ako aj pri monitorovaní dodržiavania základných práv. Členské štáty by mali zabezpečiť priaznivé a bezpečné prostredie pre takéto organizácie a mali by sa zdržať ukladania administratívnych, finančných alebo právnych obmedzení.</w:t>
            </w:r>
          </w:p>
        </w:tc>
      </w:tr>
      <w:tr w:rsidR="001239C9" w:rsidRPr="00256157" w14:paraId="3815A2AF" w14:textId="77777777" w:rsidTr="00863457">
        <w:trPr>
          <w:jc w:val="center"/>
        </w:trPr>
        <w:tc>
          <w:tcPr>
            <w:tcW w:w="4876" w:type="dxa"/>
            <w:tcBorders>
              <w:top w:val="nil"/>
              <w:left w:val="nil"/>
              <w:bottom w:val="nil"/>
              <w:right w:val="nil"/>
            </w:tcBorders>
          </w:tcPr>
          <w:p w14:paraId="5455C3EE" w14:textId="77777777" w:rsidR="001239C9" w:rsidRPr="00256157" w:rsidRDefault="001239C9" w:rsidP="00863457">
            <w:pPr>
              <w:pStyle w:val="Normal6a"/>
              <w:rPr>
                <w:color w:val="000000" w:themeColor="text1"/>
              </w:rPr>
            </w:pPr>
          </w:p>
        </w:tc>
        <w:tc>
          <w:tcPr>
            <w:tcW w:w="4876" w:type="dxa"/>
            <w:tcBorders>
              <w:top w:val="nil"/>
              <w:left w:val="nil"/>
              <w:bottom w:val="nil"/>
              <w:right w:val="nil"/>
            </w:tcBorders>
          </w:tcPr>
          <w:p w14:paraId="794A7273" w14:textId="77777777" w:rsidR="001239C9" w:rsidRPr="00256157" w:rsidRDefault="001239C9" w:rsidP="00863457">
            <w:pPr>
              <w:pStyle w:val="Normal6a"/>
              <w:rPr>
                <w:color w:val="000000" w:themeColor="text1"/>
              </w:rPr>
            </w:pPr>
            <w:r w:rsidRPr="00256157">
              <w:rPr>
                <w:b/>
                <w:i/>
                <w:color w:val="000000" w:themeColor="text1"/>
              </w:rPr>
              <w:t>Okrem miery spolufinancovania poskytovanej v rámci podpory Únie podľa tohto nariadenia na oprávnené opatrenia alebo akcie sa členským štátom odporúča, aby organizáciám občianskej spoločnosti poskytovali doplnkové financovanie z rozpočtov svojich verejných orgánov, vrátane dlhodobého a základného financovania, a aby im uľahčovali prístup k zjednodušeným požiadavkám na financovanie a podávanie správ s cieľom podporiť ich udržateľnosť a nezávislosť.</w:t>
            </w:r>
          </w:p>
        </w:tc>
      </w:tr>
    </w:tbl>
    <w:p w14:paraId="310EE59F"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{EN}</w:t>
      </w:r>
      <w:proofErr w:type="spellStart"/>
      <w:r w:rsidRPr="00256157">
        <w:rPr>
          <w:color w:val="000000" w:themeColor="text1"/>
        </w:rPr>
        <w:t>en</w:t>
      </w:r>
      <w:proofErr w:type="spellEnd"/>
      <w:r w:rsidRPr="00256157">
        <w:rPr>
          <w:rStyle w:val="HideTWBExt"/>
        </w:rPr>
        <w:t>&lt;/Original&gt;</w:t>
      </w:r>
    </w:p>
    <w:p w14:paraId="0743F5D8" w14:textId="238BDAA2" w:rsidR="00E3364A" w:rsidRPr="00256157" w:rsidRDefault="001239C9" w:rsidP="001239C9">
      <w:pPr>
        <w:rPr>
          <w:color w:val="000000" w:themeColor="text1"/>
        </w:rPr>
      </w:pPr>
      <w:r w:rsidRPr="00256157">
        <w:rPr>
          <w:rStyle w:val="HideTWBExt"/>
        </w:rPr>
        <w:t>&lt;/Amend&gt;</w:t>
      </w:r>
    </w:p>
    <w:p w14:paraId="1546388A"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71</w:t>
      </w:r>
      <w:r w:rsidRPr="00256157">
        <w:rPr>
          <w:rStyle w:val="HideTWBExt"/>
        </w:rPr>
        <w:t>&lt;/NumAm&gt;</w:t>
      </w:r>
    </w:p>
    <w:p w14:paraId="41F3C29A"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Abir</w:t>
      </w:r>
      <w:proofErr w:type="spellEnd"/>
      <w:r w:rsidRPr="00256157">
        <w:rPr>
          <w:color w:val="000000" w:themeColor="text1"/>
        </w:rPr>
        <w:t xml:space="preserve"> Al-</w:t>
      </w:r>
      <w:proofErr w:type="spellStart"/>
      <w:r w:rsidRPr="00256157">
        <w:rPr>
          <w:color w:val="000000" w:themeColor="text1"/>
        </w:rPr>
        <w:t>Sahlani</w:t>
      </w:r>
      <w:proofErr w:type="spellEnd"/>
      <w:r w:rsidRPr="00256157">
        <w:rPr>
          <w:color w:val="000000" w:themeColor="text1"/>
        </w:rPr>
        <w:t xml:space="preserve">, </w:t>
      </w:r>
      <w:proofErr w:type="spellStart"/>
      <w:r w:rsidRPr="00256157">
        <w:rPr>
          <w:color w:val="000000" w:themeColor="text1"/>
        </w:rPr>
        <w:t>Fabienne</w:t>
      </w:r>
      <w:proofErr w:type="spellEnd"/>
      <w:r w:rsidRPr="00256157">
        <w:rPr>
          <w:color w:val="000000" w:themeColor="text1"/>
        </w:rPr>
        <w:t xml:space="preserve"> </w:t>
      </w:r>
      <w:proofErr w:type="spellStart"/>
      <w:r w:rsidRPr="00256157">
        <w:rPr>
          <w:color w:val="000000" w:themeColor="text1"/>
        </w:rPr>
        <w:t>Keller</w:t>
      </w:r>
      <w:proofErr w:type="spellEnd"/>
      <w:r w:rsidRPr="00256157">
        <w:rPr>
          <w:color w:val="000000" w:themeColor="text1"/>
        </w:rPr>
        <w:t>, Jan-</w:t>
      </w:r>
      <w:proofErr w:type="spellStart"/>
      <w:r w:rsidRPr="00256157">
        <w:rPr>
          <w:color w:val="000000" w:themeColor="text1"/>
        </w:rPr>
        <w:t>Christoph</w:t>
      </w:r>
      <w:proofErr w:type="spellEnd"/>
      <w:r w:rsidRPr="00256157">
        <w:rPr>
          <w:color w:val="000000" w:themeColor="text1"/>
        </w:rPr>
        <w:t xml:space="preserve"> </w:t>
      </w:r>
      <w:proofErr w:type="spellStart"/>
      <w:r w:rsidRPr="00256157">
        <w:rPr>
          <w:color w:val="000000" w:themeColor="text1"/>
        </w:rPr>
        <w:t>Oetjen</w:t>
      </w:r>
      <w:proofErr w:type="spellEnd"/>
      <w:r w:rsidRPr="00256157">
        <w:rPr>
          <w:color w:val="000000" w:themeColor="text1"/>
        </w:rPr>
        <w:t xml:space="preserve">, Irena </w:t>
      </w:r>
      <w:proofErr w:type="spellStart"/>
      <w:r w:rsidRPr="00256157">
        <w:rPr>
          <w:color w:val="000000" w:themeColor="text1"/>
        </w:rPr>
        <w:t>Joveva</w:t>
      </w:r>
      <w:proofErr w:type="spellEnd"/>
      <w:r w:rsidRPr="00256157">
        <w:rPr>
          <w:color w:val="000000" w:themeColor="text1"/>
        </w:rPr>
        <w:t xml:space="preserve">, </w:t>
      </w:r>
      <w:proofErr w:type="spellStart"/>
      <w:r w:rsidRPr="00256157">
        <w:rPr>
          <w:color w:val="000000" w:themeColor="text1"/>
        </w:rPr>
        <w:t>Raquel</w:t>
      </w:r>
      <w:proofErr w:type="spellEnd"/>
      <w:r w:rsidRPr="00256157">
        <w:rPr>
          <w:color w:val="000000" w:themeColor="text1"/>
        </w:rPr>
        <w:t xml:space="preserve"> </w:t>
      </w:r>
      <w:proofErr w:type="spellStart"/>
      <w:r w:rsidRPr="00256157">
        <w:rPr>
          <w:color w:val="000000" w:themeColor="text1"/>
        </w:rPr>
        <w:t>García</w:t>
      </w:r>
      <w:proofErr w:type="spellEnd"/>
      <w:r w:rsidRPr="00256157">
        <w:rPr>
          <w:color w:val="000000" w:themeColor="text1"/>
        </w:rPr>
        <w:t xml:space="preserve"> </w:t>
      </w:r>
      <w:proofErr w:type="spellStart"/>
      <w:r w:rsidRPr="00256157">
        <w:rPr>
          <w:color w:val="000000" w:themeColor="text1"/>
        </w:rPr>
        <w:t>Hermida</w:t>
      </w:r>
      <w:proofErr w:type="spellEnd"/>
      <w:r w:rsidRPr="00256157">
        <w:rPr>
          <w:color w:val="000000" w:themeColor="text1"/>
        </w:rPr>
        <w:t xml:space="preserve">-Van Der </w:t>
      </w:r>
      <w:proofErr w:type="spellStart"/>
      <w:r w:rsidRPr="00256157">
        <w:rPr>
          <w:color w:val="000000" w:themeColor="text1"/>
        </w:rPr>
        <w:t>Walle</w:t>
      </w:r>
      <w:proofErr w:type="spellEnd"/>
      <w:r w:rsidRPr="00256157">
        <w:rPr>
          <w:rStyle w:val="HideTWBExt"/>
        </w:rPr>
        <w:t>&lt;/Members&gt;</w:t>
      </w:r>
    </w:p>
    <w:p w14:paraId="3F7D57D3" w14:textId="77777777" w:rsidR="001239C9" w:rsidRPr="00256157" w:rsidRDefault="001239C9" w:rsidP="001239C9">
      <w:pPr>
        <w:pStyle w:val="NormalBold"/>
        <w:rPr>
          <w:color w:val="000000" w:themeColor="text1"/>
        </w:rPr>
      </w:pPr>
      <w:r w:rsidRPr="00256157">
        <w:rPr>
          <w:rStyle w:val="HideTWBExt"/>
        </w:rPr>
        <w:t>&lt;/RepeatBlock-By&gt;</w:t>
      </w:r>
    </w:p>
    <w:p w14:paraId="469F173D"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604B53FA"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3 a (nové)</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1C44B734" w14:textId="77777777" w:rsidTr="00863457">
        <w:trPr>
          <w:trHeight w:hRule="exact" w:val="240"/>
          <w:jc w:val="center"/>
        </w:trPr>
        <w:tc>
          <w:tcPr>
            <w:tcW w:w="9752" w:type="dxa"/>
            <w:gridSpan w:val="2"/>
            <w:tcBorders>
              <w:top w:val="nil"/>
              <w:left w:val="nil"/>
              <w:bottom w:val="nil"/>
              <w:right w:val="nil"/>
            </w:tcBorders>
          </w:tcPr>
          <w:p w14:paraId="44E18F56" w14:textId="77777777" w:rsidR="001239C9" w:rsidRPr="00256157" w:rsidRDefault="001239C9" w:rsidP="00863457">
            <w:pPr>
              <w:rPr>
                <w:color w:val="000000" w:themeColor="text1"/>
              </w:rPr>
            </w:pPr>
          </w:p>
        </w:tc>
      </w:tr>
      <w:tr w:rsidR="001239C9" w:rsidRPr="00256157" w14:paraId="63B5D745" w14:textId="77777777" w:rsidTr="00863457">
        <w:trPr>
          <w:trHeight w:val="240"/>
          <w:jc w:val="center"/>
        </w:trPr>
        <w:tc>
          <w:tcPr>
            <w:tcW w:w="4876" w:type="dxa"/>
            <w:tcBorders>
              <w:top w:val="nil"/>
              <w:left w:val="nil"/>
              <w:bottom w:val="nil"/>
              <w:right w:val="nil"/>
            </w:tcBorders>
          </w:tcPr>
          <w:p w14:paraId="1334FB05"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728E99F9"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0F7C02DD" w14:textId="77777777" w:rsidTr="00863457">
        <w:trPr>
          <w:jc w:val="center"/>
        </w:trPr>
        <w:tc>
          <w:tcPr>
            <w:tcW w:w="4876" w:type="dxa"/>
            <w:tcBorders>
              <w:top w:val="nil"/>
              <w:left w:val="nil"/>
              <w:bottom w:val="nil"/>
              <w:right w:val="nil"/>
            </w:tcBorders>
          </w:tcPr>
          <w:p w14:paraId="52106EF9" w14:textId="77777777" w:rsidR="001239C9" w:rsidRPr="00256157" w:rsidRDefault="001239C9" w:rsidP="00863457">
            <w:pPr>
              <w:pStyle w:val="Normal6a"/>
              <w:rPr>
                <w:color w:val="000000" w:themeColor="text1"/>
              </w:rPr>
            </w:pPr>
          </w:p>
        </w:tc>
        <w:tc>
          <w:tcPr>
            <w:tcW w:w="4876" w:type="dxa"/>
            <w:tcBorders>
              <w:top w:val="nil"/>
              <w:left w:val="nil"/>
              <w:bottom w:val="nil"/>
              <w:right w:val="nil"/>
            </w:tcBorders>
          </w:tcPr>
          <w:p w14:paraId="5B7E186D" w14:textId="77777777" w:rsidR="001239C9" w:rsidRPr="00256157" w:rsidRDefault="001239C9" w:rsidP="00863457">
            <w:pPr>
              <w:pStyle w:val="Normal6a"/>
              <w:rPr>
                <w:color w:val="000000" w:themeColor="text1"/>
              </w:rPr>
            </w:pPr>
            <w:r w:rsidRPr="00256157">
              <w:rPr>
                <w:b/>
                <w:i/>
                <w:color w:val="000000" w:themeColor="text1"/>
              </w:rPr>
              <w:t>(3a)</w:t>
            </w:r>
            <w:r w:rsidRPr="00256157">
              <w:rPr>
                <w:color w:val="000000" w:themeColor="text1"/>
              </w:rPr>
              <w:tab/>
            </w:r>
            <w:r w:rsidRPr="00256157">
              <w:rPr>
                <w:b/>
                <w:i/>
                <w:color w:val="000000" w:themeColor="text1"/>
              </w:rPr>
              <w:t>Všetky akcie financované v rámci fondu by sa mali vykonávať v plnom súlade s právami a zásadami zakotvenými v </w:t>
            </w:r>
            <w:proofErr w:type="spellStart"/>
            <w:r w:rsidRPr="00256157">
              <w:rPr>
                <w:b/>
                <w:i/>
                <w:color w:val="000000" w:themeColor="text1"/>
              </w:rPr>
              <w:t>acquis</w:t>
            </w:r>
            <w:proofErr w:type="spellEnd"/>
            <w:r w:rsidRPr="00256157">
              <w:rPr>
                <w:b/>
                <w:i/>
                <w:color w:val="000000" w:themeColor="text1"/>
              </w:rPr>
              <w:t xml:space="preserve"> Únie a Charte základných práv Európskej únie a mali by byť v súlade s medzinárodnými záväzkami Únie a členských štátov vyplývajúcimi z medzinárodných nástrojov, ktorých sú zmluvnými stranami, najmä zabezpečením dodržiavania zásad rodovej rovnosti, nediskriminácie a najlepšieho záujmu dieťaťa.</w:t>
            </w:r>
          </w:p>
        </w:tc>
      </w:tr>
    </w:tbl>
    <w:p w14:paraId="23869607"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{EN}</w:t>
      </w:r>
      <w:proofErr w:type="spellStart"/>
      <w:r w:rsidRPr="00256157">
        <w:rPr>
          <w:color w:val="000000" w:themeColor="text1"/>
        </w:rPr>
        <w:t>en</w:t>
      </w:r>
      <w:proofErr w:type="spellEnd"/>
      <w:r w:rsidRPr="00256157">
        <w:rPr>
          <w:rStyle w:val="HideTWBExt"/>
        </w:rPr>
        <w:t>&lt;/Original&gt;</w:t>
      </w:r>
    </w:p>
    <w:p w14:paraId="47603E42" w14:textId="7D3657CA" w:rsidR="00E3364A" w:rsidRPr="00256157" w:rsidRDefault="001239C9" w:rsidP="001239C9">
      <w:pPr>
        <w:rPr>
          <w:color w:val="000000" w:themeColor="text1"/>
        </w:rPr>
      </w:pPr>
      <w:r w:rsidRPr="00256157">
        <w:rPr>
          <w:rStyle w:val="HideTWBExt"/>
        </w:rPr>
        <w:t>&lt;/Amend&gt;</w:t>
      </w:r>
    </w:p>
    <w:p w14:paraId="5CAA7904"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72</w:t>
      </w:r>
      <w:r w:rsidRPr="00256157">
        <w:rPr>
          <w:rStyle w:val="HideTWBExt"/>
        </w:rPr>
        <w:t>&lt;/NumAm&gt;</w:t>
      </w:r>
    </w:p>
    <w:p w14:paraId="12F185F8" w14:textId="77777777" w:rsidR="001239C9" w:rsidRPr="00256157" w:rsidRDefault="001239C9" w:rsidP="001239C9">
      <w:pPr>
        <w:pStyle w:val="NormalBold"/>
        <w:rPr>
          <w:color w:val="000000" w:themeColor="text1"/>
        </w:rPr>
      </w:pPr>
      <w:r w:rsidRPr="00256157">
        <w:rPr>
          <w:rStyle w:val="HideTWBExt"/>
        </w:rPr>
        <w:t>&lt;RepeatBlock-By&gt;&lt;Members&gt;</w:t>
      </w:r>
      <w:r w:rsidRPr="00256157">
        <w:rPr>
          <w:color w:val="000000" w:themeColor="text1"/>
        </w:rPr>
        <w:t xml:space="preserve">Anna </w:t>
      </w:r>
      <w:proofErr w:type="spellStart"/>
      <w:r w:rsidRPr="00256157">
        <w:rPr>
          <w:color w:val="000000" w:themeColor="text1"/>
        </w:rPr>
        <w:t>Strolenberg</w:t>
      </w:r>
      <w:proofErr w:type="spellEnd"/>
      <w:r w:rsidRPr="00256157">
        <w:rPr>
          <w:rStyle w:val="HideTWBExt"/>
        </w:rPr>
        <w:t>&lt;/Members&gt;</w:t>
      </w:r>
    </w:p>
    <w:p w14:paraId="56AD23B4" w14:textId="77777777" w:rsidR="001239C9" w:rsidRPr="00256157" w:rsidRDefault="001239C9" w:rsidP="001239C9">
      <w:pPr>
        <w:pStyle w:val="NormalBold"/>
        <w:rPr>
          <w:color w:val="000000" w:themeColor="text1"/>
        </w:rPr>
      </w:pPr>
      <w:r w:rsidRPr="00256157">
        <w:rPr>
          <w:rStyle w:val="HideTWBExt"/>
        </w:rPr>
        <w:t>&lt;/RepeatBlock-By&gt;</w:t>
      </w:r>
    </w:p>
    <w:p w14:paraId="4B3F9B76"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623BED5C"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3 a (nové)</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1B9A1564" w14:textId="77777777" w:rsidTr="00863457">
        <w:trPr>
          <w:trHeight w:hRule="exact" w:val="240"/>
          <w:jc w:val="center"/>
        </w:trPr>
        <w:tc>
          <w:tcPr>
            <w:tcW w:w="9752" w:type="dxa"/>
            <w:gridSpan w:val="2"/>
            <w:tcBorders>
              <w:top w:val="nil"/>
              <w:left w:val="nil"/>
              <w:bottom w:val="nil"/>
              <w:right w:val="nil"/>
            </w:tcBorders>
          </w:tcPr>
          <w:p w14:paraId="300DC70D" w14:textId="77777777" w:rsidR="001239C9" w:rsidRPr="00256157" w:rsidRDefault="001239C9" w:rsidP="00863457">
            <w:pPr>
              <w:rPr>
                <w:color w:val="000000" w:themeColor="text1"/>
              </w:rPr>
            </w:pPr>
          </w:p>
        </w:tc>
      </w:tr>
      <w:tr w:rsidR="001239C9" w:rsidRPr="00256157" w14:paraId="0EA31B89" w14:textId="77777777" w:rsidTr="00863457">
        <w:trPr>
          <w:trHeight w:val="240"/>
          <w:jc w:val="center"/>
        </w:trPr>
        <w:tc>
          <w:tcPr>
            <w:tcW w:w="4876" w:type="dxa"/>
            <w:tcBorders>
              <w:top w:val="nil"/>
              <w:left w:val="nil"/>
              <w:bottom w:val="nil"/>
              <w:right w:val="nil"/>
            </w:tcBorders>
          </w:tcPr>
          <w:p w14:paraId="013364BD"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2BAC5E1C"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3CB30F0C" w14:textId="77777777" w:rsidTr="00863457">
        <w:trPr>
          <w:jc w:val="center"/>
        </w:trPr>
        <w:tc>
          <w:tcPr>
            <w:tcW w:w="4876" w:type="dxa"/>
            <w:tcBorders>
              <w:top w:val="nil"/>
              <w:left w:val="nil"/>
              <w:bottom w:val="nil"/>
              <w:right w:val="nil"/>
            </w:tcBorders>
          </w:tcPr>
          <w:p w14:paraId="22642110" w14:textId="77777777" w:rsidR="001239C9" w:rsidRPr="00256157" w:rsidRDefault="001239C9" w:rsidP="00863457">
            <w:pPr>
              <w:pStyle w:val="Normal6a"/>
              <w:rPr>
                <w:color w:val="000000" w:themeColor="text1"/>
              </w:rPr>
            </w:pPr>
          </w:p>
        </w:tc>
        <w:tc>
          <w:tcPr>
            <w:tcW w:w="4876" w:type="dxa"/>
            <w:tcBorders>
              <w:top w:val="nil"/>
              <w:left w:val="nil"/>
              <w:bottom w:val="nil"/>
              <w:right w:val="nil"/>
            </w:tcBorders>
          </w:tcPr>
          <w:p w14:paraId="76552D2D" w14:textId="77777777" w:rsidR="001239C9" w:rsidRPr="00256157" w:rsidRDefault="001239C9" w:rsidP="00863457">
            <w:pPr>
              <w:pStyle w:val="Normal6a"/>
              <w:rPr>
                <w:color w:val="000000" w:themeColor="text1"/>
              </w:rPr>
            </w:pPr>
            <w:r w:rsidRPr="00256157">
              <w:rPr>
                <w:b/>
                <w:i/>
                <w:color w:val="000000" w:themeColor="text1"/>
              </w:rPr>
              <w:t>(3a)</w:t>
            </w:r>
            <w:r w:rsidRPr="00256157">
              <w:rPr>
                <w:color w:val="000000" w:themeColor="text1"/>
              </w:rPr>
              <w:tab/>
            </w:r>
            <w:r w:rsidRPr="00256157">
              <w:rPr>
                <w:b/>
                <w:i/>
                <w:color w:val="000000" w:themeColor="text1"/>
              </w:rPr>
              <w:t>Vzhľadom na vnútornú povahu podpory Únie poskytovanej podľa tohto nariadenia a prihliadajúc na to, že toto nariadenie je hlavným nástrojom financovania azylovej, migračnej a integračnej politiky na úrovni Únie, by mal nástroj v prvom rade podporovať opatrenia slúžiace vnútornej politike Únie v oblasti azylu, migrácie a integrácie v súlade s cieľmi nástroja. </w:t>
            </w:r>
          </w:p>
        </w:tc>
      </w:tr>
    </w:tbl>
    <w:p w14:paraId="3C550C9C"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{EN}</w:t>
      </w:r>
      <w:proofErr w:type="spellStart"/>
      <w:r w:rsidRPr="00256157">
        <w:rPr>
          <w:color w:val="000000" w:themeColor="text1"/>
        </w:rPr>
        <w:t>en</w:t>
      </w:r>
      <w:proofErr w:type="spellEnd"/>
      <w:r w:rsidRPr="00256157">
        <w:rPr>
          <w:rStyle w:val="HideTWBExt"/>
        </w:rPr>
        <w:t>&lt;/Original&gt;</w:t>
      </w:r>
    </w:p>
    <w:p w14:paraId="18982B2F" w14:textId="25D1A0EE" w:rsidR="00E3364A" w:rsidRPr="00256157" w:rsidRDefault="001239C9" w:rsidP="001239C9">
      <w:pPr>
        <w:rPr>
          <w:color w:val="000000" w:themeColor="text1"/>
        </w:rPr>
      </w:pPr>
      <w:r w:rsidRPr="00256157">
        <w:rPr>
          <w:rStyle w:val="HideTWBExt"/>
        </w:rPr>
        <w:t>&lt;/Amend&gt;</w:t>
      </w:r>
    </w:p>
    <w:p w14:paraId="3EDC36E7"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73</w:t>
      </w:r>
      <w:r w:rsidRPr="00256157">
        <w:rPr>
          <w:rStyle w:val="HideTWBExt"/>
        </w:rPr>
        <w:t>&lt;/NumAm&gt;</w:t>
      </w:r>
    </w:p>
    <w:p w14:paraId="213321F9" w14:textId="77777777" w:rsidR="001239C9" w:rsidRPr="00256157" w:rsidRDefault="001239C9" w:rsidP="001239C9">
      <w:pPr>
        <w:pStyle w:val="NormalBold"/>
        <w:rPr>
          <w:color w:val="000000" w:themeColor="text1"/>
        </w:rPr>
      </w:pPr>
      <w:r w:rsidRPr="00256157">
        <w:rPr>
          <w:rStyle w:val="HideTWBExt"/>
        </w:rPr>
        <w:t>&lt;RepeatBlock-By&gt;&lt;Members&gt;</w:t>
      </w:r>
      <w:r w:rsidRPr="00256157">
        <w:rPr>
          <w:color w:val="000000" w:themeColor="text1"/>
        </w:rPr>
        <w:t xml:space="preserve">Anna </w:t>
      </w:r>
      <w:proofErr w:type="spellStart"/>
      <w:r w:rsidRPr="00256157">
        <w:rPr>
          <w:color w:val="000000" w:themeColor="text1"/>
        </w:rPr>
        <w:t>Strolenberg</w:t>
      </w:r>
      <w:proofErr w:type="spellEnd"/>
      <w:r w:rsidRPr="00256157">
        <w:rPr>
          <w:rStyle w:val="HideTWBExt"/>
        </w:rPr>
        <w:t>&lt;/Members&gt;</w:t>
      </w:r>
    </w:p>
    <w:p w14:paraId="41AB1012" w14:textId="77777777" w:rsidR="001239C9" w:rsidRPr="00256157" w:rsidRDefault="001239C9" w:rsidP="001239C9">
      <w:pPr>
        <w:pStyle w:val="NormalBold"/>
        <w:rPr>
          <w:color w:val="000000" w:themeColor="text1"/>
        </w:rPr>
      </w:pPr>
      <w:r w:rsidRPr="00256157">
        <w:rPr>
          <w:rStyle w:val="HideTWBExt"/>
        </w:rPr>
        <w:t>&lt;/RepeatBlock-By&gt;</w:t>
      </w:r>
    </w:p>
    <w:p w14:paraId="5A94485F"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05A94972"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3 b (nové)</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429A2B5B" w14:textId="77777777" w:rsidTr="00863457">
        <w:trPr>
          <w:trHeight w:hRule="exact" w:val="240"/>
          <w:jc w:val="center"/>
        </w:trPr>
        <w:tc>
          <w:tcPr>
            <w:tcW w:w="9752" w:type="dxa"/>
            <w:gridSpan w:val="2"/>
            <w:tcBorders>
              <w:top w:val="nil"/>
              <w:left w:val="nil"/>
              <w:bottom w:val="nil"/>
              <w:right w:val="nil"/>
            </w:tcBorders>
          </w:tcPr>
          <w:p w14:paraId="4A73413A" w14:textId="77777777" w:rsidR="001239C9" w:rsidRPr="00256157" w:rsidRDefault="001239C9" w:rsidP="00863457">
            <w:pPr>
              <w:rPr>
                <w:color w:val="000000" w:themeColor="text1"/>
              </w:rPr>
            </w:pPr>
          </w:p>
        </w:tc>
      </w:tr>
      <w:tr w:rsidR="001239C9" w:rsidRPr="00256157" w14:paraId="7B1F747A" w14:textId="77777777" w:rsidTr="00863457">
        <w:trPr>
          <w:trHeight w:val="240"/>
          <w:jc w:val="center"/>
        </w:trPr>
        <w:tc>
          <w:tcPr>
            <w:tcW w:w="4876" w:type="dxa"/>
            <w:tcBorders>
              <w:top w:val="nil"/>
              <w:left w:val="nil"/>
              <w:bottom w:val="nil"/>
              <w:right w:val="nil"/>
            </w:tcBorders>
          </w:tcPr>
          <w:p w14:paraId="2F7E215E"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14D2EECA"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7318A4F9" w14:textId="77777777" w:rsidTr="00863457">
        <w:trPr>
          <w:jc w:val="center"/>
        </w:trPr>
        <w:tc>
          <w:tcPr>
            <w:tcW w:w="4876" w:type="dxa"/>
            <w:tcBorders>
              <w:top w:val="nil"/>
              <w:left w:val="nil"/>
              <w:bottom w:val="nil"/>
              <w:right w:val="nil"/>
            </w:tcBorders>
          </w:tcPr>
          <w:p w14:paraId="00C455E6" w14:textId="77777777" w:rsidR="001239C9" w:rsidRPr="00256157" w:rsidRDefault="001239C9" w:rsidP="00863457">
            <w:pPr>
              <w:pStyle w:val="Normal6a"/>
              <w:rPr>
                <w:color w:val="000000" w:themeColor="text1"/>
              </w:rPr>
            </w:pPr>
          </w:p>
        </w:tc>
        <w:tc>
          <w:tcPr>
            <w:tcW w:w="4876" w:type="dxa"/>
            <w:tcBorders>
              <w:top w:val="nil"/>
              <w:left w:val="nil"/>
              <w:bottom w:val="nil"/>
              <w:right w:val="nil"/>
            </w:tcBorders>
          </w:tcPr>
          <w:p w14:paraId="0720097D" w14:textId="77777777" w:rsidR="001239C9" w:rsidRPr="00256157" w:rsidRDefault="001239C9" w:rsidP="00863457">
            <w:pPr>
              <w:pStyle w:val="Normal6a"/>
              <w:rPr>
                <w:color w:val="000000" w:themeColor="text1"/>
              </w:rPr>
            </w:pPr>
            <w:r w:rsidRPr="00256157">
              <w:rPr>
                <w:b/>
                <w:i/>
                <w:color w:val="000000" w:themeColor="text1"/>
              </w:rPr>
              <w:t>(3b)</w:t>
            </w:r>
            <w:r w:rsidRPr="00256157">
              <w:rPr>
                <w:color w:val="000000" w:themeColor="text1"/>
              </w:rPr>
              <w:tab/>
            </w:r>
            <w:r w:rsidRPr="00256157">
              <w:rPr>
                <w:b/>
                <w:i/>
                <w:color w:val="000000" w:themeColor="text1"/>
              </w:rPr>
              <w:t>Hoci by sa týmto nariadením malo predovšetkým podporovať vykonávanie vnútorných azylových a migračných politík Únie, malo by byť možné poskytovať podporu aj na opatrenia v tretích krajinách súvisiace s oprávnenou migráciou, presídľovaním a reintegráciou. Podpora v tretích krajinách by sa mala prísne obmedziť na tieto akcie a mala by byť podmienená plným dodržiavaním Charty základných práv Európskej únie a medzinárodných záväzkov Únie a členských štátov. Na tento účel by mala byť podpora sprevádzaná účinnými ochrannými opatreniami, nezávislým monitorovaním, požiadavkami na transparentnosť a primeranými mechanizmami zodpovednosti, vrátane povinnosti pozastaviť alebo ukončiť podporu v prípade zistenia porušení.</w:t>
            </w:r>
          </w:p>
        </w:tc>
      </w:tr>
    </w:tbl>
    <w:p w14:paraId="137DE261"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{EN}</w:t>
      </w:r>
      <w:proofErr w:type="spellStart"/>
      <w:r w:rsidRPr="00256157">
        <w:rPr>
          <w:color w:val="000000" w:themeColor="text1"/>
        </w:rPr>
        <w:t>en</w:t>
      </w:r>
      <w:proofErr w:type="spellEnd"/>
      <w:r w:rsidRPr="00256157">
        <w:rPr>
          <w:rStyle w:val="HideTWBExt"/>
        </w:rPr>
        <w:t>&lt;/Original&gt;</w:t>
      </w:r>
    </w:p>
    <w:p w14:paraId="7886D010" w14:textId="5F624D1F" w:rsidR="00E3364A" w:rsidRPr="00256157" w:rsidRDefault="001239C9" w:rsidP="001239C9">
      <w:pPr>
        <w:rPr>
          <w:color w:val="000000" w:themeColor="text1"/>
        </w:rPr>
      </w:pPr>
      <w:r w:rsidRPr="00256157">
        <w:rPr>
          <w:rStyle w:val="HideTWBExt"/>
        </w:rPr>
        <w:t>&lt;/Amend&gt;</w:t>
      </w:r>
    </w:p>
    <w:p w14:paraId="1E15CA45"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74</w:t>
      </w:r>
      <w:r w:rsidRPr="00256157">
        <w:rPr>
          <w:rStyle w:val="HideTWBExt"/>
        </w:rPr>
        <w:t>&lt;/NumAm&gt;</w:t>
      </w:r>
    </w:p>
    <w:p w14:paraId="44FD6B8D"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Estrella</w:t>
      </w:r>
      <w:proofErr w:type="spellEnd"/>
      <w:r w:rsidRPr="00256157">
        <w:rPr>
          <w:color w:val="000000" w:themeColor="text1"/>
        </w:rPr>
        <w:t xml:space="preserve"> </w:t>
      </w:r>
      <w:proofErr w:type="spellStart"/>
      <w:r w:rsidRPr="00256157">
        <w:rPr>
          <w:color w:val="000000" w:themeColor="text1"/>
        </w:rPr>
        <w:t>Galán</w:t>
      </w:r>
      <w:proofErr w:type="spellEnd"/>
      <w:r w:rsidRPr="00256157">
        <w:rPr>
          <w:rStyle w:val="HideTWBExt"/>
        </w:rPr>
        <w:t>&lt;/Members&gt;</w:t>
      </w:r>
    </w:p>
    <w:p w14:paraId="4913CBE6" w14:textId="77777777" w:rsidR="001239C9" w:rsidRPr="00256157" w:rsidRDefault="001239C9" w:rsidP="001239C9">
      <w:pPr>
        <w:pStyle w:val="NormalBold"/>
        <w:rPr>
          <w:color w:val="000000" w:themeColor="text1"/>
        </w:rPr>
      </w:pPr>
      <w:r w:rsidRPr="00256157">
        <w:rPr>
          <w:rStyle w:val="HideTWBExt"/>
        </w:rPr>
        <w:t>&lt;/RepeatBlock-By&gt;</w:t>
      </w:r>
    </w:p>
    <w:p w14:paraId="178221EE"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765C6619"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3 b (nové)</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2B86C519" w14:textId="77777777" w:rsidTr="00863457">
        <w:trPr>
          <w:trHeight w:hRule="exact" w:val="240"/>
          <w:jc w:val="center"/>
        </w:trPr>
        <w:tc>
          <w:tcPr>
            <w:tcW w:w="9752" w:type="dxa"/>
            <w:gridSpan w:val="2"/>
            <w:tcBorders>
              <w:top w:val="nil"/>
              <w:left w:val="nil"/>
              <w:bottom w:val="nil"/>
              <w:right w:val="nil"/>
            </w:tcBorders>
          </w:tcPr>
          <w:p w14:paraId="51C5C797" w14:textId="77777777" w:rsidR="001239C9" w:rsidRPr="00256157" w:rsidRDefault="001239C9" w:rsidP="00863457">
            <w:pPr>
              <w:rPr>
                <w:color w:val="000000" w:themeColor="text1"/>
              </w:rPr>
            </w:pPr>
          </w:p>
        </w:tc>
      </w:tr>
      <w:tr w:rsidR="001239C9" w:rsidRPr="00256157" w14:paraId="2995A688" w14:textId="77777777" w:rsidTr="00863457">
        <w:trPr>
          <w:trHeight w:val="240"/>
          <w:jc w:val="center"/>
        </w:trPr>
        <w:tc>
          <w:tcPr>
            <w:tcW w:w="4876" w:type="dxa"/>
            <w:tcBorders>
              <w:top w:val="nil"/>
              <w:left w:val="nil"/>
              <w:bottom w:val="nil"/>
              <w:right w:val="nil"/>
            </w:tcBorders>
          </w:tcPr>
          <w:p w14:paraId="6C44105E"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0A34E083"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24BD45AC" w14:textId="77777777" w:rsidTr="00863457">
        <w:trPr>
          <w:jc w:val="center"/>
        </w:trPr>
        <w:tc>
          <w:tcPr>
            <w:tcW w:w="4876" w:type="dxa"/>
            <w:tcBorders>
              <w:top w:val="nil"/>
              <w:left w:val="nil"/>
              <w:bottom w:val="nil"/>
              <w:right w:val="nil"/>
            </w:tcBorders>
          </w:tcPr>
          <w:p w14:paraId="6D2277EF" w14:textId="77777777" w:rsidR="001239C9" w:rsidRPr="00256157" w:rsidRDefault="001239C9" w:rsidP="00863457">
            <w:pPr>
              <w:pStyle w:val="Normal6a"/>
              <w:rPr>
                <w:color w:val="000000" w:themeColor="text1"/>
              </w:rPr>
            </w:pPr>
          </w:p>
        </w:tc>
        <w:tc>
          <w:tcPr>
            <w:tcW w:w="4876" w:type="dxa"/>
            <w:tcBorders>
              <w:top w:val="nil"/>
              <w:left w:val="nil"/>
              <w:bottom w:val="nil"/>
              <w:right w:val="nil"/>
            </w:tcBorders>
          </w:tcPr>
          <w:p w14:paraId="5E60056E" w14:textId="77777777" w:rsidR="001239C9" w:rsidRPr="00256157" w:rsidRDefault="001239C9" w:rsidP="00863457">
            <w:pPr>
              <w:pStyle w:val="Normal6a"/>
              <w:rPr>
                <w:color w:val="000000" w:themeColor="text1"/>
              </w:rPr>
            </w:pPr>
            <w:r w:rsidRPr="00256157">
              <w:rPr>
                <w:b/>
                <w:i/>
                <w:color w:val="000000" w:themeColor="text1"/>
              </w:rPr>
              <w:t>(3b)</w:t>
            </w:r>
            <w:r w:rsidRPr="00256157">
              <w:rPr>
                <w:color w:val="000000" w:themeColor="text1"/>
              </w:rPr>
              <w:tab/>
            </w:r>
            <w:r w:rsidRPr="00256157">
              <w:rPr>
                <w:b/>
                <w:i/>
                <w:color w:val="000000" w:themeColor="text1"/>
              </w:rPr>
              <w:t>Vzhľadom na vnútornú povahu podpory Únie poskytovanej podľa tohto nariadenia a prihliadajúc na to, že toto nariadenie je hlavným nástrojom financovania azylovej, migračnej a integračnej politiky na úrovni Únie, by mal nástroj v prvom rade podporovať opatrenia slúžiace vnútornej politike Únie v oblasti azylu, migrácie a integrácie v súlade s cieľmi nástroja.</w:t>
            </w:r>
          </w:p>
        </w:tc>
      </w:tr>
      <w:tr w:rsidR="001239C9" w:rsidRPr="00256157" w14:paraId="39F73925" w14:textId="77777777" w:rsidTr="00863457">
        <w:trPr>
          <w:jc w:val="center"/>
        </w:trPr>
        <w:tc>
          <w:tcPr>
            <w:tcW w:w="4876" w:type="dxa"/>
            <w:tcBorders>
              <w:top w:val="nil"/>
              <w:left w:val="nil"/>
              <w:bottom w:val="nil"/>
              <w:right w:val="nil"/>
            </w:tcBorders>
          </w:tcPr>
          <w:p w14:paraId="0C26A2DE" w14:textId="77777777" w:rsidR="001239C9" w:rsidRPr="00256157" w:rsidRDefault="001239C9" w:rsidP="00863457">
            <w:pPr>
              <w:pStyle w:val="Normal6a"/>
              <w:rPr>
                <w:color w:val="000000" w:themeColor="text1"/>
              </w:rPr>
            </w:pPr>
          </w:p>
        </w:tc>
        <w:tc>
          <w:tcPr>
            <w:tcW w:w="4876" w:type="dxa"/>
            <w:tcBorders>
              <w:top w:val="nil"/>
              <w:left w:val="nil"/>
              <w:bottom w:val="nil"/>
              <w:right w:val="nil"/>
            </w:tcBorders>
          </w:tcPr>
          <w:p w14:paraId="4142C7C9" w14:textId="77777777" w:rsidR="001239C9" w:rsidRPr="00256157" w:rsidRDefault="001239C9" w:rsidP="00863457">
            <w:pPr>
              <w:pStyle w:val="Normal6a"/>
              <w:rPr>
                <w:color w:val="000000" w:themeColor="text1"/>
              </w:rPr>
            </w:pPr>
            <w:r w:rsidRPr="00256157">
              <w:rPr>
                <w:b/>
                <w:i/>
                <w:color w:val="000000" w:themeColor="text1"/>
              </w:rPr>
              <w:t>Finančné prostriedky v rámci tohto nástroja by sa nemali používať na opatrenia zamerané na realizáciu vonkajšieho rozmeru migračnej politiky v tretích krajinách.</w:t>
            </w:r>
          </w:p>
        </w:tc>
      </w:tr>
    </w:tbl>
    <w:p w14:paraId="5C581316"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{EN}</w:t>
      </w:r>
      <w:proofErr w:type="spellStart"/>
      <w:r w:rsidRPr="00256157">
        <w:rPr>
          <w:color w:val="000000" w:themeColor="text1"/>
        </w:rPr>
        <w:t>en</w:t>
      </w:r>
      <w:proofErr w:type="spellEnd"/>
      <w:r w:rsidRPr="00256157">
        <w:rPr>
          <w:rStyle w:val="HideTWBExt"/>
        </w:rPr>
        <w:t>&lt;/Original&gt;</w:t>
      </w:r>
    </w:p>
    <w:p w14:paraId="405362B1" w14:textId="39E11A3E" w:rsidR="00E3364A" w:rsidRPr="00256157" w:rsidRDefault="001239C9" w:rsidP="001239C9">
      <w:pPr>
        <w:rPr>
          <w:color w:val="000000" w:themeColor="text1"/>
        </w:rPr>
      </w:pPr>
      <w:r w:rsidRPr="00256157">
        <w:rPr>
          <w:rStyle w:val="HideTWBExt"/>
        </w:rPr>
        <w:t>&lt;/Amend&gt;</w:t>
      </w:r>
    </w:p>
    <w:p w14:paraId="36280911"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75</w:t>
      </w:r>
      <w:r w:rsidRPr="00256157">
        <w:rPr>
          <w:rStyle w:val="HideTWBExt"/>
        </w:rPr>
        <w:t>&lt;/NumAm&gt;</w:t>
      </w:r>
    </w:p>
    <w:p w14:paraId="38F0B3C8"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Estrella</w:t>
      </w:r>
      <w:proofErr w:type="spellEnd"/>
      <w:r w:rsidRPr="00256157">
        <w:rPr>
          <w:color w:val="000000" w:themeColor="text1"/>
        </w:rPr>
        <w:t xml:space="preserve"> </w:t>
      </w:r>
      <w:proofErr w:type="spellStart"/>
      <w:r w:rsidRPr="00256157">
        <w:rPr>
          <w:color w:val="000000" w:themeColor="text1"/>
        </w:rPr>
        <w:t>Galán</w:t>
      </w:r>
      <w:proofErr w:type="spellEnd"/>
      <w:r w:rsidRPr="00256157">
        <w:rPr>
          <w:rStyle w:val="HideTWBExt"/>
        </w:rPr>
        <w:t>&lt;/Members&gt;</w:t>
      </w:r>
    </w:p>
    <w:p w14:paraId="052DDAFF" w14:textId="77777777" w:rsidR="001239C9" w:rsidRPr="00256157" w:rsidRDefault="001239C9" w:rsidP="001239C9">
      <w:pPr>
        <w:pStyle w:val="NormalBold"/>
        <w:rPr>
          <w:color w:val="000000" w:themeColor="text1"/>
        </w:rPr>
      </w:pPr>
      <w:r w:rsidRPr="00256157">
        <w:rPr>
          <w:rStyle w:val="HideTWBExt"/>
        </w:rPr>
        <w:t>&lt;/RepeatBlock-By&gt;</w:t>
      </w:r>
    </w:p>
    <w:p w14:paraId="4B372C39"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1EA85A67"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3 c (nové)</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2935CBC3" w14:textId="77777777" w:rsidTr="00863457">
        <w:trPr>
          <w:trHeight w:hRule="exact" w:val="240"/>
          <w:jc w:val="center"/>
        </w:trPr>
        <w:tc>
          <w:tcPr>
            <w:tcW w:w="9752" w:type="dxa"/>
            <w:gridSpan w:val="2"/>
            <w:tcBorders>
              <w:top w:val="nil"/>
              <w:left w:val="nil"/>
              <w:bottom w:val="nil"/>
              <w:right w:val="nil"/>
            </w:tcBorders>
          </w:tcPr>
          <w:p w14:paraId="3BA0F723" w14:textId="77777777" w:rsidR="001239C9" w:rsidRPr="00256157" w:rsidRDefault="001239C9" w:rsidP="00863457">
            <w:pPr>
              <w:rPr>
                <w:color w:val="000000" w:themeColor="text1"/>
              </w:rPr>
            </w:pPr>
          </w:p>
        </w:tc>
      </w:tr>
      <w:tr w:rsidR="001239C9" w:rsidRPr="00256157" w14:paraId="608AB849" w14:textId="77777777" w:rsidTr="00863457">
        <w:trPr>
          <w:trHeight w:val="240"/>
          <w:jc w:val="center"/>
        </w:trPr>
        <w:tc>
          <w:tcPr>
            <w:tcW w:w="4876" w:type="dxa"/>
            <w:tcBorders>
              <w:top w:val="nil"/>
              <w:left w:val="nil"/>
              <w:bottom w:val="nil"/>
              <w:right w:val="nil"/>
            </w:tcBorders>
          </w:tcPr>
          <w:p w14:paraId="0FD6CDB6"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3E9E78BD"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7E50010C" w14:textId="77777777" w:rsidTr="00863457">
        <w:trPr>
          <w:jc w:val="center"/>
        </w:trPr>
        <w:tc>
          <w:tcPr>
            <w:tcW w:w="4876" w:type="dxa"/>
            <w:tcBorders>
              <w:top w:val="nil"/>
              <w:left w:val="nil"/>
              <w:bottom w:val="nil"/>
              <w:right w:val="nil"/>
            </w:tcBorders>
          </w:tcPr>
          <w:p w14:paraId="44CCA941" w14:textId="77777777" w:rsidR="001239C9" w:rsidRPr="00256157" w:rsidRDefault="001239C9" w:rsidP="00863457">
            <w:pPr>
              <w:pStyle w:val="Normal6a"/>
              <w:rPr>
                <w:color w:val="000000" w:themeColor="text1"/>
              </w:rPr>
            </w:pPr>
          </w:p>
        </w:tc>
        <w:tc>
          <w:tcPr>
            <w:tcW w:w="4876" w:type="dxa"/>
            <w:tcBorders>
              <w:top w:val="nil"/>
              <w:left w:val="nil"/>
              <w:bottom w:val="nil"/>
              <w:right w:val="nil"/>
            </w:tcBorders>
          </w:tcPr>
          <w:p w14:paraId="7A85E931" w14:textId="77777777" w:rsidR="001239C9" w:rsidRPr="00256157" w:rsidRDefault="001239C9" w:rsidP="00863457">
            <w:pPr>
              <w:pStyle w:val="Normal6a"/>
              <w:rPr>
                <w:color w:val="000000" w:themeColor="text1"/>
              </w:rPr>
            </w:pPr>
            <w:r w:rsidRPr="00256157">
              <w:rPr>
                <w:b/>
                <w:i/>
                <w:color w:val="000000" w:themeColor="text1"/>
              </w:rPr>
              <w:t>(3c)</w:t>
            </w:r>
            <w:r w:rsidRPr="00256157">
              <w:rPr>
                <w:color w:val="000000" w:themeColor="text1"/>
              </w:rPr>
              <w:tab/>
            </w:r>
            <w:r w:rsidRPr="00256157">
              <w:rPr>
                <w:b/>
                <w:i/>
                <w:color w:val="000000" w:themeColor="text1"/>
              </w:rPr>
              <w:t>Rodová rovnosť a prierezový prístup by sa mali začleniť do celého procesu navrhovania, vykonávania, monitorovania a hodnotenia všetkých akcií, a to najmä zabezpečením dodržiavania zásad rodovej rovnosti, nediskriminácie a najlepších záujmov dieťaťa a venovaním osobitnej pozornosti špecifickým rizikám a potrebám, s ktorými sa stretávajú ženy a dievčatá, vrátane rodovo motivovaného a sexuálneho násilia, obchodovania s ľuďmi a vykorisťovania, ako aj situácii LGBTIQ+ osôb, osôb so zdravotným postihnutím, starších osôb a osôb čeliacich viacerým a vzájomne sa prelínajúcim formám diskriminácie, bez ohľadu na ich administratívne postavenie.</w:t>
            </w:r>
          </w:p>
        </w:tc>
      </w:tr>
    </w:tbl>
    <w:p w14:paraId="5E451A20"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{EN}</w:t>
      </w:r>
      <w:proofErr w:type="spellStart"/>
      <w:r w:rsidRPr="00256157">
        <w:rPr>
          <w:color w:val="000000" w:themeColor="text1"/>
        </w:rPr>
        <w:t>en</w:t>
      </w:r>
      <w:proofErr w:type="spellEnd"/>
      <w:r w:rsidRPr="00256157">
        <w:rPr>
          <w:rStyle w:val="HideTWBExt"/>
        </w:rPr>
        <w:t>&lt;/Original&gt;</w:t>
      </w:r>
    </w:p>
    <w:p w14:paraId="6F751F7C" w14:textId="1C0825B4" w:rsidR="00E3364A" w:rsidRPr="00256157" w:rsidRDefault="001239C9" w:rsidP="001239C9">
      <w:pPr>
        <w:rPr>
          <w:color w:val="000000" w:themeColor="text1"/>
        </w:rPr>
      </w:pPr>
      <w:r w:rsidRPr="00256157">
        <w:rPr>
          <w:rStyle w:val="HideTWBExt"/>
        </w:rPr>
        <w:t>&lt;/Amend&gt;</w:t>
      </w:r>
    </w:p>
    <w:p w14:paraId="0B25A83A"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76</w:t>
      </w:r>
      <w:r w:rsidRPr="00256157">
        <w:rPr>
          <w:rStyle w:val="HideTWBExt"/>
        </w:rPr>
        <w:t>&lt;/NumAm&gt;</w:t>
      </w:r>
    </w:p>
    <w:p w14:paraId="3EB35F95" w14:textId="77777777" w:rsidR="001239C9" w:rsidRPr="00256157" w:rsidRDefault="001239C9" w:rsidP="001239C9">
      <w:pPr>
        <w:pStyle w:val="NormalBold"/>
        <w:rPr>
          <w:color w:val="000000" w:themeColor="text1"/>
        </w:rPr>
      </w:pPr>
      <w:r w:rsidRPr="00256157">
        <w:rPr>
          <w:rStyle w:val="HideTWBExt"/>
        </w:rPr>
        <w:t>&lt;RepeatBlock-By&gt;&lt;Members&gt;</w:t>
      </w:r>
      <w:r w:rsidRPr="00256157">
        <w:rPr>
          <w:color w:val="000000" w:themeColor="text1"/>
        </w:rPr>
        <w:t xml:space="preserve">Erik </w:t>
      </w:r>
      <w:proofErr w:type="spellStart"/>
      <w:r w:rsidRPr="00256157">
        <w:rPr>
          <w:color w:val="000000" w:themeColor="text1"/>
        </w:rPr>
        <w:t>Kaliňák</w:t>
      </w:r>
      <w:proofErr w:type="spellEnd"/>
      <w:r w:rsidRPr="00256157">
        <w:rPr>
          <w:color w:val="000000" w:themeColor="text1"/>
        </w:rPr>
        <w:t xml:space="preserve">, Katarína Roth </w:t>
      </w:r>
      <w:proofErr w:type="spellStart"/>
      <w:r w:rsidRPr="00256157">
        <w:rPr>
          <w:color w:val="000000" w:themeColor="text1"/>
        </w:rPr>
        <w:t>Neveďalová</w:t>
      </w:r>
      <w:proofErr w:type="spellEnd"/>
      <w:r w:rsidRPr="00256157">
        <w:rPr>
          <w:rStyle w:val="HideTWBExt"/>
        </w:rPr>
        <w:t>&lt;/Members&gt;</w:t>
      </w:r>
    </w:p>
    <w:p w14:paraId="0266BEE9" w14:textId="77777777" w:rsidR="001239C9" w:rsidRPr="00256157" w:rsidRDefault="001239C9" w:rsidP="001239C9">
      <w:pPr>
        <w:pStyle w:val="NormalBold"/>
        <w:rPr>
          <w:color w:val="000000" w:themeColor="text1"/>
        </w:rPr>
      </w:pPr>
      <w:r w:rsidRPr="00256157">
        <w:rPr>
          <w:rStyle w:val="HideTWBExt"/>
        </w:rPr>
        <w:t>&lt;/RepeatBlock-By&gt;</w:t>
      </w:r>
    </w:p>
    <w:p w14:paraId="3AB693B6"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094D8743"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4</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16AD8419" w14:textId="77777777" w:rsidTr="00863457">
        <w:trPr>
          <w:trHeight w:hRule="exact" w:val="240"/>
          <w:jc w:val="center"/>
        </w:trPr>
        <w:tc>
          <w:tcPr>
            <w:tcW w:w="9752" w:type="dxa"/>
            <w:gridSpan w:val="2"/>
            <w:tcBorders>
              <w:top w:val="nil"/>
              <w:left w:val="nil"/>
              <w:bottom w:val="nil"/>
              <w:right w:val="nil"/>
            </w:tcBorders>
          </w:tcPr>
          <w:p w14:paraId="7E4ACD28" w14:textId="77777777" w:rsidR="001239C9" w:rsidRPr="00256157" w:rsidRDefault="001239C9" w:rsidP="00863457">
            <w:pPr>
              <w:rPr>
                <w:color w:val="000000" w:themeColor="text1"/>
              </w:rPr>
            </w:pPr>
          </w:p>
        </w:tc>
      </w:tr>
      <w:tr w:rsidR="001239C9" w:rsidRPr="00256157" w14:paraId="6D3F23BA" w14:textId="77777777" w:rsidTr="00863457">
        <w:trPr>
          <w:trHeight w:val="240"/>
          <w:jc w:val="center"/>
        </w:trPr>
        <w:tc>
          <w:tcPr>
            <w:tcW w:w="4876" w:type="dxa"/>
            <w:tcBorders>
              <w:top w:val="nil"/>
              <w:left w:val="nil"/>
              <w:bottom w:val="nil"/>
              <w:right w:val="nil"/>
            </w:tcBorders>
          </w:tcPr>
          <w:p w14:paraId="19B183A2"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4A139B71"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2D185318" w14:textId="77777777" w:rsidTr="00863457">
        <w:trPr>
          <w:jc w:val="center"/>
        </w:trPr>
        <w:tc>
          <w:tcPr>
            <w:tcW w:w="4876" w:type="dxa"/>
            <w:tcBorders>
              <w:top w:val="nil"/>
              <w:left w:val="nil"/>
              <w:bottom w:val="nil"/>
              <w:right w:val="nil"/>
            </w:tcBorders>
          </w:tcPr>
          <w:p w14:paraId="2A4A8311" w14:textId="77777777" w:rsidR="001239C9" w:rsidRPr="00256157" w:rsidRDefault="001239C9" w:rsidP="00863457">
            <w:pPr>
              <w:pStyle w:val="Normal6a"/>
              <w:rPr>
                <w:color w:val="000000" w:themeColor="text1"/>
              </w:rPr>
            </w:pPr>
            <w:r w:rsidRPr="00256157">
              <w:rPr>
                <w:color w:val="000000" w:themeColor="text1"/>
              </w:rPr>
              <w:t>(4)</w:t>
            </w:r>
            <w:r w:rsidRPr="00256157">
              <w:rPr>
                <w:color w:val="000000" w:themeColor="text1"/>
              </w:rPr>
              <w:tab/>
              <w:t>Sumy, ktoré sa majú prideliť jednotlivým členským štátom, by mala stanoviť Komisia v súlade s metodikou prideľovania prostriedkov stanovenou v nariadení (EÚ) […], ktorým sa zriaďuje Európsky fond pre hospodársku, sociálnu a územnú súdržnosť, poľnohospodárstvo a vidiek, rybárstvo a námorné záležitosti, prosperitu a bezpečnosť, a to prostredníctvom jednotného vykonávacieho rozhodnutia. Toto rozhodnutie by sa malo spravidla vzťahovať aj na sumy podľa nariadenia (EÚ) […], ktorým sa zriaďuje Európsky fond pre hospodársku, sociálnu a územnú súdržnosť, poľnohospodárstvo a vidiek, rybárstvo a námorné záležitosti, prosperitu a bezpečnosť, nariadenia (EÚ) […], ktorým sa stanovuje podpora Únie pre schengenský priestor, európske integrované riadenie hraníc a spoločnú vízovú politiku, a nariadenia (EÚ) […], ktorým sa stanovuje podpora Únie v oblasti vnútornej bezpečnosti.</w:t>
            </w:r>
          </w:p>
        </w:tc>
        <w:tc>
          <w:tcPr>
            <w:tcW w:w="4876" w:type="dxa"/>
            <w:tcBorders>
              <w:top w:val="nil"/>
              <w:left w:val="nil"/>
              <w:bottom w:val="nil"/>
              <w:right w:val="nil"/>
            </w:tcBorders>
          </w:tcPr>
          <w:p w14:paraId="0792FD9E" w14:textId="77777777" w:rsidR="001239C9" w:rsidRPr="00256157" w:rsidRDefault="001239C9" w:rsidP="00863457">
            <w:pPr>
              <w:pStyle w:val="Normal6a"/>
              <w:rPr>
                <w:color w:val="000000" w:themeColor="text1"/>
              </w:rPr>
            </w:pPr>
            <w:r w:rsidRPr="00256157">
              <w:rPr>
                <w:color w:val="000000" w:themeColor="text1"/>
              </w:rPr>
              <w:t>(4)</w:t>
            </w:r>
            <w:r w:rsidRPr="00256157">
              <w:rPr>
                <w:color w:val="000000" w:themeColor="text1"/>
              </w:rPr>
              <w:tab/>
              <w:t>Sumy, ktoré sa majú prideliť jednotlivým členským štátom, by mala stanoviť Komisia v súlade s metodikou prideľovania prostriedkov stanovenou v nariadení (EÚ) […], ktorým sa zriaďuje Európsky fond pre hospodársku, sociálnu a územnú súdržnosť, poľnohospodárstvo a vidiek, rybárstvo a námorné záležitosti, prosperitu a bezpečnosť, a to prostredníctvom jednotného vykonávacieho rozhodnutia</w:t>
            </w:r>
            <w:r w:rsidRPr="00256157">
              <w:rPr>
                <w:b/>
                <w:i/>
                <w:color w:val="000000" w:themeColor="text1"/>
              </w:rPr>
              <w:t>, pričom sa zohľadnia objektívne kritériá vrátane skutočného migračného tlaku, počtu žiadostí o medzinárodnú ochranu, návratových potrieb a osobitných okolností členských štátov</w:t>
            </w:r>
            <w:r w:rsidRPr="00256157">
              <w:rPr>
                <w:color w:val="000000" w:themeColor="text1"/>
              </w:rPr>
              <w:t>. Toto rozhodnutie by sa malo spravidla vzťahovať aj na sumy podľa nariadenia (EÚ) […], ktorým sa zriaďuje Európsky fond pre hospodársku, sociálnu a územnú súdržnosť, poľnohospodárstvo a vidiek, rybárstvo a námorné záležitosti, prosperitu a bezpečnosť, nariadenia (EÚ) […], ktorým sa stanovuje podpora Únie pre schengenský priestor, európske integrované riadenie hraníc a spoločnú vízovú politiku, a nariadenia (EÚ) […], ktorým sa stanovuje podpora Únie v oblasti vnútornej bezpečnosti.</w:t>
            </w:r>
          </w:p>
        </w:tc>
      </w:tr>
    </w:tbl>
    <w:p w14:paraId="19387824"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{SK}</w:t>
      </w:r>
      <w:proofErr w:type="spellStart"/>
      <w:r w:rsidRPr="00256157">
        <w:rPr>
          <w:color w:val="000000" w:themeColor="text1"/>
        </w:rPr>
        <w:t>sk</w:t>
      </w:r>
      <w:proofErr w:type="spellEnd"/>
      <w:r w:rsidRPr="00256157">
        <w:rPr>
          <w:rStyle w:val="HideTWBExt"/>
        </w:rPr>
        <w:t>&lt;/Original&gt;</w:t>
      </w:r>
    </w:p>
    <w:p w14:paraId="2665CE4D" w14:textId="77777777" w:rsidR="001239C9" w:rsidRPr="00256157" w:rsidRDefault="001239C9" w:rsidP="001239C9">
      <w:pPr>
        <w:pStyle w:val="AmJustTitle"/>
        <w:rPr>
          <w:color w:val="000000" w:themeColor="text1"/>
        </w:rPr>
      </w:pPr>
      <w:r w:rsidRPr="00256157">
        <w:rPr>
          <w:rStyle w:val="HideTWBExt"/>
        </w:rPr>
        <w:t>&lt;TitreJust&gt;</w:t>
      </w:r>
      <w:r w:rsidRPr="00256157">
        <w:rPr>
          <w:color w:val="000000" w:themeColor="text1"/>
        </w:rPr>
        <w:t>Odôvodnenie</w:t>
      </w:r>
      <w:r w:rsidRPr="00256157">
        <w:rPr>
          <w:rStyle w:val="HideTWBExt"/>
        </w:rPr>
        <w:t>&lt;/TitreJust&gt;</w:t>
      </w:r>
    </w:p>
    <w:p w14:paraId="2AA835EB" w14:textId="77777777" w:rsidR="001239C9" w:rsidRPr="00256157" w:rsidRDefault="001239C9" w:rsidP="001239C9">
      <w:pPr>
        <w:pStyle w:val="AmJustText"/>
        <w:rPr>
          <w:color w:val="000000" w:themeColor="text1"/>
        </w:rPr>
      </w:pPr>
      <w:r w:rsidRPr="00256157">
        <w:rPr>
          <w:color w:val="000000" w:themeColor="text1"/>
        </w:rPr>
        <w:t>Rozdeľovanie finančných prostriedkov by malo čo najviac odrážať reálne výzvy, ktorým jednotlivé členské štáty čelia. Výslovné zdôraznenie objektívnych kritérií posilňuje transparentnosť prideľovania zdrojov a prispieva k efektívnejšiemu využívaniu prostriedkov Únie.</w:t>
      </w:r>
    </w:p>
    <w:p w14:paraId="0A1AB8D0" w14:textId="122938F6" w:rsidR="00E3364A" w:rsidRPr="00256157" w:rsidRDefault="001239C9" w:rsidP="001239C9">
      <w:pPr>
        <w:rPr>
          <w:color w:val="000000" w:themeColor="text1"/>
        </w:rPr>
      </w:pPr>
      <w:r w:rsidRPr="00256157">
        <w:rPr>
          <w:rStyle w:val="HideTWBExt"/>
        </w:rPr>
        <w:t>&lt;/Amend&gt;</w:t>
      </w:r>
    </w:p>
    <w:p w14:paraId="62EE555B"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77</w:t>
      </w:r>
      <w:r w:rsidRPr="00256157">
        <w:rPr>
          <w:rStyle w:val="HideTWBExt"/>
        </w:rPr>
        <w:t>&lt;/NumAm&gt;</w:t>
      </w:r>
    </w:p>
    <w:p w14:paraId="6C4D6D55"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Geadis</w:t>
      </w:r>
      <w:proofErr w:type="spellEnd"/>
      <w:r w:rsidRPr="00256157">
        <w:rPr>
          <w:color w:val="000000" w:themeColor="text1"/>
        </w:rPr>
        <w:t xml:space="preserve"> </w:t>
      </w:r>
      <w:proofErr w:type="spellStart"/>
      <w:r w:rsidRPr="00256157">
        <w:rPr>
          <w:color w:val="000000" w:themeColor="text1"/>
        </w:rPr>
        <w:t>Geadi</w:t>
      </w:r>
      <w:proofErr w:type="spellEnd"/>
      <w:r w:rsidRPr="00256157">
        <w:rPr>
          <w:rStyle w:val="HideTWBExt"/>
        </w:rPr>
        <w:t>&lt;/Members&gt;</w:t>
      </w:r>
    </w:p>
    <w:p w14:paraId="71683795" w14:textId="77777777" w:rsidR="001239C9" w:rsidRPr="00256157" w:rsidRDefault="001239C9" w:rsidP="001239C9">
      <w:pPr>
        <w:pStyle w:val="NormalBold"/>
        <w:rPr>
          <w:color w:val="000000" w:themeColor="text1"/>
        </w:rPr>
      </w:pPr>
      <w:r w:rsidRPr="00256157">
        <w:rPr>
          <w:rStyle w:val="HideTWBExt"/>
        </w:rPr>
        <w:t>&lt;/RepeatBlock-By&gt;</w:t>
      </w:r>
    </w:p>
    <w:p w14:paraId="462949F0"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39064AF0"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4</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5AD50B8D" w14:textId="77777777" w:rsidTr="00863457">
        <w:trPr>
          <w:trHeight w:hRule="exact" w:val="240"/>
          <w:jc w:val="center"/>
        </w:trPr>
        <w:tc>
          <w:tcPr>
            <w:tcW w:w="9752" w:type="dxa"/>
            <w:gridSpan w:val="2"/>
            <w:tcBorders>
              <w:top w:val="nil"/>
              <w:left w:val="nil"/>
              <w:bottom w:val="nil"/>
              <w:right w:val="nil"/>
            </w:tcBorders>
          </w:tcPr>
          <w:p w14:paraId="4175AF5B" w14:textId="77777777" w:rsidR="001239C9" w:rsidRPr="00256157" w:rsidRDefault="001239C9" w:rsidP="00863457">
            <w:pPr>
              <w:rPr>
                <w:color w:val="000000" w:themeColor="text1"/>
              </w:rPr>
            </w:pPr>
          </w:p>
        </w:tc>
      </w:tr>
      <w:tr w:rsidR="001239C9" w:rsidRPr="00256157" w14:paraId="340A0F55" w14:textId="77777777" w:rsidTr="00863457">
        <w:trPr>
          <w:trHeight w:val="240"/>
          <w:jc w:val="center"/>
        </w:trPr>
        <w:tc>
          <w:tcPr>
            <w:tcW w:w="4876" w:type="dxa"/>
            <w:tcBorders>
              <w:top w:val="nil"/>
              <w:left w:val="nil"/>
              <w:bottom w:val="nil"/>
              <w:right w:val="nil"/>
            </w:tcBorders>
          </w:tcPr>
          <w:p w14:paraId="3A2903BA"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5280D8CD"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4F56ECC0" w14:textId="77777777" w:rsidTr="00863457">
        <w:trPr>
          <w:jc w:val="center"/>
        </w:trPr>
        <w:tc>
          <w:tcPr>
            <w:tcW w:w="4876" w:type="dxa"/>
            <w:tcBorders>
              <w:top w:val="nil"/>
              <w:left w:val="nil"/>
              <w:bottom w:val="nil"/>
              <w:right w:val="nil"/>
            </w:tcBorders>
          </w:tcPr>
          <w:p w14:paraId="00FB0813" w14:textId="77777777" w:rsidR="001239C9" w:rsidRPr="00256157" w:rsidRDefault="001239C9" w:rsidP="00863457">
            <w:pPr>
              <w:pStyle w:val="Normal6a"/>
              <w:rPr>
                <w:color w:val="000000" w:themeColor="text1"/>
              </w:rPr>
            </w:pPr>
            <w:r w:rsidRPr="00256157">
              <w:rPr>
                <w:color w:val="000000" w:themeColor="text1"/>
              </w:rPr>
              <w:t>(4)</w:t>
            </w:r>
            <w:r w:rsidRPr="00256157">
              <w:rPr>
                <w:color w:val="000000" w:themeColor="text1"/>
              </w:rPr>
              <w:tab/>
              <w:t>Sumy, ktoré sa majú prideliť jednotlivým členským štátom, by mala stanoviť Komisia v súlade s metodikou prideľovania prostriedkov stanovenou v nariadení (EÚ) […], ktorým sa zriaďuje Európsky fond pre hospodársku, sociálnu a územnú súdržnosť, poľnohospodárstvo a vidiek, rybárstvo a námorné záležitosti, prosperitu a bezpečnosť, a to prostredníctvom jednotného vykonávacieho rozhodnutia. Toto rozhodnutie by sa malo spravidla vzťahovať aj na sumy podľa nariadenia (EÚ) […], ktorým sa zriaďuje Európsky fond pre hospodársku, sociálnu a územnú súdržnosť, poľnohospodárstvo a vidiek, rybárstvo a námorné záležitosti, prosperitu a bezpečnosť, nariadenia (EÚ) […], ktorým sa stanovuje podpora Únie pre schengenský priestor, európske integrované riadenie hraníc a spoločnú vízovú politiku, a nariadenia (EÚ) […], ktorým sa stanovuje podpora Únie v oblasti vnútornej bezpečnosti.</w:t>
            </w:r>
          </w:p>
        </w:tc>
        <w:tc>
          <w:tcPr>
            <w:tcW w:w="4876" w:type="dxa"/>
            <w:tcBorders>
              <w:top w:val="nil"/>
              <w:left w:val="nil"/>
              <w:bottom w:val="nil"/>
              <w:right w:val="nil"/>
            </w:tcBorders>
          </w:tcPr>
          <w:p w14:paraId="39716C5D" w14:textId="77777777" w:rsidR="001239C9" w:rsidRPr="00256157" w:rsidRDefault="001239C9" w:rsidP="00863457">
            <w:pPr>
              <w:pStyle w:val="Normal6a"/>
              <w:rPr>
                <w:color w:val="000000" w:themeColor="text1"/>
              </w:rPr>
            </w:pPr>
            <w:r w:rsidRPr="00256157">
              <w:rPr>
                <w:color w:val="000000" w:themeColor="text1"/>
              </w:rPr>
              <w:t>(4)</w:t>
            </w:r>
            <w:r w:rsidRPr="00256157">
              <w:rPr>
                <w:color w:val="000000" w:themeColor="text1"/>
              </w:rPr>
              <w:tab/>
              <w:t xml:space="preserve">Sumy, ktoré sa majú prideliť jednotlivým členským štátom, by </w:t>
            </w:r>
            <w:r w:rsidRPr="00256157">
              <w:rPr>
                <w:b/>
                <w:bCs/>
                <w:i/>
                <w:iCs/>
                <w:color w:val="000000" w:themeColor="text1"/>
              </w:rPr>
              <w:t>sa mali</w:t>
            </w:r>
            <w:r w:rsidRPr="00256157">
              <w:rPr>
                <w:i/>
                <w:iCs/>
                <w:color w:val="000000" w:themeColor="text1"/>
              </w:rPr>
              <w:t xml:space="preserve"> </w:t>
            </w:r>
            <w:r w:rsidRPr="00256157">
              <w:rPr>
                <w:b/>
                <w:bCs/>
                <w:i/>
                <w:iCs/>
                <w:color w:val="000000" w:themeColor="text1"/>
              </w:rPr>
              <w:t>primerane rozdeliť medzi štáty na vonkajšej hranici, ktoré čelia najväčším problémom, a následne</w:t>
            </w:r>
            <w:r w:rsidRPr="00256157">
              <w:rPr>
                <w:color w:val="000000" w:themeColor="text1"/>
              </w:rPr>
              <w:t xml:space="preserve"> </w:t>
            </w:r>
            <w:r w:rsidRPr="00256157">
              <w:rPr>
                <w:b/>
                <w:bCs/>
                <w:i/>
                <w:iCs/>
                <w:color w:val="000000" w:themeColor="text1"/>
              </w:rPr>
              <w:t>by ich</w:t>
            </w:r>
            <w:r w:rsidRPr="00256157">
              <w:rPr>
                <w:color w:val="000000" w:themeColor="text1"/>
              </w:rPr>
              <w:t xml:space="preserve"> mala stanoviť Komisia v súlade s metodikou prideľovania prostriedkov stanovenou v nariadení (EÚ) […], ktorým sa zriaďuje Európsky fond pre hospodársku, sociálnu a územnú súdržnosť, poľnohospodárstvo a vidiek, rybárstvo a námorné záležitosti, prosperitu a bezpečnosť, a to prostredníctvom jednotného vykonávacieho rozhodnutia. Toto rozhodnutie by sa malo spravidla vzťahovať aj na sumy podľa nariadenia (EÚ) […], ktorým sa zriaďuje Európsky fond pre hospodársku, sociálnu a územnú súdržnosť, poľnohospodárstvo a vidiek, rybárstvo a námorné záležitosti, prosperitu a bezpečnosť, nariadenia (EÚ) […], ktorým sa stanovuje podpora Únie pre schengenský priestor</w:t>
            </w:r>
            <w:r w:rsidRPr="00256157">
              <w:rPr>
                <w:b/>
                <w:bCs/>
                <w:i/>
                <w:iCs/>
                <w:color w:val="000000" w:themeColor="text1"/>
              </w:rPr>
              <w:t>, ale aj pre členské štáty mimo schengenského priestoru</w:t>
            </w:r>
            <w:r w:rsidRPr="00256157">
              <w:rPr>
                <w:color w:val="000000" w:themeColor="text1"/>
              </w:rPr>
              <w:t>, európske integrované riadenie hraníc a spoločnú vízovú politiku, a nariadenia (EÚ) […], ktorým sa stanovuje podpora Únie v oblasti vnútornej bezpečnosti.</w:t>
            </w:r>
          </w:p>
        </w:tc>
      </w:tr>
    </w:tbl>
    <w:p w14:paraId="54C55332"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{EL}</w:t>
      </w:r>
      <w:proofErr w:type="spellStart"/>
      <w:r w:rsidRPr="00256157">
        <w:rPr>
          <w:color w:val="000000" w:themeColor="text1"/>
        </w:rPr>
        <w:t>el</w:t>
      </w:r>
      <w:proofErr w:type="spellEnd"/>
      <w:r w:rsidRPr="00256157">
        <w:rPr>
          <w:rStyle w:val="HideTWBExt"/>
        </w:rPr>
        <w:t>&lt;/Original&gt;</w:t>
      </w:r>
    </w:p>
    <w:p w14:paraId="0EA450FB" w14:textId="31159003" w:rsidR="00E3364A" w:rsidRPr="00256157" w:rsidRDefault="001239C9" w:rsidP="001239C9">
      <w:pPr>
        <w:rPr>
          <w:color w:val="000000" w:themeColor="text1"/>
        </w:rPr>
      </w:pPr>
      <w:r w:rsidRPr="00256157">
        <w:rPr>
          <w:rStyle w:val="HideTWBExt"/>
        </w:rPr>
        <w:t>&lt;/Amend&gt;</w:t>
      </w:r>
    </w:p>
    <w:p w14:paraId="5D03347C"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78</w:t>
      </w:r>
      <w:r w:rsidRPr="00256157">
        <w:rPr>
          <w:rStyle w:val="HideTWBExt"/>
        </w:rPr>
        <w:t>&lt;/NumAm&gt;</w:t>
      </w:r>
    </w:p>
    <w:p w14:paraId="5F015C07"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Loucas</w:t>
      </w:r>
      <w:proofErr w:type="spellEnd"/>
      <w:r w:rsidRPr="00256157">
        <w:rPr>
          <w:color w:val="000000" w:themeColor="text1"/>
        </w:rPr>
        <w:t xml:space="preserve"> </w:t>
      </w:r>
      <w:proofErr w:type="spellStart"/>
      <w:r w:rsidRPr="00256157">
        <w:rPr>
          <w:color w:val="000000" w:themeColor="text1"/>
        </w:rPr>
        <w:t>Fourlas</w:t>
      </w:r>
      <w:proofErr w:type="spellEnd"/>
      <w:r w:rsidRPr="00256157">
        <w:rPr>
          <w:rStyle w:val="HideTWBExt"/>
        </w:rPr>
        <w:t>&lt;/Members&gt;</w:t>
      </w:r>
    </w:p>
    <w:p w14:paraId="5234505C" w14:textId="77777777" w:rsidR="001239C9" w:rsidRPr="00256157" w:rsidRDefault="001239C9" w:rsidP="001239C9">
      <w:pPr>
        <w:pStyle w:val="NormalBold"/>
        <w:rPr>
          <w:color w:val="000000" w:themeColor="text1"/>
        </w:rPr>
      </w:pPr>
      <w:r w:rsidRPr="00256157">
        <w:rPr>
          <w:rStyle w:val="HideTWBExt"/>
        </w:rPr>
        <w:t>&lt;/RepeatBlock-By&gt;</w:t>
      </w:r>
    </w:p>
    <w:p w14:paraId="3BFBAEC4"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416C6AC5"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4</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447A47BE" w14:textId="77777777" w:rsidTr="00863457">
        <w:trPr>
          <w:trHeight w:hRule="exact" w:val="240"/>
          <w:jc w:val="center"/>
        </w:trPr>
        <w:tc>
          <w:tcPr>
            <w:tcW w:w="9752" w:type="dxa"/>
            <w:gridSpan w:val="2"/>
            <w:tcBorders>
              <w:top w:val="nil"/>
              <w:left w:val="nil"/>
              <w:bottom w:val="nil"/>
              <w:right w:val="nil"/>
            </w:tcBorders>
          </w:tcPr>
          <w:p w14:paraId="7748F209" w14:textId="77777777" w:rsidR="001239C9" w:rsidRPr="00256157" w:rsidRDefault="001239C9" w:rsidP="00863457">
            <w:pPr>
              <w:rPr>
                <w:color w:val="000000" w:themeColor="text1"/>
              </w:rPr>
            </w:pPr>
          </w:p>
        </w:tc>
      </w:tr>
      <w:tr w:rsidR="001239C9" w:rsidRPr="00256157" w14:paraId="35FFF086" w14:textId="77777777" w:rsidTr="00863457">
        <w:trPr>
          <w:trHeight w:val="240"/>
          <w:jc w:val="center"/>
        </w:trPr>
        <w:tc>
          <w:tcPr>
            <w:tcW w:w="4876" w:type="dxa"/>
            <w:tcBorders>
              <w:top w:val="nil"/>
              <w:left w:val="nil"/>
              <w:bottom w:val="nil"/>
              <w:right w:val="nil"/>
            </w:tcBorders>
          </w:tcPr>
          <w:p w14:paraId="221F2342"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1F986FA6"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1411B7DE" w14:textId="77777777" w:rsidTr="00863457">
        <w:trPr>
          <w:jc w:val="center"/>
        </w:trPr>
        <w:tc>
          <w:tcPr>
            <w:tcW w:w="4876" w:type="dxa"/>
            <w:tcBorders>
              <w:top w:val="nil"/>
              <w:left w:val="nil"/>
              <w:bottom w:val="nil"/>
              <w:right w:val="nil"/>
            </w:tcBorders>
          </w:tcPr>
          <w:p w14:paraId="36BB0784" w14:textId="77777777" w:rsidR="001239C9" w:rsidRPr="00256157" w:rsidRDefault="001239C9" w:rsidP="00863457">
            <w:pPr>
              <w:pStyle w:val="Normal6a"/>
              <w:rPr>
                <w:color w:val="000000" w:themeColor="text1"/>
              </w:rPr>
            </w:pPr>
            <w:r w:rsidRPr="00256157">
              <w:rPr>
                <w:color w:val="000000" w:themeColor="text1"/>
              </w:rPr>
              <w:t>(4)</w:t>
            </w:r>
            <w:r w:rsidRPr="00256157">
              <w:rPr>
                <w:color w:val="000000" w:themeColor="text1"/>
              </w:rPr>
              <w:tab/>
              <w:t>Sumy, ktoré sa majú prideliť jednotlivým členským štátom, by mala stanoviť Komisia v súlade s metodikou prideľovania prostriedkov stanovenou v nariadení (EÚ) […], ktorým sa zriaďuje Európsky fond pre hospodársku, sociálnu a územnú súdržnosť, poľnohospodárstvo a vidiek, rybárstvo a námorné záležitosti, prosperitu a bezpečnosť, a to prostredníctvom jednotného vykonávacieho rozhodnutia. Toto rozhodnutie by sa malo spravidla vzťahovať aj na sumy podľa nariadenia (EÚ) […], ktorým sa zriaďuje Európsky fond pre hospodársku, sociálnu a územnú súdržnosť, poľnohospodárstvo a vidiek, rybárstvo a námorné záležitosti, prosperitu a bezpečnosť, nariadenia (EÚ) […], ktorým sa stanovuje podpora Únie pre schengenský priestor, európske integrované riadenie hraníc a spoločnú vízovú politiku, a nariadenia (EÚ) […], ktorým sa stanovuje podpora Únie v oblasti vnútornej bezpečnosti.</w:t>
            </w:r>
          </w:p>
        </w:tc>
        <w:tc>
          <w:tcPr>
            <w:tcW w:w="4876" w:type="dxa"/>
            <w:tcBorders>
              <w:top w:val="nil"/>
              <w:left w:val="nil"/>
              <w:bottom w:val="nil"/>
              <w:right w:val="nil"/>
            </w:tcBorders>
          </w:tcPr>
          <w:p w14:paraId="401C2DB1" w14:textId="77777777" w:rsidR="001239C9" w:rsidRPr="00256157" w:rsidRDefault="001239C9" w:rsidP="00863457">
            <w:pPr>
              <w:pStyle w:val="Normal6a"/>
              <w:rPr>
                <w:color w:val="000000" w:themeColor="text1"/>
              </w:rPr>
            </w:pPr>
            <w:r w:rsidRPr="00256157">
              <w:rPr>
                <w:color w:val="000000" w:themeColor="text1"/>
              </w:rPr>
              <w:t>(4)</w:t>
            </w:r>
            <w:r w:rsidRPr="00256157">
              <w:rPr>
                <w:color w:val="000000" w:themeColor="text1"/>
              </w:rPr>
              <w:tab/>
              <w:t xml:space="preserve">Sumy, ktoré sa majú prideliť jednotlivým členským štátom, by mala stanoviť Komisia v súlade s metodikou prideľovania prostriedkov stanovenou v nariadení (EÚ) […], ktorým sa zriaďuje Európsky fond pre hospodársku, sociálnu a územnú súdržnosť, poľnohospodárstvo a vidiek, rybárstvo a námorné záležitosti, prosperitu a bezpečnosť, a to prostredníctvom jednotného vykonávacieho rozhodnutia. Toto rozhodnutie by sa malo spravidla vzťahovať aj na sumy podľa nariadenia (EÚ) […], ktorým sa zriaďuje Európsky fond pre hospodársku, sociálnu a územnú súdržnosť, poľnohospodárstvo a vidiek, rybárstvo a námorné záležitosti, prosperitu a bezpečnosť, nariadenia (EÚ) […], ktorým sa stanovuje podpora Únie pre schengenský priestor, európske integrované riadenie hraníc a spoločnú vízovú politiku, a nariadenia (EÚ) […], ktorým sa stanovuje podpora Únie v oblasti vnútornej bezpečnosti. </w:t>
            </w:r>
            <w:r w:rsidRPr="00256157">
              <w:rPr>
                <w:b/>
                <w:i/>
                <w:color w:val="000000" w:themeColor="text1"/>
              </w:rPr>
              <w:t>V oblasti vnútorných záležitostí nesmie miera národného príspevku na odhadované náklady opatrení v rámci plánu národných a regionálnych partnerstiev presiahnuť 25 %.</w:t>
            </w:r>
          </w:p>
        </w:tc>
      </w:tr>
    </w:tbl>
    <w:p w14:paraId="06C78DF4"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{EN}</w:t>
      </w:r>
      <w:proofErr w:type="spellStart"/>
      <w:r w:rsidRPr="00256157">
        <w:rPr>
          <w:color w:val="000000" w:themeColor="text1"/>
        </w:rPr>
        <w:t>en</w:t>
      </w:r>
      <w:proofErr w:type="spellEnd"/>
      <w:r w:rsidRPr="00256157">
        <w:rPr>
          <w:rStyle w:val="HideTWBExt"/>
        </w:rPr>
        <w:t>&lt;/Original&gt;</w:t>
      </w:r>
    </w:p>
    <w:p w14:paraId="637AF986" w14:textId="309D7600" w:rsidR="00E3364A" w:rsidRPr="00256157" w:rsidRDefault="001239C9" w:rsidP="001239C9">
      <w:pPr>
        <w:rPr>
          <w:color w:val="000000" w:themeColor="text1"/>
        </w:rPr>
      </w:pPr>
      <w:r w:rsidRPr="00256157">
        <w:rPr>
          <w:rStyle w:val="HideTWBExt"/>
        </w:rPr>
        <w:t>&lt;/Amend&gt;</w:t>
      </w:r>
    </w:p>
    <w:p w14:paraId="567FEA1C"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79</w:t>
      </w:r>
      <w:r w:rsidRPr="00256157">
        <w:rPr>
          <w:rStyle w:val="HideTWBExt"/>
        </w:rPr>
        <w:t>&lt;/NumAm&gt;</w:t>
      </w:r>
    </w:p>
    <w:p w14:paraId="04451283"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Jorge</w:t>
      </w:r>
      <w:proofErr w:type="spellEnd"/>
      <w:r w:rsidRPr="00256157">
        <w:rPr>
          <w:color w:val="000000" w:themeColor="text1"/>
        </w:rPr>
        <w:t xml:space="preserve"> </w:t>
      </w:r>
      <w:proofErr w:type="spellStart"/>
      <w:r w:rsidRPr="00256157">
        <w:rPr>
          <w:color w:val="000000" w:themeColor="text1"/>
        </w:rPr>
        <w:t>Buxadé</w:t>
      </w:r>
      <w:proofErr w:type="spellEnd"/>
      <w:r w:rsidRPr="00256157">
        <w:rPr>
          <w:color w:val="000000" w:themeColor="text1"/>
        </w:rPr>
        <w:t xml:space="preserve"> </w:t>
      </w:r>
      <w:proofErr w:type="spellStart"/>
      <w:r w:rsidRPr="00256157">
        <w:rPr>
          <w:color w:val="000000" w:themeColor="text1"/>
        </w:rPr>
        <w:t>Villalba</w:t>
      </w:r>
      <w:proofErr w:type="spellEnd"/>
      <w:r w:rsidRPr="00256157">
        <w:rPr>
          <w:color w:val="000000" w:themeColor="text1"/>
        </w:rPr>
        <w:t xml:space="preserve">, </w:t>
      </w:r>
      <w:proofErr w:type="spellStart"/>
      <w:r w:rsidRPr="00256157">
        <w:rPr>
          <w:color w:val="000000" w:themeColor="text1"/>
        </w:rPr>
        <w:t>Marieke</w:t>
      </w:r>
      <w:proofErr w:type="spellEnd"/>
      <w:r w:rsidRPr="00256157">
        <w:rPr>
          <w:color w:val="000000" w:themeColor="text1"/>
        </w:rPr>
        <w:t xml:space="preserve"> </w:t>
      </w:r>
      <w:proofErr w:type="spellStart"/>
      <w:r w:rsidRPr="00256157">
        <w:rPr>
          <w:color w:val="000000" w:themeColor="text1"/>
        </w:rPr>
        <w:t>Ehlers</w:t>
      </w:r>
      <w:proofErr w:type="spellEnd"/>
      <w:r w:rsidRPr="00256157">
        <w:rPr>
          <w:color w:val="000000" w:themeColor="text1"/>
        </w:rPr>
        <w:t xml:space="preserve">, </w:t>
      </w:r>
      <w:proofErr w:type="spellStart"/>
      <w:r w:rsidRPr="00256157">
        <w:rPr>
          <w:color w:val="000000" w:themeColor="text1"/>
        </w:rPr>
        <w:t>Susanna</w:t>
      </w:r>
      <w:proofErr w:type="spellEnd"/>
      <w:r w:rsidRPr="00256157">
        <w:rPr>
          <w:color w:val="000000" w:themeColor="text1"/>
        </w:rPr>
        <w:t xml:space="preserve"> </w:t>
      </w:r>
      <w:proofErr w:type="spellStart"/>
      <w:r w:rsidRPr="00256157">
        <w:rPr>
          <w:color w:val="000000" w:themeColor="text1"/>
        </w:rPr>
        <w:t>Ceccardi</w:t>
      </w:r>
      <w:proofErr w:type="spellEnd"/>
      <w:r w:rsidRPr="00256157">
        <w:rPr>
          <w:rStyle w:val="HideTWBExt"/>
        </w:rPr>
        <w:t>&lt;/Members&gt;</w:t>
      </w:r>
    </w:p>
    <w:p w14:paraId="68E3D300" w14:textId="77777777" w:rsidR="001239C9" w:rsidRPr="00256157" w:rsidRDefault="001239C9" w:rsidP="001239C9">
      <w:pPr>
        <w:pStyle w:val="NormalBold"/>
        <w:rPr>
          <w:color w:val="000000" w:themeColor="text1"/>
        </w:rPr>
      </w:pPr>
      <w:r w:rsidRPr="00256157">
        <w:rPr>
          <w:rStyle w:val="HideTWBExt"/>
        </w:rPr>
        <w:t>&lt;/RepeatBlock-By&gt;</w:t>
      </w:r>
    </w:p>
    <w:p w14:paraId="072295AC"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54D4A5D3"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5</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4895D02B" w14:textId="77777777" w:rsidTr="00863457">
        <w:trPr>
          <w:trHeight w:hRule="exact" w:val="240"/>
          <w:jc w:val="center"/>
        </w:trPr>
        <w:tc>
          <w:tcPr>
            <w:tcW w:w="9752" w:type="dxa"/>
            <w:gridSpan w:val="2"/>
            <w:tcBorders>
              <w:top w:val="nil"/>
              <w:left w:val="nil"/>
              <w:bottom w:val="nil"/>
              <w:right w:val="nil"/>
            </w:tcBorders>
          </w:tcPr>
          <w:p w14:paraId="7CEA6E49" w14:textId="77777777" w:rsidR="001239C9" w:rsidRPr="00256157" w:rsidRDefault="001239C9" w:rsidP="00863457">
            <w:pPr>
              <w:rPr>
                <w:color w:val="000000" w:themeColor="text1"/>
              </w:rPr>
            </w:pPr>
          </w:p>
        </w:tc>
      </w:tr>
      <w:tr w:rsidR="001239C9" w:rsidRPr="00256157" w14:paraId="2FA8CBF7" w14:textId="77777777" w:rsidTr="00863457">
        <w:trPr>
          <w:trHeight w:val="240"/>
          <w:jc w:val="center"/>
        </w:trPr>
        <w:tc>
          <w:tcPr>
            <w:tcW w:w="4876" w:type="dxa"/>
            <w:tcBorders>
              <w:top w:val="nil"/>
              <w:left w:val="nil"/>
              <w:bottom w:val="nil"/>
              <w:right w:val="nil"/>
            </w:tcBorders>
          </w:tcPr>
          <w:p w14:paraId="365FDFF5"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171F87C8"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317077B6" w14:textId="77777777" w:rsidTr="00863457">
        <w:trPr>
          <w:jc w:val="center"/>
        </w:trPr>
        <w:tc>
          <w:tcPr>
            <w:tcW w:w="4876" w:type="dxa"/>
            <w:tcBorders>
              <w:top w:val="nil"/>
              <w:left w:val="nil"/>
              <w:bottom w:val="nil"/>
              <w:right w:val="nil"/>
            </w:tcBorders>
          </w:tcPr>
          <w:p w14:paraId="79A58111" w14:textId="77777777" w:rsidR="001239C9" w:rsidRPr="00256157" w:rsidRDefault="001239C9" w:rsidP="00863457">
            <w:pPr>
              <w:pStyle w:val="Normal6a"/>
              <w:rPr>
                <w:color w:val="000000" w:themeColor="text1"/>
              </w:rPr>
            </w:pPr>
            <w:r w:rsidRPr="00256157">
              <w:rPr>
                <w:b/>
                <w:i/>
                <w:color w:val="000000" w:themeColor="text1"/>
              </w:rPr>
              <w:t>(5)</w:t>
            </w:r>
            <w:r w:rsidRPr="00256157">
              <w:rPr>
                <w:color w:val="000000" w:themeColor="text1"/>
              </w:rPr>
              <w:tab/>
            </w:r>
            <w:r w:rsidRPr="00256157">
              <w:rPr>
                <w:b/>
                <w:i/>
                <w:color w:val="000000" w:themeColor="text1"/>
              </w:rPr>
              <w:t>Podpora Únie by mala vychádzať z výsledkov a investícií v oblasti azylu a migrácie z predchádzajúcich programových období: i) Európsky fond pre utečencov zriadený rozhodnutím Európskeho parlamentu a Rady č. 573/2007/ES</w:t>
            </w:r>
            <w:r w:rsidRPr="00256157">
              <w:rPr>
                <w:b/>
                <w:i/>
                <w:color w:val="000000" w:themeColor="text1"/>
                <w:vertAlign w:val="superscript"/>
              </w:rPr>
              <w:t>3</w:t>
            </w:r>
            <w:r w:rsidRPr="00256157">
              <w:rPr>
                <w:b/>
                <w:i/>
                <w:color w:val="000000" w:themeColor="text1"/>
              </w:rPr>
              <w:t xml:space="preserve"> na obdobie 2008 – 2013; ii) Európsky fond pre integráciu štátnych príslušníkov tretích krajín zriadený rozhodnutím Rady 2007/435/ES</w:t>
            </w:r>
            <w:r w:rsidRPr="00256157">
              <w:rPr>
                <w:b/>
                <w:i/>
                <w:color w:val="000000" w:themeColor="text1"/>
                <w:vertAlign w:val="superscript"/>
              </w:rPr>
              <w:t>4</w:t>
            </w:r>
            <w:r w:rsidRPr="00256157">
              <w:rPr>
                <w:b/>
                <w:i/>
                <w:color w:val="000000" w:themeColor="text1"/>
              </w:rPr>
              <w:t xml:space="preserve"> na obdobie 2007 – 2013; iii) Európsky fond pre návrat zriadený rozhodnutím Európskeho parlamentu a Rady č. 575/2007/ES</w:t>
            </w:r>
            <w:r w:rsidRPr="00256157">
              <w:rPr>
                <w:b/>
                <w:i/>
                <w:color w:val="000000" w:themeColor="text1"/>
                <w:vertAlign w:val="superscript"/>
              </w:rPr>
              <w:t>5</w:t>
            </w:r>
            <w:r w:rsidRPr="00256157">
              <w:rPr>
                <w:b/>
                <w:i/>
                <w:color w:val="000000" w:themeColor="text1"/>
              </w:rPr>
              <w:t xml:space="preserve"> na obdobie 2008 – 2013; iv) Fond pre azyl, migráciu a integráciu zriadený nariadením Európskeho parlamentu a Rady (EÚ) č. 516/2014 na obdobie 2014 – 2020</w:t>
            </w:r>
            <w:r w:rsidRPr="00256157">
              <w:rPr>
                <w:b/>
                <w:i/>
                <w:color w:val="000000" w:themeColor="text1"/>
                <w:vertAlign w:val="superscript"/>
              </w:rPr>
              <w:t>6</w:t>
            </w:r>
            <w:r w:rsidRPr="00256157">
              <w:rPr>
                <w:b/>
                <w:i/>
                <w:color w:val="000000" w:themeColor="text1"/>
              </w:rPr>
              <w:t xml:space="preserve"> a v) Fond pre azyl, migráciu a integráciu na obdobie 2021 – 2027, zriadený nariadením Európskeho parlamentu a Rady (EÚ) 2021/1147</w:t>
            </w:r>
            <w:r w:rsidRPr="00256157">
              <w:rPr>
                <w:b/>
                <w:i/>
                <w:color w:val="000000" w:themeColor="text1"/>
                <w:vertAlign w:val="superscript"/>
              </w:rPr>
              <w:t>7</w:t>
            </w:r>
            <w:r w:rsidRPr="00256157">
              <w:rPr>
                <w:b/>
                <w:i/>
                <w:color w:val="000000" w:themeColor="text1"/>
              </w:rPr>
              <w:t>. Rozsah podpory Únie by mal umožniť aj zohľadnenie aktuálneho vývoja.</w:t>
            </w:r>
          </w:p>
        </w:tc>
        <w:tc>
          <w:tcPr>
            <w:tcW w:w="4876" w:type="dxa"/>
            <w:tcBorders>
              <w:top w:val="nil"/>
              <w:left w:val="nil"/>
              <w:bottom w:val="nil"/>
              <w:right w:val="nil"/>
            </w:tcBorders>
          </w:tcPr>
          <w:p w14:paraId="5D556E2C" w14:textId="77777777" w:rsidR="001239C9" w:rsidRPr="00256157" w:rsidRDefault="001239C9" w:rsidP="00863457">
            <w:pPr>
              <w:pStyle w:val="Normal6a"/>
              <w:rPr>
                <w:color w:val="000000" w:themeColor="text1"/>
              </w:rPr>
            </w:pPr>
            <w:r w:rsidRPr="00256157">
              <w:rPr>
                <w:b/>
                <w:i/>
                <w:color w:val="000000" w:themeColor="text1"/>
              </w:rPr>
              <w:t>vypúšťa sa</w:t>
            </w:r>
          </w:p>
        </w:tc>
      </w:tr>
      <w:tr w:rsidR="001239C9" w:rsidRPr="00256157" w14:paraId="509785B5" w14:textId="77777777" w:rsidTr="00863457">
        <w:trPr>
          <w:jc w:val="center"/>
        </w:trPr>
        <w:tc>
          <w:tcPr>
            <w:tcW w:w="4876" w:type="dxa"/>
            <w:tcBorders>
              <w:top w:val="nil"/>
              <w:left w:val="nil"/>
              <w:bottom w:val="nil"/>
              <w:right w:val="nil"/>
            </w:tcBorders>
          </w:tcPr>
          <w:p w14:paraId="42AD3FE8" w14:textId="77777777" w:rsidR="001239C9" w:rsidRPr="00256157" w:rsidRDefault="001239C9" w:rsidP="00863457">
            <w:pPr>
              <w:pStyle w:val="Normal6a"/>
              <w:rPr>
                <w:color w:val="000000" w:themeColor="text1"/>
              </w:rPr>
            </w:pPr>
            <w:r w:rsidRPr="00256157">
              <w:rPr>
                <w:b/>
                <w:i/>
                <w:color w:val="000000" w:themeColor="text1"/>
              </w:rPr>
              <w:t>_________________</w:t>
            </w:r>
          </w:p>
        </w:tc>
        <w:tc>
          <w:tcPr>
            <w:tcW w:w="4876" w:type="dxa"/>
            <w:tcBorders>
              <w:top w:val="nil"/>
              <w:left w:val="nil"/>
              <w:bottom w:val="nil"/>
              <w:right w:val="nil"/>
            </w:tcBorders>
          </w:tcPr>
          <w:p w14:paraId="0B79895E" w14:textId="77777777" w:rsidR="001239C9" w:rsidRPr="00256157" w:rsidRDefault="001239C9" w:rsidP="00863457">
            <w:pPr>
              <w:rPr>
                <w:color w:val="000000" w:themeColor="text1"/>
              </w:rPr>
            </w:pPr>
          </w:p>
        </w:tc>
      </w:tr>
      <w:tr w:rsidR="001239C9" w:rsidRPr="00256157" w14:paraId="55F6BC98" w14:textId="77777777" w:rsidTr="00863457">
        <w:trPr>
          <w:jc w:val="center"/>
        </w:trPr>
        <w:tc>
          <w:tcPr>
            <w:tcW w:w="4876" w:type="dxa"/>
            <w:tcBorders>
              <w:top w:val="nil"/>
              <w:left w:val="nil"/>
              <w:bottom w:val="nil"/>
              <w:right w:val="nil"/>
            </w:tcBorders>
          </w:tcPr>
          <w:p w14:paraId="5FF1512F" w14:textId="77777777" w:rsidR="001239C9" w:rsidRPr="00256157" w:rsidRDefault="001239C9" w:rsidP="00863457">
            <w:pPr>
              <w:pStyle w:val="Normal6a"/>
              <w:rPr>
                <w:color w:val="000000" w:themeColor="text1"/>
              </w:rPr>
            </w:pPr>
            <w:r w:rsidRPr="00256157">
              <w:rPr>
                <w:b/>
                <w:bCs/>
                <w:i/>
                <w:iCs/>
                <w:color w:val="000000" w:themeColor="text1"/>
                <w:vertAlign w:val="superscript"/>
              </w:rPr>
              <w:t>3</w:t>
            </w:r>
            <w:r w:rsidRPr="00256157">
              <w:rPr>
                <w:b/>
                <w:bCs/>
                <w:i/>
                <w:iCs/>
                <w:color w:val="000000" w:themeColor="text1"/>
              </w:rPr>
              <w:t xml:space="preserve"> Rozhodnutie Európskeho parlamentu a Rady č. 573/2007/ES z 23. mája 2007, ktorým sa zriaďuje Európsky fond pre utečencov na obdobie rokov 2008 až 2013 ako súčasť všeobecného programu Solidarita a riadenie migračných tokov a ktorým sa zrušuje rozhodnutie Rady 2004/904/ES (Ú. v. EÚ L 144, 6.6.2007, s. 1, ELI:</w:t>
            </w:r>
            <w:r w:rsidRPr="00256157">
              <w:rPr>
                <w:b/>
                <w:i/>
                <w:color w:val="000000" w:themeColor="text1"/>
              </w:rPr>
              <w:t xml:space="preserve"> http://data.europa.eu/eli/dec/2007/573/oj).</w:t>
            </w:r>
          </w:p>
        </w:tc>
        <w:tc>
          <w:tcPr>
            <w:tcW w:w="4876" w:type="dxa"/>
            <w:tcBorders>
              <w:top w:val="nil"/>
              <w:left w:val="nil"/>
              <w:bottom w:val="nil"/>
              <w:right w:val="nil"/>
            </w:tcBorders>
          </w:tcPr>
          <w:p w14:paraId="47C46F82" w14:textId="77777777" w:rsidR="001239C9" w:rsidRPr="00256157" w:rsidRDefault="001239C9" w:rsidP="00863457">
            <w:pPr>
              <w:rPr>
                <w:color w:val="000000" w:themeColor="text1"/>
              </w:rPr>
            </w:pPr>
          </w:p>
        </w:tc>
      </w:tr>
      <w:tr w:rsidR="001239C9" w:rsidRPr="00256157" w14:paraId="10FCA391" w14:textId="77777777" w:rsidTr="00863457">
        <w:trPr>
          <w:jc w:val="center"/>
        </w:trPr>
        <w:tc>
          <w:tcPr>
            <w:tcW w:w="4876" w:type="dxa"/>
            <w:tcBorders>
              <w:top w:val="nil"/>
              <w:left w:val="nil"/>
              <w:bottom w:val="nil"/>
              <w:right w:val="nil"/>
            </w:tcBorders>
          </w:tcPr>
          <w:p w14:paraId="75AE0269" w14:textId="77777777" w:rsidR="001239C9" w:rsidRPr="00256157" w:rsidRDefault="001239C9" w:rsidP="00863457">
            <w:pPr>
              <w:pStyle w:val="Normal6a"/>
              <w:rPr>
                <w:color w:val="000000" w:themeColor="text1"/>
              </w:rPr>
            </w:pPr>
            <w:r w:rsidRPr="00256157">
              <w:rPr>
                <w:b/>
                <w:bCs/>
                <w:i/>
                <w:iCs/>
                <w:color w:val="000000" w:themeColor="text1"/>
                <w:vertAlign w:val="superscript"/>
              </w:rPr>
              <w:t>4</w:t>
            </w:r>
            <w:r w:rsidRPr="00256157">
              <w:rPr>
                <w:b/>
                <w:bCs/>
                <w:i/>
                <w:iCs/>
                <w:color w:val="000000" w:themeColor="text1"/>
              </w:rPr>
              <w:t xml:space="preserve"> Rozhodnutie Rady 2007/435/ES z 25. júna 2007, ktorým sa zriaďuje Európsky fond pre integráciu štátnych príslušníkov tretích krajín na obdobie rokov 2007 až 2013 ako súčasť všeobecného programu Solidarita a riadenie migračných tokov (Ú. v. EÚ L 168, 28.6.2007, s. 18, ELI:</w:t>
            </w:r>
            <w:r w:rsidRPr="00256157">
              <w:rPr>
                <w:b/>
                <w:i/>
                <w:color w:val="000000" w:themeColor="text1"/>
              </w:rPr>
              <w:t xml:space="preserve"> http://data.europa.eu/eli/dec/2007/435/oj).</w:t>
            </w:r>
          </w:p>
        </w:tc>
        <w:tc>
          <w:tcPr>
            <w:tcW w:w="4876" w:type="dxa"/>
            <w:tcBorders>
              <w:top w:val="nil"/>
              <w:left w:val="nil"/>
              <w:bottom w:val="nil"/>
              <w:right w:val="nil"/>
            </w:tcBorders>
          </w:tcPr>
          <w:p w14:paraId="2F9F6544" w14:textId="77777777" w:rsidR="001239C9" w:rsidRPr="00256157" w:rsidRDefault="001239C9" w:rsidP="00863457">
            <w:pPr>
              <w:rPr>
                <w:color w:val="000000" w:themeColor="text1"/>
              </w:rPr>
            </w:pPr>
          </w:p>
        </w:tc>
      </w:tr>
      <w:tr w:rsidR="001239C9" w:rsidRPr="00256157" w14:paraId="15CE3C6F" w14:textId="77777777" w:rsidTr="00863457">
        <w:trPr>
          <w:jc w:val="center"/>
        </w:trPr>
        <w:tc>
          <w:tcPr>
            <w:tcW w:w="4876" w:type="dxa"/>
            <w:tcBorders>
              <w:top w:val="nil"/>
              <w:left w:val="nil"/>
              <w:bottom w:val="nil"/>
              <w:right w:val="nil"/>
            </w:tcBorders>
          </w:tcPr>
          <w:p w14:paraId="471BBE8D" w14:textId="77777777" w:rsidR="001239C9" w:rsidRPr="00256157" w:rsidRDefault="001239C9" w:rsidP="00863457">
            <w:pPr>
              <w:pStyle w:val="Normal6a"/>
              <w:rPr>
                <w:color w:val="000000" w:themeColor="text1"/>
              </w:rPr>
            </w:pPr>
            <w:r w:rsidRPr="00256157">
              <w:rPr>
                <w:b/>
                <w:bCs/>
                <w:i/>
                <w:iCs/>
                <w:color w:val="000000" w:themeColor="text1"/>
                <w:vertAlign w:val="superscript"/>
              </w:rPr>
              <w:t>5</w:t>
            </w:r>
            <w:r w:rsidRPr="00256157">
              <w:rPr>
                <w:b/>
                <w:bCs/>
                <w:i/>
                <w:iCs/>
                <w:color w:val="000000" w:themeColor="text1"/>
              </w:rPr>
              <w:t xml:space="preserve"> Rozhodnutie Európskeho parlamentu a Rady č. 575/2007/ES z 23. mája 2007, ktorým sa zriaďuje Európsky fond pre návrat na obdobie rokov 2008 až 2013 ako súčasť všeobecného programu Solidarita a riadenie migračných tokov (Ú. v. EÚ L 144, 6.6.2007, s. 45, ELI:</w:t>
            </w:r>
            <w:r w:rsidRPr="00256157">
              <w:rPr>
                <w:b/>
                <w:i/>
                <w:color w:val="000000" w:themeColor="text1"/>
              </w:rPr>
              <w:t xml:space="preserve"> http://data.europa.eu/eli/dec/2007/575/oj).</w:t>
            </w:r>
          </w:p>
        </w:tc>
        <w:tc>
          <w:tcPr>
            <w:tcW w:w="4876" w:type="dxa"/>
            <w:tcBorders>
              <w:top w:val="nil"/>
              <w:left w:val="nil"/>
              <w:bottom w:val="nil"/>
              <w:right w:val="nil"/>
            </w:tcBorders>
          </w:tcPr>
          <w:p w14:paraId="0E6A0F00" w14:textId="77777777" w:rsidR="001239C9" w:rsidRPr="00256157" w:rsidRDefault="001239C9" w:rsidP="00863457">
            <w:pPr>
              <w:rPr>
                <w:color w:val="000000" w:themeColor="text1"/>
              </w:rPr>
            </w:pPr>
          </w:p>
        </w:tc>
      </w:tr>
      <w:tr w:rsidR="001239C9" w:rsidRPr="00256157" w14:paraId="06291766" w14:textId="77777777" w:rsidTr="00863457">
        <w:trPr>
          <w:jc w:val="center"/>
        </w:trPr>
        <w:tc>
          <w:tcPr>
            <w:tcW w:w="4876" w:type="dxa"/>
            <w:tcBorders>
              <w:top w:val="nil"/>
              <w:left w:val="nil"/>
              <w:bottom w:val="nil"/>
              <w:right w:val="nil"/>
            </w:tcBorders>
          </w:tcPr>
          <w:p w14:paraId="23F1221A" w14:textId="77777777" w:rsidR="001239C9" w:rsidRPr="00256157" w:rsidRDefault="001239C9" w:rsidP="00863457">
            <w:pPr>
              <w:pStyle w:val="Normal6a"/>
              <w:rPr>
                <w:color w:val="000000" w:themeColor="text1"/>
              </w:rPr>
            </w:pPr>
            <w:r w:rsidRPr="00256157">
              <w:rPr>
                <w:b/>
                <w:bCs/>
                <w:i/>
                <w:iCs/>
                <w:color w:val="000000" w:themeColor="text1"/>
                <w:vertAlign w:val="superscript"/>
              </w:rPr>
              <w:t>6</w:t>
            </w:r>
            <w:r w:rsidRPr="00256157">
              <w:rPr>
                <w:b/>
                <w:bCs/>
                <w:i/>
                <w:iCs/>
                <w:color w:val="000000" w:themeColor="text1"/>
              </w:rPr>
              <w:t xml:space="preserve"> Nariadenie Európskeho parlamentu a Rady (EÚ) č. 516/2014 zo 16. apríla 2014, ktorým sa zriaďuje Fond pre azyl, migráciu a integráciu, a ktorým sa mení rozhodnutie Rady 2008/381/ES a rušia rozhodnutia Európskeho parlamentu a Rady č. 573/2007/ES a č. 575/2007/ES a rozhodnutie Rady 2007/435/ES (Ú. v. EÚ L 150, 20.5.2014, s. 168, ELI:</w:t>
            </w:r>
            <w:r w:rsidRPr="00256157">
              <w:rPr>
                <w:b/>
                <w:i/>
                <w:color w:val="000000" w:themeColor="text1"/>
              </w:rPr>
              <w:t xml:space="preserve"> http://data.europa.eu/eli/reg/2014/516/oj).</w:t>
            </w:r>
          </w:p>
        </w:tc>
        <w:tc>
          <w:tcPr>
            <w:tcW w:w="4876" w:type="dxa"/>
            <w:tcBorders>
              <w:top w:val="nil"/>
              <w:left w:val="nil"/>
              <w:bottom w:val="nil"/>
              <w:right w:val="nil"/>
            </w:tcBorders>
          </w:tcPr>
          <w:p w14:paraId="74B606A0" w14:textId="77777777" w:rsidR="001239C9" w:rsidRPr="00256157" w:rsidRDefault="001239C9" w:rsidP="00863457">
            <w:pPr>
              <w:rPr>
                <w:color w:val="000000" w:themeColor="text1"/>
              </w:rPr>
            </w:pPr>
          </w:p>
        </w:tc>
      </w:tr>
      <w:tr w:rsidR="001239C9" w:rsidRPr="00256157" w14:paraId="4EA0414E" w14:textId="77777777" w:rsidTr="00863457">
        <w:trPr>
          <w:jc w:val="center"/>
        </w:trPr>
        <w:tc>
          <w:tcPr>
            <w:tcW w:w="4876" w:type="dxa"/>
            <w:tcBorders>
              <w:top w:val="nil"/>
              <w:left w:val="nil"/>
              <w:bottom w:val="nil"/>
              <w:right w:val="nil"/>
            </w:tcBorders>
          </w:tcPr>
          <w:p w14:paraId="71734D7D" w14:textId="77777777" w:rsidR="001239C9" w:rsidRPr="00256157" w:rsidRDefault="001239C9" w:rsidP="00863457">
            <w:pPr>
              <w:pStyle w:val="Normal6a"/>
              <w:rPr>
                <w:color w:val="000000" w:themeColor="text1"/>
              </w:rPr>
            </w:pPr>
            <w:r w:rsidRPr="00256157">
              <w:rPr>
                <w:b/>
                <w:bCs/>
                <w:i/>
                <w:iCs/>
                <w:color w:val="000000" w:themeColor="text1"/>
                <w:vertAlign w:val="superscript"/>
              </w:rPr>
              <w:t>7</w:t>
            </w:r>
            <w:r w:rsidRPr="00256157">
              <w:rPr>
                <w:b/>
                <w:bCs/>
                <w:i/>
                <w:iCs/>
                <w:color w:val="000000" w:themeColor="text1"/>
              </w:rPr>
              <w:t xml:space="preserve"> Nariadenie Európskeho parlamentu a Rady (EÚ) 2021/1147 zo 7. júla 2021, ktorým sa zriaďuje Fond pre azyl, migráciu a integráciu (Ú. v. EÚ L 251, 15.7.2021, s. 1 – 47, ELI:</w:t>
            </w:r>
            <w:r w:rsidRPr="00256157">
              <w:rPr>
                <w:b/>
                <w:i/>
                <w:color w:val="000000" w:themeColor="text1"/>
              </w:rPr>
              <w:t xml:space="preserve"> http://data.europa.eu/eli/reg/2021/1147/oj).</w:t>
            </w:r>
          </w:p>
        </w:tc>
        <w:tc>
          <w:tcPr>
            <w:tcW w:w="4876" w:type="dxa"/>
            <w:tcBorders>
              <w:top w:val="nil"/>
              <w:left w:val="nil"/>
              <w:bottom w:val="nil"/>
              <w:right w:val="nil"/>
            </w:tcBorders>
          </w:tcPr>
          <w:p w14:paraId="6F709F68" w14:textId="77777777" w:rsidR="001239C9" w:rsidRPr="00256157" w:rsidRDefault="001239C9" w:rsidP="00863457">
            <w:pPr>
              <w:rPr>
                <w:color w:val="000000" w:themeColor="text1"/>
              </w:rPr>
            </w:pPr>
          </w:p>
        </w:tc>
      </w:tr>
    </w:tbl>
    <w:p w14:paraId="74F63628"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{EN}</w:t>
      </w:r>
      <w:proofErr w:type="spellStart"/>
      <w:r w:rsidRPr="00256157">
        <w:rPr>
          <w:color w:val="000000" w:themeColor="text1"/>
        </w:rPr>
        <w:t>en</w:t>
      </w:r>
      <w:proofErr w:type="spellEnd"/>
      <w:r w:rsidRPr="00256157">
        <w:rPr>
          <w:rStyle w:val="HideTWBExt"/>
        </w:rPr>
        <w:t>&lt;/Original&gt;</w:t>
      </w:r>
    </w:p>
    <w:p w14:paraId="78ED23D2" w14:textId="2488A128" w:rsidR="00E3364A" w:rsidRPr="00256157" w:rsidRDefault="001239C9" w:rsidP="001239C9">
      <w:pPr>
        <w:rPr>
          <w:color w:val="000000" w:themeColor="text1"/>
        </w:rPr>
      </w:pPr>
      <w:r w:rsidRPr="00256157">
        <w:rPr>
          <w:rStyle w:val="HideTWBExt"/>
        </w:rPr>
        <w:t>&lt;/Amend&gt;</w:t>
      </w:r>
    </w:p>
    <w:p w14:paraId="5134FC7E"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80</w:t>
      </w:r>
      <w:r w:rsidRPr="00256157">
        <w:rPr>
          <w:rStyle w:val="HideTWBExt"/>
        </w:rPr>
        <w:t>&lt;/NumAm&gt;</w:t>
      </w:r>
    </w:p>
    <w:p w14:paraId="78C75C5D" w14:textId="77777777" w:rsidR="001239C9" w:rsidRPr="00256157" w:rsidRDefault="001239C9" w:rsidP="001239C9">
      <w:pPr>
        <w:pStyle w:val="NormalBold"/>
        <w:rPr>
          <w:color w:val="000000" w:themeColor="text1"/>
        </w:rPr>
      </w:pPr>
      <w:r w:rsidRPr="00256157">
        <w:rPr>
          <w:rStyle w:val="HideTWBExt"/>
        </w:rPr>
        <w:t>&lt;RepeatBlock-By&gt;&lt;Members&gt;</w:t>
      </w:r>
      <w:r w:rsidRPr="00256157">
        <w:rPr>
          <w:color w:val="000000" w:themeColor="text1"/>
        </w:rPr>
        <w:t xml:space="preserve">Erik </w:t>
      </w:r>
      <w:proofErr w:type="spellStart"/>
      <w:r w:rsidRPr="00256157">
        <w:rPr>
          <w:color w:val="000000" w:themeColor="text1"/>
        </w:rPr>
        <w:t>Kaliňák</w:t>
      </w:r>
      <w:proofErr w:type="spellEnd"/>
      <w:r w:rsidRPr="00256157">
        <w:rPr>
          <w:color w:val="000000" w:themeColor="text1"/>
        </w:rPr>
        <w:t xml:space="preserve">, Katarína Roth </w:t>
      </w:r>
      <w:proofErr w:type="spellStart"/>
      <w:r w:rsidRPr="00256157">
        <w:rPr>
          <w:color w:val="000000" w:themeColor="text1"/>
        </w:rPr>
        <w:t>Neveďalová</w:t>
      </w:r>
      <w:proofErr w:type="spellEnd"/>
      <w:r w:rsidRPr="00256157">
        <w:rPr>
          <w:rStyle w:val="HideTWBExt"/>
        </w:rPr>
        <w:t>&lt;/Members&gt;</w:t>
      </w:r>
    </w:p>
    <w:p w14:paraId="132F5FE3" w14:textId="77777777" w:rsidR="001239C9" w:rsidRPr="00256157" w:rsidRDefault="001239C9" w:rsidP="001239C9">
      <w:pPr>
        <w:pStyle w:val="NormalBold"/>
        <w:rPr>
          <w:color w:val="000000" w:themeColor="text1"/>
        </w:rPr>
      </w:pPr>
      <w:r w:rsidRPr="00256157">
        <w:rPr>
          <w:rStyle w:val="HideTWBExt"/>
        </w:rPr>
        <w:t>&lt;/RepeatBlock-By&gt;</w:t>
      </w:r>
    </w:p>
    <w:p w14:paraId="1B7E43EF"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5600F1B4"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5</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6A1942A3" w14:textId="77777777" w:rsidTr="00863457">
        <w:trPr>
          <w:trHeight w:hRule="exact" w:val="240"/>
          <w:jc w:val="center"/>
        </w:trPr>
        <w:tc>
          <w:tcPr>
            <w:tcW w:w="9752" w:type="dxa"/>
            <w:gridSpan w:val="2"/>
            <w:tcBorders>
              <w:top w:val="nil"/>
              <w:left w:val="nil"/>
              <w:bottom w:val="nil"/>
              <w:right w:val="nil"/>
            </w:tcBorders>
          </w:tcPr>
          <w:p w14:paraId="7D4563F9" w14:textId="77777777" w:rsidR="001239C9" w:rsidRPr="00256157" w:rsidRDefault="001239C9" w:rsidP="00863457">
            <w:pPr>
              <w:rPr>
                <w:color w:val="000000" w:themeColor="text1"/>
              </w:rPr>
            </w:pPr>
          </w:p>
        </w:tc>
      </w:tr>
      <w:tr w:rsidR="001239C9" w:rsidRPr="00256157" w14:paraId="47F9AC51" w14:textId="77777777" w:rsidTr="00863457">
        <w:trPr>
          <w:trHeight w:val="240"/>
          <w:jc w:val="center"/>
        </w:trPr>
        <w:tc>
          <w:tcPr>
            <w:tcW w:w="4876" w:type="dxa"/>
            <w:tcBorders>
              <w:top w:val="nil"/>
              <w:left w:val="nil"/>
              <w:bottom w:val="nil"/>
              <w:right w:val="nil"/>
            </w:tcBorders>
          </w:tcPr>
          <w:p w14:paraId="661E58BB"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353EDEE4"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42E30D67" w14:textId="77777777" w:rsidTr="00863457">
        <w:trPr>
          <w:jc w:val="center"/>
        </w:trPr>
        <w:tc>
          <w:tcPr>
            <w:tcW w:w="4876" w:type="dxa"/>
            <w:tcBorders>
              <w:top w:val="nil"/>
              <w:left w:val="nil"/>
              <w:bottom w:val="nil"/>
              <w:right w:val="nil"/>
            </w:tcBorders>
          </w:tcPr>
          <w:p w14:paraId="505470F2" w14:textId="77777777" w:rsidR="001239C9" w:rsidRPr="00256157" w:rsidRDefault="001239C9" w:rsidP="00863457">
            <w:pPr>
              <w:pStyle w:val="Normal6a"/>
              <w:rPr>
                <w:color w:val="000000" w:themeColor="text1"/>
              </w:rPr>
            </w:pPr>
            <w:r w:rsidRPr="00256157">
              <w:rPr>
                <w:color w:val="000000" w:themeColor="text1"/>
              </w:rPr>
              <w:t>(5)</w:t>
            </w:r>
            <w:r w:rsidRPr="00256157">
              <w:rPr>
                <w:color w:val="000000" w:themeColor="text1"/>
              </w:rPr>
              <w:tab/>
              <w:t>Podpora Únie by mala vychádzať z výsledkov a investícií v oblasti azylu a migrácie z predchádzajúcich programových období: i) Európsky fond pre utečencov zriadený rozhodnutím Európskeho parlamentu a Rady č. 573/2007/ES</w:t>
            </w:r>
            <w:r w:rsidRPr="00256157">
              <w:rPr>
                <w:color w:val="000000" w:themeColor="text1"/>
                <w:vertAlign w:val="superscript"/>
              </w:rPr>
              <w:t>3</w:t>
            </w:r>
            <w:r w:rsidRPr="00256157">
              <w:rPr>
                <w:color w:val="000000" w:themeColor="text1"/>
              </w:rPr>
              <w:t xml:space="preserve"> na obdobie 2008 – 2013; ii) Európsky fond pre integráciu štátnych príslušníkov tretích krajín zriadený rozhodnutím Rady 2007/435/ES</w:t>
            </w:r>
            <w:r w:rsidRPr="00256157">
              <w:rPr>
                <w:color w:val="000000" w:themeColor="text1"/>
                <w:vertAlign w:val="superscript"/>
              </w:rPr>
              <w:t>4</w:t>
            </w:r>
            <w:r w:rsidRPr="00256157">
              <w:rPr>
                <w:color w:val="000000" w:themeColor="text1"/>
              </w:rPr>
              <w:t xml:space="preserve"> na obdobie 2007 – 2013; iii) Európsky fond pre návrat zriadený rozhodnutím Európskeho parlamentu a Rady č. 575/2007/ES</w:t>
            </w:r>
            <w:r w:rsidRPr="00256157">
              <w:rPr>
                <w:color w:val="000000" w:themeColor="text1"/>
                <w:vertAlign w:val="superscript"/>
              </w:rPr>
              <w:t>5</w:t>
            </w:r>
            <w:r w:rsidRPr="00256157">
              <w:rPr>
                <w:color w:val="000000" w:themeColor="text1"/>
              </w:rPr>
              <w:t xml:space="preserve"> na obdobie 2008 – 2013; iv) Fond pre azyl, migráciu a integráciu zriadený nariadením Európskeho parlamentu a Rady (EÚ) č. 516/2014</w:t>
            </w:r>
            <w:r w:rsidRPr="00256157">
              <w:rPr>
                <w:color w:val="000000" w:themeColor="text1"/>
                <w:vertAlign w:val="superscript"/>
              </w:rPr>
              <w:t>6</w:t>
            </w:r>
            <w:r w:rsidRPr="00256157">
              <w:rPr>
                <w:color w:val="000000" w:themeColor="text1"/>
              </w:rPr>
              <w:t xml:space="preserve"> na obdobie 2014 – 2020 a v) Fond pre azyl, migráciu a integráciu na obdobie 2021 – 2027, zriadený nariadením Európskeho parlamentu a Rady (EÚ) 2021/1147</w:t>
            </w:r>
            <w:r w:rsidRPr="00256157">
              <w:rPr>
                <w:color w:val="000000" w:themeColor="text1"/>
                <w:vertAlign w:val="superscript"/>
              </w:rPr>
              <w:t>7</w:t>
            </w:r>
            <w:r w:rsidRPr="00256157">
              <w:rPr>
                <w:color w:val="000000" w:themeColor="text1"/>
              </w:rPr>
              <w:t xml:space="preserve"> . Rozsah podpory Únie by mal umožniť aj zohľadnenie aktuálneho vývoja.</w:t>
            </w:r>
          </w:p>
        </w:tc>
        <w:tc>
          <w:tcPr>
            <w:tcW w:w="4876" w:type="dxa"/>
            <w:tcBorders>
              <w:top w:val="nil"/>
              <w:left w:val="nil"/>
              <w:bottom w:val="nil"/>
              <w:right w:val="nil"/>
            </w:tcBorders>
          </w:tcPr>
          <w:p w14:paraId="527DE5BB" w14:textId="77777777" w:rsidR="001239C9" w:rsidRPr="00256157" w:rsidRDefault="001239C9" w:rsidP="00863457">
            <w:pPr>
              <w:pStyle w:val="Normal6a"/>
              <w:rPr>
                <w:color w:val="000000" w:themeColor="text1"/>
              </w:rPr>
            </w:pPr>
            <w:r w:rsidRPr="00256157">
              <w:rPr>
                <w:color w:val="000000" w:themeColor="text1"/>
              </w:rPr>
              <w:t>(5)</w:t>
            </w:r>
            <w:r w:rsidRPr="00256157">
              <w:rPr>
                <w:color w:val="000000" w:themeColor="text1"/>
              </w:rPr>
              <w:tab/>
              <w:t>Podpora Únie by mala vychádzať z výsledkov a investícií v oblasti azylu a migrácie z predchádzajúcich programových období: i) Európsky fond pre utečencov zriadený rozhodnutím Európskeho parlamentu a Rady č. 573/2007/ES</w:t>
            </w:r>
            <w:r w:rsidRPr="00256157">
              <w:rPr>
                <w:color w:val="000000" w:themeColor="text1"/>
                <w:vertAlign w:val="superscript"/>
              </w:rPr>
              <w:t>3</w:t>
            </w:r>
            <w:r w:rsidRPr="00256157">
              <w:rPr>
                <w:color w:val="000000" w:themeColor="text1"/>
              </w:rPr>
              <w:t xml:space="preserve"> na obdobie 2008 – 2013; ii) Európsky fond pre integráciu štátnych príslušníkov tretích krajín zriadený rozhodnutím Rady 2007/435/ES</w:t>
            </w:r>
            <w:r w:rsidRPr="00256157">
              <w:rPr>
                <w:color w:val="000000" w:themeColor="text1"/>
                <w:vertAlign w:val="superscript"/>
              </w:rPr>
              <w:t>4</w:t>
            </w:r>
            <w:r w:rsidRPr="00256157">
              <w:rPr>
                <w:color w:val="000000" w:themeColor="text1"/>
              </w:rPr>
              <w:t xml:space="preserve"> na obdobie 2007 – 2013; iii) Európsky fond pre návrat zriadený rozhodnutím Európskeho parlamentu a Rady č. 575/2007/ES</w:t>
            </w:r>
            <w:r w:rsidRPr="00256157">
              <w:rPr>
                <w:color w:val="000000" w:themeColor="text1"/>
                <w:vertAlign w:val="superscript"/>
              </w:rPr>
              <w:t>5</w:t>
            </w:r>
            <w:r w:rsidRPr="00256157">
              <w:rPr>
                <w:color w:val="000000" w:themeColor="text1"/>
              </w:rPr>
              <w:t xml:space="preserve"> na obdobie 2008 – 2013; iv) Fond pre azyl, migráciu a integráciu zriadený nariadením Európskeho parlamentu a Rady (EÚ) č. 516/2014</w:t>
            </w:r>
            <w:r w:rsidRPr="00256157">
              <w:rPr>
                <w:color w:val="000000" w:themeColor="text1"/>
                <w:vertAlign w:val="superscript"/>
              </w:rPr>
              <w:t>6</w:t>
            </w:r>
            <w:r w:rsidRPr="00256157">
              <w:rPr>
                <w:color w:val="000000" w:themeColor="text1"/>
              </w:rPr>
              <w:t xml:space="preserve"> na obdobie 2014 – 2020 a v) Fond pre azyl, migráciu a integráciu na obdobie 2021 – 2027, zriadený nariadením Európskeho parlamentu a Rady (EÚ) 2021/1147</w:t>
            </w:r>
            <w:r w:rsidRPr="00256157">
              <w:rPr>
                <w:color w:val="000000" w:themeColor="text1"/>
                <w:vertAlign w:val="superscript"/>
              </w:rPr>
              <w:t>7</w:t>
            </w:r>
            <w:r w:rsidRPr="00256157">
              <w:rPr>
                <w:color w:val="000000" w:themeColor="text1"/>
              </w:rPr>
              <w:t xml:space="preserve"> . Rozsah podpory Únie by mal umožniť aj zohľadnenie aktuálneho vývoja </w:t>
            </w:r>
            <w:r w:rsidRPr="00256157">
              <w:rPr>
                <w:b/>
                <w:i/>
                <w:color w:val="000000" w:themeColor="text1"/>
              </w:rPr>
              <w:t>najmä v oblasti ochrany vonkajších hraníc, prevencie nelegálnej migrácie, efektívneho fungovania azylových systémov a vykonávania návratových rozhodnutí</w:t>
            </w:r>
            <w:r w:rsidRPr="00256157">
              <w:rPr>
                <w:color w:val="000000" w:themeColor="text1"/>
              </w:rPr>
              <w:t>.</w:t>
            </w:r>
          </w:p>
        </w:tc>
      </w:tr>
      <w:tr w:rsidR="001239C9" w:rsidRPr="00256157" w14:paraId="107F2659" w14:textId="77777777" w:rsidTr="00863457">
        <w:trPr>
          <w:jc w:val="center"/>
        </w:trPr>
        <w:tc>
          <w:tcPr>
            <w:tcW w:w="4876" w:type="dxa"/>
            <w:tcBorders>
              <w:top w:val="nil"/>
              <w:left w:val="nil"/>
              <w:bottom w:val="nil"/>
              <w:right w:val="nil"/>
            </w:tcBorders>
          </w:tcPr>
          <w:p w14:paraId="1B85F36C" w14:textId="77777777" w:rsidR="001239C9" w:rsidRPr="00256157" w:rsidRDefault="001239C9" w:rsidP="00863457">
            <w:pPr>
              <w:pStyle w:val="Normal6a"/>
              <w:rPr>
                <w:color w:val="000000" w:themeColor="text1"/>
              </w:rPr>
            </w:pPr>
            <w:r w:rsidRPr="00256157">
              <w:rPr>
                <w:b/>
                <w:i/>
                <w:color w:val="000000" w:themeColor="text1"/>
              </w:rPr>
              <w:t>_________________</w:t>
            </w:r>
          </w:p>
        </w:tc>
        <w:tc>
          <w:tcPr>
            <w:tcW w:w="4876" w:type="dxa"/>
            <w:tcBorders>
              <w:top w:val="nil"/>
              <w:left w:val="nil"/>
              <w:bottom w:val="nil"/>
              <w:right w:val="nil"/>
            </w:tcBorders>
          </w:tcPr>
          <w:p w14:paraId="7CD84940" w14:textId="77777777" w:rsidR="001239C9" w:rsidRPr="00256157" w:rsidRDefault="001239C9" w:rsidP="00863457">
            <w:pPr>
              <w:pStyle w:val="Normal6a"/>
              <w:rPr>
                <w:color w:val="000000" w:themeColor="text1"/>
              </w:rPr>
            </w:pPr>
            <w:r w:rsidRPr="00256157">
              <w:rPr>
                <w:b/>
                <w:i/>
                <w:color w:val="000000" w:themeColor="text1"/>
              </w:rPr>
              <w:t>_________________</w:t>
            </w:r>
          </w:p>
        </w:tc>
      </w:tr>
      <w:tr w:rsidR="001239C9" w:rsidRPr="00256157" w14:paraId="7C1F2EAB" w14:textId="77777777" w:rsidTr="00863457">
        <w:trPr>
          <w:jc w:val="center"/>
        </w:trPr>
        <w:tc>
          <w:tcPr>
            <w:tcW w:w="4876" w:type="dxa"/>
            <w:tcBorders>
              <w:top w:val="nil"/>
              <w:left w:val="nil"/>
              <w:bottom w:val="nil"/>
              <w:right w:val="nil"/>
            </w:tcBorders>
          </w:tcPr>
          <w:p w14:paraId="78EECED0" w14:textId="77777777" w:rsidR="001239C9" w:rsidRPr="00256157" w:rsidRDefault="001239C9" w:rsidP="00863457">
            <w:pPr>
              <w:pStyle w:val="Normal6a"/>
              <w:rPr>
                <w:color w:val="000000" w:themeColor="text1"/>
              </w:rPr>
            </w:pPr>
            <w:r w:rsidRPr="00256157">
              <w:rPr>
                <w:color w:val="000000" w:themeColor="text1"/>
                <w:vertAlign w:val="superscript"/>
              </w:rPr>
              <w:t>3</w:t>
            </w:r>
            <w:r w:rsidRPr="00256157">
              <w:rPr>
                <w:color w:val="000000" w:themeColor="text1"/>
              </w:rPr>
              <w:t xml:space="preserve"> Rozhodnutie Európskeho parlamentu a Rady č. 573/2007/ES z 23. mája 2007, ktorým sa zriaďuje Európsky fond pre utečencov na obdobie rokov 2008 až 2013 ako súčasť všeobecného programu Solidarita a riadenie migračných tokov a ktorým sa zrušuje rozhodnutie Rady 2004/904/ES (Ú. v. EÚ L 144, 6.6.2007, s. 1, ELI: http://data.europa.eu/eli/dec/2007/573/oj).</w:t>
            </w:r>
          </w:p>
        </w:tc>
        <w:tc>
          <w:tcPr>
            <w:tcW w:w="4876" w:type="dxa"/>
            <w:tcBorders>
              <w:top w:val="nil"/>
              <w:left w:val="nil"/>
              <w:bottom w:val="nil"/>
              <w:right w:val="nil"/>
            </w:tcBorders>
          </w:tcPr>
          <w:p w14:paraId="7C810163" w14:textId="77777777" w:rsidR="001239C9" w:rsidRPr="00256157" w:rsidRDefault="001239C9" w:rsidP="00863457">
            <w:pPr>
              <w:pStyle w:val="Normal6a"/>
              <w:rPr>
                <w:color w:val="000000" w:themeColor="text1"/>
              </w:rPr>
            </w:pPr>
            <w:r w:rsidRPr="00256157">
              <w:rPr>
                <w:color w:val="000000" w:themeColor="text1"/>
                <w:vertAlign w:val="superscript"/>
              </w:rPr>
              <w:t>3</w:t>
            </w:r>
            <w:r w:rsidRPr="00256157">
              <w:rPr>
                <w:color w:val="000000" w:themeColor="text1"/>
              </w:rPr>
              <w:t xml:space="preserve"> Rozhodnutie Európskeho parlamentu a Rady č. 573/2007/ES z 23. mája 2007, ktorým sa zriaďuje Európsky fond pre utečencov na obdobie rokov 2008 až 2013 ako súčasť všeobecného programu Solidarita a riadenie migračných tokov a ktorým sa zrušuje rozhodnutie Rady 2004/904/ES (Ú. v. EÚ L 144, 6.6.2007, s. 1, ELI: http://data.europa.eu/eli/dec/2007/573/oj).</w:t>
            </w:r>
          </w:p>
        </w:tc>
      </w:tr>
      <w:tr w:rsidR="001239C9" w:rsidRPr="00256157" w14:paraId="7B9A5108" w14:textId="77777777" w:rsidTr="00863457">
        <w:trPr>
          <w:jc w:val="center"/>
        </w:trPr>
        <w:tc>
          <w:tcPr>
            <w:tcW w:w="4876" w:type="dxa"/>
            <w:tcBorders>
              <w:top w:val="nil"/>
              <w:left w:val="nil"/>
              <w:bottom w:val="nil"/>
              <w:right w:val="nil"/>
            </w:tcBorders>
          </w:tcPr>
          <w:p w14:paraId="534E5220" w14:textId="77777777" w:rsidR="001239C9" w:rsidRPr="00256157" w:rsidRDefault="001239C9" w:rsidP="00863457">
            <w:pPr>
              <w:pStyle w:val="Normal6a"/>
              <w:rPr>
                <w:color w:val="000000" w:themeColor="text1"/>
              </w:rPr>
            </w:pPr>
            <w:r w:rsidRPr="00256157">
              <w:rPr>
                <w:color w:val="000000" w:themeColor="text1"/>
                <w:vertAlign w:val="superscript"/>
              </w:rPr>
              <w:t>4</w:t>
            </w:r>
            <w:r w:rsidRPr="00256157">
              <w:rPr>
                <w:color w:val="000000" w:themeColor="text1"/>
              </w:rPr>
              <w:t xml:space="preserve"> Rozhodnutie Rady 2007/435/ES z 25. júna 2007, ktorým sa zriaďuje Európsky fond pre integráciu štátnych príslušníkov tretích krajín na obdobie rokov 2007 až 2013 ako súčasť všeobecného programu Solidarita a riadenie migračných tokov (Ú. v. EÚ L 168, 28.6.2007, s. 18, ELI: http://data.europa.eu/eli/dec/2007/435/oj).</w:t>
            </w:r>
          </w:p>
        </w:tc>
        <w:tc>
          <w:tcPr>
            <w:tcW w:w="4876" w:type="dxa"/>
            <w:tcBorders>
              <w:top w:val="nil"/>
              <w:left w:val="nil"/>
              <w:bottom w:val="nil"/>
              <w:right w:val="nil"/>
            </w:tcBorders>
          </w:tcPr>
          <w:p w14:paraId="7EB18723" w14:textId="77777777" w:rsidR="001239C9" w:rsidRPr="00256157" w:rsidRDefault="001239C9" w:rsidP="00863457">
            <w:pPr>
              <w:pStyle w:val="Normal6a"/>
              <w:rPr>
                <w:color w:val="000000" w:themeColor="text1"/>
              </w:rPr>
            </w:pPr>
            <w:r w:rsidRPr="00256157">
              <w:rPr>
                <w:color w:val="000000" w:themeColor="text1"/>
                <w:vertAlign w:val="superscript"/>
              </w:rPr>
              <w:t>4</w:t>
            </w:r>
            <w:r w:rsidRPr="00256157">
              <w:rPr>
                <w:color w:val="000000" w:themeColor="text1"/>
              </w:rPr>
              <w:t xml:space="preserve"> Rozhodnutie Rady 2007/435/ES z 25. júna 2007, ktorým sa zriaďuje Európsky fond pre integráciu štátnych príslušníkov tretích krajín na obdobie rokov 2007 až 2013 ako súčasť všeobecného programu Solidarita a riadenie migračných tokov (Ú. v. EÚ L 168, 28.6.2007, s. 18, ELI: http://data.europa.eu/eli/dec/2007/435/oj).</w:t>
            </w:r>
          </w:p>
        </w:tc>
      </w:tr>
      <w:tr w:rsidR="001239C9" w:rsidRPr="00256157" w14:paraId="5082BC1B" w14:textId="77777777" w:rsidTr="00863457">
        <w:trPr>
          <w:jc w:val="center"/>
        </w:trPr>
        <w:tc>
          <w:tcPr>
            <w:tcW w:w="4876" w:type="dxa"/>
            <w:tcBorders>
              <w:top w:val="nil"/>
              <w:left w:val="nil"/>
              <w:bottom w:val="nil"/>
              <w:right w:val="nil"/>
            </w:tcBorders>
          </w:tcPr>
          <w:p w14:paraId="6A23A1E8" w14:textId="77777777" w:rsidR="001239C9" w:rsidRPr="00256157" w:rsidRDefault="001239C9" w:rsidP="00863457">
            <w:pPr>
              <w:pStyle w:val="Normal6a"/>
              <w:rPr>
                <w:color w:val="000000" w:themeColor="text1"/>
              </w:rPr>
            </w:pPr>
            <w:r w:rsidRPr="00256157">
              <w:rPr>
                <w:color w:val="000000" w:themeColor="text1"/>
                <w:vertAlign w:val="superscript"/>
              </w:rPr>
              <w:t>5</w:t>
            </w:r>
            <w:r w:rsidRPr="00256157">
              <w:rPr>
                <w:color w:val="000000" w:themeColor="text1"/>
              </w:rPr>
              <w:t xml:space="preserve"> Rozhodnutie Európskeho parlamentu a Rady č. 575/2007/ES z 23. mája 2007, ktorým sa zriaďuje Európsky fond pre návrat na obdobie rokov 2008 až 2013 ako súčasť všeobecného programu Solidarita a riadenie migračných tokov (Ú. v. EÚ L 144, 6.6.2007, s. 45, ELI: http://data.europa.eu/eli/dec/2007/575/oj).</w:t>
            </w:r>
          </w:p>
        </w:tc>
        <w:tc>
          <w:tcPr>
            <w:tcW w:w="4876" w:type="dxa"/>
            <w:tcBorders>
              <w:top w:val="nil"/>
              <w:left w:val="nil"/>
              <w:bottom w:val="nil"/>
              <w:right w:val="nil"/>
            </w:tcBorders>
          </w:tcPr>
          <w:p w14:paraId="740720D0" w14:textId="77777777" w:rsidR="001239C9" w:rsidRPr="00256157" w:rsidRDefault="001239C9" w:rsidP="00863457">
            <w:pPr>
              <w:pStyle w:val="Normal6a"/>
              <w:rPr>
                <w:color w:val="000000" w:themeColor="text1"/>
              </w:rPr>
            </w:pPr>
            <w:r w:rsidRPr="00256157">
              <w:rPr>
                <w:color w:val="000000" w:themeColor="text1"/>
                <w:vertAlign w:val="superscript"/>
              </w:rPr>
              <w:t>5</w:t>
            </w:r>
            <w:r w:rsidRPr="00256157">
              <w:rPr>
                <w:color w:val="000000" w:themeColor="text1"/>
              </w:rPr>
              <w:t xml:space="preserve"> Rozhodnutie Európskeho parlamentu a Rady č. 575/2007/ES z 23. mája 2007, ktorým sa zriaďuje Európsky fond pre návrat na obdobie rokov 2008 až 2013 ako súčasť všeobecného programu Solidarita a riadenie migračných tokov (Ú. v. EÚ L 144, 6.6.2007, s. 45, ELI: http://data.europa.eu/eli/dec/2007/575/oj).</w:t>
            </w:r>
          </w:p>
        </w:tc>
      </w:tr>
      <w:tr w:rsidR="001239C9" w:rsidRPr="00256157" w14:paraId="65B7AFD4" w14:textId="77777777" w:rsidTr="00863457">
        <w:trPr>
          <w:jc w:val="center"/>
        </w:trPr>
        <w:tc>
          <w:tcPr>
            <w:tcW w:w="4876" w:type="dxa"/>
            <w:tcBorders>
              <w:top w:val="nil"/>
              <w:left w:val="nil"/>
              <w:bottom w:val="nil"/>
              <w:right w:val="nil"/>
            </w:tcBorders>
          </w:tcPr>
          <w:p w14:paraId="42772B0E" w14:textId="77777777" w:rsidR="001239C9" w:rsidRPr="00256157" w:rsidRDefault="001239C9" w:rsidP="00863457">
            <w:pPr>
              <w:pStyle w:val="Normal6a"/>
              <w:rPr>
                <w:color w:val="000000" w:themeColor="text1"/>
              </w:rPr>
            </w:pPr>
            <w:r w:rsidRPr="00256157">
              <w:rPr>
                <w:color w:val="000000" w:themeColor="text1"/>
                <w:vertAlign w:val="superscript"/>
              </w:rPr>
              <w:t>6</w:t>
            </w:r>
            <w:r w:rsidRPr="00256157">
              <w:rPr>
                <w:color w:val="000000" w:themeColor="text1"/>
              </w:rPr>
              <w:t xml:space="preserve"> Nariadenie Európskeho parlamentu a Rady (EÚ) č. 516/2014 zo 16. apríla 2014, ktorým sa zriaďuje Fond pre azyl, migráciu a integráciu, a ktorým sa mení rozhodnutie Rady 2008/381/ES a rušia rozhodnutia Európskeho parlamentu a Rady č. 573/2007/ES a č. 575/2007/ES a rozhodnutie Rady 2007/435/ES (Ú. v. EÚ L 150, 20.5.2014, s. 168, ELI: http://data.europa.eu/eli/reg/2014/516/oj).</w:t>
            </w:r>
          </w:p>
        </w:tc>
        <w:tc>
          <w:tcPr>
            <w:tcW w:w="4876" w:type="dxa"/>
            <w:tcBorders>
              <w:top w:val="nil"/>
              <w:left w:val="nil"/>
              <w:bottom w:val="nil"/>
              <w:right w:val="nil"/>
            </w:tcBorders>
          </w:tcPr>
          <w:p w14:paraId="70BB8A5B" w14:textId="77777777" w:rsidR="001239C9" w:rsidRPr="00256157" w:rsidRDefault="001239C9" w:rsidP="00863457">
            <w:pPr>
              <w:pStyle w:val="Normal6a"/>
              <w:rPr>
                <w:color w:val="000000" w:themeColor="text1"/>
              </w:rPr>
            </w:pPr>
            <w:r w:rsidRPr="00256157">
              <w:rPr>
                <w:color w:val="000000" w:themeColor="text1"/>
                <w:vertAlign w:val="superscript"/>
              </w:rPr>
              <w:t>6</w:t>
            </w:r>
            <w:r w:rsidRPr="00256157">
              <w:rPr>
                <w:color w:val="000000" w:themeColor="text1"/>
              </w:rPr>
              <w:t xml:space="preserve"> Nariadenie Európskeho parlamentu a Rady (EÚ) č. 516/2014 zo 16. apríla 2014, ktorým sa zriaďuje Fond pre azyl, migráciu a integráciu, a ktorým sa mení rozhodnutie Rady 2008/381/ES a rušia rozhodnutia Európskeho parlamentu a Rady č. 573/2007/ES a č. 575/2007/ES a rozhodnutie Rady 2007/435/ES (Ú. v. EÚ L 150, 20.5.2014, s. 168, ELI: http://data.europa.eu/eli/reg/2014/516/oj).</w:t>
            </w:r>
          </w:p>
        </w:tc>
      </w:tr>
      <w:tr w:rsidR="001239C9" w:rsidRPr="00256157" w14:paraId="5E1E3DCF" w14:textId="77777777" w:rsidTr="00863457">
        <w:trPr>
          <w:jc w:val="center"/>
        </w:trPr>
        <w:tc>
          <w:tcPr>
            <w:tcW w:w="4876" w:type="dxa"/>
            <w:tcBorders>
              <w:top w:val="nil"/>
              <w:left w:val="nil"/>
              <w:bottom w:val="nil"/>
              <w:right w:val="nil"/>
            </w:tcBorders>
          </w:tcPr>
          <w:p w14:paraId="52E15213" w14:textId="77777777" w:rsidR="001239C9" w:rsidRPr="00256157" w:rsidRDefault="001239C9" w:rsidP="00863457">
            <w:pPr>
              <w:pStyle w:val="Normal6a"/>
              <w:rPr>
                <w:color w:val="000000" w:themeColor="text1"/>
              </w:rPr>
            </w:pPr>
            <w:r w:rsidRPr="00256157">
              <w:rPr>
                <w:color w:val="000000" w:themeColor="text1"/>
                <w:vertAlign w:val="superscript"/>
              </w:rPr>
              <w:t>7</w:t>
            </w:r>
            <w:r w:rsidRPr="00256157">
              <w:rPr>
                <w:color w:val="000000" w:themeColor="text1"/>
              </w:rPr>
              <w:t xml:space="preserve"> Nariadenie Európskeho parlamentu a Rady (EÚ) 2021/1147 zo 7. júla 2021, ktorým sa zriaďuje Fond pre azyl, migráciu a integráciu (Ú. v. EÚ L 251, 15.7.2021, s. 1 – 47, ELI: http://data.europa.eu/eli/reg/2021/1147/oj).</w:t>
            </w:r>
          </w:p>
        </w:tc>
        <w:tc>
          <w:tcPr>
            <w:tcW w:w="4876" w:type="dxa"/>
            <w:tcBorders>
              <w:top w:val="nil"/>
              <w:left w:val="nil"/>
              <w:bottom w:val="nil"/>
              <w:right w:val="nil"/>
            </w:tcBorders>
          </w:tcPr>
          <w:p w14:paraId="2916789F" w14:textId="77777777" w:rsidR="001239C9" w:rsidRPr="00256157" w:rsidRDefault="001239C9" w:rsidP="00863457">
            <w:pPr>
              <w:pStyle w:val="Normal6a"/>
              <w:rPr>
                <w:color w:val="000000" w:themeColor="text1"/>
              </w:rPr>
            </w:pPr>
            <w:r w:rsidRPr="00256157">
              <w:rPr>
                <w:color w:val="000000" w:themeColor="text1"/>
                <w:vertAlign w:val="superscript"/>
              </w:rPr>
              <w:t>7</w:t>
            </w:r>
            <w:r w:rsidRPr="00256157">
              <w:rPr>
                <w:color w:val="000000" w:themeColor="text1"/>
              </w:rPr>
              <w:t xml:space="preserve"> Nariadenie Európskeho parlamentu a Rady (EÚ) 2021/1147 zo 7. júla 2021, ktorým sa zriaďuje Fond pre azyl, migráciu a integráciu (Ú. v. EÚ L 251, 15.7.2021, s. 1 – 47, ELI: http://data.europa.eu/eli/reg/2021/1147/oj).</w:t>
            </w:r>
          </w:p>
        </w:tc>
      </w:tr>
    </w:tbl>
    <w:p w14:paraId="49360411"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{SK}</w:t>
      </w:r>
      <w:proofErr w:type="spellStart"/>
      <w:r w:rsidRPr="00256157">
        <w:rPr>
          <w:color w:val="000000" w:themeColor="text1"/>
        </w:rPr>
        <w:t>sk</w:t>
      </w:r>
      <w:proofErr w:type="spellEnd"/>
      <w:r w:rsidRPr="00256157">
        <w:rPr>
          <w:rStyle w:val="HideTWBExt"/>
        </w:rPr>
        <w:t>&lt;/Original&gt;</w:t>
      </w:r>
    </w:p>
    <w:p w14:paraId="3846E029" w14:textId="77777777" w:rsidR="001239C9" w:rsidRPr="00256157" w:rsidRDefault="001239C9" w:rsidP="001239C9">
      <w:pPr>
        <w:pStyle w:val="AmJustTitle"/>
        <w:rPr>
          <w:color w:val="000000" w:themeColor="text1"/>
        </w:rPr>
      </w:pPr>
      <w:r w:rsidRPr="00256157">
        <w:rPr>
          <w:rStyle w:val="HideTWBExt"/>
        </w:rPr>
        <w:t>&lt;TitreJust&gt;</w:t>
      </w:r>
      <w:r w:rsidRPr="00256157">
        <w:rPr>
          <w:color w:val="000000" w:themeColor="text1"/>
        </w:rPr>
        <w:t>Odôvodnenie</w:t>
      </w:r>
      <w:r w:rsidRPr="00256157">
        <w:rPr>
          <w:rStyle w:val="HideTWBExt"/>
        </w:rPr>
        <w:t>&lt;/TitreJust&gt;</w:t>
      </w:r>
    </w:p>
    <w:p w14:paraId="12125286" w14:textId="77777777" w:rsidR="001239C9" w:rsidRPr="00256157" w:rsidRDefault="001239C9" w:rsidP="001239C9">
      <w:pPr>
        <w:pStyle w:val="AmJustText"/>
        <w:rPr>
          <w:color w:val="000000" w:themeColor="text1"/>
        </w:rPr>
      </w:pPr>
      <w:r w:rsidRPr="00256157">
        <w:rPr>
          <w:color w:val="000000" w:themeColor="text1"/>
        </w:rPr>
        <w:t>Pojem „aktuálny vývoj“ je veľmi všeobecný a môže byť predmetom rozdielneho výkladu. Navrhovaná úprava spresňuje, že flexibilita fondu by mala byť využívaná predovšetkým na riešenie konkrétnych migračných a bezpečnostných výziev, ktoré súvisia s riadením migrácie a fungovaním azylového systému.</w:t>
      </w:r>
    </w:p>
    <w:p w14:paraId="35BC34EA" w14:textId="63F4990C" w:rsidR="00E3364A" w:rsidRPr="00256157" w:rsidRDefault="001239C9" w:rsidP="001239C9">
      <w:pPr>
        <w:rPr>
          <w:color w:val="000000" w:themeColor="text1"/>
        </w:rPr>
      </w:pPr>
      <w:r w:rsidRPr="00256157">
        <w:rPr>
          <w:rStyle w:val="HideTWBExt"/>
        </w:rPr>
        <w:t>&lt;/Amend&gt;</w:t>
      </w:r>
    </w:p>
    <w:p w14:paraId="4F55CBF2"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81</w:t>
      </w:r>
      <w:r w:rsidRPr="00256157">
        <w:rPr>
          <w:rStyle w:val="HideTWBExt"/>
        </w:rPr>
        <w:t>&lt;/NumAm&gt;</w:t>
      </w:r>
    </w:p>
    <w:p w14:paraId="297DF3D5"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Estrella</w:t>
      </w:r>
      <w:proofErr w:type="spellEnd"/>
      <w:r w:rsidRPr="00256157">
        <w:rPr>
          <w:color w:val="000000" w:themeColor="text1"/>
        </w:rPr>
        <w:t xml:space="preserve"> </w:t>
      </w:r>
      <w:proofErr w:type="spellStart"/>
      <w:r w:rsidRPr="00256157">
        <w:rPr>
          <w:color w:val="000000" w:themeColor="text1"/>
        </w:rPr>
        <w:t>Galán</w:t>
      </w:r>
      <w:proofErr w:type="spellEnd"/>
      <w:r w:rsidRPr="00256157">
        <w:rPr>
          <w:rStyle w:val="HideTWBExt"/>
        </w:rPr>
        <w:t>&lt;/Members&gt;</w:t>
      </w:r>
    </w:p>
    <w:p w14:paraId="600001F3" w14:textId="77777777" w:rsidR="001239C9" w:rsidRPr="00256157" w:rsidRDefault="001239C9" w:rsidP="001239C9">
      <w:pPr>
        <w:pStyle w:val="NormalBold"/>
        <w:rPr>
          <w:color w:val="000000" w:themeColor="text1"/>
        </w:rPr>
      </w:pPr>
      <w:r w:rsidRPr="00256157">
        <w:rPr>
          <w:rStyle w:val="HideTWBExt"/>
        </w:rPr>
        <w:t>&lt;/RepeatBlock-By&gt;</w:t>
      </w:r>
    </w:p>
    <w:p w14:paraId="7B57C3BB"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70FCD1D2"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5</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5C358EF0" w14:textId="77777777" w:rsidTr="00863457">
        <w:trPr>
          <w:trHeight w:hRule="exact" w:val="240"/>
          <w:jc w:val="center"/>
        </w:trPr>
        <w:tc>
          <w:tcPr>
            <w:tcW w:w="9752" w:type="dxa"/>
            <w:gridSpan w:val="2"/>
            <w:tcBorders>
              <w:top w:val="nil"/>
              <w:left w:val="nil"/>
              <w:bottom w:val="nil"/>
              <w:right w:val="nil"/>
            </w:tcBorders>
          </w:tcPr>
          <w:p w14:paraId="2E0A4CEB" w14:textId="77777777" w:rsidR="001239C9" w:rsidRPr="00256157" w:rsidRDefault="001239C9" w:rsidP="00863457">
            <w:pPr>
              <w:rPr>
                <w:color w:val="000000" w:themeColor="text1"/>
              </w:rPr>
            </w:pPr>
          </w:p>
        </w:tc>
      </w:tr>
      <w:tr w:rsidR="001239C9" w:rsidRPr="00256157" w14:paraId="299F3BBD" w14:textId="77777777" w:rsidTr="00863457">
        <w:trPr>
          <w:trHeight w:val="240"/>
          <w:jc w:val="center"/>
        </w:trPr>
        <w:tc>
          <w:tcPr>
            <w:tcW w:w="4876" w:type="dxa"/>
            <w:tcBorders>
              <w:top w:val="nil"/>
              <w:left w:val="nil"/>
              <w:bottom w:val="nil"/>
              <w:right w:val="nil"/>
            </w:tcBorders>
          </w:tcPr>
          <w:p w14:paraId="0DB9768A"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1F054E72"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121B941F" w14:textId="77777777" w:rsidTr="00863457">
        <w:trPr>
          <w:jc w:val="center"/>
        </w:trPr>
        <w:tc>
          <w:tcPr>
            <w:tcW w:w="4876" w:type="dxa"/>
            <w:tcBorders>
              <w:top w:val="nil"/>
              <w:left w:val="nil"/>
              <w:bottom w:val="nil"/>
              <w:right w:val="nil"/>
            </w:tcBorders>
          </w:tcPr>
          <w:p w14:paraId="5CC390B5" w14:textId="77777777" w:rsidR="001239C9" w:rsidRPr="00256157" w:rsidRDefault="001239C9" w:rsidP="00863457">
            <w:pPr>
              <w:pStyle w:val="Normal6a"/>
              <w:rPr>
                <w:color w:val="000000" w:themeColor="text1"/>
              </w:rPr>
            </w:pPr>
            <w:r w:rsidRPr="00256157">
              <w:rPr>
                <w:color w:val="000000" w:themeColor="text1"/>
              </w:rPr>
              <w:t>(5)</w:t>
            </w:r>
            <w:r w:rsidRPr="00256157">
              <w:rPr>
                <w:color w:val="000000" w:themeColor="text1"/>
              </w:rPr>
              <w:tab/>
              <w:t xml:space="preserve">Podpora Únie by mala vychádzať z výsledkov a investícií v oblasti azylu </w:t>
            </w:r>
            <w:r w:rsidRPr="00256157">
              <w:rPr>
                <w:b/>
                <w:bCs/>
                <w:i/>
                <w:iCs/>
                <w:color w:val="000000" w:themeColor="text1"/>
              </w:rPr>
              <w:t>a</w:t>
            </w:r>
            <w:r w:rsidRPr="00256157">
              <w:rPr>
                <w:color w:val="000000" w:themeColor="text1"/>
              </w:rPr>
              <w:t> migrácie z predchádzajúcich programových období: i) Európsky fond pre utečencov zriadený rozhodnutím Európskeho parlamentu a Rady č. 573/2007/ES</w:t>
            </w:r>
            <w:r w:rsidRPr="00256157">
              <w:rPr>
                <w:color w:val="000000" w:themeColor="text1"/>
                <w:vertAlign w:val="superscript"/>
              </w:rPr>
              <w:t>3</w:t>
            </w:r>
            <w:r w:rsidRPr="00256157">
              <w:rPr>
                <w:color w:val="000000" w:themeColor="text1"/>
              </w:rPr>
              <w:t xml:space="preserve"> na obdobie 2008 – 2013; ii) Európsky fond pre integráciu štátnych príslušníkov tretích krajín zriadený rozhodnutím Rady 2007/435/ES</w:t>
            </w:r>
            <w:r w:rsidRPr="00256157">
              <w:rPr>
                <w:color w:val="000000" w:themeColor="text1"/>
                <w:vertAlign w:val="superscript"/>
              </w:rPr>
              <w:t>4</w:t>
            </w:r>
            <w:r w:rsidRPr="00256157">
              <w:rPr>
                <w:color w:val="000000" w:themeColor="text1"/>
              </w:rPr>
              <w:t xml:space="preserve"> na obdobie 2007 – 2013; iii) Európsky fond pre návrat zriadený rozhodnutím Európskeho parlamentu a Rady č. 575/2007/ES</w:t>
            </w:r>
            <w:r w:rsidRPr="00256157">
              <w:rPr>
                <w:color w:val="000000" w:themeColor="text1"/>
                <w:vertAlign w:val="superscript"/>
              </w:rPr>
              <w:t>5</w:t>
            </w:r>
            <w:r w:rsidRPr="00256157">
              <w:rPr>
                <w:color w:val="000000" w:themeColor="text1"/>
              </w:rPr>
              <w:t xml:space="preserve"> na obdobie 2008 – 2013; iv) Fond pre azyl, migráciu a integráciu zriadený nariadením Európskeho parlamentu a Rady (EÚ) č. 516/2014 na obdobie 2014 – 2020</w:t>
            </w:r>
            <w:r w:rsidRPr="00256157">
              <w:rPr>
                <w:color w:val="000000" w:themeColor="text1"/>
                <w:vertAlign w:val="superscript"/>
              </w:rPr>
              <w:t>6</w:t>
            </w:r>
            <w:r w:rsidRPr="00256157">
              <w:rPr>
                <w:color w:val="000000" w:themeColor="text1"/>
              </w:rPr>
              <w:t xml:space="preserve"> a v) Fond pre azyl, migráciu a integráciu na obdobie 2021 – 2027, zriadený nariadením Európskeho parlamentu a Rady (EÚ) 2021/1147</w:t>
            </w:r>
            <w:r w:rsidRPr="00256157">
              <w:rPr>
                <w:color w:val="000000" w:themeColor="text1"/>
                <w:vertAlign w:val="superscript"/>
              </w:rPr>
              <w:t>7</w:t>
            </w:r>
            <w:r w:rsidRPr="00256157">
              <w:rPr>
                <w:color w:val="000000" w:themeColor="text1"/>
              </w:rPr>
              <w:t>. Rozsah podpory Únie by mal umožniť aj zohľadnenie aktuálneho vývoja.</w:t>
            </w:r>
          </w:p>
        </w:tc>
        <w:tc>
          <w:tcPr>
            <w:tcW w:w="4876" w:type="dxa"/>
            <w:tcBorders>
              <w:top w:val="nil"/>
              <w:left w:val="nil"/>
              <w:bottom w:val="nil"/>
              <w:right w:val="nil"/>
            </w:tcBorders>
          </w:tcPr>
          <w:p w14:paraId="559361CB" w14:textId="77777777" w:rsidR="001239C9" w:rsidRPr="00256157" w:rsidRDefault="001239C9" w:rsidP="00863457">
            <w:pPr>
              <w:pStyle w:val="Normal6a"/>
              <w:rPr>
                <w:color w:val="000000" w:themeColor="text1"/>
              </w:rPr>
            </w:pPr>
            <w:r w:rsidRPr="00256157">
              <w:rPr>
                <w:color w:val="000000" w:themeColor="text1"/>
              </w:rPr>
              <w:t>(5)</w:t>
            </w:r>
            <w:r w:rsidRPr="00256157">
              <w:rPr>
                <w:color w:val="000000" w:themeColor="text1"/>
              </w:rPr>
              <w:tab/>
              <w:t>Podpora Únie by mala vychádzať z výsledkov a investícií v oblasti azylu</w:t>
            </w:r>
            <w:r w:rsidRPr="00256157">
              <w:rPr>
                <w:b/>
                <w:bCs/>
                <w:i/>
                <w:iCs/>
                <w:color w:val="000000" w:themeColor="text1"/>
              </w:rPr>
              <w:t xml:space="preserve">, </w:t>
            </w:r>
            <w:r w:rsidRPr="00256157">
              <w:rPr>
                <w:color w:val="000000" w:themeColor="text1"/>
              </w:rPr>
              <w:t xml:space="preserve">migrácie </w:t>
            </w:r>
            <w:r w:rsidRPr="00256157">
              <w:rPr>
                <w:b/>
                <w:bCs/>
                <w:i/>
                <w:iCs/>
                <w:color w:val="000000" w:themeColor="text1"/>
              </w:rPr>
              <w:t>a integrácie</w:t>
            </w:r>
            <w:r w:rsidRPr="00256157">
              <w:rPr>
                <w:color w:val="000000" w:themeColor="text1"/>
              </w:rPr>
              <w:t xml:space="preserve"> z predchádzajúcich programových období: i) Európsky fond pre utečencov zriadený rozhodnutím Európskeho parlamentu a Rady č. 573/2007/ES</w:t>
            </w:r>
            <w:r w:rsidRPr="00256157">
              <w:rPr>
                <w:color w:val="000000" w:themeColor="text1"/>
                <w:vertAlign w:val="superscript"/>
              </w:rPr>
              <w:t>3</w:t>
            </w:r>
            <w:r w:rsidRPr="00256157">
              <w:rPr>
                <w:color w:val="000000" w:themeColor="text1"/>
              </w:rPr>
              <w:t xml:space="preserve"> na obdobie 2008 – 2013; ii) Európsky fond pre integráciu štátnych príslušníkov tretích krajín zriadený rozhodnutím Rady 2007/435/ES</w:t>
            </w:r>
            <w:r w:rsidRPr="00256157">
              <w:rPr>
                <w:color w:val="000000" w:themeColor="text1"/>
                <w:vertAlign w:val="superscript"/>
              </w:rPr>
              <w:t>4</w:t>
            </w:r>
            <w:r w:rsidRPr="00256157">
              <w:rPr>
                <w:color w:val="000000" w:themeColor="text1"/>
              </w:rPr>
              <w:t xml:space="preserve"> na obdobie 2007 – 2013; iii) Európsky fond pre návrat zriadený rozhodnutím Európskeho parlamentu a Rady č. 575/2007/ES</w:t>
            </w:r>
            <w:r w:rsidRPr="00256157">
              <w:rPr>
                <w:color w:val="000000" w:themeColor="text1"/>
                <w:vertAlign w:val="superscript"/>
              </w:rPr>
              <w:t>5</w:t>
            </w:r>
            <w:r w:rsidRPr="00256157">
              <w:rPr>
                <w:color w:val="000000" w:themeColor="text1"/>
              </w:rPr>
              <w:t xml:space="preserve"> na obdobie 2008 – 2013; iv) Fond pre azyl, migráciu a integráciu zriadený nariadením Európskeho parlamentu a Rady (EÚ) č. 516/2014 na obdobie 2014 – 2020</w:t>
            </w:r>
            <w:r w:rsidRPr="00256157">
              <w:rPr>
                <w:color w:val="000000" w:themeColor="text1"/>
                <w:vertAlign w:val="superscript"/>
              </w:rPr>
              <w:t>6</w:t>
            </w:r>
            <w:r w:rsidRPr="00256157">
              <w:rPr>
                <w:color w:val="000000" w:themeColor="text1"/>
              </w:rPr>
              <w:t xml:space="preserve"> a v) Fond pre azyl, migráciu a integráciu na obdobie 2021 – 2027, zriadený nariadením Európskeho parlamentu a Rady (EÚ) 2021/1147</w:t>
            </w:r>
            <w:r w:rsidRPr="00256157">
              <w:rPr>
                <w:color w:val="000000" w:themeColor="text1"/>
                <w:vertAlign w:val="superscript"/>
              </w:rPr>
              <w:t>7</w:t>
            </w:r>
            <w:r w:rsidRPr="00256157">
              <w:rPr>
                <w:color w:val="000000" w:themeColor="text1"/>
              </w:rPr>
              <w:t>. Rozsah podpory Únie by mal umožniť aj zohľadnenie aktuálneho vývoja.</w:t>
            </w:r>
          </w:p>
        </w:tc>
      </w:tr>
      <w:tr w:rsidR="001239C9" w:rsidRPr="00256157" w14:paraId="5C1F47FA" w14:textId="77777777" w:rsidTr="00863457">
        <w:trPr>
          <w:jc w:val="center"/>
        </w:trPr>
        <w:tc>
          <w:tcPr>
            <w:tcW w:w="4876" w:type="dxa"/>
            <w:tcBorders>
              <w:top w:val="nil"/>
              <w:left w:val="nil"/>
              <w:bottom w:val="nil"/>
              <w:right w:val="nil"/>
            </w:tcBorders>
          </w:tcPr>
          <w:p w14:paraId="470E27E7" w14:textId="77777777" w:rsidR="001239C9" w:rsidRPr="00256157" w:rsidRDefault="001239C9" w:rsidP="00863457">
            <w:pPr>
              <w:pStyle w:val="Normal6a"/>
              <w:rPr>
                <w:color w:val="000000" w:themeColor="text1"/>
              </w:rPr>
            </w:pPr>
            <w:r w:rsidRPr="00256157">
              <w:rPr>
                <w:b/>
                <w:i/>
                <w:color w:val="000000" w:themeColor="text1"/>
              </w:rPr>
              <w:t>_________________</w:t>
            </w:r>
          </w:p>
        </w:tc>
        <w:tc>
          <w:tcPr>
            <w:tcW w:w="4876" w:type="dxa"/>
            <w:tcBorders>
              <w:top w:val="nil"/>
              <w:left w:val="nil"/>
              <w:bottom w:val="nil"/>
              <w:right w:val="nil"/>
            </w:tcBorders>
          </w:tcPr>
          <w:p w14:paraId="051D9D11" w14:textId="77777777" w:rsidR="001239C9" w:rsidRPr="00256157" w:rsidRDefault="001239C9" w:rsidP="00863457">
            <w:pPr>
              <w:pStyle w:val="Normal6a"/>
              <w:rPr>
                <w:color w:val="000000" w:themeColor="text1"/>
              </w:rPr>
            </w:pPr>
            <w:r w:rsidRPr="00256157">
              <w:rPr>
                <w:b/>
                <w:i/>
                <w:color w:val="000000" w:themeColor="text1"/>
              </w:rPr>
              <w:t>_________________</w:t>
            </w:r>
          </w:p>
        </w:tc>
      </w:tr>
      <w:tr w:rsidR="001239C9" w:rsidRPr="00256157" w14:paraId="2B824D0A" w14:textId="77777777" w:rsidTr="00863457">
        <w:trPr>
          <w:jc w:val="center"/>
        </w:trPr>
        <w:tc>
          <w:tcPr>
            <w:tcW w:w="4876" w:type="dxa"/>
            <w:tcBorders>
              <w:top w:val="nil"/>
              <w:left w:val="nil"/>
              <w:bottom w:val="nil"/>
              <w:right w:val="nil"/>
            </w:tcBorders>
          </w:tcPr>
          <w:p w14:paraId="37192181" w14:textId="77777777" w:rsidR="001239C9" w:rsidRPr="00256157" w:rsidRDefault="001239C9" w:rsidP="00863457">
            <w:pPr>
              <w:pStyle w:val="Normal6a"/>
              <w:rPr>
                <w:color w:val="000000" w:themeColor="text1"/>
              </w:rPr>
            </w:pPr>
            <w:r w:rsidRPr="00256157">
              <w:rPr>
                <w:color w:val="000000" w:themeColor="text1"/>
                <w:vertAlign w:val="superscript"/>
              </w:rPr>
              <w:t>3</w:t>
            </w:r>
            <w:r w:rsidRPr="00256157">
              <w:rPr>
                <w:color w:val="000000" w:themeColor="text1"/>
              </w:rPr>
              <w:t xml:space="preserve"> Rozhodnutie Európskeho parlamentu a Rady č. 573/2007/ES z 23. mája 2007, ktorým sa zriaďuje Európsky fond pre utečencov na obdobie rokov 2008 až 2013 ako súčasť všeobecného programu Solidarita a riadenie migračných tokov a ktorým sa zrušuje rozhodnutie Rady 2004/904/ES (Ú. v. EÚ L 144, 6.6.2007, s. 1, ELI: http://data.europa.eu/eli/dec/2007/573/oj).</w:t>
            </w:r>
          </w:p>
        </w:tc>
        <w:tc>
          <w:tcPr>
            <w:tcW w:w="4876" w:type="dxa"/>
            <w:tcBorders>
              <w:top w:val="nil"/>
              <w:left w:val="nil"/>
              <w:bottom w:val="nil"/>
              <w:right w:val="nil"/>
            </w:tcBorders>
          </w:tcPr>
          <w:p w14:paraId="5A2729FA" w14:textId="77777777" w:rsidR="001239C9" w:rsidRPr="00256157" w:rsidRDefault="001239C9" w:rsidP="00863457">
            <w:pPr>
              <w:pStyle w:val="Normal6a"/>
              <w:rPr>
                <w:color w:val="000000" w:themeColor="text1"/>
              </w:rPr>
            </w:pPr>
            <w:r w:rsidRPr="00256157">
              <w:rPr>
                <w:color w:val="000000" w:themeColor="text1"/>
                <w:vertAlign w:val="superscript"/>
              </w:rPr>
              <w:t>3</w:t>
            </w:r>
            <w:r w:rsidRPr="00256157">
              <w:rPr>
                <w:color w:val="000000" w:themeColor="text1"/>
              </w:rPr>
              <w:t xml:space="preserve"> Rozhodnutie Európskeho parlamentu a Rady č. 573/2007/ES z 23. mája 2007, ktorým sa zriaďuje Európsky fond pre utečencov na obdobie rokov 2008 až 2013 ako súčasť všeobecného programu Solidarita a riadenie migračných tokov a ktorým sa zrušuje rozhodnutie Rady 2004/904/ES (Ú. v. EÚ L 144, 6.6.2007, s. 1, ELI: http://data.europa.eu/eli/dec/2007/573/oj).</w:t>
            </w:r>
          </w:p>
        </w:tc>
      </w:tr>
      <w:tr w:rsidR="001239C9" w:rsidRPr="00256157" w14:paraId="14F10F2B" w14:textId="77777777" w:rsidTr="00863457">
        <w:trPr>
          <w:jc w:val="center"/>
        </w:trPr>
        <w:tc>
          <w:tcPr>
            <w:tcW w:w="4876" w:type="dxa"/>
            <w:tcBorders>
              <w:top w:val="nil"/>
              <w:left w:val="nil"/>
              <w:bottom w:val="nil"/>
              <w:right w:val="nil"/>
            </w:tcBorders>
          </w:tcPr>
          <w:p w14:paraId="40D23DB8" w14:textId="77777777" w:rsidR="001239C9" w:rsidRPr="00256157" w:rsidRDefault="001239C9" w:rsidP="00863457">
            <w:pPr>
              <w:pStyle w:val="Normal6a"/>
              <w:rPr>
                <w:color w:val="000000" w:themeColor="text1"/>
              </w:rPr>
            </w:pPr>
            <w:r w:rsidRPr="00256157">
              <w:rPr>
                <w:color w:val="000000" w:themeColor="text1"/>
                <w:vertAlign w:val="superscript"/>
              </w:rPr>
              <w:t>4</w:t>
            </w:r>
            <w:r w:rsidRPr="00256157">
              <w:rPr>
                <w:color w:val="000000" w:themeColor="text1"/>
              </w:rPr>
              <w:t xml:space="preserve"> Rozhodnutie Rady 2007/435/ES z 25. júna 2007, ktorým sa zriaďuje Európsky fond pre integráciu štátnych príslušníkov tretích krajín na obdobie rokov 2007 až 2013 ako súčasť všeobecného programu Solidarita a riadenie migračných tokov (Ú. v. EÚ L 168, 28.6.2007, s. 18, ELI: http://data.europa.eu/eli/dec/2007/435/oj).</w:t>
            </w:r>
          </w:p>
        </w:tc>
        <w:tc>
          <w:tcPr>
            <w:tcW w:w="4876" w:type="dxa"/>
            <w:tcBorders>
              <w:top w:val="nil"/>
              <w:left w:val="nil"/>
              <w:bottom w:val="nil"/>
              <w:right w:val="nil"/>
            </w:tcBorders>
          </w:tcPr>
          <w:p w14:paraId="5C968173" w14:textId="77777777" w:rsidR="001239C9" w:rsidRPr="00256157" w:rsidRDefault="001239C9" w:rsidP="00863457">
            <w:pPr>
              <w:pStyle w:val="Normal6a"/>
              <w:rPr>
                <w:color w:val="000000" w:themeColor="text1"/>
              </w:rPr>
            </w:pPr>
            <w:r w:rsidRPr="00256157">
              <w:rPr>
                <w:color w:val="000000" w:themeColor="text1"/>
                <w:vertAlign w:val="superscript"/>
              </w:rPr>
              <w:t>4</w:t>
            </w:r>
            <w:r w:rsidRPr="00256157">
              <w:rPr>
                <w:color w:val="000000" w:themeColor="text1"/>
              </w:rPr>
              <w:t xml:space="preserve"> Rozhodnutie Rady 2007/435/ES z 25. júna 2007, ktorým sa zriaďuje Európsky fond pre integráciu štátnych príslušníkov tretích krajín na obdobie rokov 2007 až 2013 ako súčasť všeobecného programu Solidarita a riadenie migračných tokov (Ú. v. EÚ L 168, 28.6.2007, s. 18, ELI: http://data.europa.eu/eli/dec/2007/435/oj).</w:t>
            </w:r>
          </w:p>
        </w:tc>
      </w:tr>
      <w:tr w:rsidR="001239C9" w:rsidRPr="00256157" w14:paraId="453AC617" w14:textId="77777777" w:rsidTr="00863457">
        <w:trPr>
          <w:jc w:val="center"/>
        </w:trPr>
        <w:tc>
          <w:tcPr>
            <w:tcW w:w="4876" w:type="dxa"/>
            <w:tcBorders>
              <w:top w:val="nil"/>
              <w:left w:val="nil"/>
              <w:bottom w:val="nil"/>
              <w:right w:val="nil"/>
            </w:tcBorders>
          </w:tcPr>
          <w:p w14:paraId="7EDF97CB" w14:textId="77777777" w:rsidR="001239C9" w:rsidRPr="00256157" w:rsidRDefault="001239C9" w:rsidP="00863457">
            <w:pPr>
              <w:pStyle w:val="Normal6a"/>
              <w:rPr>
                <w:color w:val="000000" w:themeColor="text1"/>
              </w:rPr>
            </w:pPr>
            <w:r w:rsidRPr="00256157">
              <w:rPr>
                <w:color w:val="000000" w:themeColor="text1"/>
                <w:vertAlign w:val="superscript"/>
              </w:rPr>
              <w:t>5</w:t>
            </w:r>
            <w:r w:rsidRPr="00256157">
              <w:rPr>
                <w:color w:val="000000" w:themeColor="text1"/>
              </w:rPr>
              <w:t xml:space="preserve"> Rozhodnutie Európskeho parlamentu a Rady č. 575/2007/ES z 23. mája 2007, ktorým sa zriaďuje Európsky fond pre návrat na obdobie rokov 2008 až 2013 ako súčasť všeobecného programu Solidarita a riadenie migračných tokov (Ú. v. EÚ L 144, 6.6.2007, s. 45, ELI: http://data.europa.eu/eli/dec/2007/575/oj).</w:t>
            </w:r>
          </w:p>
        </w:tc>
        <w:tc>
          <w:tcPr>
            <w:tcW w:w="4876" w:type="dxa"/>
            <w:tcBorders>
              <w:top w:val="nil"/>
              <w:left w:val="nil"/>
              <w:bottom w:val="nil"/>
              <w:right w:val="nil"/>
            </w:tcBorders>
          </w:tcPr>
          <w:p w14:paraId="62CF4945" w14:textId="77777777" w:rsidR="001239C9" w:rsidRPr="00256157" w:rsidRDefault="001239C9" w:rsidP="00863457">
            <w:pPr>
              <w:pStyle w:val="Normal6a"/>
              <w:rPr>
                <w:color w:val="000000" w:themeColor="text1"/>
              </w:rPr>
            </w:pPr>
            <w:r w:rsidRPr="00256157">
              <w:rPr>
                <w:color w:val="000000" w:themeColor="text1"/>
                <w:vertAlign w:val="superscript"/>
              </w:rPr>
              <w:t>5</w:t>
            </w:r>
            <w:r w:rsidRPr="00256157">
              <w:rPr>
                <w:color w:val="000000" w:themeColor="text1"/>
              </w:rPr>
              <w:t xml:space="preserve"> Rozhodnutie Európskeho parlamentu a Rady č. 575/2007/ES z 23. mája 2007, ktorým sa zriaďuje Európsky fond pre návrat na obdobie rokov 2008 až 2013 ako súčasť všeobecného programu Solidarita a riadenie migračných tokov (Ú. v. EÚ L 144, 6.6.2007, s. 45, ELI: http://data.europa.eu/eli/dec/2007/575/oj).</w:t>
            </w:r>
          </w:p>
        </w:tc>
      </w:tr>
      <w:tr w:rsidR="001239C9" w:rsidRPr="00256157" w14:paraId="250BB501" w14:textId="77777777" w:rsidTr="00863457">
        <w:trPr>
          <w:jc w:val="center"/>
        </w:trPr>
        <w:tc>
          <w:tcPr>
            <w:tcW w:w="4876" w:type="dxa"/>
            <w:tcBorders>
              <w:top w:val="nil"/>
              <w:left w:val="nil"/>
              <w:bottom w:val="nil"/>
              <w:right w:val="nil"/>
            </w:tcBorders>
          </w:tcPr>
          <w:p w14:paraId="7ACE3B04" w14:textId="77777777" w:rsidR="001239C9" w:rsidRPr="00256157" w:rsidRDefault="001239C9" w:rsidP="00863457">
            <w:pPr>
              <w:pStyle w:val="Normal6a"/>
              <w:rPr>
                <w:color w:val="000000" w:themeColor="text1"/>
              </w:rPr>
            </w:pPr>
            <w:r w:rsidRPr="00256157">
              <w:rPr>
                <w:color w:val="000000" w:themeColor="text1"/>
                <w:vertAlign w:val="superscript"/>
              </w:rPr>
              <w:t>6</w:t>
            </w:r>
            <w:r w:rsidRPr="00256157">
              <w:rPr>
                <w:color w:val="000000" w:themeColor="text1"/>
              </w:rPr>
              <w:t xml:space="preserve"> Nariadenie Európskeho parlamentu a Rady (EÚ) č. 516/2014 zo 16. apríla 2014, ktorým sa zriaďuje Fond pre azyl, migráciu a integráciu, a ktorým sa mení rozhodnutie Rady 2008/381/ES a rušia rozhodnutia Európskeho parlamentu a Rady č. 573/2007/ES a č. 575/2007/ES a rozhodnutie Rady 2007/435/ES (Ú. v. EÚ L 150, 20.5.2014, s. 168, ELI: http://data.europa.eu/eli/reg/2014/516/oj).</w:t>
            </w:r>
          </w:p>
        </w:tc>
        <w:tc>
          <w:tcPr>
            <w:tcW w:w="4876" w:type="dxa"/>
            <w:tcBorders>
              <w:top w:val="nil"/>
              <w:left w:val="nil"/>
              <w:bottom w:val="nil"/>
              <w:right w:val="nil"/>
            </w:tcBorders>
          </w:tcPr>
          <w:p w14:paraId="54BB006A" w14:textId="77777777" w:rsidR="001239C9" w:rsidRPr="00256157" w:rsidRDefault="001239C9" w:rsidP="00863457">
            <w:pPr>
              <w:pStyle w:val="Normal6a"/>
              <w:rPr>
                <w:color w:val="000000" w:themeColor="text1"/>
              </w:rPr>
            </w:pPr>
            <w:r w:rsidRPr="00256157">
              <w:rPr>
                <w:color w:val="000000" w:themeColor="text1"/>
                <w:vertAlign w:val="superscript"/>
              </w:rPr>
              <w:t>6</w:t>
            </w:r>
            <w:r w:rsidRPr="00256157">
              <w:rPr>
                <w:color w:val="000000" w:themeColor="text1"/>
              </w:rPr>
              <w:t xml:space="preserve"> Nariadenie Európskeho parlamentu a Rady (EÚ) č. 516/2014 zo 16. apríla 2014, ktorým sa zriaďuje Fond pre azyl, migráciu a integráciu, a ktorým sa mení rozhodnutie Rady 2008/381/ES a rušia rozhodnutia Európskeho parlamentu a Rady č. 573/2007/ES a č. 575/2007/ES a rozhodnutie Rady 2007/435/ES (Ú. v. EÚ L 150, 20.5.2014, s. 168, ELI: http://data.europa.eu/eli/reg/2014/516/oj).</w:t>
            </w:r>
          </w:p>
        </w:tc>
      </w:tr>
      <w:tr w:rsidR="001239C9" w:rsidRPr="00256157" w14:paraId="60B1BD77" w14:textId="77777777" w:rsidTr="00863457">
        <w:trPr>
          <w:jc w:val="center"/>
        </w:trPr>
        <w:tc>
          <w:tcPr>
            <w:tcW w:w="4876" w:type="dxa"/>
            <w:tcBorders>
              <w:top w:val="nil"/>
              <w:left w:val="nil"/>
              <w:bottom w:val="nil"/>
              <w:right w:val="nil"/>
            </w:tcBorders>
          </w:tcPr>
          <w:p w14:paraId="4D2BC0AD" w14:textId="77777777" w:rsidR="001239C9" w:rsidRPr="00256157" w:rsidRDefault="001239C9" w:rsidP="00863457">
            <w:pPr>
              <w:pStyle w:val="Normal6a"/>
              <w:rPr>
                <w:color w:val="000000" w:themeColor="text1"/>
              </w:rPr>
            </w:pPr>
            <w:r w:rsidRPr="00256157">
              <w:rPr>
                <w:color w:val="000000" w:themeColor="text1"/>
                <w:vertAlign w:val="superscript"/>
              </w:rPr>
              <w:t>7</w:t>
            </w:r>
            <w:r w:rsidRPr="00256157">
              <w:rPr>
                <w:color w:val="000000" w:themeColor="text1"/>
              </w:rPr>
              <w:t xml:space="preserve"> Nariadenie Európskeho parlamentu a Rady (EÚ) 2021/1147 zo 7. júla 2021, ktorým sa zriaďuje Fond pre azyl, migráciu a integráciu (Ú. v. EÚ L 251, 15.7.2021, s. 1 – 47, ELI: http://data.europa.eu/eli/reg/2021/1147/oj).</w:t>
            </w:r>
          </w:p>
        </w:tc>
        <w:tc>
          <w:tcPr>
            <w:tcW w:w="4876" w:type="dxa"/>
            <w:tcBorders>
              <w:top w:val="nil"/>
              <w:left w:val="nil"/>
              <w:bottom w:val="nil"/>
              <w:right w:val="nil"/>
            </w:tcBorders>
          </w:tcPr>
          <w:p w14:paraId="228B9A78" w14:textId="77777777" w:rsidR="001239C9" w:rsidRPr="00256157" w:rsidRDefault="001239C9" w:rsidP="00863457">
            <w:pPr>
              <w:pStyle w:val="Normal6a"/>
              <w:rPr>
                <w:color w:val="000000" w:themeColor="text1"/>
              </w:rPr>
            </w:pPr>
            <w:r w:rsidRPr="00256157">
              <w:rPr>
                <w:color w:val="000000" w:themeColor="text1"/>
                <w:vertAlign w:val="superscript"/>
              </w:rPr>
              <w:t>7</w:t>
            </w:r>
            <w:r w:rsidRPr="00256157">
              <w:rPr>
                <w:color w:val="000000" w:themeColor="text1"/>
              </w:rPr>
              <w:t xml:space="preserve"> Nariadenie Európskeho parlamentu a Rady (EÚ) 2021/1147 zo 7. júla 2021, ktorým sa zriaďuje Fond pre azyl, migráciu a integráciu (Ú. v. EÚ L 251, 15.7.2021, s. 1 – 47, ELI: http://data.europa.eu/eli/reg/2021/1147/oj).</w:t>
            </w:r>
          </w:p>
        </w:tc>
      </w:tr>
    </w:tbl>
    <w:p w14:paraId="1DBE7033"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{EN}</w:t>
      </w:r>
      <w:proofErr w:type="spellStart"/>
      <w:r w:rsidRPr="00256157">
        <w:rPr>
          <w:color w:val="000000" w:themeColor="text1"/>
        </w:rPr>
        <w:t>en</w:t>
      </w:r>
      <w:proofErr w:type="spellEnd"/>
      <w:r w:rsidRPr="00256157">
        <w:rPr>
          <w:rStyle w:val="HideTWBExt"/>
        </w:rPr>
        <w:t>&lt;/Original&gt;</w:t>
      </w:r>
    </w:p>
    <w:p w14:paraId="15B144EA" w14:textId="2DE31292" w:rsidR="00E3364A" w:rsidRPr="00256157" w:rsidRDefault="001239C9" w:rsidP="001239C9">
      <w:pPr>
        <w:rPr>
          <w:color w:val="000000" w:themeColor="text1"/>
        </w:rPr>
      </w:pPr>
      <w:r w:rsidRPr="00256157">
        <w:rPr>
          <w:rStyle w:val="HideTWBExt"/>
        </w:rPr>
        <w:t>&lt;/Amend&gt;</w:t>
      </w:r>
    </w:p>
    <w:p w14:paraId="5EAD669A"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82</w:t>
      </w:r>
      <w:r w:rsidRPr="00256157">
        <w:rPr>
          <w:rStyle w:val="HideTWBExt"/>
        </w:rPr>
        <w:t>&lt;/NumAm&gt;</w:t>
      </w:r>
    </w:p>
    <w:p w14:paraId="3D46157C"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Loucas</w:t>
      </w:r>
      <w:proofErr w:type="spellEnd"/>
      <w:r w:rsidRPr="00256157">
        <w:rPr>
          <w:color w:val="000000" w:themeColor="text1"/>
        </w:rPr>
        <w:t xml:space="preserve"> </w:t>
      </w:r>
      <w:proofErr w:type="spellStart"/>
      <w:r w:rsidRPr="00256157">
        <w:rPr>
          <w:color w:val="000000" w:themeColor="text1"/>
        </w:rPr>
        <w:t>Fourlas</w:t>
      </w:r>
      <w:proofErr w:type="spellEnd"/>
      <w:r w:rsidRPr="00256157">
        <w:rPr>
          <w:color w:val="000000" w:themeColor="text1"/>
        </w:rPr>
        <w:t xml:space="preserve">, Tomáš </w:t>
      </w:r>
      <w:proofErr w:type="spellStart"/>
      <w:r w:rsidRPr="00256157">
        <w:rPr>
          <w:color w:val="000000" w:themeColor="text1"/>
        </w:rPr>
        <w:t>Zdechovský</w:t>
      </w:r>
      <w:proofErr w:type="spellEnd"/>
      <w:r w:rsidRPr="00256157">
        <w:rPr>
          <w:color w:val="000000" w:themeColor="text1"/>
        </w:rPr>
        <w:t xml:space="preserve">, Alice </w:t>
      </w:r>
      <w:proofErr w:type="spellStart"/>
      <w:r w:rsidRPr="00256157">
        <w:rPr>
          <w:color w:val="000000" w:themeColor="text1"/>
        </w:rPr>
        <w:t>Teodorescu</w:t>
      </w:r>
      <w:proofErr w:type="spellEnd"/>
      <w:r w:rsidRPr="00256157">
        <w:rPr>
          <w:color w:val="000000" w:themeColor="text1"/>
        </w:rPr>
        <w:t xml:space="preserve"> </w:t>
      </w:r>
      <w:proofErr w:type="spellStart"/>
      <w:r w:rsidRPr="00256157">
        <w:rPr>
          <w:color w:val="000000" w:themeColor="text1"/>
        </w:rPr>
        <w:t>Måwe</w:t>
      </w:r>
      <w:proofErr w:type="spellEnd"/>
      <w:r w:rsidRPr="00256157">
        <w:rPr>
          <w:color w:val="000000" w:themeColor="text1"/>
        </w:rPr>
        <w:t xml:space="preserve">, </w:t>
      </w:r>
      <w:proofErr w:type="spellStart"/>
      <w:r w:rsidRPr="00256157">
        <w:rPr>
          <w:color w:val="000000" w:themeColor="text1"/>
        </w:rPr>
        <w:t>Loránt</w:t>
      </w:r>
      <w:proofErr w:type="spellEnd"/>
      <w:r w:rsidRPr="00256157">
        <w:rPr>
          <w:color w:val="000000" w:themeColor="text1"/>
        </w:rPr>
        <w:t xml:space="preserve"> Vincze, </w:t>
      </w:r>
      <w:proofErr w:type="spellStart"/>
      <w:r w:rsidRPr="00256157">
        <w:rPr>
          <w:color w:val="000000" w:themeColor="text1"/>
        </w:rPr>
        <w:t>Henrik</w:t>
      </w:r>
      <w:proofErr w:type="spellEnd"/>
      <w:r w:rsidRPr="00256157">
        <w:rPr>
          <w:color w:val="000000" w:themeColor="text1"/>
        </w:rPr>
        <w:t xml:space="preserve"> </w:t>
      </w:r>
      <w:proofErr w:type="spellStart"/>
      <w:r w:rsidRPr="00256157">
        <w:rPr>
          <w:color w:val="000000" w:themeColor="text1"/>
        </w:rPr>
        <w:t>Dahl</w:t>
      </w:r>
      <w:proofErr w:type="spellEnd"/>
      <w:r w:rsidRPr="00256157">
        <w:rPr>
          <w:color w:val="000000" w:themeColor="text1"/>
        </w:rPr>
        <w:t xml:space="preserve">, Emil </w:t>
      </w:r>
      <w:proofErr w:type="spellStart"/>
      <w:r w:rsidRPr="00256157">
        <w:rPr>
          <w:color w:val="000000" w:themeColor="text1"/>
        </w:rPr>
        <w:t>Radev</w:t>
      </w:r>
      <w:proofErr w:type="spellEnd"/>
      <w:r w:rsidRPr="00256157">
        <w:rPr>
          <w:rStyle w:val="HideTWBExt"/>
        </w:rPr>
        <w:t>&lt;/Members&gt;</w:t>
      </w:r>
    </w:p>
    <w:p w14:paraId="44B31355" w14:textId="77777777" w:rsidR="001239C9" w:rsidRPr="00256157" w:rsidRDefault="001239C9" w:rsidP="001239C9">
      <w:pPr>
        <w:pStyle w:val="NormalBold"/>
        <w:rPr>
          <w:color w:val="000000" w:themeColor="text1"/>
        </w:rPr>
      </w:pPr>
      <w:r w:rsidRPr="00256157">
        <w:rPr>
          <w:rStyle w:val="HideTWBExt"/>
        </w:rPr>
        <w:t>&lt;/RepeatBlock-By&gt;</w:t>
      </w:r>
    </w:p>
    <w:p w14:paraId="24F98331"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132AA414"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5</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28AF4EFF" w14:textId="77777777" w:rsidTr="00863457">
        <w:trPr>
          <w:trHeight w:hRule="exact" w:val="240"/>
          <w:jc w:val="center"/>
        </w:trPr>
        <w:tc>
          <w:tcPr>
            <w:tcW w:w="9752" w:type="dxa"/>
            <w:gridSpan w:val="2"/>
            <w:tcBorders>
              <w:top w:val="nil"/>
              <w:left w:val="nil"/>
              <w:bottom w:val="nil"/>
              <w:right w:val="nil"/>
            </w:tcBorders>
          </w:tcPr>
          <w:p w14:paraId="65E54C5C" w14:textId="77777777" w:rsidR="001239C9" w:rsidRPr="00256157" w:rsidRDefault="001239C9" w:rsidP="00863457">
            <w:pPr>
              <w:rPr>
                <w:color w:val="000000" w:themeColor="text1"/>
              </w:rPr>
            </w:pPr>
          </w:p>
        </w:tc>
      </w:tr>
      <w:tr w:rsidR="001239C9" w:rsidRPr="00256157" w14:paraId="07D89A7E" w14:textId="77777777" w:rsidTr="00863457">
        <w:trPr>
          <w:trHeight w:val="240"/>
          <w:jc w:val="center"/>
        </w:trPr>
        <w:tc>
          <w:tcPr>
            <w:tcW w:w="4876" w:type="dxa"/>
            <w:tcBorders>
              <w:top w:val="nil"/>
              <w:left w:val="nil"/>
              <w:bottom w:val="nil"/>
              <w:right w:val="nil"/>
            </w:tcBorders>
          </w:tcPr>
          <w:p w14:paraId="687663DA"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20E18C85"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412B463A" w14:textId="77777777" w:rsidTr="00863457">
        <w:trPr>
          <w:jc w:val="center"/>
        </w:trPr>
        <w:tc>
          <w:tcPr>
            <w:tcW w:w="4876" w:type="dxa"/>
            <w:tcBorders>
              <w:top w:val="nil"/>
              <w:left w:val="nil"/>
              <w:bottom w:val="nil"/>
              <w:right w:val="nil"/>
            </w:tcBorders>
          </w:tcPr>
          <w:p w14:paraId="1BAB94E3" w14:textId="77777777" w:rsidR="001239C9" w:rsidRPr="00256157" w:rsidRDefault="001239C9" w:rsidP="00863457">
            <w:pPr>
              <w:pStyle w:val="Normal6a"/>
              <w:rPr>
                <w:color w:val="000000" w:themeColor="text1"/>
              </w:rPr>
            </w:pPr>
            <w:r w:rsidRPr="00256157">
              <w:rPr>
                <w:color w:val="000000" w:themeColor="text1"/>
              </w:rPr>
              <w:t>(5)</w:t>
            </w:r>
            <w:r w:rsidRPr="00256157">
              <w:rPr>
                <w:color w:val="000000" w:themeColor="text1"/>
              </w:rPr>
              <w:tab/>
              <w:t xml:space="preserve">Podpora Únie by mala vychádzať z výsledkov a investícií v oblasti azylu </w:t>
            </w:r>
            <w:r w:rsidRPr="00256157">
              <w:rPr>
                <w:b/>
                <w:bCs/>
                <w:i/>
                <w:iCs/>
                <w:color w:val="000000" w:themeColor="text1"/>
              </w:rPr>
              <w:t>a</w:t>
            </w:r>
            <w:r w:rsidRPr="00256157">
              <w:rPr>
                <w:color w:val="000000" w:themeColor="text1"/>
              </w:rPr>
              <w:t> migrácie z predchádzajúcich programových období: i) Európsky fond pre utečencov zriadený rozhodnutím Európskeho parlamentu a Rady č. 573/2007/ES</w:t>
            </w:r>
            <w:r w:rsidRPr="00256157">
              <w:rPr>
                <w:color w:val="000000" w:themeColor="text1"/>
                <w:vertAlign w:val="superscript"/>
              </w:rPr>
              <w:t>3</w:t>
            </w:r>
            <w:r w:rsidRPr="00256157">
              <w:rPr>
                <w:color w:val="000000" w:themeColor="text1"/>
              </w:rPr>
              <w:t xml:space="preserve"> na obdobie 2008 – 2013; ii) Európsky fond pre integráciu štátnych príslušníkov tretích krajín zriadený rozhodnutím Rady 2007/435/ES</w:t>
            </w:r>
            <w:r w:rsidRPr="00256157">
              <w:rPr>
                <w:color w:val="000000" w:themeColor="text1"/>
                <w:vertAlign w:val="superscript"/>
              </w:rPr>
              <w:t>4</w:t>
            </w:r>
            <w:r w:rsidRPr="00256157">
              <w:rPr>
                <w:color w:val="000000" w:themeColor="text1"/>
              </w:rPr>
              <w:t xml:space="preserve"> na obdobie 2007 – 2013; iii) Európsky fond pre návrat zriadený rozhodnutím Európskeho parlamentu a Rady č. 575/2007/ES</w:t>
            </w:r>
            <w:r w:rsidRPr="00256157">
              <w:rPr>
                <w:color w:val="000000" w:themeColor="text1"/>
                <w:vertAlign w:val="superscript"/>
              </w:rPr>
              <w:t>5</w:t>
            </w:r>
            <w:r w:rsidRPr="00256157">
              <w:rPr>
                <w:color w:val="000000" w:themeColor="text1"/>
              </w:rPr>
              <w:t xml:space="preserve"> na obdobie 2008 – 2013; iv) Fond pre azyl, migráciu a integráciu zriadený nariadením Európskeho parlamentu a Rady (EÚ) č. 516/2014 na obdobie 2014 – 2020</w:t>
            </w:r>
            <w:r w:rsidRPr="00256157">
              <w:rPr>
                <w:color w:val="000000" w:themeColor="text1"/>
                <w:vertAlign w:val="superscript"/>
              </w:rPr>
              <w:t>6</w:t>
            </w:r>
            <w:r w:rsidRPr="00256157">
              <w:rPr>
                <w:color w:val="000000" w:themeColor="text1"/>
              </w:rPr>
              <w:t xml:space="preserve"> a v) Fond pre azyl, migráciu a integráciu na obdobie 2021 – 2027, zriadený nariadením Európskeho parlamentu a Rady (EÚ) 2021/1147</w:t>
            </w:r>
            <w:r w:rsidRPr="00256157">
              <w:rPr>
                <w:color w:val="000000" w:themeColor="text1"/>
                <w:vertAlign w:val="superscript"/>
              </w:rPr>
              <w:t>7</w:t>
            </w:r>
            <w:r w:rsidRPr="00256157">
              <w:rPr>
                <w:color w:val="000000" w:themeColor="text1"/>
              </w:rPr>
              <w:t>. Rozsah podpory Únie by mal umožniť aj zohľadnenie aktuálneho vývoja.</w:t>
            </w:r>
          </w:p>
        </w:tc>
        <w:tc>
          <w:tcPr>
            <w:tcW w:w="4876" w:type="dxa"/>
            <w:tcBorders>
              <w:top w:val="nil"/>
              <w:left w:val="nil"/>
              <w:bottom w:val="nil"/>
              <w:right w:val="nil"/>
            </w:tcBorders>
          </w:tcPr>
          <w:p w14:paraId="207B9C63" w14:textId="77777777" w:rsidR="001239C9" w:rsidRPr="00256157" w:rsidRDefault="001239C9" w:rsidP="00863457">
            <w:pPr>
              <w:pStyle w:val="Normal6a"/>
              <w:rPr>
                <w:color w:val="000000" w:themeColor="text1"/>
              </w:rPr>
            </w:pPr>
            <w:r w:rsidRPr="00256157">
              <w:rPr>
                <w:color w:val="000000" w:themeColor="text1"/>
              </w:rPr>
              <w:t>(5)</w:t>
            </w:r>
            <w:r w:rsidRPr="00256157">
              <w:rPr>
                <w:color w:val="000000" w:themeColor="text1"/>
              </w:rPr>
              <w:tab/>
              <w:t>Podpora Únie by mala vychádzať z výsledkov a investícií v oblasti azylu</w:t>
            </w:r>
            <w:r w:rsidRPr="00256157">
              <w:rPr>
                <w:b/>
                <w:bCs/>
                <w:i/>
                <w:iCs/>
                <w:color w:val="000000" w:themeColor="text1"/>
              </w:rPr>
              <w:t xml:space="preserve">, </w:t>
            </w:r>
            <w:r w:rsidRPr="00256157">
              <w:rPr>
                <w:color w:val="000000" w:themeColor="text1"/>
              </w:rPr>
              <w:t xml:space="preserve">migrácie </w:t>
            </w:r>
            <w:r w:rsidRPr="00256157">
              <w:rPr>
                <w:b/>
                <w:bCs/>
                <w:i/>
                <w:iCs/>
                <w:color w:val="000000" w:themeColor="text1"/>
              </w:rPr>
              <w:t>a integrácie</w:t>
            </w:r>
            <w:r w:rsidRPr="00256157">
              <w:rPr>
                <w:color w:val="000000" w:themeColor="text1"/>
              </w:rPr>
              <w:t xml:space="preserve"> z predchádzajúcich programových období: i) Európsky fond pre utečencov zriadený rozhodnutím Európskeho parlamentu a Rady č. 573/2007/ES</w:t>
            </w:r>
            <w:r w:rsidRPr="00256157">
              <w:rPr>
                <w:color w:val="000000" w:themeColor="text1"/>
                <w:vertAlign w:val="superscript"/>
              </w:rPr>
              <w:t>3</w:t>
            </w:r>
            <w:r w:rsidRPr="00256157">
              <w:rPr>
                <w:color w:val="000000" w:themeColor="text1"/>
              </w:rPr>
              <w:t xml:space="preserve"> na obdobie 2008 – 2013; ii) Európsky fond pre integráciu štátnych príslušníkov tretích krajín zriadený rozhodnutím Rady 2007/435/ES</w:t>
            </w:r>
            <w:r w:rsidRPr="00256157">
              <w:rPr>
                <w:color w:val="000000" w:themeColor="text1"/>
                <w:vertAlign w:val="superscript"/>
              </w:rPr>
              <w:t>4</w:t>
            </w:r>
            <w:r w:rsidRPr="00256157">
              <w:rPr>
                <w:color w:val="000000" w:themeColor="text1"/>
              </w:rPr>
              <w:t xml:space="preserve"> na obdobie 2007 – 2013; iii) Európsky fond pre návrat zriadený rozhodnutím Európskeho parlamentu a Rady č. 575/2007/ES</w:t>
            </w:r>
            <w:r w:rsidRPr="00256157">
              <w:rPr>
                <w:color w:val="000000" w:themeColor="text1"/>
                <w:vertAlign w:val="superscript"/>
              </w:rPr>
              <w:t>5</w:t>
            </w:r>
            <w:r w:rsidRPr="00256157">
              <w:rPr>
                <w:color w:val="000000" w:themeColor="text1"/>
              </w:rPr>
              <w:t xml:space="preserve"> na obdobie 2008 – 2013; iv) Fond pre azyl, migráciu a integráciu zriadený nariadením Európskeho parlamentu a Rady (EÚ) č. 516/2014 na obdobie 2014 – 2020</w:t>
            </w:r>
            <w:r w:rsidRPr="00256157">
              <w:rPr>
                <w:color w:val="000000" w:themeColor="text1"/>
                <w:vertAlign w:val="superscript"/>
              </w:rPr>
              <w:t>6</w:t>
            </w:r>
            <w:r w:rsidRPr="00256157">
              <w:rPr>
                <w:color w:val="000000" w:themeColor="text1"/>
              </w:rPr>
              <w:t xml:space="preserve"> a v) Fond pre azyl, migráciu a integráciu na obdobie 2021 – 2027, zriadený nariadením Európskeho parlamentu a Rady (EÚ) 2021/1147</w:t>
            </w:r>
            <w:r w:rsidRPr="00256157">
              <w:rPr>
                <w:color w:val="000000" w:themeColor="text1"/>
                <w:vertAlign w:val="superscript"/>
              </w:rPr>
              <w:t>7</w:t>
            </w:r>
            <w:r w:rsidRPr="00256157">
              <w:rPr>
                <w:color w:val="000000" w:themeColor="text1"/>
              </w:rPr>
              <w:t>. Rozsah podpory Únie by mal umožniť aj zohľadnenie aktuálneho vývoja.</w:t>
            </w:r>
          </w:p>
        </w:tc>
      </w:tr>
      <w:tr w:rsidR="001239C9" w:rsidRPr="00256157" w14:paraId="18AEBC3B" w14:textId="77777777" w:rsidTr="00863457">
        <w:trPr>
          <w:jc w:val="center"/>
        </w:trPr>
        <w:tc>
          <w:tcPr>
            <w:tcW w:w="4876" w:type="dxa"/>
            <w:tcBorders>
              <w:top w:val="nil"/>
              <w:left w:val="nil"/>
              <w:bottom w:val="nil"/>
              <w:right w:val="nil"/>
            </w:tcBorders>
          </w:tcPr>
          <w:p w14:paraId="3431E4C1" w14:textId="77777777" w:rsidR="001239C9" w:rsidRPr="00256157" w:rsidRDefault="001239C9" w:rsidP="00863457">
            <w:pPr>
              <w:pStyle w:val="Normal6a"/>
              <w:rPr>
                <w:color w:val="000000" w:themeColor="text1"/>
              </w:rPr>
            </w:pPr>
            <w:r w:rsidRPr="00256157">
              <w:rPr>
                <w:b/>
                <w:i/>
                <w:color w:val="000000" w:themeColor="text1"/>
              </w:rPr>
              <w:t>_________________</w:t>
            </w:r>
          </w:p>
        </w:tc>
        <w:tc>
          <w:tcPr>
            <w:tcW w:w="4876" w:type="dxa"/>
            <w:tcBorders>
              <w:top w:val="nil"/>
              <w:left w:val="nil"/>
              <w:bottom w:val="nil"/>
              <w:right w:val="nil"/>
            </w:tcBorders>
          </w:tcPr>
          <w:p w14:paraId="7921971A" w14:textId="77777777" w:rsidR="001239C9" w:rsidRPr="00256157" w:rsidRDefault="001239C9" w:rsidP="00863457">
            <w:pPr>
              <w:pStyle w:val="Normal6a"/>
              <w:rPr>
                <w:color w:val="000000" w:themeColor="text1"/>
              </w:rPr>
            </w:pPr>
            <w:r w:rsidRPr="00256157">
              <w:rPr>
                <w:b/>
                <w:i/>
                <w:color w:val="000000" w:themeColor="text1"/>
              </w:rPr>
              <w:t>_________________</w:t>
            </w:r>
          </w:p>
        </w:tc>
      </w:tr>
      <w:tr w:rsidR="001239C9" w:rsidRPr="00256157" w14:paraId="265432E2" w14:textId="77777777" w:rsidTr="00863457">
        <w:trPr>
          <w:jc w:val="center"/>
        </w:trPr>
        <w:tc>
          <w:tcPr>
            <w:tcW w:w="4876" w:type="dxa"/>
            <w:tcBorders>
              <w:top w:val="nil"/>
              <w:left w:val="nil"/>
              <w:bottom w:val="nil"/>
              <w:right w:val="nil"/>
            </w:tcBorders>
          </w:tcPr>
          <w:p w14:paraId="0277D99C" w14:textId="77777777" w:rsidR="001239C9" w:rsidRPr="00256157" w:rsidRDefault="001239C9" w:rsidP="00863457">
            <w:pPr>
              <w:pStyle w:val="Normal6a"/>
              <w:rPr>
                <w:color w:val="000000" w:themeColor="text1"/>
              </w:rPr>
            </w:pPr>
            <w:r w:rsidRPr="00256157">
              <w:rPr>
                <w:color w:val="000000" w:themeColor="text1"/>
                <w:vertAlign w:val="superscript"/>
              </w:rPr>
              <w:t>3</w:t>
            </w:r>
            <w:r w:rsidRPr="00256157">
              <w:rPr>
                <w:color w:val="000000" w:themeColor="text1"/>
              </w:rPr>
              <w:t xml:space="preserve"> Rozhodnutie Európskeho parlamentu a Rady č. 573/2007/ES z 23. mája 2007, ktorým sa zriaďuje Európsky fond pre utečencov na obdobie rokov 2008 až 2013 ako súčasť všeobecného programu Solidarita a riadenie migračných tokov a ktorým sa zrušuje rozhodnutie Rady 2004/904/ES (Ú. v. EÚ L 144, 6.6.2007, s. 1, ELI: http://data.europa.eu/eli/dec/2007/573/oj).</w:t>
            </w:r>
          </w:p>
        </w:tc>
        <w:tc>
          <w:tcPr>
            <w:tcW w:w="4876" w:type="dxa"/>
            <w:tcBorders>
              <w:top w:val="nil"/>
              <w:left w:val="nil"/>
              <w:bottom w:val="nil"/>
              <w:right w:val="nil"/>
            </w:tcBorders>
          </w:tcPr>
          <w:p w14:paraId="4AE3F5A9" w14:textId="77777777" w:rsidR="001239C9" w:rsidRPr="00256157" w:rsidRDefault="001239C9" w:rsidP="00863457">
            <w:pPr>
              <w:pStyle w:val="Normal6a"/>
              <w:rPr>
                <w:color w:val="000000" w:themeColor="text1"/>
              </w:rPr>
            </w:pPr>
            <w:r w:rsidRPr="00256157">
              <w:rPr>
                <w:color w:val="000000" w:themeColor="text1"/>
                <w:vertAlign w:val="superscript"/>
              </w:rPr>
              <w:t>3</w:t>
            </w:r>
            <w:r w:rsidRPr="00256157">
              <w:rPr>
                <w:color w:val="000000" w:themeColor="text1"/>
              </w:rPr>
              <w:t xml:space="preserve"> Rozhodnutie Európskeho parlamentu a Rady č. 573/2007/ES z 23. mája 2007, ktorým sa zriaďuje Európsky fond pre utečencov na obdobie rokov 2008 až 2013 ako súčasť všeobecného programu Solidarita a riadenie migračných tokov a ktorým sa zrušuje rozhodnutie Rady 2004/904/ES (Ú. v. EÚ L 144, 6.6.2007, s. 1, ELI: http://data.europa.eu/eli/dec/2007/573/oj).</w:t>
            </w:r>
          </w:p>
        </w:tc>
      </w:tr>
      <w:tr w:rsidR="001239C9" w:rsidRPr="00256157" w14:paraId="50516BC7" w14:textId="77777777" w:rsidTr="00863457">
        <w:trPr>
          <w:jc w:val="center"/>
        </w:trPr>
        <w:tc>
          <w:tcPr>
            <w:tcW w:w="4876" w:type="dxa"/>
            <w:tcBorders>
              <w:top w:val="nil"/>
              <w:left w:val="nil"/>
              <w:bottom w:val="nil"/>
              <w:right w:val="nil"/>
            </w:tcBorders>
          </w:tcPr>
          <w:p w14:paraId="0730D475" w14:textId="77777777" w:rsidR="001239C9" w:rsidRPr="00256157" w:rsidRDefault="001239C9" w:rsidP="00863457">
            <w:pPr>
              <w:pStyle w:val="Normal6a"/>
              <w:rPr>
                <w:color w:val="000000" w:themeColor="text1"/>
              </w:rPr>
            </w:pPr>
            <w:r w:rsidRPr="00256157">
              <w:rPr>
                <w:color w:val="000000" w:themeColor="text1"/>
                <w:vertAlign w:val="superscript"/>
              </w:rPr>
              <w:t>4</w:t>
            </w:r>
            <w:r w:rsidRPr="00256157">
              <w:rPr>
                <w:color w:val="000000" w:themeColor="text1"/>
              </w:rPr>
              <w:t xml:space="preserve"> Rozhodnutie Rady 2007/435/ES z 25. júna 2007, ktorým sa zriaďuje Európsky fond pre integráciu štátnych príslušníkov tretích krajín na obdobie rokov 2007 až 2013 ako súčasť všeobecného programu Solidarita a riadenie migračných tokov (Ú. v. EÚ L 168, 28.6.2007, s. 18, ELI: http://data.europa.eu/eli/dec/2007/435/oj).</w:t>
            </w:r>
          </w:p>
        </w:tc>
        <w:tc>
          <w:tcPr>
            <w:tcW w:w="4876" w:type="dxa"/>
            <w:tcBorders>
              <w:top w:val="nil"/>
              <w:left w:val="nil"/>
              <w:bottom w:val="nil"/>
              <w:right w:val="nil"/>
            </w:tcBorders>
          </w:tcPr>
          <w:p w14:paraId="77534380" w14:textId="77777777" w:rsidR="001239C9" w:rsidRPr="00256157" w:rsidRDefault="001239C9" w:rsidP="00863457">
            <w:pPr>
              <w:pStyle w:val="Normal6a"/>
              <w:rPr>
                <w:color w:val="000000" w:themeColor="text1"/>
              </w:rPr>
            </w:pPr>
            <w:r w:rsidRPr="00256157">
              <w:rPr>
                <w:color w:val="000000" w:themeColor="text1"/>
                <w:vertAlign w:val="superscript"/>
              </w:rPr>
              <w:t>4</w:t>
            </w:r>
            <w:r w:rsidRPr="00256157">
              <w:rPr>
                <w:color w:val="000000" w:themeColor="text1"/>
              </w:rPr>
              <w:t xml:space="preserve"> Rozhodnutie Rady 2007/435/ES z 25. júna 2007, ktorým sa zriaďuje Európsky fond pre integráciu štátnych príslušníkov tretích krajín na obdobie rokov 2007 až 2013 ako súčasť všeobecného programu Solidarita a riadenie migračných tokov (Ú. v. EÚ L 168, 28.6.2007, s. 18, ELI: http://data.europa.eu/eli/dec/2007/435/oj).</w:t>
            </w:r>
          </w:p>
        </w:tc>
      </w:tr>
      <w:tr w:rsidR="001239C9" w:rsidRPr="00256157" w14:paraId="34B77BDA" w14:textId="77777777" w:rsidTr="00863457">
        <w:trPr>
          <w:jc w:val="center"/>
        </w:trPr>
        <w:tc>
          <w:tcPr>
            <w:tcW w:w="4876" w:type="dxa"/>
            <w:tcBorders>
              <w:top w:val="nil"/>
              <w:left w:val="nil"/>
              <w:bottom w:val="nil"/>
              <w:right w:val="nil"/>
            </w:tcBorders>
          </w:tcPr>
          <w:p w14:paraId="5EA088E2" w14:textId="77777777" w:rsidR="001239C9" w:rsidRPr="00256157" w:rsidRDefault="001239C9" w:rsidP="00863457">
            <w:pPr>
              <w:pStyle w:val="Normal6a"/>
              <w:rPr>
                <w:color w:val="000000" w:themeColor="text1"/>
              </w:rPr>
            </w:pPr>
            <w:r w:rsidRPr="00256157">
              <w:rPr>
                <w:color w:val="000000" w:themeColor="text1"/>
                <w:vertAlign w:val="superscript"/>
              </w:rPr>
              <w:t>5</w:t>
            </w:r>
            <w:r w:rsidRPr="00256157">
              <w:rPr>
                <w:color w:val="000000" w:themeColor="text1"/>
              </w:rPr>
              <w:t xml:space="preserve"> Rozhodnutie Európskeho parlamentu a Rady č. 575/2007/ES z 23. mája 2007, ktorým sa zriaďuje Európsky fond pre návrat na obdobie rokov 2008 až 2013 ako súčasť všeobecného programu Solidarita a riadenie migračných tokov (Ú. v. EÚ L 144, 6.6.2007, s. 45, ELI: http://data.europa.eu/eli/dec/2007/575/oj).</w:t>
            </w:r>
          </w:p>
        </w:tc>
        <w:tc>
          <w:tcPr>
            <w:tcW w:w="4876" w:type="dxa"/>
            <w:tcBorders>
              <w:top w:val="nil"/>
              <w:left w:val="nil"/>
              <w:bottom w:val="nil"/>
              <w:right w:val="nil"/>
            </w:tcBorders>
          </w:tcPr>
          <w:p w14:paraId="4FB02CE7" w14:textId="77777777" w:rsidR="001239C9" w:rsidRPr="00256157" w:rsidRDefault="001239C9" w:rsidP="00863457">
            <w:pPr>
              <w:pStyle w:val="Normal6a"/>
              <w:rPr>
                <w:color w:val="000000" w:themeColor="text1"/>
              </w:rPr>
            </w:pPr>
            <w:r w:rsidRPr="00256157">
              <w:rPr>
                <w:color w:val="000000" w:themeColor="text1"/>
                <w:vertAlign w:val="superscript"/>
              </w:rPr>
              <w:t>5</w:t>
            </w:r>
            <w:r w:rsidRPr="00256157">
              <w:rPr>
                <w:color w:val="000000" w:themeColor="text1"/>
              </w:rPr>
              <w:t xml:space="preserve"> Rozhodnutie Európskeho parlamentu a Rady č. 575/2007/ES z 23. mája 2007, ktorým sa zriaďuje Európsky fond pre návrat na obdobie rokov 2008 až 2013 ako súčasť všeobecného programu Solidarita a riadenie migračných tokov (Ú. v. EÚ L 144, 6.6.2007, s. 45, ELI: http://data.europa.eu/eli/dec/2007/575/oj).</w:t>
            </w:r>
          </w:p>
        </w:tc>
      </w:tr>
      <w:tr w:rsidR="001239C9" w:rsidRPr="00256157" w14:paraId="1549E45E" w14:textId="77777777" w:rsidTr="00863457">
        <w:trPr>
          <w:jc w:val="center"/>
        </w:trPr>
        <w:tc>
          <w:tcPr>
            <w:tcW w:w="4876" w:type="dxa"/>
            <w:tcBorders>
              <w:top w:val="nil"/>
              <w:left w:val="nil"/>
              <w:bottom w:val="nil"/>
              <w:right w:val="nil"/>
            </w:tcBorders>
          </w:tcPr>
          <w:p w14:paraId="7E171D2E" w14:textId="77777777" w:rsidR="001239C9" w:rsidRPr="00256157" w:rsidRDefault="001239C9" w:rsidP="00863457">
            <w:pPr>
              <w:pStyle w:val="Normal6a"/>
              <w:rPr>
                <w:color w:val="000000" w:themeColor="text1"/>
              </w:rPr>
            </w:pPr>
            <w:r w:rsidRPr="00256157">
              <w:rPr>
                <w:color w:val="000000" w:themeColor="text1"/>
                <w:vertAlign w:val="superscript"/>
              </w:rPr>
              <w:t>6</w:t>
            </w:r>
            <w:r w:rsidRPr="00256157">
              <w:rPr>
                <w:color w:val="000000" w:themeColor="text1"/>
              </w:rPr>
              <w:t xml:space="preserve"> Nariadenie Európskeho parlamentu a Rady (EÚ) č. 516/2014 zo 16. apríla 2014, ktorým sa zriaďuje Fond pre azyl, migráciu a integráciu, a ktorým sa mení rozhodnutie Rady 2008/381/ES a rušia rozhodnutia Európskeho parlamentu a Rady č. 573/2007/E S a č. 575/2007/ES a rozhodnutie Rady 2007/435/ES (Ú. v. EÚ L 150, 20.5.2014, s. 168, ELI: http://data.europa.eu/eli/reg/2014/516/oj).</w:t>
            </w:r>
          </w:p>
        </w:tc>
        <w:tc>
          <w:tcPr>
            <w:tcW w:w="4876" w:type="dxa"/>
            <w:tcBorders>
              <w:top w:val="nil"/>
              <w:left w:val="nil"/>
              <w:bottom w:val="nil"/>
              <w:right w:val="nil"/>
            </w:tcBorders>
          </w:tcPr>
          <w:p w14:paraId="57C75662" w14:textId="77777777" w:rsidR="001239C9" w:rsidRPr="00256157" w:rsidRDefault="001239C9" w:rsidP="00863457">
            <w:pPr>
              <w:pStyle w:val="Normal6a"/>
              <w:rPr>
                <w:color w:val="000000" w:themeColor="text1"/>
              </w:rPr>
            </w:pPr>
            <w:r w:rsidRPr="00256157">
              <w:rPr>
                <w:color w:val="000000" w:themeColor="text1"/>
                <w:vertAlign w:val="superscript"/>
              </w:rPr>
              <w:t>6</w:t>
            </w:r>
            <w:r w:rsidRPr="00256157">
              <w:rPr>
                <w:color w:val="000000" w:themeColor="text1"/>
              </w:rPr>
              <w:t xml:space="preserve"> Nariadenie Európskeho parlamentu a Rady (EÚ) č. 516/2014 zo 16. apríla 2014, ktorým sa zriaďuje Fond pre azyl, migráciu a integráciu, a ktorým sa mení rozhodnutie Rady 2008/381/ES a rušia rozhodnutia Európskeho parlamentu a Rady č. 573/2007/ES a č. 575/2007/ES a rozhodnutie Rady 2007/435/ES (Ú. v. EÚ L 150, 20.5.2014, s. 168, ELI: http://data.europa.eu/eli/reg/2014/516/oj).</w:t>
            </w:r>
          </w:p>
        </w:tc>
      </w:tr>
      <w:tr w:rsidR="001239C9" w:rsidRPr="00256157" w14:paraId="0BA25714" w14:textId="77777777" w:rsidTr="00863457">
        <w:trPr>
          <w:jc w:val="center"/>
        </w:trPr>
        <w:tc>
          <w:tcPr>
            <w:tcW w:w="4876" w:type="dxa"/>
            <w:tcBorders>
              <w:top w:val="nil"/>
              <w:left w:val="nil"/>
              <w:bottom w:val="nil"/>
              <w:right w:val="nil"/>
            </w:tcBorders>
          </w:tcPr>
          <w:p w14:paraId="4ECA99CD" w14:textId="77777777" w:rsidR="001239C9" w:rsidRPr="00256157" w:rsidRDefault="001239C9" w:rsidP="00863457">
            <w:pPr>
              <w:pStyle w:val="Normal6a"/>
              <w:rPr>
                <w:color w:val="000000" w:themeColor="text1"/>
              </w:rPr>
            </w:pPr>
            <w:r w:rsidRPr="00256157">
              <w:rPr>
                <w:color w:val="000000" w:themeColor="text1"/>
                <w:vertAlign w:val="superscript"/>
              </w:rPr>
              <w:t>7</w:t>
            </w:r>
            <w:r w:rsidRPr="00256157">
              <w:rPr>
                <w:color w:val="000000" w:themeColor="text1"/>
              </w:rPr>
              <w:t xml:space="preserve"> Nariadenie Európskeho parlamentu a Rady (EÚ) 2021/1147 zo 7. júla 2021, ktorým sa zriaďuje Fond pre azyl, migráciu a integráciu (Ú. v. EÚ L 251, 15.7.2021, s. 1 – 47, ELI: http://data.europa.eu/eli/reg/2021/1147/oj).</w:t>
            </w:r>
          </w:p>
        </w:tc>
        <w:tc>
          <w:tcPr>
            <w:tcW w:w="4876" w:type="dxa"/>
            <w:tcBorders>
              <w:top w:val="nil"/>
              <w:left w:val="nil"/>
              <w:bottom w:val="nil"/>
              <w:right w:val="nil"/>
            </w:tcBorders>
          </w:tcPr>
          <w:p w14:paraId="4D7B3B64" w14:textId="77777777" w:rsidR="001239C9" w:rsidRPr="00256157" w:rsidRDefault="001239C9" w:rsidP="00863457">
            <w:pPr>
              <w:pStyle w:val="Normal6a"/>
              <w:rPr>
                <w:color w:val="000000" w:themeColor="text1"/>
              </w:rPr>
            </w:pPr>
            <w:r w:rsidRPr="00256157">
              <w:rPr>
                <w:color w:val="000000" w:themeColor="text1"/>
                <w:vertAlign w:val="superscript"/>
              </w:rPr>
              <w:t>7</w:t>
            </w:r>
            <w:r w:rsidRPr="00256157">
              <w:rPr>
                <w:color w:val="000000" w:themeColor="text1"/>
              </w:rPr>
              <w:t xml:space="preserve"> Nariadenie Európskeho parlamentu a Rady (EÚ) 2021/1147 zo 7. júla 2021, ktorým sa zriaďuje Fond pre azyl, migráciu a integráciu (Ú. v. EÚ L 251, 15.7.2021, s. 1 – 47, ELI: http://data.europa.eu/eli/reg/2021/1147/oj).</w:t>
            </w:r>
          </w:p>
        </w:tc>
      </w:tr>
    </w:tbl>
    <w:p w14:paraId="6DF35562"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{EN}</w:t>
      </w:r>
      <w:proofErr w:type="spellStart"/>
      <w:r w:rsidRPr="00256157">
        <w:rPr>
          <w:color w:val="000000" w:themeColor="text1"/>
        </w:rPr>
        <w:t>en</w:t>
      </w:r>
      <w:proofErr w:type="spellEnd"/>
      <w:r w:rsidRPr="00256157">
        <w:rPr>
          <w:rStyle w:val="HideTWBExt"/>
        </w:rPr>
        <w:t>&lt;/Original&gt;</w:t>
      </w:r>
    </w:p>
    <w:p w14:paraId="696CBFDA" w14:textId="2B1F7681" w:rsidR="00E3364A" w:rsidRPr="00256157" w:rsidRDefault="001239C9" w:rsidP="001239C9">
      <w:pPr>
        <w:rPr>
          <w:color w:val="000000" w:themeColor="text1"/>
        </w:rPr>
      </w:pPr>
      <w:r w:rsidRPr="00256157">
        <w:rPr>
          <w:rStyle w:val="HideTWBExt"/>
        </w:rPr>
        <w:t>&lt;/Amend&gt;</w:t>
      </w:r>
    </w:p>
    <w:p w14:paraId="210E0B30"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83</w:t>
      </w:r>
      <w:r w:rsidRPr="00256157">
        <w:rPr>
          <w:rStyle w:val="HideTWBExt"/>
        </w:rPr>
        <w:t>&lt;/NumAm&gt;</w:t>
      </w:r>
    </w:p>
    <w:p w14:paraId="32D006FB" w14:textId="77777777" w:rsidR="001239C9" w:rsidRPr="00256157" w:rsidRDefault="001239C9" w:rsidP="001239C9">
      <w:pPr>
        <w:pStyle w:val="NormalBold"/>
        <w:rPr>
          <w:color w:val="000000" w:themeColor="text1"/>
        </w:rPr>
      </w:pPr>
      <w:r w:rsidRPr="00256157">
        <w:rPr>
          <w:rStyle w:val="HideTWBExt"/>
        </w:rPr>
        <w:t>&lt;RepeatBlock-By&gt;&lt;Members&gt;</w:t>
      </w:r>
      <w:r w:rsidRPr="00256157">
        <w:rPr>
          <w:color w:val="000000" w:themeColor="text1"/>
        </w:rPr>
        <w:t xml:space="preserve">Rasa </w:t>
      </w:r>
      <w:proofErr w:type="spellStart"/>
      <w:r w:rsidRPr="00256157">
        <w:rPr>
          <w:color w:val="000000" w:themeColor="text1"/>
        </w:rPr>
        <w:t>Juknevičienė</w:t>
      </w:r>
      <w:proofErr w:type="spellEnd"/>
      <w:r w:rsidRPr="00256157">
        <w:rPr>
          <w:rStyle w:val="HideTWBExt"/>
        </w:rPr>
        <w:t>&lt;/Members&gt;</w:t>
      </w:r>
    </w:p>
    <w:p w14:paraId="71A89D27" w14:textId="77777777" w:rsidR="001239C9" w:rsidRPr="00256157" w:rsidRDefault="001239C9" w:rsidP="001239C9">
      <w:pPr>
        <w:pStyle w:val="NormalBold"/>
        <w:rPr>
          <w:color w:val="000000" w:themeColor="text1"/>
        </w:rPr>
      </w:pPr>
      <w:r w:rsidRPr="00256157">
        <w:rPr>
          <w:rStyle w:val="HideTWBExt"/>
        </w:rPr>
        <w:t>&lt;/RepeatBlock-By&gt;</w:t>
      </w:r>
    </w:p>
    <w:p w14:paraId="6CA1D66E"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17AC1E25"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5</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2F79669D" w14:textId="77777777" w:rsidTr="00863457">
        <w:trPr>
          <w:trHeight w:hRule="exact" w:val="240"/>
          <w:jc w:val="center"/>
        </w:trPr>
        <w:tc>
          <w:tcPr>
            <w:tcW w:w="9752" w:type="dxa"/>
            <w:gridSpan w:val="2"/>
            <w:tcBorders>
              <w:top w:val="nil"/>
              <w:left w:val="nil"/>
              <w:bottom w:val="nil"/>
              <w:right w:val="nil"/>
            </w:tcBorders>
          </w:tcPr>
          <w:p w14:paraId="410D1F5F" w14:textId="77777777" w:rsidR="001239C9" w:rsidRPr="00256157" w:rsidRDefault="001239C9" w:rsidP="00863457">
            <w:pPr>
              <w:rPr>
                <w:color w:val="000000" w:themeColor="text1"/>
              </w:rPr>
            </w:pPr>
          </w:p>
        </w:tc>
      </w:tr>
      <w:tr w:rsidR="001239C9" w:rsidRPr="00256157" w14:paraId="364BBE40" w14:textId="77777777" w:rsidTr="00863457">
        <w:trPr>
          <w:trHeight w:val="240"/>
          <w:jc w:val="center"/>
        </w:trPr>
        <w:tc>
          <w:tcPr>
            <w:tcW w:w="4876" w:type="dxa"/>
            <w:tcBorders>
              <w:top w:val="nil"/>
              <w:left w:val="nil"/>
              <w:bottom w:val="nil"/>
              <w:right w:val="nil"/>
            </w:tcBorders>
          </w:tcPr>
          <w:p w14:paraId="5F626C7A"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5DE85D2F"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2460BD60" w14:textId="77777777" w:rsidTr="00863457">
        <w:trPr>
          <w:jc w:val="center"/>
        </w:trPr>
        <w:tc>
          <w:tcPr>
            <w:tcW w:w="4876" w:type="dxa"/>
            <w:tcBorders>
              <w:top w:val="nil"/>
              <w:left w:val="nil"/>
              <w:bottom w:val="nil"/>
              <w:right w:val="nil"/>
            </w:tcBorders>
          </w:tcPr>
          <w:p w14:paraId="12CE5F7D" w14:textId="77777777" w:rsidR="001239C9" w:rsidRPr="00256157" w:rsidRDefault="001239C9" w:rsidP="00863457">
            <w:pPr>
              <w:pStyle w:val="Normal6a"/>
              <w:rPr>
                <w:color w:val="000000" w:themeColor="text1"/>
              </w:rPr>
            </w:pPr>
            <w:r w:rsidRPr="00256157">
              <w:rPr>
                <w:color w:val="000000" w:themeColor="text1"/>
              </w:rPr>
              <w:t>(5)</w:t>
            </w:r>
            <w:r w:rsidRPr="00256157">
              <w:rPr>
                <w:color w:val="000000" w:themeColor="text1"/>
              </w:rPr>
              <w:tab/>
              <w:t xml:space="preserve">Podpora Únie by mala vychádzať z výsledkov a investícií v oblasti azylu </w:t>
            </w:r>
            <w:r w:rsidRPr="00256157">
              <w:rPr>
                <w:b/>
                <w:bCs/>
                <w:i/>
                <w:iCs/>
                <w:color w:val="000000" w:themeColor="text1"/>
              </w:rPr>
              <w:t>a</w:t>
            </w:r>
            <w:r w:rsidRPr="00256157">
              <w:rPr>
                <w:color w:val="000000" w:themeColor="text1"/>
              </w:rPr>
              <w:t> migrácie z predchádzajúcich programových období: i) Európsky fond pre utečencov zriadený rozhodnutím Európskeho parlamentu a Rady č. 573/2007/ES</w:t>
            </w:r>
            <w:r w:rsidRPr="00256157">
              <w:rPr>
                <w:color w:val="000000" w:themeColor="text1"/>
                <w:vertAlign w:val="superscript"/>
              </w:rPr>
              <w:t>3</w:t>
            </w:r>
            <w:r w:rsidRPr="00256157">
              <w:rPr>
                <w:color w:val="000000" w:themeColor="text1"/>
              </w:rPr>
              <w:t xml:space="preserve"> na obdobie 2008 – 2013; ii) Európsky fond pre integráciu štátnych príslušníkov tretích krajín zriadený rozhodnutím Rady 2007/435/ES</w:t>
            </w:r>
            <w:r w:rsidRPr="00256157">
              <w:rPr>
                <w:color w:val="000000" w:themeColor="text1"/>
                <w:vertAlign w:val="superscript"/>
              </w:rPr>
              <w:t>4</w:t>
            </w:r>
            <w:r w:rsidRPr="00256157">
              <w:rPr>
                <w:color w:val="000000" w:themeColor="text1"/>
              </w:rPr>
              <w:t xml:space="preserve"> na obdobie 2007 – 2013; iii) Európsky fond pre návrat zriadený rozhodnutím Európskeho parlamentu a Rady č. 575/2007/ES</w:t>
            </w:r>
            <w:r w:rsidRPr="00256157">
              <w:rPr>
                <w:color w:val="000000" w:themeColor="text1"/>
                <w:vertAlign w:val="superscript"/>
              </w:rPr>
              <w:t>5</w:t>
            </w:r>
            <w:r w:rsidRPr="00256157">
              <w:rPr>
                <w:color w:val="000000" w:themeColor="text1"/>
              </w:rPr>
              <w:t xml:space="preserve"> na obdobie 2008 – 2013; iv) Fond pre azyl, migráciu a integráciu zriadený nariadením Európskeho parlamentu a Rady (EÚ) č. 516/2014 na obdobie 2014 – 2020</w:t>
            </w:r>
            <w:r w:rsidRPr="00256157">
              <w:rPr>
                <w:color w:val="000000" w:themeColor="text1"/>
                <w:vertAlign w:val="superscript"/>
              </w:rPr>
              <w:t>6</w:t>
            </w:r>
            <w:r w:rsidRPr="00256157">
              <w:rPr>
                <w:color w:val="000000" w:themeColor="text1"/>
              </w:rPr>
              <w:t xml:space="preserve"> a v) Fond pre azyl, migráciu a integráciu na obdobie 2021 – 2027, zriadený nariadením Európskeho parlamentu a Rady (EÚ) 2021/1147</w:t>
            </w:r>
            <w:r w:rsidRPr="00256157">
              <w:rPr>
                <w:color w:val="000000" w:themeColor="text1"/>
                <w:vertAlign w:val="superscript"/>
              </w:rPr>
              <w:t>7</w:t>
            </w:r>
            <w:r w:rsidRPr="00256157">
              <w:rPr>
                <w:color w:val="000000" w:themeColor="text1"/>
              </w:rPr>
              <w:t>. Rozsah podpory Únie by mal umožniť aj zohľadnenie aktuálneho vývoja.</w:t>
            </w:r>
          </w:p>
        </w:tc>
        <w:tc>
          <w:tcPr>
            <w:tcW w:w="4876" w:type="dxa"/>
            <w:tcBorders>
              <w:top w:val="nil"/>
              <w:left w:val="nil"/>
              <w:bottom w:val="nil"/>
              <w:right w:val="nil"/>
            </w:tcBorders>
          </w:tcPr>
          <w:p w14:paraId="123207C5" w14:textId="77777777" w:rsidR="001239C9" w:rsidRPr="00256157" w:rsidRDefault="001239C9" w:rsidP="00863457">
            <w:pPr>
              <w:pStyle w:val="Normal6a"/>
              <w:rPr>
                <w:color w:val="000000" w:themeColor="text1"/>
              </w:rPr>
            </w:pPr>
            <w:r w:rsidRPr="00256157">
              <w:rPr>
                <w:color w:val="000000" w:themeColor="text1"/>
              </w:rPr>
              <w:t>(5)</w:t>
            </w:r>
            <w:r w:rsidRPr="00256157">
              <w:rPr>
                <w:color w:val="000000" w:themeColor="text1"/>
              </w:rPr>
              <w:tab/>
              <w:t>Podpora Únie by mala vychádzať z výsledkov a investícií v oblasti azylu</w:t>
            </w:r>
            <w:r w:rsidRPr="00256157">
              <w:rPr>
                <w:b/>
                <w:bCs/>
                <w:i/>
                <w:iCs/>
                <w:color w:val="000000" w:themeColor="text1"/>
              </w:rPr>
              <w:t xml:space="preserve">, </w:t>
            </w:r>
            <w:r w:rsidRPr="00256157">
              <w:rPr>
                <w:color w:val="000000" w:themeColor="text1"/>
              </w:rPr>
              <w:t xml:space="preserve">migrácie </w:t>
            </w:r>
            <w:r w:rsidRPr="00256157">
              <w:rPr>
                <w:b/>
                <w:bCs/>
                <w:i/>
                <w:iCs/>
                <w:color w:val="000000" w:themeColor="text1"/>
              </w:rPr>
              <w:t>a integrácie</w:t>
            </w:r>
            <w:r w:rsidRPr="00256157">
              <w:rPr>
                <w:color w:val="000000" w:themeColor="text1"/>
              </w:rPr>
              <w:t xml:space="preserve"> z predchádzajúcich programových období: i) Európsky fond pre utečencov zriadený rozhodnutím Európskeho parlamentu a Rady č. 573/2007/ES</w:t>
            </w:r>
            <w:r w:rsidRPr="00256157">
              <w:rPr>
                <w:color w:val="000000" w:themeColor="text1"/>
                <w:vertAlign w:val="superscript"/>
              </w:rPr>
              <w:t>3</w:t>
            </w:r>
            <w:r w:rsidRPr="00256157">
              <w:rPr>
                <w:color w:val="000000" w:themeColor="text1"/>
              </w:rPr>
              <w:t xml:space="preserve"> na obdobie 2008 – 2013; ii) Európsky fond pre integráciu štátnych príslušníkov tretích krajín zriadený rozhodnutím Rady 2007/435/ES</w:t>
            </w:r>
            <w:r w:rsidRPr="00256157">
              <w:rPr>
                <w:color w:val="000000" w:themeColor="text1"/>
                <w:vertAlign w:val="superscript"/>
              </w:rPr>
              <w:t>4</w:t>
            </w:r>
            <w:r w:rsidRPr="00256157">
              <w:rPr>
                <w:color w:val="000000" w:themeColor="text1"/>
              </w:rPr>
              <w:t xml:space="preserve"> na obdobie 2007 – 2013; iii) Európsky fond pre návrat zriadený rozhodnutím Európskeho parlamentu a Rady č. 575/2007/ES</w:t>
            </w:r>
            <w:r w:rsidRPr="00256157">
              <w:rPr>
                <w:color w:val="000000" w:themeColor="text1"/>
                <w:vertAlign w:val="superscript"/>
              </w:rPr>
              <w:t>5</w:t>
            </w:r>
            <w:r w:rsidRPr="00256157">
              <w:rPr>
                <w:color w:val="000000" w:themeColor="text1"/>
              </w:rPr>
              <w:t xml:space="preserve"> na obdobie 2008 – 2013; iv) Fond pre azyl, migráciu a integráciu zriadený nariadením Európskeho parlamentu a Rady (EÚ) č. 516/2014 na obdobie 2014 – 2020</w:t>
            </w:r>
            <w:r w:rsidRPr="00256157">
              <w:rPr>
                <w:color w:val="000000" w:themeColor="text1"/>
                <w:vertAlign w:val="superscript"/>
              </w:rPr>
              <w:t>6</w:t>
            </w:r>
            <w:r w:rsidRPr="00256157">
              <w:rPr>
                <w:color w:val="000000" w:themeColor="text1"/>
              </w:rPr>
              <w:t xml:space="preserve"> a v) Fond pre azyl, migráciu a integráciu na obdobie 2021 – 2027, zriadený nariadením Európskeho parlamentu a Rady (EÚ) 2021/1147</w:t>
            </w:r>
            <w:r w:rsidRPr="00256157">
              <w:rPr>
                <w:color w:val="000000" w:themeColor="text1"/>
                <w:vertAlign w:val="superscript"/>
              </w:rPr>
              <w:t>7</w:t>
            </w:r>
            <w:r w:rsidRPr="00256157">
              <w:rPr>
                <w:color w:val="000000" w:themeColor="text1"/>
              </w:rPr>
              <w:t>. Rozsah podpory Únie by mal umožniť aj zohľadnenie aktuálneho vývoja.</w:t>
            </w:r>
          </w:p>
        </w:tc>
      </w:tr>
      <w:tr w:rsidR="001239C9" w:rsidRPr="00256157" w14:paraId="18C2C5C6" w14:textId="77777777" w:rsidTr="00863457">
        <w:trPr>
          <w:jc w:val="center"/>
        </w:trPr>
        <w:tc>
          <w:tcPr>
            <w:tcW w:w="4876" w:type="dxa"/>
            <w:tcBorders>
              <w:top w:val="nil"/>
              <w:left w:val="nil"/>
              <w:bottom w:val="nil"/>
              <w:right w:val="nil"/>
            </w:tcBorders>
          </w:tcPr>
          <w:p w14:paraId="2E4DD72E" w14:textId="77777777" w:rsidR="001239C9" w:rsidRPr="00256157" w:rsidRDefault="001239C9" w:rsidP="00863457">
            <w:pPr>
              <w:pStyle w:val="Normal6a"/>
              <w:rPr>
                <w:color w:val="000000" w:themeColor="text1"/>
              </w:rPr>
            </w:pPr>
            <w:r w:rsidRPr="00256157">
              <w:rPr>
                <w:b/>
                <w:i/>
                <w:color w:val="000000" w:themeColor="text1"/>
              </w:rPr>
              <w:t>_________________</w:t>
            </w:r>
          </w:p>
        </w:tc>
        <w:tc>
          <w:tcPr>
            <w:tcW w:w="4876" w:type="dxa"/>
            <w:tcBorders>
              <w:top w:val="nil"/>
              <w:left w:val="nil"/>
              <w:bottom w:val="nil"/>
              <w:right w:val="nil"/>
            </w:tcBorders>
          </w:tcPr>
          <w:p w14:paraId="7B44C83D" w14:textId="77777777" w:rsidR="001239C9" w:rsidRPr="00256157" w:rsidRDefault="001239C9" w:rsidP="00863457">
            <w:pPr>
              <w:pStyle w:val="Normal6a"/>
              <w:rPr>
                <w:color w:val="000000" w:themeColor="text1"/>
              </w:rPr>
            </w:pPr>
            <w:r w:rsidRPr="00256157">
              <w:rPr>
                <w:b/>
                <w:i/>
                <w:color w:val="000000" w:themeColor="text1"/>
              </w:rPr>
              <w:t>_________________</w:t>
            </w:r>
          </w:p>
        </w:tc>
      </w:tr>
      <w:tr w:rsidR="001239C9" w:rsidRPr="00256157" w14:paraId="1A55B978" w14:textId="77777777" w:rsidTr="00863457">
        <w:trPr>
          <w:jc w:val="center"/>
        </w:trPr>
        <w:tc>
          <w:tcPr>
            <w:tcW w:w="4876" w:type="dxa"/>
            <w:tcBorders>
              <w:top w:val="nil"/>
              <w:left w:val="nil"/>
              <w:bottom w:val="nil"/>
              <w:right w:val="nil"/>
            </w:tcBorders>
          </w:tcPr>
          <w:p w14:paraId="0329E8EB" w14:textId="77777777" w:rsidR="001239C9" w:rsidRPr="00256157" w:rsidRDefault="001239C9" w:rsidP="00863457">
            <w:pPr>
              <w:pStyle w:val="Normal6a"/>
              <w:rPr>
                <w:color w:val="000000" w:themeColor="text1"/>
              </w:rPr>
            </w:pPr>
            <w:r w:rsidRPr="00256157">
              <w:rPr>
                <w:color w:val="000000" w:themeColor="text1"/>
                <w:vertAlign w:val="superscript"/>
              </w:rPr>
              <w:t>3</w:t>
            </w:r>
            <w:r w:rsidRPr="00256157">
              <w:rPr>
                <w:color w:val="000000" w:themeColor="text1"/>
              </w:rPr>
              <w:t xml:space="preserve"> Rozhodnutie Európskeho parlamentu a Rady č. 573/2007/ES z 23. mája 2007, ktorým sa zriaďuje Európsky fond pre utečencov na obdobie rokov 2008 až 2013 ako súčasť všeobecného programu Solidarita a riadenie migračných tokov a ktorým sa zrušuje rozhodnutie Rady 2004/904/ES (Ú. v. EÚ L 144, 6.6.2007, s. 1, ELI: http://data.europa.eu/eli/dec/2007/573/oj).</w:t>
            </w:r>
          </w:p>
        </w:tc>
        <w:tc>
          <w:tcPr>
            <w:tcW w:w="4876" w:type="dxa"/>
            <w:tcBorders>
              <w:top w:val="nil"/>
              <w:left w:val="nil"/>
              <w:bottom w:val="nil"/>
              <w:right w:val="nil"/>
            </w:tcBorders>
          </w:tcPr>
          <w:p w14:paraId="79D92462" w14:textId="77777777" w:rsidR="001239C9" w:rsidRPr="00256157" w:rsidRDefault="001239C9" w:rsidP="00863457">
            <w:pPr>
              <w:pStyle w:val="Normal6a"/>
              <w:rPr>
                <w:color w:val="000000" w:themeColor="text1"/>
              </w:rPr>
            </w:pPr>
            <w:r w:rsidRPr="00256157">
              <w:rPr>
                <w:color w:val="000000" w:themeColor="text1"/>
                <w:vertAlign w:val="superscript"/>
              </w:rPr>
              <w:t>3</w:t>
            </w:r>
            <w:r w:rsidRPr="00256157">
              <w:rPr>
                <w:color w:val="000000" w:themeColor="text1"/>
              </w:rPr>
              <w:t xml:space="preserve"> Rozhodnutie Európskeho parlamentu a Rady č. 573/2007/ES z 23. mája 2007, ktorým sa zriaďuje Európsky fond pre utečencov na obdobie rokov 2008 až 2013 ako súčasť všeobecného programu Solidarita a riadenie migračných tokov a ktorým sa zrušuje rozhodnutie Rady 2004/904/ES (Ú. v. EÚ L 144, 6.6.2007, s. 1, ELI: http://data.europa.eu/eli/dec/2007/573/oj).</w:t>
            </w:r>
          </w:p>
        </w:tc>
      </w:tr>
      <w:tr w:rsidR="001239C9" w:rsidRPr="00256157" w14:paraId="5CEABF13" w14:textId="77777777" w:rsidTr="00863457">
        <w:trPr>
          <w:jc w:val="center"/>
        </w:trPr>
        <w:tc>
          <w:tcPr>
            <w:tcW w:w="4876" w:type="dxa"/>
            <w:tcBorders>
              <w:top w:val="nil"/>
              <w:left w:val="nil"/>
              <w:bottom w:val="nil"/>
              <w:right w:val="nil"/>
            </w:tcBorders>
          </w:tcPr>
          <w:p w14:paraId="65B8F05B" w14:textId="77777777" w:rsidR="001239C9" w:rsidRPr="00256157" w:rsidRDefault="001239C9" w:rsidP="00863457">
            <w:pPr>
              <w:pStyle w:val="Normal6a"/>
              <w:rPr>
                <w:color w:val="000000" w:themeColor="text1"/>
              </w:rPr>
            </w:pPr>
            <w:r w:rsidRPr="00256157">
              <w:rPr>
                <w:color w:val="000000" w:themeColor="text1"/>
                <w:vertAlign w:val="superscript"/>
              </w:rPr>
              <w:t>4</w:t>
            </w:r>
            <w:r w:rsidRPr="00256157">
              <w:rPr>
                <w:color w:val="000000" w:themeColor="text1"/>
              </w:rPr>
              <w:t xml:space="preserve"> Rozhodnutie Rady 2007/435/ES z 25. júna 2007, ktorým sa zriaďuje Európsky fond pre integráciu štátnych príslušníkov tretích krajín na obdobie rokov 2007 až 2013 ako súčasť všeobecného programu Solidarita a riadenie migračných tokov (Ú. v. EÚ L 168, 28.6.2007, s. 18, ELI: http://data.europa.eu/eli/dec/2007/435/oj).</w:t>
            </w:r>
          </w:p>
        </w:tc>
        <w:tc>
          <w:tcPr>
            <w:tcW w:w="4876" w:type="dxa"/>
            <w:tcBorders>
              <w:top w:val="nil"/>
              <w:left w:val="nil"/>
              <w:bottom w:val="nil"/>
              <w:right w:val="nil"/>
            </w:tcBorders>
          </w:tcPr>
          <w:p w14:paraId="02E9C301" w14:textId="77777777" w:rsidR="001239C9" w:rsidRPr="00256157" w:rsidRDefault="001239C9" w:rsidP="00863457">
            <w:pPr>
              <w:pStyle w:val="Normal6a"/>
              <w:rPr>
                <w:color w:val="000000" w:themeColor="text1"/>
              </w:rPr>
            </w:pPr>
            <w:r w:rsidRPr="00256157">
              <w:rPr>
                <w:color w:val="000000" w:themeColor="text1"/>
                <w:vertAlign w:val="superscript"/>
              </w:rPr>
              <w:t>4</w:t>
            </w:r>
            <w:r w:rsidRPr="00256157">
              <w:rPr>
                <w:color w:val="000000" w:themeColor="text1"/>
              </w:rPr>
              <w:t xml:space="preserve"> Rozhodnutie Rady 2007/435/ES z 25. júna 2007, ktorým sa zriaďuje Európsky fond pre integráciu štátnych príslušníkov tretích krajín na obdobie rokov 2007 až 2013 ako súčasť všeobecného programu Solidarita a riadenie migračných tokov (Ú. v. EÚ L 168, 28.6.2007, s. 18, ELI: http://data.europa.eu/eli/dec/2007/435/oj).</w:t>
            </w:r>
          </w:p>
        </w:tc>
      </w:tr>
      <w:tr w:rsidR="001239C9" w:rsidRPr="00256157" w14:paraId="4C35A69F" w14:textId="77777777" w:rsidTr="00863457">
        <w:trPr>
          <w:jc w:val="center"/>
        </w:trPr>
        <w:tc>
          <w:tcPr>
            <w:tcW w:w="4876" w:type="dxa"/>
            <w:tcBorders>
              <w:top w:val="nil"/>
              <w:left w:val="nil"/>
              <w:bottom w:val="nil"/>
              <w:right w:val="nil"/>
            </w:tcBorders>
          </w:tcPr>
          <w:p w14:paraId="34B12135" w14:textId="77777777" w:rsidR="001239C9" w:rsidRPr="00256157" w:rsidRDefault="001239C9" w:rsidP="00863457">
            <w:pPr>
              <w:pStyle w:val="Normal6a"/>
              <w:rPr>
                <w:color w:val="000000" w:themeColor="text1"/>
              </w:rPr>
            </w:pPr>
            <w:r w:rsidRPr="00256157">
              <w:rPr>
                <w:color w:val="000000" w:themeColor="text1"/>
                <w:vertAlign w:val="superscript"/>
              </w:rPr>
              <w:t>5</w:t>
            </w:r>
            <w:r w:rsidRPr="00256157">
              <w:rPr>
                <w:color w:val="000000" w:themeColor="text1"/>
              </w:rPr>
              <w:t xml:space="preserve"> Rozhodnutie Európskeho parlamentu a Rady č. 575/2007/ES z 23. mája 2007, ktorým sa zriaďuje Európsky fond pre návrat na obdobie rokov 2008 až 2013 ako súčasť všeobecného programu Solidarita a riadenie migračných tokov (Ú. v. EÚ L 144, 6.6.2007, s. 45, ELI: http://data.europa.eu/eli/dec/2007/575/oj).</w:t>
            </w:r>
          </w:p>
        </w:tc>
        <w:tc>
          <w:tcPr>
            <w:tcW w:w="4876" w:type="dxa"/>
            <w:tcBorders>
              <w:top w:val="nil"/>
              <w:left w:val="nil"/>
              <w:bottom w:val="nil"/>
              <w:right w:val="nil"/>
            </w:tcBorders>
          </w:tcPr>
          <w:p w14:paraId="0A53CEEA" w14:textId="77777777" w:rsidR="001239C9" w:rsidRPr="00256157" w:rsidRDefault="001239C9" w:rsidP="00863457">
            <w:pPr>
              <w:pStyle w:val="Normal6a"/>
              <w:rPr>
                <w:color w:val="000000" w:themeColor="text1"/>
              </w:rPr>
            </w:pPr>
            <w:r w:rsidRPr="00256157">
              <w:rPr>
                <w:color w:val="000000" w:themeColor="text1"/>
                <w:vertAlign w:val="superscript"/>
              </w:rPr>
              <w:t>5</w:t>
            </w:r>
            <w:r w:rsidRPr="00256157">
              <w:rPr>
                <w:color w:val="000000" w:themeColor="text1"/>
              </w:rPr>
              <w:t xml:space="preserve"> Rozhodnutie Európskeho parlamentu a Rady č. 575/2007/ES z 23. mája 2007, ktorým sa zriaďuje Európsky fond pre návrat na obdobie rokov 2008 až 2013 ako súčasť všeobecného programu Solidarita a riadenie migračných tokov (Ú. v. EÚ L 144, 6.6.2007, s. 45, ELI: http://data.europa.eu/eli/dec/2007/575/oj).</w:t>
            </w:r>
          </w:p>
        </w:tc>
      </w:tr>
      <w:tr w:rsidR="001239C9" w:rsidRPr="00256157" w14:paraId="6E68E0DE" w14:textId="77777777" w:rsidTr="00863457">
        <w:trPr>
          <w:jc w:val="center"/>
        </w:trPr>
        <w:tc>
          <w:tcPr>
            <w:tcW w:w="4876" w:type="dxa"/>
            <w:tcBorders>
              <w:top w:val="nil"/>
              <w:left w:val="nil"/>
              <w:bottom w:val="nil"/>
              <w:right w:val="nil"/>
            </w:tcBorders>
          </w:tcPr>
          <w:p w14:paraId="414603C5" w14:textId="77777777" w:rsidR="001239C9" w:rsidRPr="00256157" w:rsidRDefault="001239C9" w:rsidP="00863457">
            <w:pPr>
              <w:pStyle w:val="Normal6a"/>
              <w:rPr>
                <w:color w:val="000000" w:themeColor="text1"/>
              </w:rPr>
            </w:pPr>
            <w:r w:rsidRPr="00256157">
              <w:rPr>
                <w:color w:val="000000" w:themeColor="text1"/>
                <w:vertAlign w:val="superscript"/>
              </w:rPr>
              <w:t>6</w:t>
            </w:r>
            <w:r w:rsidRPr="00256157">
              <w:rPr>
                <w:color w:val="000000" w:themeColor="text1"/>
              </w:rPr>
              <w:t xml:space="preserve"> Nariadenie Európskeho parlamentu a Rady (EÚ) č. 516/2014 zo 16. apríla 2014, ktorým sa zriaďuje Fond pre azyl, migráciu a integráciu, a ktorým sa mení rozhodnutie Rady 2008/381/ES a rušia rozhodnutia Európskeho parlamentu a Rady č. 573/2007/E S a č. 575/2007/ES a rozhodnutie Rady 2007/435/ES (Ú. v. EÚ L 150, 20.5.2014, s. 168, ELI: http://data.europa.eu/eli/reg/2014/516/oj).</w:t>
            </w:r>
          </w:p>
        </w:tc>
        <w:tc>
          <w:tcPr>
            <w:tcW w:w="4876" w:type="dxa"/>
            <w:tcBorders>
              <w:top w:val="nil"/>
              <w:left w:val="nil"/>
              <w:bottom w:val="nil"/>
              <w:right w:val="nil"/>
            </w:tcBorders>
          </w:tcPr>
          <w:p w14:paraId="360B6686" w14:textId="77777777" w:rsidR="001239C9" w:rsidRPr="00256157" w:rsidRDefault="001239C9" w:rsidP="00863457">
            <w:pPr>
              <w:pStyle w:val="Normal6a"/>
              <w:rPr>
                <w:color w:val="000000" w:themeColor="text1"/>
              </w:rPr>
            </w:pPr>
            <w:r w:rsidRPr="00256157">
              <w:rPr>
                <w:color w:val="000000" w:themeColor="text1"/>
                <w:vertAlign w:val="superscript"/>
              </w:rPr>
              <w:t>6</w:t>
            </w:r>
            <w:r w:rsidRPr="00256157">
              <w:rPr>
                <w:color w:val="000000" w:themeColor="text1"/>
              </w:rPr>
              <w:t xml:space="preserve"> Nariadenie Európskeho parlamentu a Rady (EÚ) č. 516/2014 zo 16. apríla 2014, ktorým sa zriaďuje Fond pre azyl, migráciu a integráciu, a ktorým sa mení rozhodnutie Rady 2008/381/ES a rušia rozhodnutia Európskeho parlamentu a Rady č. 573/2007/ES a č. 575/2007/ES a rozhodnutie Rady 2007/435/ES (Ú. v. EÚ L 150, 20.5.2014, s. 168, ELI: http://data.europa.eu/eli/reg/2014/516/oj).</w:t>
            </w:r>
          </w:p>
        </w:tc>
      </w:tr>
      <w:tr w:rsidR="001239C9" w:rsidRPr="00256157" w14:paraId="20245740" w14:textId="77777777" w:rsidTr="00863457">
        <w:trPr>
          <w:jc w:val="center"/>
        </w:trPr>
        <w:tc>
          <w:tcPr>
            <w:tcW w:w="4876" w:type="dxa"/>
            <w:tcBorders>
              <w:top w:val="nil"/>
              <w:left w:val="nil"/>
              <w:bottom w:val="nil"/>
              <w:right w:val="nil"/>
            </w:tcBorders>
          </w:tcPr>
          <w:p w14:paraId="48879BB6" w14:textId="77777777" w:rsidR="001239C9" w:rsidRPr="00256157" w:rsidRDefault="001239C9" w:rsidP="00863457">
            <w:pPr>
              <w:pStyle w:val="Normal6a"/>
              <w:rPr>
                <w:color w:val="000000" w:themeColor="text1"/>
              </w:rPr>
            </w:pPr>
            <w:r w:rsidRPr="00256157">
              <w:rPr>
                <w:color w:val="000000" w:themeColor="text1"/>
                <w:vertAlign w:val="superscript"/>
              </w:rPr>
              <w:t>7</w:t>
            </w:r>
            <w:r w:rsidRPr="00256157">
              <w:rPr>
                <w:color w:val="000000" w:themeColor="text1"/>
              </w:rPr>
              <w:t xml:space="preserve"> Nariadenie Európskeho parlamentu a Rady (EÚ) 2021/1147 zo 7. júla 2021, ktorým sa zriaďuje Fond pre azyl, migráciu a integráciu (Ú. v. EÚ L 251, 15.7.2021, s. 1 – 47, ELI: http://data.europa.eu/eli/reg/2021/1147/oj).</w:t>
            </w:r>
          </w:p>
        </w:tc>
        <w:tc>
          <w:tcPr>
            <w:tcW w:w="4876" w:type="dxa"/>
            <w:tcBorders>
              <w:top w:val="nil"/>
              <w:left w:val="nil"/>
              <w:bottom w:val="nil"/>
              <w:right w:val="nil"/>
            </w:tcBorders>
          </w:tcPr>
          <w:p w14:paraId="156D60B9" w14:textId="77777777" w:rsidR="001239C9" w:rsidRPr="00256157" w:rsidRDefault="001239C9" w:rsidP="00863457">
            <w:pPr>
              <w:pStyle w:val="Normal6a"/>
              <w:rPr>
                <w:color w:val="000000" w:themeColor="text1"/>
              </w:rPr>
            </w:pPr>
            <w:r w:rsidRPr="00256157">
              <w:rPr>
                <w:color w:val="000000" w:themeColor="text1"/>
                <w:vertAlign w:val="superscript"/>
              </w:rPr>
              <w:t>7</w:t>
            </w:r>
            <w:r w:rsidRPr="00256157">
              <w:rPr>
                <w:color w:val="000000" w:themeColor="text1"/>
              </w:rPr>
              <w:t xml:space="preserve"> Nariadenie Európskeho parlamentu a Rady (EÚ) 2021/1147 zo 7. júla 2021, ktorým sa zriaďuje Fond pre azyl, migráciu a integráciu (Ú. v. EÚ L 251, 15.7.2021, s. 1 – 47, ELI: http://data.europa.eu/eli/reg/2021/1147/oj).</w:t>
            </w:r>
          </w:p>
        </w:tc>
      </w:tr>
    </w:tbl>
    <w:p w14:paraId="2D33F503"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{EN}</w:t>
      </w:r>
      <w:proofErr w:type="spellStart"/>
      <w:r w:rsidRPr="00256157">
        <w:rPr>
          <w:color w:val="000000" w:themeColor="text1"/>
        </w:rPr>
        <w:t>en</w:t>
      </w:r>
      <w:proofErr w:type="spellEnd"/>
      <w:r w:rsidRPr="00256157">
        <w:rPr>
          <w:rStyle w:val="HideTWBExt"/>
        </w:rPr>
        <w:t>&lt;/Original&gt;</w:t>
      </w:r>
    </w:p>
    <w:p w14:paraId="3D4B47DC" w14:textId="77777777" w:rsidR="001239C9" w:rsidRPr="00256157" w:rsidRDefault="001239C9" w:rsidP="001239C9">
      <w:pPr>
        <w:pStyle w:val="AmJustTitle"/>
        <w:rPr>
          <w:color w:val="000000" w:themeColor="text1"/>
        </w:rPr>
      </w:pPr>
      <w:r w:rsidRPr="00256157">
        <w:rPr>
          <w:rStyle w:val="HideTWBExt"/>
        </w:rPr>
        <w:t>&lt;TitreJust&gt;</w:t>
      </w:r>
      <w:r w:rsidRPr="00256157">
        <w:rPr>
          <w:color w:val="000000" w:themeColor="text1"/>
        </w:rPr>
        <w:t>Odôvodnenie</w:t>
      </w:r>
      <w:r w:rsidRPr="00256157">
        <w:rPr>
          <w:rStyle w:val="HideTWBExt"/>
        </w:rPr>
        <w:t>&lt;/TitreJust&gt;</w:t>
      </w:r>
    </w:p>
    <w:p w14:paraId="0C109F9D" w14:textId="77777777" w:rsidR="001239C9" w:rsidRPr="00256157" w:rsidRDefault="001239C9" w:rsidP="001239C9">
      <w:pPr>
        <w:pStyle w:val="AmJustText"/>
        <w:rPr>
          <w:color w:val="000000" w:themeColor="text1"/>
        </w:rPr>
      </w:pPr>
      <w:r w:rsidRPr="00256157">
        <w:rPr>
          <w:color w:val="000000" w:themeColor="text1"/>
        </w:rPr>
        <w:t>Integrácia by sa mala zohľadňovať spolu s otázkami azylu a migrácie a v súlade s rozsahom pôsobnosti nariadenia o azyle, migrácie a integrácie.</w:t>
      </w:r>
    </w:p>
    <w:p w14:paraId="24BCE699" w14:textId="74C7F198" w:rsidR="00E3364A" w:rsidRPr="00256157" w:rsidRDefault="001239C9" w:rsidP="001239C9">
      <w:pPr>
        <w:rPr>
          <w:color w:val="000000" w:themeColor="text1"/>
        </w:rPr>
      </w:pPr>
      <w:r w:rsidRPr="00256157">
        <w:rPr>
          <w:rStyle w:val="HideTWBExt"/>
        </w:rPr>
        <w:t>&lt;/Amend&gt;</w:t>
      </w:r>
    </w:p>
    <w:p w14:paraId="060D66D2"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84</w:t>
      </w:r>
      <w:r w:rsidRPr="00256157">
        <w:rPr>
          <w:rStyle w:val="HideTWBExt"/>
        </w:rPr>
        <w:t>&lt;/NumAm&gt;</w:t>
      </w:r>
    </w:p>
    <w:p w14:paraId="4B2E3E53"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Dainius</w:t>
      </w:r>
      <w:proofErr w:type="spellEnd"/>
      <w:r w:rsidRPr="00256157">
        <w:rPr>
          <w:color w:val="000000" w:themeColor="text1"/>
        </w:rPr>
        <w:t xml:space="preserve"> </w:t>
      </w:r>
      <w:proofErr w:type="spellStart"/>
      <w:r w:rsidRPr="00256157">
        <w:rPr>
          <w:color w:val="000000" w:themeColor="text1"/>
        </w:rPr>
        <w:t>Žalimas</w:t>
      </w:r>
      <w:proofErr w:type="spellEnd"/>
      <w:r w:rsidRPr="00256157">
        <w:rPr>
          <w:rStyle w:val="HideTWBExt"/>
        </w:rPr>
        <w:t>&lt;/Members&gt;</w:t>
      </w:r>
    </w:p>
    <w:p w14:paraId="4819E201" w14:textId="77777777" w:rsidR="001239C9" w:rsidRPr="00256157" w:rsidRDefault="001239C9" w:rsidP="001239C9">
      <w:pPr>
        <w:pStyle w:val="NormalBold"/>
        <w:rPr>
          <w:color w:val="000000" w:themeColor="text1"/>
        </w:rPr>
      </w:pPr>
      <w:r w:rsidRPr="00256157">
        <w:rPr>
          <w:rStyle w:val="HideTWBExt"/>
        </w:rPr>
        <w:t>&lt;/RepeatBlock-By&gt;</w:t>
      </w:r>
    </w:p>
    <w:p w14:paraId="240009DF"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30876AC2"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5</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58861269" w14:textId="77777777" w:rsidTr="00863457">
        <w:trPr>
          <w:trHeight w:hRule="exact" w:val="240"/>
          <w:jc w:val="center"/>
        </w:trPr>
        <w:tc>
          <w:tcPr>
            <w:tcW w:w="9752" w:type="dxa"/>
            <w:gridSpan w:val="2"/>
            <w:tcBorders>
              <w:top w:val="nil"/>
              <w:left w:val="nil"/>
              <w:bottom w:val="nil"/>
              <w:right w:val="nil"/>
            </w:tcBorders>
          </w:tcPr>
          <w:p w14:paraId="56175789" w14:textId="77777777" w:rsidR="001239C9" w:rsidRPr="00256157" w:rsidRDefault="001239C9" w:rsidP="00863457">
            <w:pPr>
              <w:rPr>
                <w:color w:val="000000" w:themeColor="text1"/>
              </w:rPr>
            </w:pPr>
          </w:p>
        </w:tc>
      </w:tr>
      <w:tr w:rsidR="001239C9" w:rsidRPr="00256157" w14:paraId="027835A8" w14:textId="77777777" w:rsidTr="00863457">
        <w:trPr>
          <w:trHeight w:val="240"/>
          <w:jc w:val="center"/>
        </w:trPr>
        <w:tc>
          <w:tcPr>
            <w:tcW w:w="4876" w:type="dxa"/>
            <w:tcBorders>
              <w:top w:val="nil"/>
              <w:left w:val="nil"/>
              <w:bottom w:val="nil"/>
              <w:right w:val="nil"/>
            </w:tcBorders>
          </w:tcPr>
          <w:p w14:paraId="2A7D38B6"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20F56D8B"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23C9F76F" w14:textId="77777777" w:rsidTr="00863457">
        <w:trPr>
          <w:jc w:val="center"/>
        </w:trPr>
        <w:tc>
          <w:tcPr>
            <w:tcW w:w="4876" w:type="dxa"/>
            <w:tcBorders>
              <w:top w:val="nil"/>
              <w:left w:val="nil"/>
              <w:bottom w:val="nil"/>
              <w:right w:val="nil"/>
            </w:tcBorders>
          </w:tcPr>
          <w:p w14:paraId="58AF1E6F" w14:textId="77777777" w:rsidR="001239C9" w:rsidRPr="00256157" w:rsidRDefault="001239C9" w:rsidP="00863457">
            <w:pPr>
              <w:pStyle w:val="Normal6a"/>
              <w:rPr>
                <w:color w:val="000000" w:themeColor="text1"/>
              </w:rPr>
            </w:pPr>
            <w:r w:rsidRPr="00256157">
              <w:rPr>
                <w:color w:val="000000" w:themeColor="text1"/>
              </w:rPr>
              <w:t>(5)</w:t>
            </w:r>
            <w:r w:rsidRPr="00256157">
              <w:rPr>
                <w:color w:val="000000" w:themeColor="text1"/>
              </w:rPr>
              <w:tab/>
              <w:t xml:space="preserve">Podpora Únie by mala vychádzať z výsledkov a investícií v oblasti azylu </w:t>
            </w:r>
            <w:r w:rsidRPr="00256157">
              <w:rPr>
                <w:b/>
                <w:bCs/>
                <w:i/>
                <w:iCs/>
                <w:color w:val="000000" w:themeColor="text1"/>
              </w:rPr>
              <w:t>a</w:t>
            </w:r>
            <w:r w:rsidRPr="00256157">
              <w:rPr>
                <w:color w:val="000000" w:themeColor="text1"/>
              </w:rPr>
              <w:t> migrácie z predchádzajúcich programových období: i) Európsky fond pre utečencov zriadený rozhodnutím Európskeho parlamentu a Rady č. 573/2007/ES</w:t>
            </w:r>
            <w:r w:rsidRPr="00256157">
              <w:rPr>
                <w:color w:val="000000" w:themeColor="text1"/>
                <w:vertAlign w:val="superscript"/>
              </w:rPr>
              <w:t>3</w:t>
            </w:r>
            <w:r w:rsidRPr="00256157">
              <w:rPr>
                <w:color w:val="000000" w:themeColor="text1"/>
              </w:rPr>
              <w:t xml:space="preserve"> na obdobie 2008 – 2013; ii) Európsky fond pre integráciu štátnych príslušníkov tretích krajín zriadený rozhodnutím Rady 2007/435/ES</w:t>
            </w:r>
            <w:r w:rsidRPr="00256157">
              <w:rPr>
                <w:color w:val="000000" w:themeColor="text1"/>
                <w:vertAlign w:val="superscript"/>
              </w:rPr>
              <w:t>4</w:t>
            </w:r>
            <w:r w:rsidRPr="00256157">
              <w:rPr>
                <w:color w:val="000000" w:themeColor="text1"/>
              </w:rPr>
              <w:t xml:space="preserve"> na obdobie 2007 – 2013; iii) Európsky fond pre návrat zriadený rozhodnutím Európskeho parlamentu a Rady č. 575/2007/ES</w:t>
            </w:r>
            <w:r w:rsidRPr="00256157">
              <w:rPr>
                <w:color w:val="000000" w:themeColor="text1"/>
                <w:vertAlign w:val="superscript"/>
              </w:rPr>
              <w:t>5</w:t>
            </w:r>
            <w:r w:rsidRPr="00256157">
              <w:rPr>
                <w:color w:val="000000" w:themeColor="text1"/>
              </w:rPr>
              <w:t xml:space="preserve"> na obdobie 2008 – 2013; iv) Fond pre azyl, migráciu a integráciu zriadený nariadením Európskeho parlamentu a Rady (EÚ) č. 516/2014 na obdobie 2014 – 2020</w:t>
            </w:r>
            <w:r w:rsidRPr="00256157">
              <w:rPr>
                <w:color w:val="000000" w:themeColor="text1"/>
                <w:vertAlign w:val="superscript"/>
              </w:rPr>
              <w:t>6</w:t>
            </w:r>
            <w:r w:rsidRPr="00256157">
              <w:rPr>
                <w:color w:val="000000" w:themeColor="text1"/>
              </w:rPr>
              <w:t xml:space="preserve"> a v) Fond pre azyl, migráciu a integráciu na obdobie 2021 – 2027, zriadený nariadením Európskeho parlamentu a Rady (EÚ) 2021/1147</w:t>
            </w:r>
            <w:r w:rsidRPr="00256157">
              <w:rPr>
                <w:color w:val="000000" w:themeColor="text1"/>
                <w:vertAlign w:val="superscript"/>
              </w:rPr>
              <w:t>7</w:t>
            </w:r>
            <w:r w:rsidRPr="00256157">
              <w:rPr>
                <w:color w:val="000000" w:themeColor="text1"/>
              </w:rPr>
              <w:t>. Rozsah podpory Únie by mal umožniť aj zohľadnenie aktuálneho vývoja.</w:t>
            </w:r>
          </w:p>
        </w:tc>
        <w:tc>
          <w:tcPr>
            <w:tcW w:w="4876" w:type="dxa"/>
            <w:tcBorders>
              <w:top w:val="nil"/>
              <w:left w:val="nil"/>
              <w:bottom w:val="nil"/>
              <w:right w:val="nil"/>
            </w:tcBorders>
          </w:tcPr>
          <w:p w14:paraId="512F6F34" w14:textId="77777777" w:rsidR="001239C9" w:rsidRPr="00256157" w:rsidRDefault="001239C9" w:rsidP="00863457">
            <w:pPr>
              <w:pStyle w:val="Normal6a"/>
              <w:rPr>
                <w:color w:val="000000" w:themeColor="text1"/>
              </w:rPr>
            </w:pPr>
            <w:r w:rsidRPr="00256157">
              <w:rPr>
                <w:color w:val="000000" w:themeColor="text1"/>
              </w:rPr>
              <w:t>(5)</w:t>
            </w:r>
            <w:r w:rsidRPr="00256157">
              <w:rPr>
                <w:color w:val="000000" w:themeColor="text1"/>
              </w:rPr>
              <w:tab/>
              <w:t>Podpora Únie by mala vychádzať z výsledkov a investícií v oblasti azylu</w:t>
            </w:r>
            <w:r w:rsidRPr="00256157">
              <w:rPr>
                <w:b/>
                <w:bCs/>
                <w:i/>
                <w:iCs/>
                <w:color w:val="000000" w:themeColor="text1"/>
              </w:rPr>
              <w:t xml:space="preserve">, </w:t>
            </w:r>
            <w:r w:rsidRPr="00256157">
              <w:rPr>
                <w:color w:val="000000" w:themeColor="text1"/>
              </w:rPr>
              <w:t xml:space="preserve">migrácie </w:t>
            </w:r>
            <w:r w:rsidRPr="00256157">
              <w:rPr>
                <w:b/>
                <w:bCs/>
                <w:i/>
                <w:iCs/>
                <w:color w:val="000000" w:themeColor="text1"/>
              </w:rPr>
              <w:t>a integrácie</w:t>
            </w:r>
            <w:r w:rsidRPr="00256157">
              <w:rPr>
                <w:color w:val="000000" w:themeColor="text1"/>
              </w:rPr>
              <w:t xml:space="preserve"> z predchádzajúcich programových období: i) Európsky fond pre utečencov zriadený rozhodnutím Európskeho parlamentu a Rady č. 573/2007/ES</w:t>
            </w:r>
            <w:r w:rsidRPr="00256157">
              <w:rPr>
                <w:color w:val="000000" w:themeColor="text1"/>
                <w:vertAlign w:val="superscript"/>
              </w:rPr>
              <w:t>3</w:t>
            </w:r>
            <w:r w:rsidRPr="00256157">
              <w:rPr>
                <w:color w:val="000000" w:themeColor="text1"/>
              </w:rPr>
              <w:t xml:space="preserve"> na obdobie 2008 – 2013; ii) Európsky fond pre integráciu štátnych príslušníkov tretích krajín zriadený rozhodnutím Rady 2007/435/ES</w:t>
            </w:r>
            <w:r w:rsidRPr="00256157">
              <w:rPr>
                <w:color w:val="000000" w:themeColor="text1"/>
                <w:vertAlign w:val="superscript"/>
              </w:rPr>
              <w:t>4</w:t>
            </w:r>
            <w:r w:rsidRPr="00256157">
              <w:rPr>
                <w:color w:val="000000" w:themeColor="text1"/>
              </w:rPr>
              <w:t xml:space="preserve"> na obdobie 2007 – 2013; iii) Európsky fond pre návrat zriadený rozhodnutím Európskeho parlamentu a Rady č. 575/2007/ES</w:t>
            </w:r>
            <w:r w:rsidRPr="00256157">
              <w:rPr>
                <w:color w:val="000000" w:themeColor="text1"/>
                <w:vertAlign w:val="superscript"/>
              </w:rPr>
              <w:t>5</w:t>
            </w:r>
            <w:r w:rsidRPr="00256157">
              <w:rPr>
                <w:color w:val="000000" w:themeColor="text1"/>
              </w:rPr>
              <w:t xml:space="preserve"> na obdobie 2008 – 2013; iv) Fond pre azyl, migráciu a integráciu zriadený nariadením Európskeho parlamentu a Rady (EÚ) č. 516/2014 na obdobie 2014 – 2020</w:t>
            </w:r>
            <w:r w:rsidRPr="00256157">
              <w:rPr>
                <w:color w:val="000000" w:themeColor="text1"/>
                <w:vertAlign w:val="superscript"/>
              </w:rPr>
              <w:t>6</w:t>
            </w:r>
            <w:r w:rsidRPr="00256157">
              <w:rPr>
                <w:color w:val="000000" w:themeColor="text1"/>
              </w:rPr>
              <w:t xml:space="preserve"> a v) Fond pre azyl, migráciu a integráciu na obdobie 2021 – 2027, zriadený nariadením Európskeho parlamentu a Rady (EÚ) 2021/1147</w:t>
            </w:r>
            <w:r w:rsidRPr="00256157">
              <w:rPr>
                <w:color w:val="000000" w:themeColor="text1"/>
                <w:vertAlign w:val="superscript"/>
              </w:rPr>
              <w:t>7</w:t>
            </w:r>
            <w:r w:rsidRPr="00256157">
              <w:rPr>
                <w:color w:val="000000" w:themeColor="text1"/>
              </w:rPr>
              <w:t>. Rozsah podpory Únie by mal umožniť aj zohľadnenie aktuálneho vývoja.</w:t>
            </w:r>
          </w:p>
        </w:tc>
      </w:tr>
      <w:tr w:rsidR="001239C9" w:rsidRPr="00256157" w14:paraId="3898E971" w14:textId="77777777" w:rsidTr="00863457">
        <w:trPr>
          <w:jc w:val="center"/>
        </w:trPr>
        <w:tc>
          <w:tcPr>
            <w:tcW w:w="4876" w:type="dxa"/>
            <w:tcBorders>
              <w:top w:val="nil"/>
              <w:left w:val="nil"/>
              <w:bottom w:val="nil"/>
              <w:right w:val="nil"/>
            </w:tcBorders>
          </w:tcPr>
          <w:p w14:paraId="16261320" w14:textId="77777777" w:rsidR="001239C9" w:rsidRPr="00256157" w:rsidRDefault="001239C9" w:rsidP="00863457">
            <w:pPr>
              <w:pStyle w:val="Normal6a"/>
              <w:rPr>
                <w:color w:val="000000" w:themeColor="text1"/>
              </w:rPr>
            </w:pPr>
            <w:r w:rsidRPr="00256157">
              <w:rPr>
                <w:b/>
                <w:i/>
                <w:color w:val="000000" w:themeColor="text1"/>
              </w:rPr>
              <w:t>_________________</w:t>
            </w:r>
          </w:p>
        </w:tc>
        <w:tc>
          <w:tcPr>
            <w:tcW w:w="4876" w:type="dxa"/>
            <w:tcBorders>
              <w:top w:val="nil"/>
              <w:left w:val="nil"/>
              <w:bottom w:val="nil"/>
              <w:right w:val="nil"/>
            </w:tcBorders>
          </w:tcPr>
          <w:p w14:paraId="4DB87623" w14:textId="77777777" w:rsidR="001239C9" w:rsidRPr="00256157" w:rsidRDefault="001239C9" w:rsidP="00863457">
            <w:pPr>
              <w:pStyle w:val="Normal6a"/>
              <w:rPr>
                <w:color w:val="000000" w:themeColor="text1"/>
              </w:rPr>
            </w:pPr>
            <w:r w:rsidRPr="00256157">
              <w:rPr>
                <w:b/>
                <w:i/>
                <w:color w:val="000000" w:themeColor="text1"/>
              </w:rPr>
              <w:t>_________________</w:t>
            </w:r>
          </w:p>
        </w:tc>
      </w:tr>
      <w:tr w:rsidR="001239C9" w:rsidRPr="00256157" w14:paraId="0FA828E5" w14:textId="77777777" w:rsidTr="00863457">
        <w:trPr>
          <w:jc w:val="center"/>
        </w:trPr>
        <w:tc>
          <w:tcPr>
            <w:tcW w:w="4876" w:type="dxa"/>
            <w:tcBorders>
              <w:top w:val="nil"/>
              <w:left w:val="nil"/>
              <w:bottom w:val="nil"/>
              <w:right w:val="nil"/>
            </w:tcBorders>
          </w:tcPr>
          <w:p w14:paraId="5D406DE3" w14:textId="77777777" w:rsidR="001239C9" w:rsidRPr="00256157" w:rsidRDefault="001239C9" w:rsidP="00863457">
            <w:pPr>
              <w:pStyle w:val="Normal6a"/>
              <w:rPr>
                <w:color w:val="000000" w:themeColor="text1"/>
              </w:rPr>
            </w:pPr>
            <w:r w:rsidRPr="00256157">
              <w:rPr>
                <w:color w:val="000000" w:themeColor="text1"/>
                <w:vertAlign w:val="superscript"/>
              </w:rPr>
              <w:t>3</w:t>
            </w:r>
            <w:r w:rsidRPr="00256157">
              <w:rPr>
                <w:color w:val="000000" w:themeColor="text1"/>
              </w:rPr>
              <w:t xml:space="preserve"> Rozhodnutie Európskeho parlamentu a Rady č. 573/2007/ES z 23. mája 2007, ktorým sa zriaďuje Európsky fond pre utečencov na obdobie rokov 2008 až 2013 ako súčasť všeobecného programu Solidarita a riadenie migračných tokov a ktorým sa zrušuje rozhodnutie Rady 2004/904/ES (Ú. v. EÚ L 144, 6.6.2007, s. 1, ELI: http://data.europa.eu/eli/dec/2007/573/oj).</w:t>
            </w:r>
          </w:p>
        </w:tc>
        <w:tc>
          <w:tcPr>
            <w:tcW w:w="4876" w:type="dxa"/>
            <w:tcBorders>
              <w:top w:val="nil"/>
              <w:left w:val="nil"/>
              <w:bottom w:val="nil"/>
              <w:right w:val="nil"/>
            </w:tcBorders>
          </w:tcPr>
          <w:p w14:paraId="0BC49581" w14:textId="77777777" w:rsidR="001239C9" w:rsidRPr="00256157" w:rsidRDefault="001239C9" w:rsidP="00863457">
            <w:pPr>
              <w:pStyle w:val="Normal6a"/>
              <w:rPr>
                <w:color w:val="000000" w:themeColor="text1"/>
              </w:rPr>
            </w:pPr>
            <w:r w:rsidRPr="00256157">
              <w:rPr>
                <w:color w:val="000000" w:themeColor="text1"/>
                <w:vertAlign w:val="superscript"/>
              </w:rPr>
              <w:t>3</w:t>
            </w:r>
            <w:r w:rsidRPr="00256157">
              <w:rPr>
                <w:color w:val="000000" w:themeColor="text1"/>
              </w:rPr>
              <w:t xml:space="preserve"> Rozhodnutie Európskeho parlamentu a Rady č. 573/2007/ES z 23. mája 2007, ktorým sa zriaďuje Európsky fond pre utečencov na obdobie rokov 2008 až 2013 ako súčasť všeobecného programu Solidarita a riadenie migračných tokov a ktorým sa zrušuje rozhodnutie Rady 2004/904/ES (Ú. v. EÚ L 144, 6.6.2007, s. 1, ELI: http://data.europa.eu/eli/dec/2007/573/oj).</w:t>
            </w:r>
          </w:p>
        </w:tc>
      </w:tr>
      <w:tr w:rsidR="001239C9" w:rsidRPr="00256157" w14:paraId="17AD2116" w14:textId="77777777" w:rsidTr="00863457">
        <w:trPr>
          <w:jc w:val="center"/>
        </w:trPr>
        <w:tc>
          <w:tcPr>
            <w:tcW w:w="4876" w:type="dxa"/>
            <w:tcBorders>
              <w:top w:val="nil"/>
              <w:left w:val="nil"/>
              <w:bottom w:val="nil"/>
              <w:right w:val="nil"/>
            </w:tcBorders>
          </w:tcPr>
          <w:p w14:paraId="4135810E" w14:textId="77777777" w:rsidR="001239C9" w:rsidRPr="00256157" w:rsidRDefault="001239C9" w:rsidP="00863457">
            <w:pPr>
              <w:pStyle w:val="Normal6a"/>
              <w:rPr>
                <w:color w:val="000000" w:themeColor="text1"/>
              </w:rPr>
            </w:pPr>
            <w:r w:rsidRPr="00256157">
              <w:rPr>
                <w:color w:val="000000" w:themeColor="text1"/>
                <w:vertAlign w:val="superscript"/>
              </w:rPr>
              <w:t>4</w:t>
            </w:r>
            <w:r w:rsidRPr="00256157">
              <w:rPr>
                <w:color w:val="000000" w:themeColor="text1"/>
              </w:rPr>
              <w:t xml:space="preserve"> Rozhodnutie Rady 2007/435/ES z 25. júna 2007, ktorým sa zriaďuje Európsky fond pre integráciu štátnych príslušníkov tretích krajín na obdobie rokov 2007 až 2013 ako súčasť všeobecného programu Solidarita a riadenie migračných tokov (Ú. v. EÚ L 168, 28.6.2007, s. 18, ELI: http://data.europa.eu/eli/dec/2007/435/oj).</w:t>
            </w:r>
          </w:p>
        </w:tc>
        <w:tc>
          <w:tcPr>
            <w:tcW w:w="4876" w:type="dxa"/>
            <w:tcBorders>
              <w:top w:val="nil"/>
              <w:left w:val="nil"/>
              <w:bottom w:val="nil"/>
              <w:right w:val="nil"/>
            </w:tcBorders>
          </w:tcPr>
          <w:p w14:paraId="3CA4C1D7" w14:textId="77777777" w:rsidR="001239C9" w:rsidRPr="00256157" w:rsidRDefault="001239C9" w:rsidP="00863457">
            <w:pPr>
              <w:pStyle w:val="Normal6a"/>
              <w:rPr>
                <w:color w:val="000000" w:themeColor="text1"/>
              </w:rPr>
            </w:pPr>
            <w:r w:rsidRPr="00256157">
              <w:rPr>
                <w:color w:val="000000" w:themeColor="text1"/>
                <w:vertAlign w:val="superscript"/>
              </w:rPr>
              <w:t>4</w:t>
            </w:r>
            <w:r w:rsidRPr="00256157">
              <w:rPr>
                <w:color w:val="000000" w:themeColor="text1"/>
              </w:rPr>
              <w:t xml:space="preserve"> Rozhodnutie Rady 2007/435/ES z 25. júna 2007, ktorým sa zriaďuje Európsky fond pre integráciu štátnych príslušníkov tretích krajín na obdobie rokov 2007 až 2013 ako súčasť všeobecného programu Solidarita a riadenie migračných tokov (Ú. v. EÚ L 168, 28.6.2007, s. 18, ELI: http://data.europa.eu/eli/dec/2007/435/oj).</w:t>
            </w:r>
          </w:p>
        </w:tc>
      </w:tr>
      <w:tr w:rsidR="001239C9" w:rsidRPr="00256157" w14:paraId="408C40D1" w14:textId="77777777" w:rsidTr="00863457">
        <w:trPr>
          <w:jc w:val="center"/>
        </w:trPr>
        <w:tc>
          <w:tcPr>
            <w:tcW w:w="4876" w:type="dxa"/>
            <w:tcBorders>
              <w:top w:val="nil"/>
              <w:left w:val="nil"/>
              <w:bottom w:val="nil"/>
              <w:right w:val="nil"/>
            </w:tcBorders>
          </w:tcPr>
          <w:p w14:paraId="67DB0382" w14:textId="77777777" w:rsidR="001239C9" w:rsidRPr="00256157" w:rsidRDefault="001239C9" w:rsidP="00863457">
            <w:pPr>
              <w:pStyle w:val="Normal6a"/>
              <w:rPr>
                <w:color w:val="000000" w:themeColor="text1"/>
              </w:rPr>
            </w:pPr>
            <w:r w:rsidRPr="00256157">
              <w:rPr>
                <w:color w:val="000000" w:themeColor="text1"/>
                <w:vertAlign w:val="superscript"/>
              </w:rPr>
              <w:t>5</w:t>
            </w:r>
            <w:r w:rsidRPr="00256157">
              <w:rPr>
                <w:color w:val="000000" w:themeColor="text1"/>
              </w:rPr>
              <w:t xml:space="preserve"> Rozhodnutie Európskeho parlamentu a Rady č. 575/2007/ES z 23. mája 2007, ktorým sa zriaďuje Európsky fond pre návrat na obdobie rokov 2008 až 2013 ako súčasť všeobecného programu Solidarita a riadenie migračných tokov (Ú. v. EÚ L 144, 6.6.2007, s. 45, ELI: http://data.europa.eu/eli/dec/2007/575/oj).</w:t>
            </w:r>
          </w:p>
        </w:tc>
        <w:tc>
          <w:tcPr>
            <w:tcW w:w="4876" w:type="dxa"/>
            <w:tcBorders>
              <w:top w:val="nil"/>
              <w:left w:val="nil"/>
              <w:bottom w:val="nil"/>
              <w:right w:val="nil"/>
            </w:tcBorders>
          </w:tcPr>
          <w:p w14:paraId="58228D1C" w14:textId="77777777" w:rsidR="001239C9" w:rsidRPr="00256157" w:rsidRDefault="001239C9" w:rsidP="00863457">
            <w:pPr>
              <w:pStyle w:val="Normal6a"/>
              <w:rPr>
                <w:color w:val="000000" w:themeColor="text1"/>
              </w:rPr>
            </w:pPr>
            <w:r w:rsidRPr="00256157">
              <w:rPr>
                <w:color w:val="000000" w:themeColor="text1"/>
                <w:vertAlign w:val="superscript"/>
              </w:rPr>
              <w:t>5</w:t>
            </w:r>
            <w:r w:rsidRPr="00256157">
              <w:rPr>
                <w:color w:val="000000" w:themeColor="text1"/>
              </w:rPr>
              <w:t xml:space="preserve"> Rozhodnutie Európskeho parlamentu a Rady č. 575/2007/ES z 23. mája 2007, ktorým sa zriaďuje Európsky fond pre návrat na obdobie rokov 2008 až 2013 ako súčasť všeobecného programu Solidarita a riadenie migračných tokov (Ú. v. EÚ L 144, 6.6.2007, s. 45, ELI: http://data.europa.eu/eli/dec/2007/575/oj).</w:t>
            </w:r>
          </w:p>
        </w:tc>
      </w:tr>
      <w:tr w:rsidR="001239C9" w:rsidRPr="00256157" w14:paraId="7B9C614D" w14:textId="77777777" w:rsidTr="00863457">
        <w:trPr>
          <w:jc w:val="center"/>
        </w:trPr>
        <w:tc>
          <w:tcPr>
            <w:tcW w:w="4876" w:type="dxa"/>
            <w:tcBorders>
              <w:top w:val="nil"/>
              <w:left w:val="nil"/>
              <w:bottom w:val="nil"/>
              <w:right w:val="nil"/>
            </w:tcBorders>
          </w:tcPr>
          <w:p w14:paraId="5F9F5D01" w14:textId="77777777" w:rsidR="001239C9" w:rsidRPr="00256157" w:rsidRDefault="001239C9" w:rsidP="00863457">
            <w:pPr>
              <w:pStyle w:val="Normal6a"/>
              <w:rPr>
                <w:color w:val="000000" w:themeColor="text1"/>
              </w:rPr>
            </w:pPr>
            <w:r w:rsidRPr="00256157">
              <w:rPr>
                <w:color w:val="000000" w:themeColor="text1"/>
                <w:vertAlign w:val="superscript"/>
              </w:rPr>
              <w:t>6</w:t>
            </w:r>
            <w:r w:rsidRPr="00256157">
              <w:rPr>
                <w:color w:val="000000" w:themeColor="text1"/>
              </w:rPr>
              <w:t xml:space="preserve"> Nariadenie Európskeho parlamentu a Rady (EÚ) č. 516/2014 zo 16. apríla 2014, ktorým sa zriaďuje Fond pre azyl, migráciu a integráciu, a ktorým sa mení rozhodnutie Rady 2008/381/ES a rušia rozhodnutia Európskeho parlamentu a Rady č. 573/2007/E S a č. 575/2007/ES a rozhodnutie Rady 2007/435/ES (Ú. v. EÚ L 150, 20.5.2014, s. 168, ELI: http://data.europa.eu/eli/reg/2014/516/oj).</w:t>
            </w:r>
          </w:p>
        </w:tc>
        <w:tc>
          <w:tcPr>
            <w:tcW w:w="4876" w:type="dxa"/>
            <w:tcBorders>
              <w:top w:val="nil"/>
              <w:left w:val="nil"/>
              <w:bottom w:val="nil"/>
              <w:right w:val="nil"/>
            </w:tcBorders>
          </w:tcPr>
          <w:p w14:paraId="7FBFC959" w14:textId="77777777" w:rsidR="001239C9" w:rsidRPr="00256157" w:rsidRDefault="001239C9" w:rsidP="00863457">
            <w:pPr>
              <w:pStyle w:val="Normal6a"/>
              <w:rPr>
                <w:color w:val="000000" w:themeColor="text1"/>
              </w:rPr>
            </w:pPr>
            <w:r w:rsidRPr="00256157">
              <w:rPr>
                <w:color w:val="000000" w:themeColor="text1"/>
                <w:vertAlign w:val="superscript"/>
              </w:rPr>
              <w:t>6</w:t>
            </w:r>
            <w:r w:rsidRPr="00256157">
              <w:rPr>
                <w:color w:val="000000" w:themeColor="text1"/>
              </w:rPr>
              <w:t xml:space="preserve"> Nariadenie Európskeho parlamentu a Rady (EÚ) č. 516/2014 zo 16. apríla 2014, ktorým sa zriaďuje Fond pre azyl, migráciu a integráciu, a ktorým sa mení rozhodnutie Rady 2008/381/ES a rušia rozhodnutia Európskeho parlamentu a Rady č. 573/2007/E S a č. 575/2007/ES a rozhodnutie Rady 2007/435/ES (Ú. v. EÚ L 150, 20.5.2014, s. 168, ELI: http://data.europa.eu/eli/reg/2014/516/oj).</w:t>
            </w:r>
          </w:p>
        </w:tc>
      </w:tr>
      <w:tr w:rsidR="001239C9" w:rsidRPr="00256157" w14:paraId="43A00CC2" w14:textId="77777777" w:rsidTr="00863457">
        <w:trPr>
          <w:jc w:val="center"/>
        </w:trPr>
        <w:tc>
          <w:tcPr>
            <w:tcW w:w="4876" w:type="dxa"/>
            <w:tcBorders>
              <w:top w:val="nil"/>
              <w:left w:val="nil"/>
              <w:bottom w:val="nil"/>
              <w:right w:val="nil"/>
            </w:tcBorders>
          </w:tcPr>
          <w:p w14:paraId="394DBE7C" w14:textId="77777777" w:rsidR="001239C9" w:rsidRPr="00256157" w:rsidRDefault="001239C9" w:rsidP="00863457">
            <w:pPr>
              <w:pStyle w:val="Normal6a"/>
              <w:rPr>
                <w:color w:val="000000" w:themeColor="text1"/>
              </w:rPr>
            </w:pPr>
            <w:r w:rsidRPr="00256157">
              <w:rPr>
                <w:color w:val="000000" w:themeColor="text1"/>
                <w:vertAlign w:val="superscript"/>
              </w:rPr>
              <w:t>7</w:t>
            </w:r>
            <w:r w:rsidRPr="00256157">
              <w:rPr>
                <w:color w:val="000000" w:themeColor="text1"/>
              </w:rPr>
              <w:t xml:space="preserve"> Nariadenie Európskeho parlamentu a Rady (EÚ) 2021/1147 zo 7. júla 2021, ktorým sa zriaďuje Fond pre azyl, migráciu a integráciu (Ú. v. EÚ L 251, 15.7.2021, s. 1 – 47, ELI: http://data.europa.eu/eli/reg/2021/1147/oj).</w:t>
            </w:r>
          </w:p>
        </w:tc>
        <w:tc>
          <w:tcPr>
            <w:tcW w:w="4876" w:type="dxa"/>
            <w:tcBorders>
              <w:top w:val="nil"/>
              <w:left w:val="nil"/>
              <w:bottom w:val="nil"/>
              <w:right w:val="nil"/>
            </w:tcBorders>
          </w:tcPr>
          <w:p w14:paraId="76916A18" w14:textId="77777777" w:rsidR="001239C9" w:rsidRPr="00256157" w:rsidRDefault="001239C9" w:rsidP="00863457">
            <w:pPr>
              <w:pStyle w:val="Normal6a"/>
              <w:rPr>
                <w:color w:val="000000" w:themeColor="text1"/>
              </w:rPr>
            </w:pPr>
            <w:r w:rsidRPr="00256157">
              <w:rPr>
                <w:color w:val="000000" w:themeColor="text1"/>
                <w:vertAlign w:val="superscript"/>
              </w:rPr>
              <w:t>7</w:t>
            </w:r>
            <w:r w:rsidRPr="00256157">
              <w:rPr>
                <w:color w:val="000000" w:themeColor="text1"/>
              </w:rPr>
              <w:t xml:space="preserve"> Nariadenie Európskeho parlamentu a Rady (EÚ) 2021/1147 zo 7. júla 2021, ktorým sa zriaďuje Fond pre azyl, migráciu a integráciu (Ú. v. EÚ L 251, 15.7.2021, s. 1 – 47, ELI: http://data.europa.eu/eli/reg/2021/1147/oj).</w:t>
            </w:r>
          </w:p>
        </w:tc>
      </w:tr>
    </w:tbl>
    <w:p w14:paraId="6E1659FF"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{EN}</w:t>
      </w:r>
      <w:proofErr w:type="spellStart"/>
      <w:r w:rsidRPr="00256157">
        <w:rPr>
          <w:color w:val="000000" w:themeColor="text1"/>
        </w:rPr>
        <w:t>en</w:t>
      </w:r>
      <w:proofErr w:type="spellEnd"/>
      <w:r w:rsidRPr="00256157">
        <w:rPr>
          <w:rStyle w:val="HideTWBExt"/>
        </w:rPr>
        <w:t>&lt;/Original&gt;</w:t>
      </w:r>
    </w:p>
    <w:p w14:paraId="7414BA3B" w14:textId="6A877E93" w:rsidR="00E3364A" w:rsidRPr="00256157" w:rsidRDefault="001239C9" w:rsidP="001239C9">
      <w:pPr>
        <w:rPr>
          <w:color w:val="000000" w:themeColor="text1"/>
        </w:rPr>
      </w:pPr>
      <w:r w:rsidRPr="00256157">
        <w:rPr>
          <w:rStyle w:val="HideTWBExt"/>
        </w:rPr>
        <w:t>&lt;/Amend&gt;</w:t>
      </w:r>
    </w:p>
    <w:p w14:paraId="20924C93"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85</w:t>
      </w:r>
      <w:r w:rsidRPr="00256157">
        <w:rPr>
          <w:rStyle w:val="HideTWBExt"/>
        </w:rPr>
        <w:t>&lt;/NumAm&gt;</w:t>
      </w:r>
    </w:p>
    <w:p w14:paraId="27905981" w14:textId="77777777" w:rsidR="001239C9" w:rsidRPr="00256157" w:rsidRDefault="001239C9" w:rsidP="001239C9">
      <w:pPr>
        <w:pStyle w:val="NormalBold"/>
        <w:rPr>
          <w:color w:val="000000" w:themeColor="text1"/>
        </w:rPr>
      </w:pPr>
      <w:r w:rsidRPr="00256157">
        <w:rPr>
          <w:rStyle w:val="HideTWBExt"/>
        </w:rPr>
        <w:t>&lt;RepeatBlock-By&gt;&lt;Members&gt;</w:t>
      </w:r>
      <w:r w:rsidRPr="00256157">
        <w:rPr>
          <w:color w:val="000000" w:themeColor="text1"/>
        </w:rPr>
        <w:t xml:space="preserve">Anna </w:t>
      </w:r>
      <w:proofErr w:type="spellStart"/>
      <w:r w:rsidRPr="00256157">
        <w:rPr>
          <w:color w:val="000000" w:themeColor="text1"/>
        </w:rPr>
        <w:t>Strolenberg</w:t>
      </w:r>
      <w:proofErr w:type="spellEnd"/>
      <w:r w:rsidRPr="00256157">
        <w:rPr>
          <w:rStyle w:val="HideTWBExt"/>
        </w:rPr>
        <w:t>&lt;/Members&gt;</w:t>
      </w:r>
    </w:p>
    <w:p w14:paraId="67C662E2" w14:textId="77777777" w:rsidR="001239C9" w:rsidRPr="00256157" w:rsidRDefault="001239C9" w:rsidP="001239C9">
      <w:pPr>
        <w:pStyle w:val="NormalBold"/>
        <w:rPr>
          <w:color w:val="000000" w:themeColor="text1"/>
        </w:rPr>
      </w:pPr>
      <w:r w:rsidRPr="00256157">
        <w:rPr>
          <w:rStyle w:val="HideTWBExt"/>
        </w:rPr>
        <w:t>&lt;/RepeatBlock-By&gt;</w:t>
      </w:r>
    </w:p>
    <w:p w14:paraId="40CC5AB5"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7AC0AD17"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5</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11B2C52F" w14:textId="77777777" w:rsidTr="00863457">
        <w:trPr>
          <w:trHeight w:hRule="exact" w:val="240"/>
          <w:jc w:val="center"/>
        </w:trPr>
        <w:tc>
          <w:tcPr>
            <w:tcW w:w="9752" w:type="dxa"/>
            <w:gridSpan w:val="2"/>
            <w:tcBorders>
              <w:top w:val="nil"/>
              <w:left w:val="nil"/>
              <w:bottom w:val="nil"/>
              <w:right w:val="nil"/>
            </w:tcBorders>
          </w:tcPr>
          <w:p w14:paraId="4CBD354E" w14:textId="77777777" w:rsidR="001239C9" w:rsidRPr="00256157" w:rsidRDefault="001239C9" w:rsidP="00863457">
            <w:pPr>
              <w:rPr>
                <w:color w:val="000000" w:themeColor="text1"/>
              </w:rPr>
            </w:pPr>
          </w:p>
        </w:tc>
      </w:tr>
      <w:tr w:rsidR="001239C9" w:rsidRPr="00256157" w14:paraId="67A44B41" w14:textId="77777777" w:rsidTr="00863457">
        <w:trPr>
          <w:trHeight w:val="240"/>
          <w:jc w:val="center"/>
        </w:trPr>
        <w:tc>
          <w:tcPr>
            <w:tcW w:w="4876" w:type="dxa"/>
            <w:tcBorders>
              <w:top w:val="nil"/>
              <w:left w:val="nil"/>
              <w:bottom w:val="nil"/>
              <w:right w:val="nil"/>
            </w:tcBorders>
          </w:tcPr>
          <w:p w14:paraId="1243595E"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3CC834F4"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1F426349" w14:textId="77777777" w:rsidTr="00863457">
        <w:trPr>
          <w:jc w:val="center"/>
        </w:trPr>
        <w:tc>
          <w:tcPr>
            <w:tcW w:w="4876" w:type="dxa"/>
            <w:tcBorders>
              <w:top w:val="nil"/>
              <w:left w:val="nil"/>
              <w:bottom w:val="nil"/>
              <w:right w:val="nil"/>
            </w:tcBorders>
          </w:tcPr>
          <w:p w14:paraId="24E7FBEB" w14:textId="77777777" w:rsidR="001239C9" w:rsidRPr="00256157" w:rsidRDefault="001239C9" w:rsidP="00863457">
            <w:pPr>
              <w:pStyle w:val="Normal6a"/>
              <w:rPr>
                <w:color w:val="000000" w:themeColor="text1"/>
              </w:rPr>
            </w:pPr>
            <w:r w:rsidRPr="00256157">
              <w:rPr>
                <w:color w:val="000000" w:themeColor="text1"/>
              </w:rPr>
              <w:t>(5)</w:t>
            </w:r>
            <w:r w:rsidRPr="00256157">
              <w:rPr>
                <w:color w:val="000000" w:themeColor="text1"/>
              </w:rPr>
              <w:tab/>
              <w:t xml:space="preserve">Podpora Únie by mala vychádzať z výsledkov a investícií v oblasti azylu </w:t>
            </w:r>
            <w:r w:rsidRPr="00256157">
              <w:rPr>
                <w:b/>
                <w:bCs/>
                <w:i/>
                <w:iCs/>
                <w:color w:val="000000" w:themeColor="text1"/>
              </w:rPr>
              <w:t>a</w:t>
            </w:r>
            <w:r w:rsidRPr="00256157">
              <w:rPr>
                <w:color w:val="000000" w:themeColor="text1"/>
              </w:rPr>
              <w:t> migrácie z predchádzajúcich programových období: i) Európsky fond pre utečencov zriadený rozhodnutím Európskeho parlamentu a Rady č. 573/2007/ES</w:t>
            </w:r>
            <w:r w:rsidRPr="00256157">
              <w:rPr>
                <w:color w:val="000000" w:themeColor="text1"/>
                <w:vertAlign w:val="superscript"/>
              </w:rPr>
              <w:t>3</w:t>
            </w:r>
            <w:r w:rsidRPr="00256157">
              <w:rPr>
                <w:color w:val="000000" w:themeColor="text1"/>
              </w:rPr>
              <w:t xml:space="preserve"> na obdobie 2008 – 2013; ii) Európsky fond pre integráciu štátnych príslušníkov tretích krajín zriadený rozhodnutím Rady 2007/435/ES</w:t>
            </w:r>
            <w:r w:rsidRPr="00256157">
              <w:rPr>
                <w:color w:val="000000" w:themeColor="text1"/>
                <w:vertAlign w:val="superscript"/>
              </w:rPr>
              <w:t>4</w:t>
            </w:r>
            <w:r w:rsidRPr="00256157">
              <w:rPr>
                <w:color w:val="000000" w:themeColor="text1"/>
              </w:rPr>
              <w:t xml:space="preserve"> na obdobie 2007 – 2013; iii) Európsky fond pre návrat zriadený rozhodnutím Európskeho parlamentu a Rady č. 575/2007/ES</w:t>
            </w:r>
            <w:r w:rsidRPr="00256157">
              <w:rPr>
                <w:color w:val="000000" w:themeColor="text1"/>
                <w:vertAlign w:val="superscript"/>
              </w:rPr>
              <w:t>5</w:t>
            </w:r>
            <w:r w:rsidRPr="00256157">
              <w:rPr>
                <w:color w:val="000000" w:themeColor="text1"/>
              </w:rPr>
              <w:t xml:space="preserve"> na obdobie 2008 – 2013; iv) Fond pre azyl, migráciu a integráciu zriadený nariadením Európskeho parlamentu a Rady (EÚ) č. 516/2014 na obdobie 2014 – 2020</w:t>
            </w:r>
            <w:r w:rsidRPr="00256157">
              <w:rPr>
                <w:color w:val="000000" w:themeColor="text1"/>
                <w:vertAlign w:val="superscript"/>
              </w:rPr>
              <w:t>6</w:t>
            </w:r>
            <w:r w:rsidRPr="00256157">
              <w:rPr>
                <w:color w:val="000000" w:themeColor="text1"/>
              </w:rPr>
              <w:t xml:space="preserve"> a v) Fond pre azyl, migráciu a integráciu na obdobie 2021 – 2027, zriadený nariadením Európskeho parlamentu a Rady (EÚ) 2021/1147</w:t>
            </w:r>
            <w:r w:rsidRPr="00256157">
              <w:rPr>
                <w:color w:val="000000" w:themeColor="text1"/>
                <w:vertAlign w:val="superscript"/>
              </w:rPr>
              <w:t>7</w:t>
            </w:r>
            <w:r w:rsidRPr="00256157">
              <w:rPr>
                <w:color w:val="000000" w:themeColor="text1"/>
              </w:rPr>
              <w:t>. Rozsah podpory Únie by mal umožniť aj zohľadnenie aktuálneho vývoja.</w:t>
            </w:r>
          </w:p>
        </w:tc>
        <w:tc>
          <w:tcPr>
            <w:tcW w:w="4876" w:type="dxa"/>
            <w:tcBorders>
              <w:top w:val="nil"/>
              <w:left w:val="nil"/>
              <w:bottom w:val="nil"/>
              <w:right w:val="nil"/>
            </w:tcBorders>
          </w:tcPr>
          <w:p w14:paraId="72B83126" w14:textId="77777777" w:rsidR="001239C9" w:rsidRPr="00256157" w:rsidRDefault="001239C9" w:rsidP="00863457">
            <w:pPr>
              <w:pStyle w:val="Normal6a"/>
              <w:rPr>
                <w:color w:val="000000" w:themeColor="text1"/>
              </w:rPr>
            </w:pPr>
            <w:r w:rsidRPr="00256157">
              <w:rPr>
                <w:color w:val="000000" w:themeColor="text1"/>
              </w:rPr>
              <w:t>(5)</w:t>
            </w:r>
            <w:r w:rsidRPr="00256157">
              <w:rPr>
                <w:color w:val="000000" w:themeColor="text1"/>
              </w:rPr>
              <w:tab/>
              <w:t>Podpora Únie by mala vychádzať z výsledkov a investícií v oblasti azylu</w:t>
            </w:r>
            <w:r w:rsidRPr="00256157">
              <w:rPr>
                <w:b/>
                <w:bCs/>
                <w:i/>
                <w:iCs/>
                <w:color w:val="000000" w:themeColor="text1"/>
              </w:rPr>
              <w:t xml:space="preserve">, </w:t>
            </w:r>
            <w:r w:rsidRPr="00256157">
              <w:rPr>
                <w:color w:val="000000" w:themeColor="text1"/>
              </w:rPr>
              <w:t xml:space="preserve">migrácie </w:t>
            </w:r>
            <w:r w:rsidRPr="00256157">
              <w:rPr>
                <w:b/>
                <w:bCs/>
                <w:i/>
                <w:iCs/>
                <w:color w:val="000000" w:themeColor="text1"/>
              </w:rPr>
              <w:t>a integrácie</w:t>
            </w:r>
            <w:r w:rsidRPr="00256157">
              <w:rPr>
                <w:color w:val="000000" w:themeColor="text1"/>
              </w:rPr>
              <w:t xml:space="preserve"> z predchádzajúcich programových období: i) Európsky fond pre utečencov zriadený rozhodnutím Európskeho parlamentu a Rady č. 573/2007/ES</w:t>
            </w:r>
            <w:r w:rsidRPr="00256157">
              <w:rPr>
                <w:color w:val="000000" w:themeColor="text1"/>
                <w:vertAlign w:val="superscript"/>
              </w:rPr>
              <w:t>3</w:t>
            </w:r>
            <w:r w:rsidRPr="00256157">
              <w:rPr>
                <w:color w:val="000000" w:themeColor="text1"/>
              </w:rPr>
              <w:t xml:space="preserve"> na obdobie 2008 – 2013; ii) Európsky fond pre integráciu štátnych príslušníkov tretích krajín zriadený rozhodnutím Rady 2007/435/ES</w:t>
            </w:r>
            <w:r w:rsidRPr="00256157">
              <w:rPr>
                <w:color w:val="000000" w:themeColor="text1"/>
                <w:vertAlign w:val="superscript"/>
              </w:rPr>
              <w:t>4</w:t>
            </w:r>
            <w:r w:rsidRPr="00256157">
              <w:rPr>
                <w:color w:val="000000" w:themeColor="text1"/>
              </w:rPr>
              <w:t xml:space="preserve"> na obdobie 2007 – 2013; iii) Európsky fond pre návrat zriadený rozhodnutím Európskeho parlamentu a Rady č. 575/2007/ES</w:t>
            </w:r>
            <w:r w:rsidRPr="00256157">
              <w:rPr>
                <w:color w:val="000000" w:themeColor="text1"/>
                <w:vertAlign w:val="superscript"/>
              </w:rPr>
              <w:t>5</w:t>
            </w:r>
            <w:r w:rsidRPr="00256157">
              <w:rPr>
                <w:color w:val="000000" w:themeColor="text1"/>
              </w:rPr>
              <w:t xml:space="preserve"> na obdobie 2008 – 2013; iv) Fond pre azyl, migráciu a integráciu zriadený nariadením Európskeho parlamentu a Rady (EÚ) č. 516/2014 na obdobie 2014 – 2020</w:t>
            </w:r>
            <w:r w:rsidRPr="00256157">
              <w:rPr>
                <w:color w:val="000000" w:themeColor="text1"/>
                <w:vertAlign w:val="superscript"/>
              </w:rPr>
              <w:t>6</w:t>
            </w:r>
            <w:r w:rsidRPr="00256157">
              <w:rPr>
                <w:color w:val="000000" w:themeColor="text1"/>
              </w:rPr>
              <w:t xml:space="preserve"> a v) Fond pre azyl, migráciu a integráciu na obdobie 2021 – 2027, zriadený nariadením Európskeho parlamentu a Rady (EÚ) 2021/1147</w:t>
            </w:r>
            <w:r w:rsidRPr="00256157">
              <w:rPr>
                <w:color w:val="000000" w:themeColor="text1"/>
                <w:vertAlign w:val="superscript"/>
              </w:rPr>
              <w:t>7</w:t>
            </w:r>
            <w:r w:rsidRPr="00256157">
              <w:rPr>
                <w:color w:val="000000" w:themeColor="text1"/>
              </w:rPr>
              <w:t>. Rozsah podpory Únie by mal umožniť aj zohľadnenie aktuálneho vývoja.</w:t>
            </w:r>
          </w:p>
        </w:tc>
      </w:tr>
      <w:tr w:rsidR="001239C9" w:rsidRPr="00256157" w14:paraId="5653C581" w14:textId="77777777" w:rsidTr="00863457">
        <w:trPr>
          <w:jc w:val="center"/>
        </w:trPr>
        <w:tc>
          <w:tcPr>
            <w:tcW w:w="4876" w:type="dxa"/>
            <w:tcBorders>
              <w:top w:val="nil"/>
              <w:left w:val="nil"/>
              <w:bottom w:val="nil"/>
              <w:right w:val="nil"/>
            </w:tcBorders>
          </w:tcPr>
          <w:p w14:paraId="50E7B153" w14:textId="77777777" w:rsidR="001239C9" w:rsidRPr="00256157" w:rsidRDefault="001239C9" w:rsidP="00863457">
            <w:pPr>
              <w:pStyle w:val="Normal6a"/>
              <w:rPr>
                <w:color w:val="000000" w:themeColor="text1"/>
              </w:rPr>
            </w:pPr>
            <w:r w:rsidRPr="00256157">
              <w:rPr>
                <w:b/>
                <w:i/>
                <w:color w:val="000000" w:themeColor="text1"/>
              </w:rPr>
              <w:t>_________________</w:t>
            </w:r>
          </w:p>
        </w:tc>
        <w:tc>
          <w:tcPr>
            <w:tcW w:w="4876" w:type="dxa"/>
            <w:tcBorders>
              <w:top w:val="nil"/>
              <w:left w:val="nil"/>
              <w:bottom w:val="nil"/>
              <w:right w:val="nil"/>
            </w:tcBorders>
          </w:tcPr>
          <w:p w14:paraId="638A93C5" w14:textId="77777777" w:rsidR="001239C9" w:rsidRPr="00256157" w:rsidRDefault="001239C9" w:rsidP="00863457">
            <w:pPr>
              <w:pStyle w:val="Normal6a"/>
              <w:rPr>
                <w:color w:val="000000" w:themeColor="text1"/>
              </w:rPr>
            </w:pPr>
            <w:r w:rsidRPr="00256157">
              <w:rPr>
                <w:b/>
                <w:i/>
                <w:color w:val="000000" w:themeColor="text1"/>
              </w:rPr>
              <w:t>_________________</w:t>
            </w:r>
          </w:p>
        </w:tc>
      </w:tr>
      <w:tr w:rsidR="001239C9" w:rsidRPr="00256157" w14:paraId="38F59933" w14:textId="77777777" w:rsidTr="00863457">
        <w:trPr>
          <w:jc w:val="center"/>
        </w:trPr>
        <w:tc>
          <w:tcPr>
            <w:tcW w:w="4876" w:type="dxa"/>
            <w:tcBorders>
              <w:top w:val="nil"/>
              <w:left w:val="nil"/>
              <w:bottom w:val="nil"/>
              <w:right w:val="nil"/>
            </w:tcBorders>
          </w:tcPr>
          <w:p w14:paraId="66CCD701" w14:textId="77777777" w:rsidR="001239C9" w:rsidRPr="00256157" w:rsidRDefault="001239C9" w:rsidP="00863457">
            <w:pPr>
              <w:pStyle w:val="Normal6a"/>
              <w:rPr>
                <w:color w:val="000000" w:themeColor="text1"/>
              </w:rPr>
            </w:pPr>
            <w:r w:rsidRPr="00256157">
              <w:rPr>
                <w:color w:val="000000" w:themeColor="text1"/>
                <w:vertAlign w:val="superscript"/>
              </w:rPr>
              <w:t>3</w:t>
            </w:r>
            <w:r w:rsidRPr="00256157">
              <w:rPr>
                <w:color w:val="000000" w:themeColor="text1"/>
              </w:rPr>
              <w:t xml:space="preserve"> Rozhodnutie Európskeho parlamentu a Rady č. 573/2007/ES z 23. mája 2007, ktorým sa zriaďuje Európsky fond pre utečencov na obdobie rokov 2008 až 2013 ako súčasť všeobecného programu Solidarita a riadenie migračných tokov a ktorým sa zrušuje rozhodnutie Rady 2004/904/ES (Ú. v. EÚ L 144, 6.6.2007, s. 1, ELI: http://data.europa.eu/eli/dec/2007/573/oj).</w:t>
            </w:r>
          </w:p>
        </w:tc>
        <w:tc>
          <w:tcPr>
            <w:tcW w:w="4876" w:type="dxa"/>
            <w:tcBorders>
              <w:top w:val="nil"/>
              <w:left w:val="nil"/>
              <w:bottom w:val="nil"/>
              <w:right w:val="nil"/>
            </w:tcBorders>
          </w:tcPr>
          <w:p w14:paraId="5B6125D7" w14:textId="77777777" w:rsidR="001239C9" w:rsidRPr="00256157" w:rsidRDefault="001239C9" w:rsidP="00863457">
            <w:pPr>
              <w:pStyle w:val="Normal6a"/>
              <w:rPr>
                <w:color w:val="000000" w:themeColor="text1"/>
              </w:rPr>
            </w:pPr>
            <w:r w:rsidRPr="00256157">
              <w:rPr>
                <w:color w:val="000000" w:themeColor="text1"/>
                <w:vertAlign w:val="superscript"/>
              </w:rPr>
              <w:t>3</w:t>
            </w:r>
            <w:r w:rsidRPr="00256157">
              <w:rPr>
                <w:color w:val="000000" w:themeColor="text1"/>
              </w:rPr>
              <w:t xml:space="preserve"> Rozhodnutie Európskeho parlamentu a Rady č. 573/2007/ES z 23. mája 2007, ktorým sa zriaďuje Európsky fond pre utečencov na obdobie rokov 2008 až 2013 ako súčasť všeobecného programu Solidarita a riadenie migračných tokov a ktorým sa zrušuje rozhodnutie Rady 2004/904/ES (Ú. v. EÚ L 144, 6.6.2007, s. 1, ELI: http://data.europa.eu/eli/dec/2007/573/oj).</w:t>
            </w:r>
          </w:p>
        </w:tc>
      </w:tr>
      <w:tr w:rsidR="001239C9" w:rsidRPr="00256157" w14:paraId="5A44E68C" w14:textId="77777777" w:rsidTr="00863457">
        <w:trPr>
          <w:jc w:val="center"/>
        </w:trPr>
        <w:tc>
          <w:tcPr>
            <w:tcW w:w="4876" w:type="dxa"/>
            <w:tcBorders>
              <w:top w:val="nil"/>
              <w:left w:val="nil"/>
              <w:bottom w:val="nil"/>
              <w:right w:val="nil"/>
            </w:tcBorders>
          </w:tcPr>
          <w:p w14:paraId="4103092D" w14:textId="77777777" w:rsidR="001239C9" w:rsidRPr="00256157" w:rsidRDefault="001239C9" w:rsidP="00863457">
            <w:pPr>
              <w:pStyle w:val="Normal6a"/>
              <w:rPr>
                <w:color w:val="000000" w:themeColor="text1"/>
              </w:rPr>
            </w:pPr>
            <w:r w:rsidRPr="00256157">
              <w:rPr>
                <w:color w:val="000000" w:themeColor="text1"/>
                <w:vertAlign w:val="superscript"/>
              </w:rPr>
              <w:t>4</w:t>
            </w:r>
            <w:r w:rsidRPr="00256157">
              <w:rPr>
                <w:color w:val="000000" w:themeColor="text1"/>
              </w:rPr>
              <w:t xml:space="preserve"> Rozhodnutie Rady 2007/435/ES z 25. júna 2007, ktorým sa zriaďuje Európsky fond pre integráciu štátnych príslušníkov tretích krajín na obdobie rokov 2007 až 2013 ako súčasť všeobecného programu Solidarita a riadenie migračných tokov (Ú. v. EÚ L 168, 28.6.2007, s. 18, ELI: http://data.europa.eu/eli/dec/2007/435/oj).</w:t>
            </w:r>
          </w:p>
        </w:tc>
        <w:tc>
          <w:tcPr>
            <w:tcW w:w="4876" w:type="dxa"/>
            <w:tcBorders>
              <w:top w:val="nil"/>
              <w:left w:val="nil"/>
              <w:bottom w:val="nil"/>
              <w:right w:val="nil"/>
            </w:tcBorders>
          </w:tcPr>
          <w:p w14:paraId="2C83E069" w14:textId="77777777" w:rsidR="001239C9" w:rsidRPr="00256157" w:rsidRDefault="001239C9" w:rsidP="00863457">
            <w:pPr>
              <w:pStyle w:val="Normal6a"/>
              <w:rPr>
                <w:color w:val="000000" w:themeColor="text1"/>
              </w:rPr>
            </w:pPr>
            <w:r w:rsidRPr="00256157">
              <w:rPr>
                <w:color w:val="000000" w:themeColor="text1"/>
                <w:vertAlign w:val="superscript"/>
              </w:rPr>
              <w:t>4</w:t>
            </w:r>
            <w:r w:rsidRPr="00256157">
              <w:rPr>
                <w:color w:val="000000" w:themeColor="text1"/>
              </w:rPr>
              <w:t xml:space="preserve"> Rozhodnutie Rady 2007/435/ES z 25. júna 2007, ktorým sa zriaďuje Európsky fond pre integráciu štátnych príslušníkov tretích krajín na obdobie rokov 2007 až 2013 ako súčasť všeobecného programu Solidarita a riadenie migračných tokov (Ú. v. EÚ L 168, 28.6.2007, s. 18, ELI: http://data.europa.eu/eli/dec/2007/435/oj).</w:t>
            </w:r>
          </w:p>
        </w:tc>
      </w:tr>
      <w:tr w:rsidR="001239C9" w:rsidRPr="00256157" w14:paraId="60FE5FC0" w14:textId="77777777" w:rsidTr="00863457">
        <w:trPr>
          <w:jc w:val="center"/>
        </w:trPr>
        <w:tc>
          <w:tcPr>
            <w:tcW w:w="4876" w:type="dxa"/>
            <w:tcBorders>
              <w:top w:val="nil"/>
              <w:left w:val="nil"/>
              <w:bottom w:val="nil"/>
              <w:right w:val="nil"/>
            </w:tcBorders>
          </w:tcPr>
          <w:p w14:paraId="204D70DD" w14:textId="77777777" w:rsidR="001239C9" w:rsidRPr="00256157" w:rsidRDefault="001239C9" w:rsidP="00863457">
            <w:pPr>
              <w:pStyle w:val="Normal6a"/>
              <w:rPr>
                <w:color w:val="000000" w:themeColor="text1"/>
              </w:rPr>
            </w:pPr>
            <w:r w:rsidRPr="00256157">
              <w:rPr>
                <w:color w:val="000000" w:themeColor="text1"/>
                <w:vertAlign w:val="superscript"/>
              </w:rPr>
              <w:t>5</w:t>
            </w:r>
            <w:r w:rsidRPr="00256157">
              <w:rPr>
                <w:color w:val="000000" w:themeColor="text1"/>
              </w:rPr>
              <w:t xml:space="preserve"> Rozhodnutie Európskeho parlamentu a Rady č. 575/2007/ES z 23. mája 2007, ktorým sa zriaďuje Európsky fond pre návrat na obdobie rokov 2008 až 2013 ako súčasť všeobecného programu Solidarita a riadenie migračných tokov (Ú. v. EÚ L 144, 6.6.2007, s. 45, ELI: http://data.europa.eu/eli/dec/2007/575/oj).</w:t>
            </w:r>
          </w:p>
        </w:tc>
        <w:tc>
          <w:tcPr>
            <w:tcW w:w="4876" w:type="dxa"/>
            <w:tcBorders>
              <w:top w:val="nil"/>
              <w:left w:val="nil"/>
              <w:bottom w:val="nil"/>
              <w:right w:val="nil"/>
            </w:tcBorders>
          </w:tcPr>
          <w:p w14:paraId="55EF8641" w14:textId="77777777" w:rsidR="001239C9" w:rsidRPr="00256157" w:rsidRDefault="001239C9" w:rsidP="00863457">
            <w:pPr>
              <w:pStyle w:val="Normal6a"/>
              <w:rPr>
                <w:color w:val="000000" w:themeColor="text1"/>
              </w:rPr>
            </w:pPr>
            <w:r w:rsidRPr="00256157">
              <w:rPr>
                <w:color w:val="000000" w:themeColor="text1"/>
                <w:vertAlign w:val="superscript"/>
              </w:rPr>
              <w:t>5</w:t>
            </w:r>
            <w:r w:rsidRPr="00256157">
              <w:rPr>
                <w:color w:val="000000" w:themeColor="text1"/>
              </w:rPr>
              <w:t xml:space="preserve"> Rozhodnutie Európskeho parlamentu a Rady č. 575/2007/ES z 23. mája 2007, ktorým sa zriaďuje Európsky fond pre návrat na obdobie rokov 2008 až 2013 ako súčasť všeobecného programu Solidarita a riadenie migračných tokov (Ú. v. EÚ L 144, 6.6.2007, s. 45, ELI: http://data.europa.eu/eli/dec/2007/575/oj).</w:t>
            </w:r>
          </w:p>
        </w:tc>
      </w:tr>
      <w:tr w:rsidR="001239C9" w:rsidRPr="00256157" w14:paraId="15A52E0A" w14:textId="77777777" w:rsidTr="00863457">
        <w:trPr>
          <w:jc w:val="center"/>
        </w:trPr>
        <w:tc>
          <w:tcPr>
            <w:tcW w:w="4876" w:type="dxa"/>
            <w:tcBorders>
              <w:top w:val="nil"/>
              <w:left w:val="nil"/>
              <w:bottom w:val="nil"/>
              <w:right w:val="nil"/>
            </w:tcBorders>
          </w:tcPr>
          <w:p w14:paraId="19AC376C" w14:textId="77777777" w:rsidR="001239C9" w:rsidRPr="00256157" w:rsidRDefault="001239C9" w:rsidP="00863457">
            <w:pPr>
              <w:pStyle w:val="Normal6a"/>
              <w:rPr>
                <w:color w:val="000000" w:themeColor="text1"/>
              </w:rPr>
            </w:pPr>
            <w:r w:rsidRPr="00256157">
              <w:rPr>
                <w:color w:val="000000" w:themeColor="text1"/>
                <w:vertAlign w:val="superscript"/>
              </w:rPr>
              <w:t>6</w:t>
            </w:r>
            <w:r w:rsidRPr="00256157">
              <w:rPr>
                <w:color w:val="000000" w:themeColor="text1"/>
              </w:rPr>
              <w:t xml:space="preserve"> Nariadenie Európskeho parlamentu a Rady (EÚ) č. 516/2014 zo 16. apríla 2014, ktorým sa zriaďuje Fond pre azyl, migráciu a integráciu, a ktorým sa mení rozhodnutie Rady 2008/381/ES a rušia rozhodnutia Európskeho parlamentu a Rady č. 573/2007/E S a č. 575/2007/ES a rozhodnutie Rady 2007/435/ES (Ú. v. EÚ L 150, 20.5.2014, s. 168, ELI: http://data.europa.eu/eli/reg/2014/516/oj).</w:t>
            </w:r>
          </w:p>
        </w:tc>
        <w:tc>
          <w:tcPr>
            <w:tcW w:w="4876" w:type="dxa"/>
            <w:tcBorders>
              <w:top w:val="nil"/>
              <w:left w:val="nil"/>
              <w:bottom w:val="nil"/>
              <w:right w:val="nil"/>
            </w:tcBorders>
          </w:tcPr>
          <w:p w14:paraId="7ED6E892" w14:textId="77777777" w:rsidR="001239C9" w:rsidRPr="00256157" w:rsidRDefault="001239C9" w:rsidP="00863457">
            <w:pPr>
              <w:pStyle w:val="Normal6a"/>
              <w:rPr>
                <w:color w:val="000000" w:themeColor="text1"/>
              </w:rPr>
            </w:pPr>
            <w:r w:rsidRPr="00256157">
              <w:rPr>
                <w:color w:val="000000" w:themeColor="text1"/>
                <w:vertAlign w:val="superscript"/>
              </w:rPr>
              <w:t>6</w:t>
            </w:r>
            <w:r w:rsidRPr="00256157">
              <w:rPr>
                <w:color w:val="000000" w:themeColor="text1"/>
              </w:rPr>
              <w:t xml:space="preserve"> Nariadenie Európskeho parlamentu a Rady (EÚ) č. 516/2014 zo 16. apríla 2014, ktorým sa zriaďuje Fond pre azyl, migráciu a integráciu, a ktorým sa mení rozhodnutie Rady 2008/381/ES a rušia rozhodnutia Európskeho parlamentu a Rady č. 573/2007/E S a č. 575/2007/ES a rozhodnutie Rady 2007/435/ES (Ú. v. EÚ L 150, 20.5.2014, s. 168, ELI: http://data.europa.eu/eli/reg/2014/516/oj).</w:t>
            </w:r>
          </w:p>
        </w:tc>
      </w:tr>
      <w:tr w:rsidR="001239C9" w:rsidRPr="00256157" w14:paraId="7213F0D3" w14:textId="77777777" w:rsidTr="00863457">
        <w:trPr>
          <w:jc w:val="center"/>
        </w:trPr>
        <w:tc>
          <w:tcPr>
            <w:tcW w:w="4876" w:type="dxa"/>
            <w:tcBorders>
              <w:top w:val="nil"/>
              <w:left w:val="nil"/>
              <w:bottom w:val="nil"/>
              <w:right w:val="nil"/>
            </w:tcBorders>
          </w:tcPr>
          <w:p w14:paraId="7CE3F8FD" w14:textId="77777777" w:rsidR="001239C9" w:rsidRPr="00256157" w:rsidRDefault="001239C9" w:rsidP="00863457">
            <w:pPr>
              <w:pStyle w:val="Normal6a"/>
              <w:rPr>
                <w:color w:val="000000" w:themeColor="text1"/>
              </w:rPr>
            </w:pPr>
            <w:r w:rsidRPr="00256157">
              <w:rPr>
                <w:color w:val="000000" w:themeColor="text1"/>
                <w:vertAlign w:val="superscript"/>
              </w:rPr>
              <w:t>7</w:t>
            </w:r>
            <w:r w:rsidRPr="00256157">
              <w:rPr>
                <w:color w:val="000000" w:themeColor="text1"/>
              </w:rPr>
              <w:t xml:space="preserve"> Nariadenie Európskeho parlamentu a Rady (EÚ) 2021/1147 zo 7. júla 2021, ktorým sa zriaďuje Fond pre azyl, migráciu a integráciu (Ú. v. EÚ L 251, 15.7.2021, s. 1 – 47, ELI: http://data.europa.eu/eli/reg/2021/1147/oj).</w:t>
            </w:r>
          </w:p>
        </w:tc>
        <w:tc>
          <w:tcPr>
            <w:tcW w:w="4876" w:type="dxa"/>
            <w:tcBorders>
              <w:top w:val="nil"/>
              <w:left w:val="nil"/>
              <w:bottom w:val="nil"/>
              <w:right w:val="nil"/>
            </w:tcBorders>
          </w:tcPr>
          <w:p w14:paraId="50D40D6D" w14:textId="77777777" w:rsidR="001239C9" w:rsidRPr="00256157" w:rsidRDefault="001239C9" w:rsidP="00863457">
            <w:pPr>
              <w:pStyle w:val="Normal6a"/>
              <w:rPr>
                <w:color w:val="000000" w:themeColor="text1"/>
              </w:rPr>
            </w:pPr>
            <w:r w:rsidRPr="00256157">
              <w:rPr>
                <w:color w:val="000000" w:themeColor="text1"/>
                <w:vertAlign w:val="superscript"/>
              </w:rPr>
              <w:t>7</w:t>
            </w:r>
            <w:r w:rsidRPr="00256157">
              <w:rPr>
                <w:color w:val="000000" w:themeColor="text1"/>
              </w:rPr>
              <w:t xml:space="preserve"> Nariadenie Európskeho parlamentu a Rady (EÚ) 2021/1147 zo 7. júla 2021, ktorým sa zriaďuje Fond pre azyl, migráciu a integráciu (Ú. v. EÚ L 251, 15.7.2021, s. 1 – 47, ELI: http://data.europa.eu/eli/reg/2021/1147/oj).</w:t>
            </w:r>
          </w:p>
        </w:tc>
      </w:tr>
    </w:tbl>
    <w:p w14:paraId="020AD3E1"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{EN}</w:t>
      </w:r>
      <w:proofErr w:type="spellStart"/>
      <w:r w:rsidRPr="00256157">
        <w:rPr>
          <w:color w:val="000000" w:themeColor="text1"/>
        </w:rPr>
        <w:t>en</w:t>
      </w:r>
      <w:proofErr w:type="spellEnd"/>
      <w:r w:rsidRPr="00256157">
        <w:rPr>
          <w:rStyle w:val="HideTWBExt"/>
        </w:rPr>
        <w:t>&lt;/Original&gt;</w:t>
      </w:r>
    </w:p>
    <w:p w14:paraId="26BC7F7D" w14:textId="746F10B6" w:rsidR="00E3364A" w:rsidRPr="00256157" w:rsidRDefault="001239C9" w:rsidP="001239C9">
      <w:pPr>
        <w:rPr>
          <w:color w:val="000000" w:themeColor="text1"/>
        </w:rPr>
      </w:pPr>
      <w:r w:rsidRPr="00256157">
        <w:rPr>
          <w:rStyle w:val="HideTWBExt"/>
        </w:rPr>
        <w:t>&lt;/Amend&gt;</w:t>
      </w:r>
    </w:p>
    <w:p w14:paraId="3D225EB1"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86</w:t>
      </w:r>
      <w:r w:rsidRPr="00256157">
        <w:rPr>
          <w:rStyle w:val="HideTWBExt"/>
        </w:rPr>
        <w:t>&lt;/NumAm&gt;</w:t>
      </w:r>
    </w:p>
    <w:p w14:paraId="6A976F49"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Abir</w:t>
      </w:r>
      <w:proofErr w:type="spellEnd"/>
      <w:r w:rsidRPr="00256157">
        <w:rPr>
          <w:color w:val="000000" w:themeColor="text1"/>
        </w:rPr>
        <w:t xml:space="preserve"> Al-</w:t>
      </w:r>
      <w:proofErr w:type="spellStart"/>
      <w:r w:rsidRPr="00256157">
        <w:rPr>
          <w:color w:val="000000" w:themeColor="text1"/>
        </w:rPr>
        <w:t>Sahlani</w:t>
      </w:r>
      <w:proofErr w:type="spellEnd"/>
      <w:r w:rsidRPr="00256157">
        <w:rPr>
          <w:color w:val="000000" w:themeColor="text1"/>
        </w:rPr>
        <w:t xml:space="preserve">, </w:t>
      </w:r>
      <w:proofErr w:type="spellStart"/>
      <w:r w:rsidRPr="00256157">
        <w:rPr>
          <w:color w:val="000000" w:themeColor="text1"/>
        </w:rPr>
        <w:t>Fabienne</w:t>
      </w:r>
      <w:proofErr w:type="spellEnd"/>
      <w:r w:rsidRPr="00256157">
        <w:rPr>
          <w:color w:val="000000" w:themeColor="text1"/>
        </w:rPr>
        <w:t xml:space="preserve"> </w:t>
      </w:r>
      <w:proofErr w:type="spellStart"/>
      <w:r w:rsidRPr="00256157">
        <w:rPr>
          <w:color w:val="000000" w:themeColor="text1"/>
        </w:rPr>
        <w:t>Keller</w:t>
      </w:r>
      <w:proofErr w:type="spellEnd"/>
      <w:r w:rsidRPr="00256157">
        <w:rPr>
          <w:color w:val="000000" w:themeColor="text1"/>
        </w:rPr>
        <w:t>, Jan-</w:t>
      </w:r>
      <w:proofErr w:type="spellStart"/>
      <w:r w:rsidRPr="00256157">
        <w:rPr>
          <w:color w:val="000000" w:themeColor="text1"/>
        </w:rPr>
        <w:t>Christoph</w:t>
      </w:r>
      <w:proofErr w:type="spellEnd"/>
      <w:r w:rsidRPr="00256157">
        <w:rPr>
          <w:color w:val="000000" w:themeColor="text1"/>
        </w:rPr>
        <w:t xml:space="preserve"> </w:t>
      </w:r>
      <w:proofErr w:type="spellStart"/>
      <w:r w:rsidRPr="00256157">
        <w:rPr>
          <w:color w:val="000000" w:themeColor="text1"/>
        </w:rPr>
        <w:t>Oetjen</w:t>
      </w:r>
      <w:proofErr w:type="spellEnd"/>
      <w:r w:rsidRPr="00256157">
        <w:rPr>
          <w:color w:val="000000" w:themeColor="text1"/>
        </w:rPr>
        <w:t xml:space="preserve">, Irena </w:t>
      </w:r>
      <w:proofErr w:type="spellStart"/>
      <w:r w:rsidRPr="00256157">
        <w:rPr>
          <w:color w:val="000000" w:themeColor="text1"/>
        </w:rPr>
        <w:t>Joveva</w:t>
      </w:r>
      <w:proofErr w:type="spellEnd"/>
      <w:r w:rsidRPr="00256157">
        <w:rPr>
          <w:rStyle w:val="HideTWBExt"/>
        </w:rPr>
        <w:t>&lt;/Members&gt;</w:t>
      </w:r>
    </w:p>
    <w:p w14:paraId="4E952C32" w14:textId="77777777" w:rsidR="001239C9" w:rsidRPr="00256157" w:rsidRDefault="001239C9" w:rsidP="001239C9">
      <w:pPr>
        <w:pStyle w:val="NormalBold"/>
        <w:rPr>
          <w:color w:val="000000" w:themeColor="text1"/>
        </w:rPr>
      </w:pPr>
      <w:r w:rsidRPr="00256157">
        <w:rPr>
          <w:rStyle w:val="HideTWBExt"/>
        </w:rPr>
        <w:t>&lt;/RepeatBlock-By&gt;</w:t>
      </w:r>
    </w:p>
    <w:p w14:paraId="4BCD4A7D"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1DAF6C76"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6 – odsek 1</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60C7DDDE" w14:textId="77777777" w:rsidTr="00863457">
        <w:trPr>
          <w:trHeight w:hRule="exact" w:val="240"/>
          <w:jc w:val="center"/>
        </w:trPr>
        <w:tc>
          <w:tcPr>
            <w:tcW w:w="9752" w:type="dxa"/>
            <w:gridSpan w:val="2"/>
            <w:tcBorders>
              <w:top w:val="nil"/>
              <w:left w:val="nil"/>
              <w:bottom w:val="nil"/>
              <w:right w:val="nil"/>
            </w:tcBorders>
          </w:tcPr>
          <w:p w14:paraId="6DE0B68B" w14:textId="77777777" w:rsidR="001239C9" w:rsidRPr="00256157" w:rsidRDefault="001239C9" w:rsidP="00863457">
            <w:pPr>
              <w:rPr>
                <w:color w:val="000000" w:themeColor="text1"/>
              </w:rPr>
            </w:pPr>
          </w:p>
        </w:tc>
      </w:tr>
      <w:tr w:rsidR="001239C9" w:rsidRPr="00256157" w14:paraId="36A1229E" w14:textId="77777777" w:rsidTr="00863457">
        <w:trPr>
          <w:trHeight w:val="240"/>
          <w:jc w:val="center"/>
        </w:trPr>
        <w:tc>
          <w:tcPr>
            <w:tcW w:w="4876" w:type="dxa"/>
            <w:tcBorders>
              <w:top w:val="nil"/>
              <w:left w:val="nil"/>
              <w:bottom w:val="nil"/>
              <w:right w:val="nil"/>
            </w:tcBorders>
          </w:tcPr>
          <w:p w14:paraId="6E9772B9"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431924AF"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6F67C3B1" w14:textId="77777777" w:rsidTr="00863457">
        <w:trPr>
          <w:jc w:val="center"/>
        </w:trPr>
        <w:tc>
          <w:tcPr>
            <w:tcW w:w="4876" w:type="dxa"/>
            <w:tcBorders>
              <w:top w:val="nil"/>
              <w:left w:val="nil"/>
              <w:bottom w:val="nil"/>
              <w:right w:val="nil"/>
            </w:tcBorders>
          </w:tcPr>
          <w:p w14:paraId="5EB9E774" w14:textId="77777777" w:rsidR="001239C9" w:rsidRPr="00256157" w:rsidRDefault="001239C9" w:rsidP="00863457">
            <w:pPr>
              <w:pStyle w:val="Normal6a"/>
              <w:rPr>
                <w:color w:val="000000" w:themeColor="text1"/>
              </w:rPr>
            </w:pPr>
            <w:r w:rsidRPr="00256157">
              <w:rPr>
                <w:b/>
                <w:bCs/>
                <w:i/>
                <w:iCs/>
                <w:color w:val="000000" w:themeColor="text1"/>
              </w:rPr>
              <w:t xml:space="preserve">Geopolitický kontext Európy sa výrazne zmenil, čo zásadne ovplyvňuje riadenie migrácie v Únii, a to aj v dôsledku úlohy štátnych aktérov pri umelom vytváraní a uľahčovaní neoprávnenej migrácie, </w:t>
            </w:r>
            <w:proofErr w:type="spellStart"/>
            <w:r w:rsidRPr="00256157">
              <w:rPr>
                <w:b/>
                <w:bCs/>
                <w:i/>
                <w:iCs/>
                <w:color w:val="000000" w:themeColor="text1"/>
              </w:rPr>
              <w:t>inštrumentalizácii</w:t>
            </w:r>
            <w:proofErr w:type="spellEnd"/>
            <w:r w:rsidRPr="00256157">
              <w:rPr>
                <w:b/>
                <w:bCs/>
                <w:i/>
                <w:iCs/>
                <w:color w:val="000000" w:themeColor="text1"/>
              </w:rPr>
              <w:t xml:space="preserve"> migračných tokov ako nástroja na politické účely a využívaní taktík hybridnej vojny, ako je napríklad účelové zneužívanie migrácie</w:t>
            </w:r>
            <w:r w:rsidRPr="00256157">
              <w:rPr>
                <w:b/>
                <w:bCs/>
                <w:i/>
                <w:iCs/>
                <w:color w:val="000000" w:themeColor="text1"/>
                <w:vertAlign w:val="superscript"/>
              </w:rPr>
              <w:t>8</w:t>
            </w:r>
            <w:r w:rsidRPr="00256157">
              <w:rPr>
                <w:b/>
                <w:bCs/>
                <w:i/>
                <w:iCs/>
                <w:color w:val="000000" w:themeColor="text1"/>
              </w:rPr>
              <w:t>, na destabilizáciu Európskej únie a jej členských štátov.</w:t>
            </w:r>
            <w:r w:rsidRPr="00256157">
              <w:rPr>
                <w:b/>
                <w:i/>
                <w:color w:val="000000" w:themeColor="text1"/>
              </w:rPr>
              <w:t xml:space="preserve"> Členské štáty musia byť schopné rýchlo a účinne reagovať na vývoj migračných tokov a získať na tento účel podporu Únie. S cieľom reagovať na tieto európske výzvy by sa pri prideľovaní podpory Únie mali zohľadňovať jej priority. </w:t>
            </w:r>
            <w:r w:rsidRPr="00256157">
              <w:rPr>
                <w:color w:val="000000" w:themeColor="text1"/>
              </w:rPr>
              <w:t xml:space="preserve">Podpora Únie implementovaná podľa pravidiel, ktorými sa riadia plány národných a regionálnych partnerstiev členských štátov, by </w:t>
            </w:r>
            <w:r w:rsidRPr="00256157">
              <w:rPr>
                <w:b/>
                <w:bCs/>
                <w:i/>
                <w:iCs/>
                <w:color w:val="000000" w:themeColor="text1"/>
              </w:rPr>
              <w:t>preto</w:t>
            </w:r>
            <w:r w:rsidRPr="00256157">
              <w:rPr>
                <w:color w:val="000000" w:themeColor="text1"/>
              </w:rPr>
              <w:t xml:space="preserve"> mala prispieť k účinnému riešeniu výziev identifikovaných v kontexte dlhodobej európskej stratégie riadenia azylu a migrácie a ročného cyklu riadenia migrácie stanoveného v súlade s nariadením Európskeho parlamentu a Rady (EÚ) 2024/1351 zo 14. mája 2024</w:t>
            </w:r>
            <w:r w:rsidRPr="00256157">
              <w:rPr>
                <w:color w:val="000000" w:themeColor="text1"/>
                <w:vertAlign w:val="superscript"/>
              </w:rPr>
              <w:t>9</w:t>
            </w:r>
            <w:r w:rsidRPr="00256157">
              <w:rPr>
                <w:color w:val="000000" w:themeColor="text1"/>
              </w:rPr>
              <w:t xml:space="preserve"> vrátane ročného mechanizmu solidarity a rámca Únie pre presídlenie a humanitárne prijatie.</w:t>
            </w:r>
          </w:p>
        </w:tc>
        <w:tc>
          <w:tcPr>
            <w:tcW w:w="4876" w:type="dxa"/>
            <w:tcBorders>
              <w:top w:val="nil"/>
              <w:left w:val="nil"/>
              <w:bottom w:val="nil"/>
              <w:right w:val="nil"/>
            </w:tcBorders>
          </w:tcPr>
          <w:p w14:paraId="1CF1481A" w14:textId="77777777" w:rsidR="001239C9" w:rsidRPr="00256157" w:rsidRDefault="001239C9" w:rsidP="00863457">
            <w:pPr>
              <w:pStyle w:val="Normal6a"/>
              <w:rPr>
                <w:color w:val="000000" w:themeColor="text1"/>
              </w:rPr>
            </w:pPr>
            <w:r w:rsidRPr="00256157">
              <w:rPr>
                <w:color w:val="000000" w:themeColor="text1"/>
              </w:rPr>
              <w:t>Podpora Únie implementovaná podľa pravidiel, ktorými sa riadia plány národných a regionálnych partnerstiev členských štátov, by mala prispieť k účinnému riešeniu výziev identifikovaných v kontexte dlhodobej európskej stratégie riadenia azylu a migrácie a ročného cyklu riadenia migrácie stanoveného v súlade s nariadením Európskeho parlamentu a Rady (EÚ) 2024/1351 zo 14. mája 2024</w:t>
            </w:r>
            <w:r w:rsidRPr="00256157">
              <w:rPr>
                <w:color w:val="000000" w:themeColor="text1"/>
                <w:vertAlign w:val="superscript"/>
              </w:rPr>
              <w:t>9</w:t>
            </w:r>
            <w:r w:rsidRPr="00256157">
              <w:rPr>
                <w:color w:val="000000" w:themeColor="text1"/>
              </w:rPr>
              <w:t xml:space="preserve"> vrátane ročného mechanizmu solidarity a rámca Únie pre presídlenie a humanitárne prijatie.</w:t>
            </w:r>
          </w:p>
        </w:tc>
      </w:tr>
      <w:tr w:rsidR="001239C9" w:rsidRPr="00256157" w14:paraId="1E7AD7A9" w14:textId="77777777" w:rsidTr="00863457">
        <w:trPr>
          <w:jc w:val="center"/>
        </w:trPr>
        <w:tc>
          <w:tcPr>
            <w:tcW w:w="4876" w:type="dxa"/>
            <w:tcBorders>
              <w:top w:val="nil"/>
              <w:left w:val="nil"/>
              <w:bottom w:val="nil"/>
              <w:right w:val="nil"/>
            </w:tcBorders>
          </w:tcPr>
          <w:p w14:paraId="7ACB4A9E" w14:textId="77777777" w:rsidR="001239C9" w:rsidRPr="00256157" w:rsidRDefault="001239C9" w:rsidP="00863457">
            <w:pPr>
              <w:pStyle w:val="Normal6a"/>
              <w:rPr>
                <w:color w:val="000000" w:themeColor="text1"/>
              </w:rPr>
            </w:pPr>
            <w:r w:rsidRPr="00256157">
              <w:rPr>
                <w:b/>
                <w:i/>
                <w:color w:val="000000" w:themeColor="text1"/>
              </w:rPr>
              <w:t>_________________</w:t>
            </w:r>
          </w:p>
        </w:tc>
        <w:tc>
          <w:tcPr>
            <w:tcW w:w="4876" w:type="dxa"/>
            <w:tcBorders>
              <w:top w:val="nil"/>
              <w:left w:val="nil"/>
              <w:bottom w:val="nil"/>
              <w:right w:val="nil"/>
            </w:tcBorders>
          </w:tcPr>
          <w:p w14:paraId="63FA9033" w14:textId="77777777" w:rsidR="001239C9" w:rsidRPr="00256157" w:rsidRDefault="001239C9" w:rsidP="00863457">
            <w:pPr>
              <w:pStyle w:val="Normal6a"/>
              <w:rPr>
                <w:color w:val="000000" w:themeColor="text1"/>
              </w:rPr>
            </w:pPr>
            <w:r w:rsidRPr="00256157">
              <w:rPr>
                <w:b/>
                <w:i/>
                <w:color w:val="000000" w:themeColor="text1"/>
              </w:rPr>
              <w:t>_________________</w:t>
            </w:r>
          </w:p>
        </w:tc>
      </w:tr>
      <w:tr w:rsidR="001239C9" w:rsidRPr="00256157" w14:paraId="783D8C93" w14:textId="77777777" w:rsidTr="00863457">
        <w:trPr>
          <w:jc w:val="center"/>
        </w:trPr>
        <w:tc>
          <w:tcPr>
            <w:tcW w:w="4876" w:type="dxa"/>
            <w:tcBorders>
              <w:top w:val="nil"/>
              <w:left w:val="nil"/>
              <w:bottom w:val="nil"/>
              <w:right w:val="nil"/>
            </w:tcBorders>
          </w:tcPr>
          <w:p w14:paraId="69B02DC8" w14:textId="77777777" w:rsidR="001239C9" w:rsidRPr="00256157" w:rsidRDefault="001239C9" w:rsidP="00863457">
            <w:pPr>
              <w:pStyle w:val="Normal6a"/>
              <w:rPr>
                <w:color w:val="000000" w:themeColor="text1"/>
              </w:rPr>
            </w:pPr>
            <w:r w:rsidRPr="00256157">
              <w:rPr>
                <w:b/>
                <w:bCs/>
                <w:i/>
                <w:iCs/>
                <w:color w:val="000000" w:themeColor="text1"/>
                <w:vertAlign w:val="superscript"/>
              </w:rPr>
              <w:t>8</w:t>
            </w:r>
            <w:r w:rsidRPr="00256157">
              <w:rPr>
                <w:b/>
                <w:bCs/>
                <w:i/>
                <w:iCs/>
                <w:color w:val="000000" w:themeColor="text1"/>
              </w:rPr>
              <w:t xml:space="preserve"> Oznámenie Komisie Európskemu parlamentu a Rade o boji proti hybridným hrozbám vyplývajúcim zo zneužívania migrácie ako zbrane a o posilnení bezpečnosti na vonkajších hraniciach EÚ [COM(2024) 570 </w:t>
            </w:r>
            <w:proofErr w:type="spellStart"/>
            <w:r w:rsidRPr="00256157">
              <w:rPr>
                <w:b/>
                <w:bCs/>
                <w:i/>
                <w:iCs/>
                <w:color w:val="000000" w:themeColor="text1"/>
              </w:rPr>
              <w:t>final</w:t>
            </w:r>
            <w:proofErr w:type="spellEnd"/>
            <w:r w:rsidRPr="00256157">
              <w:rPr>
                <w:b/>
                <w:bCs/>
                <w:i/>
                <w:iCs/>
                <w:color w:val="000000" w:themeColor="text1"/>
              </w:rPr>
              <w:t xml:space="preserve"> z 11.12.2024].</w:t>
            </w:r>
          </w:p>
        </w:tc>
        <w:tc>
          <w:tcPr>
            <w:tcW w:w="4876" w:type="dxa"/>
            <w:tcBorders>
              <w:top w:val="nil"/>
              <w:left w:val="nil"/>
              <w:bottom w:val="nil"/>
              <w:right w:val="nil"/>
            </w:tcBorders>
          </w:tcPr>
          <w:p w14:paraId="26D9451F" w14:textId="77777777" w:rsidR="001239C9" w:rsidRPr="00256157" w:rsidRDefault="001239C9" w:rsidP="00863457">
            <w:pPr>
              <w:rPr>
                <w:color w:val="000000" w:themeColor="text1"/>
              </w:rPr>
            </w:pPr>
          </w:p>
        </w:tc>
      </w:tr>
      <w:tr w:rsidR="001239C9" w:rsidRPr="00256157" w14:paraId="2A638286" w14:textId="77777777" w:rsidTr="00863457">
        <w:trPr>
          <w:jc w:val="center"/>
        </w:trPr>
        <w:tc>
          <w:tcPr>
            <w:tcW w:w="4876" w:type="dxa"/>
            <w:tcBorders>
              <w:top w:val="nil"/>
              <w:left w:val="nil"/>
              <w:bottom w:val="nil"/>
              <w:right w:val="nil"/>
            </w:tcBorders>
          </w:tcPr>
          <w:p w14:paraId="6C46ED31" w14:textId="77777777" w:rsidR="001239C9" w:rsidRPr="00256157" w:rsidRDefault="001239C9" w:rsidP="00863457">
            <w:pPr>
              <w:pStyle w:val="Normal6a"/>
              <w:rPr>
                <w:color w:val="000000" w:themeColor="text1"/>
              </w:rPr>
            </w:pPr>
            <w:r w:rsidRPr="00256157">
              <w:rPr>
                <w:color w:val="000000" w:themeColor="text1"/>
                <w:vertAlign w:val="superscript"/>
              </w:rPr>
              <w:t>9</w:t>
            </w:r>
            <w:r w:rsidRPr="00256157">
              <w:rPr>
                <w:color w:val="000000" w:themeColor="text1"/>
              </w:rPr>
              <w:t xml:space="preserve"> Nariadenie Európskeho parlamentu a Rady (EÚ) 2024/1351 zo 14. mája 2024 o riadení azylu a migrácie, o zmene nariadení (EÚ) 2021/1147 a (EÚ) 2021/1060 a o zrušení nariadenia (EÚ) č. 604/2013 (Ú. v. EÚ L, 2024/1351, 22.5.2024, ELI: http://data.europa.eu/eli/reg/2024/1351/oj).</w:t>
            </w:r>
          </w:p>
        </w:tc>
        <w:tc>
          <w:tcPr>
            <w:tcW w:w="4876" w:type="dxa"/>
            <w:tcBorders>
              <w:top w:val="nil"/>
              <w:left w:val="nil"/>
              <w:bottom w:val="nil"/>
              <w:right w:val="nil"/>
            </w:tcBorders>
          </w:tcPr>
          <w:p w14:paraId="78067280" w14:textId="77777777" w:rsidR="001239C9" w:rsidRPr="00256157" w:rsidRDefault="001239C9" w:rsidP="00863457">
            <w:pPr>
              <w:pStyle w:val="Normal6a"/>
              <w:rPr>
                <w:color w:val="000000" w:themeColor="text1"/>
              </w:rPr>
            </w:pPr>
            <w:r w:rsidRPr="00256157">
              <w:rPr>
                <w:color w:val="000000" w:themeColor="text1"/>
                <w:vertAlign w:val="superscript"/>
              </w:rPr>
              <w:t>9</w:t>
            </w:r>
            <w:r w:rsidRPr="00256157">
              <w:rPr>
                <w:color w:val="000000" w:themeColor="text1"/>
              </w:rPr>
              <w:t xml:space="preserve"> Nariadenie Európskeho parlamentu a Rady (EÚ) 2024/1351 zo 14. mája 2024 o riadení azylu a migrácie, o zmene nariadení (EÚ) 2021/1147 a (EÚ) 2021/1060 a o zrušení nariadenia (EÚ) č. 604/2013 (Ú. v. EÚ L, 2024/1351, 22.5.2024, ELI: http://data.europa.eu/eli/reg/2024/1351/oj).</w:t>
            </w:r>
          </w:p>
        </w:tc>
      </w:tr>
    </w:tbl>
    <w:p w14:paraId="4693296B"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{EN}</w:t>
      </w:r>
      <w:proofErr w:type="spellStart"/>
      <w:r w:rsidRPr="00256157">
        <w:rPr>
          <w:color w:val="000000" w:themeColor="text1"/>
        </w:rPr>
        <w:t>en</w:t>
      </w:r>
      <w:proofErr w:type="spellEnd"/>
      <w:r w:rsidRPr="00256157">
        <w:rPr>
          <w:rStyle w:val="HideTWBExt"/>
        </w:rPr>
        <w:t>&lt;/Original&gt;</w:t>
      </w:r>
    </w:p>
    <w:p w14:paraId="003D0885" w14:textId="16A8C670" w:rsidR="00E3364A" w:rsidRPr="00256157" w:rsidRDefault="001239C9" w:rsidP="001239C9">
      <w:pPr>
        <w:rPr>
          <w:color w:val="000000" w:themeColor="text1"/>
        </w:rPr>
      </w:pPr>
      <w:r w:rsidRPr="00256157">
        <w:rPr>
          <w:rStyle w:val="HideTWBExt"/>
        </w:rPr>
        <w:t>&lt;/Amend&gt;</w:t>
      </w:r>
    </w:p>
    <w:p w14:paraId="2A10AC5D"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87</w:t>
      </w:r>
      <w:r w:rsidRPr="00256157">
        <w:rPr>
          <w:rStyle w:val="HideTWBExt"/>
        </w:rPr>
        <w:t>&lt;/NumAm&gt;</w:t>
      </w:r>
    </w:p>
    <w:p w14:paraId="5CB14686" w14:textId="77777777" w:rsidR="001239C9" w:rsidRPr="00256157" w:rsidRDefault="001239C9" w:rsidP="001239C9">
      <w:pPr>
        <w:pStyle w:val="NormalBold"/>
        <w:rPr>
          <w:color w:val="000000" w:themeColor="text1"/>
        </w:rPr>
      </w:pPr>
      <w:r w:rsidRPr="00256157">
        <w:rPr>
          <w:rStyle w:val="HideTWBExt"/>
        </w:rPr>
        <w:t>&lt;RepeatBlock-By&gt;&lt;Members&gt;</w:t>
      </w:r>
      <w:r w:rsidRPr="00256157">
        <w:rPr>
          <w:color w:val="000000" w:themeColor="text1"/>
        </w:rPr>
        <w:t xml:space="preserve">Anna </w:t>
      </w:r>
      <w:proofErr w:type="spellStart"/>
      <w:r w:rsidRPr="00256157">
        <w:rPr>
          <w:color w:val="000000" w:themeColor="text1"/>
        </w:rPr>
        <w:t>Strolenberg</w:t>
      </w:r>
      <w:proofErr w:type="spellEnd"/>
      <w:r w:rsidRPr="00256157">
        <w:rPr>
          <w:rStyle w:val="HideTWBExt"/>
        </w:rPr>
        <w:t>&lt;/Members&gt;</w:t>
      </w:r>
    </w:p>
    <w:p w14:paraId="17EB5B3F" w14:textId="77777777" w:rsidR="001239C9" w:rsidRPr="00256157" w:rsidRDefault="001239C9" w:rsidP="001239C9">
      <w:pPr>
        <w:pStyle w:val="NormalBold"/>
        <w:rPr>
          <w:color w:val="000000" w:themeColor="text1"/>
        </w:rPr>
      </w:pPr>
      <w:r w:rsidRPr="00256157">
        <w:rPr>
          <w:rStyle w:val="HideTWBExt"/>
        </w:rPr>
        <w:t>&lt;/RepeatBlock-By&gt;</w:t>
      </w:r>
    </w:p>
    <w:p w14:paraId="3B184E30"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2E7C5A29"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6 – odsek 1</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34260D02" w14:textId="77777777" w:rsidTr="00863457">
        <w:trPr>
          <w:trHeight w:hRule="exact" w:val="240"/>
          <w:jc w:val="center"/>
        </w:trPr>
        <w:tc>
          <w:tcPr>
            <w:tcW w:w="9752" w:type="dxa"/>
            <w:gridSpan w:val="2"/>
            <w:tcBorders>
              <w:top w:val="nil"/>
              <w:left w:val="nil"/>
              <w:bottom w:val="nil"/>
              <w:right w:val="nil"/>
            </w:tcBorders>
          </w:tcPr>
          <w:p w14:paraId="739B9EBF" w14:textId="77777777" w:rsidR="001239C9" w:rsidRPr="00256157" w:rsidRDefault="001239C9" w:rsidP="00863457">
            <w:pPr>
              <w:rPr>
                <w:color w:val="000000" w:themeColor="text1"/>
              </w:rPr>
            </w:pPr>
          </w:p>
        </w:tc>
      </w:tr>
      <w:tr w:rsidR="001239C9" w:rsidRPr="00256157" w14:paraId="61CE2767" w14:textId="77777777" w:rsidTr="00863457">
        <w:trPr>
          <w:trHeight w:val="240"/>
          <w:jc w:val="center"/>
        </w:trPr>
        <w:tc>
          <w:tcPr>
            <w:tcW w:w="4876" w:type="dxa"/>
            <w:tcBorders>
              <w:top w:val="nil"/>
              <w:left w:val="nil"/>
              <w:bottom w:val="nil"/>
              <w:right w:val="nil"/>
            </w:tcBorders>
          </w:tcPr>
          <w:p w14:paraId="32CDD6E0"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1DB91E5A"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0D5A1919" w14:textId="77777777" w:rsidTr="00863457">
        <w:trPr>
          <w:jc w:val="center"/>
        </w:trPr>
        <w:tc>
          <w:tcPr>
            <w:tcW w:w="4876" w:type="dxa"/>
            <w:tcBorders>
              <w:top w:val="nil"/>
              <w:left w:val="nil"/>
              <w:bottom w:val="nil"/>
              <w:right w:val="nil"/>
            </w:tcBorders>
          </w:tcPr>
          <w:p w14:paraId="3CCA89E9" w14:textId="77777777" w:rsidR="001239C9" w:rsidRPr="00256157" w:rsidRDefault="001239C9" w:rsidP="00863457">
            <w:pPr>
              <w:pStyle w:val="Normal6a"/>
              <w:rPr>
                <w:color w:val="000000" w:themeColor="text1"/>
              </w:rPr>
            </w:pPr>
            <w:r w:rsidRPr="00256157">
              <w:rPr>
                <w:b/>
                <w:bCs/>
                <w:i/>
                <w:iCs/>
                <w:color w:val="000000" w:themeColor="text1"/>
              </w:rPr>
              <w:t xml:space="preserve">Geopolitický kontext Európy sa výrazne zmenil, čo zásadne ovplyvňuje riadenie migrácie v Únii, a to aj v dôsledku úlohy štátnych aktérov pri umelom vytváraní a uľahčovaní neoprávnenej migrácie, </w:t>
            </w:r>
            <w:proofErr w:type="spellStart"/>
            <w:r w:rsidRPr="00256157">
              <w:rPr>
                <w:b/>
                <w:bCs/>
                <w:i/>
                <w:iCs/>
                <w:color w:val="000000" w:themeColor="text1"/>
              </w:rPr>
              <w:t>inštrumentalizácii</w:t>
            </w:r>
            <w:proofErr w:type="spellEnd"/>
            <w:r w:rsidRPr="00256157">
              <w:rPr>
                <w:b/>
                <w:bCs/>
                <w:i/>
                <w:iCs/>
                <w:color w:val="000000" w:themeColor="text1"/>
              </w:rPr>
              <w:t xml:space="preserve"> migračných tokov ako nástroja na politické účely a využívaní taktík hybridnej vojny, ako je napríklad účelové zneužívanie migrácie</w:t>
            </w:r>
            <w:r w:rsidRPr="00256157">
              <w:rPr>
                <w:b/>
                <w:bCs/>
                <w:i/>
                <w:iCs/>
                <w:color w:val="000000" w:themeColor="text1"/>
                <w:vertAlign w:val="superscript"/>
              </w:rPr>
              <w:t>8</w:t>
            </w:r>
            <w:r w:rsidRPr="00256157">
              <w:rPr>
                <w:b/>
                <w:bCs/>
                <w:i/>
                <w:iCs/>
                <w:color w:val="000000" w:themeColor="text1"/>
              </w:rPr>
              <w:t>, na destabilizáciu Európskej únie a jej členských štátov.</w:t>
            </w:r>
            <w:r w:rsidRPr="00256157">
              <w:rPr>
                <w:b/>
                <w:i/>
                <w:color w:val="000000" w:themeColor="text1"/>
              </w:rPr>
              <w:t xml:space="preserve"> Členské štáty musia byť schopné rýchlo a účinne reagovať na vývoj migračných tokov a získať na tento účel podporu Únie. S cieľom reagovať na tieto európske výzvy by sa pri prideľovaní podpory Únie mali zohľadňovať jej priority. </w:t>
            </w:r>
            <w:r w:rsidRPr="00256157">
              <w:rPr>
                <w:color w:val="000000" w:themeColor="text1"/>
              </w:rPr>
              <w:t>Podpora Únie implementovaná podľa pravidiel, ktorými sa riadia plány národných a regionálnych partnerstiev členských štátov, by preto mala prispieť k účinnému riešeniu výziev identifikovaných v kontexte dlhodobej európskej stratégie riadenia azylu a migrácie a ročného cyklu riadenia migrácie stanoveného v súlade s nariadením Európskeho parlamentu a Rady (EÚ) 2024/1351 zo 14. mája 2024 vrátane ročného mechanizmu solidarity a rámca Únie pre presídlenie a humanitárne prijatie.</w:t>
            </w:r>
          </w:p>
        </w:tc>
        <w:tc>
          <w:tcPr>
            <w:tcW w:w="4876" w:type="dxa"/>
            <w:tcBorders>
              <w:top w:val="nil"/>
              <w:left w:val="nil"/>
              <w:bottom w:val="nil"/>
              <w:right w:val="nil"/>
            </w:tcBorders>
          </w:tcPr>
          <w:p w14:paraId="41199446" w14:textId="77777777" w:rsidR="001239C9" w:rsidRPr="00256157" w:rsidRDefault="001239C9" w:rsidP="00863457">
            <w:pPr>
              <w:pStyle w:val="Normal6a"/>
              <w:rPr>
                <w:color w:val="000000" w:themeColor="text1"/>
              </w:rPr>
            </w:pPr>
            <w:r w:rsidRPr="00256157">
              <w:rPr>
                <w:color w:val="000000" w:themeColor="text1"/>
              </w:rPr>
              <w:t>Podpora Únie implementovaná podľa pravidiel, ktorými sa riadia plány národných a regionálnych partnerstiev členských štátov, by mala prispieť k účinnému riešeniu výziev identifikovaných v kontexte dlhodobej európskej stratégie riadenia azylu a migrácie a ročného cyklu riadenia migrácie stanoveného v súlade s nariadením Európskeho parlamentu a Rady (EÚ) 2024/1351 zo 14. mája 2024</w:t>
            </w:r>
            <w:r w:rsidRPr="00256157">
              <w:rPr>
                <w:color w:val="000000" w:themeColor="text1"/>
                <w:vertAlign w:val="superscript"/>
              </w:rPr>
              <w:t>9</w:t>
            </w:r>
            <w:r w:rsidRPr="00256157">
              <w:rPr>
                <w:color w:val="000000" w:themeColor="text1"/>
              </w:rPr>
              <w:t xml:space="preserve"> vrátane ročného mechanizmu solidarity a rámca Únie pre presídlenie a humanitárne prijatie.</w:t>
            </w:r>
          </w:p>
        </w:tc>
      </w:tr>
      <w:tr w:rsidR="001239C9" w:rsidRPr="00256157" w14:paraId="54779611" w14:textId="77777777" w:rsidTr="00863457">
        <w:trPr>
          <w:jc w:val="center"/>
        </w:trPr>
        <w:tc>
          <w:tcPr>
            <w:tcW w:w="4876" w:type="dxa"/>
            <w:tcBorders>
              <w:top w:val="nil"/>
              <w:left w:val="nil"/>
              <w:bottom w:val="nil"/>
              <w:right w:val="nil"/>
            </w:tcBorders>
          </w:tcPr>
          <w:p w14:paraId="54819B7D" w14:textId="77777777" w:rsidR="001239C9" w:rsidRPr="00256157" w:rsidRDefault="001239C9" w:rsidP="00863457">
            <w:pPr>
              <w:pStyle w:val="Normal6a"/>
              <w:rPr>
                <w:color w:val="000000" w:themeColor="text1"/>
              </w:rPr>
            </w:pPr>
            <w:r w:rsidRPr="00256157">
              <w:rPr>
                <w:b/>
                <w:i/>
                <w:color w:val="000000" w:themeColor="text1"/>
              </w:rPr>
              <w:t>_________________</w:t>
            </w:r>
          </w:p>
        </w:tc>
        <w:tc>
          <w:tcPr>
            <w:tcW w:w="4876" w:type="dxa"/>
            <w:tcBorders>
              <w:top w:val="nil"/>
              <w:left w:val="nil"/>
              <w:bottom w:val="nil"/>
              <w:right w:val="nil"/>
            </w:tcBorders>
          </w:tcPr>
          <w:p w14:paraId="0B36E839" w14:textId="77777777" w:rsidR="001239C9" w:rsidRPr="00256157" w:rsidRDefault="001239C9" w:rsidP="00863457">
            <w:pPr>
              <w:pStyle w:val="Normal6a"/>
              <w:rPr>
                <w:color w:val="000000" w:themeColor="text1"/>
              </w:rPr>
            </w:pPr>
            <w:r w:rsidRPr="00256157">
              <w:rPr>
                <w:b/>
                <w:i/>
                <w:color w:val="000000" w:themeColor="text1"/>
              </w:rPr>
              <w:t>_________________</w:t>
            </w:r>
          </w:p>
        </w:tc>
      </w:tr>
      <w:tr w:rsidR="001239C9" w:rsidRPr="00256157" w14:paraId="6546FD81" w14:textId="77777777" w:rsidTr="00863457">
        <w:trPr>
          <w:jc w:val="center"/>
        </w:trPr>
        <w:tc>
          <w:tcPr>
            <w:tcW w:w="4876" w:type="dxa"/>
            <w:tcBorders>
              <w:top w:val="nil"/>
              <w:left w:val="nil"/>
              <w:bottom w:val="nil"/>
              <w:right w:val="nil"/>
            </w:tcBorders>
          </w:tcPr>
          <w:p w14:paraId="0AC4EF55" w14:textId="77777777" w:rsidR="001239C9" w:rsidRPr="00256157" w:rsidRDefault="001239C9" w:rsidP="00863457">
            <w:pPr>
              <w:pStyle w:val="Normal6a"/>
              <w:rPr>
                <w:color w:val="000000" w:themeColor="text1"/>
              </w:rPr>
            </w:pPr>
            <w:r w:rsidRPr="00256157">
              <w:rPr>
                <w:b/>
                <w:bCs/>
                <w:i/>
                <w:iCs/>
                <w:color w:val="000000" w:themeColor="text1"/>
                <w:vertAlign w:val="superscript"/>
              </w:rPr>
              <w:t>8</w:t>
            </w:r>
            <w:r w:rsidRPr="00256157">
              <w:rPr>
                <w:b/>
                <w:bCs/>
                <w:i/>
                <w:iCs/>
                <w:color w:val="000000" w:themeColor="text1"/>
              </w:rPr>
              <w:t xml:space="preserve"> Oznámenie Komisie Európskemu parlamentu a Rade o boji proti hybridným hrozbám vyplývajúcim zo zneužívania migrácie ako zbrane a o posilnení bezpečnosti na vonkajších hraniciach EÚ [COM(2024) 570 </w:t>
            </w:r>
            <w:proofErr w:type="spellStart"/>
            <w:r w:rsidRPr="00256157">
              <w:rPr>
                <w:b/>
                <w:bCs/>
                <w:i/>
                <w:iCs/>
                <w:color w:val="000000" w:themeColor="text1"/>
              </w:rPr>
              <w:t>final</w:t>
            </w:r>
            <w:proofErr w:type="spellEnd"/>
            <w:r w:rsidRPr="00256157">
              <w:rPr>
                <w:b/>
                <w:bCs/>
                <w:i/>
                <w:iCs/>
                <w:color w:val="000000" w:themeColor="text1"/>
              </w:rPr>
              <w:t xml:space="preserve"> z 11.12.2024].</w:t>
            </w:r>
          </w:p>
        </w:tc>
        <w:tc>
          <w:tcPr>
            <w:tcW w:w="4876" w:type="dxa"/>
            <w:tcBorders>
              <w:top w:val="nil"/>
              <w:left w:val="nil"/>
              <w:bottom w:val="nil"/>
              <w:right w:val="nil"/>
            </w:tcBorders>
          </w:tcPr>
          <w:p w14:paraId="401E4B99" w14:textId="77777777" w:rsidR="001239C9" w:rsidRPr="00256157" w:rsidRDefault="001239C9" w:rsidP="00863457">
            <w:pPr>
              <w:rPr>
                <w:color w:val="000000" w:themeColor="text1"/>
              </w:rPr>
            </w:pPr>
          </w:p>
        </w:tc>
      </w:tr>
      <w:tr w:rsidR="001239C9" w:rsidRPr="00256157" w14:paraId="201F73BC" w14:textId="77777777" w:rsidTr="00863457">
        <w:trPr>
          <w:jc w:val="center"/>
        </w:trPr>
        <w:tc>
          <w:tcPr>
            <w:tcW w:w="4876" w:type="dxa"/>
            <w:tcBorders>
              <w:top w:val="nil"/>
              <w:left w:val="nil"/>
              <w:bottom w:val="nil"/>
              <w:right w:val="nil"/>
            </w:tcBorders>
          </w:tcPr>
          <w:p w14:paraId="6F781E4B" w14:textId="77777777" w:rsidR="001239C9" w:rsidRPr="00256157" w:rsidRDefault="001239C9" w:rsidP="00863457">
            <w:pPr>
              <w:pStyle w:val="Normal6a"/>
              <w:rPr>
                <w:color w:val="000000" w:themeColor="text1"/>
              </w:rPr>
            </w:pPr>
            <w:r w:rsidRPr="00256157">
              <w:rPr>
                <w:color w:val="000000" w:themeColor="text1"/>
                <w:vertAlign w:val="superscript"/>
              </w:rPr>
              <w:t>9</w:t>
            </w:r>
            <w:r w:rsidRPr="00256157">
              <w:rPr>
                <w:color w:val="000000" w:themeColor="text1"/>
              </w:rPr>
              <w:t xml:space="preserve"> Nariadenie Európskeho parlamentu a Rady (EÚ) 2024/1351 zo 14. mája 2024 o riadení azylu a migrácie, o zmene nariadení (EÚ) 2021/1147 a (EÚ) 2021/1060 a o zrušení nariadenia (EÚ) č. 604/2013 (Ú. v. EÚ L, 2024/1351, 22.5.2024, ELI: http://data.europa.eu/eli/reg/2024/1351/oj).</w:t>
            </w:r>
          </w:p>
        </w:tc>
        <w:tc>
          <w:tcPr>
            <w:tcW w:w="4876" w:type="dxa"/>
            <w:tcBorders>
              <w:top w:val="nil"/>
              <w:left w:val="nil"/>
              <w:bottom w:val="nil"/>
              <w:right w:val="nil"/>
            </w:tcBorders>
          </w:tcPr>
          <w:p w14:paraId="6E2F1AAE" w14:textId="77777777" w:rsidR="001239C9" w:rsidRPr="00256157" w:rsidRDefault="001239C9" w:rsidP="00863457">
            <w:pPr>
              <w:pStyle w:val="Normal6a"/>
              <w:rPr>
                <w:color w:val="000000" w:themeColor="text1"/>
              </w:rPr>
            </w:pPr>
            <w:r w:rsidRPr="00256157">
              <w:rPr>
                <w:color w:val="000000" w:themeColor="text1"/>
                <w:vertAlign w:val="superscript"/>
              </w:rPr>
              <w:t>9</w:t>
            </w:r>
            <w:r w:rsidRPr="00256157">
              <w:rPr>
                <w:color w:val="000000" w:themeColor="text1"/>
              </w:rPr>
              <w:t xml:space="preserve"> Nariadenie Európskeho parlamentu a Rady (EÚ) 2024/1351 zo 14. mája 2024 o riadení azylu a migrácie, o zmene nariadení (EÚ) 2021/1147 a (EÚ) 2021/1060 a o zrušení nariadenia (EÚ) č. 604/2013 (Ú. v. EÚ L, 2024/1351, 22.5.2024, ELI: http://data.europa.eu/eli/reg/2024/1351/oj).</w:t>
            </w:r>
          </w:p>
        </w:tc>
      </w:tr>
    </w:tbl>
    <w:p w14:paraId="71A7A3C6"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{EN}</w:t>
      </w:r>
      <w:proofErr w:type="spellStart"/>
      <w:r w:rsidRPr="00256157">
        <w:rPr>
          <w:color w:val="000000" w:themeColor="text1"/>
        </w:rPr>
        <w:t>en</w:t>
      </w:r>
      <w:proofErr w:type="spellEnd"/>
      <w:r w:rsidRPr="00256157">
        <w:rPr>
          <w:rStyle w:val="HideTWBExt"/>
        </w:rPr>
        <w:t>&lt;/Original&gt;</w:t>
      </w:r>
    </w:p>
    <w:p w14:paraId="2560EB17" w14:textId="4742D0C6" w:rsidR="00E3364A" w:rsidRPr="00256157" w:rsidRDefault="001239C9" w:rsidP="001239C9">
      <w:pPr>
        <w:rPr>
          <w:color w:val="000000" w:themeColor="text1"/>
        </w:rPr>
      </w:pPr>
      <w:r w:rsidRPr="00256157">
        <w:rPr>
          <w:rStyle w:val="HideTWBExt"/>
        </w:rPr>
        <w:t>&lt;/Amend&gt;</w:t>
      </w:r>
    </w:p>
    <w:p w14:paraId="22D40688"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88</w:t>
      </w:r>
      <w:r w:rsidRPr="00256157">
        <w:rPr>
          <w:rStyle w:val="HideTWBExt"/>
        </w:rPr>
        <w:t>&lt;/NumAm&gt;</w:t>
      </w:r>
    </w:p>
    <w:p w14:paraId="3B0B522B"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Estrella</w:t>
      </w:r>
      <w:proofErr w:type="spellEnd"/>
      <w:r w:rsidRPr="00256157">
        <w:rPr>
          <w:color w:val="000000" w:themeColor="text1"/>
        </w:rPr>
        <w:t xml:space="preserve"> </w:t>
      </w:r>
      <w:proofErr w:type="spellStart"/>
      <w:r w:rsidRPr="00256157">
        <w:rPr>
          <w:color w:val="000000" w:themeColor="text1"/>
        </w:rPr>
        <w:t>Galán</w:t>
      </w:r>
      <w:proofErr w:type="spellEnd"/>
      <w:r w:rsidRPr="00256157">
        <w:rPr>
          <w:rStyle w:val="HideTWBExt"/>
        </w:rPr>
        <w:t>&lt;/Members&gt;</w:t>
      </w:r>
    </w:p>
    <w:p w14:paraId="3C5C0F64" w14:textId="77777777" w:rsidR="001239C9" w:rsidRPr="00256157" w:rsidRDefault="001239C9" w:rsidP="001239C9">
      <w:pPr>
        <w:pStyle w:val="NormalBold"/>
        <w:rPr>
          <w:color w:val="000000" w:themeColor="text1"/>
        </w:rPr>
      </w:pPr>
      <w:r w:rsidRPr="00256157">
        <w:rPr>
          <w:rStyle w:val="HideTWBExt"/>
        </w:rPr>
        <w:t>&lt;/RepeatBlock-By&gt;</w:t>
      </w:r>
    </w:p>
    <w:p w14:paraId="32C74C04"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22BC0361"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6 – odsek 1</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55002925" w14:textId="77777777" w:rsidTr="00863457">
        <w:trPr>
          <w:trHeight w:hRule="exact" w:val="240"/>
          <w:jc w:val="center"/>
        </w:trPr>
        <w:tc>
          <w:tcPr>
            <w:tcW w:w="9752" w:type="dxa"/>
            <w:gridSpan w:val="2"/>
            <w:tcBorders>
              <w:top w:val="nil"/>
              <w:left w:val="nil"/>
              <w:bottom w:val="nil"/>
              <w:right w:val="nil"/>
            </w:tcBorders>
          </w:tcPr>
          <w:p w14:paraId="21DA767C" w14:textId="77777777" w:rsidR="001239C9" w:rsidRPr="00256157" w:rsidRDefault="001239C9" w:rsidP="00863457">
            <w:pPr>
              <w:rPr>
                <w:color w:val="000000" w:themeColor="text1"/>
              </w:rPr>
            </w:pPr>
          </w:p>
        </w:tc>
      </w:tr>
      <w:tr w:rsidR="001239C9" w:rsidRPr="00256157" w14:paraId="1927A352" w14:textId="77777777" w:rsidTr="00863457">
        <w:trPr>
          <w:trHeight w:val="240"/>
          <w:jc w:val="center"/>
        </w:trPr>
        <w:tc>
          <w:tcPr>
            <w:tcW w:w="4876" w:type="dxa"/>
            <w:tcBorders>
              <w:top w:val="nil"/>
              <w:left w:val="nil"/>
              <w:bottom w:val="nil"/>
              <w:right w:val="nil"/>
            </w:tcBorders>
          </w:tcPr>
          <w:p w14:paraId="02374FD4"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1EFE3443"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7608ED2B" w14:textId="77777777" w:rsidTr="00863457">
        <w:trPr>
          <w:jc w:val="center"/>
        </w:trPr>
        <w:tc>
          <w:tcPr>
            <w:tcW w:w="4876" w:type="dxa"/>
            <w:tcBorders>
              <w:top w:val="nil"/>
              <w:left w:val="nil"/>
              <w:bottom w:val="nil"/>
              <w:right w:val="nil"/>
            </w:tcBorders>
          </w:tcPr>
          <w:p w14:paraId="20B13504" w14:textId="77777777" w:rsidR="001239C9" w:rsidRPr="00256157" w:rsidRDefault="001239C9" w:rsidP="00863457">
            <w:pPr>
              <w:pStyle w:val="Normal6a"/>
              <w:rPr>
                <w:color w:val="000000" w:themeColor="text1"/>
              </w:rPr>
            </w:pPr>
            <w:r w:rsidRPr="00256157">
              <w:rPr>
                <w:b/>
                <w:bCs/>
                <w:i/>
                <w:iCs/>
                <w:color w:val="000000" w:themeColor="text1"/>
              </w:rPr>
              <w:t xml:space="preserve">Geopolitický kontext Európy sa výrazne zmenil, čo zásadne ovplyvňuje riadenie migrácie v Únii, a to aj v dôsledku úlohy štátnych aktérov pri umelom vytváraní a uľahčovaní neoprávnenej migrácie, </w:t>
            </w:r>
            <w:proofErr w:type="spellStart"/>
            <w:r w:rsidRPr="00256157">
              <w:rPr>
                <w:b/>
                <w:bCs/>
                <w:i/>
                <w:iCs/>
                <w:color w:val="000000" w:themeColor="text1"/>
              </w:rPr>
              <w:t>inštrumentalizácii</w:t>
            </w:r>
            <w:proofErr w:type="spellEnd"/>
            <w:r w:rsidRPr="00256157">
              <w:rPr>
                <w:b/>
                <w:bCs/>
                <w:i/>
                <w:iCs/>
                <w:color w:val="000000" w:themeColor="text1"/>
              </w:rPr>
              <w:t xml:space="preserve"> migračných tokov ako nástroja na politické účely a využívaní taktík hybridnej vojny, ako je napríklad účelové zneužívanie migrácie</w:t>
            </w:r>
            <w:r w:rsidRPr="00256157">
              <w:rPr>
                <w:b/>
                <w:bCs/>
                <w:i/>
                <w:iCs/>
                <w:color w:val="000000" w:themeColor="text1"/>
                <w:vertAlign w:val="superscript"/>
              </w:rPr>
              <w:t>8</w:t>
            </w:r>
            <w:r w:rsidRPr="00256157">
              <w:rPr>
                <w:b/>
                <w:bCs/>
                <w:i/>
                <w:iCs/>
                <w:color w:val="000000" w:themeColor="text1"/>
              </w:rPr>
              <w:t>, na destabilizáciu Európskej únie a jej členských štátov.</w:t>
            </w:r>
            <w:r w:rsidRPr="00256157">
              <w:rPr>
                <w:b/>
                <w:i/>
                <w:color w:val="000000" w:themeColor="text1"/>
              </w:rPr>
              <w:t xml:space="preserve"> Členské štáty musia byť schopné rýchlo a účinne reagovať na vývoj migračných tokov a získať na tento účel podporu Únie. S cieľom reagovať na tieto európske výzvy by sa pri prideľovaní podpory Únie mali zohľadňovať jej priority. </w:t>
            </w:r>
            <w:r w:rsidRPr="00256157">
              <w:rPr>
                <w:color w:val="000000" w:themeColor="text1"/>
              </w:rPr>
              <w:t>Podpora Únie implementovaná podľa pravidiel, ktorými sa riadia plány národných a regionálnych partnerstiev členských štátov, by preto mala prispieť k účinnému riešeniu výziev identifikovaných v kontexte dlhodobej európskej stratégie riadenia azylu a migrácie a ročného cyklu riadenia migrácie stanoveného v súlade s nariadením Európskeho parlamentu a Rady (EÚ) 2024/1351 zo 14. mája 2024 vrátane ročného mechanizmu solidarity a rámca Únie pre presídlenie a humanitárne prijatie.</w:t>
            </w:r>
          </w:p>
        </w:tc>
        <w:tc>
          <w:tcPr>
            <w:tcW w:w="4876" w:type="dxa"/>
            <w:tcBorders>
              <w:top w:val="nil"/>
              <w:left w:val="nil"/>
              <w:bottom w:val="nil"/>
              <w:right w:val="nil"/>
            </w:tcBorders>
          </w:tcPr>
          <w:p w14:paraId="494BA515" w14:textId="77777777" w:rsidR="001239C9" w:rsidRPr="00256157" w:rsidRDefault="001239C9" w:rsidP="00863457">
            <w:pPr>
              <w:pStyle w:val="Normal6a"/>
              <w:rPr>
                <w:color w:val="000000" w:themeColor="text1"/>
              </w:rPr>
            </w:pPr>
            <w:r w:rsidRPr="00256157">
              <w:rPr>
                <w:color w:val="000000" w:themeColor="text1"/>
              </w:rPr>
              <w:t>Podpora Únie implementovaná podľa pravidiel, ktorými sa riadia plány národných a regionálnych partnerstiev členských štátov, by mala prispieť k účinnému riešeniu výziev identifikovaných v kontexte dlhodobej európskej stratégie riadenia azylu a migrácie a ročného cyklu riadenia migrácie stanoveného v súlade s nariadením Európskeho parlamentu a Rady (EÚ) 2024/1351 zo 14. mája 2024</w:t>
            </w:r>
            <w:r w:rsidRPr="00256157">
              <w:rPr>
                <w:color w:val="000000" w:themeColor="text1"/>
                <w:vertAlign w:val="superscript"/>
              </w:rPr>
              <w:t>9</w:t>
            </w:r>
            <w:r w:rsidRPr="00256157">
              <w:rPr>
                <w:color w:val="000000" w:themeColor="text1"/>
              </w:rPr>
              <w:t xml:space="preserve"> vrátane ročného mechanizmu solidarity a rámca Únie pre presídlenie a humanitárne prijatie.</w:t>
            </w:r>
          </w:p>
        </w:tc>
      </w:tr>
      <w:tr w:rsidR="001239C9" w:rsidRPr="00256157" w14:paraId="6207A4C3" w14:textId="77777777" w:rsidTr="00863457">
        <w:trPr>
          <w:jc w:val="center"/>
        </w:trPr>
        <w:tc>
          <w:tcPr>
            <w:tcW w:w="4876" w:type="dxa"/>
            <w:tcBorders>
              <w:top w:val="nil"/>
              <w:left w:val="nil"/>
              <w:bottom w:val="nil"/>
              <w:right w:val="nil"/>
            </w:tcBorders>
          </w:tcPr>
          <w:p w14:paraId="4F7F82F5" w14:textId="77777777" w:rsidR="001239C9" w:rsidRPr="00256157" w:rsidRDefault="001239C9" w:rsidP="00863457">
            <w:pPr>
              <w:pStyle w:val="Normal6a"/>
              <w:rPr>
                <w:color w:val="000000" w:themeColor="text1"/>
              </w:rPr>
            </w:pPr>
            <w:r w:rsidRPr="00256157">
              <w:rPr>
                <w:b/>
                <w:i/>
                <w:color w:val="000000" w:themeColor="text1"/>
              </w:rPr>
              <w:t>_________________</w:t>
            </w:r>
          </w:p>
        </w:tc>
        <w:tc>
          <w:tcPr>
            <w:tcW w:w="4876" w:type="dxa"/>
            <w:tcBorders>
              <w:top w:val="nil"/>
              <w:left w:val="nil"/>
              <w:bottom w:val="nil"/>
              <w:right w:val="nil"/>
            </w:tcBorders>
          </w:tcPr>
          <w:p w14:paraId="69CFC00D" w14:textId="77777777" w:rsidR="001239C9" w:rsidRPr="00256157" w:rsidRDefault="001239C9" w:rsidP="00863457">
            <w:pPr>
              <w:pStyle w:val="Normal6a"/>
              <w:rPr>
                <w:color w:val="000000" w:themeColor="text1"/>
              </w:rPr>
            </w:pPr>
            <w:r w:rsidRPr="00256157">
              <w:rPr>
                <w:b/>
                <w:i/>
                <w:color w:val="000000" w:themeColor="text1"/>
              </w:rPr>
              <w:t>_________________</w:t>
            </w:r>
          </w:p>
        </w:tc>
      </w:tr>
      <w:tr w:rsidR="001239C9" w:rsidRPr="00256157" w14:paraId="6A1CABE7" w14:textId="77777777" w:rsidTr="00863457">
        <w:trPr>
          <w:jc w:val="center"/>
        </w:trPr>
        <w:tc>
          <w:tcPr>
            <w:tcW w:w="4876" w:type="dxa"/>
            <w:tcBorders>
              <w:top w:val="nil"/>
              <w:left w:val="nil"/>
              <w:bottom w:val="nil"/>
              <w:right w:val="nil"/>
            </w:tcBorders>
          </w:tcPr>
          <w:p w14:paraId="5A48B836" w14:textId="77777777" w:rsidR="001239C9" w:rsidRPr="00256157" w:rsidRDefault="001239C9" w:rsidP="00863457">
            <w:pPr>
              <w:pStyle w:val="Normal6a"/>
              <w:rPr>
                <w:color w:val="000000" w:themeColor="text1"/>
              </w:rPr>
            </w:pPr>
            <w:r w:rsidRPr="00256157">
              <w:rPr>
                <w:b/>
                <w:bCs/>
                <w:i/>
                <w:iCs/>
                <w:color w:val="000000" w:themeColor="text1"/>
                <w:vertAlign w:val="superscript"/>
              </w:rPr>
              <w:t>8</w:t>
            </w:r>
            <w:r w:rsidRPr="00256157">
              <w:rPr>
                <w:b/>
                <w:bCs/>
                <w:i/>
                <w:iCs/>
                <w:color w:val="000000" w:themeColor="text1"/>
              </w:rPr>
              <w:t xml:space="preserve"> Oznámenie Komisie Európskemu parlamentu a Rade o boji proti hybridným hrozbám vyplývajúcim zo zneužívania migrácie ako zbrane a o posilnení bezpečnosti na vonkajších hraniciach EÚ [COM(2024) 570 </w:t>
            </w:r>
            <w:proofErr w:type="spellStart"/>
            <w:r w:rsidRPr="00256157">
              <w:rPr>
                <w:b/>
                <w:bCs/>
                <w:i/>
                <w:iCs/>
                <w:color w:val="000000" w:themeColor="text1"/>
              </w:rPr>
              <w:t>final</w:t>
            </w:r>
            <w:proofErr w:type="spellEnd"/>
            <w:r w:rsidRPr="00256157">
              <w:rPr>
                <w:b/>
                <w:bCs/>
                <w:i/>
                <w:iCs/>
                <w:color w:val="000000" w:themeColor="text1"/>
              </w:rPr>
              <w:t xml:space="preserve"> z 11.12.2024].</w:t>
            </w:r>
          </w:p>
        </w:tc>
        <w:tc>
          <w:tcPr>
            <w:tcW w:w="4876" w:type="dxa"/>
            <w:tcBorders>
              <w:top w:val="nil"/>
              <w:left w:val="nil"/>
              <w:bottom w:val="nil"/>
              <w:right w:val="nil"/>
            </w:tcBorders>
          </w:tcPr>
          <w:p w14:paraId="32CFD49F" w14:textId="77777777" w:rsidR="001239C9" w:rsidRPr="00256157" w:rsidRDefault="001239C9" w:rsidP="00863457">
            <w:pPr>
              <w:rPr>
                <w:color w:val="000000" w:themeColor="text1"/>
              </w:rPr>
            </w:pPr>
          </w:p>
        </w:tc>
      </w:tr>
      <w:tr w:rsidR="001239C9" w:rsidRPr="00256157" w14:paraId="72C33432" w14:textId="77777777" w:rsidTr="00863457">
        <w:trPr>
          <w:jc w:val="center"/>
        </w:trPr>
        <w:tc>
          <w:tcPr>
            <w:tcW w:w="4876" w:type="dxa"/>
            <w:tcBorders>
              <w:top w:val="nil"/>
              <w:left w:val="nil"/>
              <w:bottom w:val="nil"/>
              <w:right w:val="nil"/>
            </w:tcBorders>
          </w:tcPr>
          <w:p w14:paraId="68FBBC72" w14:textId="77777777" w:rsidR="001239C9" w:rsidRPr="00256157" w:rsidRDefault="001239C9" w:rsidP="00863457">
            <w:pPr>
              <w:pStyle w:val="Normal6a"/>
              <w:rPr>
                <w:color w:val="000000" w:themeColor="text1"/>
              </w:rPr>
            </w:pPr>
            <w:r w:rsidRPr="00256157">
              <w:rPr>
                <w:color w:val="000000" w:themeColor="text1"/>
                <w:vertAlign w:val="superscript"/>
              </w:rPr>
              <w:t>9</w:t>
            </w:r>
            <w:r w:rsidRPr="00256157">
              <w:rPr>
                <w:color w:val="000000" w:themeColor="text1"/>
              </w:rPr>
              <w:t xml:space="preserve"> Nariadenie Európskeho parlamentu a Rady (EÚ) 2024/1351 zo 14. mája 2024 o riadení azylu a migrácie, o zmene nariadení (EÚ) 2021/1147 a (EÚ) 2021/1060 a o zrušení nariadenia (EÚ) č. 604/2013 (Ú. v. EÚ L, 2024/1351, 22.5.2024, ELI: http://data.europa.eu/eli/reg/2024/1351/oj).</w:t>
            </w:r>
          </w:p>
        </w:tc>
        <w:tc>
          <w:tcPr>
            <w:tcW w:w="4876" w:type="dxa"/>
            <w:tcBorders>
              <w:top w:val="nil"/>
              <w:left w:val="nil"/>
              <w:bottom w:val="nil"/>
              <w:right w:val="nil"/>
            </w:tcBorders>
          </w:tcPr>
          <w:p w14:paraId="1C79411A" w14:textId="77777777" w:rsidR="001239C9" w:rsidRPr="00256157" w:rsidRDefault="001239C9" w:rsidP="00863457">
            <w:pPr>
              <w:pStyle w:val="Normal6a"/>
              <w:rPr>
                <w:color w:val="000000" w:themeColor="text1"/>
              </w:rPr>
            </w:pPr>
            <w:r w:rsidRPr="00256157">
              <w:rPr>
                <w:color w:val="000000" w:themeColor="text1"/>
                <w:vertAlign w:val="superscript"/>
              </w:rPr>
              <w:t>9</w:t>
            </w:r>
            <w:r w:rsidRPr="00256157">
              <w:rPr>
                <w:color w:val="000000" w:themeColor="text1"/>
              </w:rPr>
              <w:t xml:space="preserve"> Nariadenie Európskeho parlamentu a Rady (EÚ) 2024/1351 zo 14. mája 2024 o riadení azylu a migrácie, o zmene nariadení (EÚ) 2021/1147 a (EÚ) 2021/1060 a o zrušení nariadenia (EÚ) č. 604/2013 (Ú. v. EÚ L, 2024/1351, 22.5.2024, ELI: http://data.europa.eu/eli/reg/2024/1351/oj).</w:t>
            </w:r>
          </w:p>
        </w:tc>
      </w:tr>
    </w:tbl>
    <w:p w14:paraId="45B65361"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{EN}</w:t>
      </w:r>
      <w:proofErr w:type="spellStart"/>
      <w:r w:rsidRPr="00256157">
        <w:rPr>
          <w:color w:val="000000" w:themeColor="text1"/>
        </w:rPr>
        <w:t>en</w:t>
      </w:r>
      <w:proofErr w:type="spellEnd"/>
      <w:r w:rsidRPr="00256157">
        <w:rPr>
          <w:rStyle w:val="HideTWBExt"/>
        </w:rPr>
        <w:t>&lt;/Original&gt;</w:t>
      </w:r>
    </w:p>
    <w:p w14:paraId="26C73AF8" w14:textId="7EA99BC2" w:rsidR="00E3364A" w:rsidRPr="00256157" w:rsidRDefault="001239C9" w:rsidP="001239C9">
      <w:pPr>
        <w:rPr>
          <w:color w:val="000000" w:themeColor="text1"/>
        </w:rPr>
      </w:pPr>
      <w:r w:rsidRPr="00256157">
        <w:rPr>
          <w:rStyle w:val="HideTWBExt"/>
        </w:rPr>
        <w:t>&lt;/Amend&gt;</w:t>
      </w:r>
    </w:p>
    <w:p w14:paraId="547C9322"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89</w:t>
      </w:r>
      <w:r w:rsidRPr="00256157">
        <w:rPr>
          <w:rStyle w:val="HideTWBExt"/>
        </w:rPr>
        <w:t>&lt;/NumAm&gt;</w:t>
      </w:r>
    </w:p>
    <w:p w14:paraId="4A2561BB"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Loucas</w:t>
      </w:r>
      <w:proofErr w:type="spellEnd"/>
      <w:r w:rsidRPr="00256157">
        <w:rPr>
          <w:color w:val="000000" w:themeColor="text1"/>
        </w:rPr>
        <w:t xml:space="preserve"> </w:t>
      </w:r>
      <w:proofErr w:type="spellStart"/>
      <w:r w:rsidRPr="00256157">
        <w:rPr>
          <w:color w:val="000000" w:themeColor="text1"/>
        </w:rPr>
        <w:t>Fourlas</w:t>
      </w:r>
      <w:proofErr w:type="spellEnd"/>
      <w:r w:rsidRPr="00256157">
        <w:rPr>
          <w:color w:val="000000" w:themeColor="text1"/>
        </w:rPr>
        <w:t xml:space="preserve">, Tomáš </w:t>
      </w:r>
      <w:proofErr w:type="spellStart"/>
      <w:r w:rsidRPr="00256157">
        <w:rPr>
          <w:color w:val="000000" w:themeColor="text1"/>
        </w:rPr>
        <w:t>Zdechovský</w:t>
      </w:r>
      <w:proofErr w:type="spellEnd"/>
      <w:r w:rsidRPr="00256157">
        <w:rPr>
          <w:color w:val="000000" w:themeColor="text1"/>
        </w:rPr>
        <w:t xml:space="preserve">, Alice </w:t>
      </w:r>
      <w:proofErr w:type="spellStart"/>
      <w:r w:rsidRPr="00256157">
        <w:rPr>
          <w:color w:val="000000" w:themeColor="text1"/>
        </w:rPr>
        <w:t>Teodorescu</w:t>
      </w:r>
      <w:proofErr w:type="spellEnd"/>
      <w:r w:rsidRPr="00256157">
        <w:rPr>
          <w:color w:val="000000" w:themeColor="text1"/>
        </w:rPr>
        <w:t xml:space="preserve"> </w:t>
      </w:r>
      <w:proofErr w:type="spellStart"/>
      <w:r w:rsidRPr="00256157">
        <w:rPr>
          <w:color w:val="000000" w:themeColor="text1"/>
        </w:rPr>
        <w:t>Måwe</w:t>
      </w:r>
      <w:proofErr w:type="spellEnd"/>
      <w:r w:rsidRPr="00256157">
        <w:rPr>
          <w:color w:val="000000" w:themeColor="text1"/>
        </w:rPr>
        <w:t xml:space="preserve">, </w:t>
      </w:r>
      <w:proofErr w:type="spellStart"/>
      <w:r w:rsidRPr="00256157">
        <w:rPr>
          <w:color w:val="000000" w:themeColor="text1"/>
        </w:rPr>
        <w:t>Loránt</w:t>
      </w:r>
      <w:proofErr w:type="spellEnd"/>
      <w:r w:rsidRPr="00256157">
        <w:rPr>
          <w:color w:val="000000" w:themeColor="text1"/>
        </w:rPr>
        <w:t xml:space="preserve"> Vincze, </w:t>
      </w:r>
      <w:proofErr w:type="spellStart"/>
      <w:r w:rsidRPr="00256157">
        <w:rPr>
          <w:color w:val="000000" w:themeColor="text1"/>
        </w:rPr>
        <w:t>Henrik</w:t>
      </w:r>
      <w:proofErr w:type="spellEnd"/>
      <w:r w:rsidRPr="00256157">
        <w:rPr>
          <w:color w:val="000000" w:themeColor="text1"/>
        </w:rPr>
        <w:t xml:space="preserve"> </w:t>
      </w:r>
      <w:proofErr w:type="spellStart"/>
      <w:r w:rsidRPr="00256157">
        <w:rPr>
          <w:color w:val="000000" w:themeColor="text1"/>
        </w:rPr>
        <w:t>Dahl</w:t>
      </w:r>
      <w:proofErr w:type="spellEnd"/>
      <w:r w:rsidRPr="00256157">
        <w:rPr>
          <w:color w:val="000000" w:themeColor="text1"/>
        </w:rPr>
        <w:t xml:space="preserve">, Emil </w:t>
      </w:r>
      <w:proofErr w:type="spellStart"/>
      <w:r w:rsidRPr="00256157">
        <w:rPr>
          <w:color w:val="000000" w:themeColor="text1"/>
        </w:rPr>
        <w:t>Radev</w:t>
      </w:r>
      <w:proofErr w:type="spellEnd"/>
      <w:r w:rsidRPr="00256157">
        <w:rPr>
          <w:rStyle w:val="HideTWBExt"/>
        </w:rPr>
        <w:t>&lt;/Members&gt;</w:t>
      </w:r>
    </w:p>
    <w:p w14:paraId="17232FBB" w14:textId="77777777" w:rsidR="001239C9" w:rsidRPr="00256157" w:rsidRDefault="001239C9" w:rsidP="001239C9">
      <w:pPr>
        <w:pStyle w:val="NormalBold"/>
        <w:rPr>
          <w:color w:val="000000" w:themeColor="text1"/>
        </w:rPr>
      </w:pPr>
      <w:r w:rsidRPr="00256157">
        <w:rPr>
          <w:rStyle w:val="HideTWBExt"/>
        </w:rPr>
        <w:t>&lt;/RepeatBlock-By&gt;</w:t>
      </w:r>
    </w:p>
    <w:p w14:paraId="3BEAE8E2"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3DF4F8AC"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6 – odsek 1</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3D474EB4" w14:textId="77777777" w:rsidTr="00863457">
        <w:trPr>
          <w:trHeight w:hRule="exact" w:val="240"/>
          <w:jc w:val="center"/>
        </w:trPr>
        <w:tc>
          <w:tcPr>
            <w:tcW w:w="9752" w:type="dxa"/>
            <w:gridSpan w:val="2"/>
            <w:tcBorders>
              <w:top w:val="nil"/>
              <w:left w:val="nil"/>
              <w:bottom w:val="nil"/>
              <w:right w:val="nil"/>
            </w:tcBorders>
          </w:tcPr>
          <w:p w14:paraId="79F4BEC4" w14:textId="77777777" w:rsidR="001239C9" w:rsidRPr="00256157" w:rsidRDefault="001239C9" w:rsidP="00863457">
            <w:pPr>
              <w:rPr>
                <w:color w:val="000000" w:themeColor="text1"/>
              </w:rPr>
            </w:pPr>
          </w:p>
        </w:tc>
      </w:tr>
      <w:tr w:rsidR="001239C9" w:rsidRPr="00256157" w14:paraId="5D308957" w14:textId="77777777" w:rsidTr="00863457">
        <w:trPr>
          <w:trHeight w:val="240"/>
          <w:jc w:val="center"/>
        </w:trPr>
        <w:tc>
          <w:tcPr>
            <w:tcW w:w="4876" w:type="dxa"/>
            <w:tcBorders>
              <w:top w:val="nil"/>
              <w:left w:val="nil"/>
              <w:bottom w:val="nil"/>
              <w:right w:val="nil"/>
            </w:tcBorders>
          </w:tcPr>
          <w:p w14:paraId="73A31FA3"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54019EA9"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1241A103" w14:textId="77777777" w:rsidTr="00863457">
        <w:trPr>
          <w:jc w:val="center"/>
        </w:trPr>
        <w:tc>
          <w:tcPr>
            <w:tcW w:w="4876" w:type="dxa"/>
            <w:tcBorders>
              <w:top w:val="nil"/>
              <w:left w:val="nil"/>
              <w:bottom w:val="nil"/>
              <w:right w:val="nil"/>
            </w:tcBorders>
          </w:tcPr>
          <w:p w14:paraId="2A11C78B" w14:textId="77777777" w:rsidR="001239C9" w:rsidRPr="00256157" w:rsidRDefault="001239C9" w:rsidP="00863457">
            <w:pPr>
              <w:pStyle w:val="Normal6a"/>
              <w:rPr>
                <w:color w:val="000000" w:themeColor="text1"/>
              </w:rPr>
            </w:pPr>
            <w:r w:rsidRPr="00256157">
              <w:rPr>
                <w:color w:val="000000" w:themeColor="text1"/>
              </w:rPr>
              <w:t xml:space="preserve">Geopolitický kontext Európy sa výrazne zmenil, čo zásadne ovplyvňuje riadenie migrácie v Únii, a to aj v dôsledku úlohy štátnych aktérov pri umelom vytváraní a uľahčovaní neoprávnenej migrácie, </w:t>
            </w:r>
            <w:proofErr w:type="spellStart"/>
            <w:r w:rsidRPr="00256157">
              <w:rPr>
                <w:color w:val="000000" w:themeColor="text1"/>
              </w:rPr>
              <w:t>inštrumentalizácii</w:t>
            </w:r>
            <w:proofErr w:type="spellEnd"/>
            <w:r w:rsidRPr="00256157">
              <w:rPr>
                <w:color w:val="000000" w:themeColor="text1"/>
              </w:rPr>
              <w:t xml:space="preserve"> migračných tokov ako nástroja na politické účely a využívaní taktík hybridnej vojny, ako je napríklad účelové zneužívanie migrácie</w:t>
            </w:r>
            <w:r w:rsidRPr="00256157">
              <w:rPr>
                <w:color w:val="000000" w:themeColor="text1"/>
                <w:vertAlign w:val="superscript"/>
              </w:rPr>
              <w:t>8</w:t>
            </w:r>
            <w:r w:rsidRPr="00256157">
              <w:rPr>
                <w:color w:val="000000" w:themeColor="text1"/>
              </w:rPr>
              <w:t>, na destabilizáciu Európskej únie a jej členských štátov. Členské štáty musia byť schopné rýchlo a účinne reagovať na vývoj migračných tokov a získať na tento účel podporu Únie. S cieľom reagovať na tieto európske výzvy by sa pri prideľovaní podpory Únie mali zohľadňovať jej priority. Podpora Únie implementovaná podľa pravidiel, ktorými sa riadia plány národných a regionálnych partnerstiev členských štátov, by preto mala prispieť k účinnému riešeniu výziev identifikovaných v kontexte dlhodobej európskej stratégie riadenia azylu a migrácie a ročného cyklu riadenia migrácie stanoveného v súlade s nariadením Európskeho parlamentu a Rady (EÚ) 2024/1351 zo 14. mája 2024</w:t>
            </w:r>
            <w:r w:rsidRPr="00256157">
              <w:rPr>
                <w:color w:val="000000" w:themeColor="text1"/>
                <w:vertAlign w:val="superscript"/>
              </w:rPr>
              <w:t>9</w:t>
            </w:r>
            <w:r w:rsidRPr="00256157">
              <w:rPr>
                <w:color w:val="000000" w:themeColor="text1"/>
              </w:rPr>
              <w:t xml:space="preserve"> vrátane ročného mechanizmu solidarity a rámca Únie pre presídlenie a humanitárne prijatie.</w:t>
            </w:r>
          </w:p>
        </w:tc>
        <w:tc>
          <w:tcPr>
            <w:tcW w:w="4876" w:type="dxa"/>
            <w:tcBorders>
              <w:top w:val="nil"/>
              <w:left w:val="nil"/>
              <w:bottom w:val="nil"/>
              <w:right w:val="nil"/>
            </w:tcBorders>
          </w:tcPr>
          <w:p w14:paraId="0720D96B" w14:textId="77777777" w:rsidR="001239C9" w:rsidRPr="00256157" w:rsidRDefault="001239C9" w:rsidP="00863457">
            <w:pPr>
              <w:pStyle w:val="Normal6a"/>
              <w:rPr>
                <w:color w:val="000000" w:themeColor="text1"/>
              </w:rPr>
            </w:pPr>
            <w:r w:rsidRPr="00256157">
              <w:rPr>
                <w:color w:val="000000" w:themeColor="text1"/>
              </w:rPr>
              <w:t xml:space="preserve">Geopolitický kontext Európy sa výrazne zmenil, čo zásadne ovplyvňuje riadenie migrácie v Únii, a to aj v dôsledku úlohy štátnych </w:t>
            </w:r>
            <w:r w:rsidRPr="00256157">
              <w:rPr>
                <w:b/>
                <w:bCs/>
                <w:i/>
                <w:iCs/>
                <w:color w:val="000000" w:themeColor="text1"/>
              </w:rPr>
              <w:t xml:space="preserve">a neštátnych </w:t>
            </w:r>
            <w:r w:rsidRPr="00256157">
              <w:rPr>
                <w:color w:val="000000" w:themeColor="text1"/>
              </w:rPr>
              <w:t xml:space="preserve">aktérov pri umelom vytváraní a uľahčovaní neoprávnenej migrácie, </w:t>
            </w:r>
            <w:proofErr w:type="spellStart"/>
            <w:r w:rsidRPr="00256157">
              <w:rPr>
                <w:color w:val="000000" w:themeColor="text1"/>
              </w:rPr>
              <w:t>inštrumentalizácii</w:t>
            </w:r>
            <w:proofErr w:type="spellEnd"/>
            <w:r w:rsidRPr="00256157">
              <w:rPr>
                <w:color w:val="000000" w:themeColor="text1"/>
              </w:rPr>
              <w:t xml:space="preserve"> migračných tokov ako nástroja na politické účely a využívaní taktík hybridnej vojny, ako je napríklad účelové zneužívanie migrácie</w:t>
            </w:r>
            <w:r w:rsidRPr="00256157">
              <w:rPr>
                <w:color w:val="000000" w:themeColor="text1"/>
                <w:vertAlign w:val="superscript"/>
              </w:rPr>
              <w:t>8</w:t>
            </w:r>
            <w:r w:rsidRPr="00256157">
              <w:rPr>
                <w:color w:val="000000" w:themeColor="text1"/>
              </w:rPr>
              <w:t>, na destabilizáciu Európskej únie a jej členských štátov. Členské štáty musia byť schopné rýchlo a účinne reagovať na vývoj migračných tokov a získať na tento účel podporu Únie. S cieľom reagovať na tieto európske výzvy by sa pri prideľovaní podpory Únie mali zohľadňovať jej priority</w:t>
            </w:r>
            <w:r w:rsidRPr="00256157">
              <w:rPr>
                <w:b/>
                <w:i/>
                <w:color w:val="000000" w:themeColor="text1"/>
              </w:rPr>
              <w:t>, vrátane nových a inovatívnych opatrení a riešení v oblasti riadenia migrácie, a zároveň posilňovať ochranu vonkajších hraníc a zohľadňovať strategickú úlohu členských štátov pri ich ochrane</w:t>
            </w:r>
            <w:r w:rsidRPr="00256157">
              <w:rPr>
                <w:color w:val="000000" w:themeColor="text1"/>
              </w:rPr>
              <w:t>. Podpora Únie implementovaná podľa pravidiel, ktorými sa riadia plány národných a regionálnych partnerstiev členských štátov, by preto mala prispieť k účinnému riešeniu výziev identifikovaných v kontexte dlhodobej európskej stratégie riadenia azylu a migrácie a ročného cyklu riadenia migrácie stanoveného v súlade s nariadením Európskeho parlamentu a Rady (EÚ) 2024/1351 zo 14. mája 2024</w:t>
            </w:r>
            <w:r w:rsidRPr="00256157">
              <w:rPr>
                <w:color w:val="000000" w:themeColor="text1"/>
                <w:vertAlign w:val="superscript"/>
              </w:rPr>
              <w:t>9</w:t>
            </w:r>
            <w:r w:rsidRPr="00256157">
              <w:rPr>
                <w:color w:val="000000" w:themeColor="text1"/>
              </w:rPr>
              <w:t xml:space="preserve"> vrátane ročného mechanizmu solidarity a rámca Únie pre presídlenie a humanitárne prijatie.</w:t>
            </w:r>
          </w:p>
        </w:tc>
      </w:tr>
      <w:tr w:rsidR="001239C9" w:rsidRPr="00256157" w14:paraId="14AB14DF" w14:textId="77777777" w:rsidTr="00863457">
        <w:trPr>
          <w:jc w:val="center"/>
        </w:trPr>
        <w:tc>
          <w:tcPr>
            <w:tcW w:w="4876" w:type="dxa"/>
            <w:tcBorders>
              <w:top w:val="nil"/>
              <w:left w:val="nil"/>
              <w:bottom w:val="nil"/>
              <w:right w:val="nil"/>
            </w:tcBorders>
          </w:tcPr>
          <w:p w14:paraId="7ACA99F9" w14:textId="77777777" w:rsidR="001239C9" w:rsidRPr="00256157" w:rsidRDefault="001239C9" w:rsidP="00863457">
            <w:pPr>
              <w:pStyle w:val="Normal6a"/>
              <w:rPr>
                <w:color w:val="000000" w:themeColor="text1"/>
              </w:rPr>
            </w:pPr>
            <w:r w:rsidRPr="00256157">
              <w:rPr>
                <w:b/>
                <w:i/>
                <w:color w:val="000000" w:themeColor="text1"/>
              </w:rPr>
              <w:t>_________________</w:t>
            </w:r>
          </w:p>
        </w:tc>
        <w:tc>
          <w:tcPr>
            <w:tcW w:w="4876" w:type="dxa"/>
            <w:tcBorders>
              <w:top w:val="nil"/>
              <w:left w:val="nil"/>
              <w:bottom w:val="nil"/>
              <w:right w:val="nil"/>
            </w:tcBorders>
          </w:tcPr>
          <w:p w14:paraId="4981D3E7" w14:textId="77777777" w:rsidR="001239C9" w:rsidRPr="00256157" w:rsidRDefault="001239C9" w:rsidP="00863457">
            <w:pPr>
              <w:pStyle w:val="Normal6a"/>
              <w:rPr>
                <w:color w:val="000000" w:themeColor="text1"/>
              </w:rPr>
            </w:pPr>
            <w:r w:rsidRPr="00256157">
              <w:rPr>
                <w:b/>
                <w:i/>
                <w:color w:val="000000" w:themeColor="text1"/>
              </w:rPr>
              <w:t>_________________</w:t>
            </w:r>
          </w:p>
        </w:tc>
      </w:tr>
      <w:tr w:rsidR="001239C9" w:rsidRPr="00256157" w14:paraId="2C190AA1" w14:textId="77777777" w:rsidTr="00863457">
        <w:trPr>
          <w:jc w:val="center"/>
        </w:trPr>
        <w:tc>
          <w:tcPr>
            <w:tcW w:w="4876" w:type="dxa"/>
            <w:tcBorders>
              <w:top w:val="nil"/>
              <w:left w:val="nil"/>
              <w:bottom w:val="nil"/>
              <w:right w:val="nil"/>
            </w:tcBorders>
          </w:tcPr>
          <w:p w14:paraId="024C5B39" w14:textId="77777777" w:rsidR="001239C9" w:rsidRPr="00256157" w:rsidRDefault="001239C9" w:rsidP="00863457">
            <w:pPr>
              <w:pStyle w:val="Normal6a"/>
              <w:rPr>
                <w:color w:val="000000" w:themeColor="text1"/>
              </w:rPr>
            </w:pPr>
            <w:r w:rsidRPr="00256157">
              <w:rPr>
                <w:color w:val="000000" w:themeColor="text1"/>
                <w:vertAlign w:val="superscript"/>
              </w:rPr>
              <w:t>8</w:t>
            </w:r>
            <w:r w:rsidRPr="00256157">
              <w:rPr>
                <w:color w:val="000000" w:themeColor="text1"/>
              </w:rPr>
              <w:t xml:space="preserve"> Oznámenie Komisie Európskemu parlamentu a Rade o boji proti hybridným hrozbám vyplývajúcim zo zneužívania migrácie ako zbrane a o posilnení bezpečnosti na vonkajších hraniciach EÚ [COM(2024) 570 </w:t>
            </w:r>
            <w:proofErr w:type="spellStart"/>
            <w:r w:rsidRPr="00256157">
              <w:rPr>
                <w:color w:val="000000" w:themeColor="text1"/>
              </w:rPr>
              <w:t>final</w:t>
            </w:r>
            <w:proofErr w:type="spellEnd"/>
            <w:r w:rsidRPr="00256157">
              <w:rPr>
                <w:color w:val="000000" w:themeColor="text1"/>
              </w:rPr>
              <w:t xml:space="preserve"> z 11.12.2024].</w:t>
            </w:r>
          </w:p>
        </w:tc>
        <w:tc>
          <w:tcPr>
            <w:tcW w:w="4876" w:type="dxa"/>
            <w:tcBorders>
              <w:top w:val="nil"/>
              <w:left w:val="nil"/>
              <w:bottom w:val="nil"/>
              <w:right w:val="nil"/>
            </w:tcBorders>
          </w:tcPr>
          <w:p w14:paraId="465453A0" w14:textId="77777777" w:rsidR="001239C9" w:rsidRPr="00256157" w:rsidRDefault="001239C9" w:rsidP="00863457">
            <w:pPr>
              <w:pStyle w:val="Normal6a"/>
              <w:rPr>
                <w:color w:val="000000" w:themeColor="text1"/>
              </w:rPr>
            </w:pPr>
            <w:r w:rsidRPr="00256157">
              <w:rPr>
                <w:color w:val="000000" w:themeColor="text1"/>
                <w:vertAlign w:val="superscript"/>
              </w:rPr>
              <w:t>8</w:t>
            </w:r>
            <w:r w:rsidRPr="00256157">
              <w:rPr>
                <w:color w:val="000000" w:themeColor="text1"/>
              </w:rPr>
              <w:t xml:space="preserve"> Oznámenie Komisie Európskemu parlamentu a Rade o boji proti hybridným hrozbám vyplývajúcim zo zneužívania migrácie ako zbrane a o posilnení bezpečnosti na vonkajších hraniciach EÚ [COM(2024) 570 </w:t>
            </w:r>
            <w:proofErr w:type="spellStart"/>
            <w:r w:rsidRPr="00256157">
              <w:rPr>
                <w:color w:val="000000" w:themeColor="text1"/>
              </w:rPr>
              <w:t>final</w:t>
            </w:r>
            <w:proofErr w:type="spellEnd"/>
            <w:r w:rsidRPr="00256157">
              <w:rPr>
                <w:color w:val="000000" w:themeColor="text1"/>
              </w:rPr>
              <w:t xml:space="preserve"> z 11.12.2024].</w:t>
            </w:r>
          </w:p>
        </w:tc>
      </w:tr>
      <w:tr w:rsidR="001239C9" w:rsidRPr="00256157" w14:paraId="140E913D" w14:textId="77777777" w:rsidTr="00863457">
        <w:trPr>
          <w:jc w:val="center"/>
        </w:trPr>
        <w:tc>
          <w:tcPr>
            <w:tcW w:w="4876" w:type="dxa"/>
            <w:tcBorders>
              <w:top w:val="nil"/>
              <w:left w:val="nil"/>
              <w:bottom w:val="nil"/>
              <w:right w:val="nil"/>
            </w:tcBorders>
          </w:tcPr>
          <w:p w14:paraId="57B98360" w14:textId="77777777" w:rsidR="001239C9" w:rsidRPr="00256157" w:rsidRDefault="001239C9" w:rsidP="00863457">
            <w:pPr>
              <w:pStyle w:val="Normal6a"/>
              <w:rPr>
                <w:color w:val="000000" w:themeColor="text1"/>
              </w:rPr>
            </w:pPr>
            <w:r w:rsidRPr="00256157">
              <w:rPr>
                <w:color w:val="000000" w:themeColor="text1"/>
                <w:vertAlign w:val="superscript"/>
              </w:rPr>
              <w:t>9</w:t>
            </w:r>
            <w:r w:rsidRPr="00256157">
              <w:rPr>
                <w:color w:val="000000" w:themeColor="text1"/>
              </w:rPr>
              <w:t xml:space="preserve"> Nariadenie Európskeho parlamentu a Rady (EÚ) 2024/1351 zo 14. mája 2024 o riadení azylu a migrácie, o zmene nariadení (EÚ) 2021/1147 a (EÚ) 2021/1060 a o zrušení nariadenia (EÚ) č. 604/2013 (Ú. v. EÚ L, 2024/1351, 22.5.2024, ELI: http://data.europa.eu/eli/reg/2024/1351/oj).</w:t>
            </w:r>
          </w:p>
        </w:tc>
        <w:tc>
          <w:tcPr>
            <w:tcW w:w="4876" w:type="dxa"/>
            <w:tcBorders>
              <w:top w:val="nil"/>
              <w:left w:val="nil"/>
              <w:bottom w:val="nil"/>
              <w:right w:val="nil"/>
            </w:tcBorders>
          </w:tcPr>
          <w:p w14:paraId="02F1DF42" w14:textId="77777777" w:rsidR="001239C9" w:rsidRPr="00256157" w:rsidRDefault="001239C9" w:rsidP="00863457">
            <w:pPr>
              <w:pStyle w:val="Normal6a"/>
              <w:rPr>
                <w:color w:val="000000" w:themeColor="text1"/>
              </w:rPr>
            </w:pPr>
            <w:r w:rsidRPr="00256157">
              <w:rPr>
                <w:color w:val="000000" w:themeColor="text1"/>
                <w:vertAlign w:val="superscript"/>
              </w:rPr>
              <w:t>9</w:t>
            </w:r>
            <w:r w:rsidRPr="00256157">
              <w:rPr>
                <w:color w:val="000000" w:themeColor="text1"/>
              </w:rPr>
              <w:t xml:space="preserve"> Nariadenie Európskeho parlamentu a Rady (EÚ) 2024/1351 zo 14. mája 2024 o riadení azylu a migrácie, o zmene nariadení (EÚ) 2021/1147 a (EÚ) 2021/1060 a o zrušení nariadenia (EÚ) č. 604/2013 (Ú. v. EÚ L, 2024/1351, 22.5.2024, ELI: http://data.europa.eu/eli/reg/2024/1351/oj).</w:t>
            </w:r>
          </w:p>
        </w:tc>
      </w:tr>
    </w:tbl>
    <w:p w14:paraId="0DE695BA"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{EN}</w:t>
      </w:r>
      <w:proofErr w:type="spellStart"/>
      <w:r w:rsidRPr="00256157">
        <w:rPr>
          <w:color w:val="000000" w:themeColor="text1"/>
        </w:rPr>
        <w:t>en</w:t>
      </w:r>
      <w:proofErr w:type="spellEnd"/>
      <w:r w:rsidRPr="00256157">
        <w:rPr>
          <w:rStyle w:val="HideTWBExt"/>
        </w:rPr>
        <w:t>&lt;/Original&gt;</w:t>
      </w:r>
    </w:p>
    <w:p w14:paraId="02518541" w14:textId="620AAC67" w:rsidR="00E3364A" w:rsidRPr="00256157" w:rsidRDefault="001239C9" w:rsidP="001239C9">
      <w:pPr>
        <w:rPr>
          <w:color w:val="000000" w:themeColor="text1"/>
        </w:rPr>
      </w:pPr>
      <w:r w:rsidRPr="00256157">
        <w:rPr>
          <w:rStyle w:val="HideTWBExt"/>
        </w:rPr>
        <w:t>&lt;/Amend&gt;</w:t>
      </w:r>
    </w:p>
    <w:p w14:paraId="26D1DEAD"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90</w:t>
      </w:r>
      <w:r w:rsidRPr="00256157">
        <w:rPr>
          <w:rStyle w:val="HideTWBExt"/>
        </w:rPr>
        <w:t>&lt;/NumAm&gt;</w:t>
      </w:r>
    </w:p>
    <w:p w14:paraId="5C586917"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Geadis</w:t>
      </w:r>
      <w:proofErr w:type="spellEnd"/>
      <w:r w:rsidRPr="00256157">
        <w:rPr>
          <w:color w:val="000000" w:themeColor="text1"/>
        </w:rPr>
        <w:t xml:space="preserve"> </w:t>
      </w:r>
      <w:proofErr w:type="spellStart"/>
      <w:r w:rsidRPr="00256157">
        <w:rPr>
          <w:color w:val="000000" w:themeColor="text1"/>
        </w:rPr>
        <w:t>Geadi</w:t>
      </w:r>
      <w:proofErr w:type="spellEnd"/>
      <w:r w:rsidRPr="00256157">
        <w:rPr>
          <w:rStyle w:val="HideTWBExt"/>
        </w:rPr>
        <w:t>&lt;/Members&gt;</w:t>
      </w:r>
    </w:p>
    <w:p w14:paraId="46C473D1" w14:textId="77777777" w:rsidR="001239C9" w:rsidRPr="00256157" w:rsidRDefault="001239C9" w:rsidP="001239C9">
      <w:pPr>
        <w:pStyle w:val="NormalBold"/>
        <w:rPr>
          <w:color w:val="000000" w:themeColor="text1"/>
        </w:rPr>
      </w:pPr>
      <w:r w:rsidRPr="00256157">
        <w:rPr>
          <w:rStyle w:val="HideTWBExt"/>
        </w:rPr>
        <w:t>&lt;/RepeatBlock-By&gt;</w:t>
      </w:r>
    </w:p>
    <w:p w14:paraId="799BF84E"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6F91D14D"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6 – odsek 1</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477D4882" w14:textId="77777777" w:rsidTr="00863457">
        <w:trPr>
          <w:trHeight w:hRule="exact" w:val="240"/>
          <w:jc w:val="center"/>
        </w:trPr>
        <w:tc>
          <w:tcPr>
            <w:tcW w:w="9752" w:type="dxa"/>
            <w:gridSpan w:val="2"/>
            <w:tcBorders>
              <w:top w:val="nil"/>
              <w:left w:val="nil"/>
              <w:bottom w:val="nil"/>
              <w:right w:val="nil"/>
            </w:tcBorders>
          </w:tcPr>
          <w:p w14:paraId="481778AC" w14:textId="77777777" w:rsidR="001239C9" w:rsidRPr="00256157" w:rsidRDefault="001239C9" w:rsidP="00863457">
            <w:pPr>
              <w:rPr>
                <w:color w:val="000000" w:themeColor="text1"/>
              </w:rPr>
            </w:pPr>
          </w:p>
        </w:tc>
      </w:tr>
      <w:tr w:rsidR="001239C9" w:rsidRPr="00256157" w14:paraId="286CD905" w14:textId="77777777" w:rsidTr="00863457">
        <w:trPr>
          <w:trHeight w:val="240"/>
          <w:jc w:val="center"/>
        </w:trPr>
        <w:tc>
          <w:tcPr>
            <w:tcW w:w="4876" w:type="dxa"/>
            <w:tcBorders>
              <w:top w:val="nil"/>
              <w:left w:val="nil"/>
              <w:bottom w:val="nil"/>
              <w:right w:val="nil"/>
            </w:tcBorders>
          </w:tcPr>
          <w:p w14:paraId="2C537DE4"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1A11656D"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257219DE" w14:textId="77777777" w:rsidTr="00863457">
        <w:trPr>
          <w:jc w:val="center"/>
        </w:trPr>
        <w:tc>
          <w:tcPr>
            <w:tcW w:w="4876" w:type="dxa"/>
            <w:tcBorders>
              <w:top w:val="nil"/>
              <w:left w:val="nil"/>
              <w:bottom w:val="nil"/>
              <w:right w:val="nil"/>
            </w:tcBorders>
          </w:tcPr>
          <w:p w14:paraId="72CE6729" w14:textId="77777777" w:rsidR="001239C9" w:rsidRPr="00256157" w:rsidRDefault="001239C9" w:rsidP="00863457">
            <w:pPr>
              <w:pStyle w:val="Normal6a"/>
              <w:rPr>
                <w:color w:val="000000" w:themeColor="text1"/>
              </w:rPr>
            </w:pPr>
            <w:r w:rsidRPr="00256157">
              <w:rPr>
                <w:color w:val="000000" w:themeColor="text1"/>
              </w:rPr>
              <w:t xml:space="preserve">Geopolitický kontext Európy sa výrazne zmenil, čo zásadne ovplyvňuje riadenie migrácie v Únii, a to aj v dôsledku úlohy štátnych aktérov pri umelom vytváraní a uľahčovaní </w:t>
            </w:r>
            <w:r w:rsidRPr="00256157">
              <w:rPr>
                <w:b/>
                <w:bCs/>
                <w:i/>
                <w:iCs/>
                <w:color w:val="000000" w:themeColor="text1"/>
              </w:rPr>
              <w:t>neoprávnenej</w:t>
            </w:r>
            <w:r w:rsidRPr="00256157">
              <w:rPr>
                <w:color w:val="000000" w:themeColor="text1"/>
              </w:rPr>
              <w:t xml:space="preserve"> migrácie, </w:t>
            </w:r>
            <w:proofErr w:type="spellStart"/>
            <w:r w:rsidRPr="00256157">
              <w:rPr>
                <w:color w:val="000000" w:themeColor="text1"/>
              </w:rPr>
              <w:t>inštrumentalizácii</w:t>
            </w:r>
            <w:proofErr w:type="spellEnd"/>
            <w:r w:rsidRPr="00256157">
              <w:rPr>
                <w:color w:val="000000" w:themeColor="text1"/>
              </w:rPr>
              <w:t xml:space="preserve"> migračných tokov ako nástroja na politické účely a využívaní taktík hybridnej vojny, ako je napríklad účelové zneužívanie migrácie</w:t>
            </w:r>
            <w:r w:rsidRPr="00256157">
              <w:rPr>
                <w:color w:val="000000" w:themeColor="text1"/>
                <w:vertAlign w:val="superscript"/>
              </w:rPr>
              <w:t>8</w:t>
            </w:r>
            <w:r w:rsidRPr="00256157">
              <w:rPr>
                <w:color w:val="000000" w:themeColor="text1"/>
              </w:rPr>
              <w:t>, na destabilizáciu Európskej únie a jej členských štátov. Členské štáty musia byť schopné rýchlo a účinne reagovať na vývoj migračných tokov a získať na tento účel podporu Únie. S cieľom reagovať na tieto európske výzvy by sa pri prideľovaní podpory Únie mali zohľadňovať jej priority. Podpora Únie implementovaná podľa pravidiel, ktorými sa riadia plány národných a regionálnych partnerstiev členských štátov, by preto mala prispieť k účinnému riešeniu výziev identifikovaných v kontexte dlhodobej európskej stratégie riadenia azylu a migrácie a ročného cyklu riadenia migrácie stanoveného v súlade s nariadením Európskeho parlamentu a Rady (EÚ) 2024/1351 zo 14. mája 2024</w:t>
            </w:r>
            <w:r w:rsidRPr="00256157">
              <w:rPr>
                <w:color w:val="000000" w:themeColor="text1"/>
                <w:vertAlign w:val="superscript"/>
              </w:rPr>
              <w:t>9</w:t>
            </w:r>
            <w:r w:rsidRPr="00256157">
              <w:rPr>
                <w:color w:val="000000" w:themeColor="text1"/>
              </w:rPr>
              <w:t xml:space="preserve"> </w:t>
            </w:r>
            <w:r w:rsidRPr="00256157">
              <w:rPr>
                <w:b/>
                <w:bCs/>
                <w:i/>
                <w:iCs/>
                <w:color w:val="000000" w:themeColor="text1"/>
              </w:rPr>
              <w:t>vrátane ročného mechanizmu solidarity a rámca Únie pre presídlenie a humanitárne prijatie</w:t>
            </w:r>
            <w:r w:rsidRPr="00256157">
              <w:rPr>
                <w:color w:val="000000" w:themeColor="text1"/>
              </w:rPr>
              <w:t>.</w:t>
            </w:r>
          </w:p>
        </w:tc>
        <w:tc>
          <w:tcPr>
            <w:tcW w:w="4876" w:type="dxa"/>
            <w:tcBorders>
              <w:top w:val="nil"/>
              <w:left w:val="nil"/>
              <w:bottom w:val="nil"/>
              <w:right w:val="nil"/>
            </w:tcBorders>
          </w:tcPr>
          <w:p w14:paraId="735881A2" w14:textId="77777777" w:rsidR="001239C9" w:rsidRPr="00256157" w:rsidRDefault="001239C9" w:rsidP="00863457">
            <w:pPr>
              <w:pStyle w:val="Normal6a"/>
              <w:rPr>
                <w:color w:val="000000" w:themeColor="text1"/>
              </w:rPr>
            </w:pPr>
            <w:r w:rsidRPr="00256157">
              <w:rPr>
                <w:color w:val="000000" w:themeColor="text1"/>
              </w:rPr>
              <w:t xml:space="preserve">Geopolitický kontext Európy sa výrazne zmenil, čo zásadne ovplyvňuje riadenie migrácie v Únii, a to aj v dôsledku úlohy štátnych aktérov pri umelom vytváraní a uľahčovaní </w:t>
            </w:r>
            <w:r w:rsidRPr="00256157">
              <w:rPr>
                <w:b/>
                <w:bCs/>
                <w:i/>
                <w:iCs/>
                <w:color w:val="000000" w:themeColor="text1"/>
              </w:rPr>
              <w:t>ilegálnej</w:t>
            </w:r>
            <w:r w:rsidRPr="00256157">
              <w:rPr>
                <w:color w:val="000000" w:themeColor="text1"/>
              </w:rPr>
              <w:t xml:space="preserve"> migrácie, </w:t>
            </w:r>
            <w:proofErr w:type="spellStart"/>
            <w:r w:rsidRPr="00256157">
              <w:rPr>
                <w:color w:val="000000" w:themeColor="text1"/>
              </w:rPr>
              <w:t>inštrumentalizácii</w:t>
            </w:r>
            <w:proofErr w:type="spellEnd"/>
            <w:r w:rsidRPr="00256157">
              <w:rPr>
                <w:color w:val="000000" w:themeColor="text1"/>
              </w:rPr>
              <w:t xml:space="preserve"> migračných tokov ako nástroja na politické účely a využívaní taktík hybridnej vojny, ako je napríklad účelové zneužívanie migrácie</w:t>
            </w:r>
            <w:r w:rsidRPr="00256157">
              <w:rPr>
                <w:color w:val="000000" w:themeColor="text1"/>
                <w:vertAlign w:val="superscript"/>
              </w:rPr>
              <w:t>8</w:t>
            </w:r>
            <w:r w:rsidRPr="00256157">
              <w:rPr>
                <w:color w:val="000000" w:themeColor="text1"/>
              </w:rPr>
              <w:t xml:space="preserve"> </w:t>
            </w:r>
            <w:r w:rsidRPr="00256157">
              <w:rPr>
                <w:b/>
                <w:bCs/>
                <w:i/>
                <w:iCs/>
                <w:color w:val="000000" w:themeColor="text1"/>
              </w:rPr>
              <w:t>na účely demografických zmien a </w:t>
            </w:r>
            <w:r w:rsidRPr="00256157">
              <w:rPr>
                <w:color w:val="000000" w:themeColor="text1"/>
              </w:rPr>
              <w:t>na destabilizáciu Európskej únie a jej členských štátov. Členské štáty musia byť schopné rýchlo a účinne reagovať na vývoj migračných tokov a získať na tento účel podporu Únie. S cieľom reagovať na tieto európske výzvy by sa pri prideľovaní podpory Únie mali zohľadňovať jej priority. Podpora Únie implementovaná podľa pravidiel, ktorými sa riadia plány národných a regionálnych partnerstiev členských štátov, by preto mala prispieť k účinnému riešeniu výziev identifikovaných v kontexte dlhodobej európskej stratégie riadenia azylu a migrácie a ročného cyklu riadenia migrácie stanoveného v súlade s nariadením Európskeho parlamentu a Rady (EÚ) 2024/1351 zo 14. mája 2024</w:t>
            </w:r>
            <w:r w:rsidRPr="00256157">
              <w:rPr>
                <w:color w:val="000000" w:themeColor="text1"/>
                <w:vertAlign w:val="superscript"/>
              </w:rPr>
              <w:t>9</w:t>
            </w:r>
            <w:r w:rsidRPr="00256157">
              <w:rPr>
                <w:color w:val="000000" w:themeColor="text1"/>
              </w:rPr>
              <w:t>.</w:t>
            </w:r>
          </w:p>
        </w:tc>
      </w:tr>
      <w:tr w:rsidR="001239C9" w:rsidRPr="00256157" w14:paraId="4AD8AE30" w14:textId="77777777" w:rsidTr="00863457">
        <w:trPr>
          <w:jc w:val="center"/>
        </w:trPr>
        <w:tc>
          <w:tcPr>
            <w:tcW w:w="4876" w:type="dxa"/>
            <w:tcBorders>
              <w:top w:val="nil"/>
              <w:left w:val="nil"/>
              <w:bottom w:val="nil"/>
              <w:right w:val="nil"/>
            </w:tcBorders>
          </w:tcPr>
          <w:p w14:paraId="2557106C" w14:textId="77777777" w:rsidR="001239C9" w:rsidRPr="00256157" w:rsidRDefault="001239C9" w:rsidP="00863457">
            <w:pPr>
              <w:pStyle w:val="Normal6a"/>
              <w:rPr>
                <w:color w:val="000000" w:themeColor="text1"/>
              </w:rPr>
            </w:pPr>
            <w:r w:rsidRPr="00256157">
              <w:rPr>
                <w:b/>
                <w:i/>
                <w:color w:val="000000" w:themeColor="text1"/>
              </w:rPr>
              <w:t>_________________</w:t>
            </w:r>
          </w:p>
        </w:tc>
        <w:tc>
          <w:tcPr>
            <w:tcW w:w="4876" w:type="dxa"/>
            <w:tcBorders>
              <w:top w:val="nil"/>
              <w:left w:val="nil"/>
              <w:bottom w:val="nil"/>
              <w:right w:val="nil"/>
            </w:tcBorders>
          </w:tcPr>
          <w:p w14:paraId="181DD09C" w14:textId="77777777" w:rsidR="001239C9" w:rsidRPr="00256157" w:rsidRDefault="001239C9" w:rsidP="00863457">
            <w:pPr>
              <w:pStyle w:val="Normal6a"/>
              <w:rPr>
                <w:color w:val="000000" w:themeColor="text1"/>
              </w:rPr>
            </w:pPr>
            <w:r w:rsidRPr="00256157">
              <w:rPr>
                <w:b/>
                <w:i/>
                <w:color w:val="000000" w:themeColor="text1"/>
              </w:rPr>
              <w:t>_________________</w:t>
            </w:r>
          </w:p>
        </w:tc>
      </w:tr>
      <w:tr w:rsidR="001239C9" w:rsidRPr="00256157" w14:paraId="59EA1B96" w14:textId="77777777" w:rsidTr="00863457">
        <w:trPr>
          <w:jc w:val="center"/>
        </w:trPr>
        <w:tc>
          <w:tcPr>
            <w:tcW w:w="4876" w:type="dxa"/>
            <w:tcBorders>
              <w:top w:val="nil"/>
              <w:left w:val="nil"/>
              <w:bottom w:val="nil"/>
              <w:right w:val="nil"/>
            </w:tcBorders>
          </w:tcPr>
          <w:p w14:paraId="759F4625" w14:textId="77777777" w:rsidR="001239C9" w:rsidRPr="00256157" w:rsidRDefault="001239C9" w:rsidP="00863457">
            <w:pPr>
              <w:pStyle w:val="Normal6a"/>
              <w:rPr>
                <w:color w:val="000000" w:themeColor="text1"/>
              </w:rPr>
            </w:pPr>
            <w:r w:rsidRPr="00256157">
              <w:rPr>
                <w:color w:val="000000" w:themeColor="text1"/>
                <w:vertAlign w:val="superscript"/>
              </w:rPr>
              <w:t>8</w:t>
            </w:r>
            <w:r w:rsidRPr="00256157">
              <w:rPr>
                <w:color w:val="000000" w:themeColor="text1"/>
              </w:rPr>
              <w:t xml:space="preserve"> Oznámenie Komisie Európskemu parlamentu a Rade o boji proti hybridným hrozbám vyplývajúcim zo zneužívania migrácie ako zbrane a o posilnení bezpečnosti na vonkajších hraniciach EÚ [COM(2024) 570 </w:t>
            </w:r>
            <w:proofErr w:type="spellStart"/>
            <w:r w:rsidRPr="00256157">
              <w:rPr>
                <w:color w:val="000000" w:themeColor="text1"/>
              </w:rPr>
              <w:t>final</w:t>
            </w:r>
            <w:proofErr w:type="spellEnd"/>
            <w:r w:rsidRPr="00256157">
              <w:rPr>
                <w:color w:val="000000" w:themeColor="text1"/>
              </w:rPr>
              <w:t xml:space="preserve"> z 11.12.2024].</w:t>
            </w:r>
          </w:p>
        </w:tc>
        <w:tc>
          <w:tcPr>
            <w:tcW w:w="4876" w:type="dxa"/>
            <w:tcBorders>
              <w:top w:val="nil"/>
              <w:left w:val="nil"/>
              <w:bottom w:val="nil"/>
              <w:right w:val="nil"/>
            </w:tcBorders>
          </w:tcPr>
          <w:p w14:paraId="7A52EA0E" w14:textId="77777777" w:rsidR="001239C9" w:rsidRPr="00256157" w:rsidRDefault="001239C9" w:rsidP="00863457">
            <w:pPr>
              <w:pStyle w:val="Normal6a"/>
              <w:rPr>
                <w:color w:val="000000" w:themeColor="text1"/>
              </w:rPr>
            </w:pPr>
            <w:r w:rsidRPr="00256157">
              <w:rPr>
                <w:color w:val="000000" w:themeColor="text1"/>
                <w:vertAlign w:val="superscript"/>
              </w:rPr>
              <w:t>8</w:t>
            </w:r>
            <w:r w:rsidRPr="00256157">
              <w:rPr>
                <w:color w:val="000000" w:themeColor="text1"/>
              </w:rPr>
              <w:t xml:space="preserve"> Oznámenie Komisie Európskemu parlamentu a Rade o boji proti hybridným hrozbám vyplývajúcim zo zneužívania migrácie ako zbrane a o posilnení bezpečnosti na vonkajších hraniciach EÚ [COM(2024) 570 </w:t>
            </w:r>
            <w:proofErr w:type="spellStart"/>
            <w:r w:rsidRPr="00256157">
              <w:rPr>
                <w:color w:val="000000" w:themeColor="text1"/>
              </w:rPr>
              <w:t>final</w:t>
            </w:r>
            <w:proofErr w:type="spellEnd"/>
            <w:r w:rsidRPr="00256157">
              <w:rPr>
                <w:color w:val="000000" w:themeColor="text1"/>
              </w:rPr>
              <w:t xml:space="preserve"> z 11.12.2024].</w:t>
            </w:r>
          </w:p>
        </w:tc>
      </w:tr>
      <w:tr w:rsidR="001239C9" w:rsidRPr="00256157" w14:paraId="6E873EBF" w14:textId="77777777" w:rsidTr="00863457">
        <w:trPr>
          <w:jc w:val="center"/>
        </w:trPr>
        <w:tc>
          <w:tcPr>
            <w:tcW w:w="4876" w:type="dxa"/>
            <w:tcBorders>
              <w:top w:val="nil"/>
              <w:left w:val="nil"/>
              <w:bottom w:val="nil"/>
              <w:right w:val="nil"/>
            </w:tcBorders>
          </w:tcPr>
          <w:p w14:paraId="0531371E" w14:textId="77777777" w:rsidR="001239C9" w:rsidRPr="00256157" w:rsidRDefault="001239C9" w:rsidP="00863457">
            <w:pPr>
              <w:pStyle w:val="Normal6a"/>
              <w:rPr>
                <w:color w:val="000000" w:themeColor="text1"/>
              </w:rPr>
            </w:pPr>
            <w:r w:rsidRPr="00256157">
              <w:rPr>
                <w:color w:val="000000" w:themeColor="text1"/>
                <w:vertAlign w:val="superscript"/>
              </w:rPr>
              <w:t>9</w:t>
            </w:r>
            <w:r w:rsidRPr="00256157">
              <w:rPr>
                <w:color w:val="000000" w:themeColor="text1"/>
              </w:rPr>
              <w:t xml:space="preserve"> Nariadenie Európskeho parlamentu a Rady (EÚ) 2024/1351 zo 14. mája 2024 o riadení azylu a migrácie, o zmene nariadení (EÚ) 2021/1147 a (EÚ) 2021/1060 a o zrušení nariadenia (EÚ) č. 604/2013 (Ú. v. EÚ L, 2024/1351, 22.5.2024, ELI: http://data.europa.eu/eli/reg/2024/1351/oj).</w:t>
            </w:r>
          </w:p>
        </w:tc>
        <w:tc>
          <w:tcPr>
            <w:tcW w:w="4876" w:type="dxa"/>
            <w:tcBorders>
              <w:top w:val="nil"/>
              <w:left w:val="nil"/>
              <w:bottom w:val="nil"/>
              <w:right w:val="nil"/>
            </w:tcBorders>
          </w:tcPr>
          <w:p w14:paraId="4C1C2369" w14:textId="77777777" w:rsidR="001239C9" w:rsidRPr="00256157" w:rsidRDefault="001239C9" w:rsidP="00863457">
            <w:pPr>
              <w:pStyle w:val="Normal6a"/>
              <w:rPr>
                <w:color w:val="000000" w:themeColor="text1"/>
              </w:rPr>
            </w:pPr>
            <w:r w:rsidRPr="00256157">
              <w:rPr>
                <w:color w:val="000000" w:themeColor="text1"/>
                <w:vertAlign w:val="superscript"/>
              </w:rPr>
              <w:t>9</w:t>
            </w:r>
            <w:r w:rsidRPr="00256157">
              <w:rPr>
                <w:color w:val="000000" w:themeColor="text1"/>
              </w:rPr>
              <w:t xml:space="preserve"> Nariadenie Európskeho parlamentu a Rady (EÚ) 2024/1351 zo 14. mája 2024 o riadení azylu a migrácie, o zmene nariadení (EÚ) 2021/1147 a (EÚ) 2021/1060 a o zrušení nariadenia (EÚ) č. 604/2013 (Ú. v. EÚ L, 2024/1351, 22.5.2024, ELI: http://data.europa.eu/eli/reg/2024/1351/oj).</w:t>
            </w:r>
          </w:p>
        </w:tc>
      </w:tr>
    </w:tbl>
    <w:p w14:paraId="557F09CA"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{EL}</w:t>
      </w:r>
      <w:proofErr w:type="spellStart"/>
      <w:r w:rsidRPr="00256157">
        <w:rPr>
          <w:color w:val="000000" w:themeColor="text1"/>
        </w:rPr>
        <w:t>el</w:t>
      </w:r>
      <w:proofErr w:type="spellEnd"/>
      <w:r w:rsidRPr="00256157">
        <w:rPr>
          <w:rStyle w:val="HideTWBExt"/>
        </w:rPr>
        <w:t>&lt;/Original&gt;</w:t>
      </w:r>
    </w:p>
    <w:p w14:paraId="735419C0" w14:textId="05A77383" w:rsidR="00E3364A" w:rsidRPr="00256157" w:rsidRDefault="001239C9" w:rsidP="001239C9">
      <w:pPr>
        <w:rPr>
          <w:color w:val="000000" w:themeColor="text1"/>
        </w:rPr>
      </w:pPr>
      <w:r w:rsidRPr="00256157">
        <w:rPr>
          <w:rStyle w:val="HideTWBExt"/>
        </w:rPr>
        <w:t>&lt;/Amend&gt;</w:t>
      </w:r>
    </w:p>
    <w:p w14:paraId="50C21CE3"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91</w:t>
      </w:r>
      <w:r w:rsidRPr="00256157">
        <w:rPr>
          <w:rStyle w:val="HideTWBExt"/>
        </w:rPr>
        <w:t>&lt;/NumAm&gt;</w:t>
      </w:r>
    </w:p>
    <w:p w14:paraId="41DB00DD"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Maciej</w:t>
      </w:r>
      <w:proofErr w:type="spellEnd"/>
      <w:r w:rsidRPr="00256157">
        <w:rPr>
          <w:color w:val="000000" w:themeColor="text1"/>
        </w:rPr>
        <w:t xml:space="preserve"> </w:t>
      </w:r>
      <w:proofErr w:type="spellStart"/>
      <w:r w:rsidRPr="00256157">
        <w:rPr>
          <w:color w:val="000000" w:themeColor="text1"/>
        </w:rPr>
        <w:t>Wąsik</w:t>
      </w:r>
      <w:proofErr w:type="spellEnd"/>
      <w:r w:rsidRPr="00256157">
        <w:rPr>
          <w:color w:val="000000" w:themeColor="text1"/>
        </w:rPr>
        <w:t xml:space="preserve">, </w:t>
      </w:r>
      <w:proofErr w:type="spellStart"/>
      <w:r w:rsidRPr="00256157">
        <w:rPr>
          <w:color w:val="000000" w:themeColor="text1"/>
        </w:rPr>
        <w:t>Mariusz</w:t>
      </w:r>
      <w:proofErr w:type="spellEnd"/>
      <w:r w:rsidRPr="00256157">
        <w:rPr>
          <w:color w:val="000000" w:themeColor="text1"/>
        </w:rPr>
        <w:t xml:space="preserve"> </w:t>
      </w:r>
      <w:proofErr w:type="spellStart"/>
      <w:r w:rsidRPr="00256157">
        <w:rPr>
          <w:color w:val="000000" w:themeColor="text1"/>
        </w:rPr>
        <w:t>Kamiński</w:t>
      </w:r>
      <w:proofErr w:type="spellEnd"/>
      <w:r w:rsidRPr="00256157">
        <w:rPr>
          <w:rStyle w:val="HideTWBExt"/>
        </w:rPr>
        <w:t>&lt;/Members&gt;</w:t>
      </w:r>
    </w:p>
    <w:p w14:paraId="09BCF44E" w14:textId="77777777" w:rsidR="001239C9" w:rsidRPr="00256157" w:rsidRDefault="001239C9" w:rsidP="001239C9">
      <w:pPr>
        <w:pStyle w:val="NormalBold"/>
        <w:rPr>
          <w:color w:val="000000" w:themeColor="text1"/>
        </w:rPr>
      </w:pPr>
      <w:r w:rsidRPr="00256157">
        <w:rPr>
          <w:rStyle w:val="HideTWBExt"/>
        </w:rPr>
        <w:t>&lt;/RepeatBlock-By&gt;</w:t>
      </w:r>
    </w:p>
    <w:p w14:paraId="30F51BE5"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463BE593"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6 – odsek 1</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5D64D901" w14:textId="77777777" w:rsidTr="00863457">
        <w:trPr>
          <w:trHeight w:hRule="exact" w:val="240"/>
          <w:jc w:val="center"/>
        </w:trPr>
        <w:tc>
          <w:tcPr>
            <w:tcW w:w="9752" w:type="dxa"/>
            <w:gridSpan w:val="2"/>
            <w:tcBorders>
              <w:top w:val="nil"/>
              <w:left w:val="nil"/>
              <w:bottom w:val="nil"/>
              <w:right w:val="nil"/>
            </w:tcBorders>
          </w:tcPr>
          <w:p w14:paraId="02E319E3" w14:textId="77777777" w:rsidR="001239C9" w:rsidRPr="00256157" w:rsidRDefault="001239C9" w:rsidP="00863457">
            <w:pPr>
              <w:rPr>
                <w:color w:val="000000" w:themeColor="text1"/>
              </w:rPr>
            </w:pPr>
          </w:p>
        </w:tc>
      </w:tr>
      <w:tr w:rsidR="001239C9" w:rsidRPr="00256157" w14:paraId="36556D40" w14:textId="77777777" w:rsidTr="00863457">
        <w:trPr>
          <w:trHeight w:val="240"/>
          <w:jc w:val="center"/>
        </w:trPr>
        <w:tc>
          <w:tcPr>
            <w:tcW w:w="4876" w:type="dxa"/>
            <w:tcBorders>
              <w:top w:val="nil"/>
              <w:left w:val="nil"/>
              <w:bottom w:val="nil"/>
              <w:right w:val="nil"/>
            </w:tcBorders>
          </w:tcPr>
          <w:p w14:paraId="00E5D668"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0C5F1280"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308CE915" w14:textId="77777777" w:rsidTr="00863457">
        <w:trPr>
          <w:jc w:val="center"/>
        </w:trPr>
        <w:tc>
          <w:tcPr>
            <w:tcW w:w="4876" w:type="dxa"/>
            <w:tcBorders>
              <w:top w:val="nil"/>
              <w:left w:val="nil"/>
              <w:bottom w:val="nil"/>
              <w:right w:val="nil"/>
            </w:tcBorders>
          </w:tcPr>
          <w:p w14:paraId="064D10CD" w14:textId="77777777" w:rsidR="001239C9" w:rsidRPr="00256157" w:rsidRDefault="001239C9" w:rsidP="00863457">
            <w:pPr>
              <w:pStyle w:val="Normal6a"/>
              <w:rPr>
                <w:color w:val="000000" w:themeColor="text1"/>
              </w:rPr>
            </w:pPr>
            <w:r w:rsidRPr="00256157">
              <w:rPr>
                <w:color w:val="000000" w:themeColor="text1"/>
              </w:rPr>
              <w:t xml:space="preserve">Geopolitický kontext Európy sa výrazne zmenil, čo zásadne ovplyvňuje riadenie migrácie v Únii, a to aj v dôsledku úlohy štátnych aktérov pri umelom vytváraní a uľahčovaní neoprávnenej migrácie, </w:t>
            </w:r>
            <w:proofErr w:type="spellStart"/>
            <w:r w:rsidRPr="00256157">
              <w:rPr>
                <w:color w:val="000000" w:themeColor="text1"/>
              </w:rPr>
              <w:t>inštrumentalizácii</w:t>
            </w:r>
            <w:proofErr w:type="spellEnd"/>
            <w:r w:rsidRPr="00256157">
              <w:rPr>
                <w:color w:val="000000" w:themeColor="text1"/>
              </w:rPr>
              <w:t xml:space="preserve"> migračných tokov ako nástroja na politické účely a využívaní taktík hybridnej vojny, ako je napríklad účelové zneužívanie migrácie</w:t>
            </w:r>
            <w:r w:rsidRPr="00256157">
              <w:rPr>
                <w:color w:val="000000" w:themeColor="text1"/>
                <w:vertAlign w:val="superscript"/>
              </w:rPr>
              <w:t>8</w:t>
            </w:r>
            <w:r w:rsidRPr="00256157">
              <w:rPr>
                <w:color w:val="000000" w:themeColor="text1"/>
              </w:rPr>
              <w:t xml:space="preserve">, na destabilizáciu Európskej únie a jej členských štátov. Členské štáty musia byť schopné rýchlo a účinne reagovať na vývoj migračných tokov a získať na tento účel podporu Únie. S cieľom reagovať na tieto európske výzvy by sa pri prideľovaní podpory Únie mali zohľadňovať </w:t>
            </w:r>
            <w:r w:rsidRPr="00256157">
              <w:rPr>
                <w:b/>
                <w:bCs/>
                <w:i/>
                <w:iCs/>
                <w:color w:val="000000" w:themeColor="text1"/>
              </w:rPr>
              <w:t>jej priority</w:t>
            </w:r>
            <w:r w:rsidRPr="00256157">
              <w:rPr>
                <w:color w:val="000000" w:themeColor="text1"/>
              </w:rPr>
              <w:t xml:space="preserve">. Podpora Únie implementovaná podľa pravidiel, ktorými sa riadia plány národných a regionálnych partnerstiev členských štátov, by preto mala prispieť k účinnému riešeniu výziev </w:t>
            </w:r>
            <w:r w:rsidRPr="00256157">
              <w:rPr>
                <w:b/>
                <w:bCs/>
                <w:i/>
                <w:iCs/>
                <w:color w:val="000000" w:themeColor="text1"/>
              </w:rPr>
              <w:t>identifikovaných</w:t>
            </w:r>
            <w:r w:rsidRPr="00256157">
              <w:rPr>
                <w:color w:val="000000" w:themeColor="text1"/>
              </w:rPr>
              <w:t xml:space="preserve"> </w:t>
            </w:r>
            <w:r w:rsidRPr="00256157">
              <w:rPr>
                <w:b/>
                <w:bCs/>
                <w:i/>
                <w:iCs/>
                <w:color w:val="000000" w:themeColor="text1"/>
              </w:rPr>
              <w:t xml:space="preserve">v kontexte dlhodobej európskej stratégie riadenia azylu a migrácie a ročného cyklu riadenia </w:t>
            </w:r>
            <w:r w:rsidRPr="00256157">
              <w:rPr>
                <w:color w:val="000000" w:themeColor="text1"/>
              </w:rPr>
              <w:t xml:space="preserve">migrácie </w:t>
            </w:r>
            <w:r w:rsidRPr="00256157">
              <w:rPr>
                <w:b/>
                <w:bCs/>
                <w:i/>
                <w:iCs/>
                <w:color w:val="000000" w:themeColor="text1"/>
              </w:rPr>
              <w:t>stanoveného v súlade s nariadením Európskeho parlamentu a Rady (EÚ) 2024/1351 zo 14. mája 2024</w:t>
            </w:r>
            <w:r w:rsidRPr="00256157">
              <w:rPr>
                <w:b/>
                <w:bCs/>
                <w:i/>
                <w:iCs/>
                <w:color w:val="000000" w:themeColor="text1"/>
                <w:vertAlign w:val="superscript"/>
              </w:rPr>
              <w:t>9</w:t>
            </w:r>
            <w:r w:rsidRPr="00256157">
              <w:rPr>
                <w:b/>
                <w:bCs/>
                <w:i/>
                <w:iCs/>
                <w:color w:val="000000" w:themeColor="text1"/>
              </w:rPr>
              <w:t xml:space="preserve"> vrátane ročného mechanizmu solidarity a rámca Únie pre presídlenie a humanitárne prijatie</w:t>
            </w:r>
            <w:r w:rsidRPr="00256157">
              <w:rPr>
                <w:color w:val="000000" w:themeColor="text1"/>
              </w:rPr>
              <w:t>.</w:t>
            </w:r>
          </w:p>
        </w:tc>
        <w:tc>
          <w:tcPr>
            <w:tcW w:w="4876" w:type="dxa"/>
            <w:tcBorders>
              <w:top w:val="nil"/>
              <w:left w:val="nil"/>
              <w:bottom w:val="nil"/>
              <w:right w:val="nil"/>
            </w:tcBorders>
          </w:tcPr>
          <w:p w14:paraId="558A2A7D" w14:textId="77777777" w:rsidR="001239C9" w:rsidRPr="00256157" w:rsidRDefault="001239C9" w:rsidP="00863457">
            <w:pPr>
              <w:pStyle w:val="Normal6a"/>
              <w:rPr>
                <w:color w:val="000000" w:themeColor="text1"/>
              </w:rPr>
            </w:pPr>
            <w:r w:rsidRPr="00256157">
              <w:rPr>
                <w:color w:val="000000" w:themeColor="text1"/>
              </w:rPr>
              <w:t xml:space="preserve">Geopolitický kontext Európy sa výrazne zmenil, čo zásadne ovplyvňuje riadenie migrácie v Únii, a to aj v dôsledku úlohy štátnych aktérov pri umelom vytváraní a uľahčovaní neoprávnenej migrácie, </w:t>
            </w:r>
            <w:proofErr w:type="spellStart"/>
            <w:r w:rsidRPr="00256157">
              <w:rPr>
                <w:color w:val="000000" w:themeColor="text1"/>
              </w:rPr>
              <w:t>inštrumentalizácii</w:t>
            </w:r>
            <w:proofErr w:type="spellEnd"/>
            <w:r w:rsidRPr="00256157">
              <w:rPr>
                <w:color w:val="000000" w:themeColor="text1"/>
              </w:rPr>
              <w:t xml:space="preserve"> migračných tokov ako nástroja na politické účely a využívaní taktík hybridnej vojny, ako je napríklad účelové zneužívanie migrácie</w:t>
            </w:r>
            <w:r w:rsidRPr="00256157">
              <w:rPr>
                <w:color w:val="000000" w:themeColor="text1"/>
                <w:vertAlign w:val="superscript"/>
              </w:rPr>
              <w:t>8</w:t>
            </w:r>
            <w:r w:rsidRPr="00256157">
              <w:rPr>
                <w:color w:val="000000" w:themeColor="text1"/>
              </w:rPr>
              <w:t xml:space="preserve">, na destabilizáciu Európskej únie a jej členských štátov. Členské štáty musia byť schopné rýchlo a účinne reagovať na vývoj migračných tokov a získať na tento účel podporu Únie. S cieľom reagovať na tieto európske výzvy by sa pri prideľovaní podpory Únie mali zohľadňovať </w:t>
            </w:r>
            <w:r w:rsidRPr="00256157">
              <w:rPr>
                <w:b/>
                <w:bCs/>
                <w:i/>
                <w:iCs/>
                <w:color w:val="000000" w:themeColor="text1"/>
              </w:rPr>
              <w:t>skutočné potreby členských štátov</w:t>
            </w:r>
            <w:r w:rsidRPr="00256157">
              <w:rPr>
                <w:color w:val="000000" w:themeColor="text1"/>
              </w:rPr>
              <w:t xml:space="preserve">. Podpora Únie implementovaná podľa pravidiel, ktorými sa riadia plány národných a regionálnych partnerstiev členských štátov, by preto mala prispieť k účinnému riešeniu </w:t>
            </w:r>
            <w:r w:rsidRPr="00256157">
              <w:rPr>
                <w:b/>
                <w:bCs/>
                <w:i/>
                <w:iCs/>
                <w:color w:val="000000" w:themeColor="text1"/>
              </w:rPr>
              <w:t>identifikovaných</w:t>
            </w:r>
            <w:r w:rsidRPr="00256157">
              <w:rPr>
                <w:color w:val="000000" w:themeColor="text1"/>
              </w:rPr>
              <w:t xml:space="preserve"> výziev</w:t>
            </w:r>
            <w:r w:rsidRPr="00256157">
              <w:rPr>
                <w:b/>
                <w:i/>
                <w:color w:val="000000" w:themeColor="text1"/>
              </w:rPr>
              <w:t>, k realizácii opatrení zameraných na boj proti prípadom neoprávnenej</w:t>
            </w:r>
            <w:r w:rsidRPr="00256157">
              <w:rPr>
                <w:color w:val="000000" w:themeColor="text1"/>
              </w:rPr>
              <w:t xml:space="preserve"> migrácie </w:t>
            </w:r>
            <w:r w:rsidRPr="00256157">
              <w:rPr>
                <w:b/>
                <w:i/>
                <w:color w:val="000000" w:themeColor="text1"/>
              </w:rPr>
              <w:t>a k zabezpečeniu účinného vyhostenia štátnych príslušníkov tretích krajín, ktorí nemajú právo na pobyt na území EÚ, z tohto územia</w:t>
            </w:r>
            <w:r w:rsidRPr="00256157">
              <w:rPr>
                <w:color w:val="000000" w:themeColor="text1"/>
              </w:rPr>
              <w:t>.</w:t>
            </w:r>
          </w:p>
        </w:tc>
      </w:tr>
      <w:tr w:rsidR="001239C9" w:rsidRPr="00256157" w14:paraId="4BCA001C" w14:textId="77777777" w:rsidTr="00863457">
        <w:trPr>
          <w:jc w:val="center"/>
        </w:trPr>
        <w:tc>
          <w:tcPr>
            <w:tcW w:w="4876" w:type="dxa"/>
            <w:tcBorders>
              <w:top w:val="nil"/>
              <w:left w:val="nil"/>
              <w:bottom w:val="nil"/>
              <w:right w:val="nil"/>
            </w:tcBorders>
          </w:tcPr>
          <w:p w14:paraId="28D6A525" w14:textId="77777777" w:rsidR="001239C9" w:rsidRPr="00256157" w:rsidRDefault="001239C9" w:rsidP="00863457">
            <w:pPr>
              <w:pStyle w:val="Normal6a"/>
              <w:rPr>
                <w:color w:val="000000" w:themeColor="text1"/>
              </w:rPr>
            </w:pPr>
            <w:r w:rsidRPr="00256157">
              <w:rPr>
                <w:b/>
                <w:i/>
                <w:color w:val="000000" w:themeColor="text1"/>
              </w:rPr>
              <w:t>_________________</w:t>
            </w:r>
          </w:p>
        </w:tc>
        <w:tc>
          <w:tcPr>
            <w:tcW w:w="4876" w:type="dxa"/>
            <w:tcBorders>
              <w:top w:val="nil"/>
              <w:left w:val="nil"/>
              <w:bottom w:val="nil"/>
              <w:right w:val="nil"/>
            </w:tcBorders>
          </w:tcPr>
          <w:p w14:paraId="4D8A401A" w14:textId="77777777" w:rsidR="001239C9" w:rsidRPr="00256157" w:rsidRDefault="001239C9" w:rsidP="00863457">
            <w:pPr>
              <w:pStyle w:val="Normal6a"/>
              <w:rPr>
                <w:color w:val="000000" w:themeColor="text1"/>
              </w:rPr>
            </w:pPr>
            <w:r w:rsidRPr="00256157">
              <w:rPr>
                <w:b/>
                <w:i/>
                <w:color w:val="000000" w:themeColor="text1"/>
              </w:rPr>
              <w:t>_________________</w:t>
            </w:r>
          </w:p>
        </w:tc>
      </w:tr>
      <w:tr w:rsidR="001239C9" w:rsidRPr="00256157" w14:paraId="1A02B242" w14:textId="77777777" w:rsidTr="00863457">
        <w:trPr>
          <w:jc w:val="center"/>
        </w:trPr>
        <w:tc>
          <w:tcPr>
            <w:tcW w:w="4876" w:type="dxa"/>
            <w:tcBorders>
              <w:top w:val="nil"/>
              <w:left w:val="nil"/>
              <w:bottom w:val="nil"/>
              <w:right w:val="nil"/>
            </w:tcBorders>
          </w:tcPr>
          <w:p w14:paraId="1F7303C5" w14:textId="77777777" w:rsidR="001239C9" w:rsidRPr="00256157" w:rsidRDefault="001239C9" w:rsidP="00863457">
            <w:pPr>
              <w:pStyle w:val="Normal6a"/>
              <w:rPr>
                <w:color w:val="000000" w:themeColor="text1"/>
              </w:rPr>
            </w:pPr>
            <w:r w:rsidRPr="00256157">
              <w:rPr>
                <w:color w:val="000000" w:themeColor="text1"/>
                <w:vertAlign w:val="superscript"/>
              </w:rPr>
              <w:t>8</w:t>
            </w:r>
            <w:r w:rsidRPr="00256157">
              <w:rPr>
                <w:color w:val="000000" w:themeColor="text1"/>
              </w:rPr>
              <w:t xml:space="preserve"> Oznámenie Komisie Európskemu parlamentu a Rade o boji proti hybridným hrozbám vyplývajúcim zo zneužívania migrácie ako zbrane a o posilnení bezpečnosti na vonkajších hraniciach EÚ [COM(2024) 570 </w:t>
            </w:r>
            <w:proofErr w:type="spellStart"/>
            <w:r w:rsidRPr="00256157">
              <w:rPr>
                <w:color w:val="000000" w:themeColor="text1"/>
              </w:rPr>
              <w:t>final</w:t>
            </w:r>
            <w:proofErr w:type="spellEnd"/>
            <w:r w:rsidRPr="00256157">
              <w:rPr>
                <w:color w:val="000000" w:themeColor="text1"/>
              </w:rPr>
              <w:t xml:space="preserve"> z 11.12.2024].</w:t>
            </w:r>
          </w:p>
        </w:tc>
        <w:tc>
          <w:tcPr>
            <w:tcW w:w="4876" w:type="dxa"/>
            <w:tcBorders>
              <w:top w:val="nil"/>
              <w:left w:val="nil"/>
              <w:bottom w:val="nil"/>
              <w:right w:val="nil"/>
            </w:tcBorders>
          </w:tcPr>
          <w:p w14:paraId="1A646EFD" w14:textId="77777777" w:rsidR="001239C9" w:rsidRPr="00256157" w:rsidRDefault="001239C9" w:rsidP="00863457">
            <w:pPr>
              <w:pStyle w:val="Normal6a"/>
              <w:rPr>
                <w:color w:val="000000" w:themeColor="text1"/>
              </w:rPr>
            </w:pPr>
            <w:r w:rsidRPr="00256157">
              <w:rPr>
                <w:color w:val="000000" w:themeColor="text1"/>
                <w:vertAlign w:val="superscript"/>
              </w:rPr>
              <w:t>8</w:t>
            </w:r>
            <w:r w:rsidRPr="00256157">
              <w:rPr>
                <w:color w:val="000000" w:themeColor="text1"/>
              </w:rPr>
              <w:t xml:space="preserve"> Oznámenie Komisie Európskemu parlamentu a Rade o boji proti hybridným hrozbám vyplývajúcim zo zneužívania migrácie ako zbrane a o posilnení bezpečnosti na vonkajších hraniciach EÚ [COM(2024) 570 </w:t>
            </w:r>
            <w:proofErr w:type="spellStart"/>
            <w:r w:rsidRPr="00256157">
              <w:rPr>
                <w:color w:val="000000" w:themeColor="text1"/>
              </w:rPr>
              <w:t>final</w:t>
            </w:r>
            <w:proofErr w:type="spellEnd"/>
            <w:r w:rsidRPr="00256157">
              <w:rPr>
                <w:color w:val="000000" w:themeColor="text1"/>
              </w:rPr>
              <w:t xml:space="preserve"> z 11.12.2024].</w:t>
            </w:r>
          </w:p>
        </w:tc>
      </w:tr>
      <w:tr w:rsidR="001239C9" w:rsidRPr="00256157" w14:paraId="48C98826" w14:textId="77777777" w:rsidTr="00863457">
        <w:trPr>
          <w:jc w:val="center"/>
        </w:trPr>
        <w:tc>
          <w:tcPr>
            <w:tcW w:w="4876" w:type="dxa"/>
            <w:tcBorders>
              <w:top w:val="nil"/>
              <w:left w:val="nil"/>
              <w:bottom w:val="nil"/>
              <w:right w:val="nil"/>
            </w:tcBorders>
          </w:tcPr>
          <w:p w14:paraId="747D595A" w14:textId="77777777" w:rsidR="001239C9" w:rsidRPr="00256157" w:rsidRDefault="001239C9" w:rsidP="00863457">
            <w:pPr>
              <w:pStyle w:val="Normal6a"/>
              <w:rPr>
                <w:color w:val="000000" w:themeColor="text1"/>
              </w:rPr>
            </w:pPr>
            <w:r w:rsidRPr="00256157">
              <w:rPr>
                <w:b/>
                <w:i/>
                <w:color w:val="000000" w:themeColor="text1"/>
                <w:vertAlign w:val="superscript"/>
              </w:rPr>
              <w:t>9</w:t>
            </w:r>
            <w:r w:rsidRPr="00256157">
              <w:rPr>
                <w:color w:val="000000" w:themeColor="text1"/>
              </w:rPr>
              <w:t xml:space="preserve"> Nariadenie Európskeho parlamentu a Rady (EÚ) 2024/1351 zo 14. mája 2024 o riadení azylu a migrácie, o zmene nariadení (EÚ) 2021/1147 a (EÚ) 2021/1060 a o zrušení nariadenia (EÚ) č. 604/2013 (Ú. v. EÚ </w:t>
            </w:r>
            <w:r w:rsidRPr="00256157">
              <w:rPr>
                <w:b/>
                <w:bCs/>
                <w:i/>
                <w:iCs/>
                <w:color w:val="000000" w:themeColor="text1"/>
              </w:rPr>
              <w:t>L, 2024/1351, 22.5.2024, ELI:</w:t>
            </w:r>
            <w:r w:rsidRPr="00256157">
              <w:rPr>
                <w:b/>
                <w:i/>
                <w:color w:val="000000" w:themeColor="text1"/>
              </w:rPr>
              <w:t xml:space="preserve"> http://data.europa.eu/eli/reg/2024/1351/oj).</w:t>
            </w:r>
          </w:p>
        </w:tc>
        <w:tc>
          <w:tcPr>
            <w:tcW w:w="4876" w:type="dxa"/>
            <w:tcBorders>
              <w:top w:val="nil"/>
              <w:left w:val="nil"/>
              <w:bottom w:val="nil"/>
              <w:right w:val="nil"/>
            </w:tcBorders>
          </w:tcPr>
          <w:p w14:paraId="07D9C790" w14:textId="77777777" w:rsidR="001239C9" w:rsidRPr="00256157" w:rsidRDefault="001239C9" w:rsidP="00863457">
            <w:pPr>
              <w:rPr>
                <w:color w:val="000000" w:themeColor="text1"/>
              </w:rPr>
            </w:pPr>
          </w:p>
        </w:tc>
      </w:tr>
    </w:tbl>
    <w:p w14:paraId="7678F36A"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{PL}</w:t>
      </w:r>
      <w:proofErr w:type="spellStart"/>
      <w:r w:rsidRPr="00256157">
        <w:rPr>
          <w:color w:val="000000" w:themeColor="text1"/>
        </w:rPr>
        <w:t>pl</w:t>
      </w:r>
      <w:proofErr w:type="spellEnd"/>
      <w:r w:rsidRPr="00256157">
        <w:rPr>
          <w:rStyle w:val="HideTWBExt"/>
        </w:rPr>
        <w:t>&lt;/Original&gt;</w:t>
      </w:r>
    </w:p>
    <w:p w14:paraId="7C11E943" w14:textId="191F3301" w:rsidR="00E3364A" w:rsidRPr="00256157" w:rsidRDefault="001239C9" w:rsidP="001239C9">
      <w:pPr>
        <w:rPr>
          <w:color w:val="000000" w:themeColor="text1"/>
        </w:rPr>
      </w:pPr>
      <w:r w:rsidRPr="00256157">
        <w:rPr>
          <w:rStyle w:val="HideTWBExt"/>
        </w:rPr>
        <w:t>&lt;/Amend&gt;</w:t>
      </w:r>
    </w:p>
    <w:p w14:paraId="2F86B256"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92</w:t>
      </w:r>
      <w:r w:rsidRPr="00256157">
        <w:rPr>
          <w:rStyle w:val="HideTWBExt"/>
        </w:rPr>
        <w:t>&lt;/NumAm&gt;</w:t>
      </w:r>
    </w:p>
    <w:p w14:paraId="5D74662E"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Jorge</w:t>
      </w:r>
      <w:proofErr w:type="spellEnd"/>
      <w:r w:rsidRPr="00256157">
        <w:rPr>
          <w:color w:val="000000" w:themeColor="text1"/>
        </w:rPr>
        <w:t xml:space="preserve"> </w:t>
      </w:r>
      <w:proofErr w:type="spellStart"/>
      <w:r w:rsidRPr="00256157">
        <w:rPr>
          <w:color w:val="000000" w:themeColor="text1"/>
        </w:rPr>
        <w:t>Buxadé</w:t>
      </w:r>
      <w:proofErr w:type="spellEnd"/>
      <w:r w:rsidRPr="00256157">
        <w:rPr>
          <w:color w:val="000000" w:themeColor="text1"/>
        </w:rPr>
        <w:t xml:space="preserve"> </w:t>
      </w:r>
      <w:proofErr w:type="spellStart"/>
      <w:r w:rsidRPr="00256157">
        <w:rPr>
          <w:color w:val="000000" w:themeColor="text1"/>
        </w:rPr>
        <w:t>Villalba</w:t>
      </w:r>
      <w:proofErr w:type="spellEnd"/>
      <w:r w:rsidRPr="00256157">
        <w:rPr>
          <w:color w:val="000000" w:themeColor="text1"/>
        </w:rPr>
        <w:t xml:space="preserve">, </w:t>
      </w:r>
      <w:proofErr w:type="spellStart"/>
      <w:r w:rsidRPr="00256157">
        <w:rPr>
          <w:color w:val="000000" w:themeColor="text1"/>
        </w:rPr>
        <w:t>Marieke</w:t>
      </w:r>
      <w:proofErr w:type="spellEnd"/>
      <w:r w:rsidRPr="00256157">
        <w:rPr>
          <w:color w:val="000000" w:themeColor="text1"/>
        </w:rPr>
        <w:t xml:space="preserve"> </w:t>
      </w:r>
      <w:proofErr w:type="spellStart"/>
      <w:r w:rsidRPr="00256157">
        <w:rPr>
          <w:color w:val="000000" w:themeColor="text1"/>
        </w:rPr>
        <w:t>Ehlers</w:t>
      </w:r>
      <w:proofErr w:type="spellEnd"/>
      <w:r w:rsidRPr="00256157">
        <w:rPr>
          <w:color w:val="000000" w:themeColor="text1"/>
        </w:rPr>
        <w:t xml:space="preserve">, </w:t>
      </w:r>
      <w:proofErr w:type="spellStart"/>
      <w:r w:rsidRPr="00256157">
        <w:rPr>
          <w:color w:val="000000" w:themeColor="text1"/>
        </w:rPr>
        <w:t>Susanna</w:t>
      </w:r>
      <w:proofErr w:type="spellEnd"/>
      <w:r w:rsidRPr="00256157">
        <w:rPr>
          <w:color w:val="000000" w:themeColor="text1"/>
        </w:rPr>
        <w:t xml:space="preserve"> </w:t>
      </w:r>
      <w:proofErr w:type="spellStart"/>
      <w:r w:rsidRPr="00256157">
        <w:rPr>
          <w:color w:val="000000" w:themeColor="text1"/>
        </w:rPr>
        <w:t>Ceccardi</w:t>
      </w:r>
      <w:proofErr w:type="spellEnd"/>
      <w:r w:rsidRPr="00256157">
        <w:rPr>
          <w:rStyle w:val="HideTWBExt"/>
        </w:rPr>
        <w:t>&lt;/Members&gt;</w:t>
      </w:r>
    </w:p>
    <w:p w14:paraId="5580E3DA" w14:textId="77777777" w:rsidR="001239C9" w:rsidRPr="00256157" w:rsidRDefault="001239C9" w:rsidP="001239C9">
      <w:pPr>
        <w:pStyle w:val="NormalBold"/>
        <w:rPr>
          <w:color w:val="000000" w:themeColor="text1"/>
        </w:rPr>
      </w:pPr>
      <w:r w:rsidRPr="00256157">
        <w:rPr>
          <w:rStyle w:val="HideTWBExt"/>
        </w:rPr>
        <w:t>&lt;/RepeatBlock-By&gt;</w:t>
      </w:r>
    </w:p>
    <w:p w14:paraId="4CB206AC"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64B6E493"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6 – odsek 1</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5E4DAC91" w14:textId="77777777" w:rsidTr="00863457">
        <w:trPr>
          <w:trHeight w:hRule="exact" w:val="240"/>
          <w:jc w:val="center"/>
        </w:trPr>
        <w:tc>
          <w:tcPr>
            <w:tcW w:w="9752" w:type="dxa"/>
            <w:gridSpan w:val="2"/>
            <w:tcBorders>
              <w:top w:val="nil"/>
              <w:left w:val="nil"/>
              <w:bottom w:val="nil"/>
              <w:right w:val="nil"/>
            </w:tcBorders>
          </w:tcPr>
          <w:p w14:paraId="576BD16A" w14:textId="77777777" w:rsidR="001239C9" w:rsidRPr="00256157" w:rsidRDefault="001239C9" w:rsidP="00863457">
            <w:pPr>
              <w:rPr>
                <w:color w:val="000000" w:themeColor="text1"/>
              </w:rPr>
            </w:pPr>
          </w:p>
        </w:tc>
      </w:tr>
      <w:tr w:rsidR="001239C9" w:rsidRPr="00256157" w14:paraId="282B8B0F" w14:textId="77777777" w:rsidTr="00863457">
        <w:trPr>
          <w:trHeight w:val="240"/>
          <w:jc w:val="center"/>
        </w:trPr>
        <w:tc>
          <w:tcPr>
            <w:tcW w:w="4876" w:type="dxa"/>
            <w:tcBorders>
              <w:top w:val="nil"/>
              <w:left w:val="nil"/>
              <w:bottom w:val="nil"/>
              <w:right w:val="nil"/>
            </w:tcBorders>
          </w:tcPr>
          <w:p w14:paraId="64E22771"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5310020D"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0EBA2895" w14:textId="77777777" w:rsidTr="00863457">
        <w:trPr>
          <w:jc w:val="center"/>
        </w:trPr>
        <w:tc>
          <w:tcPr>
            <w:tcW w:w="4876" w:type="dxa"/>
            <w:tcBorders>
              <w:top w:val="nil"/>
              <w:left w:val="nil"/>
              <w:bottom w:val="nil"/>
              <w:right w:val="nil"/>
            </w:tcBorders>
          </w:tcPr>
          <w:p w14:paraId="29828C3A" w14:textId="77777777" w:rsidR="001239C9" w:rsidRPr="00256157" w:rsidRDefault="001239C9" w:rsidP="00863457">
            <w:pPr>
              <w:pStyle w:val="Normal6a"/>
              <w:rPr>
                <w:color w:val="000000" w:themeColor="text1"/>
              </w:rPr>
            </w:pPr>
            <w:r w:rsidRPr="00256157">
              <w:rPr>
                <w:color w:val="000000" w:themeColor="text1"/>
              </w:rPr>
              <w:t xml:space="preserve">Geopolitický kontext Európy sa výrazne zmenil, čo zásadne ovplyvňuje riadenie migrácie v Únii, a to aj v dôsledku úlohy štátnych aktérov pri umelom vytváraní a uľahčovaní </w:t>
            </w:r>
            <w:r w:rsidRPr="00256157">
              <w:rPr>
                <w:b/>
                <w:bCs/>
                <w:i/>
                <w:iCs/>
                <w:color w:val="000000" w:themeColor="text1"/>
              </w:rPr>
              <w:t>neoprávnenej migrácie</w:t>
            </w:r>
            <w:r w:rsidRPr="00256157">
              <w:rPr>
                <w:color w:val="000000" w:themeColor="text1"/>
              </w:rPr>
              <w:t xml:space="preserve">, </w:t>
            </w:r>
            <w:proofErr w:type="spellStart"/>
            <w:r w:rsidRPr="00256157">
              <w:rPr>
                <w:color w:val="000000" w:themeColor="text1"/>
              </w:rPr>
              <w:t>inštrumentalizácii</w:t>
            </w:r>
            <w:proofErr w:type="spellEnd"/>
            <w:r w:rsidRPr="00256157">
              <w:rPr>
                <w:color w:val="000000" w:themeColor="text1"/>
              </w:rPr>
              <w:t xml:space="preserve"> migračných tokov ako nástroja na politické účely a využívaní taktík hybridnej vojny, ako je napríklad účelové zneužívanie migrácie</w:t>
            </w:r>
            <w:r w:rsidRPr="00256157">
              <w:rPr>
                <w:color w:val="000000" w:themeColor="text1"/>
                <w:vertAlign w:val="superscript"/>
              </w:rPr>
              <w:t>8</w:t>
            </w:r>
            <w:r w:rsidRPr="00256157">
              <w:rPr>
                <w:color w:val="000000" w:themeColor="text1"/>
              </w:rPr>
              <w:t>, na destabilizáciu Európskej únie a jej členských štátov. Členské štáty musia byť schopné rýchlo a účinne reagovať na vývoj migračných tokov a získať na tento účel podporu Únie. S cieľom reagovať na tieto európske výzvy by sa pri prideľovaní podpory Únie mali zohľadňovať jej priority. Podpora Únie implementovaná podľa pravidiel, ktorými sa riadia plány národných a regionálnych partnerstiev členských štátov, by preto mala prispieť k účinnému riešeniu výziev identifikovaných v kontexte dlhodobej európskej stratégie riadenia azylu a migrácie a ročného cyklu riadenia migrácie stanoveného v súlade s nariadením Európskeho parlamentu a Rady (EÚ) 2024/1351 zo 14. mája 2024</w:t>
            </w:r>
            <w:r w:rsidRPr="00256157">
              <w:rPr>
                <w:color w:val="000000" w:themeColor="text1"/>
                <w:vertAlign w:val="superscript"/>
              </w:rPr>
              <w:t>9</w:t>
            </w:r>
            <w:r w:rsidRPr="00256157">
              <w:rPr>
                <w:color w:val="000000" w:themeColor="text1"/>
              </w:rPr>
              <w:t xml:space="preserve"> vrátane ročného mechanizmu solidarity a rámca Únie pre presídlenie a humanitárne prijatie.</w:t>
            </w:r>
          </w:p>
        </w:tc>
        <w:tc>
          <w:tcPr>
            <w:tcW w:w="4876" w:type="dxa"/>
            <w:tcBorders>
              <w:top w:val="nil"/>
              <w:left w:val="nil"/>
              <w:bottom w:val="nil"/>
              <w:right w:val="nil"/>
            </w:tcBorders>
          </w:tcPr>
          <w:p w14:paraId="104A5561" w14:textId="77777777" w:rsidR="001239C9" w:rsidRPr="00256157" w:rsidRDefault="001239C9" w:rsidP="00863457">
            <w:pPr>
              <w:pStyle w:val="Normal6a"/>
              <w:rPr>
                <w:color w:val="000000" w:themeColor="text1"/>
              </w:rPr>
            </w:pPr>
            <w:r w:rsidRPr="00256157">
              <w:rPr>
                <w:color w:val="000000" w:themeColor="text1"/>
              </w:rPr>
              <w:t xml:space="preserve">Geopolitický kontext Európy sa výrazne zmenil, čo zásadne ovplyvňuje riadenie migrácie v Únii, a to aj v dôsledku úlohy štátnych aktérov pri umelom vytváraní a uľahčovaní </w:t>
            </w:r>
            <w:r w:rsidRPr="00256157">
              <w:rPr>
                <w:b/>
                <w:bCs/>
                <w:i/>
                <w:iCs/>
                <w:color w:val="000000" w:themeColor="text1"/>
              </w:rPr>
              <w:t>nelegálneho prisťahovalectva</w:t>
            </w:r>
            <w:r w:rsidRPr="00256157">
              <w:rPr>
                <w:color w:val="000000" w:themeColor="text1"/>
              </w:rPr>
              <w:t xml:space="preserve">, </w:t>
            </w:r>
            <w:proofErr w:type="spellStart"/>
            <w:r w:rsidRPr="00256157">
              <w:rPr>
                <w:color w:val="000000" w:themeColor="text1"/>
              </w:rPr>
              <w:t>inštrumentalizácii</w:t>
            </w:r>
            <w:proofErr w:type="spellEnd"/>
            <w:r w:rsidRPr="00256157">
              <w:rPr>
                <w:color w:val="000000" w:themeColor="text1"/>
              </w:rPr>
              <w:t xml:space="preserve"> migračných tokov ako nástroja na politické účely a využívaní taktík hybridnej vojny, ako je napríklad účelové zneužívanie migrácie</w:t>
            </w:r>
            <w:r w:rsidRPr="00256157">
              <w:rPr>
                <w:color w:val="000000" w:themeColor="text1"/>
                <w:vertAlign w:val="superscript"/>
              </w:rPr>
              <w:t>8</w:t>
            </w:r>
            <w:r w:rsidRPr="00256157">
              <w:rPr>
                <w:color w:val="000000" w:themeColor="text1"/>
              </w:rPr>
              <w:t xml:space="preserve">, na destabilizáciu Európskej únie a jej členských štátov. Členské štáty musia byť schopné rýchlo a účinne reagovať na vývoj migračných tokov a získať na tento účel podporu Únie. S cieľom reagovať na tieto európske výzvy by sa pri prideľovaní podpory Únie mali zohľadňovať jej priority </w:t>
            </w:r>
            <w:r w:rsidRPr="00256157">
              <w:rPr>
                <w:b/>
                <w:i/>
                <w:color w:val="000000" w:themeColor="text1"/>
              </w:rPr>
              <w:t>a schopnosť riešiť vonkajší rozmer riadenia migrácie</w:t>
            </w:r>
            <w:r w:rsidRPr="00256157">
              <w:rPr>
                <w:color w:val="000000" w:themeColor="text1"/>
              </w:rPr>
              <w:t>. Podpora Únie implementovaná podľa pravidiel, ktorými sa riadia plány národných a regionálnych partnerstiev členských štátov, by preto mala prispieť k účinnému riešeniu výziev identifikovaných v kontexte dlhodobej európskej stratégie riadenia azylu a migrácie a ročného cyklu riadenia migrácie stanoveného v súlade s nariadením Európskeho parlamentu a Rady (EÚ) 2024/1351 zo 14. mája 2024</w:t>
            </w:r>
            <w:r w:rsidRPr="00256157">
              <w:rPr>
                <w:color w:val="000000" w:themeColor="text1"/>
                <w:vertAlign w:val="superscript"/>
              </w:rPr>
              <w:t>9</w:t>
            </w:r>
            <w:r w:rsidRPr="00256157">
              <w:rPr>
                <w:color w:val="000000" w:themeColor="text1"/>
              </w:rPr>
              <w:t xml:space="preserve"> vrátane ročného mechanizmu solidarity a rámca Únie pre presídlenie a humanitárne prijatie.</w:t>
            </w:r>
          </w:p>
        </w:tc>
      </w:tr>
      <w:tr w:rsidR="001239C9" w:rsidRPr="00256157" w14:paraId="77153593" w14:textId="77777777" w:rsidTr="00863457">
        <w:trPr>
          <w:jc w:val="center"/>
        </w:trPr>
        <w:tc>
          <w:tcPr>
            <w:tcW w:w="4876" w:type="dxa"/>
            <w:tcBorders>
              <w:top w:val="nil"/>
              <w:left w:val="nil"/>
              <w:bottom w:val="nil"/>
              <w:right w:val="nil"/>
            </w:tcBorders>
          </w:tcPr>
          <w:p w14:paraId="16B39467" w14:textId="77777777" w:rsidR="001239C9" w:rsidRPr="00256157" w:rsidRDefault="001239C9" w:rsidP="00863457">
            <w:pPr>
              <w:pStyle w:val="Normal6a"/>
              <w:rPr>
                <w:color w:val="000000" w:themeColor="text1"/>
              </w:rPr>
            </w:pPr>
            <w:r w:rsidRPr="00256157">
              <w:rPr>
                <w:b/>
                <w:i/>
                <w:color w:val="000000" w:themeColor="text1"/>
              </w:rPr>
              <w:t>_________________</w:t>
            </w:r>
          </w:p>
        </w:tc>
        <w:tc>
          <w:tcPr>
            <w:tcW w:w="4876" w:type="dxa"/>
            <w:tcBorders>
              <w:top w:val="nil"/>
              <w:left w:val="nil"/>
              <w:bottom w:val="nil"/>
              <w:right w:val="nil"/>
            </w:tcBorders>
          </w:tcPr>
          <w:p w14:paraId="0250F6B5" w14:textId="77777777" w:rsidR="001239C9" w:rsidRPr="00256157" w:rsidRDefault="001239C9" w:rsidP="00863457">
            <w:pPr>
              <w:pStyle w:val="Normal6a"/>
              <w:rPr>
                <w:color w:val="000000" w:themeColor="text1"/>
              </w:rPr>
            </w:pPr>
            <w:r w:rsidRPr="00256157">
              <w:rPr>
                <w:b/>
                <w:i/>
                <w:color w:val="000000" w:themeColor="text1"/>
              </w:rPr>
              <w:t>_________________</w:t>
            </w:r>
          </w:p>
        </w:tc>
      </w:tr>
      <w:tr w:rsidR="001239C9" w:rsidRPr="00256157" w14:paraId="526DCDAE" w14:textId="77777777" w:rsidTr="00863457">
        <w:trPr>
          <w:jc w:val="center"/>
        </w:trPr>
        <w:tc>
          <w:tcPr>
            <w:tcW w:w="4876" w:type="dxa"/>
            <w:tcBorders>
              <w:top w:val="nil"/>
              <w:left w:val="nil"/>
              <w:bottom w:val="nil"/>
              <w:right w:val="nil"/>
            </w:tcBorders>
          </w:tcPr>
          <w:p w14:paraId="03B52E9C" w14:textId="77777777" w:rsidR="001239C9" w:rsidRPr="00256157" w:rsidRDefault="001239C9" w:rsidP="00863457">
            <w:pPr>
              <w:pStyle w:val="Normal6a"/>
              <w:rPr>
                <w:color w:val="000000" w:themeColor="text1"/>
              </w:rPr>
            </w:pPr>
            <w:r w:rsidRPr="00256157">
              <w:rPr>
                <w:color w:val="000000" w:themeColor="text1"/>
                <w:vertAlign w:val="superscript"/>
              </w:rPr>
              <w:t>8</w:t>
            </w:r>
            <w:r w:rsidRPr="00256157">
              <w:rPr>
                <w:color w:val="000000" w:themeColor="text1"/>
              </w:rPr>
              <w:t xml:space="preserve"> Oznámenie Komisie Európskemu parlamentu a Rade o boji proti hybridným hrozbám vyplývajúcim zo zneužívania migrácie ako zbrane a o posilnení bezpečnosti na vonkajších hraniciach EÚ [COM(2024) 570 </w:t>
            </w:r>
            <w:proofErr w:type="spellStart"/>
            <w:r w:rsidRPr="00256157">
              <w:rPr>
                <w:color w:val="000000" w:themeColor="text1"/>
              </w:rPr>
              <w:t>final</w:t>
            </w:r>
            <w:proofErr w:type="spellEnd"/>
            <w:r w:rsidRPr="00256157">
              <w:rPr>
                <w:color w:val="000000" w:themeColor="text1"/>
              </w:rPr>
              <w:t xml:space="preserve"> z 11.12.2024].</w:t>
            </w:r>
          </w:p>
        </w:tc>
        <w:tc>
          <w:tcPr>
            <w:tcW w:w="4876" w:type="dxa"/>
            <w:tcBorders>
              <w:top w:val="nil"/>
              <w:left w:val="nil"/>
              <w:bottom w:val="nil"/>
              <w:right w:val="nil"/>
            </w:tcBorders>
          </w:tcPr>
          <w:p w14:paraId="58C9D7EF" w14:textId="77777777" w:rsidR="001239C9" w:rsidRPr="00256157" w:rsidRDefault="001239C9" w:rsidP="00863457">
            <w:pPr>
              <w:pStyle w:val="Normal6a"/>
              <w:rPr>
                <w:color w:val="000000" w:themeColor="text1"/>
              </w:rPr>
            </w:pPr>
            <w:r w:rsidRPr="00256157">
              <w:rPr>
                <w:color w:val="000000" w:themeColor="text1"/>
                <w:vertAlign w:val="superscript"/>
              </w:rPr>
              <w:t>8</w:t>
            </w:r>
            <w:r w:rsidRPr="00256157">
              <w:rPr>
                <w:color w:val="000000" w:themeColor="text1"/>
              </w:rPr>
              <w:t xml:space="preserve"> Oznámenie Komisie Európskemu parlamentu a Rade o boji proti hybridným hrozbám vyplývajúcim zo zneužívania migrácie ako zbrane a o posilnení bezpečnosti na vonkajších hraniciach EÚ [COM(2024) 570 </w:t>
            </w:r>
            <w:proofErr w:type="spellStart"/>
            <w:r w:rsidRPr="00256157">
              <w:rPr>
                <w:color w:val="000000" w:themeColor="text1"/>
              </w:rPr>
              <w:t>final</w:t>
            </w:r>
            <w:proofErr w:type="spellEnd"/>
            <w:r w:rsidRPr="00256157">
              <w:rPr>
                <w:color w:val="000000" w:themeColor="text1"/>
              </w:rPr>
              <w:t xml:space="preserve"> z 11.12.2024].</w:t>
            </w:r>
          </w:p>
        </w:tc>
      </w:tr>
      <w:tr w:rsidR="001239C9" w:rsidRPr="00256157" w14:paraId="78C26D9D" w14:textId="77777777" w:rsidTr="00863457">
        <w:trPr>
          <w:jc w:val="center"/>
        </w:trPr>
        <w:tc>
          <w:tcPr>
            <w:tcW w:w="4876" w:type="dxa"/>
            <w:tcBorders>
              <w:top w:val="nil"/>
              <w:left w:val="nil"/>
              <w:bottom w:val="nil"/>
              <w:right w:val="nil"/>
            </w:tcBorders>
          </w:tcPr>
          <w:p w14:paraId="59786E97" w14:textId="77777777" w:rsidR="001239C9" w:rsidRPr="00256157" w:rsidRDefault="001239C9" w:rsidP="00863457">
            <w:pPr>
              <w:pStyle w:val="Normal6a"/>
              <w:rPr>
                <w:color w:val="000000" w:themeColor="text1"/>
              </w:rPr>
            </w:pPr>
            <w:r w:rsidRPr="00256157">
              <w:rPr>
                <w:color w:val="000000" w:themeColor="text1"/>
                <w:vertAlign w:val="superscript"/>
              </w:rPr>
              <w:t>9</w:t>
            </w:r>
            <w:r w:rsidRPr="00256157">
              <w:rPr>
                <w:color w:val="000000" w:themeColor="text1"/>
              </w:rPr>
              <w:t xml:space="preserve"> Nariadenie Európskeho parlamentu a Rady (EÚ) 2024/1351 zo 14. mája 2024 o riadení azylu a migrácie, o zmene nariadení (EÚ) 2021/1147 a (EÚ) 2021/1060 a o zrušení nariadenia (EÚ) č. 604/2013 (Ú. v. EÚ L, 2024/1351, 22.5.2024, ELI: http://data.europa.eu/eli/reg/2024/1351/oj).</w:t>
            </w:r>
          </w:p>
        </w:tc>
        <w:tc>
          <w:tcPr>
            <w:tcW w:w="4876" w:type="dxa"/>
            <w:tcBorders>
              <w:top w:val="nil"/>
              <w:left w:val="nil"/>
              <w:bottom w:val="nil"/>
              <w:right w:val="nil"/>
            </w:tcBorders>
          </w:tcPr>
          <w:p w14:paraId="7C3783A6" w14:textId="77777777" w:rsidR="001239C9" w:rsidRPr="00256157" w:rsidRDefault="001239C9" w:rsidP="00863457">
            <w:pPr>
              <w:pStyle w:val="Normal6a"/>
              <w:rPr>
                <w:color w:val="000000" w:themeColor="text1"/>
              </w:rPr>
            </w:pPr>
            <w:r w:rsidRPr="00256157">
              <w:rPr>
                <w:color w:val="000000" w:themeColor="text1"/>
                <w:vertAlign w:val="superscript"/>
              </w:rPr>
              <w:t>9</w:t>
            </w:r>
            <w:r w:rsidRPr="00256157">
              <w:rPr>
                <w:color w:val="000000" w:themeColor="text1"/>
              </w:rPr>
              <w:t xml:space="preserve"> Nariadenie Európskeho parlamentu a Rady (EÚ) 2024/1351 zo 14. mája 2024 o riadení azylu a migrácie, o zmene nariadení (EÚ) 2021/1147 a (EÚ) 2021/1060 a o zrušení nariadenia (EÚ) č. 604/2013 (Ú. v. EÚ L, 2024/1351, 22.5.2024, ELI: http://data.europa.eu/eli/reg/2024/1351/oj).</w:t>
            </w:r>
          </w:p>
        </w:tc>
      </w:tr>
    </w:tbl>
    <w:p w14:paraId="55F4190B"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{EN}</w:t>
      </w:r>
      <w:proofErr w:type="spellStart"/>
      <w:r w:rsidRPr="00256157">
        <w:rPr>
          <w:color w:val="000000" w:themeColor="text1"/>
        </w:rPr>
        <w:t>en</w:t>
      </w:r>
      <w:proofErr w:type="spellEnd"/>
      <w:r w:rsidRPr="00256157">
        <w:rPr>
          <w:rStyle w:val="HideTWBExt"/>
        </w:rPr>
        <w:t>&lt;/Original&gt;</w:t>
      </w:r>
    </w:p>
    <w:p w14:paraId="35F1749C" w14:textId="1071A253" w:rsidR="00E3364A" w:rsidRPr="00256157" w:rsidRDefault="001239C9" w:rsidP="001239C9">
      <w:pPr>
        <w:rPr>
          <w:color w:val="000000" w:themeColor="text1"/>
        </w:rPr>
      </w:pPr>
      <w:r w:rsidRPr="00256157">
        <w:rPr>
          <w:rStyle w:val="HideTWBExt"/>
        </w:rPr>
        <w:t>&lt;/Amend&gt;</w:t>
      </w:r>
    </w:p>
    <w:p w14:paraId="74BCB9D3"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93</w:t>
      </w:r>
      <w:r w:rsidRPr="00256157">
        <w:rPr>
          <w:rStyle w:val="HideTWBExt"/>
        </w:rPr>
        <w:t>&lt;/NumAm&gt;</w:t>
      </w:r>
    </w:p>
    <w:p w14:paraId="0731D6EE" w14:textId="77777777" w:rsidR="001239C9" w:rsidRPr="00256157" w:rsidRDefault="001239C9" w:rsidP="001239C9">
      <w:pPr>
        <w:pStyle w:val="NormalBold"/>
        <w:rPr>
          <w:color w:val="000000" w:themeColor="text1"/>
        </w:rPr>
      </w:pPr>
      <w:r w:rsidRPr="00256157">
        <w:rPr>
          <w:rStyle w:val="HideTWBExt"/>
        </w:rPr>
        <w:t>&lt;RepeatBlock-By&gt;&lt;Members&gt;</w:t>
      </w:r>
      <w:r w:rsidRPr="00256157">
        <w:rPr>
          <w:color w:val="000000" w:themeColor="text1"/>
        </w:rPr>
        <w:t xml:space="preserve">Erik </w:t>
      </w:r>
      <w:proofErr w:type="spellStart"/>
      <w:r w:rsidRPr="00256157">
        <w:rPr>
          <w:color w:val="000000" w:themeColor="text1"/>
        </w:rPr>
        <w:t>Kaliňák</w:t>
      </w:r>
      <w:proofErr w:type="spellEnd"/>
      <w:r w:rsidRPr="00256157">
        <w:rPr>
          <w:color w:val="000000" w:themeColor="text1"/>
        </w:rPr>
        <w:t xml:space="preserve">, Katarína Roth </w:t>
      </w:r>
      <w:proofErr w:type="spellStart"/>
      <w:r w:rsidRPr="00256157">
        <w:rPr>
          <w:color w:val="000000" w:themeColor="text1"/>
        </w:rPr>
        <w:t>Neveďalová</w:t>
      </w:r>
      <w:proofErr w:type="spellEnd"/>
      <w:r w:rsidRPr="00256157">
        <w:rPr>
          <w:rStyle w:val="HideTWBExt"/>
        </w:rPr>
        <w:t>&lt;/Members&gt;</w:t>
      </w:r>
    </w:p>
    <w:p w14:paraId="1E0F24EE" w14:textId="77777777" w:rsidR="001239C9" w:rsidRPr="00256157" w:rsidRDefault="001239C9" w:rsidP="001239C9">
      <w:pPr>
        <w:pStyle w:val="NormalBold"/>
        <w:rPr>
          <w:color w:val="000000" w:themeColor="text1"/>
        </w:rPr>
      </w:pPr>
      <w:r w:rsidRPr="00256157">
        <w:rPr>
          <w:rStyle w:val="HideTWBExt"/>
        </w:rPr>
        <w:t>&lt;/RepeatBlock-By&gt;</w:t>
      </w:r>
    </w:p>
    <w:p w14:paraId="46088857"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50634F31"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6 – odsek 1</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504CA1EA" w14:textId="77777777" w:rsidTr="00863457">
        <w:trPr>
          <w:trHeight w:hRule="exact" w:val="240"/>
          <w:jc w:val="center"/>
        </w:trPr>
        <w:tc>
          <w:tcPr>
            <w:tcW w:w="9752" w:type="dxa"/>
            <w:gridSpan w:val="2"/>
            <w:tcBorders>
              <w:top w:val="nil"/>
              <w:left w:val="nil"/>
              <w:bottom w:val="nil"/>
              <w:right w:val="nil"/>
            </w:tcBorders>
          </w:tcPr>
          <w:p w14:paraId="0CE1DFA0" w14:textId="77777777" w:rsidR="001239C9" w:rsidRPr="00256157" w:rsidRDefault="001239C9" w:rsidP="00863457">
            <w:pPr>
              <w:rPr>
                <w:color w:val="000000" w:themeColor="text1"/>
              </w:rPr>
            </w:pPr>
          </w:p>
        </w:tc>
      </w:tr>
      <w:tr w:rsidR="001239C9" w:rsidRPr="00256157" w14:paraId="122596DE" w14:textId="77777777" w:rsidTr="00863457">
        <w:trPr>
          <w:trHeight w:val="240"/>
          <w:jc w:val="center"/>
        </w:trPr>
        <w:tc>
          <w:tcPr>
            <w:tcW w:w="4876" w:type="dxa"/>
            <w:tcBorders>
              <w:top w:val="nil"/>
              <w:left w:val="nil"/>
              <w:bottom w:val="nil"/>
              <w:right w:val="nil"/>
            </w:tcBorders>
          </w:tcPr>
          <w:p w14:paraId="26EC6EF8"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5769D538"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0EEC4904" w14:textId="77777777" w:rsidTr="00863457">
        <w:trPr>
          <w:jc w:val="center"/>
        </w:trPr>
        <w:tc>
          <w:tcPr>
            <w:tcW w:w="4876" w:type="dxa"/>
            <w:tcBorders>
              <w:top w:val="nil"/>
              <w:left w:val="nil"/>
              <w:bottom w:val="nil"/>
              <w:right w:val="nil"/>
            </w:tcBorders>
          </w:tcPr>
          <w:p w14:paraId="47198E1A" w14:textId="77777777" w:rsidR="001239C9" w:rsidRPr="00256157" w:rsidRDefault="001239C9" w:rsidP="00863457">
            <w:pPr>
              <w:pStyle w:val="Normal6a"/>
              <w:rPr>
                <w:color w:val="000000" w:themeColor="text1"/>
              </w:rPr>
            </w:pPr>
            <w:r w:rsidRPr="00256157">
              <w:rPr>
                <w:color w:val="000000" w:themeColor="text1"/>
              </w:rPr>
              <w:t xml:space="preserve">Geopolitický kontext Európy sa výrazne zmenil, čo zásadne ovplyvňuje riadenie migrácie v Únii, a to aj v dôsledku úlohy štátnych aktérov pri umelom vytváraní a uľahčovaní neoprávnenej migrácie, </w:t>
            </w:r>
            <w:proofErr w:type="spellStart"/>
            <w:r w:rsidRPr="00256157">
              <w:rPr>
                <w:color w:val="000000" w:themeColor="text1"/>
              </w:rPr>
              <w:t>inštrumentalizácii</w:t>
            </w:r>
            <w:proofErr w:type="spellEnd"/>
            <w:r w:rsidRPr="00256157">
              <w:rPr>
                <w:color w:val="000000" w:themeColor="text1"/>
              </w:rPr>
              <w:t xml:space="preserve"> migračných tokov ako nástroja na politické účely a využívaní taktík hybridnej vojny, ako je napríklad účelové zneužívanie migrácie</w:t>
            </w:r>
            <w:r w:rsidRPr="00256157">
              <w:rPr>
                <w:color w:val="000000" w:themeColor="text1"/>
                <w:vertAlign w:val="superscript"/>
              </w:rPr>
              <w:t>8</w:t>
            </w:r>
            <w:r w:rsidRPr="00256157">
              <w:rPr>
                <w:color w:val="000000" w:themeColor="text1"/>
              </w:rPr>
              <w:t xml:space="preserve"> , na destabilizáciu Európskej únie a jej členských štátov. Členské štáty musia byť schopné rýchlo a účinne reagovať na vývoj migračných tokov a získať na tento účel podporu Únie. S cieľom reagovať na tieto európske výzvy by sa pri prideľovaní podpory Únie mali zohľadňovať jej priority. Podpora Únie implementovaná podľa pravidiel, ktorými sa riadia plány národných a regionálnych partnerstiev členských štátov, by preto mala prispieť k účinnému riešeniu výziev identifikovaných v kontexte dlhodobej európskej stratégie riadenia azylu a migrácie a ročného cyklu riadenia migrácie stanoveného v súlade s nariadením Európskeho parlamentu a Rady (EÚ) 2024/1351 zo 14. mája 2024</w:t>
            </w:r>
            <w:r w:rsidRPr="00256157">
              <w:rPr>
                <w:color w:val="000000" w:themeColor="text1"/>
                <w:vertAlign w:val="superscript"/>
              </w:rPr>
              <w:t>9</w:t>
            </w:r>
            <w:r w:rsidRPr="00256157">
              <w:rPr>
                <w:color w:val="000000" w:themeColor="text1"/>
              </w:rPr>
              <w:t xml:space="preserve"> </w:t>
            </w:r>
            <w:r w:rsidRPr="00256157">
              <w:rPr>
                <w:b/>
                <w:i/>
                <w:color w:val="000000" w:themeColor="text1"/>
              </w:rPr>
              <w:t>vrátane ročného mechanizmu solidarity a rámca Únie pre presídlenie a humanitárne prijatie</w:t>
            </w:r>
            <w:r w:rsidRPr="00256157">
              <w:rPr>
                <w:color w:val="000000" w:themeColor="text1"/>
              </w:rPr>
              <w:t>.</w:t>
            </w:r>
          </w:p>
        </w:tc>
        <w:tc>
          <w:tcPr>
            <w:tcW w:w="4876" w:type="dxa"/>
            <w:tcBorders>
              <w:top w:val="nil"/>
              <w:left w:val="nil"/>
              <w:bottom w:val="nil"/>
              <w:right w:val="nil"/>
            </w:tcBorders>
          </w:tcPr>
          <w:p w14:paraId="3A6D51EA" w14:textId="77777777" w:rsidR="001239C9" w:rsidRPr="00256157" w:rsidRDefault="001239C9" w:rsidP="00863457">
            <w:pPr>
              <w:pStyle w:val="Normal6a"/>
              <w:rPr>
                <w:color w:val="000000" w:themeColor="text1"/>
              </w:rPr>
            </w:pPr>
            <w:r w:rsidRPr="00256157">
              <w:rPr>
                <w:color w:val="000000" w:themeColor="text1"/>
              </w:rPr>
              <w:t xml:space="preserve">Geopolitický kontext Európy sa výrazne zmenil, čo zásadne ovplyvňuje riadenie migrácie v Únii, a to aj v dôsledku úlohy štátnych aktérov pri umelom vytváraní a uľahčovaní neoprávnenej migrácie, </w:t>
            </w:r>
            <w:proofErr w:type="spellStart"/>
            <w:r w:rsidRPr="00256157">
              <w:rPr>
                <w:color w:val="000000" w:themeColor="text1"/>
              </w:rPr>
              <w:t>inštrumentalizácii</w:t>
            </w:r>
            <w:proofErr w:type="spellEnd"/>
            <w:r w:rsidRPr="00256157">
              <w:rPr>
                <w:color w:val="000000" w:themeColor="text1"/>
              </w:rPr>
              <w:t xml:space="preserve"> migračných tokov ako nástroja na politické účely a využívaní taktík hybridnej vojny, ako je napríklad účelové zneužívanie migrácie</w:t>
            </w:r>
            <w:r w:rsidRPr="00256157">
              <w:rPr>
                <w:color w:val="000000" w:themeColor="text1"/>
                <w:vertAlign w:val="superscript"/>
              </w:rPr>
              <w:t>8</w:t>
            </w:r>
            <w:r w:rsidRPr="00256157">
              <w:rPr>
                <w:color w:val="000000" w:themeColor="text1"/>
              </w:rPr>
              <w:t xml:space="preserve"> , na destabilizáciu Európskej únie a jej členských štátov. Členské štáty musia byť schopné rýchlo a účinne reagovať na vývoj migračných tokov a získať na tento účel podporu Únie. S cieľom reagovať na tieto európske výzvy by sa pri prideľovaní podpory Únie mali zohľadňovať jej priority. Podpora Únie implementovaná podľa pravidiel, ktorými sa riadia plány národných a regionálnych partnerstiev členských štátov, by preto mala prispieť k účinnému riešeniu výziev identifikovaných v kontexte dlhodobej európskej stratégie riadenia azylu a migrácie a ročného cyklu riadenia migrácie stanoveného v súlade s nariadením Európskeho parlamentu a Rady (EÚ) 2024/1351 zo 14. mája 2024</w:t>
            </w:r>
            <w:r w:rsidRPr="00256157">
              <w:rPr>
                <w:color w:val="000000" w:themeColor="text1"/>
                <w:vertAlign w:val="superscript"/>
              </w:rPr>
              <w:t>9</w:t>
            </w:r>
            <w:r w:rsidRPr="00256157">
              <w:rPr>
                <w:color w:val="000000" w:themeColor="text1"/>
              </w:rPr>
              <w:t>.</w:t>
            </w:r>
          </w:p>
        </w:tc>
      </w:tr>
      <w:tr w:rsidR="001239C9" w:rsidRPr="00256157" w14:paraId="4C4172B1" w14:textId="77777777" w:rsidTr="00863457">
        <w:trPr>
          <w:jc w:val="center"/>
        </w:trPr>
        <w:tc>
          <w:tcPr>
            <w:tcW w:w="4876" w:type="dxa"/>
            <w:tcBorders>
              <w:top w:val="nil"/>
              <w:left w:val="nil"/>
              <w:bottom w:val="nil"/>
              <w:right w:val="nil"/>
            </w:tcBorders>
          </w:tcPr>
          <w:p w14:paraId="19B9CB1D" w14:textId="77777777" w:rsidR="001239C9" w:rsidRPr="00256157" w:rsidRDefault="001239C9" w:rsidP="00863457">
            <w:pPr>
              <w:pStyle w:val="Normal6a"/>
              <w:rPr>
                <w:color w:val="000000" w:themeColor="text1"/>
              </w:rPr>
            </w:pPr>
            <w:r w:rsidRPr="00256157">
              <w:rPr>
                <w:b/>
                <w:i/>
                <w:color w:val="000000" w:themeColor="text1"/>
              </w:rPr>
              <w:t>_________________</w:t>
            </w:r>
          </w:p>
        </w:tc>
        <w:tc>
          <w:tcPr>
            <w:tcW w:w="4876" w:type="dxa"/>
            <w:tcBorders>
              <w:top w:val="nil"/>
              <w:left w:val="nil"/>
              <w:bottom w:val="nil"/>
              <w:right w:val="nil"/>
            </w:tcBorders>
          </w:tcPr>
          <w:p w14:paraId="07B1D4E8" w14:textId="77777777" w:rsidR="001239C9" w:rsidRPr="00256157" w:rsidRDefault="001239C9" w:rsidP="00863457">
            <w:pPr>
              <w:pStyle w:val="Normal6a"/>
              <w:rPr>
                <w:color w:val="000000" w:themeColor="text1"/>
              </w:rPr>
            </w:pPr>
            <w:r w:rsidRPr="00256157">
              <w:rPr>
                <w:b/>
                <w:i/>
                <w:color w:val="000000" w:themeColor="text1"/>
              </w:rPr>
              <w:t>_________________</w:t>
            </w:r>
          </w:p>
        </w:tc>
      </w:tr>
      <w:tr w:rsidR="001239C9" w:rsidRPr="00256157" w14:paraId="05F84DDC" w14:textId="77777777" w:rsidTr="00863457">
        <w:trPr>
          <w:jc w:val="center"/>
        </w:trPr>
        <w:tc>
          <w:tcPr>
            <w:tcW w:w="4876" w:type="dxa"/>
            <w:tcBorders>
              <w:top w:val="nil"/>
              <w:left w:val="nil"/>
              <w:bottom w:val="nil"/>
              <w:right w:val="nil"/>
            </w:tcBorders>
          </w:tcPr>
          <w:p w14:paraId="05D9C2CD" w14:textId="77777777" w:rsidR="001239C9" w:rsidRPr="00256157" w:rsidRDefault="001239C9" w:rsidP="00863457">
            <w:pPr>
              <w:pStyle w:val="Normal6a"/>
              <w:rPr>
                <w:color w:val="000000" w:themeColor="text1"/>
              </w:rPr>
            </w:pPr>
            <w:r w:rsidRPr="00256157">
              <w:rPr>
                <w:color w:val="000000" w:themeColor="text1"/>
                <w:vertAlign w:val="superscript"/>
              </w:rPr>
              <w:t>8</w:t>
            </w:r>
            <w:r w:rsidRPr="00256157">
              <w:rPr>
                <w:color w:val="000000" w:themeColor="text1"/>
              </w:rPr>
              <w:t xml:space="preserve"> Oznámenie Komisie Európskemu parlamentu a Rade o boji proti hybridným hrozbám vyplývajúcim zo zneužívania migrácie ako zbrane a o posilnení bezpečnosti na vonkajších hraniciach EÚ [COM(2024) 570 </w:t>
            </w:r>
            <w:proofErr w:type="spellStart"/>
            <w:r w:rsidRPr="00256157">
              <w:rPr>
                <w:color w:val="000000" w:themeColor="text1"/>
              </w:rPr>
              <w:t>final</w:t>
            </w:r>
            <w:proofErr w:type="spellEnd"/>
            <w:r w:rsidRPr="00256157">
              <w:rPr>
                <w:color w:val="000000" w:themeColor="text1"/>
              </w:rPr>
              <w:t xml:space="preserve"> z 11.12.2024].</w:t>
            </w:r>
          </w:p>
        </w:tc>
        <w:tc>
          <w:tcPr>
            <w:tcW w:w="4876" w:type="dxa"/>
            <w:tcBorders>
              <w:top w:val="nil"/>
              <w:left w:val="nil"/>
              <w:bottom w:val="nil"/>
              <w:right w:val="nil"/>
            </w:tcBorders>
          </w:tcPr>
          <w:p w14:paraId="0E12E56D" w14:textId="77777777" w:rsidR="001239C9" w:rsidRPr="00256157" w:rsidRDefault="001239C9" w:rsidP="00863457">
            <w:pPr>
              <w:pStyle w:val="Normal6a"/>
              <w:rPr>
                <w:color w:val="000000" w:themeColor="text1"/>
              </w:rPr>
            </w:pPr>
            <w:r w:rsidRPr="00256157">
              <w:rPr>
                <w:color w:val="000000" w:themeColor="text1"/>
                <w:vertAlign w:val="superscript"/>
              </w:rPr>
              <w:t>8</w:t>
            </w:r>
            <w:r w:rsidRPr="00256157">
              <w:rPr>
                <w:color w:val="000000" w:themeColor="text1"/>
              </w:rPr>
              <w:t xml:space="preserve"> Oznámenie Komisie Európskemu parlamentu a Rade o boji proti hybridným hrozbám vyplývajúcim zo zneužívania migrácie ako zbrane a o posilnení bezpečnosti na vonkajších hraniciach EÚ [COM(2024) 570 </w:t>
            </w:r>
            <w:proofErr w:type="spellStart"/>
            <w:r w:rsidRPr="00256157">
              <w:rPr>
                <w:color w:val="000000" w:themeColor="text1"/>
              </w:rPr>
              <w:t>final</w:t>
            </w:r>
            <w:proofErr w:type="spellEnd"/>
            <w:r w:rsidRPr="00256157">
              <w:rPr>
                <w:color w:val="000000" w:themeColor="text1"/>
              </w:rPr>
              <w:t xml:space="preserve"> z 11.12.2024].</w:t>
            </w:r>
          </w:p>
        </w:tc>
      </w:tr>
      <w:tr w:rsidR="001239C9" w:rsidRPr="00256157" w14:paraId="09C0EB81" w14:textId="77777777" w:rsidTr="00863457">
        <w:trPr>
          <w:jc w:val="center"/>
        </w:trPr>
        <w:tc>
          <w:tcPr>
            <w:tcW w:w="4876" w:type="dxa"/>
            <w:tcBorders>
              <w:top w:val="nil"/>
              <w:left w:val="nil"/>
              <w:bottom w:val="nil"/>
              <w:right w:val="nil"/>
            </w:tcBorders>
          </w:tcPr>
          <w:p w14:paraId="21CF9A6F" w14:textId="77777777" w:rsidR="001239C9" w:rsidRPr="00256157" w:rsidRDefault="001239C9" w:rsidP="00863457">
            <w:pPr>
              <w:pStyle w:val="Normal6a"/>
              <w:rPr>
                <w:color w:val="000000" w:themeColor="text1"/>
              </w:rPr>
            </w:pPr>
            <w:r w:rsidRPr="00256157">
              <w:rPr>
                <w:color w:val="000000" w:themeColor="text1"/>
                <w:vertAlign w:val="superscript"/>
              </w:rPr>
              <w:t>9</w:t>
            </w:r>
            <w:r w:rsidRPr="00256157">
              <w:rPr>
                <w:color w:val="000000" w:themeColor="text1"/>
              </w:rPr>
              <w:t xml:space="preserve"> Nariadenie Európskeho parlamentu a Rady (EÚ) 2024/1351 zo 14. mája 2024 o riadení azylu a migrácie, o zmene nariadení (EÚ) 2021/1147 a (EÚ) 2021/1060 a o zrušení nariadenia (EÚ) č. 604/2013 (Ú. v. EÚ L, 2024/1351, 22.5.2024, ELI: http://data.europa.eu/eli/reg/2024/1351/oj).</w:t>
            </w:r>
          </w:p>
        </w:tc>
        <w:tc>
          <w:tcPr>
            <w:tcW w:w="4876" w:type="dxa"/>
            <w:tcBorders>
              <w:top w:val="nil"/>
              <w:left w:val="nil"/>
              <w:bottom w:val="nil"/>
              <w:right w:val="nil"/>
            </w:tcBorders>
          </w:tcPr>
          <w:p w14:paraId="34645FEE" w14:textId="77777777" w:rsidR="001239C9" w:rsidRPr="00256157" w:rsidRDefault="001239C9" w:rsidP="00863457">
            <w:pPr>
              <w:pStyle w:val="Normal6a"/>
              <w:rPr>
                <w:color w:val="000000" w:themeColor="text1"/>
              </w:rPr>
            </w:pPr>
            <w:r w:rsidRPr="00256157">
              <w:rPr>
                <w:color w:val="000000" w:themeColor="text1"/>
                <w:vertAlign w:val="superscript"/>
              </w:rPr>
              <w:t>9</w:t>
            </w:r>
            <w:r w:rsidRPr="00256157">
              <w:rPr>
                <w:color w:val="000000" w:themeColor="text1"/>
              </w:rPr>
              <w:t xml:space="preserve"> Nariadenie Európskeho parlamentu a Rady (EÚ) 2024/1351 zo 14. mája 2024 o riadení azylu a migrácie, o zmene nariadení (EÚ) 2021/1147 a (EÚ) 2021/1060 a o zrušení nariadenia (EÚ) č. 604/2013 (Ú. v. EÚ L, 2024/1351, 22.5.2024, ELI: http://data.europa.eu/eli/reg/2024/1351/oj).</w:t>
            </w:r>
          </w:p>
        </w:tc>
      </w:tr>
    </w:tbl>
    <w:p w14:paraId="491776A0"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{SK}</w:t>
      </w:r>
      <w:proofErr w:type="spellStart"/>
      <w:r w:rsidRPr="00256157">
        <w:rPr>
          <w:color w:val="000000" w:themeColor="text1"/>
        </w:rPr>
        <w:t>sk</w:t>
      </w:r>
      <w:proofErr w:type="spellEnd"/>
      <w:r w:rsidRPr="00256157">
        <w:rPr>
          <w:rStyle w:val="HideTWBExt"/>
        </w:rPr>
        <w:t>&lt;/Original&gt;</w:t>
      </w:r>
    </w:p>
    <w:p w14:paraId="242EABE6" w14:textId="77777777" w:rsidR="001239C9" w:rsidRPr="00256157" w:rsidRDefault="001239C9" w:rsidP="001239C9">
      <w:pPr>
        <w:pStyle w:val="AmJustTitle"/>
        <w:rPr>
          <w:color w:val="000000" w:themeColor="text1"/>
        </w:rPr>
      </w:pPr>
      <w:r w:rsidRPr="00256157">
        <w:rPr>
          <w:rStyle w:val="HideTWBExt"/>
        </w:rPr>
        <w:t>&lt;TitreJust&gt;</w:t>
      </w:r>
      <w:r w:rsidRPr="00256157">
        <w:rPr>
          <w:color w:val="000000" w:themeColor="text1"/>
        </w:rPr>
        <w:t>Odôvodnenie</w:t>
      </w:r>
      <w:r w:rsidRPr="00256157">
        <w:rPr>
          <w:rStyle w:val="HideTWBExt"/>
        </w:rPr>
        <w:t>&lt;/TitreJust&gt;</w:t>
      </w:r>
    </w:p>
    <w:p w14:paraId="2D854CE1" w14:textId="77777777" w:rsidR="001239C9" w:rsidRPr="00256157" w:rsidRDefault="001239C9" w:rsidP="001239C9">
      <w:pPr>
        <w:pStyle w:val="AmJustText"/>
        <w:rPr>
          <w:color w:val="000000" w:themeColor="text1"/>
        </w:rPr>
      </w:pPr>
      <w:r w:rsidRPr="00256157">
        <w:rPr>
          <w:color w:val="000000" w:themeColor="text1"/>
        </w:rPr>
        <w:t>Predmetný recitál sa týka bezpečnostných a geopolitických výziev spojených s migráciou. Odkaz na mechanizmy solidarity, presídľovania a humanitárneho prijatia nie je nevyhnutný na pochopenie účelu ustanovenia a odvádza pozornosť od jeho hlavného cieľa, ktorým je posilnenie schopnosti členských štátov reagovať na migračné a bezpečnostné hrozby.</w:t>
      </w:r>
    </w:p>
    <w:p w14:paraId="16B3732E" w14:textId="6DE321A9" w:rsidR="00E3364A" w:rsidRPr="00256157" w:rsidRDefault="001239C9" w:rsidP="001239C9">
      <w:pPr>
        <w:rPr>
          <w:color w:val="000000" w:themeColor="text1"/>
        </w:rPr>
      </w:pPr>
      <w:r w:rsidRPr="00256157">
        <w:rPr>
          <w:rStyle w:val="HideTWBExt"/>
        </w:rPr>
        <w:t>&lt;/Amend&gt;</w:t>
      </w:r>
    </w:p>
    <w:p w14:paraId="46CE6AFC"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94</w:t>
      </w:r>
      <w:r w:rsidRPr="00256157">
        <w:rPr>
          <w:rStyle w:val="HideTWBExt"/>
        </w:rPr>
        <w:t>&lt;/NumAm&gt;</w:t>
      </w:r>
    </w:p>
    <w:p w14:paraId="77EB2454"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Sebastian</w:t>
      </w:r>
      <w:proofErr w:type="spellEnd"/>
      <w:r w:rsidRPr="00256157">
        <w:rPr>
          <w:color w:val="000000" w:themeColor="text1"/>
        </w:rPr>
        <w:t xml:space="preserve"> </w:t>
      </w:r>
      <w:proofErr w:type="spellStart"/>
      <w:r w:rsidRPr="00256157">
        <w:rPr>
          <w:color w:val="000000" w:themeColor="text1"/>
        </w:rPr>
        <w:t>Tynkkynen</w:t>
      </w:r>
      <w:proofErr w:type="spellEnd"/>
      <w:r w:rsidRPr="00256157">
        <w:rPr>
          <w:rStyle w:val="HideTWBExt"/>
        </w:rPr>
        <w:t>&lt;/Members&gt;</w:t>
      </w:r>
    </w:p>
    <w:p w14:paraId="12DDA21B" w14:textId="77777777" w:rsidR="001239C9" w:rsidRPr="00256157" w:rsidRDefault="001239C9" w:rsidP="001239C9">
      <w:pPr>
        <w:pStyle w:val="NormalBold"/>
        <w:rPr>
          <w:color w:val="000000" w:themeColor="text1"/>
        </w:rPr>
      </w:pPr>
      <w:r w:rsidRPr="00256157">
        <w:rPr>
          <w:rStyle w:val="HideTWBExt"/>
        </w:rPr>
        <w:t>&lt;/RepeatBlock-By&gt;</w:t>
      </w:r>
    </w:p>
    <w:p w14:paraId="5BA09563"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3A8FDDEB"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6 – odsek 1</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2FBBF77C" w14:textId="77777777" w:rsidTr="00863457">
        <w:trPr>
          <w:trHeight w:hRule="exact" w:val="240"/>
          <w:jc w:val="center"/>
        </w:trPr>
        <w:tc>
          <w:tcPr>
            <w:tcW w:w="9752" w:type="dxa"/>
            <w:gridSpan w:val="2"/>
            <w:tcBorders>
              <w:top w:val="nil"/>
              <w:left w:val="nil"/>
              <w:bottom w:val="nil"/>
              <w:right w:val="nil"/>
            </w:tcBorders>
          </w:tcPr>
          <w:p w14:paraId="3C4149E0" w14:textId="77777777" w:rsidR="001239C9" w:rsidRPr="00256157" w:rsidRDefault="001239C9" w:rsidP="00863457">
            <w:pPr>
              <w:rPr>
                <w:color w:val="000000" w:themeColor="text1"/>
              </w:rPr>
            </w:pPr>
          </w:p>
        </w:tc>
      </w:tr>
      <w:tr w:rsidR="001239C9" w:rsidRPr="00256157" w14:paraId="69C34857" w14:textId="77777777" w:rsidTr="00863457">
        <w:trPr>
          <w:trHeight w:val="240"/>
          <w:jc w:val="center"/>
        </w:trPr>
        <w:tc>
          <w:tcPr>
            <w:tcW w:w="4876" w:type="dxa"/>
            <w:tcBorders>
              <w:top w:val="nil"/>
              <w:left w:val="nil"/>
              <w:bottom w:val="nil"/>
              <w:right w:val="nil"/>
            </w:tcBorders>
          </w:tcPr>
          <w:p w14:paraId="5912131B"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2573E274"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4BC9FC99" w14:textId="77777777" w:rsidTr="00863457">
        <w:trPr>
          <w:jc w:val="center"/>
        </w:trPr>
        <w:tc>
          <w:tcPr>
            <w:tcW w:w="4876" w:type="dxa"/>
            <w:tcBorders>
              <w:top w:val="nil"/>
              <w:left w:val="nil"/>
              <w:bottom w:val="nil"/>
              <w:right w:val="nil"/>
            </w:tcBorders>
          </w:tcPr>
          <w:p w14:paraId="03BB2766" w14:textId="77777777" w:rsidR="001239C9" w:rsidRPr="00256157" w:rsidRDefault="001239C9" w:rsidP="00863457">
            <w:pPr>
              <w:pStyle w:val="Normal6a"/>
              <w:rPr>
                <w:color w:val="000000" w:themeColor="text1"/>
              </w:rPr>
            </w:pPr>
            <w:r w:rsidRPr="00256157">
              <w:rPr>
                <w:color w:val="000000" w:themeColor="text1"/>
              </w:rPr>
              <w:t xml:space="preserve">Geopolitický kontext Európy sa výrazne zmenil, čo zásadne ovplyvňuje riadenie migrácie v Únii, a to aj v dôsledku úlohy štátnych aktérov pri umelom vytváraní a uľahčovaní neoprávnenej migrácie, </w:t>
            </w:r>
            <w:proofErr w:type="spellStart"/>
            <w:r w:rsidRPr="00256157">
              <w:rPr>
                <w:color w:val="000000" w:themeColor="text1"/>
              </w:rPr>
              <w:t>inštrumentalizácii</w:t>
            </w:r>
            <w:proofErr w:type="spellEnd"/>
            <w:r w:rsidRPr="00256157">
              <w:rPr>
                <w:color w:val="000000" w:themeColor="text1"/>
              </w:rPr>
              <w:t xml:space="preserve"> migračných tokov ako nástroja na politické účely a využívaní taktík hybridnej vojny, ako je napríklad účelové zneužívanie migrácie</w:t>
            </w:r>
            <w:r w:rsidRPr="00256157">
              <w:rPr>
                <w:color w:val="000000" w:themeColor="text1"/>
                <w:vertAlign w:val="superscript"/>
              </w:rPr>
              <w:t>8</w:t>
            </w:r>
            <w:r w:rsidRPr="00256157">
              <w:rPr>
                <w:color w:val="000000" w:themeColor="text1"/>
              </w:rPr>
              <w:t>, na destabilizáciu Európskej únie a jej členských štátov. Členské štáty musia byť schopné rýchlo a účinne reagovať na vývoj migračných tokov a získať na tento účel podporu Únie. S cieľom reagovať na tieto európske výzvy by sa pri prideľovaní podpory Únie mali zohľadňovať jej priority. Podpora Únie implementovaná podľa pravidiel, ktorými sa riadia plány národných a regionálnych partnerstiev členských štátov, by preto mala prispieť k účinnému riešeniu výziev identifikovaných v kontexte dlhodobej európskej stratégie riadenia azylu a migrácie a ročného cyklu riadenia migrácie stanoveného v súlade s nariadením Európskeho parlamentu a Rady (EÚ) 2024/1351 zo 14. mája 2024</w:t>
            </w:r>
            <w:r w:rsidRPr="00256157">
              <w:rPr>
                <w:color w:val="000000" w:themeColor="text1"/>
                <w:vertAlign w:val="superscript"/>
              </w:rPr>
              <w:t>9</w:t>
            </w:r>
            <w:r w:rsidRPr="00256157">
              <w:rPr>
                <w:color w:val="000000" w:themeColor="text1"/>
              </w:rPr>
              <w:t xml:space="preserve"> vrátane ročného mechanizmu solidarity a rámca Únie pre presídlenie a humanitárne prijatie.</w:t>
            </w:r>
          </w:p>
        </w:tc>
        <w:tc>
          <w:tcPr>
            <w:tcW w:w="4876" w:type="dxa"/>
            <w:tcBorders>
              <w:top w:val="nil"/>
              <w:left w:val="nil"/>
              <w:bottom w:val="nil"/>
              <w:right w:val="nil"/>
            </w:tcBorders>
          </w:tcPr>
          <w:p w14:paraId="3DE315D9" w14:textId="77777777" w:rsidR="001239C9" w:rsidRPr="00256157" w:rsidRDefault="001239C9" w:rsidP="00863457">
            <w:pPr>
              <w:pStyle w:val="Normal6a"/>
              <w:rPr>
                <w:color w:val="000000" w:themeColor="text1"/>
              </w:rPr>
            </w:pPr>
            <w:r w:rsidRPr="00256157">
              <w:rPr>
                <w:color w:val="000000" w:themeColor="text1"/>
              </w:rPr>
              <w:t xml:space="preserve">Geopolitický kontext Európy sa výrazne zmenil, čo zásadne ovplyvňuje riadenie migrácie v Únii, a to aj v dôsledku úlohy štátnych aktérov pri umelom vytváraní a uľahčovaní neoprávnenej migrácie, </w:t>
            </w:r>
            <w:proofErr w:type="spellStart"/>
            <w:r w:rsidRPr="00256157">
              <w:rPr>
                <w:color w:val="000000" w:themeColor="text1"/>
              </w:rPr>
              <w:t>inštrumentalizácii</w:t>
            </w:r>
            <w:proofErr w:type="spellEnd"/>
            <w:r w:rsidRPr="00256157">
              <w:rPr>
                <w:color w:val="000000" w:themeColor="text1"/>
              </w:rPr>
              <w:t xml:space="preserve"> migračných tokov ako nástroja na politické účely a využívaní taktík hybridnej vojny, ako je napríklad účelové zneužívanie migrácie</w:t>
            </w:r>
            <w:r w:rsidRPr="00256157">
              <w:rPr>
                <w:color w:val="000000" w:themeColor="text1"/>
                <w:vertAlign w:val="superscript"/>
              </w:rPr>
              <w:t>8</w:t>
            </w:r>
            <w:r w:rsidRPr="00256157">
              <w:rPr>
                <w:color w:val="000000" w:themeColor="text1"/>
              </w:rPr>
              <w:t xml:space="preserve">, na destabilizáciu Európskej únie a jej členských štátov. Členské štáty musia byť schopné rýchlo a účinne reagovať na vývoj migračných tokov a získať na tento účel podporu Únie. S cieľom reagovať na tieto európske výzvy by sa pri prideľovaní podpory Únie mali zohľadňovať jej priority </w:t>
            </w:r>
            <w:r w:rsidRPr="00256157">
              <w:rPr>
                <w:b/>
                <w:bCs/>
                <w:i/>
                <w:iCs/>
                <w:color w:val="000000" w:themeColor="text1"/>
              </w:rPr>
              <w:t>a bezpečnostnú situáciu členských štátov</w:t>
            </w:r>
            <w:r w:rsidRPr="00256157">
              <w:rPr>
                <w:color w:val="000000" w:themeColor="text1"/>
              </w:rPr>
              <w:t>. Podpora Únie implementovaná podľa pravidiel, ktorými sa riadia plány národných a regionálnych partnerstiev členských štátov, by preto mala prispieť k účinnému riešeniu výziev identifikovaných v kontexte dlhodobej európskej stratégie riadenia azylu a migrácie a ročného cyklu riadenia migrácie stanoveného v súlade s nariadením Európskeho parlamentu a Rady (EÚ) 2024/1351 zo 14. mája 2024</w:t>
            </w:r>
            <w:r w:rsidRPr="00256157">
              <w:rPr>
                <w:color w:val="000000" w:themeColor="text1"/>
                <w:vertAlign w:val="superscript"/>
              </w:rPr>
              <w:t>9</w:t>
            </w:r>
            <w:r w:rsidRPr="00256157">
              <w:rPr>
                <w:color w:val="000000" w:themeColor="text1"/>
              </w:rPr>
              <w:t xml:space="preserve"> vrátane ročného mechanizmu solidarity a rámca Únie pre presídlenie a humanitárne prijatie.</w:t>
            </w:r>
          </w:p>
        </w:tc>
      </w:tr>
      <w:tr w:rsidR="001239C9" w:rsidRPr="00256157" w14:paraId="6468C1A5" w14:textId="77777777" w:rsidTr="00863457">
        <w:trPr>
          <w:jc w:val="center"/>
        </w:trPr>
        <w:tc>
          <w:tcPr>
            <w:tcW w:w="4876" w:type="dxa"/>
            <w:tcBorders>
              <w:top w:val="nil"/>
              <w:left w:val="nil"/>
              <w:bottom w:val="nil"/>
              <w:right w:val="nil"/>
            </w:tcBorders>
          </w:tcPr>
          <w:p w14:paraId="1EEC6076" w14:textId="77777777" w:rsidR="001239C9" w:rsidRPr="00256157" w:rsidRDefault="001239C9" w:rsidP="00863457">
            <w:pPr>
              <w:pStyle w:val="Normal6a"/>
              <w:rPr>
                <w:color w:val="000000" w:themeColor="text1"/>
              </w:rPr>
            </w:pPr>
            <w:r w:rsidRPr="00256157">
              <w:rPr>
                <w:b/>
                <w:i/>
                <w:color w:val="000000" w:themeColor="text1"/>
              </w:rPr>
              <w:t>_________________</w:t>
            </w:r>
          </w:p>
        </w:tc>
        <w:tc>
          <w:tcPr>
            <w:tcW w:w="4876" w:type="dxa"/>
            <w:tcBorders>
              <w:top w:val="nil"/>
              <w:left w:val="nil"/>
              <w:bottom w:val="nil"/>
              <w:right w:val="nil"/>
            </w:tcBorders>
          </w:tcPr>
          <w:p w14:paraId="6D3D5167" w14:textId="77777777" w:rsidR="001239C9" w:rsidRPr="00256157" w:rsidRDefault="001239C9" w:rsidP="00863457">
            <w:pPr>
              <w:pStyle w:val="Normal6a"/>
              <w:rPr>
                <w:color w:val="000000" w:themeColor="text1"/>
              </w:rPr>
            </w:pPr>
            <w:r w:rsidRPr="00256157">
              <w:rPr>
                <w:b/>
                <w:i/>
                <w:color w:val="000000" w:themeColor="text1"/>
              </w:rPr>
              <w:t>_________________</w:t>
            </w:r>
          </w:p>
        </w:tc>
      </w:tr>
      <w:tr w:rsidR="001239C9" w:rsidRPr="00256157" w14:paraId="4E98639A" w14:textId="77777777" w:rsidTr="00863457">
        <w:trPr>
          <w:jc w:val="center"/>
        </w:trPr>
        <w:tc>
          <w:tcPr>
            <w:tcW w:w="4876" w:type="dxa"/>
            <w:tcBorders>
              <w:top w:val="nil"/>
              <w:left w:val="nil"/>
              <w:bottom w:val="nil"/>
              <w:right w:val="nil"/>
            </w:tcBorders>
          </w:tcPr>
          <w:p w14:paraId="21D9C011" w14:textId="77777777" w:rsidR="001239C9" w:rsidRPr="00256157" w:rsidRDefault="001239C9" w:rsidP="00863457">
            <w:pPr>
              <w:pStyle w:val="Normal6a"/>
              <w:rPr>
                <w:color w:val="000000" w:themeColor="text1"/>
              </w:rPr>
            </w:pPr>
            <w:r w:rsidRPr="00256157">
              <w:rPr>
                <w:color w:val="000000" w:themeColor="text1"/>
                <w:vertAlign w:val="superscript"/>
              </w:rPr>
              <w:t>8</w:t>
            </w:r>
            <w:r w:rsidRPr="00256157">
              <w:rPr>
                <w:color w:val="000000" w:themeColor="text1"/>
              </w:rPr>
              <w:t xml:space="preserve"> Oznámenie Komisie Európskemu parlamentu a Rade o boji proti hybridným hrozbám vyplývajúcim zo zneužívania migrácie ako zbrane a o posilnení bezpečnosti na vonkajších hraniciach EÚ [COM(2024) 570 </w:t>
            </w:r>
            <w:proofErr w:type="spellStart"/>
            <w:r w:rsidRPr="00256157">
              <w:rPr>
                <w:color w:val="000000" w:themeColor="text1"/>
              </w:rPr>
              <w:t>final</w:t>
            </w:r>
            <w:proofErr w:type="spellEnd"/>
            <w:r w:rsidRPr="00256157">
              <w:rPr>
                <w:color w:val="000000" w:themeColor="text1"/>
              </w:rPr>
              <w:t xml:space="preserve"> z 11.12.2024].</w:t>
            </w:r>
          </w:p>
        </w:tc>
        <w:tc>
          <w:tcPr>
            <w:tcW w:w="4876" w:type="dxa"/>
            <w:tcBorders>
              <w:top w:val="nil"/>
              <w:left w:val="nil"/>
              <w:bottom w:val="nil"/>
              <w:right w:val="nil"/>
            </w:tcBorders>
          </w:tcPr>
          <w:p w14:paraId="39AA1FF2" w14:textId="77777777" w:rsidR="001239C9" w:rsidRPr="00256157" w:rsidRDefault="001239C9" w:rsidP="00863457">
            <w:pPr>
              <w:pStyle w:val="Normal6a"/>
              <w:rPr>
                <w:color w:val="000000" w:themeColor="text1"/>
              </w:rPr>
            </w:pPr>
            <w:r w:rsidRPr="00256157">
              <w:rPr>
                <w:color w:val="000000" w:themeColor="text1"/>
                <w:vertAlign w:val="superscript"/>
              </w:rPr>
              <w:t>8</w:t>
            </w:r>
            <w:r w:rsidRPr="00256157">
              <w:rPr>
                <w:color w:val="000000" w:themeColor="text1"/>
              </w:rPr>
              <w:t xml:space="preserve"> Oznámenie Komisie Európskemu parlamentu a Rade o boji proti hybridným hrozbám vyplývajúcim zo zneužívania migrácie ako zbrane a o posilnení bezpečnosti na vonkajších hraniciach EÚ [COM(2024) 570 </w:t>
            </w:r>
            <w:proofErr w:type="spellStart"/>
            <w:r w:rsidRPr="00256157">
              <w:rPr>
                <w:color w:val="000000" w:themeColor="text1"/>
              </w:rPr>
              <w:t>final</w:t>
            </w:r>
            <w:proofErr w:type="spellEnd"/>
            <w:r w:rsidRPr="00256157">
              <w:rPr>
                <w:color w:val="000000" w:themeColor="text1"/>
              </w:rPr>
              <w:t xml:space="preserve"> z 11.12.2024].</w:t>
            </w:r>
          </w:p>
        </w:tc>
      </w:tr>
      <w:tr w:rsidR="001239C9" w:rsidRPr="00256157" w14:paraId="3324CF13" w14:textId="77777777" w:rsidTr="00863457">
        <w:trPr>
          <w:jc w:val="center"/>
        </w:trPr>
        <w:tc>
          <w:tcPr>
            <w:tcW w:w="4876" w:type="dxa"/>
            <w:tcBorders>
              <w:top w:val="nil"/>
              <w:left w:val="nil"/>
              <w:bottom w:val="nil"/>
              <w:right w:val="nil"/>
            </w:tcBorders>
          </w:tcPr>
          <w:p w14:paraId="4731D8DF" w14:textId="77777777" w:rsidR="001239C9" w:rsidRPr="00256157" w:rsidRDefault="001239C9" w:rsidP="00863457">
            <w:pPr>
              <w:pStyle w:val="Normal6a"/>
              <w:rPr>
                <w:color w:val="000000" w:themeColor="text1"/>
              </w:rPr>
            </w:pPr>
            <w:r w:rsidRPr="00256157">
              <w:rPr>
                <w:color w:val="000000" w:themeColor="text1"/>
                <w:vertAlign w:val="superscript"/>
              </w:rPr>
              <w:t>9</w:t>
            </w:r>
            <w:r w:rsidRPr="00256157">
              <w:rPr>
                <w:color w:val="000000" w:themeColor="text1"/>
              </w:rPr>
              <w:t xml:space="preserve"> Nariadenie Európskeho parlamentu a Rady (EÚ) 2024/1351 zo 14. mája 2024 o riadení azylu a migrácie, o zmene nariadení (EÚ) 2021/1147 a (EÚ) 2021/1060 a o zrušení nariadenia (EÚ) č. 604/2013 (Ú. v. EÚ L, 2024/1351, 22.5.2024, ELI: http://data.europa.eu/eli/reg/2024/1351/oj).</w:t>
            </w:r>
          </w:p>
        </w:tc>
        <w:tc>
          <w:tcPr>
            <w:tcW w:w="4876" w:type="dxa"/>
            <w:tcBorders>
              <w:top w:val="nil"/>
              <w:left w:val="nil"/>
              <w:bottom w:val="nil"/>
              <w:right w:val="nil"/>
            </w:tcBorders>
          </w:tcPr>
          <w:p w14:paraId="5E59B941" w14:textId="77777777" w:rsidR="001239C9" w:rsidRPr="00256157" w:rsidRDefault="001239C9" w:rsidP="00863457">
            <w:pPr>
              <w:pStyle w:val="Normal6a"/>
              <w:rPr>
                <w:color w:val="000000" w:themeColor="text1"/>
              </w:rPr>
            </w:pPr>
            <w:r w:rsidRPr="00256157">
              <w:rPr>
                <w:color w:val="000000" w:themeColor="text1"/>
                <w:vertAlign w:val="superscript"/>
              </w:rPr>
              <w:t>9</w:t>
            </w:r>
            <w:r w:rsidRPr="00256157">
              <w:rPr>
                <w:color w:val="000000" w:themeColor="text1"/>
              </w:rPr>
              <w:t xml:space="preserve"> Nariadenie Európskeho parlamentu a Rady (EÚ) 2024/1351 zo 14. mája 2024 o riadení azylu a migrácie, o zmene nariadení (EÚ) 2021/1147 a (EÚ) 2021/1060 a o zrušení nariadenia (EÚ) č. 604/2013 (Ú. v. EÚ L, 2024/1351, 22.5.2024, ELI: http://data.europa.eu/eli/reg/2024/1351/oj).</w:t>
            </w:r>
          </w:p>
        </w:tc>
      </w:tr>
    </w:tbl>
    <w:p w14:paraId="2628EB4A"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{FI}</w:t>
      </w:r>
      <w:proofErr w:type="spellStart"/>
      <w:r w:rsidRPr="00256157">
        <w:rPr>
          <w:color w:val="000000" w:themeColor="text1"/>
        </w:rPr>
        <w:t>fi</w:t>
      </w:r>
      <w:proofErr w:type="spellEnd"/>
      <w:r w:rsidRPr="00256157">
        <w:rPr>
          <w:rStyle w:val="HideTWBExt"/>
        </w:rPr>
        <w:t>&lt;/Original&gt;</w:t>
      </w:r>
    </w:p>
    <w:p w14:paraId="46AB9220" w14:textId="0AD73221" w:rsidR="00E3364A" w:rsidRPr="00256157" w:rsidRDefault="001239C9" w:rsidP="001239C9">
      <w:pPr>
        <w:rPr>
          <w:color w:val="000000" w:themeColor="text1"/>
        </w:rPr>
      </w:pPr>
      <w:r w:rsidRPr="00256157">
        <w:rPr>
          <w:rStyle w:val="HideTWBExt"/>
        </w:rPr>
        <w:t>&lt;/Amend&gt;</w:t>
      </w:r>
    </w:p>
    <w:p w14:paraId="6AC9185D"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95</w:t>
      </w:r>
      <w:r w:rsidRPr="00256157">
        <w:rPr>
          <w:rStyle w:val="HideTWBExt"/>
        </w:rPr>
        <w:t>&lt;/NumAm&gt;</w:t>
      </w:r>
    </w:p>
    <w:p w14:paraId="3FB89508"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Sophie</w:t>
      </w:r>
      <w:proofErr w:type="spellEnd"/>
      <w:r w:rsidRPr="00256157">
        <w:rPr>
          <w:color w:val="000000" w:themeColor="text1"/>
        </w:rPr>
        <w:t xml:space="preserve"> </w:t>
      </w:r>
      <w:proofErr w:type="spellStart"/>
      <w:r w:rsidRPr="00256157">
        <w:rPr>
          <w:color w:val="000000" w:themeColor="text1"/>
        </w:rPr>
        <w:t>Wilmès</w:t>
      </w:r>
      <w:proofErr w:type="spellEnd"/>
      <w:r w:rsidRPr="00256157">
        <w:rPr>
          <w:color w:val="000000" w:themeColor="text1"/>
        </w:rPr>
        <w:t xml:space="preserve">, </w:t>
      </w:r>
      <w:proofErr w:type="spellStart"/>
      <w:r w:rsidRPr="00256157">
        <w:rPr>
          <w:color w:val="000000" w:themeColor="text1"/>
        </w:rPr>
        <w:t>Malik</w:t>
      </w:r>
      <w:proofErr w:type="spellEnd"/>
      <w:r w:rsidRPr="00256157">
        <w:rPr>
          <w:color w:val="000000" w:themeColor="text1"/>
        </w:rPr>
        <w:t xml:space="preserve"> </w:t>
      </w:r>
      <w:proofErr w:type="spellStart"/>
      <w:r w:rsidRPr="00256157">
        <w:rPr>
          <w:color w:val="000000" w:themeColor="text1"/>
        </w:rPr>
        <w:t>Azmani</w:t>
      </w:r>
      <w:proofErr w:type="spellEnd"/>
      <w:r w:rsidRPr="00256157">
        <w:rPr>
          <w:color w:val="000000" w:themeColor="text1"/>
        </w:rPr>
        <w:t xml:space="preserve">, </w:t>
      </w:r>
      <w:proofErr w:type="spellStart"/>
      <w:r w:rsidRPr="00256157">
        <w:rPr>
          <w:color w:val="000000" w:themeColor="text1"/>
        </w:rPr>
        <w:t>Nathalie</w:t>
      </w:r>
      <w:proofErr w:type="spellEnd"/>
      <w:r w:rsidRPr="00256157">
        <w:rPr>
          <w:color w:val="000000" w:themeColor="text1"/>
        </w:rPr>
        <w:t xml:space="preserve"> </w:t>
      </w:r>
      <w:proofErr w:type="spellStart"/>
      <w:r w:rsidRPr="00256157">
        <w:rPr>
          <w:color w:val="000000" w:themeColor="text1"/>
        </w:rPr>
        <w:t>Loiseau</w:t>
      </w:r>
      <w:proofErr w:type="spellEnd"/>
      <w:r w:rsidRPr="00256157">
        <w:rPr>
          <w:color w:val="000000" w:themeColor="text1"/>
        </w:rPr>
        <w:t xml:space="preserve">, Hilde </w:t>
      </w:r>
      <w:proofErr w:type="spellStart"/>
      <w:r w:rsidRPr="00256157">
        <w:rPr>
          <w:color w:val="000000" w:themeColor="text1"/>
        </w:rPr>
        <w:t>Vautmans</w:t>
      </w:r>
      <w:proofErr w:type="spellEnd"/>
      <w:r w:rsidRPr="00256157">
        <w:rPr>
          <w:rStyle w:val="HideTWBExt"/>
        </w:rPr>
        <w:t>&lt;/Members&gt;</w:t>
      </w:r>
    </w:p>
    <w:p w14:paraId="273A2774" w14:textId="77777777" w:rsidR="001239C9" w:rsidRPr="00256157" w:rsidRDefault="001239C9" w:rsidP="001239C9">
      <w:pPr>
        <w:pStyle w:val="NormalBold"/>
        <w:rPr>
          <w:color w:val="000000" w:themeColor="text1"/>
        </w:rPr>
      </w:pPr>
      <w:r w:rsidRPr="00256157">
        <w:rPr>
          <w:rStyle w:val="HideTWBExt"/>
        </w:rPr>
        <w:t>&lt;/RepeatBlock-By&gt;</w:t>
      </w:r>
    </w:p>
    <w:p w14:paraId="7D0854EB"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43AEBC06"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6 – odsek 1</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61D7B581" w14:textId="77777777" w:rsidTr="00863457">
        <w:trPr>
          <w:trHeight w:hRule="exact" w:val="240"/>
          <w:jc w:val="center"/>
        </w:trPr>
        <w:tc>
          <w:tcPr>
            <w:tcW w:w="9752" w:type="dxa"/>
            <w:gridSpan w:val="2"/>
            <w:tcBorders>
              <w:top w:val="nil"/>
              <w:left w:val="nil"/>
              <w:bottom w:val="nil"/>
              <w:right w:val="nil"/>
            </w:tcBorders>
          </w:tcPr>
          <w:p w14:paraId="21700760" w14:textId="77777777" w:rsidR="001239C9" w:rsidRPr="00256157" w:rsidRDefault="001239C9" w:rsidP="00863457">
            <w:pPr>
              <w:rPr>
                <w:color w:val="000000" w:themeColor="text1"/>
              </w:rPr>
            </w:pPr>
          </w:p>
        </w:tc>
      </w:tr>
      <w:tr w:rsidR="001239C9" w:rsidRPr="00256157" w14:paraId="61CFF8E6" w14:textId="77777777" w:rsidTr="00863457">
        <w:trPr>
          <w:trHeight w:val="240"/>
          <w:jc w:val="center"/>
        </w:trPr>
        <w:tc>
          <w:tcPr>
            <w:tcW w:w="4876" w:type="dxa"/>
            <w:tcBorders>
              <w:top w:val="nil"/>
              <w:left w:val="nil"/>
              <w:bottom w:val="nil"/>
              <w:right w:val="nil"/>
            </w:tcBorders>
          </w:tcPr>
          <w:p w14:paraId="2B5B0895"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5E64F320"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4D8AD396" w14:textId="77777777" w:rsidTr="00863457">
        <w:trPr>
          <w:jc w:val="center"/>
        </w:trPr>
        <w:tc>
          <w:tcPr>
            <w:tcW w:w="4876" w:type="dxa"/>
            <w:tcBorders>
              <w:top w:val="nil"/>
              <w:left w:val="nil"/>
              <w:bottom w:val="nil"/>
              <w:right w:val="nil"/>
            </w:tcBorders>
          </w:tcPr>
          <w:p w14:paraId="028C8D70" w14:textId="77777777" w:rsidR="001239C9" w:rsidRPr="00256157" w:rsidRDefault="001239C9" w:rsidP="00863457">
            <w:pPr>
              <w:pStyle w:val="Normal6a"/>
              <w:rPr>
                <w:color w:val="000000" w:themeColor="text1"/>
              </w:rPr>
            </w:pPr>
            <w:r w:rsidRPr="00256157">
              <w:rPr>
                <w:b/>
                <w:bCs/>
                <w:i/>
                <w:iCs/>
                <w:color w:val="000000" w:themeColor="text1"/>
              </w:rPr>
              <w:t xml:space="preserve">Geopolitický kontext </w:t>
            </w:r>
            <w:r w:rsidRPr="00256157">
              <w:rPr>
                <w:color w:val="000000" w:themeColor="text1"/>
              </w:rPr>
              <w:t xml:space="preserve">Európy sa výrazne </w:t>
            </w:r>
            <w:r w:rsidRPr="00256157">
              <w:rPr>
                <w:b/>
                <w:bCs/>
                <w:i/>
                <w:iCs/>
                <w:color w:val="000000" w:themeColor="text1"/>
              </w:rPr>
              <w:t>zmenil</w:t>
            </w:r>
            <w:r w:rsidRPr="00256157">
              <w:rPr>
                <w:color w:val="000000" w:themeColor="text1"/>
              </w:rPr>
              <w:t xml:space="preserve">, čo </w:t>
            </w:r>
            <w:r w:rsidRPr="00256157">
              <w:rPr>
                <w:b/>
                <w:bCs/>
                <w:i/>
                <w:iCs/>
                <w:color w:val="000000" w:themeColor="text1"/>
              </w:rPr>
              <w:t>zásadne ovplyvňuje</w:t>
            </w:r>
            <w:r w:rsidRPr="00256157">
              <w:rPr>
                <w:color w:val="000000" w:themeColor="text1"/>
              </w:rPr>
              <w:t xml:space="preserve"> riadenie migrácie v Únii</w:t>
            </w:r>
            <w:r w:rsidRPr="00256157">
              <w:rPr>
                <w:b/>
                <w:bCs/>
                <w:i/>
                <w:iCs/>
                <w:color w:val="000000" w:themeColor="text1"/>
              </w:rPr>
              <w:t xml:space="preserve">, a to aj v dôsledku úlohy štátnych aktérov pri umelom vytváraní a uľahčovaní neoprávnenej migrácie, </w:t>
            </w:r>
            <w:proofErr w:type="spellStart"/>
            <w:r w:rsidRPr="00256157">
              <w:rPr>
                <w:b/>
                <w:bCs/>
                <w:i/>
                <w:iCs/>
                <w:color w:val="000000" w:themeColor="text1"/>
              </w:rPr>
              <w:t>inštrumentalizácii</w:t>
            </w:r>
            <w:proofErr w:type="spellEnd"/>
            <w:r w:rsidRPr="00256157">
              <w:rPr>
                <w:b/>
                <w:bCs/>
                <w:i/>
                <w:iCs/>
                <w:color w:val="000000" w:themeColor="text1"/>
              </w:rPr>
              <w:t xml:space="preserve"> migračných tokov ako nástroja</w:t>
            </w:r>
            <w:r w:rsidRPr="00256157">
              <w:rPr>
                <w:color w:val="000000" w:themeColor="text1"/>
              </w:rPr>
              <w:t xml:space="preserve"> na politické účely </w:t>
            </w:r>
            <w:r w:rsidRPr="00256157">
              <w:rPr>
                <w:b/>
                <w:bCs/>
                <w:i/>
                <w:iCs/>
                <w:color w:val="000000" w:themeColor="text1"/>
              </w:rPr>
              <w:t>a využívaní taktík hybridnej vojny, ako je napríklad účelové zneužívanie</w:t>
            </w:r>
            <w:r w:rsidRPr="00256157">
              <w:rPr>
                <w:color w:val="000000" w:themeColor="text1"/>
              </w:rPr>
              <w:t xml:space="preserve"> migrácie</w:t>
            </w:r>
            <w:r w:rsidRPr="00256157">
              <w:rPr>
                <w:b/>
                <w:i/>
                <w:color w:val="000000" w:themeColor="text1"/>
                <w:vertAlign w:val="superscript"/>
              </w:rPr>
              <w:t>8</w:t>
            </w:r>
            <w:r w:rsidRPr="00256157">
              <w:rPr>
                <w:b/>
                <w:bCs/>
                <w:i/>
                <w:iCs/>
                <w:color w:val="000000" w:themeColor="text1"/>
              </w:rPr>
              <w:t>, na destabilizáciu Európskej únie</w:t>
            </w:r>
            <w:r w:rsidRPr="00256157">
              <w:rPr>
                <w:color w:val="000000" w:themeColor="text1"/>
              </w:rPr>
              <w:t xml:space="preserve"> a jej </w:t>
            </w:r>
            <w:r w:rsidRPr="00256157">
              <w:rPr>
                <w:b/>
                <w:bCs/>
                <w:i/>
                <w:iCs/>
                <w:color w:val="000000" w:themeColor="text1"/>
              </w:rPr>
              <w:t>členských štátov</w:t>
            </w:r>
            <w:r w:rsidRPr="00256157">
              <w:rPr>
                <w:color w:val="000000" w:themeColor="text1"/>
              </w:rPr>
              <w:t xml:space="preserve">. Členské štáty </w:t>
            </w:r>
            <w:r w:rsidRPr="00256157">
              <w:rPr>
                <w:b/>
                <w:bCs/>
                <w:i/>
                <w:iCs/>
                <w:color w:val="000000" w:themeColor="text1"/>
              </w:rPr>
              <w:t>musia byť schopné</w:t>
            </w:r>
            <w:r w:rsidRPr="00256157">
              <w:rPr>
                <w:color w:val="000000" w:themeColor="text1"/>
              </w:rPr>
              <w:t xml:space="preserve"> rýchlo a účinne reagovať na </w:t>
            </w:r>
            <w:r w:rsidRPr="00256157">
              <w:rPr>
                <w:b/>
                <w:bCs/>
                <w:i/>
                <w:iCs/>
                <w:color w:val="000000" w:themeColor="text1"/>
              </w:rPr>
              <w:t xml:space="preserve">vývoj migračných tokov a získať </w:t>
            </w:r>
            <w:r w:rsidRPr="00256157">
              <w:rPr>
                <w:color w:val="000000" w:themeColor="text1"/>
              </w:rPr>
              <w:t xml:space="preserve">na </w:t>
            </w:r>
            <w:r w:rsidRPr="00256157">
              <w:rPr>
                <w:b/>
                <w:bCs/>
                <w:i/>
                <w:iCs/>
                <w:color w:val="000000" w:themeColor="text1"/>
              </w:rPr>
              <w:t>tento účel</w:t>
            </w:r>
            <w:r w:rsidRPr="00256157">
              <w:rPr>
                <w:color w:val="000000" w:themeColor="text1"/>
              </w:rPr>
              <w:t xml:space="preserve"> podporu Únie. </w:t>
            </w:r>
            <w:r w:rsidRPr="00256157">
              <w:rPr>
                <w:b/>
                <w:bCs/>
                <w:i/>
                <w:iCs/>
                <w:color w:val="000000" w:themeColor="text1"/>
              </w:rPr>
              <w:t>S cieľom reagovať na tieto európske výzvy by sa pri prideľovaní</w:t>
            </w:r>
            <w:r w:rsidRPr="00256157">
              <w:rPr>
                <w:color w:val="000000" w:themeColor="text1"/>
              </w:rPr>
              <w:t xml:space="preserve"> podpory Únie </w:t>
            </w:r>
            <w:r w:rsidRPr="00256157">
              <w:rPr>
                <w:b/>
                <w:bCs/>
                <w:i/>
                <w:iCs/>
                <w:color w:val="000000" w:themeColor="text1"/>
              </w:rPr>
              <w:t>mali zohľadňovať jej priority</w:t>
            </w:r>
            <w:r w:rsidRPr="00256157">
              <w:rPr>
                <w:color w:val="000000" w:themeColor="text1"/>
              </w:rPr>
              <w:t>. Podpora Únie implementovaná podľa pravidiel, ktorými sa riadia plány národných a regionálnych partnerstiev členských štátov, by preto mala prispieť k účinnému riešeniu výziev identifikovaných v kontexte dlhodobej európskej stratégie riadenia azylu a migrácie a ročného cyklu riadenia migrácie stanoveného v súlade s nariadením Európskeho parlamentu a Rady (EÚ) 2024/1351 zo 14. mája 2024</w:t>
            </w:r>
            <w:r w:rsidRPr="00256157">
              <w:rPr>
                <w:color w:val="000000" w:themeColor="text1"/>
                <w:vertAlign w:val="superscript"/>
              </w:rPr>
              <w:t>9</w:t>
            </w:r>
            <w:r w:rsidRPr="00256157">
              <w:rPr>
                <w:color w:val="000000" w:themeColor="text1"/>
              </w:rPr>
              <w:t xml:space="preserve"> vrátane ročného mechanizmu solidarity a rámca Únie pre presídlenie a humanitárne prijatie.</w:t>
            </w:r>
          </w:p>
        </w:tc>
        <w:tc>
          <w:tcPr>
            <w:tcW w:w="4876" w:type="dxa"/>
            <w:tcBorders>
              <w:top w:val="nil"/>
              <w:left w:val="nil"/>
              <w:bottom w:val="nil"/>
              <w:right w:val="nil"/>
            </w:tcBorders>
          </w:tcPr>
          <w:p w14:paraId="651ABB28" w14:textId="77777777" w:rsidR="001239C9" w:rsidRPr="00256157" w:rsidRDefault="001239C9" w:rsidP="00863457">
            <w:pPr>
              <w:pStyle w:val="Normal6a"/>
              <w:rPr>
                <w:color w:val="000000" w:themeColor="text1"/>
              </w:rPr>
            </w:pPr>
            <w:r w:rsidRPr="00256157">
              <w:rPr>
                <w:b/>
                <w:bCs/>
                <w:i/>
                <w:iCs/>
                <w:color w:val="000000" w:themeColor="text1"/>
              </w:rPr>
              <w:t>Geopolitické</w:t>
            </w:r>
            <w:r w:rsidRPr="00256157">
              <w:rPr>
                <w:color w:val="000000" w:themeColor="text1"/>
              </w:rPr>
              <w:t xml:space="preserve"> </w:t>
            </w:r>
            <w:r w:rsidRPr="00256157">
              <w:rPr>
                <w:b/>
                <w:i/>
                <w:color w:val="000000" w:themeColor="text1"/>
              </w:rPr>
              <w:t>prostredie</w:t>
            </w:r>
            <w:r w:rsidRPr="00256157">
              <w:rPr>
                <w:color w:val="000000" w:themeColor="text1"/>
              </w:rPr>
              <w:t xml:space="preserve"> Európy sa </w:t>
            </w:r>
            <w:r w:rsidRPr="00256157">
              <w:rPr>
                <w:b/>
                <w:i/>
                <w:color w:val="000000" w:themeColor="text1"/>
              </w:rPr>
              <w:t xml:space="preserve">v posledných rokoch </w:t>
            </w:r>
            <w:r w:rsidRPr="00256157">
              <w:rPr>
                <w:color w:val="000000" w:themeColor="text1"/>
              </w:rPr>
              <w:t xml:space="preserve">výrazne </w:t>
            </w:r>
            <w:r w:rsidRPr="00256157">
              <w:rPr>
                <w:b/>
                <w:i/>
                <w:color w:val="000000" w:themeColor="text1"/>
              </w:rPr>
              <w:t>vyvinulo</w:t>
            </w:r>
            <w:r w:rsidRPr="00256157">
              <w:rPr>
                <w:color w:val="000000" w:themeColor="text1"/>
              </w:rPr>
              <w:t>, čo</w:t>
            </w:r>
            <w:r w:rsidRPr="00256157">
              <w:rPr>
                <w:b/>
                <w:i/>
                <w:color w:val="000000" w:themeColor="text1"/>
              </w:rPr>
              <w:t xml:space="preserve"> prinieslo nové výzvy pre</w:t>
            </w:r>
            <w:r w:rsidRPr="00256157">
              <w:rPr>
                <w:color w:val="000000" w:themeColor="text1"/>
              </w:rPr>
              <w:t xml:space="preserve"> riadenie migrácie v Únii</w:t>
            </w:r>
            <w:r w:rsidRPr="00256157">
              <w:rPr>
                <w:b/>
                <w:i/>
                <w:color w:val="000000" w:themeColor="text1"/>
              </w:rPr>
              <w:t>. Predovšetkým aktéri z tretích krajín a </w:t>
            </w:r>
            <w:r w:rsidRPr="00256157">
              <w:rPr>
                <w:color w:val="000000" w:themeColor="text1"/>
              </w:rPr>
              <w:t xml:space="preserve">štátni aktéri </w:t>
            </w:r>
            <w:r w:rsidRPr="00256157">
              <w:rPr>
                <w:b/>
                <w:i/>
                <w:color w:val="000000" w:themeColor="text1"/>
              </w:rPr>
              <w:t>sa snažili využívať</w:t>
            </w:r>
            <w:r w:rsidRPr="00256157">
              <w:rPr>
                <w:color w:val="000000" w:themeColor="text1"/>
              </w:rPr>
              <w:t xml:space="preserve"> </w:t>
            </w:r>
            <w:r w:rsidRPr="00256157">
              <w:rPr>
                <w:b/>
                <w:bCs/>
                <w:i/>
                <w:iCs/>
                <w:color w:val="000000" w:themeColor="text1"/>
              </w:rPr>
              <w:t>migračné</w:t>
            </w:r>
            <w:r w:rsidRPr="00256157">
              <w:rPr>
                <w:color w:val="000000" w:themeColor="text1"/>
              </w:rPr>
              <w:t xml:space="preserve"> </w:t>
            </w:r>
            <w:r w:rsidRPr="00256157">
              <w:rPr>
                <w:b/>
                <w:i/>
                <w:color w:val="000000" w:themeColor="text1"/>
              </w:rPr>
              <w:t>pohyby</w:t>
            </w:r>
            <w:r w:rsidRPr="00256157">
              <w:rPr>
                <w:color w:val="000000" w:themeColor="text1"/>
              </w:rPr>
              <w:t xml:space="preserve"> na politické účely </w:t>
            </w:r>
            <w:r w:rsidRPr="00256157">
              <w:rPr>
                <w:b/>
                <w:i/>
                <w:color w:val="000000" w:themeColor="text1"/>
              </w:rPr>
              <w:t>tým, že uľahčovali alebo riadili</w:t>
            </w:r>
            <w:r w:rsidRPr="00256157">
              <w:rPr>
                <w:color w:val="000000" w:themeColor="text1"/>
              </w:rPr>
              <w:t xml:space="preserve"> </w:t>
            </w:r>
            <w:r w:rsidRPr="00256157">
              <w:rPr>
                <w:b/>
                <w:i/>
                <w:color w:val="000000" w:themeColor="text1"/>
              </w:rPr>
              <w:t>toky</w:t>
            </w:r>
            <w:r w:rsidRPr="00256157">
              <w:rPr>
                <w:color w:val="000000" w:themeColor="text1"/>
              </w:rPr>
              <w:t xml:space="preserve"> </w:t>
            </w:r>
            <w:r w:rsidRPr="00256157">
              <w:rPr>
                <w:b/>
                <w:i/>
                <w:color w:val="000000" w:themeColor="text1"/>
              </w:rPr>
              <w:t>neoprávnenej</w:t>
            </w:r>
            <w:r w:rsidRPr="00256157">
              <w:rPr>
                <w:color w:val="000000" w:themeColor="text1"/>
              </w:rPr>
              <w:t xml:space="preserve"> migrácie </w:t>
            </w:r>
            <w:r w:rsidRPr="00256157">
              <w:rPr>
                <w:b/>
                <w:i/>
                <w:color w:val="000000" w:themeColor="text1"/>
              </w:rPr>
              <w:t>v rámci širších hybridných stratégií zameraných na vyvíjanie tlaku na</w:t>
            </w:r>
            <w:r w:rsidRPr="00256157">
              <w:rPr>
                <w:color w:val="000000" w:themeColor="text1"/>
              </w:rPr>
              <w:t xml:space="preserve"> </w:t>
            </w:r>
            <w:r w:rsidRPr="00256157">
              <w:rPr>
                <w:b/>
                <w:bCs/>
                <w:i/>
                <w:iCs/>
                <w:color w:val="000000" w:themeColor="text1"/>
              </w:rPr>
              <w:t>Európsku úniu</w:t>
            </w:r>
            <w:r w:rsidRPr="00256157">
              <w:rPr>
                <w:color w:val="000000" w:themeColor="text1"/>
              </w:rPr>
              <w:t xml:space="preserve"> a jej </w:t>
            </w:r>
            <w:r w:rsidRPr="00256157">
              <w:rPr>
                <w:b/>
                <w:bCs/>
                <w:i/>
                <w:iCs/>
                <w:color w:val="000000" w:themeColor="text1"/>
              </w:rPr>
              <w:t>členské štáty</w:t>
            </w:r>
            <w:r w:rsidRPr="00256157">
              <w:rPr>
                <w:color w:val="000000" w:themeColor="text1"/>
              </w:rPr>
              <w:t xml:space="preserve"> </w:t>
            </w:r>
            <w:r w:rsidRPr="00256157">
              <w:rPr>
                <w:b/>
                <w:i/>
                <w:color w:val="000000" w:themeColor="text1"/>
              </w:rPr>
              <w:t>alebo na ich destabilizáciu</w:t>
            </w:r>
            <w:r w:rsidRPr="00256157">
              <w:rPr>
                <w:color w:val="000000" w:themeColor="text1"/>
              </w:rPr>
              <w:t xml:space="preserve">. </w:t>
            </w:r>
            <w:r w:rsidRPr="00256157">
              <w:rPr>
                <w:b/>
                <w:i/>
                <w:color w:val="000000" w:themeColor="text1"/>
              </w:rPr>
              <w:t>V tejto súvislosti</w:t>
            </w:r>
            <w:r w:rsidRPr="00256157">
              <w:rPr>
                <w:color w:val="000000" w:themeColor="text1"/>
              </w:rPr>
              <w:t xml:space="preserve"> </w:t>
            </w:r>
            <w:r w:rsidRPr="00256157">
              <w:rPr>
                <w:b/>
                <w:i/>
                <w:color w:val="000000" w:themeColor="text1"/>
              </w:rPr>
              <w:t>musia byť</w:t>
            </w:r>
            <w:r w:rsidRPr="00256157">
              <w:rPr>
                <w:color w:val="000000" w:themeColor="text1"/>
              </w:rPr>
              <w:t xml:space="preserve"> členské štáty </w:t>
            </w:r>
            <w:r w:rsidRPr="00256157">
              <w:rPr>
                <w:b/>
                <w:i/>
                <w:color w:val="000000" w:themeColor="text1"/>
              </w:rPr>
              <w:t xml:space="preserve">pripravené </w:t>
            </w:r>
            <w:r w:rsidRPr="00256157">
              <w:rPr>
                <w:color w:val="000000" w:themeColor="text1"/>
              </w:rPr>
              <w:t xml:space="preserve">rýchlo a účinne reagovať na </w:t>
            </w:r>
            <w:r w:rsidRPr="00256157">
              <w:rPr>
                <w:b/>
                <w:i/>
                <w:color w:val="000000" w:themeColor="text1"/>
              </w:rPr>
              <w:t>meniace sa</w:t>
            </w:r>
            <w:r w:rsidRPr="00256157">
              <w:rPr>
                <w:color w:val="000000" w:themeColor="text1"/>
              </w:rPr>
              <w:t xml:space="preserve"> </w:t>
            </w:r>
            <w:r w:rsidRPr="00256157">
              <w:rPr>
                <w:b/>
                <w:bCs/>
                <w:i/>
                <w:iCs/>
                <w:color w:val="000000" w:themeColor="text1"/>
              </w:rPr>
              <w:t>migračné</w:t>
            </w:r>
            <w:r w:rsidRPr="00256157">
              <w:rPr>
                <w:color w:val="000000" w:themeColor="text1"/>
              </w:rPr>
              <w:t xml:space="preserve"> </w:t>
            </w:r>
            <w:r w:rsidRPr="00256157">
              <w:rPr>
                <w:b/>
                <w:i/>
                <w:color w:val="000000" w:themeColor="text1"/>
              </w:rPr>
              <w:t xml:space="preserve">situácie a musia sa môcť spoľahnúť </w:t>
            </w:r>
            <w:r w:rsidRPr="00256157">
              <w:rPr>
                <w:color w:val="000000" w:themeColor="text1"/>
              </w:rPr>
              <w:t xml:space="preserve">na </w:t>
            </w:r>
            <w:r w:rsidRPr="00256157">
              <w:rPr>
                <w:b/>
                <w:i/>
                <w:color w:val="000000" w:themeColor="text1"/>
              </w:rPr>
              <w:t>primeranú</w:t>
            </w:r>
            <w:r w:rsidRPr="00256157">
              <w:rPr>
                <w:color w:val="000000" w:themeColor="text1"/>
              </w:rPr>
              <w:t xml:space="preserve"> podporu Únie. </w:t>
            </w:r>
            <w:r w:rsidRPr="00256157">
              <w:rPr>
                <w:b/>
                <w:bCs/>
                <w:i/>
                <w:iCs/>
                <w:color w:val="000000" w:themeColor="text1"/>
              </w:rPr>
              <w:t>Prideľovanie</w:t>
            </w:r>
            <w:r w:rsidRPr="00256157">
              <w:rPr>
                <w:color w:val="000000" w:themeColor="text1"/>
              </w:rPr>
              <w:t xml:space="preserve"> </w:t>
            </w:r>
            <w:r w:rsidRPr="00256157">
              <w:rPr>
                <w:b/>
                <w:i/>
                <w:color w:val="000000" w:themeColor="text1"/>
              </w:rPr>
              <w:t>finančných prostriedkov</w:t>
            </w:r>
            <w:r w:rsidRPr="00256157">
              <w:rPr>
                <w:color w:val="000000" w:themeColor="text1"/>
              </w:rPr>
              <w:t xml:space="preserve"> Únie </w:t>
            </w:r>
            <w:r w:rsidRPr="00256157">
              <w:rPr>
                <w:b/>
                <w:bCs/>
                <w:i/>
                <w:iCs/>
                <w:color w:val="000000" w:themeColor="text1"/>
              </w:rPr>
              <w:t>by malo</w:t>
            </w:r>
            <w:r w:rsidRPr="00256157">
              <w:rPr>
                <w:color w:val="000000" w:themeColor="text1"/>
              </w:rPr>
              <w:t xml:space="preserve"> </w:t>
            </w:r>
            <w:r w:rsidRPr="00256157">
              <w:rPr>
                <w:b/>
                <w:i/>
                <w:color w:val="000000" w:themeColor="text1"/>
              </w:rPr>
              <w:t>byť v súlade s jej</w:t>
            </w:r>
            <w:r w:rsidRPr="00256157">
              <w:rPr>
                <w:color w:val="000000" w:themeColor="text1"/>
              </w:rPr>
              <w:t xml:space="preserve"> </w:t>
            </w:r>
            <w:r w:rsidRPr="00256157">
              <w:rPr>
                <w:b/>
                <w:i/>
                <w:color w:val="000000" w:themeColor="text1"/>
              </w:rPr>
              <w:t>strategickými</w:t>
            </w:r>
            <w:r w:rsidRPr="00256157">
              <w:rPr>
                <w:color w:val="000000" w:themeColor="text1"/>
              </w:rPr>
              <w:t xml:space="preserve"> </w:t>
            </w:r>
            <w:r w:rsidRPr="00256157">
              <w:rPr>
                <w:b/>
                <w:bCs/>
                <w:i/>
                <w:iCs/>
                <w:color w:val="000000" w:themeColor="text1"/>
              </w:rPr>
              <w:t>prioritami</w:t>
            </w:r>
            <w:r w:rsidRPr="00256157">
              <w:rPr>
                <w:i/>
                <w:iCs/>
                <w:color w:val="000000" w:themeColor="text1"/>
              </w:rPr>
              <w:t xml:space="preserve"> </w:t>
            </w:r>
            <w:r w:rsidRPr="00256157">
              <w:rPr>
                <w:b/>
                <w:i/>
                <w:color w:val="000000" w:themeColor="text1"/>
              </w:rPr>
              <w:t>a meniacimi sa potrebami</w:t>
            </w:r>
            <w:r w:rsidRPr="00256157">
              <w:rPr>
                <w:color w:val="000000" w:themeColor="text1"/>
              </w:rPr>
              <w:t>. Podpora Únie implementovaná podľa pravidiel, ktorými sa riadia plány národných a regionálnych partnerstiev členských štátov, by preto mala prispieť k účinnému riešeniu výziev identifikovaných v kontexte dlhodobej európskej stratégie riadenia azylu a migrácie a ročného cyklu riadenia migrácie stanoveného v súlade s nariadením Európskeho parlamentu a Rady (EÚ) 2024/1351 zo 14. mája 2024</w:t>
            </w:r>
            <w:r w:rsidRPr="00256157">
              <w:rPr>
                <w:color w:val="000000" w:themeColor="text1"/>
                <w:vertAlign w:val="superscript"/>
              </w:rPr>
              <w:t>9</w:t>
            </w:r>
            <w:r w:rsidRPr="00256157">
              <w:rPr>
                <w:color w:val="000000" w:themeColor="text1"/>
              </w:rPr>
              <w:t xml:space="preserve"> vrátane ročného mechanizmu solidarity a rámca Únie pre presídlenie a humanitárne prijatie.</w:t>
            </w:r>
          </w:p>
        </w:tc>
      </w:tr>
      <w:tr w:rsidR="001239C9" w:rsidRPr="00256157" w14:paraId="64FA65F0" w14:textId="77777777" w:rsidTr="00863457">
        <w:trPr>
          <w:jc w:val="center"/>
        </w:trPr>
        <w:tc>
          <w:tcPr>
            <w:tcW w:w="4876" w:type="dxa"/>
            <w:tcBorders>
              <w:top w:val="nil"/>
              <w:left w:val="nil"/>
              <w:bottom w:val="nil"/>
              <w:right w:val="nil"/>
            </w:tcBorders>
          </w:tcPr>
          <w:p w14:paraId="61E3FB1B" w14:textId="77777777" w:rsidR="001239C9" w:rsidRPr="00256157" w:rsidRDefault="001239C9" w:rsidP="00863457">
            <w:pPr>
              <w:pStyle w:val="Normal6a"/>
              <w:rPr>
                <w:color w:val="000000" w:themeColor="text1"/>
              </w:rPr>
            </w:pPr>
            <w:r w:rsidRPr="00256157">
              <w:rPr>
                <w:b/>
                <w:i/>
                <w:color w:val="000000" w:themeColor="text1"/>
              </w:rPr>
              <w:t>_________________</w:t>
            </w:r>
          </w:p>
        </w:tc>
        <w:tc>
          <w:tcPr>
            <w:tcW w:w="4876" w:type="dxa"/>
            <w:tcBorders>
              <w:top w:val="nil"/>
              <w:left w:val="nil"/>
              <w:bottom w:val="nil"/>
              <w:right w:val="nil"/>
            </w:tcBorders>
          </w:tcPr>
          <w:p w14:paraId="02251DF1" w14:textId="77777777" w:rsidR="001239C9" w:rsidRPr="00256157" w:rsidRDefault="001239C9" w:rsidP="00863457">
            <w:pPr>
              <w:pStyle w:val="Normal6a"/>
              <w:rPr>
                <w:color w:val="000000" w:themeColor="text1"/>
              </w:rPr>
            </w:pPr>
            <w:r w:rsidRPr="00256157">
              <w:rPr>
                <w:b/>
                <w:i/>
                <w:color w:val="000000" w:themeColor="text1"/>
              </w:rPr>
              <w:t>_________________</w:t>
            </w:r>
          </w:p>
        </w:tc>
      </w:tr>
      <w:tr w:rsidR="001239C9" w:rsidRPr="00256157" w14:paraId="7D03BE58" w14:textId="77777777" w:rsidTr="00863457">
        <w:trPr>
          <w:jc w:val="center"/>
        </w:trPr>
        <w:tc>
          <w:tcPr>
            <w:tcW w:w="4876" w:type="dxa"/>
            <w:tcBorders>
              <w:top w:val="nil"/>
              <w:left w:val="nil"/>
              <w:bottom w:val="nil"/>
              <w:right w:val="nil"/>
            </w:tcBorders>
          </w:tcPr>
          <w:p w14:paraId="75259BA7" w14:textId="77777777" w:rsidR="001239C9" w:rsidRPr="00256157" w:rsidRDefault="001239C9" w:rsidP="00863457">
            <w:pPr>
              <w:pStyle w:val="Normal6a"/>
              <w:rPr>
                <w:color w:val="000000" w:themeColor="text1"/>
              </w:rPr>
            </w:pPr>
            <w:r w:rsidRPr="00256157">
              <w:rPr>
                <w:b/>
                <w:i/>
                <w:color w:val="000000" w:themeColor="text1"/>
                <w:vertAlign w:val="superscript"/>
              </w:rPr>
              <w:t>8</w:t>
            </w:r>
            <w:r w:rsidRPr="00256157">
              <w:rPr>
                <w:color w:val="000000" w:themeColor="text1"/>
              </w:rPr>
              <w:t xml:space="preserve"> Oznámenie Komisie Európskemu parlamentu a Rade o boji proti hybridným hrozbám vyplývajúcim zo zneužívania migrácie ako zbrane a o posilnení bezpečnosti na vonkajších hraniciach EÚ [COM(2024) 570 </w:t>
            </w:r>
            <w:proofErr w:type="spellStart"/>
            <w:r w:rsidRPr="00256157">
              <w:rPr>
                <w:color w:val="000000" w:themeColor="text1"/>
              </w:rPr>
              <w:t>final</w:t>
            </w:r>
            <w:proofErr w:type="spellEnd"/>
            <w:r w:rsidRPr="00256157">
              <w:rPr>
                <w:color w:val="000000" w:themeColor="text1"/>
              </w:rPr>
              <w:t xml:space="preserve"> z 11.12.2024].</w:t>
            </w:r>
          </w:p>
        </w:tc>
        <w:tc>
          <w:tcPr>
            <w:tcW w:w="4876" w:type="dxa"/>
            <w:tcBorders>
              <w:top w:val="nil"/>
              <w:left w:val="nil"/>
              <w:bottom w:val="nil"/>
              <w:right w:val="nil"/>
            </w:tcBorders>
          </w:tcPr>
          <w:p w14:paraId="3ED142FD" w14:textId="77777777" w:rsidR="001239C9" w:rsidRPr="00256157" w:rsidRDefault="001239C9" w:rsidP="00863457">
            <w:pPr>
              <w:rPr>
                <w:color w:val="000000" w:themeColor="text1"/>
              </w:rPr>
            </w:pPr>
          </w:p>
        </w:tc>
      </w:tr>
      <w:tr w:rsidR="001239C9" w:rsidRPr="00256157" w14:paraId="332631B7" w14:textId="77777777" w:rsidTr="00863457">
        <w:trPr>
          <w:jc w:val="center"/>
        </w:trPr>
        <w:tc>
          <w:tcPr>
            <w:tcW w:w="4876" w:type="dxa"/>
            <w:tcBorders>
              <w:top w:val="nil"/>
              <w:left w:val="nil"/>
              <w:bottom w:val="nil"/>
              <w:right w:val="nil"/>
            </w:tcBorders>
          </w:tcPr>
          <w:p w14:paraId="13AA3F64" w14:textId="77777777" w:rsidR="001239C9" w:rsidRPr="00256157" w:rsidRDefault="001239C9" w:rsidP="00863457">
            <w:pPr>
              <w:pStyle w:val="Normal6a"/>
              <w:rPr>
                <w:color w:val="000000" w:themeColor="text1"/>
              </w:rPr>
            </w:pPr>
            <w:r w:rsidRPr="00256157">
              <w:rPr>
                <w:color w:val="000000" w:themeColor="text1"/>
                <w:vertAlign w:val="superscript"/>
              </w:rPr>
              <w:t>9</w:t>
            </w:r>
            <w:r w:rsidRPr="00256157">
              <w:rPr>
                <w:color w:val="000000" w:themeColor="text1"/>
              </w:rPr>
              <w:t xml:space="preserve"> Nariadenie Európskeho parlamentu a Rady (EÚ) 2024/1351 zo 14. mája 2024 o riadení azylu a migrácie, o zmene nariadení (EÚ) 2021/1147 a (EÚ) 2021/1060 a o zrušení nariadenia (EÚ) č. 604/2013 (Ú. v. EÚ L, 2024/1351, 22.5.2024, ELI: http://data.europa.eu/eli/reg/2024/1351/oj).</w:t>
            </w:r>
          </w:p>
        </w:tc>
        <w:tc>
          <w:tcPr>
            <w:tcW w:w="4876" w:type="dxa"/>
            <w:tcBorders>
              <w:top w:val="nil"/>
              <w:left w:val="nil"/>
              <w:bottom w:val="nil"/>
              <w:right w:val="nil"/>
            </w:tcBorders>
          </w:tcPr>
          <w:p w14:paraId="054E97E7" w14:textId="77777777" w:rsidR="001239C9" w:rsidRPr="00256157" w:rsidRDefault="001239C9" w:rsidP="00863457">
            <w:pPr>
              <w:pStyle w:val="Normal6a"/>
              <w:rPr>
                <w:color w:val="000000" w:themeColor="text1"/>
              </w:rPr>
            </w:pPr>
            <w:r w:rsidRPr="00256157">
              <w:rPr>
                <w:color w:val="000000" w:themeColor="text1"/>
                <w:vertAlign w:val="superscript"/>
              </w:rPr>
              <w:t>9</w:t>
            </w:r>
            <w:r w:rsidRPr="00256157">
              <w:rPr>
                <w:color w:val="000000" w:themeColor="text1"/>
              </w:rPr>
              <w:t xml:space="preserve"> Nariadenie Európskeho parlamentu a Rady (EÚ) 2024/1351 zo 14. mája 2024 o riadení azylu a migrácie, o zmene nariadení (EÚ) 2021/1147 a (EÚ) 2021/1060 a o zrušení nariadenia (EÚ) č. 604/2013 (Ú. v. EÚ L, 2024/1351, 22.5.2024, ELI: http://data.europa.eu/eli/reg/2024/1351/oj).</w:t>
            </w:r>
          </w:p>
        </w:tc>
      </w:tr>
    </w:tbl>
    <w:p w14:paraId="5B4E072E"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{EN}</w:t>
      </w:r>
      <w:proofErr w:type="spellStart"/>
      <w:r w:rsidRPr="00256157">
        <w:rPr>
          <w:color w:val="000000" w:themeColor="text1"/>
        </w:rPr>
        <w:t>en</w:t>
      </w:r>
      <w:proofErr w:type="spellEnd"/>
      <w:r w:rsidRPr="00256157">
        <w:rPr>
          <w:rStyle w:val="HideTWBExt"/>
        </w:rPr>
        <w:t>&lt;/Original&gt;</w:t>
      </w:r>
    </w:p>
    <w:p w14:paraId="3816FAD4" w14:textId="5B765769" w:rsidR="00E3364A" w:rsidRPr="00256157" w:rsidRDefault="001239C9" w:rsidP="001239C9">
      <w:pPr>
        <w:rPr>
          <w:color w:val="000000" w:themeColor="text1"/>
        </w:rPr>
      </w:pPr>
      <w:r w:rsidRPr="00256157">
        <w:rPr>
          <w:rStyle w:val="HideTWBExt"/>
        </w:rPr>
        <w:t>&lt;/Amend&gt;</w:t>
      </w:r>
    </w:p>
    <w:p w14:paraId="49929A33"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96</w:t>
      </w:r>
      <w:r w:rsidRPr="00256157">
        <w:rPr>
          <w:rStyle w:val="HideTWBExt"/>
        </w:rPr>
        <w:t>&lt;/NumAm&gt;</w:t>
      </w:r>
    </w:p>
    <w:p w14:paraId="18328546" w14:textId="77777777" w:rsidR="001239C9" w:rsidRPr="00256157" w:rsidRDefault="001239C9" w:rsidP="001239C9">
      <w:pPr>
        <w:pStyle w:val="NormalBold"/>
        <w:rPr>
          <w:color w:val="000000" w:themeColor="text1"/>
        </w:rPr>
      </w:pPr>
      <w:r w:rsidRPr="00256157">
        <w:rPr>
          <w:rStyle w:val="HideTWBExt"/>
        </w:rPr>
        <w:t>&lt;RepeatBlock-By&gt;&lt;Members&gt;</w:t>
      </w:r>
      <w:r w:rsidRPr="00256157">
        <w:rPr>
          <w:color w:val="000000" w:themeColor="text1"/>
        </w:rPr>
        <w:t xml:space="preserve">Rasa </w:t>
      </w:r>
      <w:proofErr w:type="spellStart"/>
      <w:r w:rsidRPr="00256157">
        <w:rPr>
          <w:color w:val="000000" w:themeColor="text1"/>
        </w:rPr>
        <w:t>Juknevičienė</w:t>
      </w:r>
      <w:proofErr w:type="spellEnd"/>
      <w:r w:rsidRPr="00256157">
        <w:rPr>
          <w:rStyle w:val="HideTWBExt"/>
        </w:rPr>
        <w:t>&lt;/Members&gt;</w:t>
      </w:r>
    </w:p>
    <w:p w14:paraId="652F93BD" w14:textId="77777777" w:rsidR="001239C9" w:rsidRPr="00256157" w:rsidRDefault="001239C9" w:rsidP="001239C9">
      <w:pPr>
        <w:pStyle w:val="NormalBold"/>
        <w:rPr>
          <w:color w:val="000000" w:themeColor="text1"/>
        </w:rPr>
      </w:pPr>
      <w:r w:rsidRPr="00256157">
        <w:rPr>
          <w:rStyle w:val="HideTWBExt"/>
        </w:rPr>
        <w:t>&lt;/RepeatBlock-By&gt;</w:t>
      </w:r>
    </w:p>
    <w:p w14:paraId="6D43942C"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54984602"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6 – odsek 1</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73ECCECB" w14:textId="77777777" w:rsidTr="00863457">
        <w:trPr>
          <w:trHeight w:hRule="exact" w:val="240"/>
          <w:jc w:val="center"/>
        </w:trPr>
        <w:tc>
          <w:tcPr>
            <w:tcW w:w="9752" w:type="dxa"/>
            <w:gridSpan w:val="2"/>
            <w:tcBorders>
              <w:top w:val="nil"/>
              <w:left w:val="nil"/>
              <w:bottom w:val="nil"/>
              <w:right w:val="nil"/>
            </w:tcBorders>
          </w:tcPr>
          <w:p w14:paraId="70C29576" w14:textId="77777777" w:rsidR="001239C9" w:rsidRPr="00256157" w:rsidRDefault="001239C9" w:rsidP="00863457">
            <w:pPr>
              <w:rPr>
                <w:color w:val="000000" w:themeColor="text1"/>
              </w:rPr>
            </w:pPr>
          </w:p>
        </w:tc>
      </w:tr>
      <w:tr w:rsidR="001239C9" w:rsidRPr="00256157" w14:paraId="17AFBC29" w14:textId="77777777" w:rsidTr="00863457">
        <w:trPr>
          <w:trHeight w:val="240"/>
          <w:jc w:val="center"/>
        </w:trPr>
        <w:tc>
          <w:tcPr>
            <w:tcW w:w="4876" w:type="dxa"/>
            <w:tcBorders>
              <w:top w:val="nil"/>
              <w:left w:val="nil"/>
              <w:bottom w:val="nil"/>
              <w:right w:val="nil"/>
            </w:tcBorders>
          </w:tcPr>
          <w:p w14:paraId="5EC6368F"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7527ECAE"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1FF56858" w14:textId="77777777" w:rsidTr="00863457">
        <w:trPr>
          <w:jc w:val="center"/>
        </w:trPr>
        <w:tc>
          <w:tcPr>
            <w:tcW w:w="4876" w:type="dxa"/>
            <w:tcBorders>
              <w:top w:val="nil"/>
              <w:left w:val="nil"/>
              <w:bottom w:val="nil"/>
              <w:right w:val="nil"/>
            </w:tcBorders>
          </w:tcPr>
          <w:p w14:paraId="4BD22891" w14:textId="77777777" w:rsidR="001239C9" w:rsidRPr="00256157" w:rsidRDefault="001239C9" w:rsidP="00863457">
            <w:pPr>
              <w:pStyle w:val="Normal6a"/>
              <w:rPr>
                <w:color w:val="000000" w:themeColor="text1"/>
              </w:rPr>
            </w:pPr>
            <w:r w:rsidRPr="00256157">
              <w:rPr>
                <w:color w:val="000000" w:themeColor="text1"/>
              </w:rPr>
              <w:t xml:space="preserve">Geopolitický kontext Európy sa výrazne zmenil, čo zásadne ovplyvňuje riadenie migrácie v Únii, a to aj v dôsledku úlohy štátnych aktérov pri umelom vytváraní a uľahčovaní neoprávnenej migrácie, </w:t>
            </w:r>
            <w:proofErr w:type="spellStart"/>
            <w:r w:rsidRPr="00256157">
              <w:rPr>
                <w:color w:val="000000" w:themeColor="text1"/>
              </w:rPr>
              <w:t>inštrumentalizácii</w:t>
            </w:r>
            <w:proofErr w:type="spellEnd"/>
            <w:r w:rsidRPr="00256157">
              <w:rPr>
                <w:color w:val="000000" w:themeColor="text1"/>
              </w:rPr>
              <w:t xml:space="preserve"> migračných tokov ako nástroja na politické účely a využívaní </w:t>
            </w:r>
            <w:r w:rsidRPr="00256157">
              <w:rPr>
                <w:b/>
                <w:bCs/>
                <w:i/>
                <w:iCs/>
                <w:color w:val="000000" w:themeColor="text1"/>
              </w:rPr>
              <w:t>taktík hybridnej vojny</w:t>
            </w:r>
            <w:r w:rsidRPr="00256157">
              <w:rPr>
                <w:color w:val="000000" w:themeColor="text1"/>
              </w:rPr>
              <w:t>, ako je napríklad účelové zneužívanie migrácie</w:t>
            </w:r>
            <w:r w:rsidRPr="00256157">
              <w:rPr>
                <w:color w:val="000000" w:themeColor="text1"/>
                <w:vertAlign w:val="superscript"/>
              </w:rPr>
              <w:t>8</w:t>
            </w:r>
            <w:r w:rsidRPr="00256157">
              <w:rPr>
                <w:color w:val="000000" w:themeColor="text1"/>
              </w:rPr>
              <w:t>, na destabilizáciu Európskej únie a jej členských štátov. Členské štáty musia byť schopné rýchlo a účinne reagovať na vývoj migračných tokov a získať na tento účel podporu Únie. S cieľom reagovať na tieto európske výzvy by sa pri prideľovaní podpory Únie mali zohľadňovať jej priority. Podpora Únie implementovaná podľa pravidiel, ktorými sa riadia plány národných a regionálnych partnerstiev členských štátov, by preto mala prispieť k účinnému riešeniu výziev identifikovaných v kontexte dlhodobej európskej stratégie riadenia azylu a migrácie a ročného cyklu riadenia migrácie stanoveného v súlade s nariadením Európskeho parlamentu a Rady (EÚ) 2024/1351 zo 14. mája 2024</w:t>
            </w:r>
            <w:r w:rsidRPr="00256157">
              <w:rPr>
                <w:color w:val="000000" w:themeColor="text1"/>
                <w:vertAlign w:val="superscript"/>
              </w:rPr>
              <w:t>9</w:t>
            </w:r>
            <w:r w:rsidRPr="00256157">
              <w:rPr>
                <w:color w:val="000000" w:themeColor="text1"/>
              </w:rPr>
              <w:t xml:space="preserve"> vrátane ročného mechanizmu solidarity a rámca Únie pre presídlenie a humanitárne prijatie.</w:t>
            </w:r>
          </w:p>
        </w:tc>
        <w:tc>
          <w:tcPr>
            <w:tcW w:w="4876" w:type="dxa"/>
            <w:tcBorders>
              <w:top w:val="nil"/>
              <w:left w:val="nil"/>
              <w:bottom w:val="nil"/>
              <w:right w:val="nil"/>
            </w:tcBorders>
          </w:tcPr>
          <w:p w14:paraId="586B1AF1" w14:textId="77777777" w:rsidR="001239C9" w:rsidRPr="00256157" w:rsidRDefault="001239C9" w:rsidP="00863457">
            <w:pPr>
              <w:pStyle w:val="Normal6a"/>
              <w:rPr>
                <w:color w:val="000000" w:themeColor="text1"/>
              </w:rPr>
            </w:pPr>
            <w:r w:rsidRPr="00256157">
              <w:rPr>
                <w:color w:val="000000" w:themeColor="text1"/>
              </w:rPr>
              <w:t xml:space="preserve">Geopolitický kontext Európy sa výrazne zmenil, čo zásadne ovplyvňuje riadenie migrácie v Únii, a to aj v dôsledku úlohy štátnych aktérov pri umelom vytváraní a uľahčovaní neoprávnenej migrácie, </w:t>
            </w:r>
            <w:proofErr w:type="spellStart"/>
            <w:r w:rsidRPr="00256157">
              <w:rPr>
                <w:color w:val="000000" w:themeColor="text1"/>
              </w:rPr>
              <w:t>inštrumentalizácii</w:t>
            </w:r>
            <w:proofErr w:type="spellEnd"/>
            <w:r w:rsidRPr="00256157">
              <w:rPr>
                <w:color w:val="000000" w:themeColor="text1"/>
              </w:rPr>
              <w:t xml:space="preserve"> migračných tokov ako nástroja na politické účely a využívaní </w:t>
            </w:r>
            <w:r w:rsidRPr="00256157">
              <w:rPr>
                <w:b/>
                <w:bCs/>
                <w:i/>
                <w:iCs/>
                <w:color w:val="000000" w:themeColor="text1"/>
              </w:rPr>
              <w:t>hybridných hrozieb</w:t>
            </w:r>
            <w:r w:rsidRPr="00256157">
              <w:rPr>
                <w:color w:val="000000" w:themeColor="text1"/>
              </w:rPr>
              <w:t>, ako je napríklad účelové zneužívanie migrácie</w:t>
            </w:r>
            <w:r w:rsidRPr="00256157">
              <w:rPr>
                <w:color w:val="000000" w:themeColor="text1"/>
                <w:vertAlign w:val="superscript"/>
              </w:rPr>
              <w:t>8</w:t>
            </w:r>
            <w:r w:rsidRPr="00256157">
              <w:rPr>
                <w:color w:val="000000" w:themeColor="text1"/>
              </w:rPr>
              <w:t>, na destabilizáciu Európskej únie a jej členských štátov. Členské štáty musia byť schopné rýchlo a účinne reagovať na vývoj migračných tokov a získať na tento účel podporu Únie. S cieľom reagovať na tieto európske výzvy by sa pri prideľovaní podpory Únie mali zohľadňovať jej priority. Podpora Únie implementovaná podľa pravidiel, ktorými sa riadia plány národných a regionálnych partnerstiev členských štátov, by preto mala prispieť k účinnému riešeniu výziev identifikovaných v kontexte dlhodobej európskej stratégie riadenia azylu a migrácie a ročného cyklu riadenia migrácie stanoveného v súlade s nariadením Európskeho parlamentu a Rady (EÚ) 2024/1351 zo 14. mája 2024</w:t>
            </w:r>
            <w:r w:rsidRPr="00256157">
              <w:rPr>
                <w:color w:val="000000" w:themeColor="text1"/>
                <w:vertAlign w:val="superscript"/>
              </w:rPr>
              <w:t>9</w:t>
            </w:r>
            <w:r w:rsidRPr="00256157">
              <w:rPr>
                <w:color w:val="000000" w:themeColor="text1"/>
              </w:rPr>
              <w:t xml:space="preserve"> vrátane ročného mechanizmu solidarity a rámca Únie pre presídlenie a humanitárne prijatie.</w:t>
            </w:r>
          </w:p>
        </w:tc>
      </w:tr>
      <w:tr w:rsidR="001239C9" w:rsidRPr="00256157" w14:paraId="0F8E07B8" w14:textId="77777777" w:rsidTr="00863457">
        <w:trPr>
          <w:jc w:val="center"/>
        </w:trPr>
        <w:tc>
          <w:tcPr>
            <w:tcW w:w="4876" w:type="dxa"/>
            <w:tcBorders>
              <w:top w:val="nil"/>
              <w:left w:val="nil"/>
              <w:bottom w:val="nil"/>
              <w:right w:val="nil"/>
            </w:tcBorders>
          </w:tcPr>
          <w:p w14:paraId="24B0B4D0" w14:textId="77777777" w:rsidR="001239C9" w:rsidRPr="00256157" w:rsidRDefault="001239C9" w:rsidP="00863457">
            <w:pPr>
              <w:pStyle w:val="Normal6a"/>
              <w:rPr>
                <w:color w:val="000000" w:themeColor="text1"/>
              </w:rPr>
            </w:pPr>
            <w:r w:rsidRPr="00256157">
              <w:rPr>
                <w:b/>
                <w:i/>
                <w:color w:val="000000" w:themeColor="text1"/>
              </w:rPr>
              <w:t>_________________</w:t>
            </w:r>
          </w:p>
        </w:tc>
        <w:tc>
          <w:tcPr>
            <w:tcW w:w="4876" w:type="dxa"/>
            <w:tcBorders>
              <w:top w:val="nil"/>
              <w:left w:val="nil"/>
              <w:bottom w:val="nil"/>
              <w:right w:val="nil"/>
            </w:tcBorders>
          </w:tcPr>
          <w:p w14:paraId="2A1555EC" w14:textId="77777777" w:rsidR="001239C9" w:rsidRPr="00256157" w:rsidRDefault="001239C9" w:rsidP="00863457">
            <w:pPr>
              <w:pStyle w:val="Normal6a"/>
              <w:rPr>
                <w:color w:val="000000" w:themeColor="text1"/>
              </w:rPr>
            </w:pPr>
            <w:r w:rsidRPr="00256157">
              <w:rPr>
                <w:b/>
                <w:i/>
                <w:color w:val="000000" w:themeColor="text1"/>
              </w:rPr>
              <w:t>_________________</w:t>
            </w:r>
          </w:p>
        </w:tc>
      </w:tr>
      <w:tr w:rsidR="001239C9" w:rsidRPr="00256157" w14:paraId="663D10D9" w14:textId="77777777" w:rsidTr="00863457">
        <w:trPr>
          <w:jc w:val="center"/>
        </w:trPr>
        <w:tc>
          <w:tcPr>
            <w:tcW w:w="4876" w:type="dxa"/>
            <w:tcBorders>
              <w:top w:val="nil"/>
              <w:left w:val="nil"/>
              <w:bottom w:val="nil"/>
              <w:right w:val="nil"/>
            </w:tcBorders>
          </w:tcPr>
          <w:p w14:paraId="56CACE2C" w14:textId="77777777" w:rsidR="001239C9" w:rsidRPr="00256157" w:rsidRDefault="001239C9" w:rsidP="00863457">
            <w:pPr>
              <w:pStyle w:val="Normal6a"/>
              <w:rPr>
                <w:color w:val="000000" w:themeColor="text1"/>
              </w:rPr>
            </w:pPr>
            <w:r w:rsidRPr="00256157">
              <w:rPr>
                <w:color w:val="000000" w:themeColor="text1"/>
                <w:vertAlign w:val="superscript"/>
              </w:rPr>
              <w:t>8</w:t>
            </w:r>
            <w:r w:rsidRPr="00256157">
              <w:rPr>
                <w:color w:val="000000" w:themeColor="text1"/>
              </w:rPr>
              <w:t xml:space="preserve"> Oznámenie Komisie Európskemu parlamentu a Rade o boji proti hybridným hrozbám vyplývajúcim zo zneužívania migrácie ako zbrane a o posilnení bezpečnosti na vonkajších hraniciach EÚ [COM(2024) 570 </w:t>
            </w:r>
            <w:proofErr w:type="spellStart"/>
            <w:r w:rsidRPr="00256157">
              <w:rPr>
                <w:color w:val="000000" w:themeColor="text1"/>
              </w:rPr>
              <w:t>final</w:t>
            </w:r>
            <w:proofErr w:type="spellEnd"/>
            <w:r w:rsidRPr="00256157">
              <w:rPr>
                <w:color w:val="000000" w:themeColor="text1"/>
              </w:rPr>
              <w:t xml:space="preserve"> z 11.12.2024].</w:t>
            </w:r>
          </w:p>
        </w:tc>
        <w:tc>
          <w:tcPr>
            <w:tcW w:w="4876" w:type="dxa"/>
            <w:tcBorders>
              <w:top w:val="nil"/>
              <w:left w:val="nil"/>
              <w:bottom w:val="nil"/>
              <w:right w:val="nil"/>
            </w:tcBorders>
          </w:tcPr>
          <w:p w14:paraId="3D544DE5" w14:textId="77777777" w:rsidR="001239C9" w:rsidRPr="00256157" w:rsidRDefault="001239C9" w:rsidP="00863457">
            <w:pPr>
              <w:pStyle w:val="Normal6a"/>
              <w:rPr>
                <w:color w:val="000000" w:themeColor="text1"/>
              </w:rPr>
            </w:pPr>
            <w:r w:rsidRPr="00256157">
              <w:rPr>
                <w:color w:val="000000" w:themeColor="text1"/>
                <w:vertAlign w:val="superscript"/>
              </w:rPr>
              <w:t>8</w:t>
            </w:r>
            <w:r w:rsidRPr="00256157">
              <w:rPr>
                <w:color w:val="000000" w:themeColor="text1"/>
              </w:rPr>
              <w:t xml:space="preserve"> Oznámenie Komisie Európskemu parlamentu a Rade o boji proti hybridným hrozbám vyplývajúcim zo zneužívania migrácie ako zbrane a o posilnení bezpečnosti na vonkajších hraniciach EÚ [COM(2024) 570 </w:t>
            </w:r>
            <w:proofErr w:type="spellStart"/>
            <w:r w:rsidRPr="00256157">
              <w:rPr>
                <w:color w:val="000000" w:themeColor="text1"/>
              </w:rPr>
              <w:t>final</w:t>
            </w:r>
            <w:proofErr w:type="spellEnd"/>
            <w:r w:rsidRPr="00256157">
              <w:rPr>
                <w:color w:val="000000" w:themeColor="text1"/>
              </w:rPr>
              <w:t xml:space="preserve"> z 11.12.2024].</w:t>
            </w:r>
          </w:p>
        </w:tc>
      </w:tr>
      <w:tr w:rsidR="001239C9" w:rsidRPr="00256157" w14:paraId="5FCCFBD9" w14:textId="77777777" w:rsidTr="00863457">
        <w:trPr>
          <w:jc w:val="center"/>
        </w:trPr>
        <w:tc>
          <w:tcPr>
            <w:tcW w:w="4876" w:type="dxa"/>
            <w:tcBorders>
              <w:top w:val="nil"/>
              <w:left w:val="nil"/>
              <w:bottom w:val="nil"/>
              <w:right w:val="nil"/>
            </w:tcBorders>
          </w:tcPr>
          <w:p w14:paraId="4FBC39AF" w14:textId="77777777" w:rsidR="001239C9" w:rsidRPr="00256157" w:rsidRDefault="001239C9" w:rsidP="00863457">
            <w:pPr>
              <w:pStyle w:val="Normal6a"/>
              <w:rPr>
                <w:color w:val="000000" w:themeColor="text1"/>
              </w:rPr>
            </w:pPr>
            <w:r w:rsidRPr="00256157">
              <w:rPr>
                <w:color w:val="000000" w:themeColor="text1"/>
                <w:vertAlign w:val="superscript"/>
              </w:rPr>
              <w:t>9</w:t>
            </w:r>
            <w:r w:rsidRPr="00256157">
              <w:rPr>
                <w:color w:val="000000" w:themeColor="text1"/>
              </w:rPr>
              <w:t xml:space="preserve"> Nariadenie Európskeho parlamentu a Rady (EÚ) 2024/1351 zo 14. mája 2024 o riadení azylu a migrácie, o zmene nariadení (EÚ) 2021/1147 a (EÚ) 2021/1060 a o zrušení nariadenia (EÚ) č. 604/2013 (Ú. v. EÚ L, 2024/1351, 22.5.2024, ELI: http://data.europa.eu/eli/reg/2024/1351/oj).</w:t>
            </w:r>
          </w:p>
        </w:tc>
        <w:tc>
          <w:tcPr>
            <w:tcW w:w="4876" w:type="dxa"/>
            <w:tcBorders>
              <w:top w:val="nil"/>
              <w:left w:val="nil"/>
              <w:bottom w:val="nil"/>
              <w:right w:val="nil"/>
            </w:tcBorders>
          </w:tcPr>
          <w:p w14:paraId="02FDDB26" w14:textId="77777777" w:rsidR="001239C9" w:rsidRPr="00256157" w:rsidRDefault="001239C9" w:rsidP="00863457">
            <w:pPr>
              <w:pStyle w:val="Normal6a"/>
              <w:rPr>
                <w:color w:val="000000" w:themeColor="text1"/>
              </w:rPr>
            </w:pPr>
            <w:r w:rsidRPr="00256157">
              <w:rPr>
                <w:color w:val="000000" w:themeColor="text1"/>
                <w:vertAlign w:val="superscript"/>
              </w:rPr>
              <w:t>9</w:t>
            </w:r>
            <w:r w:rsidRPr="00256157">
              <w:rPr>
                <w:color w:val="000000" w:themeColor="text1"/>
              </w:rPr>
              <w:t xml:space="preserve"> Nariadenie Európskeho parlamentu a Rady (EÚ) 2024/1351 zo 14. mája 2024 o riadení azylu a migrácie, o zmene nariadení (EÚ) 2021/1147 a (EÚ) 2021/1060 a o zrušení nariadenia (EÚ) č. 604/2013 (Ú. v. EÚ L, 2024/1351, 22.5.2024, ELI: http://data.europa.eu/eli/reg/2024/1351/oj).</w:t>
            </w:r>
          </w:p>
        </w:tc>
      </w:tr>
    </w:tbl>
    <w:p w14:paraId="55E692C4"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{EN}</w:t>
      </w:r>
      <w:proofErr w:type="spellStart"/>
      <w:r w:rsidRPr="00256157">
        <w:rPr>
          <w:color w:val="000000" w:themeColor="text1"/>
        </w:rPr>
        <w:t>en</w:t>
      </w:r>
      <w:proofErr w:type="spellEnd"/>
      <w:r w:rsidRPr="00256157">
        <w:rPr>
          <w:rStyle w:val="HideTWBExt"/>
        </w:rPr>
        <w:t>&lt;/Original&gt;</w:t>
      </w:r>
    </w:p>
    <w:p w14:paraId="7B8AE4A6" w14:textId="09995F5E" w:rsidR="00E3364A" w:rsidRPr="00256157" w:rsidRDefault="001239C9" w:rsidP="001239C9">
      <w:pPr>
        <w:rPr>
          <w:color w:val="000000" w:themeColor="text1"/>
        </w:rPr>
      </w:pPr>
      <w:r w:rsidRPr="00256157">
        <w:rPr>
          <w:rStyle w:val="HideTWBExt"/>
        </w:rPr>
        <w:t>&lt;/Amend&gt;</w:t>
      </w:r>
    </w:p>
    <w:p w14:paraId="36376BBF"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97</w:t>
      </w:r>
      <w:r w:rsidRPr="00256157">
        <w:rPr>
          <w:rStyle w:val="HideTWBExt"/>
        </w:rPr>
        <w:t>&lt;/NumAm&gt;</w:t>
      </w:r>
    </w:p>
    <w:p w14:paraId="072D4B58"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Dainius</w:t>
      </w:r>
      <w:proofErr w:type="spellEnd"/>
      <w:r w:rsidRPr="00256157">
        <w:rPr>
          <w:color w:val="000000" w:themeColor="text1"/>
        </w:rPr>
        <w:t xml:space="preserve"> </w:t>
      </w:r>
      <w:proofErr w:type="spellStart"/>
      <w:r w:rsidRPr="00256157">
        <w:rPr>
          <w:color w:val="000000" w:themeColor="text1"/>
        </w:rPr>
        <w:t>Žalimas</w:t>
      </w:r>
      <w:proofErr w:type="spellEnd"/>
      <w:r w:rsidRPr="00256157">
        <w:rPr>
          <w:rStyle w:val="HideTWBExt"/>
        </w:rPr>
        <w:t>&lt;/Members&gt;</w:t>
      </w:r>
    </w:p>
    <w:p w14:paraId="6FB010FC" w14:textId="77777777" w:rsidR="001239C9" w:rsidRPr="00256157" w:rsidRDefault="001239C9" w:rsidP="001239C9">
      <w:pPr>
        <w:pStyle w:val="NormalBold"/>
        <w:rPr>
          <w:color w:val="000000" w:themeColor="text1"/>
        </w:rPr>
      </w:pPr>
      <w:r w:rsidRPr="00256157">
        <w:rPr>
          <w:rStyle w:val="HideTWBExt"/>
        </w:rPr>
        <w:t>&lt;/RepeatBlock-By&gt;</w:t>
      </w:r>
    </w:p>
    <w:p w14:paraId="50887F38"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1F8561EF"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6 – odsek 1</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4A1EB0AF" w14:textId="77777777" w:rsidTr="00863457">
        <w:trPr>
          <w:trHeight w:hRule="exact" w:val="240"/>
          <w:jc w:val="center"/>
        </w:trPr>
        <w:tc>
          <w:tcPr>
            <w:tcW w:w="9752" w:type="dxa"/>
            <w:gridSpan w:val="2"/>
            <w:tcBorders>
              <w:top w:val="nil"/>
              <w:left w:val="nil"/>
              <w:bottom w:val="nil"/>
              <w:right w:val="nil"/>
            </w:tcBorders>
          </w:tcPr>
          <w:p w14:paraId="5B0AD874" w14:textId="77777777" w:rsidR="001239C9" w:rsidRPr="00256157" w:rsidRDefault="001239C9" w:rsidP="00863457">
            <w:pPr>
              <w:rPr>
                <w:color w:val="000000" w:themeColor="text1"/>
              </w:rPr>
            </w:pPr>
          </w:p>
        </w:tc>
      </w:tr>
      <w:tr w:rsidR="001239C9" w:rsidRPr="00256157" w14:paraId="50260E95" w14:textId="77777777" w:rsidTr="00863457">
        <w:trPr>
          <w:trHeight w:val="240"/>
          <w:jc w:val="center"/>
        </w:trPr>
        <w:tc>
          <w:tcPr>
            <w:tcW w:w="4876" w:type="dxa"/>
            <w:tcBorders>
              <w:top w:val="nil"/>
              <w:left w:val="nil"/>
              <w:bottom w:val="nil"/>
              <w:right w:val="nil"/>
            </w:tcBorders>
          </w:tcPr>
          <w:p w14:paraId="166CFB8C"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6DFAF8C2"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38E484F6" w14:textId="77777777" w:rsidTr="00863457">
        <w:trPr>
          <w:jc w:val="center"/>
        </w:trPr>
        <w:tc>
          <w:tcPr>
            <w:tcW w:w="4876" w:type="dxa"/>
            <w:tcBorders>
              <w:top w:val="nil"/>
              <w:left w:val="nil"/>
              <w:bottom w:val="nil"/>
              <w:right w:val="nil"/>
            </w:tcBorders>
          </w:tcPr>
          <w:p w14:paraId="5F0A3761" w14:textId="77777777" w:rsidR="001239C9" w:rsidRPr="00256157" w:rsidRDefault="001239C9" w:rsidP="00863457">
            <w:pPr>
              <w:pStyle w:val="Normal6a"/>
              <w:rPr>
                <w:color w:val="000000" w:themeColor="text1"/>
              </w:rPr>
            </w:pPr>
            <w:r w:rsidRPr="00256157">
              <w:rPr>
                <w:color w:val="000000" w:themeColor="text1"/>
              </w:rPr>
              <w:t xml:space="preserve">Geopolitický kontext Európy sa výrazne zmenil, čo zásadne ovplyvňuje riadenie migrácie v Únii, a to aj v dôsledku úlohy štátnych aktérov pri umelom vytváraní a uľahčovaní neoprávnenej migrácie, </w:t>
            </w:r>
            <w:proofErr w:type="spellStart"/>
            <w:r w:rsidRPr="00256157">
              <w:rPr>
                <w:color w:val="000000" w:themeColor="text1"/>
              </w:rPr>
              <w:t>inštrumentalizácii</w:t>
            </w:r>
            <w:proofErr w:type="spellEnd"/>
            <w:r w:rsidRPr="00256157">
              <w:rPr>
                <w:color w:val="000000" w:themeColor="text1"/>
              </w:rPr>
              <w:t xml:space="preserve"> migračných tokov ako nástroja na politické účely a využívaní </w:t>
            </w:r>
            <w:r w:rsidRPr="00256157">
              <w:rPr>
                <w:b/>
                <w:bCs/>
                <w:i/>
                <w:iCs/>
                <w:color w:val="000000" w:themeColor="text1"/>
              </w:rPr>
              <w:t>taktík hybridnej vojny</w:t>
            </w:r>
            <w:r w:rsidRPr="00256157">
              <w:rPr>
                <w:color w:val="000000" w:themeColor="text1"/>
              </w:rPr>
              <w:t>, ako je napríklad účelové zneužívanie migrácie</w:t>
            </w:r>
            <w:r w:rsidRPr="00256157">
              <w:rPr>
                <w:color w:val="000000" w:themeColor="text1"/>
                <w:vertAlign w:val="superscript"/>
              </w:rPr>
              <w:t>8</w:t>
            </w:r>
            <w:r w:rsidRPr="00256157">
              <w:rPr>
                <w:color w:val="000000" w:themeColor="text1"/>
              </w:rPr>
              <w:t>, na destabilizáciu Európskej únie a jej členských štátov. Členské štáty musia byť schopné rýchlo a účinne reagovať na vývoj migračných tokov a získať na tento účel podporu Únie. S cieľom reagovať na tieto európske výzvy by sa pri prideľovaní podpory Únie mali zohľadňovať jej priority. Podpora Únie implementovaná podľa pravidiel, ktorými sa riadia plány národných a regionálnych partnerstiev členských štátov, by preto mala prispieť k účinnému riešeniu výziev identifikovaných v kontexte dlhodobej európskej stratégie riadenia azylu a migrácie a ročného cyklu riadenia migrácie stanoveného v súlade s nariadením Európskeho parlamentu a Rady (EÚ) 2024/1351 zo 14. mája 2024</w:t>
            </w:r>
            <w:r w:rsidRPr="00256157">
              <w:rPr>
                <w:color w:val="000000" w:themeColor="text1"/>
                <w:vertAlign w:val="superscript"/>
              </w:rPr>
              <w:t>9</w:t>
            </w:r>
            <w:r w:rsidRPr="00256157">
              <w:rPr>
                <w:color w:val="000000" w:themeColor="text1"/>
              </w:rPr>
              <w:t xml:space="preserve"> vrátane ročného mechanizmu solidarity a rámca Únie pre presídlenie a humanitárne prijatie.</w:t>
            </w:r>
          </w:p>
        </w:tc>
        <w:tc>
          <w:tcPr>
            <w:tcW w:w="4876" w:type="dxa"/>
            <w:tcBorders>
              <w:top w:val="nil"/>
              <w:left w:val="nil"/>
              <w:bottom w:val="nil"/>
              <w:right w:val="nil"/>
            </w:tcBorders>
          </w:tcPr>
          <w:p w14:paraId="25FB687F" w14:textId="77777777" w:rsidR="001239C9" w:rsidRPr="00256157" w:rsidRDefault="001239C9" w:rsidP="00863457">
            <w:pPr>
              <w:pStyle w:val="Normal6a"/>
              <w:rPr>
                <w:color w:val="000000" w:themeColor="text1"/>
              </w:rPr>
            </w:pPr>
            <w:r w:rsidRPr="00256157">
              <w:rPr>
                <w:color w:val="000000" w:themeColor="text1"/>
              </w:rPr>
              <w:t xml:space="preserve">Geopolitický kontext Európy sa výrazne zmenil, čo zásadne ovplyvňuje riadenie migrácie v Únii, a to aj v dôsledku úlohy štátnych aktérov pri umelom vytváraní a uľahčovaní neoprávnenej migrácie, </w:t>
            </w:r>
            <w:proofErr w:type="spellStart"/>
            <w:r w:rsidRPr="00256157">
              <w:rPr>
                <w:color w:val="000000" w:themeColor="text1"/>
              </w:rPr>
              <w:t>inštrumentalizácii</w:t>
            </w:r>
            <w:proofErr w:type="spellEnd"/>
            <w:r w:rsidRPr="00256157">
              <w:rPr>
                <w:color w:val="000000" w:themeColor="text1"/>
              </w:rPr>
              <w:t xml:space="preserve"> migračných tokov ako nástroja na politické účely a využívaní </w:t>
            </w:r>
            <w:r w:rsidRPr="00256157">
              <w:rPr>
                <w:b/>
                <w:bCs/>
                <w:i/>
                <w:iCs/>
                <w:color w:val="000000" w:themeColor="text1"/>
              </w:rPr>
              <w:t>hybridných hrozieb</w:t>
            </w:r>
            <w:r w:rsidRPr="00256157">
              <w:rPr>
                <w:color w:val="000000" w:themeColor="text1"/>
              </w:rPr>
              <w:t>, ako je napríklad účelové zneužívanie migrácie8, na destabilizáciu Európskej únie a jej členských štátov. Členské štáty musia byť schopné rýchlo a účinne reagovať na vývoj migračných tokov a získať na tento účel podporu Únie. S cieľom reagovať na tieto európske výzvy by sa pri prideľovaní podpory Únie mali zohľadňovať jej priority. Podpora Únie implementovaná podľa pravidiel, ktorými sa riadia plány národných a regionálnych partnerstiev členských štátov, by preto mala prispieť k účinnému riešeniu výziev identifikovaných v kontexte dlhodobej európskej stratégie riadenia azylu a migrácie a ročného cyklu riadenia migrácie stanoveného v súlade s nariadením Európskeho parlamentu a Rady (EÚ) 2024/1351 zo 14. mája 2024</w:t>
            </w:r>
            <w:r w:rsidRPr="00256157">
              <w:rPr>
                <w:color w:val="000000" w:themeColor="text1"/>
                <w:vertAlign w:val="superscript"/>
              </w:rPr>
              <w:t>9</w:t>
            </w:r>
            <w:r w:rsidRPr="00256157">
              <w:rPr>
                <w:color w:val="000000" w:themeColor="text1"/>
              </w:rPr>
              <w:t xml:space="preserve"> vrátane ročného mechanizmu solidarity a rámca Únie pre presídlenie a humanitárne prijatie.</w:t>
            </w:r>
          </w:p>
        </w:tc>
      </w:tr>
      <w:tr w:rsidR="001239C9" w:rsidRPr="00256157" w14:paraId="0B3B1952" w14:textId="77777777" w:rsidTr="00863457">
        <w:trPr>
          <w:jc w:val="center"/>
        </w:trPr>
        <w:tc>
          <w:tcPr>
            <w:tcW w:w="4876" w:type="dxa"/>
            <w:tcBorders>
              <w:top w:val="nil"/>
              <w:left w:val="nil"/>
              <w:bottom w:val="nil"/>
              <w:right w:val="nil"/>
            </w:tcBorders>
          </w:tcPr>
          <w:p w14:paraId="31CDAD61" w14:textId="77777777" w:rsidR="001239C9" w:rsidRPr="00256157" w:rsidRDefault="001239C9" w:rsidP="00863457">
            <w:pPr>
              <w:pStyle w:val="Normal6a"/>
              <w:rPr>
                <w:color w:val="000000" w:themeColor="text1"/>
              </w:rPr>
            </w:pPr>
            <w:r w:rsidRPr="00256157">
              <w:rPr>
                <w:b/>
                <w:i/>
                <w:color w:val="000000" w:themeColor="text1"/>
              </w:rPr>
              <w:t>_________________</w:t>
            </w:r>
          </w:p>
        </w:tc>
        <w:tc>
          <w:tcPr>
            <w:tcW w:w="4876" w:type="dxa"/>
            <w:tcBorders>
              <w:top w:val="nil"/>
              <w:left w:val="nil"/>
              <w:bottom w:val="nil"/>
              <w:right w:val="nil"/>
            </w:tcBorders>
          </w:tcPr>
          <w:p w14:paraId="3A813E2D" w14:textId="77777777" w:rsidR="001239C9" w:rsidRPr="00256157" w:rsidRDefault="001239C9" w:rsidP="00863457">
            <w:pPr>
              <w:pStyle w:val="Normal6a"/>
              <w:rPr>
                <w:color w:val="000000" w:themeColor="text1"/>
              </w:rPr>
            </w:pPr>
            <w:r w:rsidRPr="00256157">
              <w:rPr>
                <w:b/>
                <w:i/>
                <w:color w:val="000000" w:themeColor="text1"/>
              </w:rPr>
              <w:t>_________________</w:t>
            </w:r>
          </w:p>
        </w:tc>
      </w:tr>
      <w:tr w:rsidR="001239C9" w:rsidRPr="00256157" w14:paraId="0919F55D" w14:textId="77777777" w:rsidTr="00863457">
        <w:trPr>
          <w:jc w:val="center"/>
        </w:trPr>
        <w:tc>
          <w:tcPr>
            <w:tcW w:w="4876" w:type="dxa"/>
            <w:tcBorders>
              <w:top w:val="nil"/>
              <w:left w:val="nil"/>
              <w:bottom w:val="nil"/>
              <w:right w:val="nil"/>
            </w:tcBorders>
          </w:tcPr>
          <w:p w14:paraId="75471183" w14:textId="77777777" w:rsidR="001239C9" w:rsidRPr="00256157" w:rsidRDefault="001239C9" w:rsidP="00863457">
            <w:pPr>
              <w:pStyle w:val="Normal6a"/>
              <w:rPr>
                <w:color w:val="000000" w:themeColor="text1"/>
              </w:rPr>
            </w:pPr>
            <w:r w:rsidRPr="00256157">
              <w:rPr>
                <w:color w:val="000000" w:themeColor="text1"/>
                <w:vertAlign w:val="superscript"/>
              </w:rPr>
              <w:t>8</w:t>
            </w:r>
            <w:r w:rsidRPr="00256157">
              <w:rPr>
                <w:color w:val="000000" w:themeColor="text1"/>
              </w:rPr>
              <w:t xml:space="preserve"> Oznámenie Komisie Európskemu parlamentu a Rade o boji proti hybridným hrozbám vyplývajúcim zo zneužívania migrácie ako zbrane a o posilnení bezpečnosti na vonkajších hraniciach EÚ [COM(2024) 570 </w:t>
            </w:r>
            <w:proofErr w:type="spellStart"/>
            <w:r w:rsidRPr="00256157">
              <w:rPr>
                <w:color w:val="000000" w:themeColor="text1"/>
              </w:rPr>
              <w:t>final</w:t>
            </w:r>
            <w:proofErr w:type="spellEnd"/>
            <w:r w:rsidRPr="00256157">
              <w:rPr>
                <w:color w:val="000000" w:themeColor="text1"/>
              </w:rPr>
              <w:t xml:space="preserve"> z 11.12.2024].</w:t>
            </w:r>
          </w:p>
        </w:tc>
        <w:tc>
          <w:tcPr>
            <w:tcW w:w="4876" w:type="dxa"/>
            <w:tcBorders>
              <w:top w:val="nil"/>
              <w:left w:val="nil"/>
              <w:bottom w:val="nil"/>
              <w:right w:val="nil"/>
            </w:tcBorders>
          </w:tcPr>
          <w:p w14:paraId="4277CDAB" w14:textId="77777777" w:rsidR="001239C9" w:rsidRPr="00256157" w:rsidRDefault="001239C9" w:rsidP="00863457">
            <w:pPr>
              <w:pStyle w:val="Normal6a"/>
              <w:rPr>
                <w:color w:val="000000" w:themeColor="text1"/>
              </w:rPr>
            </w:pPr>
            <w:r w:rsidRPr="00256157">
              <w:rPr>
                <w:color w:val="000000" w:themeColor="text1"/>
                <w:vertAlign w:val="superscript"/>
              </w:rPr>
              <w:t>8</w:t>
            </w:r>
            <w:r w:rsidRPr="00256157">
              <w:rPr>
                <w:color w:val="000000" w:themeColor="text1"/>
              </w:rPr>
              <w:t xml:space="preserve"> Oznámenie Komisie Európskemu parlamentu a Rade o boji proti hybridným hrozbám vyplývajúcim zo zneužívania migrácie ako zbrane a o posilnení bezpečnosti na vonkajších hraniciach EÚ [COM(2024) 570 </w:t>
            </w:r>
            <w:proofErr w:type="spellStart"/>
            <w:r w:rsidRPr="00256157">
              <w:rPr>
                <w:color w:val="000000" w:themeColor="text1"/>
              </w:rPr>
              <w:t>final</w:t>
            </w:r>
            <w:proofErr w:type="spellEnd"/>
            <w:r w:rsidRPr="00256157">
              <w:rPr>
                <w:color w:val="000000" w:themeColor="text1"/>
              </w:rPr>
              <w:t xml:space="preserve"> z 11.12.2024].</w:t>
            </w:r>
          </w:p>
        </w:tc>
      </w:tr>
      <w:tr w:rsidR="001239C9" w:rsidRPr="00256157" w14:paraId="7BCB30E4" w14:textId="77777777" w:rsidTr="00863457">
        <w:trPr>
          <w:jc w:val="center"/>
        </w:trPr>
        <w:tc>
          <w:tcPr>
            <w:tcW w:w="4876" w:type="dxa"/>
            <w:tcBorders>
              <w:top w:val="nil"/>
              <w:left w:val="nil"/>
              <w:bottom w:val="nil"/>
              <w:right w:val="nil"/>
            </w:tcBorders>
          </w:tcPr>
          <w:p w14:paraId="43E694E7" w14:textId="77777777" w:rsidR="001239C9" w:rsidRPr="00256157" w:rsidRDefault="001239C9" w:rsidP="00863457">
            <w:pPr>
              <w:pStyle w:val="Normal6a"/>
              <w:rPr>
                <w:color w:val="000000" w:themeColor="text1"/>
              </w:rPr>
            </w:pPr>
            <w:r w:rsidRPr="00256157">
              <w:rPr>
                <w:color w:val="000000" w:themeColor="text1"/>
                <w:vertAlign w:val="superscript"/>
              </w:rPr>
              <w:t>9</w:t>
            </w:r>
            <w:r w:rsidRPr="00256157">
              <w:rPr>
                <w:color w:val="000000" w:themeColor="text1"/>
              </w:rPr>
              <w:t xml:space="preserve"> Nariadenie Európskeho parlamentu a Rady (EÚ) 2024/1351 zo 14. mája 2024 o riadení azylu a migrácie, o zmene nariadení (EÚ) 2021/1147 a (EÚ) 2021/1060 a o zrušení nariadenia (EÚ) č. 604/2013 (Ú. v. EÚ L, 2024/1351, 22.5.2024, ELI: http://data.europa.eu/eli/reg/2024/1351/oj).</w:t>
            </w:r>
          </w:p>
        </w:tc>
        <w:tc>
          <w:tcPr>
            <w:tcW w:w="4876" w:type="dxa"/>
            <w:tcBorders>
              <w:top w:val="nil"/>
              <w:left w:val="nil"/>
              <w:bottom w:val="nil"/>
              <w:right w:val="nil"/>
            </w:tcBorders>
          </w:tcPr>
          <w:p w14:paraId="7FEB2A85" w14:textId="77777777" w:rsidR="001239C9" w:rsidRPr="00256157" w:rsidRDefault="001239C9" w:rsidP="00863457">
            <w:pPr>
              <w:pStyle w:val="Normal6a"/>
              <w:rPr>
                <w:color w:val="000000" w:themeColor="text1"/>
              </w:rPr>
            </w:pPr>
            <w:r w:rsidRPr="00256157">
              <w:rPr>
                <w:color w:val="000000" w:themeColor="text1"/>
                <w:vertAlign w:val="superscript"/>
              </w:rPr>
              <w:t>9</w:t>
            </w:r>
            <w:r w:rsidRPr="00256157">
              <w:rPr>
                <w:color w:val="000000" w:themeColor="text1"/>
              </w:rPr>
              <w:t xml:space="preserve"> Nariadenie Európskeho parlamentu a Rady (EÚ) 2024/1351 zo 14. mája 2024 o riadení azylu a migrácie, o zmene nariadení (EÚ) 2021/1147 a (EÚ) 2021/1060 a o zrušení nariadenia (EÚ) č. 604/2013 (Ú. v. EÚ L, 2024/1351, 22.5.2024, ELI: http://data.europa.eu/eli/reg/2024/1351/oj).</w:t>
            </w:r>
          </w:p>
        </w:tc>
      </w:tr>
    </w:tbl>
    <w:p w14:paraId="3D1F8F58"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{EN}</w:t>
      </w:r>
      <w:proofErr w:type="spellStart"/>
      <w:r w:rsidRPr="00256157">
        <w:rPr>
          <w:color w:val="000000" w:themeColor="text1"/>
        </w:rPr>
        <w:t>en</w:t>
      </w:r>
      <w:proofErr w:type="spellEnd"/>
      <w:r w:rsidRPr="00256157">
        <w:rPr>
          <w:rStyle w:val="HideTWBExt"/>
        </w:rPr>
        <w:t>&lt;/Original&gt;</w:t>
      </w:r>
    </w:p>
    <w:p w14:paraId="2BF0CC11" w14:textId="7ECAE7D3" w:rsidR="00E3364A" w:rsidRPr="00256157" w:rsidRDefault="001239C9" w:rsidP="001239C9">
      <w:pPr>
        <w:rPr>
          <w:color w:val="000000" w:themeColor="text1"/>
        </w:rPr>
      </w:pPr>
      <w:r w:rsidRPr="00256157">
        <w:rPr>
          <w:rStyle w:val="HideTWBExt"/>
        </w:rPr>
        <w:t>&lt;/Amend&gt;</w:t>
      </w:r>
    </w:p>
    <w:p w14:paraId="215095D4"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98</w:t>
      </w:r>
      <w:r w:rsidRPr="00256157">
        <w:rPr>
          <w:rStyle w:val="HideTWBExt"/>
        </w:rPr>
        <w:t>&lt;/NumAm&gt;</w:t>
      </w:r>
    </w:p>
    <w:p w14:paraId="2B909825" w14:textId="77777777" w:rsidR="001239C9" w:rsidRPr="00256157" w:rsidRDefault="001239C9" w:rsidP="001239C9">
      <w:pPr>
        <w:pStyle w:val="NormalBold"/>
        <w:rPr>
          <w:color w:val="000000" w:themeColor="text1"/>
        </w:rPr>
      </w:pPr>
      <w:r w:rsidRPr="00256157">
        <w:rPr>
          <w:rStyle w:val="HideTWBExt"/>
        </w:rPr>
        <w:t>&lt;RepeatBlock-By&gt;&lt;Members&gt;</w:t>
      </w:r>
      <w:r w:rsidRPr="00256157">
        <w:rPr>
          <w:color w:val="000000" w:themeColor="text1"/>
        </w:rPr>
        <w:t xml:space="preserve">Nicolas </w:t>
      </w:r>
      <w:proofErr w:type="spellStart"/>
      <w:r w:rsidRPr="00256157">
        <w:rPr>
          <w:color w:val="000000" w:themeColor="text1"/>
        </w:rPr>
        <w:t>Bay</w:t>
      </w:r>
      <w:proofErr w:type="spellEnd"/>
      <w:r w:rsidRPr="00256157">
        <w:rPr>
          <w:rStyle w:val="HideTWBExt"/>
        </w:rPr>
        <w:t>&lt;/Members&gt;</w:t>
      </w:r>
    </w:p>
    <w:p w14:paraId="65298AC5" w14:textId="77777777" w:rsidR="001239C9" w:rsidRPr="00256157" w:rsidRDefault="001239C9" w:rsidP="001239C9">
      <w:pPr>
        <w:pStyle w:val="NormalBold"/>
        <w:rPr>
          <w:color w:val="000000" w:themeColor="text1"/>
        </w:rPr>
      </w:pPr>
      <w:r w:rsidRPr="00256157">
        <w:rPr>
          <w:rStyle w:val="HideTWBExt"/>
        </w:rPr>
        <w:t>&lt;/RepeatBlock-By&gt;</w:t>
      </w:r>
    </w:p>
    <w:p w14:paraId="05BDA4C7"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57670769"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Článok 6 – odsek 1</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1D65E257" w14:textId="77777777" w:rsidTr="00863457">
        <w:trPr>
          <w:trHeight w:hRule="exact" w:val="240"/>
          <w:jc w:val="center"/>
        </w:trPr>
        <w:tc>
          <w:tcPr>
            <w:tcW w:w="9752" w:type="dxa"/>
            <w:gridSpan w:val="2"/>
            <w:tcBorders>
              <w:top w:val="nil"/>
              <w:left w:val="nil"/>
              <w:bottom w:val="nil"/>
              <w:right w:val="nil"/>
            </w:tcBorders>
          </w:tcPr>
          <w:p w14:paraId="26942BED" w14:textId="77777777" w:rsidR="001239C9" w:rsidRPr="00256157" w:rsidRDefault="001239C9" w:rsidP="00863457">
            <w:pPr>
              <w:rPr>
                <w:color w:val="000000" w:themeColor="text1"/>
              </w:rPr>
            </w:pPr>
          </w:p>
        </w:tc>
      </w:tr>
      <w:tr w:rsidR="001239C9" w:rsidRPr="00256157" w14:paraId="3DC3744E" w14:textId="77777777" w:rsidTr="00863457">
        <w:trPr>
          <w:trHeight w:val="240"/>
          <w:jc w:val="center"/>
        </w:trPr>
        <w:tc>
          <w:tcPr>
            <w:tcW w:w="4876" w:type="dxa"/>
            <w:tcBorders>
              <w:top w:val="nil"/>
              <w:left w:val="nil"/>
              <w:bottom w:val="nil"/>
              <w:right w:val="nil"/>
            </w:tcBorders>
          </w:tcPr>
          <w:p w14:paraId="68A8E2C5"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32107E21"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633544D9" w14:textId="77777777" w:rsidTr="00863457">
        <w:trPr>
          <w:jc w:val="center"/>
        </w:trPr>
        <w:tc>
          <w:tcPr>
            <w:tcW w:w="4876" w:type="dxa"/>
            <w:tcBorders>
              <w:top w:val="nil"/>
              <w:left w:val="nil"/>
              <w:bottom w:val="nil"/>
              <w:right w:val="nil"/>
            </w:tcBorders>
          </w:tcPr>
          <w:p w14:paraId="0E51B6A5" w14:textId="77777777" w:rsidR="001239C9" w:rsidRPr="00256157" w:rsidRDefault="001239C9" w:rsidP="00863457">
            <w:pPr>
              <w:pStyle w:val="Normal6a"/>
              <w:rPr>
                <w:color w:val="000000" w:themeColor="text1"/>
              </w:rPr>
            </w:pPr>
            <w:r w:rsidRPr="00256157">
              <w:rPr>
                <w:color w:val="000000" w:themeColor="text1"/>
              </w:rPr>
              <w:t xml:space="preserve">Geopolitický kontext Európy sa výrazne zmenil, čo zásadne ovplyvňuje riadenie migrácie v Únii, a to aj v dôsledku úlohy štátnych aktérov pri umelom vytváraní a uľahčovaní neoprávnenej migrácie, </w:t>
            </w:r>
            <w:proofErr w:type="spellStart"/>
            <w:r w:rsidRPr="00256157">
              <w:rPr>
                <w:color w:val="000000" w:themeColor="text1"/>
              </w:rPr>
              <w:t>inštrumentalizácii</w:t>
            </w:r>
            <w:proofErr w:type="spellEnd"/>
            <w:r w:rsidRPr="00256157">
              <w:rPr>
                <w:color w:val="000000" w:themeColor="text1"/>
              </w:rPr>
              <w:t xml:space="preserve"> migračných tokov ako nástroja na politické účely a </w:t>
            </w:r>
            <w:r w:rsidRPr="00256157">
              <w:rPr>
                <w:b/>
                <w:bCs/>
                <w:i/>
                <w:iCs/>
                <w:color w:val="000000" w:themeColor="text1"/>
              </w:rPr>
              <w:t>využívaní taktík hybridnej vojny</w:t>
            </w:r>
            <w:r w:rsidRPr="00256157">
              <w:rPr>
                <w:color w:val="000000" w:themeColor="text1"/>
              </w:rPr>
              <w:t>, ako je napríklad účelové zneužívanie migrácie</w:t>
            </w:r>
            <w:r w:rsidRPr="00256157">
              <w:rPr>
                <w:color w:val="000000" w:themeColor="text1"/>
                <w:vertAlign w:val="superscript"/>
              </w:rPr>
              <w:t>8</w:t>
            </w:r>
            <w:r w:rsidRPr="00256157">
              <w:rPr>
                <w:color w:val="000000" w:themeColor="text1"/>
              </w:rPr>
              <w:t>, na destabilizáciu Európskej únie a jej členských štátov. Členské štáty musia byť schopné rýchlo a účinne reagovať na vývoj migračných tokov a získať na tento účel podporu Únie. S cieľom reagovať na tieto európske výzvy by sa pri prideľovaní podpory Únie mali zohľadňovať jej priority. Podpora Únie implementovaná podľa pravidiel, ktorými sa riadia plány národných a regionálnych partnerstiev členských štátov, by preto mala prispieť k účinnému riešeniu výziev identifikovaných v kontexte dlhodobej európskej stratégie riadenia azylu a migrácie a ročného cyklu riadenia migrácie stanoveného v súlade s nariadením Európskeho parlamentu a Rady (EÚ) 2024/1351 zo 14. mája 2024</w:t>
            </w:r>
            <w:r w:rsidRPr="00256157">
              <w:rPr>
                <w:color w:val="000000" w:themeColor="text1"/>
                <w:vertAlign w:val="superscript"/>
              </w:rPr>
              <w:t>9</w:t>
            </w:r>
            <w:r w:rsidRPr="00256157">
              <w:rPr>
                <w:color w:val="000000" w:themeColor="text1"/>
              </w:rPr>
              <w:t xml:space="preserve"> vrátane ročného mechanizmu solidarity a rámca Únie pre presídlenie a humanitárne prijatie.</w:t>
            </w:r>
          </w:p>
        </w:tc>
        <w:tc>
          <w:tcPr>
            <w:tcW w:w="4876" w:type="dxa"/>
            <w:tcBorders>
              <w:top w:val="nil"/>
              <w:left w:val="nil"/>
              <w:bottom w:val="nil"/>
              <w:right w:val="nil"/>
            </w:tcBorders>
          </w:tcPr>
          <w:p w14:paraId="6FD89767" w14:textId="77777777" w:rsidR="001239C9" w:rsidRPr="00256157" w:rsidRDefault="001239C9" w:rsidP="00863457">
            <w:pPr>
              <w:pStyle w:val="Normal6a"/>
              <w:rPr>
                <w:color w:val="000000" w:themeColor="text1"/>
              </w:rPr>
            </w:pPr>
            <w:r w:rsidRPr="00256157">
              <w:rPr>
                <w:color w:val="000000" w:themeColor="text1"/>
              </w:rPr>
              <w:t xml:space="preserve">Geopolitický kontext Európy sa výrazne zmenil, čo zásadne ovplyvňuje riadenie migrácie v Únii, a to aj v dôsledku úlohy štátnych aktérov pri umelom vytváraní a uľahčovaní neoprávnenej migrácie, </w:t>
            </w:r>
            <w:proofErr w:type="spellStart"/>
            <w:r w:rsidRPr="00256157">
              <w:rPr>
                <w:color w:val="000000" w:themeColor="text1"/>
              </w:rPr>
              <w:t>inštrumentalizácii</w:t>
            </w:r>
            <w:proofErr w:type="spellEnd"/>
            <w:r w:rsidRPr="00256157">
              <w:rPr>
                <w:color w:val="000000" w:themeColor="text1"/>
              </w:rPr>
              <w:t xml:space="preserve"> migračných tokov ako nástroja na politické účely a </w:t>
            </w:r>
            <w:r w:rsidRPr="00256157">
              <w:rPr>
                <w:b/>
                <w:bCs/>
                <w:i/>
                <w:iCs/>
                <w:color w:val="000000" w:themeColor="text1"/>
              </w:rPr>
              <w:t>vyvolávaní hybridných hrozieb</w:t>
            </w:r>
            <w:r w:rsidRPr="00256157">
              <w:rPr>
                <w:color w:val="000000" w:themeColor="text1"/>
              </w:rPr>
              <w:t>, ako je napríklad účelové zneužívanie migrácie</w:t>
            </w:r>
            <w:r w:rsidRPr="00256157">
              <w:rPr>
                <w:color w:val="000000" w:themeColor="text1"/>
                <w:vertAlign w:val="superscript"/>
              </w:rPr>
              <w:t>8</w:t>
            </w:r>
            <w:r w:rsidRPr="00256157">
              <w:rPr>
                <w:color w:val="000000" w:themeColor="text1"/>
              </w:rPr>
              <w:t>, na destabilizáciu Európskej únie a jej členských štátov. Členské štáty musia byť schopné rýchlo a účinne reagovať na vývoj migračných tokov a získať na tento účel podporu Únie. S cieľom reagovať na tieto európske výzvy by sa pri prideľovaní podpory Únie mali zohľadňovať jej priority. Podpora Únie implementovaná podľa pravidiel, ktorými sa riadia plány národných a regionálnych partnerstiev členských štátov, by preto mala prispieť k účinnému riešeniu výziev identifikovaných v kontexte dlhodobej európskej stratégie riadenia azylu a migrácie a ročného cyklu riadenia migrácie stanoveného v súlade s nariadením Európskeho parlamentu a Rady (EÚ) 2024/1351 zo 14. mája 2024</w:t>
            </w:r>
            <w:r w:rsidRPr="00256157">
              <w:rPr>
                <w:color w:val="000000" w:themeColor="text1"/>
                <w:vertAlign w:val="superscript"/>
              </w:rPr>
              <w:t>9</w:t>
            </w:r>
            <w:r w:rsidRPr="00256157">
              <w:rPr>
                <w:color w:val="000000" w:themeColor="text1"/>
              </w:rPr>
              <w:t xml:space="preserve"> vrátane ročného mechanizmu solidarity a rámca Únie pre presídlenie a humanitárne prijatie.</w:t>
            </w:r>
          </w:p>
        </w:tc>
      </w:tr>
      <w:tr w:rsidR="001239C9" w:rsidRPr="00256157" w14:paraId="3C299CE0" w14:textId="77777777" w:rsidTr="00863457">
        <w:trPr>
          <w:jc w:val="center"/>
        </w:trPr>
        <w:tc>
          <w:tcPr>
            <w:tcW w:w="4876" w:type="dxa"/>
            <w:tcBorders>
              <w:top w:val="nil"/>
              <w:left w:val="nil"/>
              <w:bottom w:val="nil"/>
              <w:right w:val="nil"/>
            </w:tcBorders>
          </w:tcPr>
          <w:p w14:paraId="0D9F318B" w14:textId="77777777" w:rsidR="001239C9" w:rsidRPr="00256157" w:rsidRDefault="001239C9" w:rsidP="00863457">
            <w:pPr>
              <w:pStyle w:val="Normal6a"/>
              <w:rPr>
                <w:color w:val="000000" w:themeColor="text1"/>
              </w:rPr>
            </w:pPr>
            <w:r w:rsidRPr="00256157">
              <w:rPr>
                <w:b/>
                <w:i/>
                <w:color w:val="000000" w:themeColor="text1"/>
              </w:rPr>
              <w:t>_________________</w:t>
            </w:r>
          </w:p>
        </w:tc>
        <w:tc>
          <w:tcPr>
            <w:tcW w:w="4876" w:type="dxa"/>
            <w:tcBorders>
              <w:top w:val="nil"/>
              <w:left w:val="nil"/>
              <w:bottom w:val="nil"/>
              <w:right w:val="nil"/>
            </w:tcBorders>
          </w:tcPr>
          <w:p w14:paraId="2F3C6CE0" w14:textId="77777777" w:rsidR="001239C9" w:rsidRPr="00256157" w:rsidRDefault="001239C9" w:rsidP="00863457">
            <w:pPr>
              <w:pStyle w:val="Normal6a"/>
              <w:rPr>
                <w:color w:val="000000" w:themeColor="text1"/>
              </w:rPr>
            </w:pPr>
            <w:r w:rsidRPr="00256157">
              <w:rPr>
                <w:b/>
                <w:i/>
                <w:color w:val="000000" w:themeColor="text1"/>
              </w:rPr>
              <w:t>_________________</w:t>
            </w:r>
          </w:p>
        </w:tc>
      </w:tr>
      <w:tr w:rsidR="001239C9" w:rsidRPr="00256157" w14:paraId="2CD23BB2" w14:textId="77777777" w:rsidTr="00863457">
        <w:trPr>
          <w:jc w:val="center"/>
        </w:trPr>
        <w:tc>
          <w:tcPr>
            <w:tcW w:w="4876" w:type="dxa"/>
            <w:tcBorders>
              <w:top w:val="nil"/>
              <w:left w:val="nil"/>
              <w:bottom w:val="nil"/>
              <w:right w:val="nil"/>
            </w:tcBorders>
          </w:tcPr>
          <w:p w14:paraId="23740C80" w14:textId="77777777" w:rsidR="001239C9" w:rsidRPr="00256157" w:rsidRDefault="001239C9" w:rsidP="00863457">
            <w:pPr>
              <w:pStyle w:val="Normal6a"/>
              <w:rPr>
                <w:color w:val="000000" w:themeColor="text1"/>
              </w:rPr>
            </w:pPr>
            <w:r w:rsidRPr="00256157">
              <w:rPr>
                <w:color w:val="000000" w:themeColor="text1"/>
                <w:vertAlign w:val="superscript"/>
              </w:rPr>
              <w:t>8</w:t>
            </w:r>
            <w:r w:rsidRPr="00256157">
              <w:rPr>
                <w:color w:val="000000" w:themeColor="text1"/>
              </w:rPr>
              <w:t xml:space="preserve"> Oznámenie Komisie Európskemu parlamentu a Rade o boji proti hybridným hrozbám vyplývajúcim zo zneužívania migrácie ako zbrane a o posilnení bezpečnosti na vonkajších hraniciach EÚ [COM(2024) 570 </w:t>
            </w:r>
            <w:proofErr w:type="spellStart"/>
            <w:r w:rsidRPr="00256157">
              <w:rPr>
                <w:color w:val="000000" w:themeColor="text1"/>
              </w:rPr>
              <w:t>final</w:t>
            </w:r>
            <w:proofErr w:type="spellEnd"/>
            <w:r w:rsidRPr="00256157">
              <w:rPr>
                <w:color w:val="000000" w:themeColor="text1"/>
              </w:rPr>
              <w:t xml:space="preserve"> z 11.12.2024].</w:t>
            </w:r>
          </w:p>
        </w:tc>
        <w:tc>
          <w:tcPr>
            <w:tcW w:w="4876" w:type="dxa"/>
            <w:tcBorders>
              <w:top w:val="nil"/>
              <w:left w:val="nil"/>
              <w:bottom w:val="nil"/>
              <w:right w:val="nil"/>
            </w:tcBorders>
          </w:tcPr>
          <w:p w14:paraId="36105D26" w14:textId="77777777" w:rsidR="001239C9" w:rsidRPr="00256157" w:rsidRDefault="001239C9" w:rsidP="00863457">
            <w:pPr>
              <w:pStyle w:val="Normal6a"/>
              <w:rPr>
                <w:color w:val="000000" w:themeColor="text1"/>
              </w:rPr>
            </w:pPr>
            <w:r w:rsidRPr="00256157">
              <w:rPr>
                <w:color w:val="000000" w:themeColor="text1"/>
                <w:vertAlign w:val="superscript"/>
              </w:rPr>
              <w:t>8</w:t>
            </w:r>
            <w:r w:rsidRPr="00256157">
              <w:rPr>
                <w:color w:val="000000" w:themeColor="text1"/>
              </w:rPr>
              <w:t xml:space="preserve"> Oznámenie Komisie Európskemu parlamentu a Rade o boji proti hybridným hrozbám vyplývajúcim zo zneužívania migrácie ako zbrane a o posilnení bezpečnosti na vonkajších hraniciach EÚ [COM(2024) 570 </w:t>
            </w:r>
            <w:proofErr w:type="spellStart"/>
            <w:r w:rsidRPr="00256157">
              <w:rPr>
                <w:color w:val="000000" w:themeColor="text1"/>
              </w:rPr>
              <w:t>final</w:t>
            </w:r>
            <w:proofErr w:type="spellEnd"/>
            <w:r w:rsidRPr="00256157">
              <w:rPr>
                <w:color w:val="000000" w:themeColor="text1"/>
              </w:rPr>
              <w:t xml:space="preserve"> z 11.12.2024].</w:t>
            </w:r>
          </w:p>
        </w:tc>
      </w:tr>
      <w:tr w:rsidR="001239C9" w:rsidRPr="00256157" w14:paraId="3E24774D" w14:textId="77777777" w:rsidTr="00863457">
        <w:trPr>
          <w:jc w:val="center"/>
        </w:trPr>
        <w:tc>
          <w:tcPr>
            <w:tcW w:w="4876" w:type="dxa"/>
            <w:tcBorders>
              <w:top w:val="nil"/>
              <w:left w:val="nil"/>
              <w:bottom w:val="nil"/>
              <w:right w:val="nil"/>
            </w:tcBorders>
          </w:tcPr>
          <w:p w14:paraId="1848DAAE" w14:textId="77777777" w:rsidR="001239C9" w:rsidRPr="00256157" w:rsidRDefault="001239C9" w:rsidP="00863457">
            <w:pPr>
              <w:pStyle w:val="Normal6a"/>
              <w:rPr>
                <w:color w:val="000000" w:themeColor="text1"/>
              </w:rPr>
            </w:pPr>
            <w:r w:rsidRPr="00256157">
              <w:rPr>
                <w:color w:val="000000" w:themeColor="text1"/>
                <w:vertAlign w:val="superscript"/>
              </w:rPr>
              <w:t>9</w:t>
            </w:r>
            <w:r w:rsidRPr="00256157">
              <w:rPr>
                <w:color w:val="000000" w:themeColor="text1"/>
              </w:rPr>
              <w:t xml:space="preserve"> Nariadenie Európskeho parlamentu a Rady (EÚ) 2024/1351 zo 14. mája 2024 o riadení azylu a migrácie, o zmene nariadení (EÚ) 2021/1147 a (EÚ) 2021/1060 a o zrušení nariadenia (EÚ) č. 604/2013 (Ú. v. EÚ L, 2024/1351, 22.5.2024, ELI: http://data.europa.eu/eli/reg/2024/1351/oj).</w:t>
            </w:r>
          </w:p>
        </w:tc>
        <w:tc>
          <w:tcPr>
            <w:tcW w:w="4876" w:type="dxa"/>
            <w:tcBorders>
              <w:top w:val="nil"/>
              <w:left w:val="nil"/>
              <w:bottom w:val="nil"/>
              <w:right w:val="nil"/>
            </w:tcBorders>
          </w:tcPr>
          <w:p w14:paraId="3DFA15D6" w14:textId="77777777" w:rsidR="001239C9" w:rsidRPr="00256157" w:rsidRDefault="001239C9" w:rsidP="00863457">
            <w:pPr>
              <w:pStyle w:val="Normal6a"/>
              <w:rPr>
                <w:color w:val="000000" w:themeColor="text1"/>
              </w:rPr>
            </w:pPr>
            <w:r w:rsidRPr="00256157">
              <w:rPr>
                <w:color w:val="000000" w:themeColor="text1"/>
                <w:vertAlign w:val="superscript"/>
              </w:rPr>
              <w:t>9</w:t>
            </w:r>
            <w:r w:rsidRPr="00256157">
              <w:rPr>
                <w:color w:val="000000" w:themeColor="text1"/>
              </w:rPr>
              <w:t xml:space="preserve"> Nariadenie Európskeho parlamentu a Rady (EÚ) 2024/1351 zo 14. mája 2024 o riadení azylu a migrácie, o zmene nariadení (EÚ) 2021/1147 a (EÚ) 2021/1060 a o zrušení nariadenia (EÚ) č. 604/2013 (Ú. v. EÚ L, 2024/1351, 22.5.2024, ELI: http://data.europa.eu/eli/reg/2024/1351/oj).</w:t>
            </w:r>
          </w:p>
        </w:tc>
      </w:tr>
    </w:tbl>
    <w:p w14:paraId="1801A688"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{FR}</w:t>
      </w:r>
      <w:proofErr w:type="spellStart"/>
      <w:r w:rsidRPr="00256157">
        <w:rPr>
          <w:color w:val="000000" w:themeColor="text1"/>
        </w:rPr>
        <w:t>fr</w:t>
      </w:r>
      <w:proofErr w:type="spellEnd"/>
      <w:r w:rsidRPr="00256157">
        <w:rPr>
          <w:rStyle w:val="HideTWBExt"/>
        </w:rPr>
        <w:t>&lt;/Original&gt;</w:t>
      </w:r>
    </w:p>
    <w:p w14:paraId="3ADD31C2" w14:textId="125E75EB" w:rsidR="00E3364A" w:rsidRPr="00256157" w:rsidRDefault="001239C9" w:rsidP="001239C9">
      <w:pPr>
        <w:rPr>
          <w:color w:val="000000" w:themeColor="text1"/>
        </w:rPr>
      </w:pPr>
      <w:r w:rsidRPr="00256157">
        <w:rPr>
          <w:rStyle w:val="HideTWBExt"/>
        </w:rPr>
        <w:t>&lt;/Amend&gt;</w:t>
      </w:r>
    </w:p>
    <w:p w14:paraId="6AD2239A"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99</w:t>
      </w:r>
      <w:r w:rsidRPr="00256157">
        <w:rPr>
          <w:rStyle w:val="HideTWBExt"/>
        </w:rPr>
        <w:t>&lt;/NumAm&gt;</w:t>
      </w:r>
    </w:p>
    <w:p w14:paraId="1AACA8E8"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Jorge</w:t>
      </w:r>
      <w:proofErr w:type="spellEnd"/>
      <w:r w:rsidRPr="00256157">
        <w:rPr>
          <w:color w:val="000000" w:themeColor="text1"/>
        </w:rPr>
        <w:t xml:space="preserve"> </w:t>
      </w:r>
      <w:proofErr w:type="spellStart"/>
      <w:r w:rsidRPr="00256157">
        <w:rPr>
          <w:color w:val="000000" w:themeColor="text1"/>
        </w:rPr>
        <w:t>Buxadé</w:t>
      </w:r>
      <w:proofErr w:type="spellEnd"/>
      <w:r w:rsidRPr="00256157">
        <w:rPr>
          <w:color w:val="000000" w:themeColor="text1"/>
        </w:rPr>
        <w:t xml:space="preserve"> </w:t>
      </w:r>
      <w:proofErr w:type="spellStart"/>
      <w:r w:rsidRPr="00256157">
        <w:rPr>
          <w:color w:val="000000" w:themeColor="text1"/>
        </w:rPr>
        <w:t>Villalba</w:t>
      </w:r>
      <w:proofErr w:type="spellEnd"/>
      <w:r w:rsidRPr="00256157">
        <w:rPr>
          <w:color w:val="000000" w:themeColor="text1"/>
        </w:rPr>
        <w:t xml:space="preserve">, </w:t>
      </w:r>
      <w:proofErr w:type="spellStart"/>
      <w:r w:rsidRPr="00256157">
        <w:rPr>
          <w:color w:val="000000" w:themeColor="text1"/>
        </w:rPr>
        <w:t>Marieke</w:t>
      </w:r>
      <w:proofErr w:type="spellEnd"/>
      <w:r w:rsidRPr="00256157">
        <w:rPr>
          <w:color w:val="000000" w:themeColor="text1"/>
        </w:rPr>
        <w:t xml:space="preserve"> </w:t>
      </w:r>
      <w:proofErr w:type="spellStart"/>
      <w:r w:rsidRPr="00256157">
        <w:rPr>
          <w:color w:val="000000" w:themeColor="text1"/>
        </w:rPr>
        <w:t>Ehlers</w:t>
      </w:r>
      <w:proofErr w:type="spellEnd"/>
      <w:r w:rsidRPr="00256157">
        <w:rPr>
          <w:color w:val="000000" w:themeColor="text1"/>
        </w:rPr>
        <w:t xml:space="preserve">, </w:t>
      </w:r>
      <w:proofErr w:type="spellStart"/>
      <w:r w:rsidRPr="00256157">
        <w:rPr>
          <w:color w:val="000000" w:themeColor="text1"/>
        </w:rPr>
        <w:t>Susanna</w:t>
      </w:r>
      <w:proofErr w:type="spellEnd"/>
      <w:r w:rsidRPr="00256157">
        <w:rPr>
          <w:color w:val="000000" w:themeColor="text1"/>
        </w:rPr>
        <w:t xml:space="preserve"> </w:t>
      </w:r>
      <w:proofErr w:type="spellStart"/>
      <w:r w:rsidRPr="00256157">
        <w:rPr>
          <w:color w:val="000000" w:themeColor="text1"/>
        </w:rPr>
        <w:t>Ceccardi</w:t>
      </w:r>
      <w:proofErr w:type="spellEnd"/>
      <w:r w:rsidRPr="00256157">
        <w:rPr>
          <w:rStyle w:val="HideTWBExt"/>
        </w:rPr>
        <w:t>&lt;/Members&gt;</w:t>
      </w:r>
    </w:p>
    <w:p w14:paraId="6CD89DBA" w14:textId="77777777" w:rsidR="001239C9" w:rsidRPr="00256157" w:rsidRDefault="001239C9" w:rsidP="001239C9">
      <w:pPr>
        <w:pStyle w:val="NormalBold"/>
        <w:rPr>
          <w:color w:val="000000" w:themeColor="text1"/>
        </w:rPr>
      </w:pPr>
      <w:r w:rsidRPr="00256157">
        <w:rPr>
          <w:rStyle w:val="HideTWBExt"/>
        </w:rPr>
        <w:t>&lt;/RepeatBlock-By&gt;</w:t>
      </w:r>
    </w:p>
    <w:p w14:paraId="4D27D36B"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0BE68A9D"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Článok 6 – odsek 1 a (nový)</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59990176" w14:textId="77777777" w:rsidTr="00863457">
        <w:trPr>
          <w:trHeight w:hRule="exact" w:val="240"/>
          <w:jc w:val="center"/>
        </w:trPr>
        <w:tc>
          <w:tcPr>
            <w:tcW w:w="9752" w:type="dxa"/>
            <w:gridSpan w:val="2"/>
            <w:tcBorders>
              <w:top w:val="nil"/>
              <w:left w:val="nil"/>
              <w:bottom w:val="nil"/>
              <w:right w:val="nil"/>
            </w:tcBorders>
          </w:tcPr>
          <w:p w14:paraId="26605B3D" w14:textId="77777777" w:rsidR="001239C9" w:rsidRPr="00256157" w:rsidRDefault="001239C9" w:rsidP="00863457">
            <w:pPr>
              <w:rPr>
                <w:color w:val="000000" w:themeColor="text1"/>
              </w:rPr>
            </w:pPr>
          </w:p>
        </w:tc>
      </w:tr>
      <w:tr w:rsidR="001239C9" w:rsidRPr="00256157" w14:paraId="636A3D5F" w14:textId="77777777" w:rsidTr="00863457">
        <w:trPr>
          <w:trHeight w:val="240"/>
          <w:jc w:val="center"/>
        </w:trPr>
        <w:tc>
          <w:tcPr>
            <w:tcW w:w="4876" w:type="dxa"/>
            <w:tcBorders>
              <w:top w:val="nil"/>
              <w:left w:val="nil"/>
              <w:bottom w:val="nil"/>
              <w:right w:val="nil"/>
            </w:tcBorders>
          </w:tcPr>
          <w:p w14:paraId="5DD9DE96"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0A3D0EB7"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7CD9B575" w14:textId="77777777" w:rsidTr="00863457">
        <w:trPr>
          <w:jc w:val="center"/>
        </w:trPr>
        <w:tc>
          <w:tcPr>
            <w:tcW w:w="4876" w:type="dxa"/>
            <w:tcBorders>
              <w:top w:val="nil"/>
              <w:left w:val="nil"/>
              <w:bottom w:val="nil"/>
              <w:right w:val="nil"/>
            </w:tcBorders>
          </w:tcPr>
          <w:p w14:paraId="7DC15CDE" w14:textId="77777777" w:rsidR="001239C9" w:rsidRPr="00256157" w:rsidRDefault="001239C9" w:rsidP="00863457">
            <w:pPr>
              <w:pStyle w:val="Normal6a"/>
              <w:rPr>
                <w:color w:val="000000" w:themeColor="text1"/>
              </w:rPr>
            </w:pPr>
          </w:p>
        </w:tc>
        <w:tc>
          <w:tcPr>
            <w:tcW w:w="4876" w:type="dxa"/>
            <w:tcBorders>
              <w:top w:val="nil"/>
              <w:left w:val="nil"/>
              <w:bottom w:val="nil"/>
              <w:right w:val="nil"/>
            </w:tcBorders>
          </w:tcPr>
          <w:p w14:paraId="7E14BE69" w14:textId="77777777" w:rsidR="001239C9" w:rsidRPr="00256157" w:rsidRDefault="001239C9" w:rsidP="00863457">
            <w:pPr>
              <w:pStyle w:val="Normal6a"/>
              <w:rPr>
                <w:color w:val="000000" w:themeColor="text1"/>
              </w:rPr>
            </w:pPr>
            <w:r w:rsidRPr="00256157">
              <w:rPr>
                <w:b/>
                <w:i/>
                <w:color w:val="000000" w:themeColor="text1"/>
              </w:rPr>
              <w:t>S cieľom maximalizovať účinok podpory Únie a jej súlad s hodnotami EÚ je nevyhnutné posilniť transparentnosť a zodpovednosť pri realizácii opatrení prostredníctvom mimovládnych organizácií. Ako zdôraznil Európsky dvor audítorov vo svojej osobitnej správe č. 11/2025, informácie o finančných prostriedkoch poskytovaných mimovládnym organizáciám sú často roztrieštené, neúplné a nedostatočne spoľahlivé, čo bráni riadnemu dohľadu nad tým, ako sa tieto prostriedky využívajú, vrátane podielu vyčleneného na administratívne výdavky v porovnaní s priamou realizáciou opatrení. Je preto vhodné zaviesť konkrétne záruky, ktoré budú vyžadovať, aby sa podstatná časť podpory Únie smerovala priamo na samotné akcie a nie na administratívne náklady, a zabezpečiť, aby sa príslušné informácie o finančných prostriedkoch pridelených mimovládnym organizáciám zverejňovali jasným spôsobom a včas.</w:t>
            </w:r>
          </w:p>
        </w:tc>
      </w:tr>
    </w:tbl>
    <w:p w14:paraId="47133853"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{EN}</w:t>
      </w:r>
      <w:proofErr w:type="spellStart"/>
      <w:r w:rsidRPr="00256157">
        <w:rPr>
          <w:color w:val="000000" w:themeColor="text1"/>
        </w:rPr>
        <w:t>en</w:t>
      </w:r>
      <w:proofErr w:type="spellEnd"/>
      <w:r w:rsidRPr="00256157">
        <w:rPr>
          <w:rStyle w:val="HideTWBExt"/>
        </w:rPr>
        <w:t>&lt;/Original&gt;</w:t>
      </w:r>
    </w:p>
    <w:p w14:paraId="6879B682" w14:textId="47649481" w:rsidR="00E3364A" w:rsidRPr="00256157" w:rsidRDefault="001239C9" w:rsidP="001239C9">
      <w:pPr>
        <w:rPr>
          <w:color w:val="000000" w:themeColor="text1"/>
        </w:rPr>
      </w:pPr>
      <w:r w:rsidRPr="00256157">
        <w:rPr>
          <w:rStyle w:val="HideTWBExt"/>
        </w:rPr>
        <w:t>&lt;/Amend&gt;</w:t>
      </w:r>
    </w:p>
    <w:p w14:paraId="25F381AB"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100</w:t>
      </w:r>
      <w:r w:rsidRPr="00256157">
        <w:rPr>
          <w:rStyle w:val="HideTWBExt"/>
        </w:rPr>
        <w:t>&lt;/NumAm&gt;</w:t>
      </w:r>
    </w:p>
    <w:p w14:paraId="09C23B04"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Estrella</w:t>
      </w:r>
      <w:proofErr w:type="spellEnd"/>
      <w:r w:rsidRPr="00256157">
        <w:rPr>
          <w:color w:val="000000" w:themeColor="text1"/>
        </w:rPr>
        <w:t xml:space="preserve"> </w:t>
      </w:r>
      <w:proofErr w:type="spellStart"/>
      <w:r w:rsidRPr="00256157">
        <w:rPr>
          <w:color w:val="000000" w:themeColor="text1"/>
        </w:rPr>
        <w:t>Galán</w:t>
      </w:r>
      <w:proofErr w:type="spellEnd"/>
      <w:r w:rsidRPr="00256157">
        <w:rPr>
          <w:rStyle w:val="HideTWBExt"/>
        </w:rPr>
        <w:t>&lt;/Members&gt;</w:t>
      </w:r>
    </w:p>
    <w:p w14:paraId="7B5EBD46" w14:textId="77777777" w:rsidR="001239C9" w:rsidRPr="00256157" w:rsidRDefault="001239C9" w:rsidP="001239C9">
      <w:pPr>
        <w:pStyle w:val="NormalBold"/>
        <w:rPr>
          <w:color w:val="000000" w:themeColor="text1"/>
        </w:rPr>
      </w:pPr>
      <w:r w:rsidRPr="00256157">
        <w:rPr>
          <w:rStyle w:val="HideTWBExt"/>
        </w:rPr>
        <w:t>&lt;/RepeatBlock-By&gt;</w:t>
      </w:r>
    </w:p>
    <w:p w14:paraId="7C9028CD"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417A42C6"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Článok 6 – odsek 1 a (nový)</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325A8284" w14:textId="77777777" w:rsidTr="00863457">
        <w:trPr>
          <w:trHeight w:hRule="exact" w:val="240"/>
          <w:jc w:val="center"/>
        </w:trPr>
        <w:tc>
          <w:tcPr>
            <w:tcW w:w="9752" w:type="dxa"/>
            <w:gridSpan w:val="2"/>
            <w:tcBorders>
              <w:top w:val="nil"/>
              <w:left w:val="nil"/>
              <w:bottom w:val="nil"/>
              <w:right w:val="nil"/>
            </w:tcBorders>
          </w:tcPr>
          <w:p w14:paraId="0A607AFA" w14:textId="77777777" w:rsidR="001239C9" w:rsidRPr="00256157" w:rsidRDefault="001239C9" w:rsidP="00863457">
            <w:pPr>
              <w:rPr>
                <w:color w:val="000000" w:themeColor="text1"/>
              </w:rPr>
            </w:pPr>
          </w:p>
        </w:tc>
      </w:tr>
      <w:tr w:rsidR="001239C9" w:rsidRPr="00256157" w14:paraId="176F09EB" w14:textId="77777777" w:rsidTr="00863457">
        <w:trPr>
          <w:trHeight w:val="240"/>
          <w:jc w:val="center"/>
        </w:trPr>
        <w:tc>
          <w:tcPr>
            <w:tcW w:w="4876" w:type="dxa"/>
            <w:tcBorders>
              <w:top w:val="nil"/>
              <w:left w:val="nil"/>
              <w:bottom w:val="nil"/>
              <w:right w:val="nil"/>
            </w:tcBorders>
          </w:tcPr>
          <w:p w14:paraId="554DD68C"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262C9579"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26DD387D" w14:textId="77777777" w:rsidTr="00863457">
        <w:trPr>
          <w:jc w:val="center"/>
        </w:trPr>
        <w:tc>
          <w:tcPr>
            <w:tcW w:w="4876" w:type="dxa"/>
            <w:tcBorders>
              <w:top w:val="nil"/>
              <w:left w:val="nil"/>
              <w:bottom w:val="nil"/>
              <w:right w:val="nil"/>
            </w:tcBorders>
          </w:tcPr>
          <w:p w14:paraId="19DC3060" w14:textId="77777777" w:rsidR="001239C9" w:rsidRPr="00256157" w:rsidRDefault="001239C9" w:rsidP="00863457">
            <w:pPr>
              <w:pStyle w:val="Normal6a"/>
              <w:rPr>
                <w:color w:val="000000" w:themeColor="text1"/>
              </w:rPr>
            </w:pPr>
          </w:p>
        </w:tc>
        <w:tc>
          <w:tcPr>
            <w:tcW w:w="4876" w:type="dxa"/>
            <w:tcBorders>
              <w:top w:val="nil"/>
              <w:left w:val="nil"/>
              <w:bottom w:val="nil"/>
              <w:right w:val="nil"/>
            </w:tcBorders>
          </w:tcPr>
          <w:p w14:paraId="2F38889A" w14:textId="77777777" w:rsidR="001239C9" w:rsidRPr="00256157" w:rsidRDefault="001239C9" w:rsidP="00863457">
            <w:pPr>
              <w:pStyle w:val="Normal6a"/>
              <w:rPr>
                <w:color w:val="000000" w:themeColor="text1"/>
              </w:rPr>
            </w:pPr>
            <w:r w:rsidRPr="00256157">
              <w:rPr>
                <w:b/>
                <w:i/>
                <w:color w:val="000000" w:themeColor="text1"/>
              </w:rPr>
              <w:t>Všetkým migrantom zdržiavajúcim sa na území členských štátov by sa mal zaručiť prístup k základným službám, ako je pohotovostná zdravotná starostlivosť, vzdelávanie maloletých osôb, ochrana pred násilím a právna pomoc, a to bez ohľadu na ich administratívne postavenie. Ak sa financovanie týchto služieb uskutočňuje prostredníctvom podpory Únie podľa tohto nariadenia, členské štáty by mali zabezpečiť, aby sa prístup k týmto službám a ich poskytovanie nevyužívali na účely presadzovania prisťahovalectva a aby poskytovatelia služieb neboli povinní odovzdávať osobné údaje dotknutých osôb orgánom zodpovedným za presadzovanie prisťahovalectva.</w:t>
            </w:r>
          </w:p>
        </w:tc>
      </w:tr>
    </w:tbl>
    <w:p w14:paraId="0FCCE443"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{EN}</w:t>
      </w:r>
      <w:proofErr w:type="spellStart"/>
      <w:r w:rsidRPr="00256157">
        <w:rPr>
          <w:color w:val="000000" w:themeColor="text1"/>
        </w:rPr>
        <w:t>en</w:t>
      </w:r>
      <w:proofErr w:type="spellEnd"/>
      <w:r w:rsidRPr="00256157">
        <w:rPr>
          <w:rStyle w:val="HideTWBExt"/>
        </w:rPr>
        <w:t>&lt;/Original&gt;</w:t>
      </w:r>
    </w:p>
    <w:p w14:paraId="05A66A25" w14:textId="425D9171" w:rsidR="00E3364A" w:rsidRPr="00256157" w:rsidRDefault="001239C9" w:rsidP="001239C9">
      <w:pPr>
        <w:rPr>
          <w:color w:val="000000" w:themeColor="text1"/>
        </w:rPr>
      </w:pPr>
      <w:r w:rsidRPr="00256157">
        <w:rPr>
          <w:rStyle w:val="HideTWBExt"/>
        </w:rPr>
        <w:t>&lt;/Amend&gt;</w:t>
      </w:r>
    </w:p>
    <w:p w14:paraId="04603CFE"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101</w:t>
      </w:r>
      <w:r w:rsidRPr="00256157">
        <w:rPr>
          <w:rStyle w:val="HideTWBExt"/>
        </w:rPr>
        <w:t>&lt;/NumAm&gt;</w:t>
      </w:r>
    </w:p>
    <w:p w14:paraId="7B10967D"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Estrella</w:t>
      </w:r>
      <w:proofErr w:type="spellEnd"/>
      <w:r w:rsidRPr="00256157">
        <w:rPr>
          <w:color w:val="000000" w:themeColor="text1"/>
        </w:rPr>
        <w:t xml:space="preserve"> </w:t>
      </w:r>
      <w:proofErr w:type="spellStart"/>
      <w:r w:rsidRPr="00256157">
        <w:rPr>
          <w:color w:val="000000" w:themeColor="text1"/>
        </w:rPr>
        <w:t>Galán</w:t>
      </w:r>
      <w:proofErr w:type="spellEnd"/>
      <w:r w:rsidRPr="00256157">
        <w:rPr>
          <w:rStyle w:val="HideTWBExt"/>
        </w:rPr>
        <w:t>&lt;/Members&gt;</w:t>
      </w:r>
    </w:p>
    <w:p w14:paraId="466A3EC8" w14:textId="77777777" w:rsidR="001239C9" w:rsidRPr="00256157" w:rsidRDefault="001239C9" w:rsidP="001239C9">
      <w:pPr>
        <w:pStyle w:val="NormalBold"/>
        <w:rPr>
          <w:color w:val="000000" w:themeColor="text1"/>
        </w:rPr>
      </w:pPr>
      <w:r w:rsidRPr="00256157">
        <w:rPr>
          <w:rStyle w:val="HideTWBExt"/>
        </w:rPr>
        <w:t>&lt;/RepeatBlock-By&gt;</w:t>
      </w:r>
    </w:p>
    <w:p w14:paraId="74F764C8"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51E23C99"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6 – odsek 2</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5DBB4F13" w14:textId="77777777" w:rsidTr="00863457">
        <w:trPr>
          <w:trHeight w:hRule="exact" w:val="240"/>
          <w:jc w:val="center"/>
        </w:trPr>
        <w:tc>
          <w:tcPr>
            <w:tcW w:w="9752" w:type="dxa"/>
            <w:gridSpan w:val="2"/>
            <w:tcBorders>
              <w:top w:val="nil"/>
              <w:left w:val="nil"/>
              <w:bottom w:val="nil"/>
              <w:right w:val="nil"/>
            </w:tcBorders>
          </w:tcPr>
          <w:p w14:paraId="6F3BA1CE" w14:textId="77777777" w:rsidR="001239C9" w:rsidRPr="00256157" w:rsidRDefault="001239C9" w:rsidP="00863457">
            <w:pPr>
              <w:rPr>
                <w:color w:val="000000" w:themeColor="text1"/>
              </w:rPr>
            </w:pPr>
          </w:p>
        </w:tc>
      </w:tr>
      <w:tr w:rsidR="001239C9" w:rsidRPr="00256157" w14:paraId="00F678A7" w14:textId="77777777" w:rsidTr="00863457">
        <w:trPr>
          <w:trHeight w:val="240"/>
          <w:jc w:val="center"/>
        </w:trPr>
        <w:tc>
          <w:tcPr>
            <w:tcW w:w="4876" w:type="dxa"/>
            <w:tcBorders>
              <w:top w:val="nil"/>
              <w:left w:val="nil"/>
              <w:bottom w:val="nil"/>
              <w:right w:val="nil"/>
            </w:tcBorders>
          </w:tcPr>
          <w:p w14:paraId="75D573D3"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18C96362"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41787C39" w14:textId="77777777" w:rsidTr="00863457">
        <w:trPr>
          <w:jc w:val="center"/>
        </w:trPr>
        <w:tc>
          <w:tcPr>
            <w:tcW w:w="4876" w:type="dxa"/>
            <w:tcBorders>
              <w:top w:val="nil"/>
              <w:left w:val="nil"/>
              <w:bottom w:val="nil"/>
              <w:right w:val="nil"/>
            </w:tcBorders>
          </w:tcPr>
          <w:p w14:paraId="0A7F4E2D" w14:textId="77777777" w:rsidR="001239C9" w:rsidRPr="00256157" w:rsidRDefault="001239C9" w:rsidP="00863457">
            <w:pPr>
              <w:pStyle w:val="Normal6a"/>
              <w:rPr>
                <w:color w:val="000000" w:themeColor="text1"/>
              </w:rPr>
            </w:pPr>
            <w:r w:rsidRPr="00256157">
              <w:rPr>
                <w:color w:val="000000" w:themeColor="text1"/>
              </w:rPr>
              <w:t xml:space="preserve">Prostredníctvom podpory Únie v zmysle tohto nariadenia by sa mali financovať opatrenia, ktoré sú prispôsobené potrebám štátnych príslušníkov tretích krajín, ktoré sa zvyčajne vykonávajú v počiatočných fázach integrácie, ako aj horizontálne opatrenia na </w:t>
            </w:r>
            <w:r w:rsidRPr="00256157">
              <w:rPr>
                <w:b/>
                <w:bCs/>
                <w:i/>
                <w:iCs/>
                <w:color w:val="000000" w:themeColor="text1"/>
              </w:rPr>
              <w:t>podporu</w:t>
            </w:r>
            <w:r w:rsidRPr="00256157">
              <w:rPr>
                <w:color w:val="000000" w:themeColor="text1"/>
              </w:rPr>
              <w:t xml:space="preserve"> kapacít členských štátov v oblasti integrácie</w:t>
            </w:r>
            <w:r w:rsidRPr="00256157">
              <w:rPr>
                <w:b/>
                <w:bCs/>
                <w:i/>
                <w:iCs/>
                <w:color w:val="000000" w:themeColor="text1"/>
              </w:rPr>
              <w:t>, pričom intervencie týkajúce s</w:t>
            </w:r>
            <w:r w:rsidRPr="00256157">
              <w:rPr>
                <w:color w:val="000000" w:themeColor="text1"/>
              </w:rPr>
              <w:t>a štátnych príslušníkov tretích krajín</w:t>
            </w:r>
            <w:r w:rsidRPr="00256157">
              <w:rPr>
                <w:b/>
                <w:bCs/>
                <w:i/>
                <w:iCs/>
                <w:color w:val="000000" w:themeColor="text1"/>
              </w:rPr>
              <w:t xml:space="preserve">, ktoré majú </w:t>
            </w:r>
            <w:proofErr w:type="spellStart"/>
            <w:r w:rsidRPr="00256157">
              <w:rPr>
                <w:b/>
                <w:bCs/>
                <w:i/>
                <w:iCs/>
                <w:color w:val="000000" w:themeColor="text1"/>
              </w:rPr>
              <w:t>dlhodobejší</w:t>
            </w:r>
            <w:proofErr w:type="spellEnd"/>
            <w:r w:rsidRPr="00256157">
              <w:rPr>
                <w:b/>
                <w:bCs/>
                <w:i/>
                <w:iCs/>
                <w:color w:val="000000" w:themeColor="text1"/>
              </w:rPr>
              <w:t xml:space="preserve"> vplyv, by sa mali financovať v rámci inej podpory Únie</w:t>
            </w:r>
            <w:r w:rsidRPr="00256157">
              <w:rPr>
                <w:color w:val="000000" w:themeColor="text1"/>
              </w:rPr>
              <w:t>.</w:t>
            </w:r>
          </w:p>
        </w:tc>
        <w:tc>
          <w:tcPr>
            <w:tcW w:w="4876" w:type="dxa"/>
            <w:tcBorders>
              <w:top w:val="nil"/>
              <w:left w:val="nil"/>
              <w:bottom w:val="nil"/>
              <w:right w:val="nil"/>
            </w:tcBorders>
          </w:tcPr>
          <w:p w14:paraId="50E6CDF8" w14:textId="77777777" w:rsidR="001239C9" w:rsidRPr="00256157" w:rsidRDefault="001239C9" w:rsidP="00863457">
            <w:pPr>
              <w:pStyle w:val="Normal6a"/>
              <w:rPr>
                <w:color w:val="000000" w:themeColor="text1"/>
              </w:rPr>
            </w:pPr>
            <w:r w:rsidRPr="00256157">
              <w:rPr>
                <w:color w:val="000000" w:themeColor="text1"/>
              </w:rPr>
              <w:t xml:space="preserve">Prostredníctvom podpory Únie v zmysle tohto nariadenia by sa mali financovať opatrenia, ktoré sú prispôsobené potrebám štátnych príslušníkov tretích krajín, ktoré sa zvyčajne vykonávajú v počiatočných fázach integrácie, ako aj </w:t>
            </w:r>
            <w:r w:rsidRPr="00256157">
              <w:rPr>
                <w:b/>
                <w:i/>
                <w:color w:val="000000" w:themeColor="text1"/>
              </w:rPr>
              <w:t>opatrenia podporujúce dlhodobejšie procesy integrácie. Mali by takisto podporovať</w:t>
            </w:r>
            <w:r w:rsidRPr="00256157">
              <w:rPr>
                <w:color w:val="000000" w:themeColor="text1"/>
              </w:rPr>
              <w:t xml:space="preserve"> horizontálne opatrenia na </w:t>
            </w:r>
            <w:r w:rsidRPr="00256157">
              <w:rPr>
                <w:b/>
                <w:i/>
                <w:color w:val="000000" w:themeColor="text1"/>
              </w:rPr>
              <w:t>posilnenie</w:t>
            </w:r>
            <w:r w:rsidRPr="00256157">
              <w:rPr>
                <w:color w:val="000000" w:themeColor="text1"/>
              </w:rPr>
              <w:t xml:space="preserve"> kapacít členských štátov v oblasti integrácie </w:t>
            </w:r>
            <w:r w:rsidRPr="00256157">
              <w:rPr>
                <w:b/>
                <w:i/>
                <w:color w:val="000000" w:themeColor="text1"/>
              </w:rPr>
              <w:t xml:space="preserve">a sociálneho začlenenia. Podpora Únie by sa mala vzťahovať na celý proces integrácie, pričom by nemala byť dotknutá </w:t>
            </w:r>
            <w:proofErr w:type="spellStart"/>
            <w:r w:rsidRPr="00256157">
              <w:rPr>
                <w:b/>
                <w:i/>
                <w:color w:val="000000" w:themeColor="text1"/>
              </w:rPr>
              <w:t>komplementarita</w:t>
            </w:r>
            <w:proofErr w:type="spellEnd"/>
            <w:r w:rsidRPr="00256157">
              <w:rPr>
                <w:b/>
                <w:i/>
                <w:color w:val="000000" w:themeColor="text1"/>
              </w:rPr>
              <w:t xml:space="preserve"> s inými zdrojmi financovania Únie. </w:t>
            </w:r>
            <w:r w:rsidRPr="00256157">
              <w:rPr>
                <w:b/>
                <w:bCs/>
                <w:i/>
                <w:iCs/>
                <w:color w:val="000000" w:themeColor="text1"/>
              </w:rPr>
              <w:t>V každom prípade by cieľom podpory Únie malo byť zaručenie rovnakého prístupu a nediskriminácie pre</w:t>
            </w:r>
            <w:r w:rsidRPr="00256157">
              <w:rPr>
                <w:color w:val="000000" w:themeColor="text1"/>
              </w:rPr>
              <w:t xml:space="preserve"> štátnych príslušníkov tretích krajín</w:t>
            </w:r>
            <w:r w:rsidRPr="00256157">
              <w:rPr>
                <w:b/>
                <w:bCs/>
                <w:i/>
                <w:iCs/>
                <w:color w:val="000000" w:themeColor="text1"/>
              </w:rPr>
              <w:t>, na ktorých sú zacielené integračné opatrenia</w:t>
            </w:r>
            <w:r w:rsidRPr="00256157">
              <w:rPr>
                <w:color w:val="000000" w:themeColor="text1"/>
              </w:rPr>
              <w:t>.</w:t>
            </w:r>
          </w:p>
        </w:tc>
      </w:tr>
    </w:tbl>
    <w:p w14:paraId="46425FB0"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{EN}</w:t>
      </w:r>
      <w:proofErr w:type="spellStart"/>
      <w:r w:rsidRPr="00256157">
        <w:rPr>
          <w:color w:val="000000" w:themeColor="text1"/>
        </w:rPr>
        <w:t>en</w:t>
      </w:r>
      <w:proofErr w:type="spellEnd"/>
      <w:r w:rsidRPr="00256157">
        <w:rPr>
          <w:rStyle w:val="HideTWBExt"/>
        </w:rPr>
        <w:t>&lt;/Original&gt;</w:t>
      </w:r>
    </w:p>
    <w:p w14:paraId="7B5DB9A0" w14:textId="77777777" w:rsidR="001239C9" w:rsidRPr="00256157" w:rsidRDefault="001239C9" w:rsidP="001239C9">
      <w:pPr>
        <w:pStyle w:val="AmJustTitle"/>
        <w:rPr>
          <w:color w:val="000000" w:themeColor="text1"/>
        </w:rPr>
      </w:pPr>
      <w:r w:rsidRPr="00256157">
        <w:rPr>
          <w:rStyle w:val="HideTWBExt"/>
        </w:rPr>
        <w:t>&lt;TitreJust&gt;</w:t>
      </w:r>
      <w:r w:rsidRPr="00256157">
        <w:rPr>
          <w:color w:val="000000" w:themeColor="text1"/>
        </w:rPr>
        <w:t>Odôvodnenie</w:t>
      </w:r>
      <w:r w:rsidRPr="00256157">
        <w:rPr>
          <w:rStyle w:val="HideTWBExt"/>
        </w:rPr>
        <w:t>&lt;/TitreJust&gt;</w:t>
      </w:r>
    </w:p>
    <w:p w14:paraId="55A73565" w14:textId="77777777" w:rsidR="001239C9" w:rsidRPr="00256157" w:rsidRDefault="001239C9" w:rsidP="001239C9">
      <w:pPr>
        <w:pStyle w:val="AmJustText"/>
        <w:rPr>
          <w:color w:val="000000" w:themeColor="text1"/>
        </w:rPr>
      </w:pPr>
      <w:r w:rsidRPr="00256157">
        <w:rPr>
          <w:color w:val="000000" w:themeColor="text1"/>
        </w:rPr>
        <w:t xml:space="preserve">Zahrnutím integračných opatrení zameraných na počiatočnú fázu aj na </w:t>
      </w:r>
      <w:proofErr w:type="spellStart"/>
      <w:r w:rsidRPr="00256157">
        <w:rPr>
          <w:color w:val="000000" w:themeColor="text1"/>
        </w:rPr>
        <w:t>dlhodobejšiu</w:t>
      </w:r>
      <w:proofErr w:type="spellEnd"/>
      <w:r w:rsidRPr="00256157">
        <w:rPr>
          <w:color w:val="000000" w:themeColor="text1"/>
        </w:rPr>
        <w:t xml:space="preserve"> perspektívu sa zaručí komplexný a neprerušovaný prístup k integrácii. Vylúčenie </w:t>
      </w:r>
      <w:proofErr w:type="spellStart"/>
      <w:r w:rsidRPr="00256157">
        <w:rPr>
          <w:color w:val="000000" w:themeColor="text1"/>
        </w:rPr>
        <w:t>dlhodobejšej</w:t>
      </w:r>
      <w:proofErr w:type="spellEnd"/>
      <w:r w:rsidRPr="00256157">
        <w:rPr>
          <w:color w:val="000000" w:themeColor="text1"/>
        </w:rPr>
        <w:t xml:space="preserve"> integrácie z tohto nástroja by mohlo viesť k fragmentácii a oslabiť súdržnosť politík na úrovni Únie. Vzhľadom na obmedzené zdroje v rámci Európskeho sociálneho fondu plus (ESF+) je nevyhnutné podporovať integráciu v rámci celého integračného procesu s cieľom dosiahnuť udržateľné sociálne a hospodárske začlenenie.</w:t>
      </w:r>
    </w:p>
    <w:p w14:paraId="3D46E441" w14:textId="0AB850B7" w:rsidR="00E3364A" w:rsidRPr="00256157" w:rsidRDefault="001239C9" w:rsidP="001239C9">
      <w:pPr>
        <w:rPr>
          <w:color w:val="000000" w:themeColor="text1"/>
        </w:rPr>
      </w:pPr>
      <w:r w:rsidRPr="00256157">
        <w:rPr>
          <w:rStyle w:val="HideTWBExt"/>
        </w:rPr>
        <w:t>&lt;/Amend&gt;</w:t>
      </w:r>
    </w:p>
    <w:p w14:paraId="222EF12C"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102</w:t>
      </w:r>
      <w:r w:rsidRPr="00256157">
        <w:rPr>
          <w:rStyle w:val="HideTWBExt"/>
        </w:rPr>
        <w:t>&lt;/NumAm&gt;</w:t>
      </w:r>
    </w:p>
    <w:p w14:paraId="7DE6DEC0"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Sebastian</w:t>
      </w:r>
      <w:proofErr w:type="spellEnd"/>
      <w:r w:rsidRPr="00256157">
        <w:rPr>
          <w:color w:val="000000" w:themeColor="text1"/>
        </w:rPr>
        <w:t xml:space="preserve"> </w:t>
      </w:r>
      <w:proofErr w:type="spellStart"/>
      <w:r w:rsidRPr="00256157">
        <w:rPr>
          <w:color w:val="000000" w:themeColor="text1"/>
        </w:rPr>
        <w:t>Tynkkynen</w:t>
      </w:r>
      <w:proofErr w:type="spellEnd"/>
      <w:r w:rsidRPr="00256157">
        <w:rPr>
          <w:rStyle w:val="HideTWBExt"/>
        </w:rPr>
        <w:t>&lt;/Members&gt;</w:t>
      </w:r>
    </w:p>
    <w:p w14:paraId="1CFC792E" w14:textId="77777777" w:rsidR="001239C9" w:rsidRPr="00256157" w:rsidRDefault="001239C9" w:rsidP="001239C9">
      <w:pPr>
        <w:pStyle w:val="NormalBold"/>
        <w:rPr>
          <w:color w:val="000000" w:themeColor="text1"/>
        </w:rPr>
      </w:pPr>
      <w:r w:rsidRPr="00256157">
        <w:rPr>
          <w:rStyle w:val="HideTWBExt"/>
        </w:rPr>
        <w:t>&lt;/RepeatBlock-By&gt;</w:t>
      </w:r>
    </w:p>
    <w:p w14:paraId="1CC19A87"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4A51E517"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Článok 6 – odsek 2</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05E241A2" w14:textId="77777777" w:rsidTr="00863457">
        <w:trPr>
          <w:trHeight w:hRule="exact" w:val="240"/>
          <w:jc w:val="center"/>
        </w:trPr>
        <w:tc>
          <w:tcPr>
            <w:tcW w:w="9752" w:type="dxa"/>
            <w:gridSpan w:val="2"/>
            <w:tcBorders>
              <w:top w:val="nil"/>
              <w:left w:val="nil"/>
              <w:bottom w:val="nil"/>
              <w:right w:val="nil"/>
            </w:tcBorders>
          </w:tcPr>
          <w:p w14:paraId="42CE7819" w14:textId="77777777" w:rsidR="001239C9" w:rsidRPr="00256157" w:rsidRDefault="001239C9" w:rsidP="00863457">
            <w:pPr>
              <w:rPr>
                <w:color w:val="000000" w:themeColor="text1"/>
              </w:rPr>
            </w:pPr>
          </w:p>
        </w:tc>
      </w:tr>
      <w:tr w:rsidR="001239C9" w:rsidRPr="00256157" w14:paraId="6BCE6D6D" w14:textId="77777777" w:rsidTr="00863457">
        <w:trPr>
          <w:trHeight w:val="240"/>
          <w:jc w:val="center"/>
        </w:trPr>
        <w:tc>
          <w:tcPr>
            <w:tcW w:w="4876" w:type="dxa"/>
            <w:tcBorders>
              <w:top w:val="nil"/>
              <w:left w:val="nil"/>
              <w:bottom w:val="nil"/>
              <w:right w:val="nil"/>
            </w:tcBorders>
          </w:tcPr>
          <w:p w14:paraId="53FCA291"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1DF56FCA"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385EB17A" w14:textId="77777777" w:rsidTr="00863457">
        <w:trPr>
          <w:jc w:val="center"/>
        </w:trPr>
        <w:tc>
          <w:tcPr>
            <w:tcW w:w="4876" w:type="dxa"/>
            <w:tcBorders>
              <w:top w:val="nil"/>
              <w:left w:val="nil"/>
              <w:bottom w:val="nil"/>
              <w:right w:val="nil"/>
            </w:tcBorders>
          </w:tcPr>
          <w:p w14:paraId="6948CEA7" w14:textId="77777777" w:rsidR="001239C9" w:rsidRPr="00256157" w:rsidRDefault="001239C9" w:rsidP="00863457">
            <w:pPr>
              <w:pStyle w:val="Normal6a"/>
              <w:rPr>
                <w:color w:val="000000" w:themeColor="text1"/>
              </w:rPr>
            </w:pPr>
            <w:r w:rsidRPr="00256157">
              <w:rPr>
                <w:color w:val="000000" w:themeColor="text1"/>
              </w:rPr>
              <w:t xml:space="preserve">Prostredníctvom podpory Únie v zmysle tohto nariadenia by sa mali financovať opatrenia, ktoré </w:t>
            </w:r>
            <w:r w:rsidRPr="00256157">
              <w:rPr>
                <w:b/>
                <w:bCs/>
                <w:i/>
                <w:iCs/>
                <w:color w:val="000000" w:themeColor="text1"/>
              </w:rPr>
              <w:t xml:space="preserve">sú prispôsobené potrebám štátnych príslušníkov tretích krajín, ktoré sa zvyčajne vykonávajú v počiatočných fázach integrácie, ako aj horizontálne opatrenia na podporu kapacít členských štátov v oblasti integrácie, pričom intervencie týkajúce sa štátnych príslušníkov tretích krajín, ktoré majú </w:t>
            </w:r>
            <w:proofErr w:type="spellStart"/>
            <w:r w:rsidRPr="00256157">
              <w:rPr>
                <w:b/>
                <w:bCs/>
                <w:i/>
                <w:iCs/>
                <w:color w:val="000000" w:themeColor="text1"/>
              </w:rPr>
              <w:t>dlhodobejší</w:t>
            </w:r>
            <w:proofErr w:type="spellEnd"/>
            <w:r w:rsidRPr="00256157">
              <w:rPr>
                <w:b/>
                <w:bCs/>
                <w:i/>
                <w:iCs/>
                <w:color w:val="000000" w:themeColor="text1"/>
              </w:rPr>
              <w:t xml:space="preserve"> vplyv, by sa mali financovať v rámci inej podpory Únie</w:t>
            </w:r>
            <w:r w:rsidRPr="00256157">
              <w:rPr>
                <w:color w:val="000000" w:themeColor="text1"/>
              </w:rPr>
              <w:t>.</w:t>
            </w:r>
          </w:p>
        </w:tc>
        <w:tc>
          <w:tcPr>
            <w:tcW w:w="4876" w:type="dxa"/>
            <w:tcBorders>
              <w:top w:val="nil"/>
              <w:left w:val="nil"/>
              <w:bottom w:val="nil"/>
              <w:right w:val="nil"/>
            </w:tcBorders>
          </w:tcPr>
          <w:p w14:paraId="292CD7C7" w14:textId="77777777" w:rsidR="001239C9" w:rsidRPr="00256157" w:rsidRDefault="001239C9" w:rsidP="00863457">
            <w:pPr>
              <w:pStyle w:val="Normal6a"/>
              <w:rPr>
                <w:color w:val="000000" w:themeColor="text1"/>
              </w:rPr>
            </w:pPr>
            <w:r w:rsidRPr="00256157">
              <w:rPr>
                <w:color w:val="000000" w:themeColor="text1"/>
              </w:rPr>
              <w:t xml:space="preserve">Prostredníctvom podpory Únie v zmysle tohto nariadenia by sa mali financovať opatrenia, ktoré </w:t>
            </w:r>
            <w:r w:rsidRPr="00256157">
              <w:rPr>
                <w:b/>
                <w:i/>
                <w:color w:val="000000" w:themeColor="text1"/>
              </w:rPr>
              <w:t>daný členský štát považuje za potrebné na podporu účinného riadenia migrácie</w:t>
            </w:r>
            <w:r w:rsidRPr="00256157">
              <w:rPr>
                <w:color w:val="000000" w:themeColor="text1"/>
              </w:rPr>
              <w:t>.</w:t>
            </w:r>
          </w:p>
        </w:tc>
      </w:tr>
    </w:tbl>
    <w:p w14:paraId="23CB7A67"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{FI}</w:t>
      </w:r>
      <w:proofErr w:type="spellStart"/>
      <w:r w:rsidRPr="00256157">
        <w:rPr>
          <w:color w:val="000000" w:themeColor="text1"/>
        </w:rPr>
        <w:t>fi</w:t>
      </w:r>
      <w:proofErr w:type="spellEnd"/>
      <w:r w:rsidRPr="00256157">
        <w:rPr>
          <w:rStyle w:val="HideTWBExt"/>
        </w:rPr>
        <w:t>&lt;/Original&gt;</w:t>
      </w:r>
    </w:p>
    <w:p w14:paraId="3CDFF95B" w14:textId="5023762B" w:rsidR="00E3364A" w:rsidRPr="00256157" w:rsidRDefault="001239C9" w:rsidP="001239C9">
      <w:pPr>
        <w:rPr>
          <w:color w:val="000000" w:themeColor="text1"/>
        </w:rPr>
      </w:pPr>
      <w:r w:rsidRPr="00256157">
        <w:rPr>
          <w:rStyle w:val="HideTWBExt"/>
        </w:rPr>
        <w:t>&lt;/Amend&gt;</w:t>
      </w:r>
    </w:p>
    <w:p w14:paraId="6917A616"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103</w:t>
      </w:r>
      <w:r w:rsidRPr="00256157">
        <w:rPr>
          <w:rStyle w:val="HideTWBExt"/>
        </w:rPr>
        <w:t>&lt;/NumAm&gt;</w:t>
      </w:r>
    </w:p>
    <w:p w14:paraId="4B4B776D"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Jorge</w:t>
      </w:r>
      <w:proofErr w:type="spellEnd"/>
      <w:r w:rsidRPr="00256157">
        <w:rPr>
          <w:color w:val="000000" w:themeColor="text1"/>
        </w:rPr>
        <w:t xml:space="preserve"> </w:t>
      </w:r>
      <w:proofErr w:type="spellStart"/>
      <w:r w:rsidRPr="00256157">
        <w:rPr>
          <w:color w:val="000000" w:themeColor="text1"/>
        </w:rPr>
        <w:t>Buxadé</w:t>
      </w:r>
      <w:proofErr w:type="spellEnd"/>
      <w:r w:rsidRPr="00256157">
        <w:rPr>
          <w:color w:val="000000" w:themeColor="text1"/>
        </w:rPr>
        <w:t xml:space="preserve"> </w:t>
      </w:r>
      <w:proofErr w:type="spellStart"/>
      <w:r w:rsidRPr="00256157">
        <w:rPr>
          <w:color w:val="000000" w:themeColor="text1"/>
        </w:rPr>
        <w:t>Villalba</w:t>
      </w:r>
      <w:proofErr w:type="spellEnd"/>
      <w:r w:rsidRPr="00256157">
        <w:rPr>
          <w:color w:val="000000" w:themeColor="text1"/>
        </w:rPr>
        <w:t xml:space="preserve">, </w:t>
      </w:r>
      <w:proofErr w:type="spellStart"/>
      <w:r w:rsidRPr="00256157">
        <w:rPr>
          <w:color w:val="000000" w:themeColor="text1"/>
        </w:rPr>
        <w:t>Marieke</w:t>
      </w:r>
      <w:proofErr w:type="spellEnd"/>
      <w:r w:rsidRPr="00256157">
        <w:rPr>
          <w:color w:val="000000" w:themeColor="text1"/>
        </w:rPr>
        <w:t xml:space="preserve"> </w:t>
      </w:r>
      <w:proofErr w:type="spellStart"/>
      <w:r w:rsidRPr="00256157">
        <w:rPr>
          <w:color w:val="000000" w:themeColor="text1"/>
        </w:rPr>
        <w:t>Ehlers</w:t>
      </w:r>
      <w:proofErr w:type="spellEnd"/>
      <w:r w:rsidRPr="00256157">
        <w:rPr>
          <w:color w:val="000000" w:themeColor="text1"/>
        </w:rPr>
        <w:t xml:space="preserve">, </w:t>
      </w:r>
      <w:proofErr w:type="spellStart"/>
      <w:r w:rsidRPr="00256157">
        <w:rPr>
          <w:color w:val="000000" w:themeColor="text1"/>
        </w:rPr>
        <w:t>Susanna</w:t>
      </w:r>
      <w:proofErr w:type="spellEnd"/>
      <w:r w:rsidRPr="00256157">
        <w:rPr>
          <w:color w:val="000000" w:themeColor="text1"/>
        </w:rPr>
        <w:t xml:space="preserve"> </w:t>
      </w:r>
      <w:proofErr w:type="spellStart"/>
      <w:r w:rsidRPr="00256157">
        <w:rPr>
          <w:color w:val="000000" w:themeColor="text1"/>
        </w:rPr>
        <w:t>Ceccardi</w:t>
      </w:r>
      <w:proofErr w:type="spellEnd"/>
      <w:r w:rsidRPr="00256157">
        <w:rPr>
          <w:rStyle w:val="HideTWBExt"/>
        </w:rPr>
        <w:t>&lt;/Members&gt;</w:t>
      </w:r>
    </w:p>
    <w:p w14:paraId="29317DD8" w14:textId="77777777" w:rsidR="001239C9" w:rsidRPr="00256157" w:rsidRDefault="001239C9" w:rsidP="001239C9">
      <w:pPr>
        <w:pStyle w:val="NormalBold"/>
        <w:rPr>
          <w:color w:val="000000" w:themeColor="text1"/>
        </w:rPr>
      </w:pPr>
      <w:r w:rsidRPr="00256157">
        <w:rPr>
          <w:rStyle w:val="HideTWBExt"/>
        </w:rPr>
        <w:t>&lt;/RepeatBlock-By&gt;</w:t>
      </w:r>
    </w:p>
    <w:p w14:paraId="6AB59ADD"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5402F07E"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6 – odsek 2</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5E3928B4" w14:textId="77777777" w:rsidTr="00863457">
        <w:trPr>
          <w:trHeight w:hRule="exact" w:val="240"/>
          <w:jc w:val="center"/>
        </w:trPr>
        <w:tc>
          <w:tcPr>
            <w:tcW w:w="9752" w:type="dxa"/>
            <w:gridSpan w:val="2"/>
            <w:tcBorders>
              <w:top w:val="nil"/>
              <w:left w:val="nil"/>
              <w:bottom w:val="nil"/>
              <w:right w:val="nil"/>
            </w:tcBorders>
          </w:tcPr>
          <w:p w14:paraId="0FD0F44F" w14:textId="77777777" w:rsidR="001239C9" w:rsidRPr="00256157" w:rsidRDefault="001239C9" w:rsidP="00863457">
            <w:pPr>
              <w:rPr>
                <w:color w:val="000000" w:themeColor="text1"/>
              </w:rPr>
            </w:pPr>
          </w:p>
        </w:tc>
      </w:tr>
      <w:tr w:rsidR="001239C9" w:rsidRPr="00256157" w14:paraId="13B26BAE" w14:textId="77777777" w:rsidTr="00863457">
        <w:trPr>
          <w:trHeight w:val="240"/>
          <w:jc w:val="center"/>
        </w:trPr>
        <w:tc>
          <w:tcPr>
            <w:tcW w:w="4876" w:type="dxa"/>
            <w:tcBorders>
              <w:top w:val="nil"/>
              <w:left w:val="nil"/>
              <w:bottom w:val="nil"/>
              <w:right w:val="nil"/>
            </w:tcBorders>
          </w:tcPr>
          <w:p w14:paraId="51DB6F76"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6A4FD52F"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15634F5E" w14:textId="77777777" w:rsidTr="00863457">
        <w:trPr>
          <w:jc w:val="center"/>
        </w:trPr>
        <w:tc>
          <w:tcPr>
            <w:tcW w:w="4876" w:type="dxa"/>
            <w:tcBorders>
              <w:top w:val="nil"/>
              <w:left w:val="nil"/>
              <w:bottom w:val="nil"/>
              <w:right w:val="nil"/>
            </w:tcBorders>
          </w:tcPr>
          <w:p w14:paraId="3ED9B280" w14:textId="77777777" w:rsidR="001239C9" w:rsidRPr="00256157" w:rsidRDefault="001239C9" w:rsidP="00863457">
            <w:pPr>
              <w:pStyle w:val="Normal6a"/>
              <w:rPr>
                <w:color w:val="000000" w:themeColor="text1"/>
              </w:rPr>
            </w:pPr>
            <w:r w:rsidRPr="00256157">
              <w:rPr>
                <w:color w:val="000000" w:themeColor="text1"/>
              </w:rPr>
              <w:t xml:space="preserve">Prostredníctvom podpory Únie v zmysle tohto nariadenia by sa mali financovať </w:t>
            </w:r>
            <w:r w:rsidRPr="00256157">
              <w:rPr>
                <w:b/>
                <w:bCs/>
                <w:i/>
                <w:iCs/>
                <w:color w:val="000000" w:themeColor="text1"/>
              </w:rPr>
              <w:t>opatrenia, ktoré sú prispôsobené potrebám štátnych príslušníkov tretích krajín, ktoré sa zvyčajne vykonávajú v počiatočných fázach integrácie, ako aj horizontálne</w:t>
            </w:r>
            <w:r w:rsidRPr="00256157">
              <w:rPr>
                <w:color w:val="000000" w:themeColor="text1"/>
              </w:rPr>
              <w:t xml:space="preserve"> opatrenia na podporu kapacít členských štátov v oblasti integrácie</w:t>
            </w:r>
            <w:r w:rsidRPr="00256157">
              <w:rPr>
                <w:b/>
                <w:bCs/>
                <w:i/>
                <w:iCs/>
                <w:color w:val="000000" w:themeColor="text1"/>
              </w:rPr>
              <w:t xml:space="preserve">, pričom intervencie týkajúce sa štátnych príslušníkov tretích krajín, ktoré majú </w:t>
            </w:r>
            <w:proofErr w:type="spellStart"/>
            <w:r w:rsidRPr="00256157">
              <w:rPr>
                <w:b/>
                <w:bCs/>
                <w:i/>
                <w:iCs/>
                <w:color w:val="000000" w:themeColor="text1"/>
              </w:rPr>
              <w:t>dlhodobejší</w:t>
            </w:r>
            <w:proofErr w:type="spellEnd"/>
            <w:r w:rsidRPr="00256157">
              <w:rPr>
                <w:b/>
                <w:bCs/>
                <w:i/>
                <w:iCs/>
                <w:color w:val="000000" w:themeColor="text1"/>
              </w:rPr>
              <w:t xml:space="preserve"> vplyv, by sa mali financovať v rámci inej podpory Únie</w:t>
            </w:r>
            <w:r w:rsidRPr="00256157">
              <w:rPr>
                <w:color w:val="000000" w:themeColor="text1"/>
              </w:rPr>
              <w:t>.</w:t>
            </w:r>
          </w:p>
        </w:tc>
        <w:tc>
          <w:tcPr>
            <w:tcW w:w="4876" w:type="dxa"/>
            <w:tcBorders>
              <w:top w:val="nil"/>
              <w:left w:val="nil"/>
              <w:bottom w:val="nil"/>
              <w:right w:val="nil"/>
            </w:tcBorders>
          </w:tcPr>
          <w:p w14:paraId="40A1AC7F" w14:textId="77777777" w:rsidR="001239C9" w:rsidRPr="00256157" w:rsidRDefault="001239C9" w:rsidP="00863457">
            <w:pPr>
              <w:pStyle w:val="Normal6a"/>
              <w:rPr>
                <w:color w:val="000000" w:themeColor="text1"/>
              </w:rPr>
            </w:pPr>
            <w:r w:rsidRPr="00256157">
              <w:rPr>
                <w:color w:val="000000" w:themeColor="text1"/>
              </w:rPr>
              <w:t xml:space="preserve">Prostredníctvom podpory Únie v zmysle tohto nariadenia by sa mali financovať opatrenia na podporu kapacít členských štátov v oblasti integrácie </w:t>
            </w:r>
            <w:r w:rsidRPr="00256157">
              <w:rPr>
                <w:b/>
                <w:i/>
                <w:color w:val="000000" w:themeColor="text1"/>
              </w:rPr>
              <w:t>prisťahovalcov, ktorí sa oprávnene zdržiavajú na území EÚ</w:t>
            </w:r>
            <w:r w:rsidRPr="00256157">
              <w:rPr>
                <w:color w:val="000000" w:themeColor="text1"/>
              </w:rPr>
              <w:t>.</w:t>
            </w:r>
          </w:p>
        </w:tc>
      </w:tr>
    </w:tbl>
    <w:p w14:paraId="1DE88AB7"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{EN}</w:t>
      </w:r>
      <w:proofErr w:type="spellStart"/>
      <w:r w:rsidRPr="00256157">
        <w:rPr>
          <w:color w:val="000000" w:themeColor="text1"/>
        </w:rPr>
        <w:t>en</w:t>
      </w:r>
      <w:proofErr w:type="spellEnd"/>
      <w:r w:rsidRPr="00256157">
        <w:rPr>
          <w:rStyle w:val="HideTWBExt"/>
        </w:rPr>
        <w:t>&lt;/Original&gt;</w:t>
      </w:r>
    </w:p>
    <w:p w14:paraId="210DF966" w14:textId="7D1E3F7B" w:rsidR="00E3364A" w:rsidRPr="00256157" w:rsidRDefault="001239C9" w:rsidP="001239C9">
      <w:pPr>
        <w:rPr>
          <w:color w:val="000000" w:themeColor="text1"/>
        </w:rPr>
      </w:pPr>
      <w:r w:rsidRPr="00256157">
        <w:rPr>
          <w:rStyle w:val="HideTWBExt"/>
        </w:rPr>
        <w:t>&lt;/Amend&gt;</w:t>
      </w:r>
    </w:p>
    <w:p w14:paraId="441D7276"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104</w:t>
      </w:r>
      <w:r w:rsidRPr="00256157">
        <w:rPr>
          <w:rStyle w:val="HideTWBExt"/>
        </w:rPr>
        <w:t>&lt;/NumAm&gt;</w:t>
      </w:r>
    </w:p>
    <w:p w14:paraId="38BCE0B9" w14:textId="77777777" w:rsidR="001239C9" w:rsidRPr="00256157" w:rsidRDefault="001239C9" w:rsidP="001239C9">
      <w:pPr>
        <w:pStyle w:val="NormalBold"/>
        <w:rPr>
          <w:color w:val="000000" w:themeColor="text1"/>
        </w:rPr>
      </w:pPr>
      <w:r w:rsidRPr="00256157">
        <w:rPr>
          <w:rStyle w:val="HideTWBExt"/>
        </w:rPr>
        <w:t>&lt;RepeatBlock-By&gt;&lt;Members&gt;</w:t>
      </w:r>
      <w:r w:rsidRPr="00256157">
        <w:rPr>
          <w:color w:val="000000" w:themeColor="text1"/>
        </w:rPr>
        <w:t xml:space="preserve">Anna </w:t>
      </w:r>
      <w:proofErr w:type="spellStart"/>
      <w:r w:rsidRPr="00256157">
        <w:rPr>
          <w:color w:val="000000" w:themeColor="text1"/>
        </w:rPr>
        <w:t>Strolenberg</w:t>
      </w:r>
      <w:proofErr w:type="spellEnd"/>
      <w:r w:rsidRPr="00256157">
        <w:rPr>
          <w:rStyle w:val="HideTWBExt"/>
        </w:rPr>
        <w:t>&lt;/Members&gt;</w:t>
      </w:r>
    </w:p>
    <w:p w14:paraId="4105FA77" w14:textId="77777777" w:rsidR="001239C9" w:rsidRPr="00256157" w:rsidRDefault="001239C9" w:rsidP="001239C9">
      <w:pPr>
        <w:pStyle w:val="NormalBold"/>
        <w:rPr>
          <w:color w:val="000000" w:themeColor="text1"/>
        </w:rPr>
      </w:pPr>
      <w:r w:rsidRPr="00256157">
        <w:rPr>
          <w:rStyle w:val="HideTWBExt"/>
        </w:rPr>
        <w:t>&lt;/RepeatBlock-By&gt;</w:t>
      </w:r>
    </w:p>
    <w:p w14:paraId="1D66783B"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7F1F3078"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6 – odsek 2</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32ACD91A" w14:textId="77777777" w:rsidTr="00863457">
        <w:trPr>
          <w:trHeight w:hRule="exact" w:val="240"/>
          <w:jc w:val="center"/>
        </w:trPr>
        <w:tc>
          <w:tcPr>
            <w:tcW w:w="9752" w:type="dxa"/>
            <w:gridSpan w:val="2"/>
            <w:tcBorders>
              <w:top w:val="nil"/>
              <w:left w:val="nil"/>
              <w:bottom w:val="nil"/>
              <w:right w:val="nil"/>
            </w:tcBorders>
          </w:tcPr>
          <w:p w14:paraId="6A935EE8" w14:textId="77777777" w:rsidR="001239C9" w:rsidRPr="00256157" w:rsidRDefault="001239C9" w:rsidP="00863457">
            <w:pPr>
              <w:rPr>
                <w:color w:val="000000" w:themeColor="text1"/>
              </w:rPr>
            </w:pPr>
          </w:p>
        </w:tc>
      </w:tr>
      <w:tr w:rsidR="001239C9" w:rsidRPr="00256157" w14:paraId="01CA00FC" w14:textId="77777777" w:rsidTr="00863457">
        <w:trPr>
          <w:trHeight w:val="240"/>
          <w:jc w:val="center"/>
        </w:trPr>
        <w:tc>
          <w:tcPr>
            <w:tcW w:w="4876" w:type="dxa"/>
            <w:tcBorders>
              <w:top w:val="nil"/>
              <w:left w:val="nil"/>
              <w:bottom w:val="nil"/>
              <w:right w:val="nil"/>
            </w:tcBorders>
          </w:tcPr>
          <w:p w14:paraId="2C1186B9"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376A3D9A"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34D8A186" w14:textId="77777777" w:rsidTr="00863457">
        <w:trPr>
          <w:jc w:val="center"/>
        </w:trPr>
        <w:tc>
          <w:tcPr>
            <w:tcW w:w="4876" w:type="dxa"/>
            <w:tcBorders>
              <w:top w:val="nil"/>
              <w:left w:val="nil"/>
              <w:bottom w:val="nil"/>
              <w:right w:val="nil"/>
            </w:tcBorders>
          </w:tcPr>
          <w:p w14:paraId="3D947453" w14:textId="77777777" w:rsidR="001239C9" w:rsidRPr="00256157" w:rsidRDefault="001239C9" w:rsidP="00863457">
            <w:pPr>
              <w:pStyle w:val="Normal6a"/>
              <w:rPr>
                <w:color w:val="000000" w:themeColor="text1"/>
              </w:rPr>
            </w:pPr>
            <w:r w:rsidRPr="00256157">
              <w:rPr>
                <w:color w:val="000000" w:themeColor="text1"/>
              </w:rPr>
              <w:t>Prostredníctvom podpory Únie v zmysle tohto nariadenia by sa mali financovať opatrenia, ktoré sú prispôsobené potrebám štátnych príslušníkov tretích krajín</w:t>
            </w:r>
            <w:r w:rsidRPr="00256157">
              <w:rPr>
                <w:b/>
                <w:bCs/>
                <w:i/>
                <w:iCs/>
                <w:color w:val="000000" w:themeColor="text1"/>
              </w:rPr>
              <w:t>, ktoré sa zvyčajne vykonávajú v počiatočných fázach integrácie</w:t>
            </w:r>
            <w:r w:rsidRPr="00256157">
              <w:rPr>
                <w:color w:val="000000" w:themeColor="text1"/>
              </w:rPr>
              <w:t>, ako aj horizontálne opatrenia na podporu kapacít členských štátov v oblasti integrácie</w:t>
            </w:r>
            <w:r w:rsidRPr="00256157">
              <w:rPr>
                <w:b/>
                <w:bCs/>
                <w:i/>
                <w:iCs/>
                <w:color w:val="000000" w:themeColor="text1"/>
              </w:rPr>
              <w:t>, pričom</w:t>
            </w:r>
            <w:r w:rsidRPr="00256157">
              <w:rPr>
                <w:color w:val="000000" w:themeColor="text1"/>
              </w:rPr>
              <w:t xml:space="preserve"> intervencie týkajúce sa štátnych príslušníkov tretích krajín, ktoré majú </w:t>
            </w:r>
            <w:proofErr w:type="spellStart"/>
            <w:r w:rsidRPr="00256157">
              <w:rPr>
                <w:color w:val="000000" w:themeColor="text1"/>
              </w:rPr>
              <w:t>dlhodobejší</w:t>
            </w:r>
            <w:proofErr w:type="spellEnd"/>
            <w:r w:rsidRPr="00256157">
              <w:rPr>
                <w:color w:val="000000" w:themeColor="text1"/>
              </w:rPr>
              <w:t xml:space="preserve"> vplyv, </w:t>
            </w:r>
            <w:r w:rsidRPr="00256157">
              <w:rPr>
                <w:b/>
                <w:bCs/>
                <w:i/>
                <w:iCs/>
                <w:color w:val="000000" w:themeColor="text1"/>
              </w:rPr>
              <w:t>by</w:t>
            </w:r>
            <w:r w:rsidRPr="00256157">
              <w:rPr>
                <w:color w:val="000000" w:themeColor="text1"/>
              </w:rPr>
              <w:t xml:space="preserve"> sa </w:t>
            </w:r>
            <w:r w:rsidRPr="00256157">
              <w:rPr>
                <w:b/>
                <w:bCs/>
                <w:i/>
                <w:iCs/>
                <w:color w:val="000000" w:themeColor="text1"/>
              </w:rPr>
              <w:t>mali</w:t>
            </w:r>
            <w:r w:rsidRPr="00256157">
              <w:rPr>
                <w:color w:val="000000" w:themeColor="text1"/>
              </w:rPr>
              <w:t xml:space="preserve"> financovať v rámci inej podpory Únie.</w:t>
            </w:r>
          </w:p>
        </w:tc>
        <w:tc>
          <w:tcPr>
            <w:tcW w:w="4876" w:type="dxa"/>
            <w:tcBorders>
              <w:top w:val="nil"/>
              <w:left w:val="nil"/>
              <w:bottom w:val="nil"/>
              <w:right w:val="nil"/>
            </w:tcBorders>
          </w:tcPr>
          <w:p w14:paraId="033F7783" w14:textId="77777777" w:rsidR="001239C9" w:rsidRPr="00256157" w:rsidRDefault="001239C9" w:rsidP="00863457">
            <w:pPr>
              <w:pStyle w:val="Normal6a"/>
              <w:rPr>
                <w:color w:val="000000" w:themeColor="text1"/>
              </w:rPr>
            </w:pPr>
            <w:r w:rsidRPr="00256157">
              <w:rPr>
                <w:color w:val="000000" w:themeColor="text1"/>
              </w:rPr>
              <w:t xml:space="preserve">Prostredníctvom podpory Únie v zmysle tohto nariadenia by sa mali financovať opatrenia, ktoré sú prispôsobené potrebám štátnych príslušníkov tretích krajín, ako aj horizontálne opatrenia na podporu kapacít členských štátov v oblasti integrácie </w:t>
            </w:r>
            <w:r w:rsidRPr="00256157">
              <w:rPr>
                <w:b/>
                <w:bCs/>
                <w:i/>
                <w:iCs/>
                <w:color w:val="000000" w:themeColor="text1"/>
              </w:rPr>
              <w:t>a oprávnenej migrácie</w:t>
            </w:r>
            <w:r w:rsidRPr="00256157">
              <w:rPr>
                <w:color w:val="000000" w:themeColor="text1"/>
              </w:rPr>
              <w:t xml:space="preserve">. Intervencie týkajúce sa štátnych príslušníkov tretích krajín, ktoré majú </w:t>
            </w:r>
            <w:proofErr w:type="spellStart"/>
            <w:r w:rsidRPr="00256157">
              <w:rPr>
                <w:color w:val="000000" w:themeColor="text1"/>
              </w:rPr>
              <w:t>dlhodobejší</w:t>
            </w:r>
            <w:proofErr w:type="spellEnd"/>
            <w:r w:rsidRPr="00256157">
              <w:rPr>
                <w:color w:val="000000" w:themeColor="text1"/>
              </w:rPr>
              <w:t xml:space="preserve"> vplyv, sa </w:t>
            </w:r>
            <w:r w:rsidRPr="00256157">
              <w:rPr>
                <w:b/>
                <w:bCs/>
                <w:i/>
                <w:iCs/>
                <w:color w:val="000000" w:themeColor="text1"/>
              </w:rPr>
              <w:t>môžu</w:t>
            </w:r>
            <w:r w:rsidRPr="00256157">
              <w:rPr>
                <w:color w:val="000000" w:themeColor="text1"/>
              </w:rPr>
              <w:t xml:space="preserve"> financovať </w:t>
            </w:r>
            <w:r w:rsidRPr="00256157">
              <w:rPr>
                <w:b/>
                <w:bCs/>
                <w:i/>
                <w:iCs/>
                <w:color w:val="000000" w:themeColor="text1"/>
              </w:rPr>
              <w:t>aj</w:t>
            </w:r>
            <w:r w:rsidRPr="00256157">
              <w:rPr>
                <w:color w:val="000000" w:themeColor="text1"/>
              </w:rPr>
              <w:t xml:space="preserve"> v rámci inej podpory Únie</w:t>
            </w:r>
            <w:r w:rsidRPr="00256157">
              <w:rPr>
                <w:b/>
                <w:bCs/>
                <w:i/>
                <w:iCs/>
                <w:color w:val="000000" w:themeColor="text1"/>
              </w:rPr>
              <w:t xml:space="preserve">, pričom v takom prípade by sa mala zabezpečiť </w:t>
            </w:r>
            <w:proofErr w:type="spellStart"/>
            <w:r w:rsidRPr="00256157">
              <w:rPr>
                <w:b/>
                <w:bCs/>
                <w:i/>
                <w:iCs/>
                <w:color w:val="000000" w:themeColor="text1"/>
              </w:rPr>
              <w:t>komplementarita</w:t>
            </w:r>
            <w:proofErr w:type="spellEnd"/>
            <w:r w:rsidRPr="00256157">
              <w:rPr>
                <w:color w:val="000000" w:themeColor="text1"/>
              </w:rPr>
              <w:t>.</w:t>
            </w:r>
            <w:r w:rsidRPr="00256157">
              <w:rPr>
                <w:b/>
                <w:i/>
                <w:color w:val="000000" w:themeColor="text1"/>
              </w:rPr>
              <w:t> Podporou Únie by sa mal zaručiť rovnaký prístupu a nediskriminácia pre štátnych príslušníkov tretích krajín, na ktorých sú zacielené integračné opatrenia. </w:t>
            </w:r>
          </w:p>
        </w:tc>
      </w:tr>
    </w:tbl>
    <w:p w14:paraId="75B96FB7"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{EN}</w:t>
      </w:r>
      <w:proofErr w:type="spellStart"/>
      <w:r w:rsidRPr="00256157">
        <w:rPr>
          <w:color w:val="000000" w:themeColor="text1"/>
        </w:rPr>
        <w:t>en</w:t>
      </w:r>
      <w:proofErr w:type="spellEnd"/>
      <w:r w:rsidRPr="00256157">
        <w:rPr>
          <w:rStyle w:val="HideTWBExt"/>
        </w:rPr>
        <w:t>&lt;/Original&gt;</w:t>
      </w:r>
    </w:p>
    <w:p w14:paraId="06B70BCC" w14:textId="65FFAEBF" w:rsidR="00E3364A" w:rsidRPr="00256157" w:rsidRDefault="001239C9" w:rsidP="001239C9">
      <w:pPr>
        <w:rPr>
          <w:color w:val="000000" w:themeColor="text1"/>
        </w:rPr>
      </w:pPr>
      <w:r w:rsidRPr="00256157">
        <w:rPr>
          <w:rStyle w:val="HideTWBExt"/>
        </w:rPr>
        <w:t>&lt;/Amend&gt;</w:t>
      </w:r>
    </w:p>
    <w:p w14:paraId="002399FB"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105</w:t>
      </w:r>
      <w:r w:rsidRPr="00256157">
        <w:rPr>
          <w:rStyle w:val="HideTWBExt"/>
        </w:rPr>
        <w:t>&lt;/NumAm&gt;</w:t>
      </w:r>
    </w:p>
    <w:p w14:paraId="70D6EF3F" w14:textId="77777777" w:rsidR="001239C9" w:rsidRPr="00256157" w:rsidRDefault="001239C9" w:rsidP="001239C9">
      <w:pPr>
        <w:pStyle w:val="NormalBold"/>
        <w:rPr>
          <w:color w:val="000000" w:themeColor="text1"/>
        </w:rPr>
      </w:pPr>
      <w:r w:rsidRPr="00256157">
        <w:rPr>
          <w:rStyle w:val="HideTWBExt"/>
        </w:rPr>
        <w:t>&lt;RepeatBlock-By&gt;&lt;Members&gt;</w:t>
      </w:r>
      <w:r w:rsidRPr="00256157">
        <w:rPr>
          <w:color w:val="000000" w:themeColor="text1"/>
        </w:rPr>
        <w:t xml:space="preserve">Erik </w:t>
      </w:r>
      <w:proofErr w:type="spellStart"/>
      <w:r w:rsidRPr="00256157">
        <w:rPr>
          <w:color w:val="000000" w:themeColor="text1"/>
        </w:rPr>
        <w:t>Kaliňák</w:t>
      </w:r>
      <w:proofErr w:type="spellEnd"/>
      <w:r w:rsidRPr="00256157">
        <w:rPr>
          <w:color w:val="000000" w:themeColor="text1"/>
        </w:rPr>
        <w:t xml:space="preserve">, Katarína Roth </w:t>
      </w:r>
      <w:proofErr w:type="spellStart"/>
      <w:r w:rsidRPr="00256157">
        <w:rPr>
          <w:color w:val="000000" w:themeColor="text1"/>
        </w:rPr>
        <w:t>Neveďalová</w:t>
      </w:r>
      <w:proofErr w:type="spellEnd"/>
      <w:r w:rsidRPr="00256157">
        <w:rPr>
          <w:rStyle w:val="HideTWBExt"/>
        </w:rPr>
        <w:t>&lt;/Members&gt;</w:t>
      </w:r>
    </w:p>
    <w:p w14:paraId="00A54585" w14:textId="77777777" w:rsidR="001239C9" w:rsidRPr="00256157" w:rsidRDefault="001239C9" w:rsidP="001239C9">
      <w:pPr>
        <w:pStyle w:val="NormalBold"/>
        <w:rPr>
          <w:color w:val="000000" w:themeColor="text1"/>
        </w:rPr>
      </w:pPr>
      <w:r w:rsidRPr="00256157">
        <w:rPr>
          <w:rStyle w:val="HideTWBExt"/>
        </w:rPr>
        <w:t>&lt;/RepeatBlock-By&gt;</w:t>
      </w:r>
    </w:p>
    <w:p w14:paraId="5F68A3F4"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4C66C106"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6 – odsek 2</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54EA15A1" w14:textId="77777777" w:rsidTr="00863457">
        <w:trPr>
          <w:trHeight w:hRule="exact" w:val="240"/>
          <w:jc w:val="center"/>
        </w:trPr>
        <w:tc>
          <w:tcPr>
            <w:tcW w:w="9752" w:type="dxa"/>
            <w:gridSpan w:val="2"/>
            <w:tcBorders>
              <w:top w:val="nil"/>
              <w:left w:val="nil"/>
              <w:bottom w:val="nil"/>
              <w:right w:val="nil"/>
            </w:tcBorders>
          </w:tcPr>
          <w:p w14:paraId="1D07F260" w14:textId="77777777" w:rsidR="001239C9" w:rsidRPr="00256157" w:rsidRDefault="001239C9" w:rsidP="00863457">
            <w:pPr>
              <w:rPr>
                <w:color w:val="000000" w:themeColor="text1"/>
              </w:rPr>
            </w:pPr>
          </w:p>
        </w:tc>
      </w:tr>
      <w:tr w:rsidR="001239C9" w:rsidRPr="00256157" w14:paraId="79DC86F1" w14:textId="77777777" w:rsidTr="00863457">
        <w:trPr>
          <w:trHeight w:val="240"/>
          <w:jc w:val="center"/>
        </w:trPr>
        <w:tc>
          <w:tcPr>
            <w:tcW w:w="4876" w:type="dxa"/>
            <w:tcBorders>
              <w:top w:val="nil"/>
              <w:left w:val="nil"/>
              <w:bottom w:val="nil"/>
              <w:right w:val="nil"/>
            </w:tcBorders>
          </w:tcPr>
          <w:p w14:paraId="334CA9A4"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1F14BE7D"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08C03CC6" w14:textId="77777777" w:rsidTr="00863457">
        <w:trPr>
          <w:jc w:val="center"/>
        </w:trPr>
        <w:tc>
          <w:tcPr>
            <w:tcW w:w="4876" w:type="dxa"/>
            <w:tcBorders>
              <w:top w:val="nil"/>
              <w:left w:val="nil"/>
              <w:bottom w:val="nil"/>
              <w:right w:val="nil"/>
            </w:tcBorders>
          </w:tcPr>
          <w:p w14:paraId="1C31BAF9" w14:textId="77777777" w:rsidR="001239C9" w:rsidRPr="00256157" w:rsidRDefault="001239C9" w:rsidP="00863457">
            <w:pPr>
              <w:pStyle w:val="Normal6a"/>
              <w:rPr>
                <w:color w:val="000000" w:themeColor="text1"/>
              </w:rPr>
            </w:pPr>
            <w:r w:rsidRPr="00256157">
              <w:rPr>
                <w:color w:val="000000" w:themeColor="text1"/>
              </w:rPr>
              <w:t xml:space="preserve">Prostredníctvom podpory Únie v zmysle tohto nariadenia by sa mali financovať opatrenia, ktoré sú prispôsobené potrebám štátnych príslušníkov tretích krajín, ktoré sa zvyčajne vykonávajú v počiatočných fázach integrácie, ako aj horizontálne opatrenia na podporu kapacít členských štátov v oblasti integrácie, pričom intervencie týkajúce sa štátnych príslušníkov tretích krajín, ktoré majú </w:t>
            </w:r>
            <w:proofErr w:type="spellStart"/>
            <w:r w:rsidRPr="00256157">
              <w:rPr>
                <w:color w:val="000000" w:themeColor="text1"/>
              </w:rPr>
              <w:t>dlhodobejší</w:t>
            </w:r>
            <w:proofErr w:type="spellEnd"/>
            <w:r w:rsidRPr="00256157">
              <w:rPr>
                <w:color w:val="000000" w:themeColor="text1"/>
              </w:rPr>
              <w:t xml:space="preserve"> vplyv, by sa mali financovať v rámci inej podpory Únie.</w:t>
            </w:r>
          </w:p>
        </w:tc>
        <w:tc>
          <w:tcPr>
            <w:tcW w:w="4876" w:type="dxa"/>
            <w:tcBorders>
              <w:top w:val="nil"/>
              <w:left w:val="nil"/>
              <w:bottom w:val="nil"/>
              <w:right w:val="nil"/>
            </w:tcBorders>
          </w:tcPr>
          <w:p w14:paraId="3ADE99D4" w14:textId="77777777" w:rsidR="001239C9" w:rsidRPr="00256157" w:rsidRDefault="001239C9" w:rsidP="00863457">
            <w:pPr>
              <w:pStyle w:val="Normal6a"/>
              <w:rPr>
                <w:color w:val="000000" w:themeColor="text1"/>
              </w:rPr>
            </w:pPr>
            <w:r w:rsidRPr="00256157">
              <w:rPr>
                <w:color w:val="000000" w:themeColor="text1"/>
              </w:rPr>
              <w:t xml:space="preserve">Prostredníctvom podpory Únie v zmysle tohto nariadenia by sa mali financovať opatrenia, ktoré sú prispôsobené potrebám štátnych príslušníkov tretích krajín, ktoré sa zvyčajne vykonávajú v počiatočných fázach integrácie, ako aj horizontálne opatrenia na podporu kapacít členských štátov v oblasti integrácie, </w:t>
            </w:r>
            <w:r w:rsidRPr="00256157">
              <w:rPr>
                <w:b/>
                <w:i/>
                <w:color w:val="000000" w:themeColor="text1"/>
              </w:rPr>
              <w:t>so zameraním na podporu samostatnosti, účasti na trhu práce a dodržiavania právneho poriadku hostiteľského členského štátu,</w:t>
            </w:r>
            <w:r w:rsidRPr="00256157">
              <w:rPr>
                <w:color w:val="000000" w:themeColor="text1"/>
              </w:rPr>
              <w:t xml:space="preserve"> pričom intervencie týkajúce sa štátnych príslušníkov tretích krajín, ktoré majú </w:t>
            </w:r>
            <w:proofErr w:type="spellStart"/>
            <w:r w:rsidRPr="00256157">
              <w:rPr>
                <w:color w:val="000000" w:themeColor="text1"/>
              </w:rPr>
              <w:t>dlhodobejší</w:t>
            </w:r>
            <w:proofErr w:type="spellEnd"/>
            <w:r w:rsidRPr="00256157">
              <w:rPr>
                <w:color w:val="000000" w:themeColor="text1"/>
              </w:rPr>
              <w:t xml:space="preserve"> vplyv, by sa mali financovať v rámci inej podpory Únie.</w:t>
            </w:r>
          </w:p>
        </w:tc>
      </w:tr>
    </w:tbl>
    <w:p w14:paraId="51E83AD7"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{SK}</w:t>
      </w:r>
      <w:proofErr w:type="spellStart"/>
      <w:r w:rsidRPr="00256157">
        <w:rPr>
          <w:color w:val="000000" w:themeColor="text1"/>
        </w:rPr>
        <w:t>sk</w:t>
      </w:r>
      <w:proofErr w:type="spellEnd"/>
      <w:r w:rsidRPr="00256157">
        <w:rPr>
          <w:rStyle w:val="HideTWBExt"/>
        </w:rPr>
        <w:t>&lt;/Original&gt;</w:t>
      </w:r>
    </w:p>
    <w:p w14:paraId="55262BD0" w14:textId="77777777" w:rsidR="001239C9" w:rsidRPr="00256157" w:rsidRDefault="001239C9" w:rsidP="001239C9">
      <w:pPr>
        <w:pStyle w:val="AmJustTitle"/>
        <w:rPr>
          <w:color w:val="000000" w:themeColor="text1"/>
        </w:rPr>
      </w:pPr>
      <w:r w:rsidRPr="00256157">
        <w:rPr>
          <w:rStyle w:val="HideTWBExt"/>
        </w:rPr>
        <w:t>&lt;TitreJust&gt;</w:t>
      </w:r>
      <w:r w:rsidRPr="00256157">
        <w:rPr>
          <w:color w:val="000000" w:themeColor="text1"/>
        </w:rPr>
        <w:t>Odôvodnenie</w:t>
      </w:r>
      <w:r w:rsidRPr="00256157">
        <w:rPr>
          <w:rStyle w:val="HideTWBExt"/>
        </w:rPr>
        <w:t>&lt;/TitreJust&gt;</w:t>
      </w:r>
    </w:p>
    <w:p w14:paraId="346B9F02" w14:textId="77777777" w:rsidR="001239C9" w:rsidRPr="00256157" w:rsidRDefault="001239C9" w:rsidP="001239C9">
      <w:pPr>
        <w:pStyle w:val="AmJustText"/>
        <w:rPr>
          <w:color w:val="000000" w:themeColor="text1"/>
        </w:rPr>
      </w:pPr>
      <w:r w:rsidRPr="00256157">
        <w:rPr>
          <w:color w:val="000000" w:themeColor="text1"/>
        </w:rPr>
        <w:t>Integrácia by mala smerovať k samostatnosti, ekonomickej aktivite a rešpektovaniu pravidiel hostiteľskej spoločnosti. Podpora financovaná z prostriedkov Únie by mala prispievať k týmto cieľom a podporovať sociálnu súdržnosť a úspešné začlenenie osôb oprávnene sa zdržiavajúcich na území členských štátov.</w:t>
      </w:r>
    </w:p>
    <w:p w14:paraId="7745204B" w14:textId="1FBFDE67" w:rsidR="00E3364A" w:rsidRPr="00256157" w:rsidRDefault="001239C9" w:rsidP="001239C9">
      <w:pPr>
        <w:rPr>
          <w:color w:val="000000" w:themeColor="text1"/>
        </w:rPr>
      </w:pPr>
      <w:r w:rsidRPr="00256157">
        <w:rPr>
          <w:rStyle w:val="HideTWBExt"/>
        </w:rPr>
        <w:t>&lt;/Amend&gt;</w:t>
      </w:r>
    </w:p>
    <w:p w14:paraId="30399821"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106</w:t>
      </w:r>
      <w:r w:rsidRPr="00256157">
        <w:rPr>
          <w:rStyle w:val="HideTWBExt"/>
        </w:rPr>
        <w:t>&lt;/NumAm&gt;</w:t>
      </w:r>
    </w:p>
    <w:p w14:paraId="2C8E06D3"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Geadis</w:t>
      </w:r>
      <w:proofErr w:type="spellEnd"/>
      <w:r w:rsidRPr="00256157">
        <w:rPr>
          <w:color w:val="000000" w:themeColor="text1"/>
        </w:rPr>
        <w:t xml:space="preserve"> </w:t>
      </w:r>
      <w:proofErr w:type="spellStart"/>
      <w:r w:rsidRPr="00256157">
        <w:rPr>
          <w:color w:val="000000" w:themeColor="text1"/>
        </w:rPr>
        <w:t>Geadi</w:t>
      </w:r>
      <w:proofErr w:type="spellEnd"/>
      <w:r w:rsidRPr="00256157">
        <w:rPr>
          <w:rStyle w:val="HideTWBExt"/>
        </w:rPr>
        <w:t>&lt;/Members&gt;</w:t>
      </w:r>
    </w:p>
    <w:p w14:paraId="5FA8A883" w14:textId="77777777" w:rsidR="001239C9" w:rsidRPr="00256157" w:rsidRDefault="001239C9" w:rsidP="001239C9">
      <w:pPr>
        <w:pStyle w:val="NormalBold"/>
        <w:rPr>
          <w:color w:val="000000" w:themeColor="text1"/>
        </w:rPr>
      </w:pPr>
      <w:r w:rsidRPr="00256157">
        <w:rPr>
          <w:rStyle w:val="HideTWBExt"/>
        </w:rPr>
        <w:t>&lt;/RepeatBlock-By&gt;</w:t>
      </w:r>
    </w:p>
    <w:p w14:paraId="64559DF4"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439976DA"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6 – odsek 2</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25B7A488" w14:textId="77777777" w:rsidTr="00863457">
        <w:trPr>
          <w:trHeight w:hRule="exact" w:val="240"/>
          <w:jc w:val="center"/>
        </w:trPr>
        <w:tc>
          <w:tcPr>
            <w:tcW w:w="9752" w:type="dxa"/>
            <w:gridSpan w:val="2"/>
            <w:tcBorders>
              <w:top w:val="nil"/>
              <w:left w:val="nil"/>
              <w:bottom w:val="nil"/>
              <w:right w:val="nil"/>
            </w:tcBorders>
          </w:tcPr>
          <w:p w14:paraId="71716188" w14:textId="77777777" w:rsidR="001239C9" w:rsidRPr="00256157" w:rsidRDefault="001239C9" w:rsidP="00863457">
            <w:pPr>
              <w:rPr>
                <w:color w:val="000000" w:themeColor="text1"/>
              </w:rPr>
            </w:pPr>
          </w:p>
        </w:tc>
      </w:tr>
      <w:tr w:rsidR="001239C9" w:rsidRPr="00256157" w14:paraId="725AC872" w14:textId="77777777" w:rsidTr="00863457">
        <w:trPr>
          <w:trHeight w:val="240"/>
          <w:jc w:val="center"/>
        </w:trPr>
        <w:tc>
          <w:tcPr>
            <w:tcW w:w="4876" w:type="dxa"/>
            <w:tcBorders>
              <w:top w:val="nil"/>
              <w:left w:val="nil"/>
              <w:bottom w:val="nil"/>
              <w:right w:val="nil"/>
            </w:tcBorders>
          </w:tcPr>
          <w:p w14:paraId="112FAE48"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6D3DAE76"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3D296142" w14:textId="77777777" w:rsidTr="00863457">
        <w:trPr>
          <w:jc w:val="center"/>
        </w:trPr>
        <w:tc>
          <w:tcPr>
            <w:tcW w:w="4876" w:type="dxa"/>
            <w:tcBorders>
              <w:top w:val="nil"/>
              <w:left w:val="nil"/>
              <w:bottom w:val="nil"/>
              <w:right w:val="nil"/>
            </w:tcBorders>
          </w:tcPr>
          <w:p w14:paraId="1FC8A6B1" w14:textId="77777777" w:rsidR="001239C9" w:rsidRPr="00256157" w:rsidRDefault="001239C9" w:rsidP="00863457">
            <w:pPr>
              <w:pStyle w:val="Normal6a"/>
              <w:rPr>
                <w:color w:val="000000" w:themeColor="text1"/>
              </w:rPr>
            </w:pPr>
            <w:r w:rsidRPr="00256157">
              <w:rPr>
                <w:color w:val="000000" w:themeColor="text1"/>
              </w:rPr>
              <w:t xml:space="preserve">Prostredníctvom podpory Únie v zmysle tohto nariadenia by sa mali financovať opatrenia, ktoré sú prispôsobené potrebám štátnych príslušníkov tretích krajín, ktoré sa zvyčajne vykonávajú v počiatočných fázach integrácie, ako aj horizontálne opatrenia na podporu kapacít členských štátov v oblasti integrácie, pričom intervencie týkajúce sa štátnych príslušníkov tretích krajín, ktoré majú </w:t>
            </w:r>
            <w:proofErr w:type="spellStart"/>
            <w:r w:rsidRPr="00256157">
              <w:rPr>
                <w:color w:val="000000" w:themeColor="text1"/>
              </w:rPr>
              <w:t>dlhodobejší</w:t>
            </w:r>
            <w:proofErr w:type="spellEnd"/>
            <w:r w:rsidRPr="00256157">
              <w:rPr>
                <w:color w:val="000000" w:themeColor="text1"/>
              </w:rPr>
              <w:t xml:space="preserve"> vplyv, by sa mali financovať v rámci inej podpory Únie.</w:t>
            </w:r>
          </w:p>
        </w:tc>
        <w:tc>
          <w:tcPr>
            <w:tcW w:w="4876" w:type="dxa"/>
            <w:tcBorders>
              <w:top w:val="nil"/>
              <w:left w:val="nil"/>
              <w:bottom w:val="nil"/>
              <w:right w:val="nil"/>
            </w:tcBorders>
          </w:tcPr>
          <w:p w14:paraId="6FAF8FB7" w14:textId="77777777" w:rsidR="001239C9" w:rsidRPr="00256157" w:rsidRDefault="001239C9" w:rsidP="00863457">
            <w:pPr>
              <w:pStyle w:val="Normal6a"/>
              <w:rPr>
                <w:color w:val="000000" w:themeColor="text1"/>
              </w:rPr>
            </w:pPr>
            <w:r w:rsidRPr="00256157">
              <w:rPr>
                <w:color w:val="000000" w:themeColor="text1"/>
              </w:rPr>
              <w:t xml:space="preserve">Prostredníctvom podpory Únie v zmysle tohto nariadenia by sa mali financovať opatrenia, ktoré sú prispôsobené potrebám štátnych príslušníkov tretích krajín </w:t>
            </w:r>
            <w:r w:rsidRPr="00256157">
              <w:rPr>
                <w:b/>
                <w:bCs/>
                <w:i/>
                <w:iCs/>
                <w:color w:val="000000" w:themeColor="text1"/>
              </w:rPr>
              <w:t>s oprávneným pobytom</w:t>
            </w:r>
            <w:r w:rsidRPr="00256157">
              <w:rPr>
                <w:color w:val="000000" w:themeColor="text1"/>
              </w:rPr>
              <w:t xml:space="preserve">, ktoré sa zvyčajne vykonávajú v počiatočných fázach integrácie, ako aj horizontálne opatrenia na podporu kapacít členských štátov v oblasti integrácie, pričom intervencie týkajúce sa štátnych príslušníkov tretích krajín, ktoré majú </w:t>
            </w:r>
            <w:proofErr w:type="spellStart"/>
            <w:r w:rsidRPr="00256157">
              <w:rPr>
                <w:color w:val="000000" w:themeColor="text1"/>
              </w:rPr>
              <w:t>dlhodobejší</w:t>
            </w:r>
            <w:proofErr w:type="spellEnd"/>
            <w:r w:rsidRPr="00256157">
              <w:rPr>
                <w:color w:val="000000" w:themeColor="text1"/>
              </w:rPr>
              <w:t xml:space="preserve"> vplyv, by sa mali financovať v rámci inej podpory Únie.</w:t>
            </w:r>
          </w:p>
        </w:tc>
      </w:tr>
    </w:tbl>
    <w:p w14:paraId="7784EB87"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{EN}</w:t>
      </w:r>
      <w:proofErr w:type="spellStart"/>
      <w:r w:rsidRPr="00256157">
        <w:rPr>
          <w:color w:val="000000" w:themeColor="text1"/>
        </w:rPr>
        <w:t>en</w:t>
      </w:r>
      <w:proofErr w:type="spellEnd"/>
      <w:r w:rsidRPr="00256157">
        <w:rPr>
          <w:rStyle w:val="HideTWBExt"/>
        </w:rPr>
        <w:t>&lt;/Original&gt;</w:t>
      </w:r>
    </w:p>
    <w:p w14:paraId="5614E857" w14:textId="414C8FFB" w:rsidR="00E3364A" w:rsidRPr="00256157" w:rsidRDefault="001239C9" w:rsidP="001239C9">
      <w:pPr>
        <w:rPr>
          <w:color w:val="000000" w:themeColor="text1"/>
        </w:rPr>
      </w:pPr>
      <w:r w:rsidRPr="00256157">
        <w:rPr>
          <w:rStyle w:val="HideTWBExt"/>
        </w:rPr>
        <w:t>&lt;/Amend&gt;</w:t>
      </w:r>
    </w:p>
    <w:p w14:paraId="4C85EA43"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107</w:t>
      </w:r>
      <w:r w:rsidRPr="00256157">
        <w:rPr>
          <w:rStyle w:val="HideTWBExt"/>
        </w:rPr>
        <w:t>&lt;/NumAm&gt;</w:t>
      </w:r>
    </w:p>
    <w:p w14:paraId="4878FD1B"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Abir</w:t>
      </w:r>
      <w:proofErr w:type="spellEnd"/>
      <w:r w:rsidRPr="00256157">
        <w:rPr>
          <w:color w:val="000000" w:themeColor="text1"/>
        </w:rPr>
        <w:t xml:space="preserve"> Al-</w:t>
      </w:r>
      <w:proofErr w:type="spellStart"/>
      <w:r w:rsidRPr="00256157">
        <w:rPr>
          <w:color w:val="000000" w:themeColor="text1"/>
        </w:rPr>
        <w:t>Sahlani</w:t>
      </w:r>
      <w:proofErr w:type="spellEnd"/>
      <w:r w:rsidRPr="00256157">
        <w:rPr>
          <w:color w:val="000000" w:themeColor="text1"/>
        </w:rPr>
        <w:t xml:space="preserve">, </w:t>
      </w:r>
      <w:proofErr w:type="spellStart"/>
      <w:r w:rsidRPr="00256157">
        <w:rPr>
          <w:color w:val="000000" w:themeColor="text1"/>
        </w:rPr>
        <w:t>Fabienne</w:t>
      </w:r>
      <w:proofErr w:type="spellEnd"/>
      <w:r w:rsidRPr="00256157">
        <w:rPr>
          <w:color w:val="000000" w:themeColor="text1"/>
        </w:rPr>
        <w:t xml:space="preserve"> </w:t>
      </w:r>
      <w:proofErr w:type="spellStart"/>
      <w:r w:rsidRPr="00256157">
        <w:rPr>
          <w:color w:val="000000" w:themeColor="text1"/>
        </w:rPr>
        <w:t>Keller</w:t>
      </w:r>
      <w:proofErr w:type="spellEnd"/>
      <w:r w:rsidRPr="00256157">
        <w:rPr>
          <w:color w:val="000000" w:themeColor="text1"/>
        </w:rPr>
        <w:t>, Jan-</w:t>
      </w:r>
      <w:proofErr w:type="spellStart"/>
      <w:r w:rsidRPr="00256157">
        <w:rPr>
          <w:color w:val="000000" w:themeColor="text1"/>
        </w:rPr>
        <w:t>Christoph</w:t>
      </w:r>
      <w:proofErr w:type="spellEnd"/>
      <w:r w:rsidRPr="00256157">
        <w:rPr>
          <w:color w:val="000000" w:themeColor="text1"/>
        </w:rPr>
        <w:t xml:space="preserve"> </w:t>
      </w:r>
      <w:proofErr w:type="spellStart"/>
      <w:r w:rsidRPr="00256157">
        <w:rPr>
          <w:color w:val="000000" w:themeColor="text1"/>
        </w:rPr>
        <w:t>Oetjen</w:t>
      </w:r>
      <w:proofErr w:type="spellEnd"/>
      <w:r w:rsidRPr="00256157">
        <w:rPr>
          <w:color w:val="000000" w:themeColor="text1"/>
        </w:rPr>
        <w:t xml:space="preserve">, Irena </w:t>
      </w:r>
      <w:proofErr w:type="spellStart"/>
      <w:r w:rsidRPr="00256157">
        <w:rPr>
          <w:color w:val="000000" w:themeColor="text1"/>
        </w:rPr>
        <w:t>Joveva</w:t>
      </w:r>
      <w:proofErr w:type="spellEnd"/>
      <w:r w:rsidRPr="00256157">
        <w:rPr>
          <w:color w:val="000000" w:themeColor="text1"/>
        </w:rPr>
        <w:t xml:space="preserve">, </w:t>
      </w:r>
      <w:proofErr w:type="spellStart"/>
      <w:r w:rsidRPr="00256157">
        <w:rPr>
          <w:color w:val="000000" w:themeColor="text1"/>
        </w:rPr>
        <w:t>Raquel</w:t>
      </w:r>
      <w:proofErr w:type="spellEnd"/>
      <w:r w:rsidRPr="00256157">
        <w:rPr>
          <w:color w:val="000000" w:themeColor="text1"/>
        </w:rPr>
        <w:t xml:space="preserve"> </w:t>
      </w:r>
      <w:proofErr w:type="spellStart"/>
      <w:r w:rsidRPr="00256157">
        <w:rPr>
          <w:color w:val="000000" w:themeColor="text1"/>
        </w:rPr>
        <w:t>García</w:t>
      </w:r>
      <w:proofErr w:type="spellEnd"/>
      <w:r w:rsidRPr="00256157">
        <w:rPr>
          <w:color w:val="000000" w:themeColor="text1"/>
        </w:rPr>
        <w:t xml:space="preserve"> </w:t>
      </w:r>
      <w:proofErr w:type="spellStart"/>
      <w:r w:rsidRPr="00256157">
        <w:rPr>
          <w:color w:val="000000" w:themeColor="text1"/>
        </w:rPr>
        <w:t>Hermida</w:t>
      </w:r>
      <w:proofErr w:type="spellEnd"/>
      <w:r w:rsidRPr="00256157">
        <w:rPr>
          <w:color w:val="000000" w:themeColor="text1"/>
        </w:rPr>
        <w:t xml:space="preserve">-Van Der </w:t>
      </w:r>
      <w:proofErr w:type="spellStart"/>
      <w:r w:rsidRPr="00256157">
        <w:rPr>
          <w:color w:val="000000" w:themeColor="text1"/>
        </w:rPr>
        <w:t>Walle</w:t>
      </w:r>
      <w:proofErr w:type="spellEnd"/>
      <w:r w:rsidRPr="00256157">
        <w:rPr>
          <w:rStyle w:val="HideTWBExt"/>
        </w:rPr>
        <w:t>&lt;/Members&gt;</w:t>
      </w:r>
    </w:p>
    <w:p w14:paraId="6492DCCF" w14:textId="77777777" w:rsidR="001239C9" w:rsidRPr="00256157" w:rsidRDefault="001239C9" w:rsidP="001239C9">
      <w:pPr>
        <w:pStyle w:val="NormalBold"/>
        <w:rPr>
          <w:color w:val="000000" w:themeColor="text1"/>
        </w:rPr>
      </w:pPr>
      <w:r w:rsidRPr="00256157">
        <w:rPr>
          <w:rStyle w:val="HideTWBExt"/>
        </w:rPr>
        <w:t>&lt;/RepeatBlock-By&gt;</w:t>
      </w:r>
    </w:p>
    <w:p w14:paraId="712DCF88"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057F888D"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6 – odsek 2</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69D88EB3" w14:textId="77777777" w:rsidTr="00863457">
        <w:trPr>
          <w:trHeight w:hRule="exact" w:val="240"/>
          <w:jc w:val="center"/>
        </w:trPr>
        <w:tc>
          <w:tcPr>
            <w:tcW w:w="9752" w:type="dxa"/>
            <w:gridSpan w:val="2"/>
            <w:tcBorders>
              <w:top w:val="nil"/>
              <w:left w:val="nil"/>
              <w:bottom w:val="nil"/>
              <w:right w:val="nil"/>
            </w:tcBorders>
          </w:tcPr>
          <w:p w14:paraId="08A62B52" w14:textId="77777777" w:rsidR="001239C9" w:rsidRPr="00256157" w:rsidRDefault="001239C9" w:rsidP="00863457">
            <w:pPr>
              <w:rPr>
                <w:color w:val="000000" w:themeColor="text1"/>
              </w:rPr>
            </w:pPr>
          </w:p>
        </w:tc>
      </w:tr>
      <w:tr w:rsidR="001239C9" w:rsidRPr="00256157" w14:paraId="4894B43A" w14:textId="77777777" w:rsidTr="00863457">
        <w:trPr>
          <w:trHeight w:val="240"/>
          <w:jc w:val="center"/>
        </w:trPr>
        <w:tc>
          <w:tcPr>
            <w:tcW w:w="4876" w:type="dxa"/>
            <w:tcBorders>
              <w:top w:val="nil"/>
              <w:left w:val="nil"/>
              <w:bottom w:val="nil"/>
              <w:right w:val="nil"/>
            </w:tcBorders>
          </w:tcPr>
          <w:p w14:paraId="33E765C9"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4F38940E"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5A99AEEE" w14:textId="77777777" w:rsidTr="00863457">
        <w:trPr>
          <w:jc w:val="center"/>
        </w:trPr>
        <w:tc>
          <w:tcPr>
            <w:tcW w:w="4876" w:type="dxa"/>
            <w:tcBorders>
              <w:top w:val="nil"/>
              <w:left w:val="nil"/>
              <w:bottom w:val="nil"/>
              <w:right w:val="nil"/>
            </w:tcBorders>
          </w:tcPr>
          <w:p w14:paraId="0BD2F86E" w14:textId="77777777" w:rsidR="001239C9" w:rsidRPr="00256157" w:rsidRDefault="001239C9" w:rsidP="00863457">
            <w:pPr>
              <w:pStyle w:val="Normal6a"/>
              <w:rPr>
                <w:color w:val="000000" w:themeColor="text1"/>
              </w:rPr>
            </w:pPr>
            <w:r w:rsidRPr="00256157">
              <w:rPr>
                <w:color w:val="000000" w:themeColor="text1"/>
              </w:rPr>
              <w:t>Prostredníctvom podpory Únie v zmysle tohto nariadenia by sa mali financovať opatrenia, ktoré sú prispôsobené potrebám štátnych príslušníkov tretích krajín, ktoré sa zvyčajne vykonávajú</w:t>
            </w:r>
            <w:r w:rsidRPr="00256157">
              <w:rPr>
                <w:b/>
                <w:bCs/>
                <w:i/>
                <w:iCs/>
                <w:color w:val="000000" w:themeColor="text1"/>
              </w:rPr>
              <w:t xml:space="preserve"> v počiatočných fázach</w:t>
            </w:r>
            <w:r w:rsidRPr="00256157">
              <w:rPr>
                <w:color w:val="000000" w:themeColor="text1"/>
              </w:rPr>
              <w:t xml:space="preserve"> integrácie, ako aj horizontálne opatrenia na podporu kapacít členských štátov v oblasti integrácie, pričom intervencie týkajúce sa štátnych príslušníkov tretích krajín, ktoré majú </w:t>
            </w:r>
            <w:proofErr w:type="spellStart"/>
            <w:r w:rsidRPr="00256157">
              <w:rPr>
                <w:color w:val="000000" w:themeColor="text1"/>
              </w:rPr>
              <w:t>dlhodobejší</w:t>
            </w:r>
            <w:proofErr w:type="spellEnd"/>
            <w:r w:rsidRPr="00256157">
              <w:rPr>
                <w:color w:val="000000" w:themeColor="text1"/>
              </w:rPr>
              <w:t xml:space="preserve"> vplyv, </w:t>
            </w:r>
            <w:r w:rsidRPr="00256157">
              <w:rPr>
                <w:b/>
                <w:bCs/>
                <w:i/>
                <w:iCs/>
                <w:color w:val="000000" w:themeColor="text1"/>
              </w:rPr>
              <w:t xml:space="preserve">by </w:t>
            </w:r>
            <w:r w:rsidRPr="00256157">
              <w:rPr>
                <w:color w:val="000000" w:themeColor="text1"/>
              </w:rPr>
              <w:t xml:space="preserve">sa </w:t>
            </w:r>
            <w:r w:rsidRPr="00256157">
              <w:rPr>
                <w:b/>
                <w:bCs/>
                <w:i/>
                <w:iCs/>
                <w:color w:val="000000" w:themeColor="text1"/>
              </w:rPr>
              <w:t>mali</w:t>
            </w:r>
            <w:r w:rsidRPr="00256157">
              <w:rPr>
                <w:color w:val="000000" w:themeColor="text1"/>
              </w:rPr>
              <w:t xml:space="preserve"> financovať v rámci inej podpory Únie.</w:t>
            </w:r>
          </w:p>
        </w:tc>
        <w:tc>
          <w:tcPr>
            <w:tcW w:w="4876" w:type="dxa"/>
            <w:tcBorders>
              <w:top w:val="nil"/>
              <w:left w:val="nil"/>
              <w:bottom w:val="nil"/>
              <w:right w:val="nil"/>
            </w:tcBorders>
          </w:tcPr>
          <w:p w14:paraId="379141E5" w14:textId="77777777" w:rsidR="001239C9" w:rsidRPr="00256157" w:rsidRDefault="001239C9" w:rsidP="00863457">
            <w:pPr>
              <w:pStyle w:val="Normal6a"/>
              <w:rPr>
                <w:color w:val="000000" w:themeColor="text1"/>
              </w:rPr>
            </w:pPr>
            <w:r w:rsidRPr="00256157">
              <w:rPr>
                <w:color w:val="000000" w:themeColor="text1"/>
              </w:rPr>
              <w:t xml:space="preserve">Prostredníctvom podpory Únie v zmysle tohto nariadenia by sa mali financovať opatrenia, ktoré sú prispôsobené potrebám štátnych príslušníkov tretích krajín, ktoré sa zvyčajne vykonávajú </w:t>
            </w:r>
            <w:r w:rsidRPr="00256157">
              <w:rPr>
                <w:b/>
                <w:bCs/>
                <w:i/>
                <w:iCs/>
                <w:color w:val="000000" w:themeColor="text1"/>
              </w:rPr>
              <w:t>počas</w:t>
            </w:r>
            <w:r w:rsidRPr="00256157">
              <w:rPr>
                <w:color w:val="000000" w:themeColor="text1"/>
              </w:rPr>
              <w:t xml:space="preserve"> integrácie, ako aj horizontálne opatrenia na podporu kapacít členských štátov v oblasti integrácie, pričom intervencie týkajúce sa štátnych príslušníkov tretích krajín, ktoré majú </w:t>
            </w:r>
            <w:proofErr w:type="spellStart"/>
            <w:r w:rsidRPr="00256157">
              <w:rPr>
                <w:color w:val="000000" w:themeColor="text1"/>
              </w:rPr>
              <w:t>dlhodobejší</w:t>
            </w:r>
            <w:proofErr w:type="spellEnd"/>
            <w:r w:rsidRPr="00256157">
              <w:rPr>
                <w:color w:val="000000" w:themeColor="text1"/>
              </w:rPr>
              <w:t xml:space="preserve"> vplyv, sa </w:t>
            </w:r>
            <w:r w:rsidRPr="00256157">
              <w:rPr>
                <w:b/>
                <w:bCs/>
                <w:i/>
                <w:iCs/>
                <w:color w:val="000000" w:themeColor="text1"/>
              </w:rPr>
              <w:t>môžu</w:t>
            </w:r>
            <w:r w:rsidRPr="00256157">
              <w:rPr>
                <w:color w:val="000000" w:themeColor="text1"/>
              </w:rPr>
              <w:t xml:space="preserve"> financovať v rámci inej podpory Únie.</w:t>
            </w:r>
          </w:p>
        </w:tc>
      </w:tr>
    </w:tbl>
    <w:p w14:paraId="54D8B7E7"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{EN}</w:t>
      </w:r>
      <w:proofErr w:type="spellStart"/>
      <w:r w:rsidRPr="00256157">
        <w:rPr>
          <w:color w:val="000000" w:themeColor="text1"/>
        </w:rPr>
        <w:t>en</w:t>
      </w:r>
      <w:proofErr w:type="spellEnd"/>
      <w:r w:rsidRPr="00256157">
        <w:rPr>
          <w:rStyle w:val="HideTWBExt"/>
        </w:rPr>
        <w:t>&lt;/Original&gt;</w:t>
      </w:r>
    </w:p>
    <w:p w14:paraId="2CE510CB" w14:textId="1913F1C9" w:rsidR="00E3364A" w:rsidRPr="00256157" w:rsidRDefault="001239C9" w:rsidP="001239C9">
      <w:pPr>
        <w:rPr>
          <w:color w:val="000000" w:themeColor="text1"/>
        </w:rPr>
      </w:pPr>
      <w:r w:rsidRPr="00256157">
        <w:rPr>
          <w:rStyle w:val="HideTWBExt"/>
        </w:rPr>
        <w:t>&lt;/Amend&gt;</w:t>
      </w:r>
    </w:p>
    <w:p w14:paraId="322EC84B"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108</w:t>
      </w:r>
      <w:r w:rsidRPr="00256157">
        <w:rPr>
          <w:rStyle w:val="HideTWBExt"/>
        </w:rPr>
        <w:t>&lt;/NumAm&gt;</w:t>
      </w:r>
    </w:p>
    <w:p w14:paraId="47C6BDF6"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Geadis</w:t>
      </w:r>
      <w:proofErr w:type="spellEnd"/>
      <w:r w:rsidRPr="00256157">
        <w:rPr>
          <w:color w:val="000000" w:themeColor="text1"/>
        </w:rPr>
        <w:t xml:space="preserve"> </w:t>
      </w:r>
      <w:proofErr w:type="spellStart"/>
      <w:r w:rsidRPr="00256157">
        <w:rPr>
          <w:color w:val="000000" w:themeColor="text1"/>
        </w:rPr>
        <w:t>Geadi</w:t>
      </w:r>
      <w:proofErr w:type="spellEnd"/>
      <w:r w:rsidRPr="00256157">
        <w:rPr>
          <w:rStyle w:val="HideTWBExt"/>
        </w:rPr>
        <w:t>&lt;/Members&gt;</w:t>
      </w:r>
    </w:p>
    <w:p w14:paraId="2E72629B" w14:textId="77777777" w:rsidR="001239C9" w:rsidRPr="00256157" w:rsidRDefault="001239C9" w:rsidP="001239C9">
      <w:pPr>
        <w:pStyle w:val="NormalBold"/>
        <w:rPr>
          <w:color w:val="000000" w:themeColor="text1"/>
        </w:rPr>
      </w:pPr>
      <w:r w:rsidRPr="00256157">
        <w:rPr>
          <w:rStyle w:val="HideTWBExt"/>
        </w:rPr>
        <w:t>&lt;/RepeatBlock-By&gt;</w:t>
      </w:r>
    </w:p>
    <w:p w14:paraId="753D9EC9"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580173FD"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Článok 6 – odsek 2 a (nový)</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7DA7F8A4" w14:textId="77777777" w:rsidTr="00863457">
        <w:trPr>
          <w:trHeight w:hRule="exact" w:val="240"/>
          <w:jc w:val="center"/>
        </w:trPr>
        <w:tc>
          <w:tcPr>
            <w:tcW w:w="9752" w:type="dxa"/>
            <w:gridSpan w:val="2"/>
            <w:tcBorders>
              <w:top w:val="nil"/>
              <w:left w:val="nil"/>
              <w:bottom w:val="nil"/>
              <w:right w:val="nil"/>
            </w:tcBorders>
          </w:tcPr>
          <w:p w14:paraId="4ACB8B33" w14:textId="77777777" w:rsidR="001239C9" w:rsidRPr="00256157" w:rsidRDefault="001239C9" w:rsidP="00863457">
            <w:pPr>
              <w:rPr>
                <w:color w:val="000000" w:themeColor="text1"/>
              </w:rPr>
            </w:pPr>
          </w:p>
        </w:tc>
      </w:tr>
      <w:tr w:rsidR="001239C9" w:rsidRPr="00256157" w14:paraId="751BC188" w14:textId="77777777" w:rsidTr="00863457">
        <w:trPr>
          <w:trHeight w:val="240"/>
          <w:jc w:val="center"/>
        </w:trPr>
        <w:tc>
          <w:tcPr>
            <w:tcW w:w="4876" w:type="dxa"/>
            <w:tcBorders>
              <w:top w:val="nil"/>
              <w:left w:val="nil"/>
              <w:bottom w:val="nil"/>
              <w:right w:val="nil"/>
            </w:tcBorders>
          </w:tcPr>
          <w:p w14:paraId="2FFAB8F8"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4096D2A4"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357593EF" w14:textId="77777777" w:rsidTr="00863457">
        <w:trPr>
          <w:jc w:val="center"/>
        </w:trPr>
        <w:tc>
          <w:tcPr>
            <w:tcW w:w="4876" w:type="dxa"/>
            <w:tcBorders>
              <w:top w:val="nil"/>
              <w:left w:val="nil"/>
              <w:bottom w:val="nil"/>
              <w:right w:val="nil"/>
            </w:tcBorders>
          </w:tcPr>
          <w:p w14:paraId="44DC6415" w14:textId="77777777" w:rsidR="001239C9" w:rsidRPr="00256157" w:rsidRDefault="001239C9" w:rsidP="00863457">
            <w:pPr>
              <w:pStyle w:val="Normal6a"/>
              <w:rPr>
                <w:color w:val="000000" w:themeColor="text1"/>
              </w:rPr>
            </w:pPr>
          </w:p>
        </w:tc>
        <w:tc>
          <w:tcPr>
            <w:tcW w:w="4876" w:type="dxa"/>
            <w:tcBorders>
              <w:top w:val="nil"/>
              <w:left w:val="nil"/>
              <w:bottom w:val="nil"/>
              <w:right w:val="nil"/>
            </w:tcBorders>
          </w:tcPr>
          <w:p w14:paraId="55F86633" w14:textId="77777777" w:rsidR="001239C9" w:rsidRPr="00256157" w:rsidRDefault="001239C9" w:rsidP="00863457">
            <w:pPr>
              <w:pStyle w:val="Normal6a"/>
              <w:rPr>
                <w:color w:val="000000" w:themeColor="text1"/>
              </w:rPr>
            </w:pPr>
            <w:r w:rsidRPr="00256157">
              <w:rPr>
                <w:b/>
                <w:i/>
                <w:color w:val="000000" w:themeColor="text1"/>
              </w:rPr>
              <w:t>Podpora Únie poskytovaná podľa tohto nariadenia by mala slúžiť na financovanie opatrení osobitne prispôsobených potrebám európskych občanov a na posilnenie kapacít členských štátov v oblasti prevencie a riadnych kontrol, čím sa vytvorí pocit bezpečia pre občanov Únie.</w:t>
            </w:r>
          </w:p>
        </w:tc>
      </w:tr>
    </w:tbl>
    <w:p w14:paraId="7AB916C1"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{EL}</w:t>
      </w:r>
      <w:proofErr w:type="spellStart"/>
      <w:r w:rsidRPr="00256157">
        <w:rPr>
          <w:color w:val="000000" w:themeColor="text1"/>
        </w:rPr>
        <w:t>el</w:t>
      </w:r>
      <w:proofErr w:type="spellEnd"/>
      <w:r w:rsidRPr="00256157">
        <w:rPr>
          <w:rStyle w:val="HideTWBExt"/>
        </w:rPr>
        <w:t>&lt;/Original&gt;</w:t>
      </w:r>
    </w:p>
    <w:p w14:paraId="44E03FF8" w14:textId="29AAEFA3" w:rsidR="00E3364A" w:rsidRPr="00256157" w:rsidRDefault="001239C9" w:rsidP="001239C9">
      <w:pPr>
        <w:rPr>
          <w:color w:val="000000" w:themeColor="text1"/>
        </w:rPr>
      </w:pPr>
      <w:r w:rsidRPr="00256157">
        <w:rPr>
          <w:rStyle w:val="HideTWBExt"/>
        </w:rPr>
        <w:t>&lt;/Amend&gt;</w:t>
      </w:r>
    </w:p>
    <w:p w14:paraId="7CD1DB63"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109</w:t>
      </w:r>
      <w:r w:rsidRPr="00256157">
        <w:rPr>
          <w:rStyle w:val="HideTWBExt"/>
        </w:rPr>
        <w:t>&lt;/NumAm&gt;</w:t>
      </w:r>
    </w:p>
    <w:p w14:paraId="19DA55BC" w14:textId="77777777" w:rsidR="001239C9" w:rsidRPr="00256157" w:rsidRDefault="001239C9" w:rsidP="001239C9">
      <w:pPr>
        <w:pStyle w:val="NormalBold"/>
        <w:rPr>
          <w:color w:val="000000" w:themeColor="text1"/>
        </w:rPr>
      </w:pPr>
      <w:r w:rsidRPr="00256157">
        <w:rPr>
          <w:rStyle w:val="HideTWBExt"/>
        </w:rPr>
        <w:t>&lt;RepeatBlock-By&gt;&lt;Members&gt;</w:t>
      </w:r>
      <w:r w:rsidRPr="00256157">
        <w:rPr>
          <w:color w:val="000000" w:themeColor="text1"/>
        </w:rPr>
        <w:t xml:space="preserve">Anna </w:t>
      </w:r>
      <w:proofErr w:type="spellStart"/>
      <w:r w:rsidRPr="00256157">
        <w:rPr>
          <w:color w:val="000000" w:themeColor="text1"/>
        </w:rPr>
        <w:t>Strolenberg</w:t>
      </w:r>
      <w:proofErr w:type="spellEnd"/>
      <w:r w:rsidRPr="00256157">
        <w:rPr>
          <w:rStyle w:val="HideTWBExt"/>
        </w:rPr>
        <w:t>&lt;/Members&gt;</w:t>
      </w:r>
    </w:p>
    <w:p w14:paraId="6817CF02" w14:textId="77777777" w:rsidR="001239C9" w:rsidRPr="00256157" w:rsidRDefault="001239C9" w:rsidP="001239C9">
      <w:pPr>
        <w:pStyle w:val="NormalBold"/>
        <w:rPr>
          <w:color w:val="000000" w:themeColor="text1"/>
        </w:rPr>
      </w:pPr>
      <w:r w:rsidRPr="00256157">
        <w:rPr>
          <w:rStyle w:val="HideTWBExt"/>
        </w:rPr>
        <w:t>&lt;/RepeatBlock-By&gt;</w:t>
      </w:r>
    </w:p>
    <w:p w14:paraId="746D6507"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23C9AD90"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6 a (nové)</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216B1254" w14:textId="77777777" w:rsidTr="00863457">
        <w:trPr>
          <w:trHeight w:hRule="exact" w:val="240"/>
          <w:jc w:val="center"/>
        </w:trPr>
        <w:tc>
          <w:tcPr>
            <w:tcW w:w="9752" w:type="dxa"/>
            <w:gridSpan w:val="2"/>
            <w:tcBorders>
              <w:top w:val="nil"/>
              <w:left w:val="nil"/>
              <w:bottom w:val="nil"/>
              <w:right w:val="nil"/>
            </w:tcBorders>
          </w:tcPr>
          <w:p w14:paraId="0B143612" w14:textId="77777777" w:rsidR="001239C9" w:rsidRPr="00256157" w:rsidRDefault="001239C9" w:rsidP="00863457">
            <w:pPr>
              <w:rPr>
                <w:color w:val="000000" w:themeColor="text1"/>
              </w:rPr>
            </w:pPr>
          </w:p>
        </w:tc>
      </w:tr>
      <w:tr w:rsidR="001239C9" w:rsidRPr="00256157" w14:paraId="0DA34669" w14:textId="77777777" w:rsidTr="00863457">
        <w:trPr>
          <w:trHeight w:val="240"/>
          <w:jc w:val="center"/>
        </w:trPr>
        <w:tc>
          <w:tcPr>
            <w:tcW w:w="4876" w:type="dxa"/>
            <w:tcBorders>
              <w:top w:val="nil"/>
              <w:left w:val="nil"/>
              <w:bottom w:val="nil"/>
              <w:right w:val="nil"/>
            </w:tcBorders>
          </w:tcPr>
          <w:p w14:paraId="23AAE66D"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6E56A921"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6B5F7407" w14:textId="77777777" w:rsidTr="00863457">
        <w:trPr>
          <w:jc w:val="center"/>
        </w:trPr>
        <w:tc>
          <w:tcPr>
            <w:tcW w:w="4876" w:type="dxa"/>
            <w:tcBorders>
              <w:top w:val="nil"/>
              <w:left w:val="nil"/>
              <w:bottom w:val="nil"/>
              <w:right w:val="nil"/>
            </w:tcBorders>
          </w:tcPr>
          <w:p w14:paraId="4BD0E184" w14:textId="77777777" w:rsidR="001239C9" w:rsidRPr="00256157" w:rsidRDefault="001239C9" w:rsidP="00863457">
            <w:pPr>
              <w:pStyle w:val="Normal6a"/>
              <w:rPr>
                <w:color w:val="000000" w:themeColor="text1"/>
              </w:rPr>
            </w:pPr>
          </w:p>
        </w:tc>
        <w:tc>
          <w:tcPr>
            <w:tcW w:w="4876" w:type="dxa"/>
            <w:tcBorders>
              <w:top w:val="nil"/>
              <w:left w:val="nil"/>
              <w:bottom w:val="nil"/>
              <w:right w:val="nil"/>
            </w:tcBorders>
          </w:tcPr>
          <w:p w14:paraId="276867B6" w14:textId="77777777" w:rsidR="001239C9" w:rsidRPr="00256157" w:rsidRDefault="001239C9" w:rsidP="00863457">
            <w:pPr>
              <w:pStyle w:val="Normal6a"/>
              <w:rPr>
                <w:color w:val="000000" w:themeColor="text1"/>
              </w:rPr>
            </w:pPr>
            <w:r w:rsidRPr="00256157">
              <w:rPr>
                <w:b/>
                <w:i/>
                <w:color w:val="000000" w:themeColor="text1"/>
              </w:rPr>
              <w:t>(6a)</w:t>
            </w:r>
            <w:r w:rsidRPr="00256157">
              <w:rPr>
                <w:color w:val="000000" w:themeColor="text1"/>
              </w:rPr>
              <w:tab/>
            </w:r>
            <w:r w:rsidRPr="00256157">
              <w:rPr>
                <w:b/>
                <w:i/>
                <w:color w:val="000000" w:themeColor="text1"/>
              </w:rPr>
              <w:t>Vzhľadom na to, že Únia a členské štáty čelia rastúcemu nedostatku pracovnej sily a kvalifikovaných pracovníkov, ako aj narastajúcim demografickým výzvam, podpora Únie v rámci tohto nariadenia by mala prispieť k rozvoju spravodlivých, efektívnych a udržateľných kanálov oprávnenej migrácie v súlade s hospodárskymi a sociálnymi potrebami členských štátov. Takáto podpora by mala prispieť k zvýšeniu atraktívnosti Únie pre štátnych príslušníkov tretích krajín s príslušnými zručnosťami na všetkých úrovniach, uľahčiť ich začlenenie do trhu práce a spravodlivé postupy pri nábore zamestnancov a prispieť k predchádzaniu vykorisťovaniu na pracovisku a k ochrane práv štátnych príslušníkov tretích krajín.</w:t>
            </w:r>
          </w:p>
        </w:tc>
      </w:tr>
    </w:tbl>
    <w:p w14:paraId="47F31240"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{EN}</w:t>
      </w:r>
      <w:proofErr w:type="spellStart"/>
      <w:r w:rsidRPr="00256157">
        <w:rPr>
          <w:color w:val="000000" w:themeColor="text1"/>
        </w:rPr>
        <w:t>en</w:t>
      </w:r>
      <w:proofErr w:type="spellEnd"/>
      <w:r w:rsidRPr="00256157">
        <w:rPr>
          <w:rStyle w:val="HideTWBExt"/>
        </w:rPr>
        <w:t>&lt;/Original&gt;</w:t>
      </w:r>
    </w:p>
    <w:p w14:paraId="7BE09C48" w14:textId="530FF5B1" w:rsidR="00E3364A" w:rsidRPr="00256157" w:rsidRDefault="001239C9" w:rsidP="001239C9">
      <w:pPr>
        <w:rPr>
          <w:color w:val="000000" w:themeColor="text1"/>
        </w:rPr>
      </w:pPr>
      <w:r w:rsidRPr="00256157">
        <w:rPr>
          <w:rStyle w:val="HideTWBExt"/>
        </w:rPr>
        <w:t>&lt;/Amend&gt;</w:t>
      </w:r>
    </w:p>
    <w:p w14:paraId="1E8CD919"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110</w:t>
      </w:r>
      <w:r w:rsidRPr="00256157">
        <w:rPr>
          <w:rStyle w:val="HideTWBExt"/>
        </w:rPr>
        <w:t>&lt;/NumAm&gt;</w:t>
      </w:r>
    </w:p>
    <w:p w14:paraId="1C7155F2"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Loucas</w:t>
      </w:r>
      <w:proofErr w:type="spellEnd"/>
      <w:r w:rsidRPr="00256157">
        <w:rPr>
          <w:color w:val="000000" w:themeColor="text1"/>
        </w:rPr>
        <w:t xml:space="preserve"> </w:t>
      </w:r>
      <w:proofErr w:type="spellStart"/>
      <w:r w:rsidRPr="00256157">
        <w:rPr>
          <w:color w:val="000000" w:themeColor="text1"/>
        </w:rPr>
        <w:t>Fourlas</w:t>
      </w:r>
      <w:proofErr w:type="spellEnd"/>
      <w:r w:rsidRPr="00256157">
        <w:rPr>
          <w:color w:val="000000" w:themeColor="text1"/>
        </w:rPr>
        <w:t xml:space="preserve">, </w:t>
      </w:r>
      <w:proofErr w:type="spellStart"/>
      <w:r w:rsidRPr="00256157">
        <w:rPr>
          <w:color w:val="000000" w:themeColor="text1"/>
        </w:rPr>
        <w:t>Fredis</w:t>
      </w:r>
      <w:proofErr w:type="spellEnd"/>
      <w:r w:rsidRPr="00256157">
        <w:rPr>
          <w:color w:val="000000" w:themeColor="text1"/>
        </w:rPr>
        <w:t xml:space="preserve"> </w:t>
      </w:r>
      <w:proofErr w:type="spellStart"/>
      <w:r w:rsidRPr="00256157">
        <w:rPr>
          <w:color w:val="000000" w:themeColor="text1"/>
        </w:rPr>
        <w:t>Beleris</w:t>
      </w:r>
      <w:proofErr w:type="spellEnd"/>
      <w:r w:rsidRPr="00256157">
        <w:rPr>
          <w:color w:val="000000" w:themeColor="text1"/>
        </w:rPr>
        <w:t xml:space="preserve">, </w:t>
      </w:r>
      <w:proofErr w:type="spellStart"/>
      <w:r w:rsidRPr="00256157">
        <w:rPr>
          <w:color w:val="000000" w:themeColor="text1"/>
        </w:rPr>
        <w:t>Elissavet</w:t>
      </w:r>
      <w:proofErr w:type="spellEnd"/>
      <w:r w:rsidRPr="00256157">
        <w:rPr>
          <w:color w:val="000000" w:themeColor="text1"/>
        </w:rPr>
        <w:t xml:space="preserve"> </w:t>
      </w:r>
      <w:proofErr w:type="spellStart"/>
      <w:r w:rsidRPr="00256157">
        <w:rPr>
          <w:color w:val="000000" w:themeColor="text1"/>
        </w:rPr>
        <w:t>Vozemberg-Vrionidi</w:t>
      </w:r>
      <w:proofErr w:type="spellEnd"/>
      <w:r w:rsidRPr="00256157">
        <w:rPr>
          <w:color w:val="000000" w:themeColor="text1"/>
        </w:rPr>
        <w:t xml:space="preserve">, Tomáš </w:t>
      </w:r>
      <w:proofErr w:type="spellStart"/>
      <w:r w:rsidRPr="00256157">
        <w:rPr>
          <w:color w:val="000000" w:themeColor="text1"/>
        </w:rPr>
        <w:t>Zdechovský</w:t>
      </w:r>
      <w:proofErr w:type="spellEnd"/>
      <w:r w:rsidRPr="00256157">
        <w:rPr>
          <w:color w:val="000000" w:themeColor="text1"/>
        </w:rPr>
        <w:t xml:space="preserve">, Alice </w:t>
      </w:r>
      <w:proofErr w:type="spellStart"/>
      <w:r w:rsidRPr="00256157">
        <w:rPr>
          <w:color w:val="000000" w:themeColor="text1"/>
        </w:rPr>
        <w:t>Teodorescu</w:t>
      </w:r>
      <w:proofErr w:type="spellEnd"/>
      <w:r w:rsidRPr="00256157">
        <w:rPr>
          <w:color w:val="000000" w:themeColor="text1"/>
        </w:rPr>
        <w:t xml:space="preserve"> </w:t>
      </w:r>
      <w:proofErr w:type="spellStart"/>
      <w:r w:rsidRPr="00256157">
        <w:rPr>
          <w:color w:val="000000" w:themeColor="text1"/>
        </w:rPr>
        <w:t>Måwe</w:t>
      </w:r>
      <w:proofErr w:type="spellEnd"/>
      <w:r w:rsidRPr="00256157">
        <w:rPr>
          <w:color w:val="000000" w:themeColor="text1"/>
        </w:rPr>
        <w:t xml:space="preserve">, </w:t>
      </w:r>
      <w:proofErr w:type="spellStart"/>
      <w:r w:rsidRPr="00256157">
        <w:rPr>
          <w:color w:val="000000" w:themeColor="text1"/>
        </w:rPr>
        <w:t>Loránt</w:t>
      </w:r>
      <w:proofErr w:type="spellEnd"/>
      <w:r w:rsidRPr="00256157">
        <w:rPr>
          <w:color w:val="000000" w:themeColor="text1"/>
        </w:rPr>
        <w:t xml:space="preserve"> Vincze, </w:t>
      </w:r>
      <w:proofErr w:type="spellStart"/>
      <w:r w:rsidRPr="00256157">
        <w:rPr>
          <w:color w:val="000000" w:themeColor="text1"/>
        </w:rPr>
        <w:t>Henrik</w:t>
      </w:r>
      <w:proofErr w:type="spellEnd"/>
      <w:r w:rsidRPr="00256157">
        <w:rPr>
          <w:color w:val="000000" w:themeColor="text1"/>
        </w:rPr>
        <w:t xml:space="preserve"> </w:t>
      </w:r>
      <w:proofErr w:type="spellStart"/>
      <w:r w:rsidRPr="00256157">
        <w:rPr>
          <w:color w:val="000000" w:themeColor="text1"/>
        </w:rPr>
        <w:t>Dahl</w:t>
      </w:r>
      <w:proofErr w:type="spellEnd"/>
      <w:r w:rsidRPr="00256157">
        <w:rPr>
          <w:color w:val="000000" w:themeColor="text1"/>
        </w:rPr>
        <w:t xml:space="preserve">, Emil </w:t>
      </w:r>
      <w:proofErr w:type="spellStart"/>
      <w:r w:rsidRPr="00256157">
        <w:rPr>
          <w:color w:val="000000" w:themeColor="text1"/>
        </w:rPr>
        <w:t>Radev</w:t>
      </w:r>
      <w:proofErr w:type="spellEnd"/>
      <w:r w:rsidRPr="00256157">
        <w:rPr>
          <w:rStyle w:val="HideTWBExt"/>
        </w:rPr>
        <w:t>&lt;/Members&gt;</w:t>
      </w:r>
    </w:p>
    <w:p w14:paraId="42FAF1CA" w14:textId="77777777" w:rsidR="001239C9" w:rsidRPr="00256157" w:rsidRDefault="001239C9" w:rsidP="001239C9">
      <w:pPr>
        <w:pStyle w:val="NormalBold"/>
        <w:rPr>
          <w:color w:val="000000" w:themeColor="text1"/>
        </w:rPr>
      </w:pPr>
      <w:r w:rsidRPr="00256157">
        <w:rPr>
          <w:rStyle w:val="HideTWBExt"/>
        </w:rPr>
        <w:t>&lt;/RepeatBlock-By&gt;</w:t>
      </w:r>
    </w:p>
    <w:p w14:paraId="301ABA29"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0C648054"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6 a (nové)</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21AC666E" w14:textId="77777777" w:rsidTr="00863457">
        <w:trPr>
          <w:trHeight w:hRule="exact" w:val="240"/>
          <w:jc w:val="center"/>
        </w:trPr>
        <w:tc>
          <w:tcPr>
            <w:tcW w:w="9752" w:type="dxa"/>
            <w:gridSpan w:val="2"/>
            <w:tcBorders>
              <w:top w:val="nil"/>
              <w:left w:val="nil"/>
              <w:bottom w:val="nil"/>
              <w:right w:val="nil"/>
            </w:tcBorders>
          </w:tcPr>
          <w:p w14:paraId="069BCA4B" w14:textId="77777777" w:rsidR="001239C9" w:rsidRPr="00256157" w:rsidRDefault="001239C9" w:rsidP="00863457">
            <w:pPr>
              <w:rPr>
                <w:color w:val="000000" w:themeColor="text1"/>
              </w:rPr>
            </w:pPr>
          </w:p>
        </w:tc>
      </w:tr>
      <w:tr w:rsidR="001239C9" w:rsidRPr="00256157" w14:paraId="5D0CC68A" w14:textId="77777777" w:rsidTr="00863457">
        <w:trPr>
          <w:trHeight w:val="240"/>
          <w:jc w:val="center"/>
        </w:trPr>
        <w:tc>
          <w:tcPr>
            <w:tcW w:w="4876" w:type="dxa"/>
            <w:tcBorders>
              <w:top w:val="nil"/>
              <w:left w:val="nil"/>
              <w:bottom w:val="nil"/>
              <w:right w:val="nil"/>
            </w:tcBorders>
          </w:tcPr>
          <w:p w14:paraId="6DE252DD"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1E91DE60"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514BD4EF" w14:textId="77777777" w:rsidTr="00863457">
        <w:trPr>
          <w:jc w:val="center"/>
        </w:trPr>
        <w:tc>
          <w:tcPr>
            <w:tcW w:w="4876" w:type="dxa"/>
            <w:tcBorders>
              <w:top w:val="nil"/>
              <w:left w:val="nil"/>
              <w:bottom w:val="nil"/>
              <w:right w:val="nil"/>
            </w:tcBorders>
          </w:tcPr>
          <w:p w14:paraId="4E2988C7" w14:textId="77777777" w:rsidR="001239C9" w:rsidRPr="00256157" w:rsidRDefault="001239C9" w:rsidP="00863457">
            <w:pPr>
              <w:pStyle w:val="Normal6a"/>
              <w:rPr>
                <w:color w:val="000000" w:themeColor="text1"/>
              </w:rPr>
            </w:pPr>
          </w:p>
        </w:tc>
        <w:tc>
          <w:tcPr>
            <w:tcW w:w="4876" w:type="dxa"/>
            <w:tcBorders>
              <w:top w:val="nil"/>
              <w:left w:val="nil"/>
              <w:bottom w:val="nil"/>
              <w:right w:val="nil"/>
            </w:tcBorders>
          </w:tcPr>
          <w:p w14:paraId="2A7122AB" w14:textId="77777777" w:rsidR="001239C9" w:rsidRPr="00256157" w:rsidRDefault="001239C9" w:rsidP="00863457">
            <w:pPr>
              <w:pStyle w:val="Normal6a"/>
              <w:rPr>
                <w:color w:val="000000" w:themeColor="text1"/>
              </w:rPr>
            </w:pPr>
            <w:r w:rsidRPr="00256157">
              <w:rPr>
                <w:b/>
                <w:i/>
                <w:color w:val="000000" w:themeColor="text1"/>
              </w:rPr>
              <w:t>(6a)</w:t>
            </w:r>
            <w:r w:rsidRPr="00256157">
              <w:rPr>
                <w:color w:val="000000" w:themeColor="text1"/>
              </w:rPr>
              <w:tab/>
            </w:r>
            <w:r w:rsidRPr="00256157">
              <w:rPr>
                <w:b/>
                <w:i/>
                <w:color w:val="000000" w:themeColor="text1"/>
              </w:rPr>
              <w:t>Vzhľadom na meniaci sa charakter migračných výziev a potrebu účinného a udržateľného riadenia migrácie by podpora Únie mala prispievať k vývoju, testovaniu a zavádzaniu inovatívnych riešení v plnom súlade s právom Únie a medzinárodným právom. Takéto riešenia môžu podporiť úsilie o predchádzanie neoprávnenej migrácii, zlepšiť postupy v oblasti návratu a readmisie, znížiť tlak na členské štáty, ktoré čelia neprimeraným migračným tokom, a zvýšiť celkovú účinnosť rámca Únie pre riadenie migrácie.</w:t>
            </w:r>
          </w:p>
        </w:tc>
      </w:tr>
    </w:tbl>
    <w:p w14:paraId="6534B45B"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{EN}</w:t>
      </w:r>
      <w:proofErr w:type="spellStart"/>
      <w:r w:rsidRPr="00256157">
        <w:rPr>
          <w:color w:val="000000" w:themeColor="text1"/>
        </w:rPr>
        <w:t>en</w:t>
      </w:r>
      <w:proofErr w:type="spellEnd"/>
      <w:r w:rsidRPr="00256157">
        <w:rPr>
          <w:rStyle w:val="HideTWBExt"/>
        </w:rPr>
        <w:t>&lt;/Original&gt;</w:t>
      </w:r>
    </w:p>
    <w:p w14:paraId="71A02C9E" w14:textId="31F7F79A" w:rsidR="00E3364A" w:rsidRPr="00256157" w:rsidRDefault="001239C9" w:rsidP="001239C9">
      <w:pPr>
        <w:rPr>
          <w:color w:val="000000" w:themeColor="text1"/>
        </w:rPr>
      </w:pPr>
      <w:r w:rsidRPr="00256157">
        <w:rPr>
          <w:rStyle w:val="HideTWBExt"/>
        </w:rPr>
        <w:t>&lt;/Amend&gt;</w:t>
      </w:r>
    </w:p>
    <w:p w14:paraId="65CC712E"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111</w:t>
      </w:r>
      <w:r w:rsidRPr="00256157">
        <w:rPr>
          <w:rStyle w:val="HideTWBExt"/>
        </w:rPr>
        <w:t>&lt;/NumAm&gt;</w:t>
      </w:r>
    </w:p>
    <w:p w14:paraId="6F1EEC84" w14:textId="77777777" w:rsidR="001239C9" w:rsidRPr="00256157" w:rsidRDefault="001239C9" w:rsidP="001239C9">
      <w:pPr>
        <w:pStyle w:val="NormalBold"/>
        <w:rPr>
          <w:color w:val="000000" w:themeColor="text1"/>
        </w:rPr>
      </w:pPr>
      <w:r w:rsidRPr="00256157">
        <w:rPr>
          <w:rStyle w:val="HideTWBExt"/>
        </w:rPr>
        <w:t>&lt;RepeatBlock-By&gt;&lt;Members&gt;</w:t>
      </w:r>
      <w:r w:rsidRPr="00256157">
        <w:rPr>
          <w:color w:val="000000" w:themeColor="text1"/>
        </w:rPr>
        <w:t xml:space="preserve">Anna </w:t>
      </w:r>
      <w:proofErr w:type="spellStart"/>
      <w:r w:rsidRPr="00256157">
        <w:rPr>
          <w:color w:val="000000" w:themeColor="text1"/>
        </w:rPr>
        <w:t>Strolenberg</w:t>
      </w:r>
      <w:proofErr w:type="spellEnd"/>
      <w:r w:rsidRPr="00256157">
        <w:rPr>
          <w:rStyle w:val="HideTWBExt"/>
        </w:rPr>
        <w:t>&lt;/Members&gt;</w:t>
      </w:r>
    </w:p>
    <w:p w14:paraId="106478FF" w14:textId="77777777" w:rsidR="001239C9" w:rsidRPr="00256157" w:rsidRDefault="001239C9" w:rsidP="001239C9">
      <w:pPr>
        <w:pStyle w:val="NormalBold"/>
        <w:rPr>
          <w:color w:val="000000" w:themeColor="text1"/>
        </w:rPr>
      </w:pPr>
      <w:r w:rsidRPr="00256157">
        <w:rPr>
          <w:rStyle w:val="HideTWBExt"/>
        </w:rPr>
        <w:t>&lt;/RepeatBlock-By&gt;</w:t>
      </w:r>
    </w:p>
    <w:p w14:paraId="7982779F"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1D33F651"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7</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77915184" w14:textId="77777777" w:rsidTr="00863457">
        <w:trPr>
          <w:trHeight w:hRule="exact" w:val="240"/>
          <w:jc w:val="center"/>
        </w:trPr>
        <w:tc>
          <w:tcPr>
            <w:tcW w:w="9752" w:type="dxa"/>
            <w:gridSpan w:val="2"/>
            <w:tcBorders>
              <w:top w:val="nil"/>
              <w:left w:val="nil"/>
              <w:bottom w:val="nil"/>
              <w:right w:val="nil"/>
            </w:tcBorders>
          </w:tcPr>
          <w:p w14:paraId="6D7D3619" w14:textId="77777777" w:rsidR="001239C9" w:rsidRPr="00256157" w:rsidRDefault="001239C9" w:rsidP="00863457">
            <w:pPr>
              <w:rPr>
                <w:color w:val="000000" w:themeColor="text1"/>
              </w:rPr>
            </w:pPr>
          </w:p>
        </w:tc>
      </w:tr>
      <w:tr w:rsidR="001239C9" w:rsidRPr="00256157" w14:paraId="62D299D8" w14:textId="77777777" w:rsidTr="00863457">
        <w:trPr>
          <w:trHeight w:val="240"/>
          <w:jc w:val="center"/>
        </w:trPr>
        <w:tc>
          <w:tcPr>
            <w:tcW w:w="4876" w:type="dxa"/>
            <w:tcBorders>
              <w:top w:val="nil"/>
              <w:left w:val="nil"/>
              <w:bottom w:val="nil"/>
              <w:right w:val="nil"/>
            </w:tcBorders>
          </w:tcPr>
          <w:p w14:paraId="1CF13FA6"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6E237F2B"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0FFDCD17" w14:textId="77777777" w:rsidTr="00863457">
        <w:trPr>
          <w:jc w:val="center"/>
        </w:trPr>
        <w:tc>
          <w:tcPr>
            <w:tcW w:w="4876" w:type="dxa"/>
            <w:tcBorders>
              <w:top w:val="nil"/>
              <w:left w:val="nil"/>
              <w:bottom w:val="nil"/>
              <w:right w:val="nil"/>
            </w:tcBorders>
          </w:tcPr>
          <w:p w14:paraId="4464CBCF" w14:textId="77777777" w:rsidR="001239C9" w:rsidRPr="00256157" w:rsidRDefault="001239C9" w:rsidP="00863457">
            <w:pPr>
              <w:pStyle w:val="Normal6a"/>
              <w:rPr>
                <w:color w:val="000000" w:themeColor="text1"/>
              </w:rPr>
            </w:pPr>
            <w:r w:rsidRPr="00256157">
              <w:rPr>
                <w:color w:val="000000" w:themeColor="text1"/>
              </w:rPr>
              <w:t>(7)</w:t>
            </w:r>
            <w:r w:rsidRPr="00256157">
              <w:rPr>
                <w:color w:val="000000" w:themeColor="text1"/>
              </w:rPr>
              <w:tab/>
              <w:t xml:space="preserve">Vzhľadom na to, že výzvy v oblasti migrácie </w:t>
            </w:r>
            <w:r w:rsidRPr="00256157">
              <w:rPr>
                <w:b/>
                <w:bCs/>
                <w:i/>
                <w:iCs/>
                <w:color w:val="000000" w:themeColor="text1"/>
              </w:rPr>
              <w:t>a</w:t>
            </w:r>
            <w:r w:rsidRPr="00256157">
              <w:rPr>
                <w:color w:val="000000" w:themeColor="text1"/>
              </w:rPr>
              <w:t xml:space="preserve"> azylu sa neustále vyvíjajú, je potrebné prispôsobovať prideľovanie podpory Únie v zmysle tohto nariadenia zmenám v oblasti </w:t>
            </w:r>
            <w:r w:rsidRPr="00256157">
              <w:rPr>
                <w:b/>
                <w:bCs/>
                <w:i/>
                <w:iCs/>
                <w:color w:val="000000" w:themeColor="text1"/>
              </w:rPr>
              <w:t>migračných tokov</w:t>
            </w:r>
            <w:r w:rsidRPr="00256157">
              <w:rPr>
                <w:color w:val="000000" w:themeColor="text1"/>
              </w:rPr>
              <w:t xml:space="preserve"> a azylu. S cieľom reagovať na naliehavé potreby a zmeny v politike a prioritách Únie a nasmerovať financovanie na opatrenia s vysokou pridanou hodnotou Únie by sa časť podpory Únie podľa tohto nariadenia mala realizovať v rámci priameho, zdieľaného a nepriameho riadenia prostredníctvom Nástroja EÚ zriadeného podľa nariadenia (EÚ) […], ktorým sa zriaďuje Európsky fond pre hospodársku, sociálnu a územnú súdržnosť, poľnohospodárstvo a vidiek, rybárstvo a námorné záležitosti, prosperitu a bezpečnosť. Nástroj EÚ ponúka flexibilitu pri riadení podpory Únie a v prípade zdieľaného riadenia by sa mal implementovať prostredníctvom plánov národných a regionálnych partnerstiev členských štátov.</w:t>
            </w:r>
          </w:p>
        </w:tc>
        <w:tc>
          <w:tcPr>
            <w:tcW w:w="4876" w:type="dxa"/>
            <w:tcBorders>
              <w:top w:val="nil"/>
              <w:left w:val="nil"/>
              <w:bottom w:val="nil"/>
              <w:right w:val="nil"/>
            </w:tcBorders>
          </w:tcPr>
          <w:p w14:paraId="69EBA3F5" w14:textId="77777777" w:rsidR="001239C9" w:rsidRPr="00256157" w:rsidRDefault="001239C9" w:rsidP="00863457">
            <w:pPr>
              <w:pStyle w:val="Normal6a"/>
              <w:rPr>
                <w:color w:val="000000" w:themeColor="text1"/>
              </w:rPr>
            </w:pPr>
            <w:r w:rsidRPr="00256157">
              <w:rPr>
                <w:color w:val="000000" w:themeColor="text1"/>
              </w:rPr>
              <w:t>(7)</w:t>
            </w:r>
            <w:r w:rsidRPr="00256157">
              <w:rPr>
                <w:color w:val="000000" w:themeColor="text1"/>
              </w:rPr>
              <w:tab/>
              <w:t>Vzhľadom na to, že výzvy v oblasti migrácie</w:t>
            </w:r>
            <w:r w:rsidRPr="00256157">
              <w:rPr>
                <w:b/>
                <w:bCs/>
                <w:i/>
                <w:iCs/>
                <w:color w:val="000000" w:themeColor="text1"/>
              </w:rPr>
              <w:t>,</w:t>
            </w:r>
            <w:r w:rsidRPr="00256157">
              <w:rPr>
                <w:color w:val="000000" w:themeColor="text1"/>
              </w:rPr>
              <w:t xml:space="preserve"> azylu </w:t>
            </w:r>
            <w:r w:rsidRPr="00256157">
              <w:rPr>
                <w:b/>
                <w:bCs/>
                <w:i/>
                <w:iCs/>
                <w:color w:val="000000" w:themeColor="text1"/>
              </w:rPr>
              <w:t>a integrácie</w:t>
            </w:r>
            <w:r w:rsidRPr="00256157">
              <w:rPr>
                <w:color w:val="000000" w:themeColor="text1"/>
              </w:rPr>
              <w:t xml:space="preserve"> sa neustále vyvíjajú, je potrebné prispôsobovať prideľovanie podpory Únie v zmysle tohto nariadenia zmenám v oblasti </w:t>
            </w:r>
            <w:r w:rsidRPr="00256157">
              <w:rPr>
                <w:b/>
                <w:bCs/>
                <w:i/>
                <w:iCs/>
                <w:color w:val="000000" w:themeColor="text1"/>
              </w:rPr>
              <w:t>migrácie</w:t>
            </w:r>
            <w:r w:rsidRPr="00256157">
              <w:rPr>
                <w:color w:val="000000" w:themeColor="text1"/>
              </w:rPr>
              <w:t xml:space="preserve"> a azylu. S cieľom reagovať na naliehavé potreby a zmeny v politike a prioritách Únie a nasmerovať financovanie na opatrenia s vysokou pridanou hodnotou Únie by sa časť podpory Únie podľa tohto nariadenia mala realizovať v rámci priameho, zdieľaného a nepriameho riadenia prostredníctvom Nástroja EÚ zriadeného podľa nariadenia (EÚ) […], ktorým sa zriaďuje Európsky fond pre hospodársku, sociálnu a územnú súdržnosť, poľnohospodárstvo a vidiek, rybárstvo a námorné záležitosti, prosperitu a bezpečnosť. </w:t>
            </w:r>
            <w:r w:rsidRPr="00256157">
              <w:rPr>
                <w:b/>
                <w:i/>
                <w:color w:val="000000" w:themeColor="text1"/>
              </w:rPr>
              <w:t>Zároveň by sa v záujme zabezpečenia dostatočného a predvídateľného financovania, pokiaľ ide o rozvoj spoločného európskeho azylového systému a zabezpečenie fungovania azylových a prijímacích systémov, rozvoj legálnej migrácie a podporu integrácie a prispievanie k nej, mal na tieto špecifické ciele vyčleniť pevný minimálny percentuálny podiel ročných pridelených prostriedkov z nástroja EÚ na toto nariadenie. Okrem toho s cieľom rozšíriť priame toky financovania v rámci nástroja EÚ pre miestne a regionálne samosprávy na vykonávanie integračných opatrení je vhodné vychádzať z praxe zavedenej v rámci súčasného Fondu pre azyl, migráciu a integráciu a vyčleniť 5 % ročnej podpory určenej na vnútorné záležitosti osobitne na integračné opatrenia vykonávané miestnymi a regionálnymi samosprávami.</w:t>
            </w:r>
            <w:r w:rsidRPr="00256157">
              <w:rPr>
                <w:color w:val="000000" w:themeColor="text1"/>
              </w:rPr>
              <w:t xml:space="preserve"> Nástroj EÚ ponúka flexibilitu pri riadení podpory Únie a v prípade zdieľaného riadenia by sa mal implementovať prostredníctvom plánov národných a regionálnych partnerstiev členských štátov. </w:t>
            </w:r>
            <w:r w:rsidRPr="00256157">
              <w:rPr>
                <w:b/>
                <w:i/>
                <w:color w:val="000000" w:themeColor="text1"/>
              </w:rPr>
              <w:t>Flexibilita by však nemala viesť k systematickému prerozdeľovaniu zdrojov mimo ochranných a integračných opatrení.</w:t>
            </w:r>
          </w:p>
        </w:tc>
      </w:tr>
    </w:tbl>
    <w:p w14:paraId="16B1B217"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{EN}</w:t>
      </w:r>
      <w:proofErr w:type="spellStart"/>
      <w:r w:rsidRPr="00256157">
        <w:rPr>
          <w:color w:val="000000" w:themeColor="text1"/>
        </w:rPr>
        <w:t>en</w:t>
      </w:r>
      <w:proofErr w:type="spellEnd"/>
      <w:r w:rsidRPr="00256157">
        <w:rPr>
          <w:rStyle w:val="HideTWBExt"/>
        </w:rPr>
        <w:t>&lt;/Original&gt;</w:t>
      </w:r>
    </w:p>
    <w:p w14:paraId="5AF4B4AC" w14:textId="3A09E1D1" w:rsidR="00E3364A" w:rsidRPr="00256157" w:rsidRDefault="001239C9" w:rsidP="001239C9">
      <w:pPr>
        <w:rPr>
          <w:color w:val="000000" w:themeColor="text1"/>
        </w:rPr>
      </w:pPr>
      <w:r w:rsidRPr="00256157">
        <w:rPr>
          <w:rStyle w:val="HideTWBExt"/>
        </w:rPr>
        <w:t>&lt;/Amend&gt;</w:t>
      </w:r>
    </w:p>
    <w:p w14:paraId="019E9D9B"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112</w:t>
      </w:r>
      <w:r w:rsidRPr="00256157">
        <w:rPr>
          <w:rStyle w:val="HideTWBExt"/>
        </w:rPr>
        <w:t>&lt;/NumAm&gt;</w:t>
      </w:r>
    </w:p>
    <w:p w14:paraId="3D10FA88"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Estrella</w:t>
      </w:r>
      <w:proofErr w:type="spellEnd"/>
      <w:r w:rsidRPr="00256157">
        <w:rPr>
          <w:color w:val="000000" w:themeColor="text1"/>
        </w:rPr>
        <w:t xml:space="preserve"> </w:t>
      </w:r>
      <w:proofErr w:type="spellStart"/>
      <w:r w:rsidRPr="00256157">
        <w:rPr>
          <w:color w:val="000000" w:themeColor="text1"/>
        </w:rPr>
        <w:t>Galán</w:t>
      </w:r>
      <w:proofErr w:type="spellEnd"/>
      <w:r w:rsidRPr="00256157">
        <w:rPr>
          <w:rStyle w:val="HideTWBExt"/>
        </w:rPr>
        <w:t>&lt;/Members&gt;</w:t>
      </w:r>
    </w:p>
    <w:p w14:paraId="4F68083A" w14:textId="77777777" w:rsidR="001239C9" w:rsidRPr="00256157" w:rsidRDefault="001239C9" w:rsidP="001239C9">
      <w:pPr>
        <w:pStyle w:val="NormalBold"/>
        <w:rPr>
          <w:color w:val="000000" w:themeColor="text1"/>
        </w:rPr>
      </w:pPr>
      <w:r w:rsidRPr="00256157">
        <w:rPr>
          <w:rStyle w:val="HideTWBExt"/>
        </w:rPr>
        <w:t>&lt;/RepeatBlock-By&gt;</w:t>
      </w:r>
    </w:p>
    <w:p w14:paraId="65106FAF"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42998BE1"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7</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3D7F096F" w14:textId="77777777" w:rsidTr="00863457">
        <w:trPr>
          <w:trHeight w:hRule="exact" w:val="240"/>
          <w:jc w:val="center"/>
        </w:trPr>
        <w:tc>
          <w:tcPr>
            <w:tcW w:w="9752" w:type="dxa"/>
            <w:gridSpan w:val="2"/>
            <w:tcBorders>
              <w:top w:val="nil"/>
              <w:left w:val="nil"/>
              <w:bottom w:val="nil"/>
              <w:right w:val="nil"/>
            </w:tcBorders>
          </w:tcPr>
          <w:p w14:paraId="17980185" w14:textId="77777777" w:rsidR="001239C9" w:rsidRPr="00256157" w:rsidRDefault="001239C9" w:rsidP="00863457">
            <w:pPr>
              <w:rPr>
                <w:color w:val="000000" w:themeColor="text1"/>
              </w:rPr>
            </w:pPr>
          </w:p>
        </w:tc>
      </w:tr>
      <w:tr w:rsidR="001239C9" w:rsidRPr="00256157" w14:paraId="1A5C4A5C" w14:textId="77777777" w:rsidTr="00863457">
        <w:trPr>
          <w:trHeight w:val="240"/>
          <w:jc w:val="center"/>
        </w:trPr>
        <w:tc>
          <w:tcPr>
            <w:tcW w:w="4876" w:type="dxa"/>
            <w:tcBorders>
              <w:top w:val="nil"/>
              <w:left w:val="nil"/>
              <w:bottom w:val="nil"/>
              <w:right w:val="nil"/>
            </w:tcBorders>
          </w:tcPr>
          <w:p w14:paraId="4D99B10E"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1C2A35BD"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45387001" w14:textId="77777777" w:rsidTr="00863457">
        <w:trPr>
          <w:jc w:val="center"/>
        </w:trPr>
        <w:tc>
          <w:tcPr>
            <w:tcW w:w="4876" w:type="dxa"/>
            <w:tcBorders>
              <w:top w:val="nil"/>
              <w:left w:val="nil"/>
              <w:bottom w:val="nil"/>
              <w:right w:val="nil"/>
            </w:tcBorders>
          </w:tcPr>
          <w:p w14:paraId="619D75D3" w14:textId="77777777" w:rsidR="001239C9" w:rsidRPr="00256157" w:rsidRDefault="001239C9" w:rsidP="00863457">
            <w:pPr>
              <w:pStyle w:val="Normal6a"/>
              <w:rPr>
                <w:color w:val="000000" w:themeColor="text1"/>
              </w:rPr>
            </w:pPr>
            <w:r w:rsidRPr="00256157">
              <w:rPr>
                <w:color w:val="000000" w:themeColor="text1"/>
              </w:rPr>
              <w:t>(7)</w:t>
            </w:r>
            <w:r w:rsidRPr="00256157">
              <w:rPr>
                <w:color w:val="000000" w:themeColor="text1"/>
              </w:rPr>
              <w:tab/>
              <w:t xml:space="preserve">Vzhľadom na to, že výzvy v oblasti migrácie </w:t>
            </w:r>
            <w:r w:rsidRPr="00256157">
              <w:rPr>
                <w:b/>
                <w:bCs/>
                <w:i/>
                <w:iCs/>
                <w:color w:val="000000" w:themeColor="text1"/>
              </w:rPr>
              <w:t>a</w:t>
            </w:r>
            <w:r w:rsidRPr="00256157">
              <w:rPr>
                <w:color w:val="000000" w:themeColor="text1"/>
              </w:rPr>
              <w:t> azylu sa neustále vyvíjajú, je potrebné prispôsobovať prideľovanie podpory Únie v zmysle tohto nariadenia zmenám v oblasti migračných tokov a azylu. S cieľom reagovať na naliehavé potreby a zmeny v politike a prioritách Únie a nasmerovať financovanie na opatrenia s vysokou pridanou hodnotou Únie by sa časť podpory Únie podľa tohto nariadenia mala realizovať v rámci priameho, zdieľaného a nepriameho riadenia prostredníctvom Nástroja EÚ zriadeného podľa nariadenia (EÚ) […], ktorým sa zriaďuje Európsky fond pre hospodársku, sociálnu a územnú súdržnosť, poľnohospodárstvo a vidiek, rybárstvo a námorné záležitosti, prosperitu a bezpečnosť. Nástroj EÚ ponúka flexibilitu pri riadení podpory Únie a v prípade zdieľaného riadenia by sa mal implementovať prostredníctvom plánov národných a regionálnych partnerstiev členských štátov.</w:t>
            </w:r>
          </w:p>
        </w:tc>
        <w:tc>
          <w:tcPr>
            <w:tcW w:w="4876" w:type="dxa"/>
            <w:tcBorders>
              <w:top w:val="nil"/>
              <w:left w:val="nil"/>
              <w:bottom w:val="nil"/>
              <w:right w:val="nil"/>
            </w:tcBorders>
          </w:tcPr>
          <w:p w14:paraId="70BE07A6" w14:textId="77777777" w:rsidR="001239C9" w:rsidRPr="00256157" w:rsidRDefault="001239C9" w:rsidP="00863457">
            <w:pPr>
              <w:pStyle w:val="Normal6a"/>
              <w:rPr>
                <w:color w:val="000000" w:themeColor="text1"/>
              </w:rPr>
            </w:pPr>
            <w:r w:rsidRPr="00256157">
              <w:rPr>
                <w:color w:val="000000" w:themeColor="text1"/>
              </w:rPr>
              <w:t>(7)</w:t>
            </w:r>
            <w:r w:rsidRPr="00256157">
              <w:rPr>
                <w:color w:val="000000" w:themeColor="text1"/>
              </w:rPr>
              <w:tab/>
              <w:t>Vzhľadom na to, že výzvy v oblasti migrácie</w:t>
            </w:r>
            <w:r w:rsidRPr="00256157">
              <w:rPr>
                <w:b/>
                <w:bCs/>
                <w:i/>
                <w:iCs/>
                <w:color w:val="000000" w:themeColor="text1"/>
              </w:rPr>
              <w:t>,</w:t>
            </w:r>
            <w:r w:rsidRPr="00256157">
              <w:rPr>
                <w:color w:val="000000" w:themeColor="text1"/>
              </w:rPr>
              <w:t xml:space="preserve"> azylu </w:t>
            </w:r>
            <w:r w:rsidRPr="00256157">
              <w:rPr>
                <w:b/>
                <w:bCs/>
                <w:i/>
                <w:iCs/>
                <w:color w:val="000000" w:themeColor="text1"/>
              </w:rPr>
              <w:t>a integrácie</w:t>
            </w:r>
            <w:r w:rsidRPr="00256157">
              <w:rPr>
                <w:color w:val="000000" w:themeColor="text1"/>
              </w:rPr>
              <w:t xml:space="preserve"> sa neustále vyvíjajú, je potrebné prispôsobovať prideľovanie podpory Únie v zmysle tohto nariadenia zmenám v oblasti migračných tokov a azylu. S cieľom reagovať na naliehavé potreby a zmeny v politike a prioritách Únie a nasmerovať financovanie na opatrenia s vysokou pridanou hodnotou Únie by sa časť podpory Únie podľa tohto nariadenia mala realizovať v rámci priameho, zdieľaného a nepriameho riadenia prostredníctvom Nástroja EÚ zriadeného podľa nariadenia (EÚ) […], ktorým sa zriaďuje Európsky fond pre hospodársku, sociálnu a územnú súdržnosť, poľnohospodárstvo a vidiek, rybárstvo a námorné záležitosti, prosperitu a bezpečnosť. </w:t>
            </w:r>
            <w:r w:rsidRPr="00256157">
              <w:rPr>
                <w:b/>
                <w:i/>
                <w:color w:val="000000" w:themeColor="text1"/>
              </w:rPr>
              <w:t>Pevne stanovený minimálny percentuálny podiel z ročného príspevku z tohto nástroja by sa mal vyčleniť na spoločný európsky azylový systém, rozvoj oprávnenej migrácie a podporu integrácie a prispievanie k nej, vrátane 10-percentného podielu na integračné opatrenia realizované priamo miestnymi a regionálnymi samosprávami a organizáciami občianskej spoločnosti, a to na základe súčasnej praxe v rámci Fondu pre azyl, migráciu a integráciu.</w:t>
            </w:r>
            <w:r w:rsidRPr="00256157">
              <w:rPr>
                <w:color w:val="000000" w:themeColor="text1"/>
              </w:rPr>
              <w:t xml:space="preserve"> Nástroj EÚ ponúka flexibilitu pri riadení podpory Únie a v prípade zdieľaného riadenia by sa mal implementovať prostredníctvom plánov národných a regionálnych partnerstiev členských štátov. </w:t>
            </w:r>
            <w:r w:rsidRPr="00256157">
              <w:rPr>
                <w:b/>
                <w:i/>
                <w:color w:val="000000" w:themeColor="text1"/>
              </w:rPr>
              <w:t>Flexibilita pri programovaní by nemala viesť k systematickému prerozdeľovaniu zdrojov mimo ochranných a integračných opatrení.</w:t>
            </w:r>
          </w:p>
        </w:tc>
      </w:tr>
    </w:tbl>
    <w:p w14:paraId="212DA437"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{EN}</w:t>
      </w:r>
      <w:proofErr w:type="spellStart"/>
      <w:r w:rsidRPr="00256157">
        <w:rPr>
          <w:color w:val="000000" w:themeColor="text1"/>
        </w:rPr>
        <w:t>en</w:t>
      </w:r>
      <w:proofErr w:type="spellEnd"/>
      <w:r w:rsidRPr="00256157">
        <w:rPr>
          <w:rStyle w:val="HideTWBExt"/>
        </w:rPr>
        <w:t>&lt;/Original&gt;</w:t>
      </w:r>
    </w:p>
    <w:p w14:paraId="2B7F08DA" w14:textId="6F01A141" w:rsidR="00E3364A" w:rsidRPr="00256157" w:rsidRDefault="001239C9" w:rsidP="001239C9">
      <w:pPr>
        <w:rPr>
          <w:color w:val="000000" w:themeColor="text1"/>
        </w:rPr>
      </w:pPr>
      <w:r w:rsidRPr="00256157">
        <w:rPr>
          <w:rStyle w:val="HideTWBExt"/>
        </w:rPr>
        <w:t>&lt;/Amend&gt;</w:t>
      </w:r>
    </w:p>
    <w:p w14:paraId="77C692A9"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113</w:t>
      </w:r>
      <w:r w:rsidRPr="00256157">
        <w:rPr>
          <w:rStyle w:val="HideTWBExt"/>
        </w:rPr>
        <w:t>&lt;/NumAm&gt;</w:t>
      </w:r>
    </w:p>
    <w:p w14:paraId="17F5532F" w14:textId="77777777" w:rsidR="001239C9" w:rsidRPr="00256157" w:rsidRDefault="001239C9" w:rsidP="001239C9">
      <w:pPr>
        <w:pStyle w:val="NormalBold"/>
        <w:rPr>
          <w:color w:val="000000" w:themeColor="text1"/>
        </w:rPr>
      </w:pPr>
      <w:r w:rsidRPr="00256157">
        <w:rPr>
          <w:rStyle w:val="HideTWBExt"/>
        </w:rPr>
        <w:t>&lt;RepeatBlock-By&gt;&lt;Members&gt;</w:t>
      </w:r>
      <w:r w:rsidRPr="00256157">
        <w:rPr>
          <w:color w:val="000000" w:themeColor="text1"/>
        </w:rPr>
        <w:t xml:space="preserve">Erik </w:t>
      </w:r>
      <w:proofErr w:type="spellStart"/>
      <w:r w:rsidRPr="00256157">
        <w:rPr>
          <w:color w:val="000000" w:themeColor="text1"/>
        </w:rPr>
        <w:t>Kaliňák</w:t>
      </w:r>
      <w:proofErr w:type="spellEnd"/>
      <w:r w:rsidRPr="00256157">
        <w:rPr>
          <w:color w:val="000000" w:themeColor="text1"/>
        </w:rPr>
        <w:t xml:space="preserve">, Katarína Roth </w:t>
      </w:r>
      <w:proofErr w:type="spellStart"/>
      <w:r w:rsidRPr="00256157">
        <w:rPr>
          <w:color w:val="000000" w:themeColor="text1"/>
        </w:rPr>
        <w:t>Neveďalová</w:t>
      </w:r>
      <w:proofErr w:type="spellEnd"/>
      <w:r w:rsidRPr="00256157">
        <w:rPr>
          <w:rStyle w:val="HideTWBExt"/>
        </w:rPr>
        <w:t>&lt;/Members&gt;</w:t>
      </w:r>
    </w:p>
    <w:p w14:paraId="3984FA3B" w14:textId="77777777" w:rsidR="001239C9" w:rsidRPr="00256157" w:rsidRDefault="001239C9" w:rsidP="001239C9">
      <w:pPr>
        <w:pStyle w:val="NormalBold"/>
        <w:rPr>
          <w:color w:val="000000" w:themeColor="text1"/>
        </w:rPr>
      </w:pPr>
      <w:r w:rsidRPr="00256157">
        <w:rPr>
          <w:rStyle w:val="HideTWBExt"/>
        </w:rPr>
        <w:t>&lt;/RepeatBlock-By&gt;</w:t>
      </w:r>
    </w:p>
    <w:p w14:paraId="3D808033"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05C30B68"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7</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63B7A3A7" w14:textId="77777777" w:rsidTr="00863457">
        <w:trPr>
          <w:trHeight w:hRule="exact" w:val="240"/>
          <w:jc w:val="center"/>
        </w:trPr>
        <w:tc>
          <w:tcPr>
            <w:tcW w:w="9752" w:type="dxa"/>
            <w:gridSpan w:val="2"/>
            <w:tcBorders>
              <w:top w:val="nil"/>
              <w:left w:val="nil"/>
              <w:bottom w:val="nil"/>
              <w:right w:val="nil"/>
            </w:tcBorders>
          </w:tcPr>
          <w:p w14:paraId="26995752" w14:textId="77777777" w:rsidR="001239C9" w:rsidRPr="00256157" w:rsidRDefault="001239C9" w:rsidP="00863457">
            <w:pPr>
              <w:rPr>
                <w:color w:val="000000" w:themeColor="text1"/>
              </w:rPr>
            </w:pPr>
          </w:p>
        </w:tc>
      </w:tr>
      <w:tr w:rsidR="001239C9" w:rsidRPr="00256157" w14:paraId="5D13F3BF" w14:textId="77777777" w:rsidTr="00863457">
        <w:trPr>
          <w:trHeight w:val="240"/>
          <w:jc w:val="center"/>
        </w:trPr>
        <w:tc>
          <w:tcPr>
            <w:tcW w:w="4876" w:type="dxa"/>
            <w:tcBorders>
              <w:top w:val="nil"/>
              <w:left w:val="nil"/>
              <w:bottom w:val="nil"/>
              <w:right w:val="nil"/>
            </w:tcBorders>
          </w:tcPr>
          <w:p w14:paraId="170E26B8"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14F02DA6"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741E3E5C" w14:textId="77777777" w:rsidTr="00863457">
        <w:trPr>
          <w:jc w:val="center"/>
        </w:trPr>
        <w:tc>
          <w:tcPr>
            <w:tcW w:w="4876" w:type="dxa"/>
            <w:tcBorders>
              <w:top w:val="nil"/>
              <w:left w:val="nil"/>
              <w:bottom w:val="nil"/>
              <w:right w:val="nil"/>
            </w:tcBorders>
          </w:tcPr>
          <w:p w14:paraId="617ADA4D" w14:textId="77777777" w:rsidR="001239C9" w:rsidRPr="00256157" w:rsidRDefault="001239C9" w:rsidP="00863457">
            <w:pPr>
              <w:pStyle w:val="Normal6a"/>
              <w:rPr>
                <w:color w:val="000000" w:themeColor="text1"/>
              </w:rPr>
            </w:pPr>
            <w:r w:rsidRPr="00256157">
              <w:rPr>
                <w:color w:val="000000" w:themeColor="text1"/>
              </w:rPr>
              <w:t>(7)</w:t>
            </w:r>
            <w:r w:rsidRPr="00256157">
              <w:rPr>
                <w:color w:val="000000" w:themeColor="text1"/>
              </w:rPr>
              <w:tab/>
              <w:t xml:space="preserve">Vzhľadom na to, že výzvy v oblasti migrácie a azylu sa neustále vyvíjajú, je potrebné prispôsobovať prideľovanie podpory Únie v zmysle tohto nariadenia zmenám v oblasti migračných tokov a azylu. S cieľom reagovať na naliehavé potreby a zmeny v politike a prioritách Únie a nasmerovať financovanie na opatrenia </w:t>
            </w:r>
            <w:r w:rsidRPr="00256157">
              <w:rPr>
                <w:b/>
                <w:i/>
                <w:color w:val="000000" w:themeColor="text1"/>
              </w:rPr>
              <w:t>s vysokou pridanou hodnotou Únie</w:t>
            </w:r>
            <w:r w:rsidRPr="00256157">
              <w:rPr>
                <w:color w:val="000000" w:themeColor="text1"/>
              </w:rPr>
              <w:t xml:space="preserve"> by sa časť podpory Únie podľa tohto nariadenia mala realizovať v rámci priameho, zdieľaného a nepriameho riadenia prostredníctvom Nástroja EÚ zriadeného podľa nariadenia (EÚ) […], ktorým sa zriaďuje Európsky fond pre hospodársku, sociálnu a územnú súdržnosť, poľnohospodárstvo a vidiek, rybárstvo a námorné záležitosti, prosperitu a bezpečnosť. Nástroj EÚ ponúka flexibilitu pri riadení podpory Únie a v prípade zdieľaného riadenia by sa mal implementovať prostredníctvom plánov národných a regionálnych partnerstiev členských štátov.</w:t>
            </w:r>
          </w:p>
        </w:tc>
        <w:tc>
          <w:tcPr>
            <w:tcW w:w="4876" w:type="dxa"/>
            <w:tcBorders>
              <w:top w:val="nil"/>
              <w:left w:val="nil"/>
              <w:bottom w:val="nil"/>
              <w:right w:val="nil"/>
            </w:tcBorders>
          </w:tcPr>
          <w:p w14:paraId="411595BD" w14:textId="77777777" w:rsidR="001239C9" w:rsidRPr="00256157" w:rsidRDefault="001239C9" w:rsidP="00863457">
            <w:pPr>
              <w:pStyle w:val="Normal6a"/>
              <w:rPr>
                <w:color w:val="000000" w:themeColor="text1"/>
              </w:rPr>
            </w:pPr>
            <w:r w:rsidRPr="00256157">
              <w:rPr>
                <w:color w:val="000000" w:themeColor="text1"/>
              </w:rPr>
              <w:t>(7)</w:t>
            </w:r>
            <w:r w:rsidRPr="00256157">
              <w:rPr>
                <w:color w:val="000000" w:themeColor="text1"/>
              </w:rPr>
              <w:tab/>
              <w:t xml:space="preserve">Vzhľadom na to, že výzvy v oblasti migrácie a azylu sa neustále vyvíjajú, je potrebné prispôsobovať prideľovanie podpory Únie v zmysle tohto nariadenia zmenám v oblasti migračných tokov a azylu. S cieľom reagovať na naliehavé potreby a zmeny v politike a prioritách Únie a nasmerovať financovanie na opatrenia </w:t>
            </w:r>
            <w:r w:rsidRPr="00256157">
              <w:rPr>
                <w:b/>
                <w:i/>
                <w:color w:val="000000" w:themeColor="text1"/>
              </w:rPr>
              <w:t>reagujúce na preukázané migračné a azylové potreby členských štátov</w:t>
            </w:r>
            <w:r w:rsidRPr="00256157">
              <w:rPr>
                <w:color w:val="000000" w:themeColor="text1"/>
              </w:rPr>
              <w:t xml:space="preserve"> by sa časť podpory Únie podľa tohto nariadenia mala realizovať v rámci priameho, zdieľaného a nepriameho riadenia prostredníctvom Nástroja EÚ zriadeného podľa nariadenia (EÚ) […], ktorým sa zriaďuje Európsky fond pre hospodársku, sociálnu a územnú súdržnosť, poľnohospodárstvo a vidiek, rybárstvo a námorné záležitosti, prosperitu a bezpečnosť. Nástroj EÚ ponúka flexibilitu pri riadení podpory Únie a v prípade zdieľaného riadenia by sa mal implementovať prostredníctvom plánov národných a regionálnych partnerstiev členských štátov.</w:t>
            </w:r>
          </w:p>
        </w:tc>
      </w:tr>
    </w:tbl>
    <w:p w14:paraId="474B534C"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{SK}</w:t>
      </w:r>
      <w:proofErr w:type="spellStart"/>
      <w:r w:rsidRPr="00256157">
        <w:rPr>
          <w:color w:val="000000" w:themeColor="text1"/>
        </w:rPr>
        <w:t>sk</w:t>
      </w:r>
      <w:proofErr w:type="spellEnd"/>
      <w:r w:rsidRPr="00256157">
        <w:rPr>
          <w:rStyle w:val="HideTWBExt"/>
        </w:rPr>
        <w:t>&lt;/Original&gt;</w:t>
      </w:r>
    </w:p>
    <w:p w14:paraId="2FC75876" w14:textId="77777777" w:rsidR="001239C9" w:rsidRPr="00256157" w:rsidRDefault="001239C9" w:rsidP="001239C9">
      <w:pPr>
        <w:pStyle w:val="AmJustTitle"/>
        <w:rPr>
          <w:color w:val="000000" w:themeColor="text1"/>
        </w:rPr>
      </w:pPr>
      <w:r w:rsidRPr="00256157">
        <w:rPr>
          <w:rStyle w:val="HideTWBExt"/>
        </w:rPr>
        <w:t>&lt;TitreJust&gt;</w:t>
      </w:r>
      <w:r w:rsidRPr="00256157">
        <w:rPr>
          <w:color w:val="000000" w:themeColor="text1"/>
        </w:rPr>
        <w:t>Odôvodnenie</w:t>
      </w:r>
      <w:r w:rsidRPr="00256157">
        <w:rPr>
          <w:rStyle w:val="HideTWBExt"/>
        </w:rPr>
        <w:t>&lt;/TitreJust&gt;</w:t>
      </w:r>
    </w:p>
    <w:p w14:paraId="0D997625" w14:textId="77777777" w:rsidR="001239C9" w:rsidRPr="00256157" w:rsidRDefault="001239C9" w:rsidP="001239C9">
      <w:pPr>
        <w:pStyle w:val="AmJustText"/>
        <w:rPr>
          <w:color w:val="000000" w:themeColor="text1"/>
        </w:rPr>
      </w:pPr>
      <w:r w:rsidRPr="00256157">
        <w:rPr>
          <w:color w:val="000000" w:themeColor="text1"/>
        </w:rPr>
        <w:t>Pojem „pridaná hodnota Únie“ je neurčitý a môže viesť k financovaniu projektov bez priamej väzby na reálne potreby členských štátov. Navrhovaná úprava presúva dôraz na objektívne identifikované potreby v oblasti migrácie a azylu a podporuje efektívnejšie využívanie finančných prostriedkov.</w:t>
      </w:r>
    </w:p>
    <w:p w14:paraId="364FB616" w14:textId="535623A9" w:rsidR="00E3364A" w:rsidRPr="00256157" w:rsidRDefault="001239C9" w:rsidP="001239C9">
      <w:pPr>
        <w:rPr>
          <w:color w:val="000000" w:themeColor="text1"/>
        </w:rPr>
      </w:pPr>
      <w:r w:rsidRPr="00256157">
        <w:rPr>
          <w:rStyle w:val="HideTWBExt"/>
        </w:rPr>
        <w:t>&lt;/Amend&gt;</w:t>
      </w:r>
    </w:p>
    <w:p w14:paraId="0070DDEA"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114</w:t>
      </w:r>
      <w:r w:rsidRPr="00256157">
        <w:rPr>
          <w:rStyle w:val="HideTWBExt"/>
        </w:rPr>
        <w:t>&lt;/NumAm&gt;</w:t>
      </w:r>
    </w:p>
    <w:p w14:paraId="04FDFE6D"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Maciej</w:t>
      </w:r>
      <w:proofErr w:type="spellEnd"/>
      <w:r w:rsidRPr="00256157">
        <w:rPr>
          <w:color w:val="000000" w:themeColor="text1"/>
        </w:rPr>
        <w:t xml:space="preserve"> </w:t>
      </w:r>
      <w:proofErr w:type="spellStart"/>
      <w:r w:rsidRPr="00256157">
        <w:rPr>
          <w:color w:val="000000" w:themeColor="text1"/>
        </w:rPr>
        <w:t>Wąsik</w:t>
      </w:r>
      <w:proofErr w:type="spellEnd"/>
      <w:r w:rsidRPr="00256157">
        <w:rPr>
          <w:color w:val="000000" w:themeColor="text1"/>
        </w:rPr>
        <w:t xml:space="preserve">, </w:t>
      </w:r>
      <w:proofErr w:type="spellStart"/>
      <w:r w:rsidRPr="00256157">
        <w:rPr>
          <w:color w:val="000000" w:themeColor="text1"/>
        </w:rPr>
        <w:t>Mariusz</w:t>
      </w:r>
      <w:proofErr w:type="spellEnd"/>
      <w:r w:rsidRPr="00256157">
        <w:rPr>
          <w:color w:val="000000" w:themeColor="text1"/>
        </w:rPr>
        <w:t xml:space="preserve"> </w:t>
      </w:r>
      <w:proofErr w:type="spellStart"/>
      <w:r w:rsidRPr="00256157">
        <w:rPr>
          <w:color w:val="000000" w:themeColor="text1"/>
        </w:rPr>
        <w:t>Kamiński</w:t>
      </w:r>
      <w:proofErr w:type="spellEnd"/>
      <w:r w:rsidRPr="00256157">
        <w:rPr>
          <w:rStyle w:val="HideTWBExt"/>
        </w:rPr>
        <w:t>&lt;/Members&gt;</w:t>
      </w:r>
    </w:p>
    <w:p w14:paraId="1F1659B7" w14:textId="77777777" w:rsidR="001239C9" w:rsidRPr="00256157" w:rsidRDefault="001239C9" w:rsidP="001239C9">
      <w:pPr>
        <w:pStyle w:val="NormalBold"/>
        <w:rPr>
          <w:color w:val="000000" w:themeColor="text1"/>
        </w:rPr>
      </w:pPr>
      <w:r w:rsidRPr="00256157">
        <w:rPr>
          <w:rStyle w:val="HideTWBExt"/>
        </w:rPr>
        <w:t>&lt;/RepeatBlock-By&gt;</w:t>
      </w:r>
    </w:p>
    <w:p w14:paraId="377C96B5"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41AE7469"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7</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19D486CD" w14:textId="77777777" w:rsidTr="00863457">
        <w:trPr>
          <w:trHeight w:hRule="exact" w:val="240"/>
          <w:jc w:val="center"/>
        </w:trPr>
        <w:tc>
          <w:tcPr>
            <w:tcW w:w="9752" w:type="dxa"/>
            <w:gridSpan w:val="2"/>
            <w:tcBorders>
              <w:top w:val="nil"/>
              <w:left w:val="nil"/>
              <w:bottom w:val="nil"/>
              <w:right w:val="nil"/>
            </w:tcBorders>
          </w:tcPr>
          <w:p w14:paraId="5CB4A96C" w14:textId="77777777" w:rsidR="001239C9" w:rsidRPr="00256157" w:rsidRDefault="001239C9" w:rsidP="00863457">
            <w:pPr>
              <w:rPr>
                <w:color w:val="000000" w:themeColor="text1"/>
              </w:rPr>
            </w:pPr>
          </w:p>
        </w:tc>
      </w:tr>
      <w:tr w:rsidR="001239C9" w:rsidRPr="00256157" w14:paraId="2B5A9CE3" w14:textId="77777777" w:rsidTr="00863457">
        <w:trPr>
          <w:trHeight w:val="240"/>
          <w:jc w:val="center"/>
        </w:trPr>
        <w:tc>
          <w:tcPr>
            <w:tcW w:w="4876" w:type="dxa"/>
            <w:tcBorders>
              <w:top w:val="nil"/>
              <w:left w:val="nil"/>
              <w:bottom w:val="nil"/>
              <w:right w:val="nil"/>
            </w:tcBorders>
          </w:tcPr>
          <w:p w14:paraId="094435E6"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18D480B7"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479FEB12" w14:textId="77777777" w:rsidTr="00863457">
        <w:trPr>
          <w:jc w:val="center"/>
        </w:trPr>
        <w:tc>
          <w:tcPr>
            <w:tcW w:w="4876" w:type="dxa"/>
            <w:tcBorders>
              <w:top w:val="nil"/>
              <w:left w:val="nil"/>
              <w:bottom w:val="nil"/>
              <w:right w:val="nil"/>
            </w:tcBorders>
          </w:tcPr>
          <w:p w14:paraId="4E4170FA" w14:textId="77777777" w:rsidR="001239C9" w:rsidRPr="00256157" w:rsidRDefault="001239C9" w:rsidP="00863457">
            <w:pPr>
              <w:pStyle w:val="Normal6a"/>
              <w:rPr>
                <w:color w:val="000000" w:themeColor="text1"/>
              </w:rPr>
            </w:pPr>
            <w:r w:rsidRPr="00256157">
              <w:rPr>
                <w:color w:val="000000" w:themeColor="text1"/>
              </w:rPr>
              <w:t>(7)</w:t>
            </w:r>
            <w:r w:rsidRPr="00256157">
              <w:rPr>
                <w:color w:val="000000" w:themeColor="text1"/>
              </w:rPr>
              <w:tab/>
              <w:t xml:space="preserve">Vzhľadom na to, že výzvy v oblasti migrácie a azylu sa neustále vyvíjajú, je potrebné </w:t>
            </w:r>
            <w:r w:rsidRPr="00256157">
              <w:rPr>
                <w:b/>
                <w:bCs/>
                <w:i/>
                <w:iCs/>
                <w:color w:val="000000" w:themeColor="text1"/>
              </w:rPr>
              <w:t>prispôsobovať</w:t>
            </w:r>
            <w:r w:rsidRPr="00256157">
              <w:rPr>
                <w:color w:val="000000" w:themeColor="text1"/>
              </w:rPr>
              <w:t xml:space="preserve"> prideľovanie podpory Únie v zmysle tohto nariadenia </w:t>
            </w:r>
            <w:r w:rsidRPr="00256157">
              <w:rPr>
                <w:b/>
                <w:bCs/>
                <w:i/>
                <w:iCs/>
                <w:color w:val="000000" w:themeColor="text1"/>
              </w:rPr>
              <w:t>zmenám v oblasti migračných tokov a azylu</w:t>
            </w:r>
            <w:r w:rsidRPr="00256157">
              <w:rPr>
                <w:color w:val="000000" w:themeColor="text1"/>
              </w:rPr>
              <w:t xml:space="preserve">. S cieľom reagovať na naliehavé potreby </w:t>
            </w:r>
            <w:r w:rsidRPr="00256157">
              <w:rPr>
                <w:b/>
                <w:bCs/>
                <w:i/>
                <w:iCs/>
                <w:color w:val="000000" w:themeColor="text1"/>
              </w:rPr>
              <w:t>a zmeny v politike a prioritách Únie</w:t>
            </w:r>
            <w:r w:rsidRPr="00256157">
              <w:rPr>
                <w:color w:val="000000" w:themeColor="text1"/>
              </w:rPr>
              <w:t xml:space="preserve"> a nasmerovať financovanie na opatrenia s vysokou pridanou hodnotou </w:t>
            </w:r>
            <w:r w:rsidRPr="00256157">
              <w:rPr>
                <w:b/>
                <w:bCs/>
                <w:i/>
                <w:iCs/>
                <w:color w:val="000000" w:themeColor="text1"/>
              </w:rPr>
              <w:t>Únie</w:t>
            </w:r>
            <w:r w:rsidRPr="00256157">
              <w:rPr>
                <w:color w:val="000000" w:themeColor="text1"/>
              </w:rPr>
              <w:t xml:space="preserve"> by sa časť podpory Únie podľa tohto nariadenia mala realizovať v rámci priameho, zdieľaného a nepriameho riadenia prostredníctvom Nástroja EÚ zriadeného podľa nariadenia (EÚ) […], ktorým sa zriaďuje Európsky fond pre hospodársku, sociálnu a územnú súdržnosť, poľnohospodárstvo a vidiek, rybárstvo a námorné záležitosti, prosperitu a bezpečnosť. Nástroj EÚ ponúka flexibilitu pri riadení podpory Únie a v prípade zdieľaného riadenia by sa mal implementovať prostredníctvom plánov národných a regionálnych partnerstiev členských štátov.</w:t>
            </w:r>
          </w:p>
        </w:tc>
        <w:tc>
          <w:tcPr>
            <w:tcW w:w="4876" w:type="dxa"/>
            <w:tcBorders>
              <w:top w:val="nil"/>
              <w:left w:val="nil"/>
              <w:bottom w:val="nil"/>
              <w:right w:val="nil"/>
            </w:tcBorders>
          </w:tcPr>
          <w:p w14:paraId="3F980FB8" w14:textId="77777777" w:rsidR="001239C9" w:rsidRPr="00256157" w:rsidRDefault="001239C9" w:rsidP="00863457">
            <w:pPr>
              <w:pStyle w:val="Normal6a"/>
              <w:rPr>
                <w:color w:val="000000" w:themeColor="text1"/>
              </w:rPr>
            </w:pPr>
            <w:r w:rsidRPr="00256157">
              <w:rPr>
                <w:color w:val="000000" w:themeColor="text1"/>
              </w:rPr>
              <w:t>(7)</w:t>
            </w:r>
            <w:r w:rsidRPr="00256157">
              <w:rPr>
                <w:color w:val="000000" w:themeColor="text1"/>
              </w:rPr>
              <w:tab/>
              <w:t xml:space="preserve">Vzhľadom na to, že výzvy v oblasti migrácie a azylu sa neustále vyvíjajú, je potrebné </w:t>
            </w:r>
            <w:r w:rsidRPr="00256157">
              <w:rPr>
                <w:b/>
                <w:bCs/>
                <w:i/>
                <w:iCs/>
                <w:color w:val="000000" w:themeColor="text1"/>
              </w:rPr>
              <w:t>zameriavať</w:t>
            </w:r>
            <w:r w:rsidRPr="00256157">
              <w:rPr>
                <w:color w:val="000000" w:themeColor="text1"/>
              </w:rPr>
              <w:t xml:space="preserve"> prideľovanie podpory Únie v zmysle tohto nariadenia </w:t>
            </w:r>
            <w:r w:rsidRPr="00256157">
              <w:rPr>
                <w:b/>
                <w:bCs/>
                <w:i/>
                <w:iCs/>
                <w:color w:val="000000" w:themeColor="text1"/>
              </w:rPr>
              <w:t>predovšetkým na boj proti neoprávnenej migrácii a súvisiacim javom</w:t>
            </w:r>
            <w:r w:rsidRPr="00256157">
              <w:rPr>
                <w:color w:val="000000" w:themeColor="text1"/>
              </w:rPr>
              <w:t xml:space="preserve">. S cieľom reagovať na naliehavé potreby a nasmerovať financovanie na opatrenia s vysokou pridanou hodnotou </w:t>
            </w:r>
            <w:r w:rsidRPr="00256157">
              <w:rPr>
                <w:b/>
                <w:bCs/>
                <w:i/>
                <w:iCs/>
                <w:color w:val="000000" w:themeColor="text1"/>
              </w:rPr>
              <w:t>pre členské štáty a Úniu</w:t>
            </w:r>
            <w:r w:rsidRPr="00256157">
              <w:rPr>
                <w:color w:val="000000" w:themeColor="text1"/>
              </w:rPr>
              <w:t xml:space="preserve"> by sa časť podpory Únie podľa tohto nariadenia mala realizovať v rámci priameho, zdieľaného a nepriameho riadenia prostredníctvom Nástroja EÚ zriadeného podľa nariadenia (EÚ) […], ktorým sa zriaďuje Európsky fond pre hospodársku, sociálnu a územnú súdržnosť, poľnohospodárstvo a vidiek, rybárstvo a námorné záležitosti, prosperitu a bezpečnosť. Nástroj EÚ ponúka flexibilitu pri riadení podpory Únie a v prípade zdieľaného riadenia by sa mal implementovať prostredníctvom plánov národných a regionálnych partnerstiev členských štátov.</w:t>
            </w:r>
          </w:p>
        </w:tc>
      </w:tr>
    </w:tbl>
    <w:p w14:paraId="5D09FA96"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{PL}</w:t>
      </w:r>
      <w:proofErr w:type="spellStart"/>
      <w:r w:rsidRPr="00256157">
        <w:rPr>
          <w:color w:val="000000" w:themeColor="text1"/>
        </w:rPr>
        <w:t>pl</w:t>
      </w:r>
      <w:proofErr w:type="spellEnd"/>
      <w:r w:rsidRPr="00256157">
        <w:rPr>
          <w:rStyle w:val="HideTWBExt"/>
        </w:rPr>
        <w:t>&lt;/Original&gt;</w:t>
      </w:r>
    </w:p>
    <w:p w14:paraId="202E0781" w14:textId="62DF3FA8" w:rsidR="00E3364A" w:rsidRPr="00256157" w:rsidRDefault="001239C9" w:rsidP="001239C9">
      <w:pPr>
        <w:rPr>
          <w:color w:val="000000" w:themeColor="text1"/>
        </w:rPr>
      </w:pPr>
      <w:r w:rsidRPr="00256157">
        <w:rPr>
          <w:rStyle w:val="HideTWBExt"/>
        </w:rPr>
        <w:t>&lt;/Amend&gt;</w:t>
      </w:r>
    </w:p>
    <w:p w14:paraId="7E4AB013"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115</w:t>
      </w:r>
      <w:r w:rsidRPr="00256157">
        <w:rPr>
          <w:rStyle w:val="HideTWBExt"/>
        </w:rPr>
        <w:t>&lt;/NumAm&gt;</w:t>
      </w:r>
    </w:p>
    <w:p w14:paraId="1251C8A8"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Loucas</w:t>
      </w:r>
      <w:proofErr w:type="spellEnd"/>
      <w:r w:rsidRPr="00256157">
        <w:rPr>
          <w:color w:val="000000" w:themeColor="text1"/>
        </w:rPr>
        <w:t xml:space="preserve"> </w:t>
      </w:r>
      <w:proofErr w:type="spellStart"/>
      <w:r w:rsidRPr="00256157">
        <w:rPr>
          <w:color w:val="000000" w:themeColor="text1"/>
        </w:rPr>
        <w:t>Fourlas</w:t>
      </w:r>
      <w:proofErr w:type="spellEnd"/>
      <w:r w:rsidRPr="00256157">
        <w:rPr>
          <w:color w:val="000000" w:themeColor="text1"/>
        </w:rPr>
        <w:t xml:space="preserve">, Tomáš </w:t>
      </w:r>
      <w:proofErr w:type="spellStart"/>
      <w:r w:rsidRPr="00256157">
        <w:rPr>
          <w:color w:val="000000" w:themeColor="text1"/>
        </w:rPr>
        <w:t>Zdechovský</w:t>
      </w:r>
      <w:proofErr w:type="spellEnd"/>
      <w:r w:rsidRPr="00256157">
        <w:rPr>
          <w:color w:val="000000" w:themeColor="text1"/>
        </w:rPr>
        <w:t xml:space="preserve">, Alice </w:t>
      </w:r>
      <w:proofErr w:type="spellStart"/>
      <w:r w:rsidRPr="00256157">
        <w:rPr>
          <w:color w:val="000000" w:themeColor="text1"/>
        </w:rPr>
        <w:t>Teodorescu</w:t>
      </w:r>
      <w:proofErr w:type="spellEnd"/>
      <w:r w:rsidRPr="00256157">
        <w:rPr>
          <w:color w:val="000000" w:themeColor="text1"/>
        </w:rPr>
        <w:t xml:space="preserve"> </w:t>
      </w:r>
      <w:proofErr w:type="spellStart"/>
      <w:r w:rsidRPr="00256157">
        <w:rPr>
          <w:color w:val="000000" w:themeColor="text1"/>
        </w:rPr>
        <w:t>Måwe</w:t>
      </w:r>
      <w:proofErr w:type="spellEnd"/>
      <w:r w:rsidRPr="00256157">
        <w:rPr>
          <w:color w:val="000000" w:themeColor="text1"/>
        </w:rPr>
        <w:t xml:space="preserve">, </w:t>
      </w:r>
      <w:proofErr w:type="spellStart"/>
      <w:r w:rsidRPr="00256157">
        <w:rPr>
          <w:color w:val="000000" w:themeColor="text1"/>
        </w:rPr>
        <w:t>Loránt</w:t>
      </w:r>
      <w:proofErr w:type="spellEnd"/>
      <w:r w:rsidRPr="00256157">
        <w:rPr>
          <w:color w:val="000000" w:themeColor="text1"/>
        </w:rPr>
        <w:t xml:space="preserve"> Vincze, </w:t>
      </w:r>
      <w:proofErr w:type="spellStart"/>
      <w:r w:rsidRPr="00256157">
        <w:rPr>
          <w:color w:val="000000" w:themeColor="text1"/>
        </w:rPr>
        <w:t>Henrik</w:t>
      </w:r>
      <w:proofErr w:type="spellEnd"/>
      <w:r w:rsidRPr="00256157">
        <w:rPr>
          <w:color w:val="000000" w:themeColor="text1"/>
        </w:rPr>
        <w:t xml:space="preserve"> </w:t>
      </w:r>
      <w:proofErr w:type="spellStart"/>
      <w:r w:rsidRPr="00256157">
        <w:rPr>
          <w:color w:val="000000" w:themeColor="text1"/>
        </w:rPr>
        <w:t>Dahl</w:t>
      </w:r>
      <w:proofErr w:type="spellEnd"/>
      <w:r w:rsidRPr="00256157">
        <w:rPr>
          <w:color w:val="000000" w:themeColor="text1"/>
        </w:rPr>
        <w:t xml:space="preserve">, Emil </w:t>
      </w:r>
      <w:proofErr w:type="spellStart"/>
      <w:r w:rsidRPr="00256157">
        <w:rPr>
          <w:color w:val="000000" w:themeColor="text1"/>
        </w:rPr>
        <w:t>Radev</w:t>
      </w:r>
      <w:proofErr w:type="spellEnd"/>
      <w:r w:rsidRPr="00256157">
        <w:rPr>
          <w:rStyle w:val="HideTWBExt"/>
        </w:rPr>
        <w:t>&lt;/Members&gt;</w:t>
      </w:r>
    </w:p>
    <w:p w14:paraId="668BA354" w14:textId="77777777" w:rsidR="001239C9" w:rsidRPr="00256157" w:rsidRDefault="001239C9" w:rsidP="001239C9">
      <w:pPr>
        <w:pStyle w:val="NormalBold"/>
        <w:rPr>
          <w:color w:val="000000" w:themeColor="text1"/>
        </w:rPr>
      </w:pPr>
      <w:r w:rsidRPr="00256157">
        <w:rPr>
          <w:rStyle w:val="HideTWBExt"/>
        </w:rPr>
        <w:t>&lt;/RepeatBlock-By&gt;</w:t>
      </w:r>
    </w:p>
    <w:p w14:paraId="1605C69A"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76A0C9CC"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7</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42583D15" w14:textId="77777777" w:rsidTr="00863457">
        <w:trPr>
          <w:trHeight w:hRule="exact" w:val="240"/>
          <w:jc w:val="center"/>
        </w:trPr>
        <w:tc>
          <w:tcPr>
            <w:tcW w:w="9752" w:type="dxa"/>
            <w:gridSpan w:val="2"/>
            <w:tcBorders>
              <w:top w:val="nil"/>
              <w:left w:val="nil"/>
              <w:bottom w:val="nil"/>
              <w:right w:val="nil"/>
            </w:tcBorders>
          </w:tcPr>
          <w:p w14:paraId="116A9EBC" w14:textId="77777777" w:rsidR="001239C9" w:rsidRPr="00256157" w:rsidRDefault="001239C9" w:rsidP="00863457">
            <w:pPr>
              <w:rPr>
                <w:color w:val="000000" w:themeColor="text1"/>
              </w:rPr>
            </w:pPr>
          </w:p>
        </w:tc>
      </w:tr>
      <w:tr w:rsidR="001239C9" w:rsidRPr="00256157" w14:paraId="6406F0F2" w14:textId="77777777" w:rsidTr="00863457">
        <w:trPr>
          <w:trHeight w:val="240"/>
          <w:jc w:val="center"/>
        </w:trPr>
        <w:tc>
          <w:tcPr>
            <w:tcW w:w="4876" w:type="dxa"/>
            <w:tcBorders>
              <w:top w:val="nil"/>
              <w:left w:val="nil"/>
              <w:bottom w:val="nil"/>
              <w:right w:val="nil"/>
            </w:tcBorders>
          </w:tcPr>
          <w:p w14:paraId="4E2C1D9A"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0D788805"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2199A6D1" w14:textId="77777777" w:rsidTr="00863457">
        <w:trPr>
          <w:jc w:val="center"/>
        </w:trPr>
        <w:tc>
          <w:tcPr>
            <w:tcW w:w="4876" w:type="dxa"/>
            <w:tcBorders>
              <w:top w:val="nil"/>
              <w:left w:val="nil"/>
              <w:bottom w:val="nil"/>
              <w:right w:val="nil"/>
            </w:tcBorders>
          </w:tcPr>
          <w:p w14:paraId="7956588A" w14:textId="77777777" w:rsidR="001239C9" w:rsidRPr="00256157" w:rsidRDefault="001239C9" w:rsidP="00863457">
            <w:pPr>
              <w:pStyle w:val="Normal6a"/>
              <w:rPr>
                <w:color w:val="000000" w:themeColor="text1"/>
              </w:rPr>
            </w:pPr>
            <w:r w:rsidRPr="00256157">
              <w:rPr>
                <w:color w:val="000000" w:themeColor="text1"/>
              </w:rPr>
              <w:t>(7)</w:t>
            </w:r>
            <w:r w:rsidRPr="00256157">
              <w:rPr>
                <w:color w:val="000000" w:themeColor="text1"/>
              </w:rPr>
              <w:tab/>
              <w:t xml:space="preserve">Vzhľadom na to, že výzvy v oblasti migrácie </w:t>
            </w:r>
            <w:r w:rsidRPr="00256157">
              <w:rPr>
                <w:b/>
                <w:bCs/>
                <w:i/>
                <w:iCs/>
                <w:color w:val="000000" w:themeColor="text1"/>
              </w:rPr>
              <w:t>a</w:t>
            </w:r>
            <w:r w:rsidRPr="00256157">
              <w:rPr>
                <w:color w:val="000000" w:themeColor="text1"/>
              </w:rPr>
              <w:t> azylu sa neustále vyvíjajú, je potrebné prispôsobovať prideľovanie podpory Únie v zmysle tohto nariadenia zmenám v oblasti migračných tokov a azylu. S cieľom reagovať na naliehavé potreby a zmeny v politike a prioritách Únie a nasmerovať financovanie na opatrenia s vysokou pridanou hodnotou Únie by sa časť podpory Únie podľa tohto nariadenia mala realizovať v rámci priameho, zdieľaného a nepriameho riadenia prostredníctvom Nástroja EÚ zriadeného podľa nariadenia (EÚ) […], ktorým sa zriaďuje Európsky fond pre hospodársku, sociálnu a územnú súdržnosť, poľnohospodárstvo a vidiek, rybárstvo a námorné záležitosti, prosperitu a bezpečnosť. Nástroj EÚ ponúka flexibilitu pri riadení podpory Únie a v prípade zdieľaného riadenia by sa mal implementovať prostredníctvom plánov národných a regionálnych partnerstiev členských štátov.</w:t>
            </w:r>
          </w:p>
        </w:tc>
        <w:tc>
          <w:tcPr>
            <w:tcW w:w="4876" w:type="dxa"/>
            <w:tcBorders>
              <w:top w:val="nil"/>
              <w:left w:val="nil"/>
              <w:bottom w:val="nil"/>
              <w:right w:val="nil"/>
            </w:tcBorders>
          </w:tcPr>
          <w:p w14:paraId="008FA42B" w14:textId="77777777" w:rsidR="001239C9" w:rsidRPr="00256157" w:rsidRDefault="001239C9" w:rsidP="00863457">
            <w:pPr>
              <w:pStyle w:val="Normal6a"/>
              <w:rPr>
                <w:color w:val="000000" w:themeColor="text1"/>
              </w:rPr>
            </w:pPr>
            <w:r w:rsidRPr="00256157">
              <w:rPr>
                <w:color w:val="000000" w:themeColor="text1"/>
              </w:rPr>
              <w:t>(7)</w:t>
            </w:r>
            <w:r w:rsidRPr="00256157">
              <w:rPr>
                <w:color w:val="000000" w:themeColor="text1"/>
              </w:rPr>
              <w:tab/>
              <w:t>Vzhľadom na to, že výzvy v oblasti migrácie</w:t>
            </w:r>
            <w:r w:rsidRPr="00256157">
              <w:rPr>
                <w:b/>
                <w:bCs/>
                <w:i/>
                <w:iCs/>
                <w:color w:val="000000" w:themeColor="text1"/>
              </w:rPr>
              <w:t>,</w:t>
            </w:r>
            <w:r w:rsidRPr="00256157">
              <w:rPr>
                <w:color w:val="000000" w:themeColor="text1"/>
              </w:rPr>
              <w:t xml:space="preserve"> azylu </w:t>
            </w:r>
            <w:r w:rsidRPr="00256157">
              <w:rPr>
                <w:b/>
                <w:bCs/>
                <w:i/>
                <w:iCs/>
                <w:color w:val="000000" w:themeColor="text1"/>
              </w:rPr>
              <w:t>a integrácie</w:t>
            </w:r>
            <w:r w:rsidRPr="00256157">
              <w:rPr>
                <w:color w:val="000000" w:themeColor="text1"/>
              </w:rPr>
              <w:t xml:space="preserve"> sa neustále vyvíjajú, je potrebné prispôsobovať prideľovanie podpory Únie v zmysle tohto nariadenia zmenám v oblasti migračných tokov a azylu. S cieľom reagovať na naliehavé potreby a zmeny v politike a prioritách Únie a nasmerovať financovanie na opatrenia s vysokou pridanou hodnotou Únie by sa časť podpory Únie podľa tohto nariadenia mala realizovať v rámci priameho, zdieľaného a nepriameho riadenia prostredníctvom Nástroja EÚ zriadeného podľa nariadenia (EÚ) […], ktorým sa zriaďuje Európsky fond pre hospodársku, sociálnu a územnú súdržnosť, poľnohospodárstvo a vidiek, rybárstvo a námorné záležitosti, prosperitu a bezpečnosť. Nástroj EÚ ponúka flexibilitu pri riadení podpory Únie a v prípade zdieľaného riadenia by sa mal implementovať prostredníctvom plánov národných a regionálnych partnerstiev členských štátov.</w:t>
            </w:r>
          </w:p>
        </w:tc>
      </w:tr>
    </w:tbl>
    <w:p w14:paraId="1EA16550"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{EN}</w:t>
      </w:r>
      <w:proofErr w:type="spellStart"/>
      <w:r w:rsidRPr="00256157">
        <w:rPr>
          <w:color w:val="000000" w:themeColor="text1"/>
        </w:rPr>
        <w:t>en</w:t>
      </w:r>
      <w:proofErr w:type="spellEnd"/>
      <w:r w:rsidRPr="00256157">
        <w:rPr>
          <w:rStyle w:val="HideTWBExt"/>
        </w:rPr>
        <w:t>&lt;/Original&gt;</w:t>
      </w:r>
    </w:p>
    <w:p w14:paraId="18DCFFA6" w14:textId="30B874AF" w:rsidR="00E3364A" w:rsidRPr="00256157" w:rsidRDefault="001239C9" w:rsidP="001239C9">
      <w:pPr>
        <w:rPr>
          <w:color w:val="000000" w:themeColor="text1"/>
        </w:rPr>
      </w:pPr>
      <w:r w:rsidRPr="00256157">
        <w:rPr>
          <w:rStyle w:val="HideTWBExt"/>
        </w:rPr>
        <w:t>&lt;/Amend&gt;</w:t>
      </w:r>
    </w:p>
    <w:p w14:paraId="194BAE7E"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116</w:t>
      </w:r>
      <w:r w:rsidRPr="00256157">
        <w:rPr>
          <w:rStyle w:val="HideTWBExt"/>
        </w:rPr>
        <w:t>&lt;/NumAm&gt;</w:t>
      </w:r>
    </w:p>
    <w:p w14:paraId="0771D54B"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Abir</w:t>
      </w:r>
      <w:proofErr w:type="spellEnd"/>
      <w:r w:rsidRPr="00256157">
        <w:rPr>
          <w:color w:val="000000" w:themeColor="text1"/>
        </w:rPr>
        <w:t xml:space="preserve"> Al-</w:t>
      </w:r>
      <w:proofErr w:type="spellStart"/>
      <w:r w:rsidRPr="00256157">
        <w:rPr>
          <w:color w:val="000000" w:themeColor="text1"/>
        </w:rPr>
        <w:t>Sahlani</w:t>
      </w:r>
      <w:proofErr w:type="spellEnd"/>
      <w:r w:rsidRPr="00256157">
        <w:rPr>
          <w:color w:val="000000" w:themeColor="text1"/>
        </w:rPr>
        <w:t xml:space="preserve">, </w:t>
      </w:r>
      <w:proofErr w:type="spellStart"/>
      <w:r w:rsidRPr="00256157">
        <w:rPr>
          <w:color w:val="000000" w:themeColor="text1"/>
        </w:rPr>
        <w:t>Fabienne</w:t>
      </w:r>
      <w:proofErr w:type="spellEnd"/>
      <w:r w:rsidRPr="00256157">
        <w:rPr>
          <w:color w:val="000000" w:themeColor="text1"/>
        </w:rPr>
        <w:t xml:space="preserve"> </w:t>
      </w:r>
      <w:proofErr w:type="spellStart"/>
      <w:r w:rsidRPr="00256157">
        <w:rPr>
          <w:color w:val="000000" w:themeColor="text1"/>
        </w:rPr>
        <w:t>Keller</w:t>
      </w:r>
      <w:proofErr w:type="spellEnd"/>
      <w:r w:rsidRPr="00256157">
        <w:rPr>
          <w:color w:val="000000" w:themeColor="text1"/>
        </w:rPr>
        <w:t>, Jan-</w:t>
      </w:r>
      <w:proofErr w:type="spellStart"/>
      <w:r w:rsidRPr="00256157">
        <w:rPr>
          <w:color w:val="000000" w:themeColor="text1"/>
        </w:rPr>
        <w:t>Christoph</w:t>
      </w:r>
      <w:proofErr w:type="spellEnd"/>
      <w:r w:rsidRPr="00256157">
        <w:rPr>
          <w:color w:val="000000" w:themeColor="text1"/>
        </w:rPr>
        <w:t xml:space="preserve"> </w:t>
      </w:r>
      <w:proofErr w:type="spellStart"/>
      <w:r w:rsidRPr="00256157">
        <w:rPr>
          <w:color w:val="000000" w:themeColor="text1"/>
        </w:rPr>
        <w:t>Oetjen</w:t>
      </w:r>
      <w:proofErr w:type="spellEnd"/>
      <w:r w:rsidRPr="00256157">
        <w:rPr>
          <w:color w:val="000000" w:themeColor="text1"/>
        </w:rPr>
        <w:t xml:space="preserve">, Irena </w:t>
      </w:r>
      <w:proofErr w:type="spellStart"/>
      <w:r w:rsidRPr="00256157">
        <w:rPr>
          <w:color w:val="000000" w:themeColor="text1"/>
        </w:rPr>
        <w:t>Joveva</w:t>
      </w:r>
      <w:proofErr w:type="spellEnd"/>
      <w:r w:rsidRPr="00256157">
        <w:rPr>
          <w:color w:val="000000" w:themeColor="text1"/>
        </w:rPr>
        <w:t xml:space="preserve">, </w:t>
      </w:r>
      <w:proofErr w:type="spellStart"/>
      <w:r w:rsidRPr="00256157">
        <w:rPr>
          <w:color w:val="000000" w:themeColor="text1"/>
        </w:rPr>
        <w:t>Raquel</w:t>
      </w:r>
      <w:proofErr w:type="spellEnd"/>
      <w:r w:rsidRPr="00256157">
        <w:rPr>
          <w:color w:val="000000" w:themeColor="text1"/>
        </w:rPr>
        <w:t xml:space="preserve"> </w:t>
      </w:r>
      <w:proofErr w:type="spellStart"/>
      <w:r w:rsidRPr="00256157">
        <w:rPr>
          <w:color w:val="000000" w:themeColor="text1"/>
        </w:rPr>
        <w:t>García</w:t>
      </w:r>
      <w:proofErr w:type="spellEnd"/>
      <w:r w:rsidRPr="00256157">
        <w:rPr>
          <w:color w:val="000000" w:themeColor="text1"/>
        </w:rPr>
        <w:t xml:space="preserve"> </w:t>
      </w:r>
      <w:proofErr w:type="spellStart"/>
      <w:r w:rsidRPr="00256157">
        <w:rPr>
          <w:color w:val="000000" w:themeColor="text1"/>
        </w:rPr>
        <w:t>Hermida</w:t>
      </w:r>
      <w:proofErr w:type="spellEnd"/>
      <w:r w:rsidRPr="00256157">
        <w:rPr>
          <w:color w:val="000000" w:themeColor="text1"/>
        </w:rPr>
        <w:t xml:space="preserve">-Van Der </w:t>
      </w:r>
      <w:proofErr w:type="spellStart"/>
      <w:r w:rsidRPr="00256157">
        <w:rPr>
          <w:color w:val="000000" w:themeColor="text1"/>
        </w:rPr>
        <w:t>Walle</w:t>
      </w:r>
      <w:proofErr w:type="spellEnd"/>
      <w:r w:rsidRPr="00256157">
        <w:rPr>
          <w:rStyle w:val="HideTWBExt"/>
        </w:rPr>
        <w:t>&lt;/Members&gt;</w:t>
      </w:r>
    </w:p>
    <w:p w14:paraId="35105698" w14:textId="77777777" w:rsidR="001239C9" w:rsidRPr="00256157" w:rsidRDefault="001239C9" w:rsidP="001239C9">
      <w:pPr>
        <w:pStyle w:val="NormalBold"/>
        <w:rPr>
          <w:color w:val="000000" w:themeColor="text1"/>
        </w:rPr>
      </w:pPr>
      <w:r w:rsidRPr="00256157">
        <w:rPr>
          <w:rStyle w:val="HideTWBExt"/>
        </w:rPr>
        <w:t>&lt;/RepeatBlock-By&gt;</w:t>
      </w:r>
    </w:p>
    <w:p w14:paraId="4ED6CF79"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21E22F06"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7</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1DFF24B8" w14:textId="77777777" w:rsidTr="00863457">
        <w:trPr>
          <w:trHeight w:hRule="exact" w:val="240"/>
          <w:jc w:val="center"/>
        </w:trPr>
        <w:tc>
          <w:tcPr>
            <w:tcW w:w="9752" w:type="dxa"/>
            <w:gridSpan w:val="2"/>
            <w:tcBorders>
              <w:top w:val="nil"/>
              <w:left w:val="nil"/>
              <w:bottom w:val="nil"/>
              <w:right w:val="nil"/>
            </w:tcBorders>
          </w:tcPr>
          <w:p w14:paraId="7D32B964" w14:textId="77777777" w:rsidR="001239C9" w:rsidRPr="00256157" w:rsidRDefault="001239C9" w:rsidP="00863457">
            <w:pPr>
              <w:rPr>
                <w:color w:val="000000" w:themeColor="text1"/>
              </w:rPr>
            </w:pPr>
          </w:p>
        </w:tc>
      </w:tr>
      <w:tr w:rsidR="001239C9" w:rsidRPr="00256157" w14:paraId="49F9E095" w14:textId="77777777" w:rsidTr="00863457">
        <w:trPr>
          <w:trHeight w:val="240"/>
          <w:jc w:val="center"/>
        </w:trPr>
        <w:tc>
          <w:tcPr>
            <w:tcW w:w="4876" w:type="dxa"/>
            <w:tcBorders>
              <w:top w:val="nil"/>
              <w:left w:val="nil"/>
              <w:bottom w:val="nil"/>
              <w:right w:val="nil"/>
            </w:tcBorders>
          </w:tcPr>
          <w:p w14:paraId="60307631"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3E331D5A"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56C9041D" w14:textId="77777777" w:rsidTr="00863457">
        <w:trPr>
          <w:jc w:val="center"/>
        </w:trPr>
        <w:tc>
          <w:tcPr>
            <w:tcW w:w="4876" w:type="dxa"/>
            <w:tcBorders>
              <w:top w:val="nil"/>
              <w:left w:val="nil"/>
              <w:bottom w:val="nil"/>
              <w:right w:val="nil"/>
            </w:tcBorders>
          </w:tcPr>
          <w:p w14:paraId="12299AA2" w14:textId="77777777" w:rsidR="001239C9" w:rsidRPr="00256157" w:rsidRDefault="001239C9" w:rsidP="00863457">
            <w:pPr>
              <w:pStyle w:val="Normal6a"/>
              <w:rPr>
                <w:color w:val="000000" w:themeColor="text1"/>
              </w:rPr>
            </w:pPr>
            <w:r w:rsidRPr="00256157">
              <w:rPr>
                <w:color w:val="000000" w:themeColor="text1"/>
              </w:rPr>
              <w:t>(7)</w:t>
            </w:r>
            <w:r w:rsidRPr="00256157">
              <w:rPr>
                <w:color w:val="000000" w:themeColor="text1"/>
              </w:rPr>
              <w:tab/>
              <w:t xml:space="preserve">Vzhľadom na to, že výzvy v oblasti migrácie </w:t>
            </w:r>
            <w:r w:rsidRPr="00256157">
              <w:rPr>
                <w:b/>
                <w:bCs/>
                <w:i/>
                <w:iCs/>
                <w:color w:val="000000" w:themeColor="text1"/>
              </w:rPr>
              <w:t>a</w:t>
            </w:r>
            <w:r w:rsidRPr="00256157">
              <w:rPr>
                <w:color w:val="000000" w:themeColor="text1"/>
              </w:rPr>
              <w:t> azylu sa neustále vyvíjajú, je potrebné prispôsobovať prideľovanie podpory Únie v zmysle tohto nariadenia zmenám v oblasti migračných tokov a azylu. S cieľom reagovať na naliehavé potreby a zmeny v politike a prioritách Únie a nasmerovať financovanie na opatrenia s vysokou pridanou hodnotou Únie by sa časť podpory Únie podľa tohto nariadenia mala realizovať v rámci priameho, zdieľaného a nepriameho riadenia prostredníctvom Nástroja EÚ zriadeného podľa nariadenia (EÚ) […], ktorým sa zriaďuje Európsky fond pre hospodársku, sociálnu a územnú súdržnosť, poľnohospodárstvo a vidiek, rybárstvo a námorné záležitosti, prosperitu a bezpečnosť. Nástroj EÚ ponúka flexibilitu pri riadení podpory Únie a v prípade zdieľaného riadenia by sa mal implementovať prostredníctvom plánov národných a regionálnych partnerstiev členských štátov.</w:t>
            </w:r>
          </w:p>
        </w:tc>
        <w:tc>
          <w:tcPr>
            <w:tcW w:w="4876" w:type="dxa"/>
            <w:tcBorders>
              <w:top w:val="nil"/>
              <w:left w:val="nil"/>
              <w:bottom w:val="nil"/>
              <w:right w:val="nil"/>
            </w:tcBorders>
          </w:tcPr>
          <w:p w14:paraId="611DFEE8" w14:textId="77777777" w:rsidR="001239C9" w:rsidRPr="00256157" w:rsidRDefault="001239C9" w:rsidP="00863457">
            <w:pPr>
              <w:pStyle w:val="Normal6a"/>
              <w:rPr>
                <w:color w:val="000000" w:themeColor="text1"/>
              </w:rPr>
            </w:pPr>
            <w:r w:rsidRPr="00256157">
              <w:rPr>
                <w:color w:val="000000" w:themeColor="text1"/>
              </w:rPr>
              <w:t>(7)</w:t>
            </w:r>
            <w:r w:rsidRPr="00256157">
              <w:rPr>
                <w:color w:val="000000" w:themeColor="text1"/>
              </w:rPr>
              <w:tab/>
              <w:t>Vzhľadom na to, že výzvy v oblasti migrácie</w:t>
            </w:r>
            <w:r w:rsidRPr="00256157">
              <w:rPr>
                <w:b/>
                <w:bCs/>
                <w:i/>
                <w:iCs/>
                <w:color w:val="000000" w:themeColor="text1"/>
              </w:rPr>
              <w:t>,</w:t>
            </w:r>
            <w:r w:rsidRPr="00256157">
              <w:rPr>
                <w:color w:val="000000" w:themeColor="text1"/>
              </w:rPr>
              <w:t xml:space="preserve"> azylu </w:t>
            </w:r>
            <w:r w:rsidRPr="00256157">
              <w:rPr>
                <w:b/>
                <w:bCs/>
                <w:i/>
                <w:iCs/>
                <w:color w:val="000000" w:themeColor="text1"/>
              </w:rPr>
              <w:t>a integrácie</w:t>
            </w:r>
            <w:r w:rsidRPr="00256157">
              <w:rPr>
                <w:color w:val="000000" w:themeColor="text1"/>
              </w:rPr>
              <w:t xml:space="preserve"> sa neustále vyvíjajú, je potrebné prispôsobovať prideľovanie podpory Únie v zmysle tohto nariadenia zmenám v oblasti migračných tokov a azylu. S cieľom reagovať na naliehavé potreby a zmeny v politike a prioritách Únie a nasmerovať financovanie na opatrenia s vysokou pridanou hodnotou Únie by sa časť podpory Únie podľa tohto nariadenia mala realizovať v rámci priameho, zdieľaného a nepriameho riadenia prostredníctvom Nástroja EÚ zriadeného podľa nariadenia (EÚ) […], ktorým sa zriaďuje Európsky fond pre hospodársku, sociálnu a územnú súdržnosť, poľnohospodárstvo a vidiek, rybárstvo a námorné záležitosti, prosperitu a bezpečnosť. Nástroj EÚ ponúka flexibilitu pri riadení podpory Únie a v prípade zdieľaného riadenia by sa mal implementovať prostredníctvom plánov národných a regionálnych partnerstiev členských štátov.</w:t>
            </w:r>
          </w:p>
        </w:tc>
      </w:tr>
    </w:tbl>
    <w:p w14:paraId="78AFB3B5"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{EN}</w:t>
      </w:r>
      <w:proofErr w:type="spellStart"/>
      <w:r w:rsidRPr="00256157">
        <w:rPr>
          <w:color w:val="000000" w:themeColor="text1"/>
        </w:rPr>
        <w:t>en</w:t>
      </w:r>
      <w:proofErr w:type="spellEnd"/>
      <w:r w:rsidRPr="00256157">
        <w:rPr>
          <w:rStyle w:val="HideTWBExt"/>
        </w:rPr>
        <w:t>&lt;/Original&gt;</w:t>
      </w:r>
    </w:p>
    <w:p w14:paraId="40D3B088" w14:textId="078E2B88" w:rsidR="00E3364A" w:rsidRPr="00256157" w:rsidRDefault="001239C9" w:rsidP="001239C9">
      <w:pPr>
        <w:rPr>
          <w:color w:val="000000" w:themeColor="text1"/>
        </w:rPr>
      </w:pPr>
      <w:r w:rsidRPr="00256157">
        <w:rPr>
          <w:rStyle w:val="HideTWBExt"/>
        </w:rPr>
        <w:t>&lt;/Amend&gt;</w:t>
      </w:r>
    </w:p>
    <w:p w14:paraId="413FD128"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117</w:t>
      </w:r>
      <w:r w:rsidRPr="00256157">
        <w:rPr>
          <w:rStyle w:val="HideTWBExt"/>
        </w:rPr>
        <w:t>&lt;/NumAm&gt;</w:t>
      </w:r>
    </w:p>
    <w:p w14:paraId="4847CA8A"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Estrella</w:t>
      </w:r>
      <w:proofErr w:type="spellEnd"/>
      <w:r w:rsidRPr="00256157">
        <w:rPr>
          <w:color w:val="000000" w:themeColor="text1"/>
        </w:rPr>
        <w:t xml:space="preserve"> </w:t>
      </w:r>
      <w:proofErr w:type="spellStart"/>
      <w:r w:rsidRPr="00256157">
        <w:rPr>
          <w:color w:val="000000" w:themeColor="text1"/>
        </w:rPr>
        <w:t>Galán</w:t>
      </w:r>
      <w:proofErr w:type="spellEnd"/>
      <w:r w:rsidRPr="00256157">
        <w:rPr>
          <w:rStyle w:val="HideTWBExt"/>
        </w:rPr>
        <w:t>&lt;/Members&gt;</w:t>
      </w:r>
    </w:p>
    <w:p w14:paraId="0531F644" w14:textId="77777777" w:rsidR="001239C9" w:rsidRPr="00256157" w:rsidRDefault="001239C9" w:rsidP="001239C9">
      <w:pPr>
        <w:pStyle w:val="NormalBold"/>
        <w:rPr>
          <w:color w:val="000000" w:themeColor="text1"/>
        </w:rPr>
      </w:pPr>
      <w:r w:rsidRPr="00256157">
        <w:rPr>
          <w:rStyle w:val="HideTWBExt"/>
        </w:rPr>
        <w:t>&lt;/RepeatBlock-By&gt;</w:t>
      </w:r>
    </w:p>
    <w:p w14:paraId="68C131EB"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56A4EC72"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7 a (nové)</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45E17A80" w14:textId="77777777" w:rsidTr="00863457">
        <w:trPr>
          <w:trHeight w:hRule="exact" w:val="240"/>
          <w:jc w:val="center"/>
        </w:trPr>
        <w:tc>
          <w:tcPr>
            <w:tcW w:w="9752" w:type="dxa"/>
            <w:gridSpan w:val="2"/>
            <w:tcBorders>
              <w:top w:val="nil"/>
              <w:left w:val="nil"/>
              <w:bottom w:val="nil"/>
              <w:right w:val="nil"/>
            </w:tcBorders>
          </w:tcPr>
          <w:p w14:paraId="100FB6B8" w14:textId="77777777" w:rsidR="001239C9" w:rsidRPr="00256157" w:rsidRDefault="001239C9" w:rsidP="00863457">
            <w:pPr>
              <w:rPr>
                <w:color w:val="000000" w:themeColor="text1"/>
              </w:rPr>
            </w:pPr>
          </w:p>
        </w:tc>
      </w:tr>
      <w:tr w:rsidR="001239C9" w:rsidRPr="00256157" w14:paraId="21C6FD4C" w14:textId="77777777" w:rsidTr="00863457">
        <w:trPr>
          <w:trHeight w:val="240"/>
          <w:jc w:val="center"/>
        </w:trPr>
        <w:tc>
          <w:tcPr>
            <w:tcW w:w="4876" w:type="dxa"/>
            <w:tcBorders>
              <w:top w:val="nil"/>
              <w:left w:val="nil"/>
              <w:bottom w:val="nil"/>
              <w:right w:val="nil"/>
            </w:tcBorders>
          </w:tcPr>
          <w:p w14:paraId="7625492D"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0F754AE5"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6A3CF22C" w14:textId="77777777" w:rsidTr="00863457">
        <w:trPr>
          <w:jc w:val="center"/>
        </w:trPr>
        <w:tc>
          <w:tcPr>
            <w:tcW w:w="4876" w:type="dxa"/>
            <w:tcBorders>
              <w:top w:val="nil"/>
              <w:left w:val="nil"/>
              <w:bottom w:val="nil"/>
              <w:right w:val="nil"/>
            </w:tcBorders>
          </w:tcPr>
          <w:p w14:paraId="69F018BC" w14:textId="77777777" w:rsidR="001239C9" w:rsidRPr="00256157" w:rsidRDefault="001239C9" w:rsidP="00863457">
            <w:pPr>
              <w:pStyle w:val="Normal6a"/>
              <w:rPr>
                <w:color w:val="000000" w:themeColor="text1"/>
              </w:rPr>
            </w:pPr>
          </w:p>
        </w:tc>
        <w:tc>
          <w:tcPr>
            <w:tcW w:w="4876" w:type="dxa"/>
            <w:tcBorders>
              <w:top w:val="nil"/>
              <w:left w:val="nil"/>
              <w:bottom w:val="nil"/>
              <w:right w:val="nil"/>
            </w:tcBorders>
          </w:tcPr>
          <w:p w14:paraId="3AF1D31E" w14:textId="77777777" w:rsidR="001239C9" w:rsidRPr="00256157" w:rsidRDefault="001239C9" w:rsidP="00863457">
            <w:pPr>
              <w:pStyle w:val="Normal6a"/>
              <w:rPr>
                <w:color w:val="000000" w:themeColor="text1"/>
              </w:rPr>
            </w:pPr>
            <w:r w:rsidRPr="00256157">
              <w:rPr>
                <w:b/>
                <w:i/>
                <w:color w:val="000000" w:themeColor="text1"/>
              </w:rPr>
              <w:t>(7a)</w:t>
            </w:r>
            <w:r w:rsidRPr="00256157">
              <w:rPr>
                <w:color w:val="000000" w:themeColor="text1"/>
              </w:rPr>
              <w:tab/>
            </w:r>
            <w:r w:rsidRPr="00256157">
              <w:rPr>
                <w:b/>
                <w:i/>
                <w:color w:val="000000" w:themeColor="text1"/>
              </w:rPr>
              <w:t>Tento nástroj by mal podporovať úsilie členských štátov pri vypracúvaní, monitorovaní a hodnotení ich azylových politík a predovšetkým pri vytváraní legálnych a bezpečných migračných ciest do EÚ, a to v súlade so záväzkami štátov vyplývajúcimi z medzinárodného práva chrániť osoby hľadajúce medzinárodnú ochranu a migrantov pred vykorisťovaním. Mal by takisto podporovať a prispievať k sociálnej integrácii všetkých osôb zdržiavajúcich sa v Únii, bez ohľadu na ich administratívne postavenie, a to aj prostredníctvom výučby jazyka, uznávania kvalifikácií, prístupu k zamestnaniu za spravodlivých podmienok, dôstojného bývania a zdravotnej starostlivosti, zabezpečenia nediskriminácie a rovnakého uplatňovania práv, ako aj ich plnej účasti na spoločenskom, hospodárskom, kultúrnom a politickom živote prijímajúcej spoločnosti.</w:t>
            </w:r>
          </w:p>
        </w:tc>
      </w:tr>
    </w:tbl>
    <w:p w14:paraId="3F237EBE"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{EN}</w:t>
      </w:r>
      <w:proofErr w:type="spellStart"/>
      <w:r w:rsidRPr="00256157">
        <w:rPr>
          <w:color w:val="000000" w:themeColor="text1"/>
        </w:rPr>
        <w:t>en</w:t>
      </w:r>
      <w:proofErr w:type="spellEnd"/>
      <w:r w:rsidRPr="00256157">
        <w:rPr>
          <w:rStyle w:val="HideTWBExt"/>
        </w:rPr>
        <w:t>&lt;/Original&gt;</w:t>
      </w:r>
    </w:p>
    <w:p w14:paraId="30A9BA6F" w14:textId="4FC2030F" w:rsidR="00E3364A" w:rsidRPr="00256157" w:rsidRDefault="001239C9" w:rsidP="001239C9">
      <w:pPr>
        <w:rPr>
          <w:color w:val="000000" w:themeColor="text1"/>
        </w:rPr>
      </w:pPr>
      <w:r w:rsidRPr="00256157">
        <w:rPr>
          <w:rStyle w:val="HideTWBExt"/>
        </w:rPr>
        <w:t>&lt;/Amend&gt;</w:t>
      </w:r>
    </w:p>
    <w:p w14:paraId="2100B9AB"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118</w:t>
      </w:r>
      <w:r w:rsidRPr="00256157">
        <w:rPr>
          <w:rStyle w:val="HideTWBExt"/>
        </w:rPr>
        <w:t>&lt;/NumAm&gt;</w:t>
      </w:r>
    </w:p>
    <w:p w14:paraId="33DFA359" w14:textId="77777777" w:rsidR="001239C9" w:rsidRPr="00256157" w:rsidRDefault="001239C9" w:rsidP="001239C9">
      <w:pPr>
        <w:pStyle w:val="NormalBold"/>
        <w:rPr>
          <w:color w:val="000000" w:themeColor="text1"/>
        </w:rPr>
      </w:pPr>
      <w:r w:rsidRPr="00256157">
        <w:rPr>
          <w:rStyle w:val="HideTWBExt"/>
        </w:rPr>
        <w:t>&lt;RepeatBlock-By&gt;&lt;Members&gt;</w:t>
      </w:r>
      <w:r w:rsidRPr="00256157">
        <w:rPr>
          <w:color w:val="000000" w:themeColor="text1"/>
        </w:rPr>
        <w:t>Jan-</w:t>
      </w:r>
      <w:proofErr w:type="spellStart"/>
      <w:r w:rsidRPr="00256157">
        <w:rPr>
          <w:color w:val="000000" w:themeColor="text1"/>
        </w:rPr>
        <w:t>Christoph</w:t>
      </w:r>
      <w:proofErr w:type="spellEnd"/>
      <w:r w:rsidRPr="00256157">
        <w:rPr>
          <w:color w:val="000000" w:themeColor="text1"/>
        </w:rPr>
        <w:t xml:space="preserve"> </w:t>
      </w:r>
      <w:proofErr w:type="spellStart"/>
      <w:r w:rsidRPr="00256157">
        <w:rPr>
          <w:color w:val="000000" w:themeColor="text1"/>
        </w:rPr>
        <w:t>Oetjen</w:t>
      </w:r>
      <w:proofErr w:type="spellEnd"/>
      <w:r w:rsidRPr="00256157">
        <w:rPr>
          <w:color w:val="000000" w:themeColor="text1"/>
        </w:rPr>
        <w:t xml:space="preserve">, </w:t>
      </w:r>
      <w:proofErr w:type="spellStart"/>
      <w:r w:rsidRPr="00256157">
        <w:rPr>
          <w:color w:val="000000" w:themeColor="text1"/>
        </w:rPr>
        <w:t>Fabienne</w:t>
      </w:r>
      <w:proofErr w:type="spellEnd"/>
      <w:r w:rsidRPr="00256157">
        <w:rPr>
          <w:color w:val="000000" w:themeColor="text1"/>
        </w:rPr>
        <w:t xml:space="preserve"> </w:t>
      </w:r>
      <w:proofErr w:type="spellStart"/>
      <w:r w:rsidRPr="00256157">
        <w:rPr>
          <w:color w:val="000000" w:themeColor="text1"/>
        </w:rPr>
        <w:t>Keller</w:t>
      </w:r>
      <w:proofErr w:type="spellEnd"/>
      <w:r w:rsidRPr="00256157">
        <w:rPr>
          <w:color w:val="000000" w:themeColor="text1"/>
        </w:rPr>
        <w:t xml:space="preserve">, </w:t>
      </w:r>
      <w:proofErr w:type="spellStart"/>
      <w:r w:rsidRPr="00256157">
        <w:rPr>
          <w:color w:val="000000" w:themeColor="text1"/>
        </w:rPr>
        <w:t>Raquel</w:t>
      </w:r>
      <w:proofErr w:type="spellEnd"/>
      <w:r w:rsidRPr="00256157">
        <w:rPr>
          <w:color w:val="000000" w:themeColor="text1"/>
        </w:rPr>
        <w:t xml:space="preserve"> </w:t>
      </w:r>
      <w:proofErr w:type="spellStart"/>
      <w:r w:rsidRPr="00256157">
        <w:rPr>
          <w:color w:val="000000" w:themeColor="text1"/>
        </w:rPr>
        <w:t>García</w:t>
      </w:r>
      <w:proofErr w:type="spellEnd"/>
      <w:r w:rsidRPr="00256157">
        <w:rPr>
          <w:color w:val="000000" w:themeColor="text1"/>
        </w:rPr>
        <w:t xml:space="preserve"> </w:t>
      </w:r>
      <w:proofErr w:type="spellStart"/>
      <w:r w:rsidRPr="00256157">
        <w:rPr>
          <w:color w:val="000000" w:themeColor="text1"/>
        </w:rPr>
        <w:t>Hermida</w:t>
      </w:r>
      <w:proofErr w:type="spellEnd"/>
      <w:r w:rsidRPr="00256157">
        <w:rPr>
          <w:color w:val="000000" w:themeColor="text1"/>
        </w:rPr>
        <w:t xml:space="preserve">-Van Der </w:t>
      </w:r>
      <w:proofErr w:type="spellStart"/>
      <w:r w:rsidRPr="00256157">
        <w:rPr>
          <w:color w:val="000000" w:themeColor="text1"/>
        </w:rPr>
        <w:t>Walle</w:t>
      </w:r>
      <w:proofErr w:type="spellEnd"/>
      <w:r w:rsidRPr="00256157">
        <w:rPr>
          <w:color w:val="000000" w:themeColor="text1"/>
        </w:rPr>
        <w:t xml:space="preserve">, Nikola </w:t>
      </w:r>
      <w:proofErr w:type="spellStart"/>
      <w:r w:rsidRPr="00256157">
        <w:rPr>
          <w:color w:val="000000" w:themeColor="text1"/>
        </w:rPr>
        <w:t>Minchev</w:t>
      </w:r>
      <w:proofErr w:type="spellEnd"/>
      <w:r w:rsidRPr="00256157">
        <w:rPr>
          <w:color w:val="000000" w:themeColor="text1"/>
        </w:rPr>
        <w:t xml:space="preserve">, Irena </w:t>
      </w:r>
      <w:proofErr w:type="spellStart"/>
      <w:r w:rsidRPr="00256157">
        <w:rPr>
          <w:color w:val="000000" w:themeColor="text1"/>
        </w:rPr>
        <w:t>Joveva</w:t>
      </w:r>
      <w:proofErr w:type="spellEnd"/>
      <w:r w:rsidRPr="00256157">
        <w:rPr>
          <w:rStyle w:val="HideTWBExt"/>
        </w:rPr>
        <w:t>&lt;/Members&gt;</w:t>
      </w:r>
    </w:p>
    <w:p w14:paraId="258A5916" w14:textId="77777777" w:rsidR="001239C9" w:rsidRPr="00256157" w:rsidRDefault="001239C9" w:rsidP="001239C9">
      <w:pPr>
        <w:pStyle w:val="NormalBold"/>
        <w:rPr>
          <w:color w:val="000000" w:themeColor="text1"/>
        </w:rPr>
      </w:pPr>
      <w:r w:rsidRPr="00256157">
        <w:rPr>
          <w:rStyle w:val="HideTWBExt"/>
        </w:rPr>
        <w:t>&lt;/RepeatBlock-By&gt;</w:t>
      </w:r>
    </w:p>
    <w:p w14:paraId="47886CF8"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57C946FA"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7 a (nové)</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33371440" w14:textId="77777777" w:rsidTr="00863457">
        <w:trPr>
          <w:trHeight w:hRule="exact" w:val="240"/>
          <w:jc w:val="center"/>
        </w:trPr>
        <w:tc>
          <w:tcPr>
            <w:tcW w:w="9752" w:type="dxa"/>
            <w:gridSpan w:val="2"/>
            <w:tcBorders>
              <w:top w:val="nil"/>
              <w:left w:val="nil"/>
              <w:bottom w:val="nil"/>
              <w:right w:val="nil"/>
            </w:tcBorders>
          </w:tcPr>
          <w:p w14:paraId="5FB4B956" w14:textId="77777777" w:rsidR="001239C9" w:rsidRPr="00256157" w:rsidRDefault="001239C9" w:rsidP="00863457">
            <w:pPr>
              <w:rPr>
                <w:color w:val="000000" w:themeColor="text1"/>
              </w:rPr>
            </w:pPr>
          </w:p>
        </w:tc>
      </w:tr>
      <w:tr w:rsidR="001239C9" w:rsidRPr="00256157" w14:paraId="269E3A79" w14:textId="77777777" w:rsidTr="00863457">
        <w:trPr>
          <w:trHeight w:val="240"/>
          <w:jc w:val="center"/>
        </w:trPr>
        <w:tc>
          <w:tcPr>
            <w:tcW w:w="4876" w:type="dxa"/>
            <w:tcBorders>
              <w:top w:val="nil"/>
              <w:left w:val="nil"/>
              <w:bottom w:val="nil"/>
              <w:right w:val="nil"/>
            </w:tcBorders>
          </w:tcPr>
          <w:p w14:paraId="6310A654"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10C9BE82"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0EC102BB" w14:textId="77777777" w:rsidTr="00863457">
        <w:trPr>
          <w:jc w:val="center"/>
        </w:trPr>
        <w:tc>
          <w:tcPr>
            <w:tcW w:w="4876" w:type="dxa"/>
            <w:tcBorders>
              <w:top w:val="nil"/>
              <w:left w:val="nil"/>
              <w:bottom w:val="nil"/>
              <w:right w:val="nil"/>
            </w:tcBorders>
          </w:tcPr>
          <w:p w14:paraId="1F36051B" w14:textId="77777777" w:rsidR="001239C9" w:rsidRPr="00256157" w:rsidRDefault="001239C9" w:rsidP="00863457">
            <w:pPr>
              <w:pStyle w:val="Normal6a"/>
              <w:rPr>
                <w:color w:val="000000" w:themeColor="text1"/>
              </w:rPr>
            </w:pPr>
          </w:p>
        </w:tc>
        <w:tc>
          <w:tcPr>
            <w:tcW w:w="4876" w:type="dxa"/>
            <w:tcBorders>
              <w:top w:val="nil"/>
              <w:left w:val="nil"/>
              <w:bottom w:val="nil"/>
              <w:right w:val="nil"/>
            </w:tcBorders>
          </w:tcPr>
          <w:p w14:paraId="766EABC8" w14:textId="77777777" w:rsidR="001239C9" w:rsidRPr="00256157" w:rsidRDefault="001239C9" w:rsidP="00863457">
            <w:pPr>
              <w:pStyle w:val="Normal6a"/>
              <w:rPr>
                <w:color w:val="000000" w:themeColor="text1"/>
              </w:rPr>
            </w:pPr>
            <w:r w:rsidRPr="00256157">
              <w:rPr>
                <w:b/>
                <w:i/>
                <w:color w:val="000000" w:themeColor="text1"/>
              </w:rPr>
              <w:t>(7a)</w:t>
            </w:r>
            <w:r w:rsidRPr="00256157">
              <w:rPr>
                <w:color w:val="000000" w:themeColor="text1"/>
              </w:rPr>
              <w:tab/>
            </w:r>
            <w:r w:rsidRPr="00256157">
              <w:rPr>
                <w:b/>
                <w:i/>
                <w:color w:val="000000" w:themeColor="text1"/>
              </w:rPr>
              <w:t>Fond EÚ by mal prispievať k dosahovaniu cieľov politiky v oblasti vnútorných záležitostí prostredníctvom prideľovania svojich finančných prostriedkov na opatrenia realizované v rámci priameho alebo nepriameho riadenia v súlade s percentuálnymi podielmi kľúčového ukazovateľa pre oblasť vnútorných záležitostí stanovenými v prílohe I k nariadeniu, ktorým sa zriaďuje Európsky fond pre hospodársku, sociálnu a územnú súdržnosť, poľnohospodárstvo a vidiek, rybárstvo a námorné záležitosti, prosperitu a bezpečnosť na roky 2028 – 2034, pričom 45 % sa má vynaložiť na hranice a víza, 35 % na migráciu a 20 % na bezpečnosť.</w:t>
            </w:r>
          </w:p>
        </w:tc>
      </w:tr>
    </w:tbl>
    <w:p w14:paraId="1D928924"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{EN}</w:t>
      </w:r>
      <w:proofErr w:type="spellStart"/>
      <w:r w:rsidRPr="00256157">
        <w:rPr>
          <w:color w:val="000000" w:themeColor="text1"/>
        </w:rPr>
        <w:t>en</w:t>
      </w:r>
      <w:proofErr w:type="spellEnd"/>
      <w:r w:rsidRPr="00256157">
        <w:rPr>
          <w:rStyle w:val="HideTWBExt"/>
        </w:rPr>
        <w:t>&lt;/Original&gt;</w:t>
      </w:r>
    </w:p>
    <w:p w14:paraId="4F5861F3" w14:textId="19A3EF51" w:rsidR="00E3364A" w:rsidRPr="00256157" w:rsidRDefault="001239C9" w:rsidP="001239C9">
      <w:pPr>
        <w:rPr>
          <w:color w:val="000000" w:themeColor="text1"/>
        </w:rPr>
      </w:pPr>
      <w:r w:rsidRPr="00256157">
        <w:rPr>
          <w:rStyle w:val="HideTWBExt"/>
        </w:rPr>
        <w:t>&lt;/Amend&gt;</w:t>
      </w:r>
    </w:p>
    <w:p w14:paraId="5A1AE0E6"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119</w:t>
      </w:r>
      <w:r w:rsidRPr="00256157">
        <w:rPr>
          <w:rStyle w:val="HideTWBExt"/>
        </w:rPr>
        <w:t>&lt;/NumAm&gt;</w:t>
      </w:r>
    </w:p>
    <w:p w14:paraId="5432BD62"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Estrella</w:t>
      </w:r>
      <w:proofErr w:type="spellEnd"/>
      <w:r w:rsidRPr="00256157">
        <w:rPr>
          <w:color w:val="000000" w:themeColor="text1"/>
        </w:rPr>
        <w:t xml:space="preserve"> </w:t>
      </w:r>
      <w:proofErr w:type="spellStart"/>
      <w:r w:rsidRPr="00256157">
        <w:rPr>
          <w:color w:val="000000" w:themeColor="text1"/>
        </w:rPr>
        <w:t>Galán</w:t>
      </w:r>
      <w:proofErr w:type="spellEnd"/>
      <w:r w:rsidRPr="00256157">
        <w:rPr>
          <w:rStyle w:val="HideTWBExt"/>
        </w:rPr>
        <w:t>&lt;/Members&gt;</w:t>
      </w:r>
    </w:p>
    <w:p w14:paraId="39982CAC" w14:textId="77777777" w:rsidR="001239C9" w:rsidRPr="00256157" w:rsidRDefault="001239C9" w:rsidP="001239C9">
      <w:pPr>
        <w:pStyle w:val="NormalBold"/>
        <w:rPr>
          <w:color w:val="000000" w:themeColor="text1"/>
        </w:rPr>
      </w:pPr>
      <w:r w:rsidRPr="00256157">
        <w:rPr>
          <w:rStyle w:val="HideTWBExt"/>
        </w:rPr>
        <w:t>&lt;/RepeatBlock-By&gt;</w:t>
      </w:r>
    </w:p>
    <w:p w14:paraId="1DF694AF"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17B2BB05"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7 b (nové)</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02202C8B" w14:textId="77777777" w:rsidTr="00863457">
        <w:trPr>
          <w:trHeight w:hRule="exact" w:val="240"/>
          <w:jc w:val="center"/>
        </w:trPr>
        <w:tc>
          <w:tcPr>
            <w:tcW w:w="9752" w:type="dxa"/>
            <w:gridSpan w:val="2"/>
            <w:tcBorders>
              <w:top w:val="nil"/>
              <w:left w:val="nil"/>
              <w:bottom w:val="nil"/>
              <w:right w:val="nil"/>
            </w:tcBorders>
          </w:tcPr>
          <w:p w14:paraId="3EBD6032" w14:textId="77777777" w:rsidR="001239C9" w:rsidRPr="00256157" w:rsidRDefault="001239C9" w:rsidP="00863457">
            <w:pPr>
              <w:rPr>
                <w:color w:val="000000" w:themeColor="text1"/>
              </w:rPr>
            </w:pPr>
          </w:p>
        </w:tc>
      </w:tr>
      <w:tr w:rsidR="001239C9" w:rsidRPr="00256157" w14:paraId="48C64399" w14:textId="77777777" w:rsidTr="00863457">
        <w:trPr>
          <w:trHeight w:val="240"/>
          <w:jc w:val="center"/>
        </w:trPr>
        <w:tc>
          <w:tcPr>
            <w:tcW w:w="4876" w:type="dxa"/>
            <w:tcBorders>
              <w:top w:val="nil"/>
              <w:left w:val="nil"/>
              <w:bottom w:val="nil"/>
              <w:right w:val="nil"/>
            </w:tcBorders>
          </w:tcPr>
          <w:p w14:paraId="275983D3"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3022F964"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581BA6F6" w14:textId="77777777" w:rsidTr="00863457">
        <w:trPr>
          <w:jc w:val="center"/>
        </w:trPr>
        <w:tc>
          <w:tcPr>
            <w:tcW w:w="4876" w:type="dxa"/>
            <w:tcBorders>
              <w:top w:val="nil"/>
              <w:left w:val="nil"/>
              <w:bottom w:val="nil"/>
              <w:right w:val="nil"/>
            </w:tcBorders>
          </w:tcPr>
          <w:p w14:paraId="791C2F5A" w14:textId="77777777" w:rsidR="001239C9" w:rsidRPr="00256157" w:rsidRDefault="001239C9" w:rsidP="00863457">
            <w:pPr>
              <w:pStyle w:val="Normal6a"/>
              <w:rPr>
                <w:color w:val="000000" w:themeColor="text1"/>
              </w:rPr>
            </w:pPr>
          </w:p>
        </w:tc>
        <w:tc>
          <w:tcPr>
            <w:tcW w:w="4876" w:type="dxa"/>
            <w:tcBorders>
              <w:top w:val="nil"/>
              <w:left w:val="nil"/>
              <w:bottom w:val="nil"/>
              <w:right w:val="nil"/>
            </w:tcBorders>
          </w:tcPr>
          <w:p w14:paraId="495189AE" w14:textId="77777777" w:rsidR="001239C9" w:rsidRPr="00256157" w:rsidRDefault="001239C9" w:rsidP="00863457">
            <w:pPr>
              <w:pStyle w:val="Normal6a"/>
              <w:rPr>
                <w:color w:val="000000" w:themeColor="text1"/>
              </w:rPr>
            </w:pPr>
            <w:r w:rsidRPr="00256157">
              <w:rPr>
                <w:b/>
                <w:i/>
                <w:color w:val="000000" w:themeColor="text1"/>
              </w:rPr>
              <w:t>(7b)</w:t>
            </w:r>
            <w:r w:rsidRPr="00256157">
              <w:rPr>
                <w:color w:val="000000" w:themeColor="text1"/>
              </w:rPr>
              <w:tab/>
            </w:r>
            <w:r w:rsidRPr="00256157">
              <w:rPr>
                <w:b/>
                <w:i/>
                <w:color w:val="000000" w:themeColor="text1"/>
              </w:rPr>
              <w:t>Vzhľadom na veľkosť a povahu organizácií občianskej spoločnosti, ktoré sú potenciálni prijímatelia podpory podľa tohto nariadenia, sú miery spolufinancovania stanovené v nariadení (EÚ) [...], ktorým sa zriaďuje Európsky fond pre hospodársku, sociálnu a územnú súdržnosť, poľnohospodárstvo a vidiek, rybárstvo a námorné záležitosti, prosperitu a bezpečnosť, vylučovacie a nerealistické. V tomto nariadení treba preto stanoviť prispôsobené miery spolufinancovania, aby sa malým aktérom občianskej spoločnosti a malým miestnym a regionálnym samosprávam poskytli realistické príležitosti využívať podporu podľa tohto nariadenia a aby sa členským štátom ponúkli opatrenia a služby potrebné na dosiahnutie špecifických cieľov tohto nariadenia.</w:t>
            </w:r>
          </w:p>
        </w:tc>
      </w:tr>
    </w:tbl>
    <w:p w14:paraId="37E10189"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{EN}</w:t>
      </w:r>
      <w:proofErr w:type="spellStart"/>
      <w:r w:rsidRPr="00256157">
        <w:rPr>
          <w:color w:val="000000" w:themeColor="text1"/>
        </w:rPr>
        <w:t>en</w:t>
      </w:r>
      <w:proofErr w:type="spellEnd"/>
      <w:r w:rsidRPr="00256157">
        <w:rPr>
          <w:rStyle w:val="HideTWBExt"/>
        </w:rPr>
        <w:t>&lt;/Original&gt;</w:t>
      </w:r>
    </w:p>
    <w:p w14:paraId="289AA310" w14:textId="4E04BA43" w:rsidR="00E3364A" w:rsidRPr="00256157" w:rsidRDefault="001239C9" w:rsidP="001239C9">
      <w:pPr>
        <w:rPr>
          <w:color w:val="000000" w:themeColor="text1"/>
        </w:rPr>
      </w:pPr>
      <w:r w:rsidRPr="00256157">
        <w:rPr>
          <w:rStyle w:val="HideTWBExt"/>
        </w:rPr>
        <w:t>&lt;/Amend&gt;</w:t>
      </w:r>
    </w:p>
    <w:p w14:paraId="2A4A59B9"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120</w:t>
      </w:r>
      <w:r w:rsidRPr="00256157">
        <w:rPr>
          <w:rStyle w:val="HideTWBExt"/>
        </w:rPr>
        <w:t>&lt;/NumAm&gt;</w:t>
      </w:r>
    </w:p>
    <w:p w14:paraId="0160CFB3" w14:textId="77777777" w:rsidR="001239C9" w:rsidRPr="00256157" w:rsidRDefault="001239C9" w:rsidP="001239C9">
      <w:pPr>
        <w:pStyle w:val="NormalBold"/>
        <w:rPr>
          <w:color w:val="000000" w:themeColor="text1"/>
        </w:rPr>
      </w:pPr>
      <w:r w:rsidRPr="00256157">
        <w:rPr>
          <w:rStyle w:val="HideTWBExt"/>
        </w:rPr>
        <w:t>&lt;RepeatBlock-By&gt;&lt;Members&gt;</w:t>
      </w:r>
      <w:r w:rsidRPr="00256157">
        <w:rPr>
          <w:color w:val="000000" w:themeColor="text1"/>
        </w:rPr>
        <w:t xml:space="preserve">Nicolas </w:t>
      </w:r>
      <w:proofErr w:type="spellStart"/>
      <w:r w:rsidRPr="00256157">
        <w:rPr>
          <w:color w:val="000000" w:themeColor="text1"/>
        </w:rPr>
        <w:t>Bay</w:t>
      </w:r>
      <w:proofErr w:type="spellEnd"/>
      <w:r w:rsidRPr="00256157">
        <w:rPr>
          <w:rStyle w:val="HideTWBExt"/>
        </w:rPr>
        <w:t>&lt;/Members&gt;</w:t>
      </w:r>
    </w:p>
    <w:p w14:paraId="7A0CB00F" w14:textId="77777777" w:rsidR="001239C9" w:rsidRPr="00256157" w:rsidRDefault="001239C9" w:rsidP="001239C9">
      <w:pPr>
        <w:pStyle w:val="NormalBold"/>
        <w:rPr>
          <w:color w:val="000000" w:themeColor="text1"/>
        </w:rPr>
      </w:pPr>
      <w:r w:rsidRPr="00256157">
        <w:rPr>
          <w:rStyle w:val="HideTWBExt"/>
        </w:rPr>
        <w:t>&lt;/RepeatBlock-By&gt;</w:t>
      </w:r>
    </w:p>
    <w:p w14:paraId="53CB2BD5"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345D5D7A"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8</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7F2C5AAE" w14:textId="77777777" w:rsidTr="00863457">
        <w:trPr>
          <w:trHeight w:hRule="exact" w:val="240"/>
          <w:jc w:val="center"/>
        </w:trPr>
        <w:tc>
          <w:tcPr>
            <w:tcW w:w="9752" w:type="dxa"/>
            <w:gridSpan w:val="2"/>
            <w:tcBorders>
              <w:top w:val="nil"/>
              <w:left w:val="nil"/>
              <w:bottom w:val="nil"/>
              <w:right w:val="nil"/>
            </w:tcBorders>
          </w:tcPr>
          <w:p w14:paraId="7CD7D5A7" w14:textId="77777777" w:rsidR="001239C9" w:rsidRPr="00256157" w:rsidRDefault="001239C9" w:rsidP="00863457">
            <w:pPr>
              <w:rPr>
                <w:color w:val="000000" w:themeColor="text1"/>
              </w:rPr>
            </w:pPr>
          </w:p>
        </w:tc>
      </w:tr>
      <w:tr w:rsidR="001239C9" w:rsidRPr="00256157" w14:paraId="3DD0A108" w14:textId="77777777" w:rsidTr="00863457">
        <w:trPr>
          <w:trHeight w:val="240"/>
          <w:jc w:val="center"/>
        </w:trPr>
        <w:tc>
          <w:tcPr>
            <w:tcW w:w="4876" w:type="dxa"/>
            <w:tcBorders>
              <w:top w:val="nil"/>
              <w:left w:val="nil"/>
              <w:bottom w:val="nil"/>
              <w:right w:val="nil"/>
            </w:tcBorders>
          </w:tcPr>
          <w:p w14:paraId="639FBE85"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025CD128"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0A9ED46A" w14:textId="77777777" w:rsidTr="00863457">
        <w:trPr>
          <w:jc w:val="center"/>
        </w:trPr>
        <w:tc>
          <w:tcPr>
            <w:tcW w:w="4876" w:type="dxa"/>
            <w:tcBorders>
              <w:top w:val="nil"/>
              <w:left w:val="nil"/>
              <w:bottom w:val="nil"/>
              <w:right w:val="nil"/>
            </w:tcBorders>
          </w:tcPr>
          <w:p w14:paraId="07BE7DEA" w14:textId="77777777" w:rsidR="001239C9" w:rsidRPr="00256157" w:rsidRDefault="001239C9" w:rsidP="00863457">
            <w:pPr>
              <w:pStyle w:val="Normal6a"/>
              <w:rPr>
                <w:color w:val="000000" w:themeColor="text1"/>
              </w:rPr>
            </w:pPr>
            <w:r w:rsidRPr="00256157">
              <w:rPr>
                <w:b/>
                <w:bCs/>
                <w:i/>
                <w:iCs/>
                <w:color w:val="000000" w:themeColor="text1"/>
              </w:rPr>
              <w:t>(8)</w:t>
            </w:r>
            <w:r w:rsidRPr="00256157">
              <w:rPr>
                <w:b/>
                <w:bCs/>
                <w:i/>
                <w:iCs/>
                <w:color w:val="000000" w:themeColor="text1"/>
              </w:rPr>
              <w:tab/>
              <w:t>Komisia a členské štáty by mali zabezpečiť, aby sa pri vypracúvaní národných a regionálnych plánov členských štátov a pri vykonávaní opatrení alebo riešení výziev v súvislosti s riadením migrácie, kontrolou a riadením hraníc a vnútornou bezpečnosťou zohľadňovali vedomosti, odborné znalosti a skúsenosti príslušných orgánov, úradov a agentúr Únie.</w:t>
            </w:r>
            <w:r w:rsidRPr="00256157">
              <w:rPr>
                <w:b/>
                <w:i/>
                <w:color w:val="000000" w:themeColor="text1"/>
              </w:rPr>
              <w:t xml:space="preserve"> Vo vhodných prípadoch by Komisia mala mať možnosť zapojiť príslušné orgány, úrady a agentúry Únie do činností zameraných na zabezpečenie toho, aby opatrenia podporované z podpory Únie boli v súlade s príslušným </w:t>
            </w:r>
            <w:proofErr w:type="spellStart"/>
            <w:r w:rsidRPr="00256157">
              <w:rPr>
                <w:b/>
                <w:i/>
                <w:color w:val="000000" w:themeColor="text1"/>
              </w:rPr>
              <w:t>acquis</w:t>
            </w:r>
            <w:proofErr w:type="spellEnd"/>
            <w:r w:rsidRPr="00256157">
              <w:rPr>
                <w:b/>
                <w:i/>
                <w:color w:val="000000" w:themeColor="text1"/>
              </w:rPr>
              <w:t xml:space="preserve"> Únie a dohodnutými prioritami Únie.</w:t>
            </w:r>
          </w:p>
        </w:tc>
        <w:tc>
          <w:tcPr>
            <w:tcW w:w="4876" w:type="dxa"/>
            <w:tcBorders>
              <w:top w:val="nil"/>
              <w:left w:val="nil"/>
              <w:bottom w:val="nil"/>
              <w:right w:val="nil"/>
            </w:tcBorders>
          </w:tcPr>
          <w:p w14:paraId="31F1217F" w14:textId="77777777" w:rsidR="001239C9" w:rsidRPr="00256157" w:rsidRDefault="001239C9" w:rsidP="00863457">
            <w:pPr>
              <w:pStyle w:val="Normal6a"/>
              <w:rPr>
                <w:color w:val="000000" w:themeColor="text1"/>
              </w:rPr>
            </w:pPr>
            <w:r w:rsidRPr="00256157">
              <w:rPr>
                <w:b/>
                <w:i/>
                <w:color w:val="000000" w:themeColor="text1"/>
              </w:rPr>
              <w:t>vypúšťa sa</w:t>
            </w:r>
          </w:p>
        </w:tc>
      </w:tr>
    </w:tbl>
    <w:p w14:paraId="0A47A0BB"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{FR}</w:t>
      </w:r>
      <w:proofErr w:type="spellStart"/>
      <w:r w:rsidRPr="00256157">
        <w:rPr>
          <w:color w:val="000000" w:themeColor="text1"/>
        </w:rPr>
        <w:t>fr</w:t>
      </w:r>
      <w:proofErr w:type="spellEnd"/>
      <w:r w:rsidRPr="00256157">
        <w:rPr>
          <w:rStyle w:val="HideTWBExt"/>
        </w:rPr>
        <w:t>&lt;/Original&gt;</w:t>
      </w:r>
    </w:p>
    <w:p w14:paraId="72CCAC14" w14:textId="78EDDE94" w:rsidR="00E3364A" w:rsidRPr="00256157" w:rsidRDefault="001239C9" w:rsidP="001239C9">
      <w:pPr>
        <w:rPr>
          <w:color w:val="000000" w:themeColor="text1"/>
        </w:rPr>
      </w:pPr>
      <w:r w:rsidRPr="00256157">
        <w:rPr>
          <w:rStyle w:val="HideTWBExt"/>
        </w:rPr>
        <w:t>&lt;/Amend&gt;</w:t>
      </w:r>
    </w:p>
    <w:p w14:paraId="006202B6"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121</w:t>
      </w:r>
      <w:r w:rsidRPr="00256157">
        <w:rPr>
          <w:rStyle w:val="HideTWBExt"/>
        </w:rPr>
        <w:t>&lt;/NumAm&gt;</w:t>
      </w:r>
    </w:p>
    <w:p w14:paraId="4B0EB072"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Maciej</w:t>
      </w:r>
      <w:proofErr w:type="spellEnd"/>
      <w:r w:rsidRPr="00256157">
        <w:rPr>
          <w:color w:val="000000" w:themeColor="text1"/>
        </w:rPr>
        <w:t xml:space="preserve"> </w:t>
      </w:r>
      <w:proofErr w:type="spellStart"/>
      <w:r w:rsidRPr="00256157">
        <w:rPr>
          <w:color w:val="000000" w:themeColor="text1"/>
        </w:rPr>
        <w:t>Wąsik</w:t>
      </w:r>
      <w:proofErr w:type="spellEnd"/>
      <w:r w:rsidRPr="00256157">
        <w:rPr>
          <w:color w:val="000000" w:themeColor="text1"/>
        </w:rPr>
        <w:t xml:space="preserve">, </w:t>
      </w:r>
      <w:proofErr w:type="spellStart"/>
      <w:r w:rsidRPr="00256157">
        <w:rPr>
          <w:color w:val="000000" w:themeColor="text1"/>
        </w:rPr>
        <w:t>Mariusz</w:t>
      </w:r>
      <w:proofErr w:type="spellEnd"/>
      <w:r w:rsidRPr="00256157">
        <w:rPr>
          <w:color w:val="000000" w:themeColor="text1"/>
        </w:rPr>
        <w:t xml:space="preserve"> </w:t>
      </w:r>
      <w:proofErr w:type="spellStart"/>
      <w:r w:rsidRPr="00256157">
        <w:rPr>
          <w:color w:val="000000" w:themeColor="text1"/>
        </w:rPr>
        <w:t>Kamiński</w:t>
      </w:r>
      <w:proofErr w:type="spellEnd"/>
      <w:r w:rsidRPr="00256157">
        <w:rPr>
          <w:rStyle w:val="HideTWBExt"/>
        </w:rPr>
        <w:t>&lt;/Members&gt;</w:t>
      </w:r>
    </w:p>
    <w:p w14:paraId="0D93E554" w14:textId="77777777" w:rsidR="001239C9" w:rsidRPr="00256157" w:rsidRDefault="001239C9" w:rsidP="001239C9">
      <w:pPr>
        <w:pStyle w:val="NormalBold"/>
        <w:rPr>
          <w:color w:val="000000" w:themeColor="text1"/>
        </w:rPr>
      </w:pPr>
      <w:r w:rsidRPr="00256157">
        <w:rPr>
          <w:rStyle w:val="HideTWBExt"/>
        </w:rPr>
        <w:t>&lt;/RepeatBlock-By&gt;</w:t>
      </w:r>
    </w:p>
    <w:p w14:paraId="7DD17631"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67B03C38"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8</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67A6C553" w14:textId="77777777" w:rsidTr="00863457">
        <w:trPr>
          <w:trHeight w:hRule="exact" w:val="240"/>
          <w:jc w:val="center"/>
        </w:trPr>
        <w:tc>
          <w:tcPr>
            <w:tcW w:w="9752" w:type="dxa"/>
            <w:gridSpan w:val="2"/>
            <w:tcBorders>
              <w:top w:val="nil"/>
              <w:left w:val="nil"/>
              <w:bottom w:val="nil"/>
              <w:right w:val="nil"/>
            </w:tcBorders>
          </w:tcPr>
          <w:p w14:paraId="6F032B73" w14:textId="77777777" w:rsidR="001239C9" w:rsidRPr="00256157" w:rsidRDefault="001239C9" w:rsidP="00863457">
            <w:pPr>
              <w:rPr>
                <w:color w:val="000000" w:themeColor="text1"/>
              </w:rPr>
            </w:pPr>
          </w:p>
        </w:tc>
      </w:tr>
      <w:tr w:rsidR="001239C9" w:rsidRPr="00256157" w14:paraId="1BCAE3B0" w14:textId="77777777" w:rsidTr="00863457">
        <w:trPr>
          <w:trHeight w:val="240"/>
          <w:jc w:val="center"/>
        </w:trPr>
        <w:tc>
          <w:tcPr>
            <w:tcW w:w="4876" w:type="dxa"/>
            <w:tcBorders>
              <w:top w:val="nil"/>
              <w:left w:val="nil"/>
              <w:bottom w:val="nil"/>
              <w:right w:val="nil"/>
            </w:tcBorders>
          </w:tcPr>
          <w:p w14:paraId="03ECE662"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324F004A"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43D0F3EF" w14:textId="77777777" w:rsidTr="00863457">
        <w:trPr>
          <w:jc w:val="center"/>
        </w:trPr>
        <w:tc>
          <w:tcPr>
            <w:tcW w:w="4876" w:type="dxa"/>
            <w:tcBorders>
              <w:top w:val="nil"/>
              <w:left w:val="nil"/>
              <w:bottom w:val="nil"/>
              <w:right w:val="nil"/>
            </w:tcBorders>
          </w:tcPr>
          <w:p w14:paraId="518D9161" w14:textId="77777777" w:rsidR="001239C9" w:rsidRPr="00256157" w:rsidRDefault="001239C9" w:rsidP="00863457">
            <w:pPr>
              <w:pStyle w:val="Normal6a"/>
              <w:rPr>
                <w:color w:val="000000" w:themeColor="text1"/>
              </w:rPr>
            </w:pPr>
            <w:r w:rsidRPr="00256157">
              <w:rPr>
                <w:color w:val="000000" w:themeColor="text1"/>
              </w:rPr>
              <w:t>(8)</w:t>
            </w:r>
            <w:r w:rsidRPr="00256157">
              <w:rPr>
                <w:color w:val="000000" w:themeColor="text1"/>
              </w:rPr>
              <w:tab/>
              <w:t xml:space="preserve">Komisia a členské štáty by mali zabezpečiť, aby sa pri vypracúvaní národných a regionálnych plánov </w:t>
            </w:r>
            <w:r w:rsidRPr="00256157">
              <w:rPr>
                <w:b/>
                <w:bCs/>
                <w:i/>
                <w:iCs/>
                <w:color w:val="000000" w:themeColor="text1"/>
              </w:rPr>
              <w:t>členských štátov</w:t>
            </w:r>
            <w:r w:rsidRPr="00256157">
              <w:rPr>
                <w:color w:val="000000" w:themeColor="text1"/>
              </w:rPr>
              <w:t xml:space="preserve"> a pri vykonávaní opatrení alebo riešení výziev v súvislosti s </w:t>
            </w:r>
            <w:r w:rsidRPr="00256157">
              <w:rPr>
                <w:b/>
                <w:bCs/>
                <w:i/>
                <w:iCs/>
                <w:color w:val="000000" w:themeColor="text1"/>
              </w:rPr>
              <w:t>riadením migrácie</w:t>
            </w:r>
            <w:r w:rsidRPr="00256157">
              <w:rPr>
                <w:color w:val="000000" w:themeColor="text1"/>
              </w:rPr>
              <w:t xml:space="preserve">, kontrolou a riadením hraníc a vnútornou bezpečnosťou </w:t>
            </w:r>
            <w:r w:rsidRPr="00256157">
              <w:rPr>
                <w:b/>
                <w:bCs/>
                <w:i/>
                <w:iCs/>
                <w:color w:val="000000" w:themeColor="text1"/>
              </w:rPr>
              <w:t>zohľadňovali</w:t>
            </w:r>
            <w:r w:rsidRPr="00256157">
              <w:rPr>
                <w:color w:val="000000" w:themeColor="text1"/>
              </w:rPr>
              <w:t xml:space="preserve"> vedomosti, odborné znalosti a skúsenosti </w:t>
            </w:r>
            <w:r w:rsidRPr="00256157">
              <w:rPr>
                <w:b/>
                <w:bCs/>
                <w:i/>
                <w:iCs/>
                <w:color w:val="000000" w:themeColor="text1"/>
              </w:rPr>
              <w:t>príslušných</w:t>
            </w:r>
            <w:r w:rsidRPr="00256157">
              <w:rPr>
                <w:color w:val="000000" w:themeColor="text1"/>
              </w:rPr>
              <w:t xml:space="preserve"> </w:t>
            </w:r>
            <w:r w:rsidRPr="00256157">
              <w:rPr>
                <w:b/>
                <w:bCs/>
                <w:i/>
                <w:iCs/>
                <w:color w:val="000000" w:themeColor="text1"/>
              </w:rPr>
              <w:t>orgánov, úradov a agentúr Únie</w:t>
            </w:r>
            <w:r w:rsidRPr="00256157">
              <w:rPr>
                <w:color w:val="000000" w:themeColor="text1"/>
              </w:rPr>
              <w:t xml:space="preserve">. </w:t>
            </w:r>
            <w:r w:rsidRPr="00256157">
              <w:rPr>
                <w:b/>
                <w:i/>
                <w:color w:val="000000" w:themeColor="text1"/>
              </w:rPr>
              <w:t xml:space="preserve">Vo vhodných prípadoch by Komisia mala mať možnosť zapojiť príslušné orgány, úrady a agentúry Únie do činností zameraných na zabezpečenie toho, aby opatrenia podporované z podpory Únie boli v súlade s príslušným </w:t>
            </w:r>
            <w:proofErr w:type="spellStart"/>
            <w:r w:rsidRPr="00256157">
              <w:rPr>
                <w:b/>
                <w:i/>
                <w:color w:val="000000" w:themeColor="text1"/>
              </w:rPr>
              <w:t>acquis</w:t>
            </w:r>
            <w:proofErr w:type="spellEnd"/>
            <w:r w:rsidRPr="00256157">
              <w:rPr>
                <w:b/>
                <w:i/>
                <w:color w:val="000000" w:themeColor="text1"/>
              </w:rPr>
              <w:t xml:space="preserve"> Únie a dohodnutými prioritami Únie.</w:t>
            </w:r>
          </w:p>
        </w:tc>
        <w:tc>
          <w:tcPr>
            <w:tcW w:w="4876" w:type="dxa"/>
            <w:tcBorders>
              <w:top w:val="nil"/>
              <w:left w:val="nil"/>
              <w:bottom w:val="nil"/>
              <w:right w:val="nil"/>
            </w:tcBorders>
          </w:tcPr>
          <w:p w14:paraId="3F0F2A27" w14:textId="77777777" w:rsidR="001239C9" w:rsidRPr="00256157" w:rsidRDefault="001239C9" w:rsidP="00863457">
            <w:pPr>
              <w:pStyle w:val="Normal6a"/>
              <w:rPr>
                <w:color w:val="000000" w:themeColor="text1"/>
              </w:rPr>
            </w:pPr>
            <w:r w:rsidRPr="00256157">
              <w:rPr>
                <w:color w:val="000000" w:themeColor="text1"/>
              </w:rPr>
              <w:t>(8)</w:t>
            </w:r>
            <w:r w:rsidRPr="00256157">
              <w:rPr>
                <w:color w:val="000000" w:themeColor="text1"/>
              </w:rPr>
              <w:tab/>
              <w:t>Komisia a členské štáty by mali zabezpečiť, aby sa pri vypracúvaní národných a regionálnych plánov a pri vykonávaní opatrení alebo riešení výziev v súvislosti s</w:t>
            </w:r>
            <w:r w:rsidRPr="00256157">
              <w:rPr>
                <w:b/>
                <w:bCs/>
                <w:i/>
                <w:iCs/>
                <w:color w:val="000000" w:themeColor="text1"/>
              </w:rPr>
              <w:t> bojom proti neoprávnenej migrácii</w:t>
            </w:r>
            <w:r w:rsidRPr="00256157">
              <w:rPr>
                <w:color w:val="000000" w:themeColor="text1"/>
              </w:rPr>
              <w:t xml:space="preserve">, kontrolou a riadením hraníc a vnútornou bezpečnosťou </w:t>
            </w:r>
            <w:r w:rsidRPr="00256157">
              <w:rPr>
                <w:b/>
                <w:bCs/>
                <w:i/>
                <w:iCs/>
                <w:color w:val="000000" w:themeColor="text1"/>
              </w:rPr>
              <w:t>uprednostňovali</w:t>
            </w:r>
            <w:r w:rsidRPr="00256157">
              <w:rPr>
                <w:color w:val="000000" w:themeColor="text1"/>
              </w:rPr>
              <w:t xml:space="preserve"> vedomosti, odborné znalosti a skúsenosti </w:t>
            </w:r>
            <w:r w:rsidRPr="00256157">
              <w:rPr>
                <w:b/>
                <w:bCs/>
                <w:i/>
                <w:iCs/>
                <w:color w:val="000000" w:themeColor="text1"/>
              </w:rPr>
              <w:t>v oblasti príslušných služieb v členských štátoch</w:t>
            </w:r>
            <w:r w:rsidRPr="00256157">
              <w:rPr>
                <w:color w:val="000000" w:themeColor="text1"/>
              </w:rPr>
              <w:t>.</w:t>
            </w:r>
          </w:p>
        </w:tc>
      </w:tr>
    </w:tbl>
    <w:p w14:paraId="422AE287"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{PL}</w:t>
      </w:r>
      <w:proofErr w:type="spellStart"/>
      <w:r w:rsidRPr="00256157">
        <w:rPr>
          <w:color w:val="000000" w:themeColor="text1"/>
        </w:rPr>
        <w:t>pl</w:t>
      </w:r>
      <w:proofErr w:type="spellEnd"/>
      <w:r w:rsidRPr="00256157">
        <w:rPr>
          <w:rStyle w:val="HideTWBExt"/>
        </w:rPr>
        <w:t>&lt;/Original&gt;</w:t>
      </w:r>
    </w:p>
    <w:p w14:paraId="273F595D" w14:textId="0241328F" w:rsidR="00E3364A" w:rsidRPr="00256157" w:rsidRDefault="001239C9" w:rsidP="001239C9">
      <w:pPr>
        <w:rPr>
          <w:color w:val="000000" w:themeColor="text1"/>
        </w:rPr>
      </w:pPr>
      <w:r w:rsidRPr="00256157">
        <w:rPr>
          <w:rStyle w:val="HideTWBExt"/>
        </w:rPr>
        <w:t>&lt;/Amend&gt;</w:t>
      </w:r>
    </w:p>
    <w:p w14:paraId="76230A8A"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122</w:t>
      </w:r>
      <w:r w:rsidRPr="00256157">
        <w:rPr>
          <w:rStyle w:val="HideTWBExt"/>
        </w:rPr>
        <w:t>&lt;/NumAm&gt;</w:t>
      </w:r>
    </w:p>
    <w:p w14:paraId="3958404D"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Loucas</w:t>
      </w:r>
      <w:proofErr w:type="spellEnd"/>
      <w:r w:rsidRPr="00256157">
        <w:rPr>
          <w:color w:val="000000" w:themeColor="text1"/>
        </w:rPr>
        <w:t xml:space="preserve"> </w:t>
      </w:r>
      <w:proofErr w:type="spellStart"/>
      <w:r w:rsidRPr="00256157">
        <w:rPr>
          <w:color w:val="000000" w:themeColor="text1"/>
        </w:rPr>
        <w:t>Fourlas</w:t>
      </w:r>
      <w:proofErr w:type="spellEnd"/>
      <w:r w:rsidRPr="00256157">
        <w:rPr>
          <w:color w:val="000000" w:themeColor="text1"/>
        </w:rPr>
        <w:t xml:space="preserve">, Tomáš </w:t>
      </w:r>
      <w:proofErr w:type="spellStart"/>
      <w:r w:rsidRPr="00256157">
        <w:rPr>
          <w:color w:val="000000" w:themeColor="text1"/>
        </w:rPr>
        <w:t>Zdechovský</w:t>
      </w:r>
      <w:proofErr w:type="spellEnd"/>
      <w:r w:rsidRPr="00256157">
        <w:rPr>
          <w:color w:val="000000" w:themeColor="text1"/>
        </w:rPr>
        <w:t xml:space="preserve">, Alice </w:t>
      </w:r>
      <w:proofErr w:type="spellStart"/>
      <w:r w:rsidRPr="00256157">
        <w:rPr>
          <w:color w:val="000000" w:themeColor="text1"/>
        </w:rPr>
        <w:t>Teodorescu</w:t>
      </w:r>
      <w:proofErr w:type="spellEnd"/>
      <w:r w:rsidRPr="00256157">
        <w:rPr>
          <w:color w:val="000000" w:themeColor="text1"/>
        </w:rPr>
        <w:t xml:space="preserve"> </w:t>
      </w:r>
      <w:proofErr w:type="spellStart"/>
      <w:r w:rsidRPr="00256157">
        <w:rPr>
          <w:color w:val="000000" w:themeColor="text1"/>
        </w:rPr>
        <w:t>Måwe</w:t>
      </w:r>
      <w:proofErr w:type="spellEnd"/>
      <w:r w:rsidRPr="00256157">
        <w:rPr>
          <w:color w:val="000000" w:themeColor="text1"/>
        </w:rPr>
        <w:t xml:space="preserve">, </w:t>
      </w:r>
      <w:proofErr w:type="spellStart"/>
      <w:r w:rsidRPr="00256157">
        <w:rPr>
          <w:color w:val="000000" w:themeColor="text1"/>
        </w:rPr>
        <w:t>Loránt</w:t>
      </w:r>
      <w:proofErr w:type="spellEnd"/>
      <w:r w:rsidRPr="00256157">
        <w:rPr>
          <w:color w:val="000000" w:themeColor="text1"/>
        </w:rPr>
        <w:t xml:space="preserve"> Vincze, </w:t>
      </w:r>
      <w:proofErr w:type="spellStart"/>
      <w:r w:rsidRPr="00256157">
        <w:rPr>
          <w:color w:val="000000" w:themeColor="text1"/>
        </w:rPr>
        <w:t>Henrik</w:t>
      </w:r>
      <w:proofErr w:type="spellEnd"/>
      <w:r w:rsidRPr="00256157">
        <w:rPr>
          <w:color w:val="000000" w:themeColor="text1"/>
        </w:rPr>
        <w:t xml:space="preserve"> </w:t>
      </w:r>
      <w:proofErr w:type="spellStart"/>
      <w:r w:rsidRPr="00256157">
        <w:rPr>
          <w:color w:val="000000" w:themeColor="text1"/>
        </w:rPr>
        <w:t>Dahl</w:t>
      </w:r>
      <w:proofErr w:type="spellEnd"/>
      <w:r w:rsidRPr="00256157">
        <w:rPr>
          <w:color w:val="000000" w:themeColor="text1"/>
        </w:rPr>
        <w:t xml:space="preserve">, Emil </w:t>
      </w:r>
      <w:proofErr w:type="spellStart"/>
      <w:r w:rsidRPr="00256157">
        <w:rPr>
          <w:color w:val="000000" w:themeColor="text1"/>
        </w:rPr>
        <w:t>Radev</w:t>
      </w:r>
      <w:proofErr w:type="spellEnd"/>
      <w:r w:rsidRPr="00256157">
        <w:rPr>
          <w:rStyle w:val="HideTWBExt"/>
        </w:rPr>
        <w:t>&lt;/Members&gt;</w:t>
      </w:r>
    </w:p>
    <w:p w14:paraId="09A7A0AB" w14:textId="77777777" w:rsidR="001239C9" w:rsidRPr="00256157" w:rsidRDefault="001239C9" w:rsidP="001239C9">
      <w:pPr>
        <w:pStyle w:val="NormalBold"/>
        <w:rPr>
          <w:color w:val="000000" w:themeColor="text1"/>
        </w:rPr>
      </w:pPr>
      <w:r w:rsidRPr="00256157">
        <w:rPr>
          <w:rStyle w:val="HideTWBExt"/>
        </w:rPr>
        <w:t>&lt;/RepeatBlock-By&gt;</w:t>
      </w:r>
    </w:p>
    <w:p w14:paraId="7ECB79AA"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5F075BC7"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8</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40B945E2" w14:textId="77777777" w:rsidTr="00863457">
        <w:trPr>
          <w:trHeight w:hRule="exact" w:val="240"/>
          <w:jc w:val="center"/>
        </w:trPr>
        <w:tc>
          <w:tcPr>
            <w:tcW w:w="9752" w:type="dxa"/>
            <w:gridSpan w:val="2"/>
            <w:tcBorders>
              <w:top w:val="nil"/>
              <w:left w:val="nil"/>
              <w:bottom w:val="nil"/>
              <w:right w:val="nil"/>
            </w:tcBorders>
          </w:tcPr>
          <w:p w14:paraId="3858C639" w14:textId="77777777" w:rsidR="001239C9" w:rsidRPr="00256157" w:rsidRDefault="001239C9" w:rsidP="00863457">
            <w:pPr>
              <w:rPr>
                <w:color w:val="000000" w:themeColor="text1"/>
              </w:rPr>
            </w:pPr>
          </w:p>
        </w:tc>
      </w:tr>
      <w:tr w:rsidR="001239C9" w:rsidRPr="00256157" w14:paraId="4E4C4611" w14:textId="77777777" w:rsidTr="00863457">
        <w:trPr>
          <w:trHeight w:val="240"/>
          <w:jc w:val="center"/>
        </w:trPr>
        <w:tc>
          <w:tcPr>
            <w:tcW w:w="4876" w:type="dxa"/>
            <w:tcBorders>
              <w:top w:val="nil"/>
              <w:left w:val="nil"/>
              <w:bottom w:val="nil"/>
              <w:right w:val="nil"/>
            </w:tcBorders>
          </w:tcPr>
          <w:p w14:paraId="1EBACC64"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7F3FD145"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314D67B5" w14:textId="77777777" w:rsidTr="00863457">
        <w:trPr>
          <w:jc w:val="center"/>
        </w:trPr>
        <w:tc>
          <w:tcPr>
            <w:tcW w:w="4876" w:type="dxa"/>
            <w:tcBorders>
              <w:top w:val="nil"/>
              <w:left w:val="nil"/>
              <w:bottom w:val="nil"/>
              <w:right w:val="nil"/>
            </w:tcBorders>
          </w:tcPr>
          <w:p w14:paraId="5F28D9B5" w14:textId="77777777" w:rsidR="001239C9" w:rsidRPr="00256157" w:rsidRDefault="001239C9" w:rsidP="00863457">
            <w:pPr>
              <w:pStyle w:val="Normal6a"/>
              <w:rPr>
                <w:color w:val="000000" w:themeColor="text1"/>
              </w:rPr>
            </w:pPr>
            <w:r w:rsidRPr="00256157">
              <w:rPr>
                <w:color w:val="000000" w:themeColor="text1"/>
              </w:rPr>
              <w:t>(8)</w:t>
            </w:r>
            <w:r w:rsidRPr="00256157">
              <w:rPr>
                <w:color w:val="000000" w:themeColor="text1"/>
              </w:rPr>
              <w:tab/>
              <w:t xml:space="preserve">Komisia a členské štáty by mali zabezpečiť, aby sa pri vypracúvaní národných a regionálnych plánov členských štátov a pri vykonávaní opatrení alebo riešení výziev v súvislosti s riadením migrácie, kontrolou a riadením hraníc a vnútornou bezpečnosťou zohľadňovali vedomosti, odborné znalosti a skúsenosti príslušných orgánov, úradov a agentúr Únie. Vo vhodných prípadoch by Komisia mala mať možnosť zapojiť príslušné orgány, úrady a agentúry Únie do činností zameraných na zabezpečenie toho, aby opatrenia podporované z podpory Únie boli v súlade s príslušným </w:t>
            </w:r>
            <w:proofErr w:type="spellStart"/>
            <w:r w:rsidRPr="00256157">
              <w:rPr>
                <w:i/>
                <w:iCs/>
                <w:color w:val="000000" w:themeColor="text1"/>
              </w:rPr>
              <w:t>acquis</w:t>
            </w:r>
            <w:proofErr w:type="spellEnd"/>
            <w:r w:rsidRPr="00256157">
              <w:rPr>
                <w:color w:val="000000" w:themeColor="text1"/>
              </w:rPr>
              <w:t xml:space="preserve"> Únie a dohodnutými prioritami Únie.</w:t>
            </w:r>
          </w:p>
        </w:tc>
        <w:tc>
          <w:tcPr>
            <w:tcW w:w="4876" w:type="dxa"/>
            <w:tcBorders>
              <w:top w:val="nil"/>
              <w:left w:val="nil"/>
              <w:bottom w:val="nil"/>
              <w:right w:val="nil"/>
            </w:tcBorders>
          </w:tcPr>
          <w:p w14:paraId="3D34E54C" w14:textId="77777777" w:rsidR="001239C9" w:rsidRPr="00256157" w:rsidRDefault="001239C9" w:rsidP="00863457">
            <w:pPr>
              <w:pStyle w:val="Normal6a"/>
              <w:rPr>
                <w:color w:val="000000" w:themeColor="text1"/>
              </w:rPr>
            </w:pPr>
            <w:r w:rsidRPr="00256157">
              <w:rPr>
                <w:color w:val="000000" w:themeColor="text1"/>
              </w:rPr>
              <w:t>(8)</w:t>
            </w:r>
            <w:r w:rsidRPr="00256157">
              <w:rPr>
                <w:color w:val="000000" w:themeColor="text1"/>
              </w:rPr>
              <w:tab/>
              <w:t>Komisia a členské štáty by mali zabezpečiť, aby sa pri vypracúvaní národných a regionálnych plánov členských štátov a pri vykonávaní opatrení alebo riešení výziev v súvislosti s riadením migrácie, kontrolou a riadením hraníc a vnútornou bezpečnosťou zohľadňovali vedomosti, odborné znalosti a skúsenosti príslušných orgánov, úradov a agentúr Únie</w:t>
            </w:r>
            <w:r w:rsidRPr="00256157">
              <w:rPr>
                <w:b/>
                <w:bCs/>
                <w:i/>
                <w:iCs/>
                <w:color w:val="000000" w:themeColor="text1"/>
              </w:rPr>
              <w:t>, a to aj prostredníctvom plného využitia ich operačných a analytických kapacít a zabezpečenia účinnej koordinácie a výmeny informácií s týmito orgánmi, úradmi a agentúrami</w:t>
            </w:r>
            <w:r w:rsidRPr="00256157">
              <w:rPr>
                <w:color w:val="000000" w:themeColor="text1"/>
              </w:rPr>
              <w:t xml:space="preserve">. Vo vhodných prípadoch by Komisia mala mať možnosť zapojiť príslušné orgány, úrady a agentúry Únie do činností zameraných na zabezpečenie toho, aby opatrenia podporované z podpory Únie boli v súlade s príslušným </w:t>
            </w:r>
            <w:proofErr w:type="spellStart"/>
            <w:r w:rsidRPr="00256157">
              <w:rPr>
                <w:i/>
                <w:iCs/>
                <w:color w:val="000000" w:themeColor="text1"/>
              </w:rPr>
              <w:t>acquis</w:t>
            </w:r>
            <w:proofErr w:type="spellEnd"/>
            <w:r w:rsidRPr="00256157">
              <w:rPr>
                <w:color w:val="000000" w:themeColor="text1"/>
              </w:rPr>
              <w:t xml:space="preserve"> Únie a dohodnutými prioritami Únie.</w:t>
            </w:r>
          </w:p>
        </w:tc>
      </w:tr>
    </w:tbl>
    <w:p w14:paraId="01904F18"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{EN}</w:t>
      </w:r>
      <w:proofErr w:type="spellStart"/>
      <w:r w:rsidRPr="00256157">
        <w:rPr>
          <w:color w:val="000000" w:themeColor="text1"/>
        </w:rPr>
        <w:t>en</w:t>
      </w:r>
      <w:proofErr w:type="spellEnd"/>
      <w:r w:rsidRPr="00256157">
        <w:rPr>
          <w:rStyle w:val="HideTWBExt"/>
        </w:rPr>
        <w:t>&lt;/Original&gt;</w:t>
      </w:r>
    </w:p>
    <w:p w14:paraId="7FD876D3" w14:textId="1836F203" w:rsidR="00E3364A" w:rsidRPr="00256157" w:rsidRDefault="001239C9" w:rsidP="001239C9">
      <w:pPr>
        <w:rPr>
          <w:color w:val="000000" w:themeColor="text1"/>
        </w:rPr>
      </w:pPr>
      <w:r w:rsidRPr="00256157">
        <w:rPr>
          <w:rStyle w:val="HideTWBExt"/>
        </w:rPr>
        <w:t>&lt;/Amend&gt;</w:t>
      </w:r>
    </w:p>
    <w:p w14:paraId="11884A8F"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123</w:t>
      </w:r>
      <w:r w:rsidRPr="00256157">
        <w:rPr>
          <w:rStyle w:val="HideTWBExt"/>
        </w:rPr>
        <w:t>&lt;/NumAm&gt;</w:t>
      </w:r>
    </w:p>
    <w:p w14:paraId="34A10201"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Estrella</w:t>
      </w:r>
      <w:proofErr w:type="spellEnd"/>
      <w:r w:rsidRPr="00256157">
        <w:rPr>
          <w:color w:val="000000" w:themeColor="text1"/>
        </w:rPr>
        <w:t xml:space="preserve"> </w:t>
      </w:r>
      <w:proofErr w:type="spellStart"/>
      <w:r w:rsidRPr="00256157">
        <w:rPr>
          <w:color w:val="000000" w:themeColor="text1"/>
        </w:rPr>
        <w:t>Galán</w:t>
      </w:r>
      <w:proofErr w:type="spellEnd"/>
      <w:r w:rsidRPr="00256157">
        <w:rPr>
          <w:rStyle w:val="HideTWBExt"/>
        </w:rPr>
        <w:t>&lt;/Members&gt;</w:t>
      </w:r>
    </w:p>
    <w:p w14:paraId="1FD6A0BB" w14:textId="77777777" w:rsidR="001239C9" w:rsidRPr="00256157" w:rsidRDefault="001239C9" w:rsidP="001239C9">
      <w:pPr>
        <w:pStyle w:val="NormalBold"/>
        <w:rPr>
          <w:color w:val="000000" w:themeColor="text1"/>
        </w:rPr>
      </w:pPr>
      <w:r w:rsidRPr="00256157">
        <w:rPr>
          <w:rStyle w:val="HideTWBExt"/>
        </w:rPr>
        <w:t>&lt;/RepeatBlock-By&gt;</w:t>
      </w:r>
    </w:p>
    <w:p w14:paraId="07E0DA89"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582C80E0"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8</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766F35B0" w14:textId="77777777" w:rsidTr="00863457">
        <w:trPr>
          <w:trHeight w:hRule="exact" w:val="240"/>
          <w:jc w:val="center"/>
        </w:trPr>
        <w:tc>
          <w:tcPr>
            <w:tcW w:w="9752" w:type="dxa"/>
            <w:gridSpan w:val="2"/>
            <w:tcBorders>
              <w:top w:val="nil"/>
              <w:left w:val="nil"/>
              <w:bottom w:val="nil"/>
              <w:right w:val="nil"/>
            </w:tcBorders>
          </w:tcPr>
          <w:p w14:paraId="3E58F9AD" w14:textId="77777777" w:rsidR="001239C9" w:rsidRPr="00256157" w:rsidRDefault="001239C9" w:rsidP="00863457">
            <w:pPr>
              <w:rPr>
                <w:color w:val="000000" w:themeColor="text1"/>
              </w:rPr>
            </w:pPr>
          </w:p>
        </w:tc>
      </w:tr>
      <w:tr w:rsidR="001239C9" w:rsidRPr="00256157" w14:paraId="7737958E" w14:textId="77777777" w:rsidTr="00863457">
        <w:trPr>
          <w:trHeight w:val="240"/>
          <w:jc w:val="center"/>
        </w:trPr>
        <w:tc>
          <w:tcPr>
            <w:tcW w:w="4876" w:type="dxa"/>
            <w:tcBorders>
              <w:top w:val="nil"/>
              <w:left w:val="nil"/>
              <w:bottom w:val="nil"/>
              <w:right w:val="nil"/>
            </w:tcBorders>
          </w:tcPr>
          <w:p w14:paraId="236BAAF5"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748A42F5"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52F43277" w14:textId="77777777" w:rsidTr="00863457">
        <w:trPr>
          <w:jc w:val="center"/>
        </w:trPr>
        <w:tc>
          <w:tcPr>
            <w:tcW w:w="4876" w:type="dxa"/>
            <w:tcBorders>
              <w:top w:val="nil"/>
              <w:left w:val="nil"/>
              <w:bottom w:val="nil"/>
              <w:right w:val="nil"/>
            </w:tcBorders>
          </w:tcPr>
          <w:p w14:paraId="2A715FCC" w14:textId="77777777" w:rsidR="001239C9" w:rsidRPr="00256157" w:rsidRDefault="001239C9" w:rsidP="00863457">
            <w:pPr>
              <w:pStyle w:val="Normal6a"/>
              <w:rPr>
                <w:color w:val="000000" w:themeColor="text1"/>
              </w:rPr>
            </w:pPr>
            <w:r w:rsidRPr="00256157">
              <w:rPr>
                <w:color w:val="000000" w:themeColor="text1"/>
              </w:rPr>
              <w:t>(8)</w:t>
            </w:r>
            <w:r w:rsidRPr="00256157">
              <w:rPr>
                <w:color w:val="000000" w:themeColor="text1"/>
              </w:rPr>
              <w:tab/>
              <w:t xml:space="preserve">Komisia a členské štáty by mali zabezpečiť, aby sa pri vypracúvaní národných a regionálnych plánov členských štátov </w:t>
            </w:r>
            <w:r w:rsidRPr="00256157">
              <w:rPr>
                <w:b/>
                <w:bCs/>
                <w:i/>
                <w:iCs/>
                <w:color w:val="000000" w:themeColor="text1"/>
              </w:rPr>
              <w:t>a pri vykonávaní opatrení alebo riešení výziev v súvislosti s riadením migrácie, kontrolou a riadením hraníc a vnútornou bezpečnosťou</w:t>
            </w:r>
            <w:r w:rsidRPr="00256157">
              <w:rPr>
                <w:color w:val="000000" w:themeColor="text1"/>
              </w:rPr>
              <w:t xml:space="preserve"> zohľadňovali vedomosti, odborné znalosti a skúsenosti príslušných orgánov, úradov a agentúr Únie. Vo vhodných prípadoch by Komisia mala mať možnosť zapojiť príslušné orgány, úrady a agentúry Únie do činností zameraných na zabezpečenie toho, aby opatrenia podporované z podpory Únie boli v súlade s príslušným </w:t>
            </w:r>
            <w:proofErr w:type="spellStart"/>
            <w:r w:rsidRPr="00256157">
              <w:rPr>
                <w:i/>
                <w:iCs/>
                <w:color w:val="000000" w:themeColor="text1"/>
              </w:rPr>
              <w:t>acquis</w:t>
            </w:r>
            <w:proofErr w:type="spellEnd"/>
            <w:r w:rsidRPr="00256157">
              <w:rPr>
                <w:color w:val="000000" w:themeColor="text1"/>
              </w:rPr>
              <w:t xml:space="preserve"> Únie a dohodnutými prioritami Únie.</w:t>
            </w:r>
          </w:p>
        </w:tc>
        <w:tc>
          <w:tcPr>
            <w:tcW w:w="4876" w:type="dxa"/>
            <w:tcBorders>
              <w:top w:val="nil"/>
              <w:left w:val="nil"/>
              <w:bottom w:val="nil"/>
              <w:right w:val="nil"/>
            </w:tcBorders>
          </w:tcPr>
          <w:p w14:paraId="5A74EEA6" w14:textId="77777777" w:rsidR="001239C9" w:rsidRPr="00256157" w:rsidRDefault="001239C9" w:rsidP="00863457">
            <w:pPr>
              <w:pStyle w:val="Normal6a"/>
              <w:rPr>
                <w:color w:val="000000" w:themeColor="text1"/>
              </w:rPr>
            </w:pPr>
            <w:r w:rsidRPr="00256157">
              <w:rPr>
                <w:color w:val="000000" w:themeColor="text1"/>
              </w:rPr>
              <w:t>(8)</w:t>
            </w:r>
            <w:r w:rsidRPr="00256157">
              <w:rPr>
                <w:color w:val="000000" w:themeColor="text1"/>
              </w:rPr>
              <w:tab/>
              <w:t xml:space="preserve">Komisia a členské štáty by mali zabezpečiť, aby sa pri vypracúvaní národných a regionálnych plánov členských štátov zohľadňovali vedomosti, odborné znalosti a skúsenosti príslušných orgánov, úradov a agentúr Únie. Vo vhodných prípadoch by Komisia mala mať možnosť zapojiť príslušné orgány, úrady a agentúry Únie do činností zameraných na zabezpečenie toho, aby opatrenia podporované z podpory Únie boli v súlade s príslušným </w:t>
            </w:r>
            <w:proofErr w:type="spellStart"/>
            <w:r w:rsidRPr="00256157">
              <w:rPr>
                <w:i/>
                <w:iCs/>
                <w:color w:val="000000" w:themeColor="text1"/>
              </w:rPr>
              <w:t>acquis</w:t>
            </w:r>
            <w:proofErr w:type="spellEnd"/>
            <w:r w:rsidRPr="00256157">
              <w:rPr>
                <w:color w:val="000000" w:themeColor="text1"/>
              </w:rPr>
              <w:t xml:space="preserve"> Únie a dohodnutými prioritami Únie.</w:t>
            </w:r>
          </w:p>
        </w:tc>
      </w:tr>
    </w:tbl>
    <w:p w14:paraId="7D40E91A"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{EN}</w:t>
      </w:r>
      <w:proofErr w:type="spellStart"/>
      <w:r w:rsidRPr="00256157">
        <w:rPr>
          <w:color w:val="000000" w:themeColor="text1"/>
        </w:rPr>
        <w:t>en</w:t>
      </w:r>
      <w:proofErr w:type="spellEnd"/>
      <w:r w:rsidRPr="00256157">
        <w:rPr>
          <w:rStyle w:val="HideTWBExt"/>
        </w:rPr>
        <w:t>&lt;/Original&gt;</w:t>
      </w:r>
    </w:p>
    <w:p w14:paraId="5BD09C55" w14:textId="3E3B7D89" w:rsidR="00E3364A" w:rsidRPr="00256157" w:rsidRDefault="001239C9" w:rsidP="001239C9">
      <w:pPr>
        <w:rPr>
          <w:color w:val="000000" w:themeColor="text1"/>
        </w:rPr>
      </w:pPr>
      <w:r w:rsidRPr="00256157">
        <w:rPr>
          <w:rStyle w:val="HideTWBExt"/>
        </w:rPr>
        <w:t>&lt;/Amend&gt;</w:t>
      </w:r>
    </w:p>
    <w:p w14:paraId="4A2C54CC"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124</w:t>
      </w:r>
      <w:r w:rsidRPr="00256157">
        <w:rPr>
          <w:rStyle w:val="HideTWBExt"/>
        </w:rPr>
        <w:t>&lt;/NumAm&gt;</w:t>
      </w:r>
    </w:p>
    <w:p w14:paraId="21BDE9E2"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Abir</w:t>
      </w:r>
      <w:proofErr w:type="spellEnd"/>
      <w:r w:rsidRPr="00256157">
        <w:rPr>
          <w:color w:val="000000" w:themeColor="text1"/>
        </w:rPr>
        <w:t xml:space="preserve"> Al-</w:t>
      </w:r>
      <w:proofErr w:type="spellStart"/>
      <w:r w:rsidRPr="00256157">
        <w:rPr>
          <w:color w:val="000000" w:themeColor="text1"/>
        </w:rPr>
        <w:t>Sahlani</w:t>
      </w:r>
      <w:proofErr w:type="spellEnd"/>
      <w:r w:rsidRPr="00256157">
        <w:rPr>
          <w:color w:val="000000" w:themeColor="text1"/>
        </w:rPr>
        <w:t xml:space="preserve">, </w:t>
      </w:r>
      <w:proofErr w:type="spellStart"/>
      <w:r w:rsidRPr="00256157">
        <w:rPr>
          <w:color w:val="000000" w:themeColor="text1"/>
        </w:rPr>
        <w:t>Fabienne</w:t>
      </w:r>
      <w:proofErr w:type="spellEnd"/>
      <w:r w:rsidRPr="00256157">
        <w:rPr>
          <w:color w:val="000000" w:themeColor="text1"/>
        </w:rPr>
        <w:t xml:space="preserve"> </w:t>
      </w:r>
      <w:proofErr w:type="spellStart"/>
      <w:r w:rsidRPr="00256157">
        <w:rPr>
          <w:color w:val="000000" w:themeColor="text1"/>
        </w:rPr>
        <w:t>Keller</w:t>
      </w:r>
      <w:proofErr w:type="spellEnd"/>
      <w:r w:rsidRPr="00256157">
        <w:rPr>
          <w:color w:val="000000" w:themeColor="text1"/>
        </w:rPr>
        <w:t>, Jan-</w:t>
      </w:r>
      <w:proofErr w:type="spellStart"/>
      <w:r w:rsidRPr="00256157">
        <w:rPr>
          <w:color w:val="000000" w:themeColor="text1"/>
        </w:rPr>
        <w:t>Christoph</w:t>
      </w:r>
      <w:proofErr w:type="spellEnd"/>
      <w:r w:rsidRPr="00256157">
        <w:rPr>
          <w:color w:val="000000" w:themeColor="text1"/>
        </w:rPr>
        <w:t xml:space="preserve"> </w:t>
      </w:r>
      <w:proofErr w:type="spellStart"/>
      <w:r w:rsidRPr="00256157">
        <w:rPr>
          <w:color w:val="000000" w:themeColor="text1"/>
        </w:rPr>
        <w:t>Oetjen</w:t>
      </w:r>
      <w:proofErr w:type="spellEnd"/>
      <w:r w:rsidRPr="00256157">
        <w:rPr>
          <w:color w:val="000000" w:themeColor="text1"/>
        </w:rPr>
        <w:t xml:space="preserve">, Irena </w:t>
      </w:r>
      <w:proofErr w:type="spellStart"/>
      <w:r w:rsidRPr="00256157">
        <w:rPr>
          <w:color w:val="000000" w:themeColor="text1"/>
        </w:rPr>
        <w:t>Joveva</w:t>
      </w:r>
      <w:proofErr w:type="spellEnd"/>
      <w:r w:rsidRPr="00256157">
        <w:rPr>
          <w:color w:val="000000" w:themeColor="text1"/>
        </w:rPr>
        <w:t xml:space="preserve">, </w:t>
      </w:r>
      <w:proofErr w:type="spellStart"/>
      <w:r w:rsidRPr="00256157">
        <w:rPr>
          <w:color w:val="000000" w:themeColor="text1"/>
        </w:rPr>
        <w:t>Raquel</w:t>
      </w:r>
      <w:proofErr w:type="spellEnd"/>
      <w:r w:rsidRPr="00256157">
        <w:rPr>
          <w:color w:val="000000" w:themeColor="text1"/>
        </w:rPr>
        <w:t xml:space="preserve"> </w:t>
      </w:r>
      <w:proofErr w:type="spellStart"/>
      <w:r w:rsidRPr="00256157">
        <w:rPr>
          <w:color w:val="000000" w:themeColor="text1"/>
        </w:rPr>
        <w:t>García</w:t>
      </w:r>
      <w:proofErr w:type="spellEnd"/>
      <w:r w:rsidRPr="00256157">
        <w:rPr>
          <w:color w:val="000000" w:themeColor="text1"/>
        </w:rPr>
        <w:t xml:space="preserve"> </w:t>
      </w:r>
      <w:proofErr w:type="spellStart"/>
      <w:r w:rsidRPr="00256157">
        <w:rPr>
          <w:color w:val="000000" w:themeColor="text1"/>
        </w:rPr>
        <w:t>Hermida</w:t>
      </w:r>
      <w:proofErr w:type="spellEnd"/>
      <w:r w:rsidRPr="00256157">
        <w:rPr>
          <w:color w:val="000000" w:themeColor="text1"/>
        </w:rPr>
        <w:t xml:space="preserve">-Van Der </w:t>
      </w:r>
      <w:proofErr w:type="spellStart"/>
      <w:r w:rsidRPr="00256157">
        <w:rPr>
          <w:color w:val="000000" w:themeColor="text1"/>
        </w:rPr>
        <w:t>Walle</w:t>
      </w:r>
      <w:proofErr w:type="spellEnd"/>
      <w:r w:rsidRPr="00256157">
        <w:rPr>
          <w:rStyle w:val="HideTWBExt"/>
        </w:rPr>
        <w:t>&lt;/Members&gt;</w:t>
      </w:r>
    </w:p>
    <w:p w14:paraId="0DC2396E" w14:textId="77777777" w:rsidR="001239C9" w:rsidRPr="00256157" w:rsidRDefault="001239C9" w:rsidP="001239C9">
      <w:pPr>
        <w:pStyle w:val="NormalBold"/>
        <w:rPr>
          <w:color w:val="000000" w:themeColor="text1"/>
        </w:rPr>
      </w:pPr>
      <w:r w:rsidRPr="00256157">
        <w:rPr>
          <w:rStyle w:val="HideTWBExt"/>
        </w:rPr>
        <w:t>&lt;/RepeatBlock-By&gt;</w:t>
      </w:r>
    </w:p>
    <w:p w14:paraId="6F21D885"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007C62ED"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8</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783B416B" w14:textId="77777777" w:rsidTr="00863457">
        <w:trPr>
          <w:trHeight w:hRule="exact" w:val="240"/>
          <w:jc w:val="center"/>
        </w:trPr>
        <w:tc>
          <w:tcPr>
            <w:tcW w:w="9752" w:type="dxa"/>
            <w:gridSpan w:val="2"/>
            <w:tcBorders>
              <w:top w:val="nil"/>
              <w:left w:val="nil"/>
              <w:bottom w:val="nil"/>
              <w:right w:val="nil"/>
            </w:tcBorders>
          </w:tcPr>
          <w:p w14:paraId="3EEBD445" w14:textId="77777777" w:rsidR="001239C9" w:rsidRPr="00256157" w:rsidRDefault="001239C9" w:rsidP="00863457">
            <w:pPr>
              <w:rPr>
                <w:color w:val="000000" w:themeColor="text1"/>
              </w:rPr>
            </w:pPr>
          </w:p>
        </w:tc>
      </w:tr>
      <w:tr w:rsidR="001239C9" w:rsidRPr="00256157" w14:paraId="7AC5DF01" w14:textId="77777777" w:rsidTr="00863457">
        <w:trPr>
          <w:trHeight w:val="240"/>
          <w:jc w:val="center"/>
        </w:trPr>
        <w:tc>
          <w:tcPr>
            <w:tcW w:w="4876" w:type="dxa"/>
            <w:tcBorders>
              <w:top w:val="nil"/>
              <w:left w:val="nil"/>
              <w:bottom w:val="nil"/>
              <w:right w:val="nil"/>
            </w:tcBorders>
          </w:tcPr>
          <w:p w14:paraId="14498FD3"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651F3F22"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7E0B97FD" w14:textId="77777777" w:rsidTr="00863457">
        <w:trPr>
          <w:jc w:val="center"/>
        </w:trPr>
        <w:tc>
          <w:tcPr>
            <w:tcW w:w="4876" w:type="dxa"/>
            <w:tcBorders>
              <w:top w:val="nil"/>
              <w:left w:val="nil"/>
              <w:bottom w:val="nil"/>
              <w:right w:val="nil"/>
            </w:tcBorders>
          </w:tcPr>
          <w:p w14:paraId="14091989" w14:textId="77777777" w:rsidR="001239C9" w:rsidRPr="00256157" w:rsidRDefault="001239C9" w:rsidP="00863457">
            <w:pPr>
              <w:pStyle w:val="Normal6a"/>
              <w:rPr>
                <w:color w:val="000000" w:themeColor="text1"/>
              </w:rPr>
            </w:pPr>
            <w:r w:rsidRPr="00256157">
              <w:rPr>
                <w:color w:val="000000" w:themeColor="text1"/>
              </w:rPr>
              <w:t>(8)</w:t>
            </w:r>
            <w:r w:rsidRPr="00256157">
              <w:rPr>
                <w:color w:val="000000" w:themeColor="text1"/>
              </w:rPr>
              <w:tab/>
              <w:t xml:space="preserve">Komisia a členské štáty by mali zabezpečiť, aby sa pri vypracúvaní národných a regionálnych plánov členských štátov a pri vykonávaní opatrení alebo riešení výziev v súvislosti s riadením migrácie, kontrolou a riadením hraníc a vnútornou bezpečnosťou zohľadňovali vedomosti, odborné znalosti a skúsenosti príslušných orgánov, úradov a agentúr Únie. Vo vhodných prípadoch by Komisia mala mať možnosť zapojiť príslušné orgány, úrady a agentúry Únie do činností zameraných na zabezpečenie toho, aby opatrenia podporované z podpory Únie boli v súlade s príslušným </w:t>
            </w:r>
            <w:proofErr w:type="spellStart"/>
            <w:r w:rsidRPr="00256157">
              <w:rPr>
                <w:i/>
                <w:iCs/>
                <w:color w:val="000000" w:themeColor="text1"/>
              </w:rPr>
              <w:t>acquis</w:t>
            </w:r>
            <w:proofErr w:type="spellEnd"/>
            <w:r w:rsidRPr="00256157">
              <w:rPr>
                <w:color w:val="000000" w:themeColor="text1"/>
              </w:rPr>
              <w:t xml:space="preserve"> Únie a dohodnutými prioritami Únie.</w:t>
            </w:r>
          </w:p>
        </w:tc>
        <w:tc>
          <w:tcPr>
            <w:tcW w:w="4876" w:type="dxa"/>
            <w:tcBorders>
              <w:top w:val="nil"/>
              <w:left w:val="nil"/>
              <w:bottom w:val="nil"/>
              <w:right w:val="nil"/>
            </w:tcBorders>
          </w:tcPr>
          <w:p w14:paraId="3C254D19" w14:textId="77777777" w:rsidR="001239C9" w:rsidRPr="00256157" w:rsidRDefault="001239C9" w:rsidP="00863457">
            <w:pPr>
              <w:pStyle w:val="Normal6a"/>
              <w:rPr>
                <w:color w:val="000000" w:themeColor="text1"/>
              </w:rPr>
            </w:pPr>
            <w:r w:rsidRPr="00256157">
              <w:rPr>
                <w:color w:val="000000" w:themeColor="text1"/>
              </w:rPr>
              <w:t>(8)</w:t>
            </w:r>
            <w:r w:rsidRPr="00256157">
              <w:rPr>
                <w:color w:val="000000" w:themeColor="text1"/>
              </w:rPr>
              <w:tab/>
              <w:t>Komisia a členské štáty by mali zabezpečiť, aby sa pri vypracúvaní národných a regionálnych plánov členských štátov a pri vykonávaní opatrení alebo riešení výziev v súvislosti s riadením migrácie, kontrolou a riadením hraníc a vnútornou bezpečnosťou zohľadňovali vedomosti, odborné znalosti a skúsenosti príslušných orgánov, úradov a agentúr Únie</w:t>
            </w:r>
            <w:r w:rsidRPr="00256157">
              <w:rPr>
                <w:b/>
                <w:bCs/>
                <w:i/>
                <w:iCs/>
                <w:color w:val="000000" w:themeColor="text1"/>
              </w:rPr>
              <w:t>, ako aj občianskej spoločnosti, vrátane tých, ktoré sa špecializujú na medzinárodnú ochranu</w:t>
            </w:r>
            <w:r w:rsidRPr="00256157">
              <w:rPr>
                <w:color w:val="000000" w:themeColor="text1"/>
              </w:rPr>
              <w:t xml:space="preserve">. Vo vhodných prípadoch by Komisia mala mať možnosť zapojiť príslušné orgány, úrady a agentúry Únie do činností zameraných na zabezpečenie toho, aby opatrenia podporované z podpory Únie boli v súlade s príslušným </w:t>
            </w:r>
            <w:proofErr w:type="spellStart"/>
            <w:r w:rsidRPr="00256157">
              <w:rPr>
                <w:i/>
                <w:iCs/>
                <w:color w:val="000000" w:themeColor="text1"/>
              </w:rPr>
              <w:t>acquis</w:t>
            </w:r>
            <w:proofErr w:type="spellEnd"/>
            <w:r w:rsidRPr="00256157">
              <w:rPr>
                <w:color w:val="000000" w:themeColor="text1"/>
              </w:rPr>
              <w:t xml:space="preserve"> Únie a dohodnutými prioritami Únie.</w:t>
            </w:r>
          </w:p>
        </w:tc>
      </w:tr>
    </w:tbl>
    <w:p w14:paraId="1DD2B1EF"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{EN}</w:t>
      </w:r>
      <w:proofErr w:type="spellStart"/>
      <w:r w:rsidRPr="00256157">
        <w:rPr>
          <w:color w:val="000000" w:themeColor="text1"/>
        </w:rPr>
        <w:t>en</w:t>
      </w:r>
      <w:proofErr w:type="spellEnd"/>
      <w:r w:rsidRPr="00256157">
        <w:rPr>
          <w:rStyle w:val="HideTWBExt"/>
        </w:rPr>
        <w:t>&lt;/Original&gt;</w:t>
      </w:r>
    </w:p>
    <w:p w14:paraId="7BDA4D0F" w14:textId="3700DC64" w:rsidR="00E3364A" w:rsidRPr="00256157" w:rsidRDefault="001239C9" w:rsidP="001239C9">
      <w:pPr>
        <w:rPr>
          <w:color w:val="000000" w:themeColor="text1"/>
        </w:rPr>
      </w:pPr>
      <w:r w:rsidRPr="00256157">
        <w:rPr>
          <w:rStyle w:val="HideTWBExt"/>
        </w:rPr>
        <w:t>&lt;/Amend&gt;</w:t>
      </w:r>
    </w:p>
    <w:p w14:paraId="4464F189"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125</w:t>
      </w:r>
      <w:r w:rsidRPr="00256157">
        <w:rPr>
          <w:rStyle w:val="HideTWBExt"/>
        </w:rPr>
        <w:t>&lt;/NumAm&gt;</w:t>
      </w:r>
    </w:p>
    <w:p w14:paraId="6F92DDF9" w14:textId="77777777" w:rsidR="001239C9" w:rsidRPr="00256157" w:rsidRDefault="001239C9" w:rsidP="001239C9">
      <w:pPr>
        <w:pStyle w:val="NormalBold"/>
        <w:rPr>
          <w:color w:val="000000" w:themeColor="text1"/>
        </w:rPr>
      </w:pPr>
      <w:r w:rsidRPr="00256157">
        <w:rPr>
          <w:rStyle w:val="HideTWBExt"/>
        </w:rPr>
        <w:t>&lt;RepeatBlock-By&gt;&lt;Members&gt;</w:t>
      </w:r>
      <w:r w:rsidRPr="00256157">
        <w:rPr>
          <w:color w:val="000000" w:themeColor="text1"/>
        </w:rPr>
        <w:t xml:space="preserve">Anna </w:t>
      </w:r>
      <w:proofErr w:type="spellStart"/>
      <w:r w:rsidRPr="00256157">
        <w:rPr>
          <w:color w:val="000000" w:themeColor="text1"/>
        </w:rPr>
        <w:t>Strolenberg</w:t>
      </w:r>
      <w:proofErr w:type="spellEnd"/>
      <w:r w:rsidRPr="00256157">
        <w:rPr>
          <w:rStyle w:val="HideTWBExt"/>
        </w:rPr>
        <w:t>&lt;/Members&gt;</w:t>
      </w:r>
    </w:p>
    <w:p w14:paraId="705A850D" w14:textId="77777777" w:rsidR="001239C9" w:rsidRPr="00256157" w:rsidRDefault="001239C9" w:rsidP="001239C9">
      <w:pPr>
        <w:pStyle w:val="NormalBold"/>
        <w:rPr>
          <w:color w:val="000000" w:themeColor="text1"/>
        </w:rPr>
      </w:pPr>
      <w:r w:rsidRPr="00256157">
        <w:rPr>
          <w:rStyle w:val="HideTWBExt"/>
        </w:rPr>
        <w:t>&lt;/RepeatBlock-By&gt;</w:t>
      </w:r>
    </w:p>
    <w:p w14:paraId="5BAF3DA1"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6CDC37B5"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8</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7F3DD03C" w14:textId="77777777" w:rsidTr="00863457">
        <w:trPr>
          <w:trHeight w:hRule="exact" w:val="240"/>
          <w:jc w:val="center"/>
        </w:trPr>
        <w:tc>
          <w:tcPr>
            <w:tcW w:w="9752" w:type="dxa"/>
            <w:gridSpan w:val="2"/>
            <w:tcBorders>
              <w:top w:val="nil"/>
              <w:left w:val="nil"/>
              <w:bottom w:val="nil"/>
              <w:right w:val="nil"/>
            </w:tcBorders>
          </w:tcPr>
          <w:p w14:paraId="5751FC02" w14:textId="77777777" w:rsidR="001239C9" w:rsidRPr="00256157" w:rsidRDefault="001239C9" w:rsidP="00863457">
            <w:pPr>
              <w:rPr>
                <w:color w:val="000000" w:themeColor="text1"/>
              </w:rPr>
            </w:pPr>
          </w:p>
        </w:tc>
      </w:tr>
      <w:tr w:rsidR="001239C9" w:rsidRPr="00256157" w14:paraId="1977D079" w14:textId="77777777" w:rsidTr="00863457">
        <w:trPr>
          <w:trHeight w:val="240"/>
          <w:jc w:val="center"/>
        </w:trPr>
        <w:tc>
          <w:tcPr>
            <w:tcW w:w="4876" w:type="dxa"/>
            <w:tcBorders>
              <w:top w:val="nil"/>
              <w:left w:val="nil"/>
              <w:bottom w:val="nil"/>
              <w:right w:val="nil"/>
            </w:tcBorders>
          </w:tcPr>
          <w:p w14:paraId="016A8324"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6E359A92"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52FAE778" w14:textId="77777777" w:rsidTr="00863457">
        <w:trPr>
          <w:jc w:val="center"/>
        </w:trPr>
        <w:tc>
          <w:tcPr>
            <w:tcW w:w="4876" w:type="dxa"/>
            <w:tcBorders>
              <w:top w:val="nil"/>
              <w:left w:val="nil"/>
              <w:bottom w:val="nil"/>
              <w:right w:val="nil"/>
            </w:tcBorders>
          </w:tcPr>
          <w:p w14:paraId="24857385" w14:textId="77777777" w:rsidR="001239C9" w:rsidRPr="00256157" w:rsidRDefault="001239C9" w:rsidP="00863457">
            <w:pPr>
              <w:pStyle w:val="Normal6a"/>
              <w:rPr>
                <w:color w:val="000000" w:themeColor="text1"/>
              </w:rPr>
            </w:pPr>
            <w:r w:rsidRPr="00256157">
              <w:rPr>
                <w:color w:val="000000" w:themeColor="text1"/>
              </w:rPr>
              <w:t>(8)</w:t>
            </w:r>
            <w:r w:rsidRPr="00256157">
              <w:rPr>
                <w:color w:val="000000" w:themeColor="text1"/>
              </w:rPr>
              <w:tab/>
              <w:t>Komisia a členské štáty by mali zabezpečiť, aby sa pri vypracúvaní národných a regionálnych plánov členských štátov a pri vykonávaní opatrení alebo riešení výziev v súvislosti s riadením migrácie</w:t>
            </w:r>
            <w:r w:rsidRPr="00256157">
              <w:rPr>
                <w:b/>
                <w:bCs/>
                <w:i/>
                <w:iCs/>
                <w:color w:val="000000" w:themeColor="text1"/>
              </w:rPr>
              <w:t>, kontrolou a riadením hraníc a vnútornou bezpečnosťou</w:t>
            </w:r>
            <w:r w:rsidRPr="00256157">
              <w:rPr>
                <w:color w:val="000000" w:themeColor="text1"/>
              </w:rPr>
              <w:t xml:space="preserve"> zohľadňovali vedomosti, odborné znalosti a skúsenosti príslušných orgánov, úradov a agentúr Únie. Vo vhodných prípadoch by Komisia mala mať možnosť zapojiť príslušné orgány, úrady a agentúry Únie do činností zameraných na zabezpečenie toho, aby opatrenia podporované z podpory Únie boli v súlade s príslušným </w:t>
            </w:r>
            <w:proofErr w:type="spellStart"/>
            <w:r w:rsidRPr="00256157">
              <w:rPr>
                <w:i/>
                <w:iCs/>
                <w:color w:val="000000" w:themeColor="text1"/>
              </w:rPr>
              <w:t>acquis</w:t>
            </w:r>
            <w:proofErr w:type="spellEnd"/>
            <w:r w:rsidRPr="00256157">
              <w:rPr>
                <w:color w:val="000000" w:themeColor="text1"/>
              </w:rPr>
              <w:t xml:space="preserve"> Únie a dohodnutými prioritami Únie.</w:t>
            </w:r>
          </w:p>
        </w:tc>
        <w:tc>
          <w:tcPr>
            <w:tcW w:w="4876" w:type="dxa"/>
            <w:tcBorders>
              <w:top w:val="nil"/>
              <w:left w:val="nil"/>
              <w:bottom w:val="nil"/>
              <w:right w:val="nil"/>
            </w:tcBorders>
          </w:tcPr>
          <w:p w14:paraId="2EAD8CAF" w14:textId="77777777" w:rsidR="001239C9" w:rsidRPr="00256157" w:rsidRDefault="001239C9" w:rsidP="00863457">
            <w:pPr>
              <w:pStyle w:val="Normal6a"/>
              <w:rPr>
                <w:color w:val="000000" w:themeColor="text1"/>
              </w:rPr>
            </w:pPr>
            <w:r w:rsidRPr="00256157">
              <w:rPr>
                <w:color w:val="000000" w:themeColor="text1"/>
              </w:rPr>
              <w:t>(8)</w:t>
            </w:r>
            <w:r w:rsidRPr="00256157">
              <w:rPr>
                <w:color w:val="000000" w:themeColor="text1"/>
              </w:rPr>
              <w:tab/>
              <w:t>Komisia a členské štáty by mali zabezpečiť, aby sa pri vypracúvaní národných a regionálnych plánov členských štátov a pri vykonávaní opatrení alebo riešení výziev v súvislosti s riadením migrácie zohľadňovali vedomosti, odborné znalosti a skúsenosti príslušných orgánov, úradov a agentúr Únie</w:t>
            </w:r>
            <w:r w:rsidRPr="00256157">
              <w:rPr>
                <w:b/>
                <w:bCs/>
                <w:i/>
                <w:iCs/>
                <w:color w:val="000000" w:themeColor="text1"/>
              </w:rPr>
              <w:t>, ako aj príslušných medzinárodných organizácií a organizácií občianskej spoločnosti</w:t>
            </w:r>
            <w:r w:rsidRPr="00256157">
              <w:rPr>
                <w:color w:val="000000" w:themeColor="text1"/>
              </w:rPr>
              <w:t xml:space="preserve">. Vo vhodných prípadoch by Komisia mala mať možnosť zapojiť príslušné orgány, úrady a agentúry Únie do činností zameraných na zabezpečenie toho, aby opatrenia podporované z podpory Únie boli v súlade s príslušným </w:t>
            </w:r>
            <w:proofErr w:type="spellStart"/>
            <w:r w:rsidRPr="00256157">
              <w:rPr>
                <w:i/>
                <w:iCs/>
                <w:color w:val="000000" w:themeColor="text1"/>
              </w:rPr>
              <w:t>acquis</w:t>
            </w:r>
            <w:proofErr w:type="spellEnd"/>
            <w:r w:rsidRPr="00256157">
              <w:rPr>
                <w:color w:val="000000" w:themeColor="text1"/>
              </w:rPr>
              <w:t xml:space="preserve"> Únie a dohodnutými prioritami Únie.</w:t>
            </w:r>
          </w:p>
        </w:tc>
      </w:tr>
    </w:tbl>
    <w:p w14:paraId="7E8ED4E2"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{EN}</w:t>
      </w:r>
      <w:proofErr w:type="spellStart"/>
      <w:r w:rsidRPr="00256157">
        <w:rPr>
          <w:color w:val="000000" w:themeColor="text1"/>
        </w:rPr>
        <w:t>en</w:t>
      </w:r>
      <w:proofErr w:type="spellEnd"/>
      <w:r w:rsidRPr="00256157">
        <w:rPr>
          <w:rStyle w:val="HideTWBExt"/>
        </w:rPr>
        <w:t>&lt;/Original&gt;</w:t>
      </w:r>
    </w:p>
    <w:p w14:paraId="75970194" w14:textId="4889F0B1" w:rsidR="00E3364A" w:rsidRPr="00256157" w:rsidRDefault="001239C9" w:rsidP="001239C9">
      <w:pPr>
        <w:rPr>
          <w:color w:val="000000" w:themeColor="text1"/>
        </w:rPr>
      </w:pPr>
      <w:r w:rsidRPr="00256157">
        <w:rPr>
          <w:rStyle w:val="HideTWBExt"/>
        </w:rPr>
        <w:t>&lt;/Amend&gt;</w:t>
      </w:r>
    </w:p>
    <w:p w14:paraId="4464D145"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126</w:t>
      </w:r>
      <w:r w:rsidRPr="00256157">
        <w:rPr>
          <w:rStyle w:val="HideTWBExt"/>
        </w:rPr>
        <w:t>&lt;/NumAm&gt;</w:t>
      </w:r>
    </w:p>
    <w:p w14:paraId="6ABD2732"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Sophie</w:t>
      </w:r>
      <w:proofErr w:type="spellEnd"/>
      <w:r w:rsidRPr="00256157">
        <w:rPr>
          <w:color w:val="000000" w:themeColor="text1"/>
        </w:rPr>
        <w:t xml:space="preserve"> </w:t>
      </w:r>
      <w:proofErr w:type="spellStart"/>
      <w:r w:rsidRPr="00256157">
        <w:rPr>
          <w:color w:val="000000" w:themeColor="text1"/>
        </w:rPr>
        <w:t>Wilmès</w:t>
      </w:r>
      <w:proofErr w:type="spellEnd"/>
      <w:r w:rsidRPr="00256157">
        <w:rPr>
          <w:color w:val="000000" w:themeColor="text1"/>
        </w:rPr>
        <w:t xml:space="preserve">, </w:t>
      </w:r>
      <w:proofErr w:type="spellStart"/>
      <w:r w:rsidRPr="00256157">
        <w:rPr>
          <w:color w:val="000000" w:themeColor="text1"/>
        </w:rPr>
        <w:t>Malik</w:t>
      </w:r>
      <w:proofErr w:type="spellEnd"/>
      <w:r w:rsidRPr="00256157">
        <w:rPr>
          <w:color w:val="000000" w:themeColor="text1"/>
        </w:rPr>
        <w:t xml:space="preserve"> </w:t>
      </w:r>
      <w:proofErr w:type="spellStart"/>
      <w:r w:rsidRPr="00256157">
        <w:rPr>
          <w:color w:val="000000" w:themeColor="text1"/>
        </w:rPr>
        <w:t>Azmani</w:t>
      </w:r>
      <w:proofErr w:type="spellEnd"/>
      <w:r w:rsidRPr="00256157">
        <w:rPr>
          <w:color w:val="000000" w:themeColor="text1"/>
        </w:rPr>
        <w:t xml:space="preserve">, </w:t>
      </w:r>
      <w:proofErr w:type="spellStart"/>
      <w:r w:rsidRPr="00256157">
        <w:rPr>
          <w:color w:val="000000" w:themeColor="text1"/>
        </w:rPr>
        <w:t>Fabienne</w:t>
      </w:r>
      <w:proofErr w:type="spellEnd"/>
      <w:r w:rsidRPr="00256157">
        <w:rPr>
          <w:color w:val="000000" w:themeColor="text1"/>
        </w:rPr>
        <w:t xml:space="preserve"> </w:t>
      </w:r>
      <w:proofErr w:type="spellStart"/>
      <w:r w:rsidRPr="00256157">
        <w:rPr>
          <w:color w:val="000000" w:themeColor="text1"/>
        </w:rPr>
        <w:t>Keller</w:t>
      </w:r>
      <w:proofErr w:type="spellEnd"/>
      <w:r w:rsidRPr="00256157">
        <w:rPr>
          <w:color w:val="000000" w:themeColor="text1"/>
        </w:rPr>
        <w:t xml:space="preserve">, </w:t>
      </w:r>
      <w:proofErr w:type="spellStart"/>
      <w:r w:rsidRPr="00256157">
        <w:rPr>
          <w:color w:val="000000" w:themeColor="text1"/>
        </w:rPr>
        <w:t>Nathalie</w:t>
      </w:r>
      <w:proofErr w:type="spellEnd"/>
      <w:r w:rsidRPr="00256157">
        <w:rPr>
          <w:color w:val="000000" w:themeColor="text1"/>
        </w:rPr>
        <w:t xml:space="preserve"> </w:t>
      </w:r>
      <w:proofErr w:type="spellStart"/>
      <w:r w:rsidRPr="00256157">
        <w:rPr>
          <w:color w:val="000000" w:themeColor="text1"/>
        </w:rPr>
        <w:t>Loiseau</w:t>
      </w:r>
      <w:proofErr w:type="spellEnd"/>
      <w:r w:rsidRPr="00256157">
        <w:rPr>
          <w:color w:val="000000" w:themeColor="text1"/>
        </w:rPr>
        <w:t xml:space="preserve">, Hilde </w:t>
      </w:r>
      <w:proofErr w:type="spellStart"/>
      <w:r w:rsidRPr="00256157">
        <w:rPr>
          <w:color w:val="000000" w:themeColor="text1"/>
        </w:rPr>
        <w:t>Vautmans</w:t>
      </w:r>
      <w:proofErr w:type="spellEnd"/>
      <w:r w:rsidRPr="00256157">
        <w:rPr>
          <w:rStyle w:val="HideTWBExt"/>
        </w:rPr>
        <w:t>&lt;/Members&gt;</w:t>
      </w:r>
    </w:p>
    <w:p w14:paraId="75958EEA" w14:textId="77777777" w:rsidR="001239C9" w:rsidRPr="00256157" w:rsidRDefault="001239C9" w:rsidP="001239C9">
      <w:pPr>
        <w:pStyle w:val="NormalBold"/>
        <w:rPr>
          <w:color w:val="000000" w:themeColor="text1"/>
        </w:rPr>
      </w:pPr>
      <w:r w:rsidRPr="00256157">
        <w:rPr>
          <w:rStyle w:val="HideTWBExt"/>
        </w:rPr>
        <w:t>&lt;/RepeatBlock-By&gt;</w:t>
      </w:r>
    </w:p>
    <w:p w14:paraId="05989A7A"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4A6AEA59"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8</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4BE5D713" w14:textId="77777777" w:rsidTr="00863457">
        <w:trPr>
          <w:trHeight w:hRule="exact" w:val="240"/>
          <w:jc w:val="center"/>
        </w:trPr>
        <w:tc>
          <w:tcPr>
            <w:tcW w:w="9752" w:type="dxa"/>
            <w:gridSpan w:val="2"/>
            <w:tcBorders>
              <w:top w:val="nil"/>
              <w:left w:val="nil"/>
              <w:bottom w:val="nil"/>
              <w:right w:val="nil"/>
            </w:tcBorders>
          </w:tcPr>
          <w:p w14:paraId="02AD42BC" w14:textId="77777777" w:rsidR="001239C9" w:rsidRPr="00256157" w:rsidRDefault="001239C9" w:rsidP="00863457">
            <w:pPr>
              <w:rPr>
                <w:color w:val="000000" w:themeColor="text1"/>
              </w:rPr>
            </w:pPr>
          </w:p>
        </w:tc>
      </w:tr>
      <w:tr w:rsidR="001239C9" w:rsidRPr="00256157" w14:paraId="36B65D77" w14:textId="77777777" w:rsidTr="00863457">
        <w:trPr>
          <w:trHeight w:val="240"/>
          <w:jc w:val="center"/>
        </w:trPr>
        <w:tc>
          <w:tcPr>
            <w:tcW w:w="4876" w:type="dxa"/>
            <w:tcBorders>
              <w:top w:val="nil"/>
              <w:left w:val="nil"/>
              <w:bottom w:val="nil"/>
              <w:right w:val="nil"/>
            </w:tcBorders>
          </w:tcPr>
          <w:p w14:paraId="4B78D742"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75E6EA45"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5451D731" w14:textId="77777777" w:rsidTr="00863457">
        <w:trPr>
          <w:jc w:val="center"/>
        </w:trPr>
        <w:tc>
          <w:tcPr>
            <w:tcW w:w="4876" w:type="dxa"/>
            <w:tcBorders>
              <w:top w:val="nil"/>
              <w:left w:val="nil"/>
              <w:bottom w:val="nil"/>
              <w:right w:val="nil"/>
            </w:tcBorders>
          </w:tcPr>
          <w:p w14:paraId="0D2C7693" w14:textId="77777777" w:rsidR="001239C9" w:rsidRPr="00256157" w:rsidRDefault="001239C9" w:rsidP="00863457">
            <w:pPr>
              <w:pStyle w:val="Normal6a"/>
              <w:rPr>
                <w:color w:val="000000" w:themeColor="text1"/>
              </w:rPr>
            </w:pPr>
            <w:r w:rsidRPr="00256157">
              <w:rPr>
                <w:color w:val="000000" w:themeColor="text1"/>
              </w:rPr>
              <w:t>(8)</w:t>
            </w:r>
            <w:r w:rsidRPr="00256157">
              <w:rPr>
                <w:color w:val="000000" w:themeColor="text1"/>
              </w:rPr>
              <w:tab/>
              <w:t xml:space="preserve">Komisia a členské štáty by mali zabezpečiť, aby sa pri vypracúvaní národných a regionálnych plánov členských štátov a pri vykonávaní opatrení alebo riešení výziev v súvislosti s riadením migrácie, kontrolou a riadením hraníc a vnútornou bezpečnosťou zohľadňovali vedomosti, odborné znalosti a skúsenosti príslušných orgánov, úradov a agentúr Únie. Vo vhodných prípadoch by Komisia mala mať možnosť zapojiť príslušné orgány, úrady a agentúry Únie do činností zameraných na zabezpečenie toho, aby opatrenia podporované z podpory Únie boli v súlade s príslušným </w:t>
            </w:r>
            <w:proofErr w:type="spellStart"/>
            <w:r w:rsidRPr="00256157">
              <w:rPr>
                <w:i/>
                <w:iCs/>
                <w:color w:val="000000" w:themeColor="text1"/>
              </w:rPr>
              <w:t>acquis</w:t>
            </w:r>
            <w:proofErr w:type="spellEnd"/>
            <w:r w:rsidRPr="00256157">
              <w:rPr>
                <w:color w:val="000000" w:themeColor="text1"/>
              </w:rPr>
              <w:t xml:space="preserve"> Únie a dohodnutými prioritami Únie.</w:t>
            </w:r>
          </w:p>
        </w:tc>
        <w:tc>
          <w:tcPr>
            <w:tcW w:w="4876" w:type="dxa"/>
            <w:tcBorders>
              <w:top w:val="nil"/>
              <w:left w:val="nil"/>
              <w:bottom w:val="nil"/>
              <w:right w:val="nil"/>
            </w:tcBorders>
          </w:tcPr>
          <w:p w14:paraId="7DCD9ECB" w14:textId="77777777" w:rsidR="001239C9" w:rsidRPr="00256157" w:rsidRDefault="001239C9" w:rsidP="00863457">
            <w:pPr>
              <w:pStyle w:val="Normal6a"/>
              <w:rPr>
                <w:color w:val="000000" w:themeColor="text1"/>
              </w:rPr>
            </w:pPr>
            <w:r w:rsidRPr="00256157">
              <w:rPr>
                <w:color w:val="000000" w:themeColor="text1"/>
              </w:rPr>
              <w:t>(8)</w:t>
            </w:r>
            <w:r w:rsidRPr="00256157">
              <w:rPr>
                <w:color w:val="000000" w:themeColor="text1"/>
              </w:rPr>
              <w:tab/>
              <w:t xml:space="preserve">Komisia a členské štáty by mali zabezpečiť, aby sa pri vypracúvaní národných a regionálnych plánov členských štátov a pri vykonávaní opatrení alebo riešení výziev v súvislosti s riadením migrácie, kontrolou a riadením hraníc a vnútornou bezpečnosťou zohľadňovali </w:t>
            </w:r>
            <w:r w:rsidRPr="00256157">
              <w:rPr>
                <w:b/>
                <w:bCs/>
                <w:i/>
                <w:iCs/>
                <w:color w:val="000000" w:themeColor="text1"/>
              </w:rPr>
              <w:t xml:space="preserve">predovšetkým </w:t>
            </w:r>
            <w:r w:rsidRPr="00256157">
              <w:rPr>
                <w:color w:val="000000" w:themeColor="text1"/>
              </w:rPr>
              <w:t xml:space="preserve">vedomosti, odborné znalosti a skúsenosti príslušných orgánov, úradov a agentúr Únie. Vo vhodných prípadoch by Komisia mala mať možnosť zapojiť príslušné orgány, úrady a agentúry Únie do činností zameraných na zabezpečenie toho, aby opatrenia podporované z podpory Únie boli v súlade s príslušným </w:t>
            </w:r>
            <w:proofErr w:type="spellStart"/>
            <w:r w:rsidRPr="00256157">
              <w:rPr>
                <w:i/>
                <w:iCs/>
                <w:color w:val="000000" w:themeColor="text1"/>
              </w:rPr>
              <w:t>acquis</w:t>
            </w:r>
            <w:proofErr w:type="spellEnd"/>
            <w:r w:rsidRPr="00256157">
              <w:rPr>
                <w:color w:val="000000" w:themeColor="text1"/>
              </w:rPr>
              <w:t xml:space="preserve"> Únie a dohodnutými prioritami Únie.</w:t>
            </w:r>
          </w:p>
        </w:tc>
      </w:tr>
    </w:tbl>
    <w:p w14:paraId="62B95FF8"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{EN}</w:t>
      </w:r>
      <w:proofErr w:type="spellStart"/>
      <w:r w:rsidRPr="00256157">
        <w:rPr>
          <w:color w:val="000000" w:themeColor="text1"/>
        </w:rPr>
        <w:t>en</w:t>
      </w:r>
      <w:proofErr w:type="spellEnd"/>
      <w:r w:rsidRPr="00256157">
        <w:rPr>
          <w:rStyle w:val="HideTWBExt"/>
        </w:rPr>
        <w:t>&lt;/Original&gt;</w:t>
      </w:r>
    </w:p>
    <w:p w14:paraId="6919A63A" w14:textId="7CA39FE1" w:rsidR="00E3364A" w:rsidRPr="00256157" w:rsidRDefault="001239C9" w:rsidP="001239C9">
      <w:pPr>
        <w:rPr>
          <w:color w:val="000000" w:themeColor="text1"/>
        </w:rPr>
      </w:pPr>
      <w:r w:rsidRPr="00256157">
        <w:rPr>
          <w:rStyle w:val="HideTWBExt"/>
        </w:rPr>
        <w:t>&lt;/Amend&gt;</w:t>
      </w:r>
    </w:p>
    <w:p w14:paraId="23840DE4"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127</w:t>
      </w:r>
      <w:r w:rsidRPr="00256157">
        <w:rPr>
          <w:rStyle w:val="HideTWBExt"/>
        </w:rPr>
        <w:t>&lt;/NumAm&gt;</w:t>
      </w:r>
    </w:p>
    <w:p w14:paraId="1C15B221" w14:textId="77777777" w:rsidR="001239C9" w:rsidRPr="00256157" w:rsidRDefault="001239C9" w:rsidP="001239C9">
      <w:pPr>
        <w:pStyle w:val="NormalBold"/>
        <w:rPr>
          <w:color w:val="000000" w:themeColor="text1"/>
        </w:rPr>
      </w:pPr>
      <w:r w:rsidRPr="00256157">
        <w:rPr>
          <w:rStyle w:val="HideTWBExt"/>
        </w:rPr>
        <w:t>&lt;RepeatBlock-By&gt;&lt;Members&gt;</w:t>
      </w:r>
      <w:r w:rsidRPr="00256157">
        <w:rPr>
          <w:color w:val="000000" w:themeColor="text1"/>
        </w:rPr>
        <w:t xml:space="preserve">Erik </w:t>
      </w:r>
      <w:proofErr w:type="spellStart"/>
      <w:r w:rsidRPr="00256157">
        <w:rPr>
          <w:color w:val="000000" w:themeColor="text1"/>
        </w:rPr>
        <w:t>Kaliňák</w:t>
      </w:r>
      <w:proofErr w:type="spellEnd"/>
      <w:r w:rsidRPr="00256157">
        <w:rPr>
          <w:color w:val="000000" w:themeColor="text1"/>
        </w:rPr>
        <w:t xml:space="preserve">, Katarína Roth </w:t>
      </w:r>
      <w:proofErr w:type="spellStart"/>
      <w:r w:rsidRPr="00256157">
        <w:rPr>
          <w:color w:val="000000" w:themeColor="text1"/>
        </w:rPr>
        <w:t>Neveďalová</w:t>
      </w:r>
      <w:proofErr w:type="spellEnd"/>
      <w:r w:rsidRPr="00256157">
        <w:rPr>
          <w:rStyle w:val="HideTWBExt"/>
        </w:rPr>
        <w:t>&lt;/Members&gt;</w:t>
      </w:r>
    </w:p>
    <w:p w14:paraId="075F6EB7" w14:textId="77777777" w:rsidR="001239C9" w:rsidRPr="00256157" w:rsidRDefault="001239C9" w:rsidP="001239C9">
      <w:pPr>
        <w:pStyle w:val="NormalBold"/>
        <w:rPr>
          <w:color w:val="000000" w:themeColor="text1"/>
        </w:rPr>
      </w:pPr>
      <w:r w:rsidRPr="00256157">
        <w:rPr>
          <w:rStyle w:val="HideTWBExt"/>
        </w:rPr>
        <w:t>&lt;/RepeatBlock-By&gt;</w:t>
      </w:r>
    </w:p>
    <w:p w14:paraId="732703F8"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3AD048B7"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8</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1C81A077" w14:textId="77777777" w:rsidTr="00863457">
        <w:trPr>
          <w:trHeight w:hRule="exact" w:val="240"/>
          <w:jc w:val="center"/>
        </w:trPr>
        <w:tc>
          <w:tcPr>
            <w:tcW w:w="9752" w:type="dxa"/>
            <w:gridSpan w:val="2"/>
            <w:tcBorders>
              <w:top w:val="nil"/>
              <w:left w:val="nil"/>
              <w:bottom w:val="nil"/>
              <w:right w:val="nil"/>
            </w:tcBorders>
          </w:tcPr>
          <w:p w14:paraId="638265A0" w14:textId="77777777" w:rsidR="001239C9" w:rsidRPr="00256157" w:rsidRDefault="001239C9" w:rsidP="00863457">
            <w:pPr>
              <w:rPr>
                <w:color w:val="000000" w:themeColor="text1"/>
              </w:rPr>
            </w:pPr>
          </w:p>
        </w:tc>
      </w:tr>
      <w:tr w:rsidR="001239C9" w:rsidRPr="00256157" w14:paraId="7A91C6D6" w14:textId="77777777" w:rsidTr="00863457">
        <w:trPr>
          <w:trHeight w:val="240"/>
          <w:jc w:val="center"/>
        </w:trPr>
        <w:tc>
          <w:tcPr>
            <w:tcW w:w="4876" w:type="dxa"/>
            <w:tcBorders>
              <w:top w:val="nil"/>
              <w:left w:val="nil"/>
              <w:bottom w:val="nil"/>
              <w:right w:val="nil"/>
            </w:tcBorders>
          </w:tcPr>
          <w:p w14:paraId="33F5B9F1"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74EB1BAE"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79DD76CF" w14:textId="77777777" w:rsidTr="00863457">
        <w:trPr>
          <w:jc w:val="center"/>
        </w:trPr>
        <w:tc>
          <w:tcPr>
            <w:tcW w:w="4876" w:type="dxa"/>
            <w:tcBorders>
              <w:top w:val="nil"/>
              <w:left w:val="nil"/>
              <w:bottom w:val="nil"/>
              <w:right w:val="nil"/>
            </w:tcBorders>
          </w:tcPr>
          <w:p w14:paraId="4585FDD9" w14:textId="77777777" w:rsidR="001239C9" w:rsidRPr="00256157" w:rsidRDefault="001239C9" w:rsidP="00863457">
            <w:pPr>
              <w:pStyle w:val="Normal6a"/>
              <w:rPr>
                <w:color w:val="000000" w:themeColor="text1"/>
              </w:rPr>
            </w:pPr>
            <w:r w:rsidRPr="00256157">
              <w:rPr>
                <w:color w:val="000000" w:themeColor="text1"/>
              </w:rPr>
              <w:t>(8)</w:t>
            </w:r>
            <w:r w:rsidRPr="00256157">
              <w:rPr>
                <w:color w:val="000000" w:themeColor="text1"/>
              </w:rPr>
              <w:tab/>
              <w:t xml:space="preserve">Komisia a členské štáty by mali zabezpečiť, aby sa pri vypracúvaní národných a regionálnych plánov členských štátov a pri vykonávaní opatrení alebo riešení výziev v súvislosti s riadením migrácie, kontrolou a riadením hraníc a vnútornou bezpečnosťou zohľadňovali vedomosti, odborné znalosti a skúsenosti príslušných orgánov, úradov a agentúr Únie. Vo vhodných prípadoch by Komisia mala mať možnosť zapojiť príslušné orgány, úrady a agentúry Únie do činností zameraných na zabezpečenie toho, aby opatrenia podporované z podpory Únie boli v súlade s príslušným </w:t>
            </w:r>
            <w:proofErr w:type="spellStart"/>
            <w:r w:rsidRPr="00256157">
              <w:rPr>
                <w:i/>
                <w:color w:val="000000" w:themeColor="text1"/>
              </w:rPr>
              <w:t>acquis</w:t>
            </w:r>
            <w:proofErr w:type="spellEnd"/>
            <w:r w:rsidRPr="00256157">
              <w:rPr>
                <w:color w:val="000000" w:themeColor="text1"/>
              </w:rPr>
              <w:t xml:space="preserve"> Únie </w:t>
            </w:r>
            <w:r w:rsidRPr="00256157">
              <w:rPr>
                <w:b/>
                <w:i/>
                <w:color w:val="000000" w:themeColor="text1"/>
              </w:rPr>
              <w:t>a dohodnutými prioritami Únie</w:t>
            </w:r>
            <w:r w:rsidRPr="00256157">
              <w:rPr>
                <w:color w:val="000000" w:themeColor="text1"/>
              </w:rPr>
              <w:t>.</w:t>
            </w:r>
          </w:p>
        </w:tc>
        <w:tc>
          <w:tcPr>
            <w:tcW w:w="4876" w:type="dxa"/>
            <w:tcBorders>
              <w:top w:val="nil"/>
              <w:left w:val="nil"/>
              <w:bottom w:val="nil"/>
              <w:right w:val="nil"/>
            </w:tcBorders>
          </w:tcPr>
          <w:p w14:paraId="40683C48" w14:textId="77777777" w:rsidR="001239C9" w:rsidRPr="00256157" w:rsidRDefault="001239C9" w:rsidP="00863457">
            <w:pPr>
              <w:pStyle w:val="Normal6a"/>
              <w:rPr>
                <w:color w:val="000000" w:themeColor="text1"/>
              </w:rPr>
            </w:pPr>
            <w:r w:rsidRPr="00256157">
              <w:rPr>
                <w:color w:val="000000" w:themeColor="text1"/>
              </w:rPr>
              <w:t>(8)</w:t>
            </w:r>
            <w:r w:rsidRPr="00256157">
              <w:rPr>
                <w:color w:val="000000" w:themeColor="text1"/>
              </w:rPr>
              <w:tab/>
              <w:t xml:space="preserve">Komisia a členské štáty by mali zabezpečiť, aby sa pri vypracúvaní národných a regionálnych plánov členských štátov a pri vykonávaní opatrení alebo riešení výziev v súvislosti s riadením migrácie, kontrolou a riadením hraníc a vnútornou bezpečnosťou zohľadňovali vedomosti, odborné znalosti a skúsenosti príslušných orgánov, úradov a agentúr Únie. Vo vhodných prípadoch by Komisia mala mať možnosť zapojiť príslušné orgány, úrady a agentúry Únie do činností zameraných na zabezpečenie toho, aby opatrenia podporované z podpory Únie boli v súlade s príslušným </w:t>
            </w:r>
            <w:proofErr w:type="spellStart"/>
            <w:r w:rsidRPr="00256157">
              <w:rPr>
                <w:i/>
                <w:color w:val="000000" w:themeColor="text1"/>
              </w:rPr>
              <w:t>acquis</w:t>
            </w:r>
            <w:proofErr w:type="spellEnd"/>
            <w:r w:rsidRPr="00256157">
              <w:rPr>
                <w:color w:val="000000" w:themeColor="text1"/>
              </w:rPr>
              <w:t xml:space="preserve"> Únie.</w:t>
            </w:r>
          </w:p>
        </w:tc>
      </w:tr>
    </w:tbl>
    <w:p w14:paraId="4023EF8A"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{SK}</w:t>
      </w:r>
      <w:proofErr w:type="spellStart"/>
      <w:r w:rsidRPr="00256157">
        <w:rPr>
          <w:color w:val="000000" w:themeColor="text1"/>
        </w:rPr>
        <w:t>sk</w:t>
      </w:r>
      <w:proofErr w:type="spellEnd"/>
      <w:r w:rsidRPr="00256157">
        <w:rPr>
          <w:rStyle w:val="HideTWBExt"/>
        </w:rPr>
        <w:t>&lt;/Original&gt;</w:t>
      </w:r>
    </w:p>
    <w:p w14:paraId="3DA96337" w14:textId="77777777" w:rsidR="001239C9" w:rsidRPr="00256157" w:rsidRDefault="001239C9" w:rsidP="001239C9">
      <w:pPr>
        <w:pStyle w:val="AmJustTitle"/>
        <w:rPr>
          <w:color w:val="000000" w:themeColor="text1"/>
        </w:rPr>
      </w:pPr>
      <w:r w:rsidRPr="00256157">
        <w:rPr>
          <w:rStyle w:val="HideTWBExt"/>
        </w:rPr>
        <w:t>&lt;TitreJust&gt;</w:t>
      </w:r>
      <w:r w:rsidRPr="00256157">
        <w:rPr>
          <w:color w:val="000000" w:themeColor="text1"/>
        </w:rPr>
        <w:t>Odôvodnenie</w:t>
      </w:r>
      <w:r w:rsidRPr="00256157">
        <w:rPr>
          <w:rStyle w:val="HideTWBExt"/>
        </w:rPr>
        <w:t>&lt;/TitreJust&gt;</w:t>
      </w:r>
    </w:p>
    <w:p w14:paraId="265005E8" w14:textId="77777777" w:rsidR="001239C9" w:rsidRPr="00256157" w:rsidRDefault="001239C9" w:rsidP="001239C9">
      <w:pPr>
        <w:pStyle w:val="AmJustText"/>
        <w:rPr>
          <w:color w:val="000000" w:themeColor="text1"/>
        </w:rPr>
      </w:pPr>
      <w:r w:rsidRPr="00256157">
        <w:rPr>
          <w:color w:val="000000" w:themeColor="text1"/>
        </w:rPr>
        <w:t xml:space="preserve">Súlad s </w:t>
      </w:r>
      <w:proofErr w:type="spellStart"/>
      <w:r w:rsidRPr="00256157">
        <w:rPr>
          <w:color w:val="000000" w:themeColor="text1"/>
        </w:rPr>
        <w:t>acquis</w:t>
      </w:r>
      <w:proofErr w:type="spellEnd"/>
      <w:r w:rsidRPr="00256157">
        <w:rPr>
          <w:color w:val="000000" w:themeColor="text1"/>
        </w:rPr>
        <w:t xml:space="preserve"> Únie predstavuje objektívny právny štandard. Naproti tomu pojem „dohodnuté priority Únie“ je širší politický koncept, ktorý môže byť predmetom meniaceho sa výkladu. Vypustenie tejto formulácie posilňuje právnu istotu a zameriava ustanovenie na dodržiavanie záväzných právnych predpisov.</w:t>
      </w:r>
    </w:p>
    <w:p w14:paraId="7754D941" w14:textId="66FF4F59" w:rsidR="00E3364A" w:rsidRPr="00256157" w:rsidRDefault="001239C9" w:rsidP="001239C9">
      <w:pPr>
        <w:rPr>
          <w:color w:val="000000" w:themeColor="text1"/>
        </w:rPr>
      </w:pPr>
      <w:r w:rsidRPr="00256157">
        <w:rPr>
          <w:rStyle w:val="HideTWBExt"/>
        </w:rPr>
        <w:t>&lt;/Amend&gt;</w:t>
      </w:r>
    </w:p>
    <w:p w14:paraId="5EFD4D3B"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128</w:t>
      </w:r>
      <w:r w:rsidRPr="00256157">
        <w:rPr>
          <w:rStyle w:val="HideTWBExt"/>
        </w:rPr>
        <w:t>&lt;/NumAm&gt;</w:t>
      </w:r>
    </w:p>
    <w:p w14:paraId="3688B3F0"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Abir</w:t>
      </w:r>
      <w:proofErr w:type="spellEnd"/>
      <w:r w:rsidRPr="00256157">
        <w:rPr>
          <w:color w:val="000000" w:themeColor="text1"/>
        </w:rPr>
        <w:t xml:space="preserve"> Al-</w:t>
      </w:r>
      <w:proofErr w:type="spellStart"/>
      <w:r w:rsidRPr="00256157">
        <w:rPr>
          <w:color w:val="000000" w:themeColor="text1"/>
        </w:rPr>
        <w:t>Sahlani</w:t>
      </w:r>
      <w:proofErr w:type="spellEnd"/>
      <w:r w:rsidRPr="00256157">
        <w:rPr>
          <w:color w:val="000000" w:themeColor="text1"/>
        </w:rPr>
        <w:t xml:space="preserve">, </w:t>
      </w:r>
      <w:proofErr w:type="spellStart"/>
      <w:r w:rsidRPr="00256157">
        <w:rPr>
          <w:color w:val="000000" w:themeColor="text1"/>
        </w:rPr>
        <w:t>Fabienne</w:t>
      </w:r>
      <w:proofErr w:type="spellEnd"/>
      <w:r w:rsidRPr="00256157">
        <w:rPr>
          <w:color w:val="000000" w:themeColor="text1"/>
        </w:rPr>
        <w:t xml:space="preserve"> </w:t>
      </w:r>
      <w:proofErr w:type="spellStart"/>
      <w:r w:rsidRPr="00256157">
        <w:rPr>
          <w:color w:val="000000" w:themeColor="text1"/>
        </w:rPr>
        <w:t>Keller</w:t>
      </w:r>
      <w:proofErr w:type="spellEnd"/>
      <w:r w:rsidRPr="00256157">
        <w:rPr>
          <w:color w:val="000000" w:themeColor="text1"/>
        </w:rPr>
        <w:t>, Jan-</w:t>
      </w:r>
      <w:proofErr w:type="spellStart"/>
      <w:r w:rsidRPr="00256157">
        <w:rPr>
          <w:color w:val="000000" w:themeColor="text1"/>
        </w:rPr>
        <w:t>Christoph</w:t>
      </w:r>
      <w:proofErr w:type="spellEnd"/>
      <w:r w:rsidRPr="00256157">
        <w:rPr>
          <w:color w:val="000000" w:themeColor="text1"/>
        </w:rPr>
        <w:t xml:space="preserve"> </w:t>
      </w:r>
      <w:proofErr w:type="spellStart"/>
      <w:r w:rsidRPr="00256157">
        <w:rPr>
          <w:color w:val="000000" w:themeColor="text1"/>
        </w:rPr>
        <w:t>Oetjen</w:t>
      </w:r>
      <w:proofErr w:type="spellEnd"/>
      <w:r w:rsidRPr="00256157">
        <w:rPr>
          <w:color w:val="000000" w:themeColor="text1"/>
        </w:rPr>
        <w:t xml:space="preserve">, Irena </w:t>
      </w:r>
      <w:proofErr w:type="spellStart"/>
      <w:r w:rsidRPr="00256157">
        <w:rPr>
          <w:color w:val="000000" w:themeColor="text1"/>
        </w:rPr>
        <w:t>Joveva</w:t>
      </w:r>
      <w:proofErr w:type="spellEnd"/>
      <w:r w:rsidRPr="00256157">
        <w:rPr>
          <w:color w:val="000000" w:themeColor="text1"/>
        </w:rPr>
        <w:t xml:space="preserve">, </w:t>
      </w:r>
      <w:proofErr w:type="spellStart"/>
      <w:r w:rsidRPr="00256157">
        <w:rPr>
          <w:color w:val="000000" w:themeColor="text1"/>
        </w:rPr>
        <w:t>Raquel</w:t>
      </w:r>
      <w:proofErr w:type="spellEnd"/>
      <w:r w:rsidRPr="00256157">
        <w:rPr>
          <w:color w:val="000000" w:themeColor="text1"/>
        </w:rPr>
        <w:t xml:space="preserve"> </w:t>
      </w:r>
      <w:proofErr w:type="spellStart"/>
      <w:r w:rsidRPr="00256157">
        <w:rPr>
          <w:color w:val="000000" w:themeColor="text1"/>
        </w:rPr>
        <w:t>García</w:t>
      </w:r>
      <w:proofErr w:type="spellEnd"/>
      <w:r w:rsidRPr="00256157">
        <w:rPr>
          <w:color w:val="000000" w:themeColor="text1"/>
        </w:rPr>
        <w:t xml:space="preserve"> </w:t>
      </w:r>
      <w:proofErr w:type="spellStart"/>
      <w:r w:rsidRPr="00256157">
        <w:rPr>
          <w:color w:val="000000" w:themeColor="text1"/>
        </w:rPr>
        <w:t>Hermida</w:t>
      </w:r>
      <w:proofErr w:type="spellEnd"/>
      <w:r w:rsidRPr="00256157">
        <w:rPr>
          <w:color w:val="000000" w:themeColor="text1"/>
        </w:rPr>
        <w:t xml:space="preserve">-Van Der </w:t>
      </w:r>
      <w:proofErr w:type="spellStart"/>
      <w:r w:rsidRPr="00256157">
        <w:rPr>
          <w:color w:val="000000" w:themeColor="text1"/>
        </w:rPr>
        <w:t>Walle</w:t>
      </w:r>
      <w:proofErr w:type="spellEnd"/>
      <w:r w:rsidRPr="00256157">
        <w:rPr>
          <w:rStyle w:val="HideTWBExt"/>
        </w:rPr>
        <w:t>&lt;/Members&gt;</w:t>
      </w:r>
    </w:p>
    <w:p w14:paraId="356BE06B" w14:textId="77777777" w:rsidR="001239C9" w:rsidRPr="00256157" w:rsidRDefault="001239C9" w:rsidP="001239C9">
      <w:pPr>
        <w:pStyle w:val="NormalBold"/>
        <w:rPr>
          <w:color w:val="000000" w:themeColor="text1"/>
        </w:rPr>
      </w:pPr>
      <w:r w:rsidRPr="00256157">
        <w:rPr>
          <w:rStyle w:val="HideTWBExt"/>
        </w:rPr>
        <w:t>&lt;/RepeatBlock-By&gt;</w:t>
      </w:r>
    </w:p>
    <w:p w14:paraId="068D47BC"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7505A91F"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8 a (nové)</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3408B6BE" w14:textId="77777777" w:rsidTr="00863457">
        <w:trPr>
          <w:trHeight w:hRule="exact" w:val="240"/>
          <w:jc w:val="center"/>
        </w:trPr>
        <w:tc>
          <w:tcPr>
            <w:tcW w:w="9752" w:type="dxa"/>
            <w:gridSpan w:val="2"/>
            <w:tcBorders>
              <w:top w:val="nil"/>
              <w:left w:val="nil"/>
              <w:bottom w:val="nil"/>
              <w:right w:val="nil"/>
            </w:tcBorders>
          </w:tcPr>
          <w:p w14:paraId="75360272" w14:textId="77777777" w:rsidR="001239C9" w:rsidRPr="00256157" w:rsidRDefault="001239C9" w:rsidP="00863457">
            <w:pPr>
              <w:rPr>
                <w:color w:val="000000" w:themeColor="text1"/>
              </w:rPr>
            </w:pPr>
          </w:p>
        </w:tc>
      </w:tr>
      <w:tr w:rsidR="001239C9" w:rsidRPr="00256157" w14:paraId="6B152042" w14:textId="77777777" w:rsidTr="00863457">
        <w:trPr>
          <w:trHeight w:val="240"/>
          <w:jc w:val="center"/>
        </w:trPr>
        <w:tc>
          <w:tcPr>
            <w:tcW w:w="4876" w:type="dxa"/>
            <w:tcBorders>
              <w:top w:val="nil"/>
              <w:left w:val="nil"/>
              <w:bottom w:val="nil"/>
              <w:right w:val="nil"/>
            </w:tcBorders>
          </w:tcPr>
          <w:p w14:paraId="4D575D15"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2B9AC21A"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57F2BE4D" w14:textId="77777777" w:rsidTr="00863457">
        <w:trPr>
          <w:jc w:val="center"/>
        </w:trPr>
        <w:tc>
          <w:tcPr>
            <w:tcW w:w="4876" w:type="dxa"/>
            <w:tcBorders>
              <w:top w:val="nil"/>
              <w:left w:val="nil"/>
              <w:bottom w:val="nil"/>
              <w:right w:val="nil"/>
            </w:tcBorders>
          </w:tcPr>
          <w:p w14:paraId="24836263" w14:textId="77777777" w:rsidR="001239C9" w:rsidRPr="00256157" w:rsidRDefault="001239C9" w:rsidP="00863457">
            <w:pPr>
              <w:pStyle w:val="Normal6a"/>
              <w:rPr>
                <w:color w:val="000000" w:themeColor="text1"/>
              </w:rPr>
            </w:pPr>
          </w:p>
        </w:tc>
        <w:tc>
          <w:tcPr>
            <w:tcW w:w="4876" w:type="dxa"/>
            <w:tcBorders>
              <w:top w:val="nil"/>
              <w:left w:val="nil"/>
              <w:bottom w:val="nil"/>
              <w:right w:val="nil"/>
            </w:tcBorders>
          </w:tcPr>
          <w:p w14:paraId="5F6244B5" w14:textId="77777777" w:rsidR="001239C9" w:rsidRPr="00256157" w:rsidRDefault="001239C9" w:rsidP="00863457">
            <w:pPr>
              <w:pStyle w:val="Normal6a"/>
              <w:rPr>
                <w:color w:val="000000" w:themeColor="text1"/>
              </w:rPr>
            </w:pPr>
            <w:r w:rsidRPr="00256157">
              <w:rPr>
                <w:b/>
                <w:i/>
                <w:color w:val="000000" w:themeColor="text1"/>
              </w:rPr>
              <w:t>(8a)</w:t>
            </w:r>
            <w:r w:rsidRPr="00256157">
              <w:rPr>
                <w:color w:val="000000" w:themeColor="text1"/>
              </w:rPr>
              <w:tab/>
            </w:r>
            <w:r w:rsidRPr="00256157">
              <w:rPr>
                <w:b/>
                <w:i/>
                <w:color w:val="000000" w:themeColor="text1"/>
              </w:rPr>
              <w:t>Vzhľadom na svoju vnútornú povahu by podpora Únie ako hlavný nástroj financovania azylu a migrácie na úrovni Únie mala v prvom rade podporovať akcie slúžiace vnútornej politike Únie v oblasti azylu, migrácie a integrácie v súlade s jeho cieľmi.</w:t>
            </w:r>
          </w:p>
        </w:tc>
      </w:tr>
    </w:tbl>
    <w:p w14:paraId="167B750E"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{EN}</w:t>
      </w:r>
      <w:proofErr w:type="spellStart"/>
      <w:r w:rsidRPr="00256157">
        <w:rPr>
          <w:color w:val="000000" w:themeColor="text1"/>
        </w:rPr>
        <w:t>en</w:t>
      </w:r>
      <w:proofErr w:type="spellEnd"/>
      <w:r w:rsidRPr="00256157">
        <w:rPr>
          <w:rStyle w:val="HideTWBExt"/>
        </w:rPr>
        <w:t>&lt;/Original&gt;</w:t>
      </w:r>
    </w:p>
    <w:p w14:paraId="2FBADD42" w14:textId="19464ED7" w:rsidR="00E3364A" w:rsidRPr="00256157" w:rsidRDefault="001239C9" w:rsidP="001239C9">
      <w:pPr>
        <w:rPr>
          <w:color w:val="000000" w:themeColor="text1"/>
        </w:rPr>
      </w:pPr>
      <w:r w:rsidRPr="00256157">
        <w:rPr>
          <w:rStyle w:val="HideTWBExt"/>
        </w:rPr>
        <w:t>&lt;/Amend&gt;</w:t>
      </w:r>
    </w:p>
    <w:p w14:paraId="2D2DC601"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129</w:t>
      </w:r>
      <w:r w:rsidRPr="00256157">
        <w:rPr>
          <w:rStyle w:val="HideTWBExt"/>
        </w:rPr>
        <w:t>&lt;/NumAm&gt;</w:t>
      </w:r>
    </w:p>
    <w:p w14:paraId="5011E4C3"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Geadis</w:t>
      </w:r>
      <w:proofErr w:type="spellEnd"/>
      <w:r w:rsidRPr="00256157">
        <w:rPr>
          <w:color w:val="000000" w:themeColor="text1"/>
        </w:rPr>
        <w:t xml:space="preserve"> </w:t>
      </w:r>
      <w:proofErr w:type="spellStart"/>
      <w:r w:rsidRPr="00256157">
        <w:rPr>
          <w:color w:val="000000" w:themeColor="text1"/>
        </w:rPr>
        <w:t>Geadi</w:t>
      </w:r>
      <w:proofErr w:type="spellEnd"/>
      <w:r w:rsidRPr="00256157">
        <w:rPr>
          <w:rStyle w:val="HideTWBExt"/>
        </w:rPr>
        <w:t>&lt;/Members&gt;</w:t>
      </w:r>
    </w:p>
    <w:p w14:paraId="5981E2DB" w14:textId="77777777" w:rsidR="001239C9" w:rsidRPr="00256157" w:rsidRDefault="001239C9" w:rsidP="001239C9">
      <w:pPr>
        <w:pStyle w:val="NormalBold"/>
        <w:rPr>
          <w:color w:val="000000" w:themeColor="text1"/>
        </w:rPr>
      </w:pPr>
      <w:r w:rsidRPr="00256157">
        <w:rPr>
          <w:rStyle w:val="HideTWBExt"/>
        </w:rPr>
        <w:t>&lt;/RepeatBlock-By&gt;</w:t>
      </w:r>
    </w:p>
    <w:p w14:paraId="66E8D97A"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0DEC0912"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8 a (nové)</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21E6BCF0" w14:textId="77777777" w:rsidTr="00863457">
        <w:trPr>
          <w:trHeight w:hRule="exact" w:val="240"/>
          <w:jc w:val="center"/>
        </w:trPr>
        <w:tc>
          <w:tcPr>
            <w:tcW w:w="9752" w:type="dxa"/>
            <w:gridSpan w:val="2"/>
            <w:tcBorders>
              <w:top w:val="nil"/>
              <w:left w:val="nil"/>
              <w:bottom w:val="nil"/>
              <w:right w:val="nil"/>
            </w:tcBorders>
          </w:tcPr>
          <w:p w14:paraId="3324B2A9" w14:textId="77777777" w:rsidR="001239C9" w:rsidRPr="00256157" w:rsidRDefault="001239C9" w:rsidP="00863457">
            <w:pPr>
              <w:rPr>
                <w:color w:val="000000" w:themeColor="text1"/>
              </w:rPr>
            </w:pPr>
          </w:p>
        </w:tc>
      </w:tr>
      <w:tr w:rsidR="001239C9" w:rsidRPr="00256157" w14:paraId="08A8589B" w14:textId="77777777" w:rsidTr="00863457">
        <w:trPr>
          <w:trHeight w:val="240"/>
          <w:jc w:val="center"/>
        </w:trPr>
        <w:tc>
          <w:tcPr>
            <w:tcW w:w="4876" w:type="dxa"/>
            <w:tcBorders>
              <w:top w:val="nil"/>
              <w:left w:val="nil"/>
              <w:bottom w:val="nil"/>
              <w:right w:val="nil"/>
            </w:tcBorders>
          </w:tcPr>
          <w:p w14:paraId="2BEAF7DD"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7033A75C"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593DC0C8" w14:textId="77777777" w:rsidTr="00863457">
        <w:trPr>
          <w:jc w:val="center"/>
        </w:trPr>
        <w:tc>
          <w:tcPr>
            <w:tcW w:w="4876" w:type="dxa"/>
            <w:tcBorders>
              <w:top w:val="nil"/>
              <w:left w:val="nil"/>
              <w:bottom w:val="nil"/>
              <w:right w:val="nil"/>
            </w:tcBorders>
          </w:tcPr>
          <w:p w14:paraId="3D5BE03D" w14:textId="77777777" w:rsidR="001239C9" w:rsidRPr="00256157" w:rsidRDefault="001239C9" w:rsidP="00863457">
            <w:pPr>
              <w:pStyle w:val="Normal6a"/>
              <w:rPr>
                <w:color w:val="000000" w:themeColor="text1"/>
              </w:rPr>
            </w:pPr>
          </w:p>
        </w:tc>
        <w:tc>
          <w:tcPr>
            <w:tcW w:w="4876" w:type="dxa"/>
            <w:tcBorders>
              <w:top w:val="nil"/>
              <w:left w:val="nil"/>
              <w:bottom w:val="nil"/>
              <w:right w:val="nil"/>
            </w:tcBorders>
          </w:tcPr>
          <w:p w14:paraId="08B66B44" w14:textId="77777777" w:rsidR="001239C9" w:rsidRPr="00256157" w:rsidRDefault="001239C9" w:rsidP="00863457">
            <w:pPr>
              <w:pStyle w:val="Normal6a"/>
              <w:rPr>
                <w:color w:val="000000" w:themeColor="text1"/>
              </w:rPr>
            </w:pPr>
            <w:r w:rsidRPr="00256157">
              <w:rPr>
                <w:b/>
                <w:i/>
                <w:color w:val="000000" w:themeColor="text1"/>
              </w:rPr>
              <w:t>(8a)</w:t>
            </w:r>
            <w:r w:rsidRPr="00256157">
              <w:rPr>
                <w:color w:val="000000" w:themeColor="text1"/>
              </w:rPr>
              <w:tab/>
            </w:r>
            <w:r w:rsidRPr="00256157">
              <w:rPr>
                <w:b/>
                <w:i/>
                <w:color w:val="000000" w:themeColor="text1"/>
              </w:rPr>
              <w:t xml:space="preserve">Pripomíname spoločný elektronický register </w:t>
            </w:r>
            <w:proofErr w:type="spellStart"/>
            <w:r w:rsidRPr="00256157">
              <w:rPr>
                <w:b/>
                <w:i/>
                <w:color w:val="000000" w:themeColor="text1"/>
              </w:rPr>
              <w:t>eu</w:t>
            </w:r>
            <w:proofErr w:type="spellEnd"/>
            <w:r w:rsidRPr="00256157">
              <w:rPr>
                <w:b/>
                <w:i/>
                <w:color w:val="000000" w:themeColor="text1"/>
              </w:rPr>
              <w:t>-LISA a dôležitú úlohu, ktorú môže zohrávať v boji proti nelegálnemu prisťahovalectvu. </w:t>
            </w:r>
          </w:p>
        </w:tc>
      </w:tr>
    </w:tbl>
    <w:p w14:paraId="31199186"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{EL}</w:t>
      </w:r>
      <w:proofErr w:type="spellStart"/>
      <w:r w:rsidRPr="00256157">
        <w:rPr>
          <w:color w:val="000000" w:themeColor="text1"/>
        </w:rPr>
        <w:t>el</w:t>
      </w:r>
      <w:proofErr w:type="spellEnd"/>
      <w:r w:rsidRPr="00256157">
        <w:rPr>
          <w:rStyle w:val="HideTWBExt"/>
        </w:rPr>
        <w:t>&lt;/Original&gt;</w:t>
      </w:r>
    </w:p>
    <w:p w14:paraId="29769608" w14:textId="3CF0857E" w:rsidR="00E3364A" w:rsidRPr="00256157" w:rsidRDefault="001239C9" w:rsidP="001239C9">
      <w:pPr>
        <w:rPr>
          <w:color w:val="000000" w:themeColor="text1"/>
        </w:rPr>
      </w:pPr>
      <w:r w:rsidRPr="00256157">
        <w:rPr>
          <w:rStyle w:val="HideTWBExt"/>
        </w:rPr>
        <w:t>&lt;/Amend&gt;</w:t>
      </w:r>
    </w:p>
    <w:p w14:paraId="69FFDAB9"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130</w:t>
      </w:r>
      <w:r w:rsidRPr="00256157">
        <w:rPr>
          <w:rStyle w:val="HideTWBExt"/>
        </w:rPr>
        <w:t>&lt;/NumAm&gt;</w:t>
      </w:r>
    </w:p>
    <w:p w14:paraId="1776D9E1"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Geadis</w:t>
      </w:r>
      <w:proofErr w:type="spellEnd"/>
      <w:r w:rsidRPr="00256157">
        <w:rPr>
          <w:color w:val="000000" w:themeColor="text1"/>
        </w:rPr>
        <w:t xml:space="preserve"> </w:t>
      </w:r>
      <w:proofErr w:type="spellStart"/>
      <w:r w:rsidRPr="00256157">
        <w:rPr>
          <w:color w:val="000000" w:themeColor="text1"/>
        </w:rPr>
        <w:t>Geadi</w:t>
      </w:r>
      <w:proofErr w:type="spellEnd"/>
      <w:r w:rsidRPr="00256157">
        <w:rPr>
          <w:rStyle w:val="HideTWBExt"/>
        </w:rPr>
        <w:t>&lt;/Members&gt;</w:t>
      </w:r>
    </w:p>
    <w:p w14:paraId="45914B14" w14:textId="77777777" w:rsidR="001239C9" w:rsidRPr="00256157" w:rsidRDefault="001239C9" w:rsidP="001239C9">
      <w:pPr>
        <w:pStyle w:val="NormalBold"/>
        <w:rPr>
          <w:color w:val="000000" w:themeColor="text1"/>
        </w:rPr>
      </w:pPr>
      <w:r w:rsidRPr="00256157">
        <w:rPr>
          <w:rStyle w:val="HideTWBExt"/>
        </w:rPr>
        <w:t>&lt;/RepeatBlock-By&gt;</w:t>
      </w:r>
    </w:p>
    <w:p w14:paraId="71FA1CE6"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23338D35"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9</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683F98D8" w14:textId="77777777" w:rsidTr="00863457">
        <w:trPr>
          <w:trHeight w:hRule="exact" w:val="240"/>
          <w:jc w:val="center"/>
        </w:trPr>
        <w:tc>
          <w:tcPr>
            <w:tcW w:w="9752" w:type="dxa"/>
            <w:gridSpan w:val="2"/>
            <w:tcBorders>
              <w:top w:val="nil"/>
              <w:left w:val="nil"/>
              <w:bottom w:val="nil"/>
              <w:right w:val="nil"/>
            </w:tcBorders>
          </w:tcPr>
          <w:p w14:paraId="0BBCE23B" w14:textId="77777777" w:rsidR="001239C9" w:rsidRPr="00256157" w:rsidRDefault="001239C9" w:rsidP="00863457">
            <w:pPr>
              <w:rPr>
                <w:color w:val="000000" w:themeColor="text1"/>
              </w:rPr>
            </w:pPr>
          </w:p>
        </w:tc>
      </w:tr>
      <w:tr w:rsidR="001239C9" w:rsidRPr="00256157" w14:paraId="5D4E0B81" w14:textId="77777777" w:rsidTr="00863457">
        <w:trPr>
          <w:trHeight w:val="240"/>
          <w:jc w:val="center"/>
        </w:trPr>
        <w:tc>
          <w:tcPr>
            <w:tcW w:w="4876" w:type="dxa"/>
            <w:tcBorders>
              <w:top w:val="nil"/>
              <w:left w:val="nil"/>
              <w:bottom w:val="nil"/>
              <w:right w:val="nil"/>
            </w:tcBorders>
          </w:tcPr>
          <w:p w14:paraId="6AD78523"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691B746B"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01079A23" w14:textId="77777777" w:rsidTr="00863457">
        <w:trPr>
          <w:jc w:val="center"/>
        </w:trPr>
        <w:tc>
          <w:tcPr>
            <w:tcW w:w="4876" w:type="dxa"/>
            <w:tcBorders>
              <w:top w:val="nil"/>
              <w:left w:val="nil"/>
              <w:bottom w:val="nil"/>
              <w:right w:val="nil"/>
            </w:tcBorders>
          </w:tcPr>
          <w:p w14:paraId="161C3D84" w14:textId="77777777" w:rsidR="001239C9" w:rsidRPr="00256157" w:rsidRDefault="001239C9" w:rsidP="00863457">
            <w:pPr>
              <w:pStyle w:val="Normal6a"/>
              <w:rPr>
                <w:color w:val="000000" w:themeColor="text1"/>
              </w:rPr>
            </w:pPr>
            <w:r w:rsidRPr="00256157">
              <w:rPr>
                <w:color w:val="000000" w:themeColor="text1"/>
              </w:rPr>
              <w:t>(9)</w:t>
            </w:r>
            <w:r w:rsidRPr="00256157">
              <w:rPr>
                <w:color w:val="000000" w:themeColor="text1"/>
              </w:rPr>
              <w:tab/>
              <w:t>Podpora Únie by mala prispieť aj k uplatňovaniu dočasnej ochrany v súvislosti so smernicou Rady 2001/55/ES</w:t>
            </w:r>
            <w:r w:rsidRPr="00256157">
              <w:rPr>
                <w:color w:val="000000" w:themeColor="text1"/>
                <w:vertAlign w:val="superscript"/>
              </w:rPr>
              <w:t>10</w:t>
            </w:r>
            <w:r w:rsidRPr="00256157">
              <w:rPr>
                <w:color w:val="000000" w:themeColor="text1"/>
              </w:rPr>
              <w:t xml:space="preserve"> v prípade hromadného prílevu vysídlených osôb </w:t>
            </w:r>
            <w:r w:rsidRPr="00256157">
              <w:rPr>
                <w:b/>
                <w:bCs/>
                <w:i/>
                <w:iCs/>
                <w:color w:val="000000" w:themeColor="text1"/>
              </w:rPr>
              <w:t>vrátane dočasnej ochrany</w:t>
            </w:r>
            <w:r w:rsidRPr="00256157">
              <w:rPr>
                <w:color w:val="000000" w:themeColor="text1"/>
              </w:rPr>
              <w:t xml:space="preserve"> </w:t>
            </w:r>
            <w:r w:rsidRPr="00256157">
              <w:rPr>
                <w:b/>
                <w:bCs/>
                <w:i/>
                <w:iCs/>
                <w:color w:val="000000" w:themeColor="text1"/>
              </w:rPr>
              <w:t>zavedenej</w:t>
            </w:r>
            <w:r w:rsidRPr="00256157">
              <w:rPr>
                <w:color w:val="000000" w:themeColor="text1"/>
              </w:rPr>
              <w:t xml:space="preserve"> a </w:t>
            </w:r>
            <w:r w:rsidRPr="00256157">
              <w:rPr>
                <w:b/>
                <w:bCs/>
                <w:i/>
                <w:iCs/>
                <w:color w:val="000000" w:themeColor="text1"/>
              </w:rPr>
              <w:t>predĺženej</w:t>
            </w:r>
            <w:r w:rsidRPr="00256157">
              <w:rPr>
                <w:color w:val="000000" w:themeColor="text1"/>
              </w:rPr>
              <w:t xml:space="preserve"> na základe predchádzajúcich rozhodnutí Rady a k vykonávaniu opatrení na podporu rovnováhy úsilia medzi členskými štátmi, ktoré takéto osoby prijímajú.</w:t>
            </w:r>
          </w:p>
        </w:tc>
        <w:tc>
          <w:tcPr>
            <w:tcW w:w="4876" w:type="dxa"/>
            <w:tcBorders>
              <w:top w:val="nil"/>
              <w:left w:val="nil"/>
              <w:bottom w:val="nil"/>
              <w:right w:val="nil"/>
            </w:tcBorders>
          </w:tcPr>
          <w:p w14:paraId="5470A8C6" w14:textId="77777777" w:rsidR="001239C9" w:rsidRPr="00256157" w:rsidRDefault="001239C9" w:rsidP="00863457">
            <w:pPr>
              <w:pStyle w:val="Normal6a"/>
              <w:rPr>
                <w:color w:val="000000" w:themeColor="text1"/>
              </w:rPr>
            </w:pPr>
            <w:r w:rsidRPr="00256157">
              <w:rPr>
                <w:color w:val="000000" w:themeColor="text1"/>
              </w:rPr>
              <w:t>(9)</w:t>
            </w:r>
            <w:r w:rsidRPr="00256157">
              <w:rPr>
                <w:color w:val="000000" w:themeColor="text1"/>
              </w:rPr>
              <w:tab/>
              <w:t>Podpora Únie by mala prispieť aj k uplatňovaniu dočasnej ochrany v súvislosti so smernicou Rady 2001/55/ES</w:t>
            </w:r>
            <w:r w:rsidRPr="00256157">
              <w:rPr>
                <w:color w:val="000000" w:themeColor="text1"/>
                <w:vertAlign w:val="superscript"/>
              </w:rPr>
              <w:t>10</w:t>
            </w:r>
            <w:r w:rsidRPr="00256157">
              <w:rPr>
                <w:color w:val="000000" w:themeColor="text1"/>
              </w:rPr>
              <w:t xml:space="preserve"> v prípade hromadného prílevu vysídlených osôb</w:t>
            </w:r>
            <w:r w:rsidRPr="00256157">
              <w:rPr>
                <w:b/>
                <w:bCs/>
                <w:i/>
                <w:iCs/>
                <w:color w:val="000000" w:themeColor="text1"/>
              </w:rPr>
              <w:t xml:space="preserve"> z členských štátov EÚ alebo susedných štátov, a to úmerne k počtu obyvateľov každého štátu a v rozsahu nepresahujúcom 3 %, a bude zahŕňať dočasnú ochranu</w:t>
            </w:r>
            <w:r w:rsidRPr="00256157">
              <w:rPr>
                <w:color w:val="000000" w:themeColor="text1"/>
              </w:rPr>
              <w:t xml:space="preserve"> </w:t>
            </w:r>
            <w:r w:rsidRPr="00256157">
              <w:rPr>
                <w:b/>
                <w:bCs/>
                <w:i/>
                <w:iCs/>
                <w:color w:val="000000" w:themeColor="text1"/>
              </w:rPr>
              <w:t>zavedenú</w:t>
            </w:r>
            <w:r w:rsidRPr="00256157">
              <w:rPr>
                <w:color w:val="000000" w:themeColor="text1"/>
              </w:rPr>
              <w:t xml:space="preserve"> a </w:t>
            </w:r>
            <w:r w:rsidRPr="00256157">
              <w:rPr>
                <w:b/>
                <w:bCs/>
                <w:i/>
                <w:iCs/>
                <w:color w:val="000000" w:themeColor="text1"/>
              </w:rPr>
              <w:t>predĺženú</w:t>
            </w:r>
            <w:r w:rsidRPr="00256157">
              <w:rPr>
                <w:color w:val="000000" w:themeColor="text1"/>
              </w:rPr>
              <w:t xml:space="preserve"> na základe predchádzajúcich rozhodnutí Rady a k vykonávaniu opatrení na podporu rovnováhy úsilia medzi členskými štátmi, ktoré takéto osoby prijímajú. </w:t>
            </w:r>
            <w:r w:rsidRPr="00256157">
              <w:rPr>
                <w:b/>
                <w:i/>
                <w:color w:val="000000" w:themeColor="text1"/>
              </w:rPr>
              <w:t>Berieme na vedomie, že osobám, ktoré pochádzajú z bezpečných tretích krajín alebo ktoré prešli cez bezpečné tretie krajiny, alebo ktoré prichádzajú do Únie cez neuznané režimy, bude žiadosť o azyl zamietnutá.</w:t>
            </w:r>
          </w:p>
        </w:tc>
      </w:tr>
      <w:tr w:rsidR="001239C9" w:rsidRPr="00256157" w14:paraId="77A3A567" w14:textId="77777777" w:rsidTr="00863457">
        <w:trPr>
          <w:jc w:val="center"/>
        </w:trPr>
        <w:tc>
          <w:tcPr>
            <w:tcW w:w="4876" w:type="dxa"/>
            <w:tcBorders>
              <w:top w:val="nil"/>
              <w:left w:val="nil"/>
              <w:bottom w:val="nil"/>
              <w:right w:val="nil"/>
            </w:tcBorders>
          </w:tcPr>
          <w:p w14:paraId="1BB0DAE7" w14:textId="77777777" w:rsidR="001239C9" w:rsidRPr="00256157" w:rsidRDefault="001239C9" w:rsidP="00863457">
            <w:pPr>
              <w:pStyle w:val="Normal6a"/>
              <w:rPr>
                <w:color w:val="000000" w:themeColor="text1"/>
              </w:rPr>
            </w:pPr>
            <w:r w:rsidRPr="00256157">
              <w:rPr>
                <w:b/>
                <w:i/>
                <w:color w:val="000000" w:themeColor="text1"/>
              </w:rPr>
              <w:t>_________________</w:t>
            </w:r>
          </w:p>
        </w:tc>
        <w:tc>
          <w:tcPr>
            <w:tcW w:w="4876" w:type="dxa"/>
            <w:tcBorders>
              <w:top w:val="nil"/>
              <w:left w:val="nil"/>
              <w:bottom w:val="nil"/>
              <w:right w:val="nil"/>
            </w:tcBorders>
          </w:tcPr>
          <w:p w14:paraId="6ACA8D82" w14:textId="77777777" w:rsidR="001239C9" w:rsidRPr="00256157" w:rsidRDefault="001239C9" w:rsidP="00863457">
            <w:pPr>
              <w:pStyle w:val="Normal6a"/>
              <w:rPr>
                <w:color w:val="000000" w:themeColor="text1"/>
              </w:rPr>
            </w:pPr>
            <w:r w:rsidRPr="00256157">
              <w:rPr>
                <w:b/>
                <w:i/>
                <w:color w:val="000000" w:themeColor="text1"/>
              </w:rPr>
              <w:t>_________________</w:t>
            </w:r>
          </w:p>
        </w:tc>
      </w:tr>
      <w:tr w:rsidR="001239C9" w:rsidRPr="00256157" w14:paraId="40275FCD" w14:textId="77777777" w:rsidTr="00863457">
        <w:trPr>
          <w:jc w:val="center"/>
        </w:trPr>
        <w:tc>
          <w:tcPr>
            <w:tcW w:w="4876" w:type="dxa"/>
            <w:tcBorders>
              <w:top w:val="nil"/>
              <w:left w:val="nil"/>
              <w:bottom w:val="nil"/>
              <w:right w:val="nil"/>
            </w:tcBorders>
          </w:tcPr>
          <w:p w14:paraId="5C0D5BAC" w14:textId="77777777" w:rsidR="001239C9" w:rsidRPr="00256157" w:rsidRDefault="001239C9" w:rsidP="00863457">
            <w:pPr>
              <w:pStyle w:val="Normal6a"/>
              <w:rPr>
                <w:color w:val="000000" w:themeColor="text1"/>
              </w:rPr>
            </w:pPr>
            <w:r w:rsidRPr="00256157">
              <w:rPr>
                <w:color w:val="000000" w:themeColor="text1"/>
                <w:vertAlign w:val="superscript"/>
              </w:rPr>
              <w:t>10</w:t>
            </w:r>
            <w:r w:rsidRPr="00256157">
              <w:rPr>
                <w:color w:val="000000" w:themeColor="text1"/>
              </w:rPr>
              <w:t xml:space="preserve"> Smernica Rady 2001/55/ES z 20. júla 2001 o minimálnych štandardoch na poskytovanie dočasnej ochrany v prípade hromadného prílevu vysídlených osôb a o opatreniach na podporu rovnováhy úsilia medzi členskými štátmi pri prijímaní takýchto osôb a znášaní z toho vyplývajúcich dôsledkov (Ú. v. ES L 212, 7.8.2001, s. 12 – 23, ELI:. http://data.europa.eu/eli/dir/2001/55/oj).</w:t>
            </w:r>
          </w:p>
        </w:tc>
        <w:tc>
          <w:tcPr>
            <w:tcW w:w="4876" w:type="dxa"/>
            <w:tcBorders>
              <w:top w:val="nil"/>
              <w:left w:val="nil"/>
              <w:bottom w:val="nil"/>
              <w:right w:val="nil"/>
            </w:tcBorders>
          </w:tcPr>
          <w:p w14:paraId="0782CE0C" w14:textId="77777777" w:rsidR="001239C9" w:rsidRPr="00256157" w:rsidRDefault="001239C9" w:rsidP="00863457">
            <w:pPr>
              <w:pStyle w:val="Normal6a"/>
              <w:rPr>
                <w:color w:val="000000" w:themeColor="text1"/>
              </w:rPr>
            </w:pPr>
            <w:r w:rsidRPr="00256157">
              <w:rPr>
                <w:color w:val="000000" w:themeColor="text1"/>
                <w:vertAlign w:val="superscript"/>
              </w:rPr>
              <w:t>10</w:t>
            </w:r>
            <w:r w:rsidRPr="00256157">
              <w:rPr>
                <w:color w:val="000000" w:themeColor="text1"/>
              </w:rPr>
              <w:t xml:space="preserve"> Smernica Rady 2001/55/ES z 20. júla 2001 o minimálnych štandardoch na poskytovanie dočasnej ochrany v prípade hromadného prílevu vysídlených osôb a o opatreniach na podporu rovnováhy úsilia medzi členskými štátmi pri prijímaní takýchto osôb a znášaní z toho vyplývajúcich dôsledkov (Ú. v. ES L 212, 7.8.2001, s. 12 – 23, ELI:. http://data.europa.eu/eli/dir/2001/55/oj).</w:t>
            </w:r>
          </w:p>
        </w:tc>
      </w:tr>
    </w:tbl>
    <w:p w14:paraId="41931337"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{EL}</w:t>
      </w:r>
      <w:proofErr w:type="spellStart"/>
      <w:r w:rsidRPr="00256157">
        <w:rPr>
          <w:color w:val="000000" w:themeColor="text1"/>
        </w:rPr>
        <w:t>el</w:t>
      </w:r>
      <w:proofErr w:type="spellEnd"/>
      <w:r w:rsidRPr="00256157">
        <w:rPr>
          <w:rStyle w:val="HideTWBExt"/>
        </w:rPr>
        <w:t>&lt;/Original&gt;</w:t>
      </w:r>
    </w:p>
    <w:p w14:paraId="07F971EC" w14:textId="4254F35B" w:rsidR="00E3364A" w:rsidRPr="00256157" w:rsidRDefault="001239C9" w:rsidP="001239C9">
      <w:pPr>
        <w:rPr>
          <w:color w:val="000000" w:themeColor="text1"/>
        </w:rPr>
      </w:pPr>
      <w:r w:rsidRPr="00256157">
        <w:rPr>
          <w:rStyle w:val="HideTWBExt"/>
        </w:rPr>
        <w:t>&lt;/Amend&gt;</w:t>
      </w:r>
    </w:p>
    <w:p w14:paraId="1A1B51C0"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131</w:t>
      </w:r>
      <w:r w:rsidRPr="00256157">
        <w:rPr>
          <w:rStyle w:val="HideTWBExt"/>
        </w:rPr>
        <w:t>&lt;/NumAm&gt;</w:t>
      </w:r>
    </w:p>
    <w:p w14:paraId="251BF8CF" w14:textId="77777777" w:rsidR="001239C9" w:rsidRPr="00256157" w:rsidRDefault="001239C9" w:rsidP="001239C9">
      <w:pPr>
        <w:pStyle w:val="NormalBold"/>
        <w:rPr>
          <w:color w:val="000000" w:themeColor="text1"/>
        </w:rPr>
      </w:pPr>
      <w:r w:rsidRPr="00256157">
        <w:rPr>
          <w:rStyle w:val="HideTWBExt"/>
        </w:rPr>
        <w:t>&lt;RepeatBlock-By&gt;&lt;Members&gt;</w:t>
      </w:r>
      <w:r w:rsidRPr="00256157">
        <w:rPr>
          <w:color w:val="000000" w:themeColor="text1"/>
        </w:rPr>
        <w:t xml:space="preserve">Erik </w:t>
      </w:r>
      <w:proofErr w:type="spellStart"/>
      <w:r w:rsidRPr="00256157">
        <w:rPr>
          <w:color w:val="000000" w:themeColor="text1"/>
        </w:rPr>
        <w:t>Kaliňák</w:t>
      </w:r>
      <w:proofErr w:type="spellEnd"/>
      <w:r w:rsidRPr="00256157">
        <w:rPr>
          <w:color w:val="000000" w:themeColor="text1"/>
        </w:rPr>
        <w:t xml:space="preserve">, Katarína Roth </w:t>
      </w:r>
      <w:proofErr w:type="spellStart"/>
      <w:r w:rsidRPr="00256157">
        <w:rPr>
          <w:color w:val="000000" w:themeColor="text1"/>
        </w:rPr>
        <w:t>Neveďalová</w:t>
      </w:r>
      <w:proofErr w:type="spellEnd"/>
      <w:r w:rsidRPr="00256157">
        <w:rPr>
          <w:rStyle w:val="HideTWBExt"/>
        </w:rPr>
        <w:t>&lt;/Members&gt;</w:t>
      </w:r>
    </w:p>
    <w:p w14:paraId="3D24F0AB" w14:textId="77777777" w:rsidR="001239C9" w:rsidRPr="00256157" w:rsidRDefault="001239C9" w:rsidP="001239C9">
      <w:pPr>
        <w:pStyle w:val="NormalBold"/>
        <w:rPr>
          <w:color w:val="000000" w:themeColor="text1"/>
        </w:rPr>
      </w:pPr>
      <w:r w:rsidRPr="00256157">
        <w:rPr>
          <w:rStyle w:val="HideTWBExt"/>
        </w:rPr>
        <w:t>&lt;/RepeatBlock-By&gt;</w:t>
      </w:r>
    </w:p>
    <w:p w14:paraId="4D31B74C"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0751BD06"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9</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0DBF8180" w14:textId="77777777" w:rsidTr="00863457">
        <w:trPr>
          <w:trHeight w:hRule="exact" w:val="240"/>
          <w:jc w:val="center"/>
        </w:trPr>
        <w:tc>
          <w:tcPr>
            <w:tcW w:w="9752" w:type="dxa"/>
            <w:gridSpan w:val="2"/>
            <w:tcBorders>
              <w:top w:val="nil"/>
              <w:left w:val="nil"/>
              <w:bottom w:val="nil"/>
              <w:right w:val="nil"/>
            </w:tcBorders>
          </w:tcPr>
          <w:p w14:paraId="65CD3D8F" w14:textId="77777777" w:rsidR="001239C9" w:rsidRPr="00256157" w:rsidRDefault="001239C9" w:rsidP="00863457">
            <w:pPr>
              <w:rPr>
                <w:color w:val="000000" w:themeColor="text1"/>
              </w:rPr>
            </w:pPr>
          </w:p>
        </w:tc>
      </w:tr>
      <w:tr w:rsidR="001239C9" w:rsidRPr="00256157" w14:paraId="79001CC2" w14:textId="77777777" w:rsidTr="00863457">
        <w:trPr>
          <w:trHeight w:val="240"/>
          <w:jc w:val="center"/>
        </w:trPr>
        <w:tc>
          <w:tcPr>
            <w:tcW w:w="4876" w:type="dxa"/>
            <w:tcBorders>
              <w:top w:val="nil"/>
              <w:left w:val="nil"/>
              <w:bottom w:val="nil"/>
              <w:right w:val="nil"/>
            </w:tcBorders>
          </w:tcPr>
          <w:p w14:paraId="06D7CA38"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1F757B18"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57344E28" w14:textId="77777777" w:rsidTr="00863457">
        <w:trPr>
          <w:jc w:val="center"/>
        </w:trPr>
        <w:tc>
          <w:tcPr>
            <w:tcW w:w="4876" w:type="dxa"/>
            <w:tcBorders>
              <w:top w:val="nil"/>
              <w:left w:val="nil"/>
              <w:bottom w:val="nil"/>
              <w:right w:val="nil"/>
            </w:tcBorders>
          </w:tcPr>
          <w:p w14:paraId="145C44E7" w14:textId="77777777" w:rsidR="001239C9" w:rsidRPr="00256157" w:rsidRDefault="001239C9" w:rsidP="00863457">
            <w:pPr>
              <w:pStyle w:val="Normal6a"/>
              <w:rPr>
                <w:color w:val="000000" w:themeColor="text1"/>
              </w:rPr>
            </w:pPr>
            <w:r w:rsidRPr="00256157">
              <w:rPr>
                <w:color w:val="000000" w:themeColor="text1"/>
              </w:rPr>
              <w:t>(9)</w:t>
            </w:r>
            <w:r w:rsidRPr="00256157">
              <w:rPr>
                <w:color w:val="000000" w:themeColor="text1"/>
              </w:rPr>
              <w:tab/>
              <w:t>Podpora Únie by mala prispieť aj k uplatňovaniu dočasnej ochrany v súvislosti so smernicou Rady 2001/55/ES</w:t>
            </w:r>
            <w:r w:rsidRPr="00256157">
              <w:rPr>
                <w:color w:val="000000" w:themeColor="text1"/>
                <w:vertAlign w:val="superscript"/>
              </w:rPr>
              <w:t>10</w:t>
            </w:r>
            <w:r w:rsidRPr="00256157">
              <w:rPr>
                <w:color w:val="000000" w:themeColor="text1"/>
              </w:rPr>
              <w:t xml:space="preserve"> v prípade hromadného prílevu vysídlených osôb vrátane dočasnej ochrany zavedenej a predĺženej na základe predchádzajúcich rozhodnutí Rady </w:t>
            </w:r>
            <w:r w:rsidRPr="00256157">
              <w:rPr>
                <w:b/>
                <w:i/>
                <w:color w:val="000000" w:themeColor="text1"/>
              </w:rPr>
              <w:t>a k vykonávaniu opatrení na podporu rovnováhy úsilia medzi členskými štátmi, ktoré takéto osoby prijímajú</w:t>
            </w:r>
            <w:r w:rsidRPr="00256157">
              <w:rPr>
                <w:color w:val="000000" w:themeColor="text1"/>
              </w:rPr>
              <w:t>.</w:t>
            </w:r>
          </w:p>
        </w:tc>
        <w:tc>
          <w:tcPr>
            <w:tcW w:w="4876" w:type="dxa"/>
            <w:tcBorders>
              <w:top w:val="nil"/>
              <w:left w:val="nil"/>
              <w:bottom w:val="nil"/>
              <w:right w:val="nil"/>
            </w:tcBorders>
          </w:tcPr>
          <w:p w14:paraId="32CC004D" w14:textId="77777777" w:rsidR="001239C9" w:rsidRPr="00256157" w:rsidRDefault="001239C9" w:rsidP="00863457">
            <w:pPr>
              <w:pStyle w:val="Normal6a"/>
              <w:rPr>
                <w:color w:val="000000" w:themeColor="text1"/>
              </w:rPr>
            </w:pPr>
            <w:r w:rsidRPr="00256157">
              <w:rPr>
                <w:color w:val="000000" w:themeColor="text1"/>
              </w:rPr>
              <w:t>(9)</w:t>
            </w:r>
            <w:r w:rsidRPr="00256157">
              <w:rPr>
                <w:color w:val="000000" w:themeColor="text1"/>
              </w:rPr>
              <w:tab/>
              <w:t>Podpora Únie by mala prispieť aj k uplatňovaniu dočasnej ochrany v súvislosti so smernicou Rady 2001/55/ES</w:t>
            </w:r>
            <w:r w:rsidRPr="00256157">
              <w:rPr>
                <w:color w:val="000000" w:themeColor="text1"/>
                <w:vertAlign w:val="superscript"/>
              </w:rPr>
              <w:t>10</w:t>
            </w:r>
            <w:r w:rsidRPr="00256157">
              <w:rPr>
                <w:color w:val="000000" w:themeColor="text1"/>
              </w:rPr>
              <w:t xml:space="preserve"> v prípade hromadného prílevu vysídlených osôb vrátane dočasnej ochrany zavedenej a predĺženej na základe predchádzajúcich rozhodnutí Rady.</w:t>
            </w:r>
          </w:p>
        </w:tc>
      </w:tr>
      <w:tr w:rsidR="001239C9" w:rsidRPr="00256157" w14:paraId="43772410" w14:textId="77777777" w:rsidTr="00863457">
        <w:trPr>
          <w:jc w:val="center"/>
        </w:trPr>
        <w:tc>
          <w:tcPr>
            <w:tcW w:w="4876" w:type="dxa"/>
            <w:tcBorders>
              <w:top w:val="nil"/>
              <w:left w:val="nil"/>
              <w:bottom w:val="nil"/>
              <w:right w:val="nil"/>
            </w:tcBorders>
          </w:tcPr>
          <w:p w14:paraId="0CA7399D" w14:textId="77777777" w:rsidR="001239C9" w:rsidRPr="00256157" w:rsidRDefault="001239C9" w:rsidP="00863457">
            <w:pPr>
              <w:pStyle w:val="Normal6a"/>
              <w:rPr>
                <w:color w:val="000000" w:themeColor="text1"/>
              </w:rPr>
            </w:pPr>
            <w:r w:rsidRPr="00256157">
              <w:rPr>
                <w:b/>
                <w:i/>
                <w:color w:val="000000" w:themeColor="text1"/>
              </w:rPr>
              <w:t>_________________</w:t>
            </w:r>
          </w:p>
        </w:tc>
        <w:tc>
          <w:tcPr>
            <w:tcW w:w="4876" w:type="dxa"/>
            <w:tcBorders>
              <w:top w:val="nil"/>
              <w:left w:val="nil"/>
              <w:bottom w:val="nil"/>
              <w:right w:val="nil"/>
            </w:tcBorders>
          </w:tcPr>
          <w:p w14:paraId="0659F0CA" w14:textId="77777777" w:rsidR="001239C9" w:rsidRPr="00256157" w:rsidRDefault="001239C9" w:rsidP="00863457">
            <w:pPr>
              <w:pStyle w:val="Normal6a"/>
              <w:rPr>
                <w:color w:val="000000" w:themeColor="text1"/>
              </w:rPr>
            </w:pPr>
            <w:r w:rsidRPr="00256157">
              <w:rPr>
                <w:b/>
                <w:i/>
                <w:color w:val="000000" w:themeColor="text1"/>
              </w:rPr>
              <w:t>_________________</w:t>
            </w:r>
          </w:p>
        </w:tc>
      </w:tr>
      <w:tr w:rsidR="001239C9" w:rsidRPr="00256157" w14:paraId="69ACDAEB" w14:textId="77777777" w:rsidTr="00863457">
        <w:trPr>
          <w:jc w:val="center"/>
        </w:trPr>
        <w:tc>
          <w:tcPr>
            <w:tcW w:w="4876" w:type="dxa"/>
            <w:tcBorders>
              <w:top w:val="nil"/>
              <w:left w:val="nil"/>
              <w:bottom w:val="nil"/>
              <w:right w:val="nil"/>
            </w:tcBorders>
          </w:tcPr>
          <w:p w14:paraId="4CAF59DF" w14:textId="77777777" w:rsidR="001239C9" w:rsidRPr="00256157" w:rsidRDefault="001239C9" w:rsidP="00863457">
            <w:pPr>
              <w:pStyle w:val="Normal6a"/>
              <w:rPr>
                <w:color w:val="000000" w:themeColor="text1"/>
              </w:rPr>
            </w:pPr>
            <w:r w:rsidRPr="00256157">
              <w:rPr>
                <w:color w:val="000000" w:themeColor="text1"/>
                <w:vertAlign w:val="superscript"/>
              </w:rPr>
              <w:t>10</w:t>
            </w:r>
            <w:r w:rsidRPr="00256157">
              <w:rPr>
                <w:color w:val="000000" w:themeColor="text1"/>
              </w:rPr>
              <w:t xml:space="preserve"> Smernica Rady 2001/55/ES z 20. júla 2001 o minimálnych štandardoch na poskytovanie dočasnej ochrany v prípade hromadného prílevu vysídlených osôb a o opatreniach na podporu rovnováhy úsilia medzi členskými štátmi pri prijímaní takýchto osôb a znášaní z toho vyplývajúcich dôsledkov (Ú. v. ES L 212, 7.8.2001, s. 12–23, ELI:. http://data.europa.eu/eli/dir/2001/55/oj).</w:t>
            </w:r>
          </w:p>
        </w:tc>
        <w:tc>
          <w:tcPr>
            <w:tcW w:w="4876" w:type="dxa"/>
            <w:tcBorders>
              <w:top w:val="nil"/>
              <w:left w:val="nil"/>
              <w:bottom w:val="nil"/>
              <w:right w:val="nil"/>
            </w:tcBorders>
          </w:tcPr>
          <w:p w14:paraId="7E17949A" w14:textId="77777777" w:rsidR="001239C9" w:rsidRPr="00256157" w:rsidRDefault="001239C9" w:rsidP="00863457">
            <w:pPr>
              <w:pStyle w:val="Normal6a"/>
              <w:rPr>
                <w:color w:val="000000" w:themeColor="text1"/>
              </w:rPr>
            </w:pPr>
            <w:r w:rsidRPr="00256157">
              <w:rPr>
                <w:color w:val="000000" w:themeColor="text1"/>
                <w:vertAlign w:val="superscript"/>
              </w:rPr>
              <w:t>10</w:t>
            </w:r>
            <w:r w:rsidRPr="00256157">
              <w:rPr>
                <w:color w:val="000000" w:themeColor="text1"/>
              </w:rPr>
              <w:t xml:space="preserve"> Smernica Rady 2001/55/ES z 20. júla 2001 o minimálnych štandardoch na poskytovanie dočasnej ochrany v prípade hromadného prílevu vysídlených osôb a o opatreniach na podporu rovnováhy úsilia medzi členskými štátmi pri prijímaní takýchto osôb a znášaní z toho vyplývajúcich dôsledkov (Ú. v. ES L 212, 7.8.2001, s. 12–23, ELI:. http://data.europa.eu/eli/dir/2001/55/oj).</w:t>
            </w:r>
          </w:p>
        </w:tc>
      </w:tr>
    </w:tbl>
    <w:p w14:paraId="275756B1"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{SK}</w:t>
      </w:r>
      <w:proofErr w:type="spellStart"/>
      <w:r w:rsidRPr="00256157">
        <w:rPr>
          <w:color w:val="000000" w:themeColor="text1"/>
        </w:rPr>
        <w:t>sk</w:t>
      </w:r>
      <w:proofErr w:type="spellEnd"/>
      <w:r w:rsidRPr="00256157">
        <w:rPr>
          <w:rStyle w:val="HideTWBExt"/>
        </w:rPr>
        <w:t>&lt;/Original&gt;</w:t>
      </w:r>
    </w:p>
    <w:p w14:paraId="5CA59EAA" w14:textId="77777777" w:rsidR="001239C9" w:rsidRPr="00256157" w:rsidRDefault="001239C9" w:rsidP="001239C9">
      <w:pPr>
        <w:pStyle w:val="AmJustTitle"/>
        <w:rPr>
          <w:color w:val="000000" w:themeColor="text1"/>
        </w:rPr>
      </w:pPr>
      <w:r w:rsidRPr="00256157">
        <w:rPr>
          <w:rStyle w:val="HideTWBExt"/>
        </w:rPr>
        <w:t>&lt;TitreJust&gt;</w:t>
      </w:r>
      <w:r w:rsidRPr="00256157">
        <w:rPr>
          <w:color w:val="000000" w:themeColor="text1"/>
        </w:rPr>
        <w:t>Odôvodnenie</w:t>
      </w:r>
      <w:r w:rsidRPr="00256157">
        <w:rPr>
          <w:rStyle w:val="HideTWBExt"/>
        </w:rPr>
        <w:t>&lt;/TitreJust&gt;</w:t>
      </w:r>
    </w:p>
    <w:p w14:paraId="58C4BBD8" w14:textId="77777777" w:rsidR="001239C9" w:rsidRPr="00256157" w:rsidRDefault="001239C9" w:rsidP="001239C9">
      <w:pPr>
        <w:pStyle w:val="AmJustText"/>
        <w:rPr>
          <w:color w:val="000000" w:themeColor="text1"/>
        </w:rPr>
      </w:pPr>
      <w:r w:rsidRPr="00256157">
        <w:rPr>
          <w:color w:val="000000" w:themeColor="text1"/>
        </w:rPr>
        <w:t>Predmetný fond má zabezpečovať financovanie opatrení súvisiacich s poskytovaním dočasnej ochrany. Formulácia o „rovnováhe úsilia medzi členskými štátmi“ predstavuje široký politický koncept, ktorého obsah nie je bližšie vymedzený. Vypustenie tejto časti zvyšuje právnu jasnosť ustanovenia bez toho, aby ovplyvnilo možnosť poskytovať podporu osobám požívajúcim dočasnú ochranu.</w:t>
      </w:r>
    </w:p>
    <w:p w14:paraId="045D787D" w14:textId="0E673061" w:rsidR="00E3364A" w:rsidRPr="00256157" w:rsidRDefault="001239C9" w:rsidP="001239C9">
      <w:pPr>
        <w:rPr>
          <w:color w:val="000000" w:themeColor="text1"/>
        </w:rPr>
      </w:pPr>
      <w:r w:rsidRPr="00256157">
        <w:rPr>
          <w:rStyle w:val="HideTWBExt"/>
        </w:rPr>
        <w:t>&lt;/Amend&gt;</w:t>
      </w:r>
    </w:p>
    <w:p w14:paraId="3D1B86AE"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132</w:t>
      </w:r>
      <w:r w:rsidRPr="00256157">
        <w:rPr>
          <w:rStyle w:val="HideTWBExt"/>
        </w:rPr>
        <w:t>&lt;/NumAm&gt;</w:t>
      </w:r>
    </w:p>
    <w:p w14:paraId="640A8518"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Maciej</w:t>
      </w:r>
      <w:proofErr w:type="spellEnd"/>
      <w:r w:rsidRPr="00256157">
        <w:rPr>
          <w:color w:val="000000" w:themeColor="text1"/>
        </w:rPr>
        <w:t xml:space="preserve"> </w:t>
      </w:r>
      <w:proofErr w:type="spellStart"/>
      <w:r w:rsidRPr="00256157">
        <w:rPr>
          <w:color w:val="000000" w:themeColor="text1"/>
        </w:rPr>
        <w:t>Wąsik</w:t>
      </w:r>
      <w:proofErr w:type="spellEnd"/>
      <w:r w:rsidRPr="00256157">
        <w:rPr>
          <w:color w:val="000000" w:themeColor="text1"/>
        </w:rPr>
        <w:t xml:space="preserve">, </w:t>
      </w:r>
      <w:proofErr w:type="spellStart"/>
      <w:r w:rsidRPr="00256157">
        <w:rPr>
          <w:color w:val="000000" w:themeColor="text1"/>
        </w:rPr>
        <w:t>Mariusz</w:t>
      </w:r>
      <w:proofErr w:type="spellEnd"/>
      <w:r w:rsidRPr="00256157">
        <w:rPr>
          <w:color w:val="000000" w:themeColor="text1"/>
        </w:rPr>
        <w:t xml:space="preserve"> </w:t>
      </w:r>
      <w:proofErr w:type="spellStart"/>
      <w:r w:rsidRPr="00256157">
        <w:rPr>
          <w:color w:val="000000" w:themeColor="text1"/>
        </w:rPr>
        <w:t>Kamiński</w:t>
      </w:r>
      <w:proofErr w:type="spellEnd"/>
      <w:r w:rsidRPr="00256157">
        <w:rPr>
          <w:rStyle w:val="HideTWBExt"/>
        </w:rPr>
        <w:t>&lt;/Members&gt;</w:t>
      </w:r>
    </w:p>
    <w:p w14:paraId="02A0D94B" w14:textId="77777777" w:rsidR="001239C9" w:rsidRPr="00256157" w:rsidRDefault="001239C9" w:rsidP="001239C9">
      <w:pPr>
        <w:pStyle w:val="NormalBold"/>
        <w:rPr>
          <w:color w:val="000000" w:themeColor="text1"/>
        </w:rPr>
      </w:pPr>
      <w:r w:rsidRPr="00256157">
        <w:rPr>
          <w:rStyle w:val="HideTWBExt"/>
        </w:rPr>
        <w:t>&lt;/RepeatBlock-By&gt;</w:t>
      </w:r>
    </w:p>
    <w:p w14:paraId="6FBCB11D"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34E39F72"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9</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1B48F0C1" w14:textId="77777777" w:rsidTr="00863457">
        <w:trPr>
          <w:trHeight w:hRule="exact" w:val="240"/>
          <w:jc w:val="center"/>
        </w:trPr>
        <w:tc>
          <w:tcPr>
            <w:tcW w:w="9752" w:type="dxa"/>
            <w:gridSpan w:val="2"/>
            <w:tcBorders>
              <w:top w:val="nil"/>
              <w:left w:val="nil"/>
              <w:bottom w:val="nil"/>
              <w:right w:val="nil"/>
            </w:tcBorders>
          </w:tcPr>
          <w:p w14:paraId="1B68B733" w14:textId="77777777" w:rsidR="001239C9" w:rsidRPr="00256157" w:rsidRDefault="001239C9" w:rsidP="00863457">
            <w:pPr>
              <w:rPr>
                <w:color w:val="000000" w:themeColor="text1"/>
              </w:rPr>
            </w:pPr>
          </w:p>
        </w:tc>
      </w:tr>
      <w:tr w:rsidR="001239C9" w:rsidRPr="00256157" w14:paraId="569D831E" w14:textId="77777777" w:rsidTr="00863457">
        <w:trPr>
          <w:trHeight w:val="240"/>
          <w:jc w:val="center"/>
        </w:trPr>
        <w:tc>
          <w:tcPr>
            <w:tcW w:w="4876" w:type="dxa"/>
            <w:tcBorders>
              <w:top w:val="nil"/>
              <w:left w:val="nil"/>
              <w:bottom w:val="nil"/>
              <w:right w:val="nil"/>
            </w:tcBorders>
          </w:tcPr>
          <w:p w14:paraId="5848CBB1"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7BBB2C40"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3A59DA8E" w14:textId="77777777" w:rsidTr="00863457">
        <w:trPr>
          <w:jc w:val="center"/>
        </w:trPr>
        <w:tc>
          <w:tcPr>
            <w:tcW w:w="4876" w:type="dxa"/>
            <w:tcBorders>
              <w:top w:val="nil"/>
              <w:left w:val="nil"/>
              <w:bottom w:val="nil"/>
              <w:right w:val="nil"/>
            </w:tcBorders>
          </w:tcPr>
          <w:p w14:paraId="73BBF714" w14:textId="77777777" w:rsidR="001239C9" w:rsidRPr="00256157" w:rsidRDefault="001239C9" w:rsidP="00863457">
            <w:pPr>
              <w:pStyle w:val="Normal6a"/>
              <w:rPr>
                <w:color w:val="000000" w:themeColor="text1"/>
              </w:rPr>
            </w:pPr>
            <w:r w:rsidRPr="00256157">
              <w:rPr>
                <w:color w:val="000000" w:themeColor="text1"/>
              </w:rPr>
              <w:t>(9)</w:t>
            </w:r>
            <w:r w:rsidRPr="00256157">
              <w:rPr>
                <w:color w:val="000000" w:themeColor="text1"/>
              </w:rPr>
              <w:tab/>
              <w:t>Podpora Únie by mala prispieť aj k uplatňovaniu dočasnej ochrany v súvislosti so smernicou Rady 2001/55/ES</w:t>
            </w:r>
            <w:r w:rsidRPr="00256157">
              <w:rPr>
                <w:color w:val="000000" w:themeColor="text1"/>
                <w:vertAlign w:val="superscript"/>
              </w:rPr>
              <w:t>10</w:t>
            </w:r>
            <w:r w:rsidRPr="00256157">
              <w:rPr>
                <w:color w:val="000000" w:themeColor="text1"/>
              </w:rPr>
              <w:t xml:space="preserve"> v prípade hromadného prílevu vysídlených osôb vrátane dočasnej ochrany zavedenej a predĺženej na základe predchádzajúcich rozhodnutí Rady </w:t>
            </w:r>
            <w:r w:rsidRPr="00256157">
              <w:rPr>
                <w:b/>
                <w:bCs/>
                <w:i/>
                <w:iCs/>
                <w:color w:val="000000" w:themeColor="text1"/>
              </w:rPr>
              <w:t>a k vykonávaniu opatrení na podporu rovnováhy úsilia medzi členskými štátmi, ktoré takéto osoby prijímajú</w:t>
            </w:r>
            <w:r w:rsidRPr="00256157">
              <w:rPr>
                <w:color w:val="000000" w:themeColor="text1"/>
              </w:rPr>
              <w:t>.</w:t>
            </w:r>
          </w:p>
        </w:tc>
        <w:tc>
          <w:tcPr>
            <w:tcW w:w="4876" w:type="dxa"/>
            <w:tcBorders>
              <w:top w:val="nil"/>
              <w:left w:val="nil"/>
              <w:bottom w:val="nil"/>
              <w:right w:val="nil"/>
            </w:tcBorders>
          </w:tcPr>
          <w:p w14:paraId="0D02AAA9" w14:textId="77777777" w:rsidR="001239C9" w:rsidRPr="00256157" w:rsidRDefault="001239C9" w:rsidP="00863457">
            <w:pPr>
              <w:pStyle w:val="Normal6a"/>
              <w:rPr>
                <w:color w:val="000000" w:themeColor="text1"/>
              </w:rPr>
            </w:pPr>
            <w:r w:rsidRPr="00256157">
              <w:rPr>
                <w:color w:val="000000" w:themeColor="text1"/>
              </w:rPr>
              <w:t>(9)</w:t>
            </w:r>
            <w:r w:rsidRPr="00256157">
              <w:rPr>
                <w:color w:val="000000" w:themeColor="text1"/>
              </w:rPr>
              <w:tab/>
              <w:t>Podpora Únie by mala prispieť aj k uplatňovaniu dočasnej ochrany v súvislosti so smernicou Rady 2001/55/ES</w:t>
            </w:r>
            <w:r w:rsidRPr="00256157">
              <w:rPr>
                <w:color w:val="000000" w:themeColor="text1"/>
                <w:vertAlign w:val="superscript"/>
              </w:rPr>
              <w:t>10</w:t>
            </w:r>
            <w:r w:rsidRPr="00256157">
              <w:rPr>
                <w:color w:val="000000" w:themeColor="text1"/>
              </w:rPr>
              <w:t xml:space="preserve"> v prípade hromadného prílevu vysídlených osôb vrátane dočasnej ochrany zavedenej a predĺženej na základe predchádzajúcich rozhodnutí Rady </w:t>
            </w:r>
            <w:r w:rsidRPr="00256157">
              <w:rPr>
                <w:b/>
                <w:bCs/>
                <w:i/>
                <w:iCs/>
                <w:color w:val="000000" w:themeColor="text1"/>
              </w:rPr>
              <w:t>pre štátnych príslušníkov krajín, v ktorých prebieha vojna, ktorí prichádzajú priamo z týchto krajín a ktorých sú členské štáty ochotné prijať</w:t>
            </w:r>
            <w:r w:rsidRPr="00256157">
              <w:rPr>
                <w:color w:val="000000" w:themeColor="text1"/>
              </w:rPr>
              <w:t>.</w:t>
            </w:r>
          </w:p>
        </w:tc>
      </w:tr>
      <w:tr w:rsidR="001239C9" w:rsidRPr="00256157" w14:paraId="2D034FCF" w14:textId="77777777" w:rsidTr="00863457">
        <w:trPr>
          <w:jc w:val="center"/>
        </w:trPr>
        <w:tc>
          <w:tcPr>
            <w:tcW w:w="4876" w:type="dxa"/>
            <w:tcBorders>
              <w:top w:val="nil"/>
              <w:left w:val="nil"/>
              <w:bottom w:val="nil"/>
              <w:right w:val="nil"/>
            </w:tcBorders>
          </w:tcPr>
          <w:p w14:paraId="2422462A" w14:textId="77777777" w:rsidR="001239C9" w:rsidRPr="00256157" w:rsidRDefault="001239C9" w:rsidP="00863457">
            <w:pPr>
              <w:pStyle w:val="Normal6a"/>
              <w:rPr>
                <w:color w:val="000000" w:themeColor="text1"/>
              </w:rPr>
            </w:pPr>
            <w:r w:rsidRPr="00256157">
              <w:rPr>
                <w:b/>
                <w:i/>
                <w:color w:val="000000" w:themeColor="text1"/>
              </w:rPr>
              <w:t>_________________</w:t>
            </w:r>
          </w:p>
        </w:tc>
        <w:tc>
          <w:tcPr>
            <w:tcW w:w="4876" w:type="dxa"/>
            <w:tcBorders>
              <w:top w:val="nil"/>
              <w:left w:val="nil"/>
              <w:bottom w:val="nil"/>
              <w:right w:val="nil"/>
            </w:tcBorders>
          </w:tcPr>
          <w:p w14:paraId="51EA8529" w14:textId="77777777" w:rsidR="001239C9" w:rsidRPr="00256157" w:rsidRDefault="001239C9" w:rsidP="00863457">
            <w:pPr>
              <w:pStyle w:val="Normal6a"/>
              <w:rPr>
                <w:color w:val="000000" w:themeColor="text1"/>
              </w:rPr>
            </w:pPr>
            <w:r w:rsidRPr="00256157">
              <w:rPr>
                <w:b/>
                <w:i/>
                <w:color w:val="000000" w:themeColor="text1"/>
              </w:rPr>
              <w:t>_________________</w:t>
            </w:r>
          </w:p>
        </w:tc>
      </w:tr>
      <w:tr w:rsidR="001239C9" w:rsidRPr="00256157" w14:paraId="58C8FAA0" w14:textId="77777777" w:rsidTr="00863457">
        <w:trPr>
          <w:jc w:val="center"/>
        </w:trPr>
        <w:tc>
          <w:tcPr>
            <w:tcW w:w="4876" w:type="dxa"/>
            <w:tcBorders>
              <w:top w:val="nil"/>
              <w:left w:val="nil"/>
              <w:bottom w:val="nil"/>
              <w:right w:val="nil"/>
            </w:tcBorders>
          </w:tcPr>
          <w:p w14:paraId="731990D6" w14:textId="77777777" w:rsidR="001239C9" w:rsidRPr="00256157" w:rsidRDefault="001239C9" w:rsidP="00863457">
            <w:pPr>
              <w:pStyle w:val="Normal6a"/>
              <w:rPr>
                <w:color w:val="000000" w:themeColor="text1"/>
              </w:rPr>
            </w:pPr>
            <w:r w:rsidRPr="00256157">
              <w:rPr>
                <w:color w:val="000000" w:themeColor="text1"/>
                <w:vertAlign w:val="superscript"/>
              </w:rPr>
              <w:t>10</w:t>
            </w:r>
            <w:r w:rsidRPr="00256157">
              <w:rPr>
                <w:color w:val="000000" w:themeColor="text1"/>
              </w:rPr>
              <w:t xml:space="preserve"> Smernica Rady 2001/55/ES z 20. júla 2001 o minimálnych štandardoch na poskytovanie dočasnej ochrany v prípade hromadného prílevu vysídlených osôb a o opatreniach na podporu rovnováhy úsilia medzi členskými štátmi pri prijímaní takýchto osôb a znášaní z toho vyplývajúcich dôsledkov (Ú. v. ES L 212, 7.8.2001, s. 12 – 23, ELI:. http://data.europa.eu/eli/dir/2001/55/oj).</w:t>
            </w:r>
          </w:p>
        </w:tc>
        <w:tc>
          <w:tcPr>
            <w:tcW w:w="4876" w:type="dxa"/>
            <w:tcBorders>
              <w:top w:val="nil"/>
              <w:left w:val="nil"/>
              <w:bottom w:val="nil"/>
              <w:right w:val="nil"/>
            </w:tcBorders>
          </w:tcPr>
          <w:p w14:paraId="36D65D60" w14:textId="77777777" w:rsidR="001239C9" w:rsidRPr="00256157" w:rsidRDefault="001239C9" w:rsidP="00863457">
            <w:pPr>
              <w:pStyle w:val="Normal6a"/>
              <w:rPr>
                <w:color w:val="000000" w:themeColor="text1"/>
              </w:rPr>
            </w:pPr>
            <w:r w:rsidRPr="00256157">
              <w:rPr>
                <w:color w:val="000000" w:themeColor="text1"/>
                <w:vertAlign w:val="superscript"/>
              </w:rPr>
              <w:t>10</w:t>
            </w:r>
            <w:r w:rsidRPr="00256157">
              <w:rPr>
                <w:color w:val="000000" w:themeColor="text1"/>
              </w:rPr>
              <w:t xml:space="preserve"> Smernica Rady 2001/55/ES z 20. júla 2001 o minimálnych štandardoch na poskytovanie dočasnej ochrany v prípade hromadného prílevu vysídlených osôb a o opatreniach na podporu rovnováhy úsilia medzi členskými štátmi pri prijímaní takýchto osôb a znášaní z toho vyplývajúcich dôsledkov (Ú. v. ES L 212, 7.8.2001, s. 12 – 23, ELI:. http://data.europa.eu/eli/dir/2001/55/oj).</w:t>
            </w:r>
          </w:p>
        </w:tc>
      </w:tr>
    </w:tbl>
    <w:p w14:paraId="3143A24B"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{PL}</w:t>
      </w:r>
      <w:proofErr w:type="spellStart"/>
      <w:r w:rsidRPr="00256157">
        <w:rPr>
          <w:color w:val="000000" w:themeColor="text1"/>
        </w:rPr>
        <w:t>pl</w:t>
      </w:r>
      <w:proofErr w:type="spellEnd"/>
      <w:r w:rsidRPr="00256157">
        <w:rPr>
          <w:rStyle w:val="HideTWBExt"/>
        </w:rPr>
        <w:t>&lt;/Original&gt;</w:t>
      </w:r>
    </w:p>
    <w:p w14:paraId="2C772128" w14:textId="0AB5ECBE" w:rsidR="00E3364A" w:rsidRPr="00256157" w:rsidRDefault="001239C9" w:rsidP="001239C9">
      <w:pPr>
        <w:rPr>
          <w:color w:val="000000" w:themeColor="text1"/>
        </w:rPr>
      </w:pPr>
      <w:r w:rsidRPr="00256157">
        <w:rPr>
          <w:rStyle w:val="HideTWBExt"/>
        </w:rPr>
        <w:t>&lt;/Amend&gt;</w:t>
      </w:r>
    </w:p>
    <w:p w14:paraId="353DD2BD"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133</w:t>
      </w:r>
      <w:r w:rsidRPr="00256157">
        <w:rPr>
          <w:rStyle w:val="HideTWBExt"/>
        </w:rPr>
        <w:t>&lt;/NumAm&gt;</w:t>
      </w:r>
    </w:p>
    <w:p w14:paraId="1FCA608C"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Loucas</w:t>
      </w:r>
      <w:proofErr w:type="spellEnd"/>
      <w:r w:rsidRPr="00256157">
        <w:rPr>
          <w:color w:val="000000" w:themeColor="text1"/>
        </w:rPr>
        <w:t xml:space="preserve"> </w:t>
      </w:r>
      <w:proofErr w:type="spellStart"/>
      <w:r w:rsidRPr="00256157">
        <w:rPr>
          <w:color w:val="000000" w:themeColor="text1"/>
        </w:rPr>
        <w:t>Fourlas</w:t>
      </w:r>
      <w:proofErr w:type="spellEnd"/>
      <w:r w:rsidRPr="00256157">
        <w:rPr>
          <w:color w:val="000000" w:themeColor="text1"/>
        </w:rPr>
        <w:t xml:space="preserve">, </w:t>
      </w:r>
      <w:proofErr w:type="spellStart"/>
      <w:r w:rsidRPr="00256157">
        <w:rPr>
          <w:color w:val="000000" w:themeColor="text1"/>
        </w:rPr>
        <w:t>Fredis</w:t>
      </w:r>
      <w:proofErr w:type="spellEnd"/>
      <w:r w:rsidRPr="00256157">
        <w:rPr>
          <w:color w:val="000000" w:themeColor="text1"/>
        </w:rPr>
        <w:t xml:space="preserve"> </w:t>
      </w:r>
      <w:proofErr w:type="spellStart"/>
      <w:r w:rsidRPr="00256157">
        <w:rPr>
          <w:color w:val="000000" w:themeColor="text1"/>
        </w:rPr>
        <w:t>Beleris</w:t>
      </w:r>
      <w:proofErr w:type="spellEnd"/>
      <w:r w:rsidRPr="00256157">
        <w:rPr>
          <w:color w:val="000000" w:themeColor="text1"/>
        </w:rPr>
        <w:t xml:space="preserve">, </w:t>
      </w:r>
      <w:proofErr w:type="spellStart"/>
      <w:r w:rsidRPr="00256157">
        <w:rPr>
          <w:color w:val="000000" w:themeColor="text1"/>
        </w:rPr>
        <w:t>Elissavet</w:t>
      </w:r>
      <w:proofErr w:type="spellEnd"/>
      <w:r w:rsidRPr="00256157">
        <w:rPr>
          <w:color w:val="000000" w:themeColor="text1"/>
        </w:rPr>
        <w:t xml:space="preserve"> </w:t>
      </w:r>
      <w:proofErr w:type="spellStart"/>
      <w:r w:rsidRPr="00256157">
        <w:rPr>
          <w:color w:val="000000" w:themeColor="text1"/>
        </w:rPr>
        <w:t>Vozemberg-Vrionidi</w:t>
      </w:r>
      <w:proofErr w:type="spellEnd"/>
      <w:r w:rsidRPr="00256157">
        <w:rPr>
          <w:color w:val="000000" w:themeColor="text1"/>
        </w:rPr>
        <w:t xml:space="preserve">, Tomáš </w:t>
      </w:r>
      <w:proofErr w:type="spellStart"/>
      <w:r w:rsidRPr="00256157">
        <w:rPr>
          <w:color w:val="000000" w:themeColor="text1"/>
        </w:rPr>
        <w:t>Zdechovský</w:t>
      </w:r>
      <w:proofErr w:type="spellEnd"/>
      <w:r w:rsidRPr="00256157">
        <w:rPr>
          <w:color w:val="000000" w:themeColor="text1"/>
        </w:rPr>
        <w:t xml:space="preserve">, Alice </w:t>
      </w:r>
      <w:proofErr w:type="spellStart"/>
      <w:r w:rsidRPr="00256157">
        <w:rPr>
          <w:color w:val="000000" w:themeColor="text1"/>
        </w:rPr>
        <w:t>Teodorescu</w:t>
      </w:r>
      <w:proofErr w:type="spellEnd"/>
      <w:r w:rsidRPr="00256157">
        <w:rPr>
          <w:color w:val="000000" w:themeColor="text1"/>
        </w:rPr>
        <w:t xml:space="preserve"> </w:t>
      </w:r>
      <w:proofErr w:type="spellStart"/>
      <w:r w:rsidRPr="00256157">
        <w:rPr>
          <w:color w:val="000000" w:themeColor="text1"/>
        </w:rPr>
        <w:t>Måwe</w:t>
      </w:r>
      <w:proofErr w:type="spellEnd"/>
      <w:r w:rsidRPr="00256157">
        <w:rPr>
          <w:color w:val="000000" w:themeColor="text1"/>
        </w:rPr>
        <w:t xml:space="preserve">, </w:t>
      </w:r>
      <w:proofErr w:type="spellStart"/>
      <w:r w:rsidRPr="00256157">
        <w:rPr>
          <w:color w:val="000000" w:themeColor="text1"/>
        </w:rPr>
        <w:t>Loránt</w:t>
      </w:r>
      <w:proofErr w:type="spellEnd"/>
      <w:r w:rsidRPr="00256157">
        <w:rPr>
          <w:color w:val="000000" w:themeColor="text1"/>
        </w:rPr>
        <w:t xml:space="preserve"> Vincze, </w:t>
      </w:r>
      <w:proofErr w:type="spellStart"/>
      <w:r w:rsidRPr="00256157">
        <w:rPr>
          <w:color w:val="000000" w:themeColor="text1"/>
        </w:rPr>
        <w:t>Henrik</w:t>
      </w:r>
      <w:proofErr w:type="spellEnd"/>
      <w:r w:rsidRPr="00256157">
        <w:rPr>
          <w:color w:val="000000" w:themeColor="text1"/>
        </w:rPr>
        <w:t xml:space="preserve"> </w:t>
      </w:r>
      <w:proofErr w:type="spellStart"/>
      <w:r w:rsidRPr="00256157">
        <w:rPr>
          <w:color w:val="000000" w:themeColor="text1"/>
        </w:rPr>
        <w:t>Dahl</w:t>
      </w:r>
      <w:proofErr w:type="spellEnd"/>
      <w:r w:rsidRPr="00256157">
        <w:rPr>
          <w:color w:val="000000" w:themeColor="text1"/>
        </w:rPr>
        <w:t xml:space="preserve">, Emil </w:t>
      </w:r>
      <w:proofErr w:type="spellStart"/>
      <w:r w:rsidRPr="00256157">
        <w:rPr>
          <w:color w:val="000000" w:themeColor="text1"/>
        </w:rPr>
        <w:t>Radev</w:t>
      </w:r>
      <w:proofErr w:type="spellEnd"/>
      <w:r w:rsidRPr="00256157">
        <w:rPr>
          <w:rStyle w:val="HideTWBExt"/>
        </w:rPr>
        <w:t>&lt;/Members&gt;</w:t>
      </w:r>
    </w:p>
    <w:p w14:paraId="31E6A411" w14:textId="77777777" w:rsidR="001239C9" w:rsidRPr="00256157" w:rsidRDefault="001239C9" w:rsidP="001239C9">
      <w:pPr>
        <w:pStyle w:val="NormalBold"/>
        <w:rPr>
          <w:color w:val="000000" w:themeColor="text1"/>
        </w:rPr>
      </w:pPr>
      <w:r w:rsidRPr="00256157">
        <w:rPr>
          <w:rStyle w:val="HideTWBExt"/>
        </w:rPr>
        <w:t>&lt;/RepeatBlock-By&gt;</w:t>
      </w:r>
    </w:p>
    <w:p w14:paraId="7830E568"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06DDC0B2"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9 a (nové)</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28C9F5CA" w14:textId="77777777" w:rsidTr="00863457">
        <w:trPr>
          <w:trHeight w:hRule="exact" w:val="240"/>
          <w:jc w:val="center"/>
        </w:trPr>
        <w:tc>
          <w:tcPr>
            <w:tcW w:w="9752" w:type="dxa"/>
            <w:gridSpan w:val="2"/>
            <w:tcBorders>
              <w:top w:val="nil"/>
              <w:left w:val="nil"/>
              <w:bottom w:val="nil"/>
              <w:right w:val="nil"/>
            </w:tcBorders>
          </w:tcPr>
          <w:p w14:paraId="04360E29" w14:textId="77777777" w:rsidR="001239C9" w:rsidRPr="00256157" w:rsidRDefault="001239C9" w:rsidP="00863457">
            <w:pPr>
              <w:rPr>
                <w:color w:val="000000" w:themeColor="text1"/>
              </w:rPr>
            </w:pPr>
          </w:p>
        </w:tc>
      </w:tr>
      <w:tr w:rsidR="001239C9" w:rsidRPr="00256157" w14:paraId="17291F88" w14:textId="77777777" w:rsidTr="00863457">
        <w:trPr>
          <w:trHeight w:val="240"/>
          <w:jc w:val="center"/>
        </w:trPr>
        <w:tc>
          <w:tcPr>
            <w:tcW w:w="4876" w:type="dxa"/>
            <w:tcBorders>
              <w:top w:val="nil"/>
              <w:left w:val="nil"/>
              <w:bottom w:val="nil"/>
              <w:right w:val="nil"/>
            </w:tcBorders>
          </w:tcPr>
          <w:p w14:paraId="66E71761"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4A78CBA4"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5D99CED0" w14:textId="77777777" w:rsidTr="00863457">
        <w:trPr>
          <w:jc w:val="center"/>
        </w:trPr>
        <w:tc>
          <w:tcPr>
            <w:tcW w:w="4876" w:type="dxa"/>
            <w:tcBorders>
              <w:top w:val="nil"/>
              <w:left w:val="nil"/>
              <w:bottom w:val="nil"/>
              <w:right w:val="nil"/>
            </w:tcBorders>
          </w:tcPr>
          <w:p w14:paraId="1FAB6CCA" w14:textId="77777777" w:rsidR="001239C9" w:rsidRPr="00256157" w:rsidRDefault="001239C9" w:rsidP="00863457">
            <w:pPr>
              <w:pStyle w:val="Normal6a"/>
              <w:rPr>
                <w:color w:val="000000" w:themeColor="text1"/>
              </w:rPr>
            </w:pPr>
          </w:p>
        </w:tc>
        <w:tc>
          <w:tcPr>
            <w:tcW w:w="4876" w:type="dxa"/>
            <w:tcBorders>
              <w:top w:val="nil"/>
              <w:left w:val="nil"/>
              <w:bottom w:val="nil"/>
              <w:right w:val="nil"/>
            </w:tcBorders>
          </w:tcPr>
          <w:p w14:paraId="0E7946B2" w14:textId="77777777" w:rsidR="001239C9" w:rsidRPr="00256157" w:rsidRDefault="001239C9" w:rsidP="00863457">
            <w:pPr>
              <w:pStyle w:val="Normal6a"/>
              <w:rPr>
                <w:color w:val="000000" w:themeColor="text1"/>
              </w:rPr>
            </w:pPr>
            <w:r w:rsidRPr="00256157">
              <w:rPr>
                <w:b/>
                <w:i/>
                <w:color w:val="000000" w:themeColor="text1"/>
              </w:rPr>
              <w:t>(9a)</w:t>
            </w:r>
            <w:r w:rsidRPr="00256157">
              <w:rPr>
                <w:color w:val="000000" w:themeColor="text1"/>
              </w:rPr>
              <w:tab/>
            </w:r>
            <w:r w:rsidRPr="00256157">
              <w:rPr>
                <w:b/>
                <w:i/>
                <w:color w:val="000000" w:themeColor="text1"/>
              </w:rPr>
              <w:t>Podpora Únie by mala prispieť k zvýšeniu účinnosti politiky návratu ako základnej zložky dobre fungujúceho migračného systému. Mala by najmä podporovať členské štáty pri zabezpečovaní rýchlych, účinných a udržateľných návratov, a to aj prostredníctvom posilnenej spolupráce s tretími krajinami v oblasti readmisie a reintegrácie.</w:t>
            </w:r>
          </w:p>
        </w:tc>
      </w:tr>
    </w:tbl>
    <w:p w14:paraId="709FEB95"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{EN}</w:t>
      </w:r>
      <w:proofErr w:type="spellStart"/>
      <w:r w:rsidRPr="00256157">
        <w:rPr>
          <w:color w:val="000000" w:themeColor="text1"/>
        </w:rPr>
        <w:t>en</w:t>
      </w:r>
      <w:proofErr w:type="spellEnd"/>
      <w:r w:rsidRPr="00256157">
        <w:rPr>
          <w:rStyle w:val="HideTWBExt"/>
        </w:rPr>
        <w:t>&lt;/Original&gt;</w:t>
      </w:r>
    </w:p>
    <w:p w14:paraId="04ECDAA1" w14:textId="421DB428" w:rsidR="00E3364A" w:rsidRPr="00256157" w:rsidRDefault="001239C9" w:rsidP="001239C9">
      <w:pPr>
        <w:rPr>
          <w:color w:val="000000" w:themeColor="text1"/>
        </w:rPr>
      </w:pPr>
      <w:r w:rsidRPr="00256157">
        <w:rPr>
          <w:rStyle w:val="HideTWBExt"/>
        </w:rPr>
        <w:t>&lt;/Amend&gt;</w:t>
      </w:r>
    </w:p>
    <w:p w14:paraId="18D6E3B8"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134</w:t>
      </w:r>
      <w:r w:rsidRPr="00256157">
        <w:rPr>
          <w:rStyle w:val="HideTWBExt"/>
        </w:rPr>
        <w:t>&lt;/NumAm&gt;</w:t>
      </w:r>
    </w:p>
    <w:p w14:paraId="06EAC351" w14:textId="77777777" w:rsidR="001239C9" w:rsidRPr="00256157" w:rsidRDefault="001239C9" w:rsidP="001239C9">
      <w:pPr>
        <w:pStyle w:val="NormalBold"/>
        <w:rPr>
          <w:color w:val="000000" w:themeColor="text1"/>
        </w:rPr>
      </w:pPr>
      <w:r w:rsidRPr="00256157">
        <w:rPr>
          <w:rStyle w:val="HideTWBExt"/>
        </w:rPr>
        <w:t>&lt;RepeatBlock-By&gt;&lt;Members&gt;</w:t>
      </w:r>
      <w:r w:rsidRPr="00256157">
        <w:rPr>
          <w:color w:val="000000" w:themeColor="text1"/>
        </w:rPr>
        <w:t xml:space="preserve">Anna </w:t>
      </w:r>
      <w:proofErr w:type="spellStart"/>
      <w:r w:rsidRPr="00256157">
        <w:rPr>
          <w:color w:val="000000" w:themeColor="text1"/>
        </w:rPr>
        <w:t>Strolenberg</w:t>
      </w:r>
      <w:proofErr w:type="spellEnd"/>
      <w:r w:rsidRPr="00256157">
        <w:rPr>
          <w:rStyle w:val="HideTWBExt"/>
        </w:rPr>
        <w:t>&lt;/Members&gt;</w:t>
      </w:r>
    </w:p>
    <w:p w14:paraId="7753BA1D" w14:textId="77777777" w:rsidR="001239C9" w:rsidRPr="00256157" w:rsidRDefault="001239C9" w:rsidP="001239C9">
      <w:pPr>
        <w:pStyle w:val="NormalBold"/>
        <w:rPr>
          <w:color w:val="000000" w:themeColor="text1"/>
        </w:rPr>
      </w:pPr>
      <w:r w:rsidRPr="00256157">
        <w:rPr>
          <w:rStyle w:val="HideTWBExt"/>
        </w:rPr>
        <w:t>&lt;/RepeatBlock-By&gt;</w:t>
      </w:r>
    </w:p>
    <w:p w14:paraId="6217D382"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471A0E7F"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10</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35ACC453" w14:textId="77777777" w:rsidTr="00863457">
        <w:trPr>
          <w:trHeight w:hRule="exact" w:val="240"/>
          <w:jc w:val="center"/>
        </w:trPr>
        <w:tc>
          <w:tcPr>
            <w:tcW w:w="9752" w:type="dxa"/>
            <w:gridSpan w:val="2"/>
            <w:tcBorders>
              <w:top w:val="nil"/>
              <w:left w:val="nil"/>
              <w:bottom w:val="nil"/>
              <w:right w:val="nil"/>
            </w:tcBorders>
          </w:tcPr>
          <w:p w14:paraId="4DAB0A08" w14:textId="77777777" w:rsidR="001239C9" w:rsidRPr="00256157" w:rsidRDefault="001239C9" w:rsidP="00863457">
            <w:pPr>
              <w:rPr>
                <w:color w:val="000000" w:themeColor="text1"/>
              </w:rPr>
            </w:pPr>
          </w:p>
        </w:tc>
      </w:tr>
      <w:tr w:rsidR="001239C9" w:rsidRPr="00256157" w14:paraId="7C5917B9" w14:textId="77777777" w:rsidTr="00863457">
        <w:trPr>
          <w:trHeight w:val="240"/>
          <w:jc w:val="center"/>
        </w:trPr>
        <w:tc>
          <w:tcPr>
            <w:tcW w:w="4876" w:type="dxa"/>
            <w:tcBorders>
              <w:top w:val="nil"/>
              <w:left w:val="nil"/>
              <w:bottom w:val="nil"/>
              <w:right w:val="nil"/>
            </w:tcBorders>
          </w:tcPr>
          <w:p w14:paraId="3FF481D0"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2224E45A"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2C415541" w14:textId="77777777" w:rsidTr="00863457">
        <w:trPr>
          <w:jc w:val="center"/>
        </w:trPr>
        <w:tc>
          <w:tcPr>
            <w:tcW w:w="4876" w:type="dxa"/>
            <w:tcBorders>
              <w:top w:val="nil"/>
              <w:left w:val="nil"/>
              <w:bottom w:val="nil"/>
              <w:right w:val="nil"/>
            </w:tcBorders>
          </w:tcPr>
          <w:p w14:paraId="00F01BE8" w14:textId="77777777" w:rsidR="001239C9" w:rsidRPr="00256157" w:rsidRDefault="001239C9" w:rsidP="00863457">
            <w:pPr>
              <w:pStyle w:val="Normal6a"/>
              <w:rPr>
                <w:color w:val="000000" w:themeColor="text1"/>
              </w:rPr>
            </w:pPr>
            <w:r w:rsidRPr="00256157">
              <w:rPr>
                <w:color w:val="000000" w:themeColor="text1"/>
              </w:rPr>
              <w:t>(10)</w:t>
            </w:r>
            <w:r w:rsidRPr="00256157">
              <w:rPr>
                <w:color w:val="000000" w:themeColor="text1"/>
              </w:rPr>
              <w:tab/>
              <w:t>Členské štáty by mali pri využívaní podpory Únie vychádzať zo zásady partnerstva, aby sa zabezpečila kontinuita prístupu k riadeniu.</w:t>
            </w:r>
          </w:p>
        </w:tc>
        <w:tc>
          <w:tcPr>
            <w:tcW w:w="4876" w:type="dxa"/>
            <w:tcBorders>
              <w:top w:val="nil"/>
              <w:left w:val="nil"/>
              <w:bottom w:val="nil"/>
              <w:right w:val="nil"/>
            </w:tcBorders>
          </w:tcPr>
          <w:p w14:paraId="166B44F6" w14:textId="77777777" w:rsidR="001239C9" w:rsidRPr="00256157" w:rsidRDefault="001239C9" w:rsidP="00863457">
            <w:pPr>
              <w:pStyle w:val="Normal6a"/>
              <w:rPr>
                <w:color w:val="000000" w:themeColor="text1"/>
              </w:rPr>
            </w:pPr>
            <w:r w:rsidRPr="00256157">
              <w:rPr>
                <w:color w:val="000000" w:themeColor="text1"/>
              </w:rPr>
              <w:t>(10)</w:t>
            </w:r>
            <w:r w:rsidRPr="00256157">
              <w:rPr>
                <w:color w:val="000000" w:themeColor="text1"/>
              </w:rPr>
              <w:tab/>
              <w:t xml:space="preserve">Členské štáty by mali pri využívaní podpory Únie vychádzať zo zásady partnerstva, aby sa zabezpečila kontinuita prístupu k riadeniu. </w:t>
            </w:r>
            <w:r w:rsidRPr="00256157">
              <w:rPr>
                <w:b/>
                <w:i/>
                <w:color w:val="000000" w:themeColor="text1"/>
              </w:rPr>
              <w:t>Keďže zásada partnerstva je obzvlášť dôležitá v kontexte politiky v oblasti azylu, migrácie a integrácie, členské štáty by mali podrobne opísať zloženie svojich partnerstiev a uviesť opis partnerských dojednaní, pokiaľ sa týkajú nástroja podpory v oblasti azylu, migrácie a integrácie. Tieto údaje by mal členský štát na požiadanie sprístupniť verejnosti. </w:t>
            </w:r>
          </w:p>
        </w:tc>
      </w:tr>
    </w:tbl>
    <w:p w14:paraId="61707351"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{EN}</w:t>
      </w:r>
      <w:proofErr w:type="spellStart"/>
      <w:r w:rsidRPr="00256157">
        <w:rPr>
          <w:color w:val="000000" w:themeColor="text1"/>
        </w:rPr>
        <w:t>en</w:t>
      </w:r>
      <w:proofErr w:type="spellEnd"/>
      <w:r w:rsidRPr="00256157">
        <w:rPr>
          <w:rStyle w:val="HideTWBExt"/>
        </w:rPr>
        <w:t>&lt;/Original&gt;</w:t>
      </w:r>
    </w:p>
    <w:p w14:paraId="4E416C5B" w14:textId="3204E4AC" w:rsidR="00E3364A" w:rsidRPr="00256157" w:rsidRDefault="001239C9" w:rsidP="001239C9">
      <w:pPr>
        <w:rPr>
          <w:color w:val="000000" w:themeColor="text1"/>
        </w:rPr>
      </w:pPr>
      <w:r w:rsidRPr="00256157">
        <w:rPr>
          <w:rStyle w:val="HideTWBExt"/>
        </w:rPr>
        <w:t>&lt;/Amend&gt;</w:t>
      </w:r>
    </w:p>
    <w:p w14:paraId="0064F0FD"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135</w:t>
      </w:r>
      <w:r w:rsidRPr="00256157">
        <w:rPr>
          <w:rStyle w:val="HideTWBExt"/>
        </w:rPr>
        <w:t>&lt;/NumAm&gt;</w:t>
      </w:r>
    </w:p>
    <w:p w14:paraId="3B7DD3C1"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Loucas</w:t>
      </w:r>
      <w:proofErr w:type="spellEnd"/>
      <w:r w:rsidRPr="00256157">
        <w:rPr>
          <w:color w:val="000000" w:themeColor="text1"/>
        </w:rPr>
        <w:t xml:space="preserve"> </w:t>
      </w:r>
      <w:proofErr w:type="spellStart"/>
      <w:r w:rsidRPr="00256157">
        <w:rPr>
          <w:color w:val="000000" w:themeColor="text1"/>
        </w:rPr>
        <w:t>Fourlas</w:t>
      </w:r>
      <w:proofErr w:type="spellEnd"/>
      <w:r w:rsidRPr="00256157">
        <w:rPr>
          <w:color w:val="000000" w:themeColor="text1"/>
        </w:rPr>
        <w:t xml:space="preserve">, Tomáš </w:t>
      </w:r>
      <w:proofErr w:type="spellStart"/>
      <w:r w:rsidRPr="00256157">
        <w:rPr>
          <w:color w:val="000000" w:themeColor="text1"/>
        </w:rPr>
        <w:t>Zdechovský</w:t>
      </w:r>
      <w:proofErr w:type="spellEnd"/>
      <w:r w:rsidRPr="00256157">
        <w:rPr>
          <w:color w:val="000000" w:themeColor="text1"/>
        </w:rPr>
        <w:t xml:space="preserve">, Alice </w:t>
      </w:r>
      <w:proofErr w:type="spellStart"/>
      <w:r w:rsidRPr="00256157">
        <w:rPr>
          <w:color w:val="000000" w:themeColor="text1"/>
        </w:rPr>
        <w:t>Teodorescu</w:t>
      </w:r>
      <w:proofErr w:type="spellEnd"/>
      <w:r w:rsidRPr="00256157">
        <w:rPr>
          <w:color w:val="000000" w:themeColor="text1"/>
        </w:rPr>
        <w:t xml:space="preserve"> </w:t>
      </w:r>
      <w:proofErr w:type="spellStart"/>
      <w:r w:rsidRPr="00256157">
        <w:rPr>
          <w:color w:val="000000" w:themeColor="text1"/>
        </w:rPr>
        <w:t>Måwe</w:t>
      </w:r>
      <w:proofErr w:type="spellEnd"/>
      <w:r w:rsidRPr="00256157">
        <w:rPr>
          <w:color w:val="000000" w:themeColor="text1"/>
        </w:rPr>
        <w:t xml:space="preserve">, </w:t>
      </w:r>
      <w:proofErr w:type="spellStart"/>
      <w:r w:rsidRPr="00256157">
        <w:rPr>
          <w:color w:val="000000" w:themeColor="text1"/>
        </w:rPr>
        <w:t>Loránt</w:t>
      </w:r>
      <w:proofErr w:type="spellEnd"/>
      <w:r w:rsidRPr="00256157">
        <w:rPr>
          <w:color w:val="000000" w:themeColor="text1"/>
        </w:rPr>
        <w:t xml:space="preserve"> Vincze, </w:t>
      </w:r>
      <w:proofErr w:type="spellStart"/>
      <w:r w:rsidRPr="00256157">
        <w:rPr>
          <w:color w:val="000000" w:themeColor="text1"/>
        </w:rPr>
        <w:t>Henrik</w:t>
      </w:r>
      <w:proofErr w:type="spellEnd"/>
      <w:r w:rsidRPr="00256157">
        <w:rPr>
          <w:color w:val="000000" w:themeColor="text1"/>
        </w:rPr>
        <w:t xml:space="preserve"> </w:t>
      </w:r>
      <w:proofErr w:type="spellStart"/>
      <w:r w:rsidRPr="00256157">
        <w:rPr>
          <w:color w:val="000000" w:themeColor="text1"/>
        </w:rPr>
        <w:t>Dahl</w:t>
      </w:r>
      <w:proofErr w:type="spellEnd"/>
      <w:r w:rsidRPr="00256157">
        <w:rPr>
          <w:color w:val="000000" w:themeColor="text1"/>
        </w:rPr>
        <w:t xml:space="preserve">, Emil </w:t>
      </w:r>
      <w:proofErr w:type="spellStart"/>
      <w:r w:rsidRPr="00256157">
        <w:rPr>
          <w:color w:val="000000" w:themeColor="text1"/>
        </w:rPr>
        <w:t>Radev</w:t>
      </w:r>
      <w:proofErr w:type="spellEnd"/>
      <w:r w:rsidRPr="00256157">
        <w:rPr>
          <w:rStyle w:val="HideTWBExt"/>
        </w:rPr>
        <w:t>&lt;/Members&gt;</w:t>
      </w:r>
    </w:p>
    <w:p w14:paraId="653175A5" w14:textId="77777777" w:rsidR="001239C9" w:rsidRPr="00256157" w:rsidRDefault="001239C9" w:rsidP="001239C9">
      <w:pPr>
        <w:pStyle w:val="NormalBold"/>
        <w:rPr>
          <w:color w:val="000000" w:themeColor="text1"/>
        </w:rPr>
      </w:pPr>
      <w:r w:rsidRPr="00256157">
        <w:rPr>
          <w:rStyle w:val="HideTWBExt"/>
        </w:rPr>
        <w:t>&lt;/RepeatBlock-By&gt;</w:t>
      </w:r>
    </w:p>
    <w:p w14:paraId="357B1DB3"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4F2F1EF0"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10</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13222BA3" w14:textId="77777777" w:rsidTr="00863457">
        <w:trPr>
          <w:trHeight w:hRule="exact" w:val="240"/>
          <w:jc w:val="center"/>
        </w:trPr>
        <w:tc>
          <w:tcPr>
            <w:tcW w:w="9752" w:type="dxa"/>
            <w:gridSpan w:val="2"/>
            <w:tcBorders>
              <w:top w:val="nil"/>
              <w:left w:val="nil"/>
              <w:bottom w:val="nil"/>
              <w:right w:val="nil"/>
            </w:tcBorders>
          </w:tcPr>
          <w:p w14:paraId="5DC2BEE4" w14:textId="77777777" w:rsidR="001239C9" w:rsidRPr="00256157" w:rsidRDefault="001239C9" w:rsidP="00863457">
            <w:pPr>
              <w:rPr>
                <w:color w:val="000000" w:themeColor="text1"/>
              </w:rPr>
            </w:pPr>
          </w:p>
        </w:tc>
      </w:tr>
      <w:tr w:rsidR="001239C9" w:rsidRPr="00256157" w14:paraId="4847E228" w14:textId="77777777" w:rsidTr="00863457">
        <w:trPr>
          <w:trHeight w:val="240"/>
          <w:jc w:val="center"/>
        </w:trPr>
        <w:tc>
          <w:tcPr>
            <w:tcW w:w="4876" w:type="dxa"/>
            <w:tcBorders>
              <w:top w:val="nil"/>
              <w:left w:val="nil"/>
              <w:bottom w:val="nil"/>
              <w:right w:val="nil"/>
            </w:tcBorders>
          </w:tcPr>
          <w:p w14:paraId="20F0DAE4"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530A2C07"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0D5246E9" w14:textId="77777777" w:rsidTr="00863457">
        <w:trPr>
          <w:jc w:val="center"/>
        </w:trPr>
        <w:tc>
          <w:tcPr>
            <w:tcW w:w="4876" w:type="dxa"/>
            <w:tcBorders>
              <w:top w:val="nil"/>
              <w:left w:val="nil"/>
              <w:bottom w:val="nil"/>
              <w:right w:val="nil"/>
            </w:tcBorders>
          </w:tcPr>
          <w:p w14:paraId="08BBFBAA" w14:textId="77777777" w:rsidR="001239C9" w:rsidRPr="00256157" w:rsidRDefault="001239C9" w:rsidP="00863457">
            <w:pPr>
              <w:pStyle w:val="Normal6a"/>
              <w:rPr>
                <w:color w:val="000000" w:themeColor="text1"/>
              </w:rPr>
            </w:pPr>
            <w:r w:rsidRPr="00256157">
              <w:rPr>
                <w:color w:val="000000" w:themeColor="text1"/>
              </w:rPr>
              <w:t>(10)</w:t>
            </w:r>
            <w:r w:rsidRPr="00256157">
              <w:rPr>
                <w:color w:val="000000" w:themeColor="text1"/>
              </w:rPr>
              <w:tab/>
              <w:t>Členské štáty by mali pri využívaní podpory Únie vychádzať zo zásady partnerstva, aby sa zabezpečila kontinuita prístupu k riadeniu.</w:t>
            </w:r>
          </w:p>
        </w:tc>
        <w:tc>
          <w:tcPr>
            <w:tcW w:w="4876" w:type="dxa"/>
            <w:tcBorders>
              <w:top w:val="nil"/>
              <w:left w:val="nil"/>
              <w:bottom w:val="nil"/>
              <w:right w:val="nil"/>
            </w:tcBorders>
          </w:tcPr>
          <w:p w14:paraId="2EB26826" w14:textId="77777777" w:rsidR="001239C9" w:rsidRPr="00256157" w:rsidRDefault="001239C9" w:rsidP="00863457">
            <w:pPr>
              <w:pStyle w:val="Normal6a"/>
              <w:rPr>
                <w:color w:val="000000" w:themeColor="text1"/>
              </w:rPr>
            </w:pPr>
            <w:r w:rsidRPr="00256157">
              <w:rPr>
                <w:color w:val="000000" w:themeColor="text1"/>
              </w:rPr>
              <w:t>(10)</w:t>
            </w:r>
            <w:r w:rsidRPr="00256157">
              <w:rPr>
                <w:color w:val="000000" w:themeColor="text1"/>
              </w:rPr>
              <w:tab/>
              <w:t>Členské štáty by mali pri využívaní podpory Únie vychádzať zo zásady partnerstva, aby sa zabezpečila kontinuita prístupu k riadeniu</w:t>
            </w:r>
            <w:r w:rsidRPr="00256157">
              <w:rPr>
                <w:b/>
                <w:bCs/>
                <w:i/>
                <w:iCs/>
                <w:color w:val="000000" w:themeColor="text1"/>
              </w:rPr>
              <w:t>, a to aj zabezpečením primeraného zapojenia regionálnych a miestnych samospráv do prípravy a vykonávania plánov národného a regionálneho partnerstva členských štátov v súlade s osobitnými inštitucionálnymi rámcami</w:t>
            </w:r>
            <w:r w:rsidRPr="00256157">
              <w:rPr>
                <w:color w:val="000000" w:themeColor="text1"/>
              </w:rPr>
              <w:t>.</w:t>
            </w:r>
          </w:p>
        </w:tc>
      </w:tr>
    </w:tbl>
    <w:p w14:paraId="2877089A"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{EN}</w:t>
      </w:r>
      <w:proofErr w:type="spellStart"/>
      <w:r w:rsidRPr="00256157">
        <w:rPr>
          <w:color w:val="000000" w:themeColor="text1"/>
        </w:rPr>
        <w:t>en</w:t>
      </w:r>
      <w:proofErr w:type="spellEnd"/>
      <w:r w:rsidRPr="00256157">
        <w:rPr>
          <w:rStyle w:val="HideTWBExt"/>
        </w:rPr>
        <w:t>&lt;/Original&gt;</w:t>
      </w:r>
    </w:p>
    <w:p w14:paraId="45B344DB" w14:textId="7991B902" w:rsidR="00E3364A" w:rsidRPr="00256157" w:rsidRDefault="001239C9" w:rsidP="001239C9">
      <w:pPr>
        <w:rPr>
          <w:color w:val="000000" w:themeColor="text1"/>
        </w:rPr>
      </w:pPr>
      <w:r w:rsidRPr="00256157">
        <w:rPr>
          <w:rStyle w:val="HideTWBExt"/>
        </w:rPr>
        <w:t>&lt;/Amend&gt;</w:t>
      </w:r>
    </w:p>
    <w:p w14:paraId="0EE397D2"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136</w:t>
      </w:r>
      <w:r w:rsidRPr="00256157">
        <w:rPr>
          <w:rStyle w:val="HideTWBExt"/>
        </w:rPr>
        <w:t>&lt;/NumAm&gt;</w:t>
      </w:r>
    </w:p>
    <w:p w14:paraId="4C4402DE" w14:textId="77777777" w:rsidR="001239C9" w:rsidRPr="00256157" w:rsidRDefault="001239C9" w:rsidP="001239C9">
      <w:pPr>
        <w:pStyle w:val="NormalBold"/>
        <w:rPr>
          <w:color w:val="000000" w:themeColor="text1"/>
        </w:rPr>
      </w:pPr>
      <w:r w:rsidRPr="00256157">
        <w:rPr>
          <w:rStyle w:val="HideTWBExt"/>
        </w:rPr>
        <w:t>&lt;RepeatBlock-By&gt;&lt;Members&gt;</w:t>
      </w:r>
      <w:r w:rsidRPr="00256157">
        <w:rPr>
          <w:color w:val="000000" w:themeColor="text1"/>
        </w:rPr>
        <w:t xml:space="preserve">Erik </w:t>
      </w:r>
      <w:proofErr w:type="spellStart"/>
      <w:r w:rsidRPr="00256157">
        <w:rPr>
          <w:color w:val="000000" w:themeColor="text1"/>
        </w:rPr>
        <w:t>Kaliňák</w:t>
      </w:r>
      <w:proofErr w:type="spellEnd"/>
      <w:r w:rsidRPr="00256157">
        <w:rPr>
          <w:color w:val="000000" w:themeColor="text1"/>
        </w:rPr>
        <w:t xml:space="preserve">, Katarína Roth </w:t>
      </w:r>
      <w:proofErr w:type="spellStart"/>
      <w:r w:rsidRPr="00256157">
        <w:rPr>
          <w:color w:val="000000" w:themeColor="text1"/>
        </w:rPr>
        <w:t>Neveďalová</w:t>
      </w:r>
      <w:proofErr w:type="spellEnd"/>
      <w:r w:rsidRPr="00256157">
        <w:rPr>
          <w:rStyle w:val="HideTWBExt"/>
        </w:rPr>
        <w:t>&lt;/Members&gt;</w:t>
      </w:r>
    </w:p>
    <w:p w14:paraId="682EE599" w14:textId="77777777" w:rsidR="001239C9" w:rsidRPr="00256157" w:rsidRDefault="001239C9" w:rsidP="001239C9">
      <w:pPr>
        <w:pStyle w:val="NormalBold"/>
        <w:rPr>
          <w:color w:val="000000" w:themeColor="text1"/>
        </w:rPr>
      </w:pPr>
      <w:r w:rsidRPr="00256157">
        <w:rPr>
          <w:rStyle w:val="HideTWBExt"/>
        </w:rPr>
        <w:t>&lt;/RepeatBlock-By&gt;</w:t>
      </w:r>
    </w:p>
    <w:p w14:paraId="6A2B0E73"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10D632E3"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10</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15C09153" w14:textId="77777777" w:rsidTr="00863457">
        <w:trPr>
          <w:trHeight w:hRule="exact" w:val="240"/>
          <w:jc w:val="center"/>
        </w:trPr>
        <w:tc>
          <w:tcPr>
            <w:tcW w:w="9752" w:type="dxa"/>
            <w:gridSpan w:val="2"/>
            <w:tcBorders>
              <w:top w:val="nil"/>
              <w:left w:val="nil"/>
              <w:bottom w:val="nil"/>
              <w:right w:val="nil"/>
            </w:tcBorders>
          </w:tcPr>
          <w:p w14:paraId="046AF188" w14:textId="77777777" w:rsidR="001239C9" w:rsidRPr="00256157" w:rsidRDefault="001239C9" w:rsidP="00863457">
            <w:pPr>
              <w:rPr>
                <w:color w:val="000000" w:themeColor="text1"/>
              </w:rPr>
            </w:pPr>
          </w:p>
        </w:tc>
      </w:tr>
      <w:tr w:rsidR="001239C9" w:rsidRPr="00256157" w14:paraId="6DCDB833" w14:textId="77777777" w:rsidTr="00863457">
        <w:trPr>
          <w:trHeight w:val="240"/>
          <w:jc w:val="center"/>
        </w:trPr>
        <w:tc>
          <w:tcPr>
            <w:tcW w:w="4876" w:type="dxa"/>
            <w:tcBorders>
              <w:top w:val="nil"/>
              <w:left w:val="nil"/>
              <w:bottom w:val="nil"/>
              <w:right w:val="nil"/>
            </w:tcBorders>
          </w:tcPr>
          <w:p w14:paraId="1793E95B"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206C177C"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40B054EC" w14:textId="77777777" w:rsidTr="00863457">
        <w:trPr>
          <w:jc w:val="center"/>
        </w:trPr>
        <w:tc>
          <w:tcPr>
            <w:tcW w:w="4876" w:type="dxa"/>
            <w:tcBorders>
              <w:top w:val="nil"/>
              <w:left w:val="nil"/>
              <w:bottom w:val="nil"/>
              <w:right w:val="nil"/>
            </w:tcBorders>
          </w:tcPr>
          <w:p w14:paraId="082079A9" w14:textId="77777777" w:rsidR="001239C9" w:rsidRPr="00256157" w:rsidRDefault="001239C9" w:rsidP="00863457">
            <w:pPr>
              <w:pStyle w:val="Normal6a"/>
              <w:rPr>
                <w:color w:val="000000" w:themeColor="text1"/>
              </w:rPr>
            </w:pPr>
            <w:r w:rsidRPr="00256157">
              <w:rPr>
                <w:color w:val="000000" w:themeColor="text1"/>
              </w:rPr>
              <w:t>(10)</w:t>
            </w:r>
            <w:r w:rsidRPr="00256157">
              <w:rPr>
                <w:color w:val="000000" w:themeColor="text1"/>
              </w:rPr>
              <w:tab/>
              <w:t>Členské štáty by mali pri využívaní podpory Únie vychádzať zo zásady partnerstva, aby sa zabezpečila kontinuita prístupu k riadeniu.</w:t>
            </w:r>
          </w:p>
        </w:tc>
        <w:tc>
          <w:tcPr>
            <w:tcW w:w="4876" w:type="dxa"/>
            <w:tcBorders>
              <w:top w:val="nil"/>
              <w:left w:val="nil"/>
              <w:bottom w:val="nil"/>
              <w:right w:val="nil"/>
            </w:tcBorders>
          </w:tcPr>
          <w:p w14:paraId="60E8090E" w14:textId="77777777" w:rsidR="001239C9" w:rsidRPr="00256157" w:rsidRDefault="001239C9" w:rsidP="00863457">
            <w:pPr>
              <w:pStyle w:val="Normal6a"/>
              <w:rPr>
                <w:color w:val="000000" w:themeColor="text1"/>
              </w:rPr>
            </w:pPr>
            <w:r w:rsidRPr="00256157">
              <w:rPr>
                <w:color w:val="000000" w:themeColor="text1"/>
              </w:rPr>
              <w:t>(10)</w:t>
            </w:r>
            <w:r w:rsidRPr="00256157">
              <w:rPr>
                <w:color w:val="000000" w:themeColor="text1"/>
              </w:rPr>
              <w:tab/>
              <w:t>Členské štáty by mali pri využívaní podpory Únie vychádzať zo zásady partnerstva, aby sa zabezpečila kontinuita prístupu k riadeniu</w:t>
            </w:r>
            <w:r w:rsidRPr="00256157">
              <w:rPr>
                <w:b/>
                <w:i/>
                <w:color w:val="000000" w:themeColor="text1"/>
              </w:rPr>
              <w:t>, bez toho, aby z tejto zásady vyplývala povinnosť zapojiť konkrétne kategórie organizácií alebo subjektov</w:t>
            </w:r>
            <w:r w:rsidRPr="00256157">
              <w:rPr>
                <w:color w:val="000000" w:themeColor="text1"/>
              </w:rPr>
              <w:t>.</w:t>
            </w:r>
          </w:p>
        </w:tc>
      </w:tr>
    </w:tbl>
    <w:p w14:paraId="47B6BEB8"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{SK}</w:t>
      </w:r>
      <w:proofErr w:type="spellStart"/>
      <w:r w:rsidRPr="00256157">
        <w:rPr>
          <w:color w:val="000000" w:themeColor="text1"/>
        </w:rPr>
        <w:t>sk</w:t>
      </w:r>
      <w:proofErr w:type="spellEnd"/>
      <w:r w:rsidRPr="00256157">
        <w:rPr>
          <w:rStyle w:val="HideTWBExt"/>
        </w:rPr>
        <w:t>&lt;/Original&gt;</w:t>
      </w:r>
    </w:p>
    <w:p w14:paraId="48BF82A4" w14:textId="77777777" w:rsidR="001239C9" w:rsidRPr="00256157" w:rsidRDefault="001239C9" w:rsidP="001239C9">
      <w:pPr>
        <w:pStyle w:val="AmJustTitle"/>
        <w:rPr>
          <w:color w:val="000000" w:themeColor="text1"/>
        </w:rPr>
      </w:pPr>
      <w:r w:rsidRPr="00256157">
        <w:rPr>
          <w:rStyle w:val="HideTWBExt"/>
        </w:rPr>
        <w:t>&lt;TitreJust&gt;</w:t>
      </w:r>
      <w:r w:rsidRPr="00256157">
        <w:rPr>
          <w:color w:val="000000" w:themeColor="text1"/>
        </w:rPr>
        <w:t>Odôvodnenie</w:t>
      </w:r>
      <w:r w:rsidRPr="00256157">
        <w:rPr>
          <w:rStyle w:val="HideTWBExt"/>
        </w:rPr>
        <w:t>&lt;/TitreJust&gt;</w:t>
      </w:r>
    </w:p>
    <w:p w14:paraId="7603B9B2" w14:textId="77777777" w:rsidR="001239C9" w:rsidRPr="00256157" w:rsidRDefault="001239C9" w:rsidP="001239C9">
      <w:pPr>
        <w:pStyle w:val="AmJustText"/>
        <w:rPr>
          <w:color w:val="000000" w:themeColor="text1"/>
        </w:rPr>
      </w:pPr>
      <w:r w:rsidRPr="00256157">
        <w:rPr>
          <w:color w:val="000000" w:themeColor="text1"/>
        </w:rPr>
        <w:t>Zásada partnerstva by nemala vytvárať automatický nárok určitých subjektov na účasť pri plánovaní alebo implementácii programu. O výbere relevantných partnerov by mali rozhodovať členské štáty podľa svojich potrieb a organizačných podmienok.</w:t>
      </w:r>
    </w:p>
    <w:p w14:paraId="45544957" w14:textId="07F7E5FE" w:rsidR="00E3364A" w:rsidRPr="00256157" w:rsidRDefault="001239C9" w:rsidP="001239C9">
      <w:pPr>
        <w:rPr>
          <w:color w:val="000000" w:themeColor="text1"/>
        </w:rPr>
      </w:pPr>
      <w:r w:rsidRPr="00256157">
        <w:rPr>
          <w:rStyle w:val="HideTWBExt"/>
        </w:rPr>
        <w:t>&lt;/Amend&gt;</w:t>
      </w:r>
    </w:p>
    <w:p w14:paraId="0FEC7003"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137</w:t>
      </w:r>
      <w:r w:rsidRPr="00256157">
        <w:rPr>
          <w:rStyle w:val="HideTWBExt"/>
        </w:rPr>
        <w:t>&lt;/NumAm&gt;</w:t>
      </w:r>
    </w:p>
    <w:p w14:paraId="7C91E253" w14:textId="77777777" w:rsidR="001239C9" w:rsidRPr="00256157" w:rsidRDefault="001239C9" w:rsidP="001239C9">
      <w:pPr>
        <w:pStyle w:val="NormalBold"/>
        <w:rPr>
          <w:color w:val="000000" w:themeColor="text1"/>
        </w:rPr>
      </w:pPr>
      <w:r w:rsidRPr="00256157">
        <w:rPr>
          <w:rStyle w:val="HideTWBExt"/>
        </w:rPr>
        <w:t>&lt;RepeatBlock-By&gt;&lt;Members&gt;</w:t>
      </w:r>
      <w:r w:rsidRPr="00256157">
        <w:rPr>
          <w:color w:val="000000" w:themeColor="text1"/>
        </w:rPr>
        <w:t xml:space="preserve">Anna </w:t>
      </w:r>
      <w:proofErr w:type="spellStart"/>
      <w:r w:rsidRPr="00256157">
        <w:rPr>
          <w:color w:val="000000" w:themeColor="text1"/>
        </w:rPr>
        <w:t>Strolenberg</w:t>
      </w:r>
      <w:proofErr w:type="spellEnd"/>
      <w:r w:rsidRPr="00256157">
        <w:rPr>
          <w:rStyle w:val="HideTWBExt"/>
        </w:rPr>
        <w:t>&lt;/Members&gt;</w:t>
      </w:r>
    </w:p>
    <w:p w14:paraId="03A4960C" w14:textId="77777777" w:rsidR="001239C9" w:rsidRPr="00256157" w:rsidRDefault="001239C9" w:rsidP="001239C9">
      <w:pPr>
        <w:pStyle w:val="NormalBold"/>
        <w:rPr>
          <w:color w:val="000000" w:themeColor="text1"/>
        </w:rPr>
      </w:pPr>
      <w:r w:rsidRPr="00256157">
        <w:rPr>
          <w:rStyle w:val="HideTWBExt"/>
        </w:rPr>
        <w:t>&lt;/RepeatBlock-By&gt;</w:t>
      </w:r>
    </w:p>
    <w:p w14:paraId="5C1D02A1"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5FFAC423"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11</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5B836DC1" w14:textId="77777777" w:rsidTr="00863457">
        <w:trPr>
          <w:trHeight w:hRule="exact" w:val="240"/>
          <w:jc w:val="center"/>
        </w:trPr>
        <w:tc>
          <w:tcPr>
            <w:tcW w:w="9752" w:type="dxa"/>
            <w:gridSpan w:val="2"/>
            <w:tcBorders>
              <w:top w:val="nil"/>
              <w:left w:val="nil"/>
              <w:bottom w:val="nil"/>
              <w:right w:val="nil"/>
            </w:tcBorders>
          </w:tcPr>
          <w:p w14:paraId="324350E7" w14:textId="77777777" w:rsidR="001239C9" w:rsidRPr="00256157" w:rsidRDefault="001239C9" w:rsidP="00863457">
            <w:pPr>
              <w:rPr>
                <w:color w:val="000000" w:themeColor="text1"/>
              </w:rPr>
            </w:pPr>
          </w:p>
        </w:tc>
      </w:tr>
      <w:tr w:rsidR="001239C9" w:rsidRPr="00256157" w14:paraId="6643BC07" w14:textId="77777777" w:rsidTr="00863457">
        <w:trPr>
          <w:trHeight w:val="240"/>
          <w:jc w:val="center"/>
        </w:trPr>
        <w:tc>
          <w:tcPr>
            <w:tcW w:w="4876" w:type="dxa"/>
            <w:tcBorders>
              <w:top w:val="nil"/>
              <w:left w:val="nil"/>
              <w:bottom w:val="nil"/>
              <w:right w:val="nil"/>
            </w:tcBorders>
          </w:tcPr>
          <w:p w14:paraId="5C167C06"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65A0D622"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44A27498" w14:textId="77777777" w:rsidTr="00863457">
        <w:trPr>
          <w:jc w:val="center"/>
        </w:trPr>
        <w:tc>
          <w:tcPr>
            <w:tcW w:w="4876" w:type="dxa"/>
            <w:tcBorders>
              <w:top w:val="nil"/>
              <w:left w:val="nil"/>
              <w:bottom w:val="nil"/>
              <w:right w:val="nil"/>
            </w:tcBorders>
          </w:tcPr>
          <w:p w14:paraId="4F91450A" w14:textId="77777777" w:rsidR="001239C9" w:rsidRPr="00256157" w:rsidRDefault="001239C9" w:rsidP="00863457">
            <w:pPr>
              <w:pStyle w:val="Normal6a"/>
              <w:rPr>
                <w:color w:val="000000" w:themeColor="text1"/>
              </w:rPr>
            </w:pPr>
            <w:r w:rsidRPr="00256157">
              <w:rPr>
                <w:b/>
                <w:i/>
                <w:color w:val="000000" w:themeColor="text1"/>
              </w:rPr>
              <w:t>(11)</w:t>
            </w:r>
            <w:r w:rsidRPr="00256157">
              <w:rPr>
                <w:color w:val="000000" w:themeColor="text1"/>
              </w:rPr>
              <w:tab/>
            </w:r>
            <w:r w:rsidRPr="00256157">
              <w:rPr>
                <w:b/>
                <w:i/>
                <w:color w:val="000000" w:themeColor="text1"/>
              </w:rPr>
              <w:t>Podpora Únie by mala prispieť k zabezpečeniu konzistentnosti, súdržnosti, synergií a komplementárnosti medzi vnútornými a vonkajšími politikami Únie. Je potrebná väčšia súdržnosť medzi migračnou, azylovou, návratovou a vonkajšou politikou a je dôležité zabezpečiť, aby vonkajšia pomoc Únie a podpora Únie podľa tohto nariadenia prispievali ku koordinovanému, celostnému a štruktúrovanému prístupu k migrácii a prinášali maximalizáciu synergií a zvýšenie pákového efektu. Podpora Únie podľa tohto nariadenia môže v riadne odôvodnených prípadoch zahŕňať aj podporu príslušných zdrojov delegácií EÚ a vo fáze programovania a vykonávania sa môže koordinovať medzi členskými štátmi a Komisiou.</w:t>
            </w:r>
          </w:p>
        </w:tc>
        <w:tc>
          <w:tcPr>
            <w:tcW w:w="4876" w:type="dxa"/>
            <w:tcBorders>
              <w:top w:val="nil"/>
              <w:left w:val="nil"/>
              <w:bottom w:val="nil"/>
              <w:right w:val="nil"/>
            </w:tcBorders>
          </w:tcPr>
          <w:p w14:paraId="13126B13" w14:textId="77777777" w:rsidR="001239C9" w:rsidRPr="00256157" w:rsidRDefault="001239C9" w:rsidP="00863457">
            <w:pPr>
              <w:pStyle w:val="Normal6a"/>
              <w:rPr>
                <w:color w:val="000000" w:themeColor="text1"/>
              </w:rPr>
            </w:pPr>
            <w:r w:rsidRPr="00256157">
              <w:rPr>
                <w:b/>
                <w:i/>
                <w:color w:val="000000" w:themeColor="text1"/>
              </w:rPr>
              <w:t>vypúšťa sa</w:t>
            </w:r>
          </w:p>
        </w:tc>
      </w:tr>
    </w:tbl>
    <w:p w14:paraId="275FCA01"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{EN}</w:t>
      </w:r>
      <w:proofErr w:type="spellStart"/>
      <w:r w:rsidRPr="00256157">
        <w:rPr>
          <w:color w:val="000000" w:themeColor="text1"/>
        </w:rPr>
        <w:t>en</w:t>
      </w:r>
      <w:proofErr w:type="spellEnd"/>
      <w:r w:rsidRPr="00256157">
        <w:rPr>
          <w:rStyle w:val="HideTWBExt"/>
        </w:rPr>
        <w:t>&lt;/Original&gt;</w:t>
      </w:r>
    </w:p>
    <w:p w14:paraId="4B51788B" w14:textId="20D55996" w:rsidR="00E3364A" w:rsidRPr="00256157" w:rsidRDefault="001239C9" w:rsidP="001239C9">
      <w:pPr>
        <w:rPr>
          <w:color w:val="000000" w:themeColor="text1"/>
        </w:rPr>
      </w:pPr>
      <w:r w:rsidRPr="00256157">
        <w:rPr>
          <w:rStyle w:val="HideTWBExt"/>
        </w:rPr>
        <w:t>&lt;/Amend&gt;</w:t>
      </w:r>
    </w:p>
    <w:p w14:paraId="56853B7E"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138</w:t>
      </w:r>
      <w:r w:rsidRPr="00256157">
        <w:rPr>
          <w:rStyle w:val="HideTWBExt"/>
        </w:rPr>
        <w:t>&lt;/NumAm&gt;</w:t>
      </w:r>
    </w:p>
    <w:p w14:paraId="50482571"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Loucas</w:t>
      </w:r>
      <w:proofErr w:type="spellEnd"/>
      <w:r w:rsidRPr="00256157">
        <w:rPr>
          <w:color w:val="000000" w:themeColor="text1"/>
        </w:rPr>
        <w:t xml:space="preserve"> </w:t>
      </w:r>
      <w:proofErr w:type="spellStart"/>
      <w:r w:rsidRPr="00256157">
        <w:rPr>
          <w:color w:val="000000" w:themeColor="text1"/>
        </w:rPr>
        <w:t>Fourlas</w:t>
      </w:r>
      <w:proofErr w:type="spellEnd"/>
      <w:r w:rsidRPr="00256157">
        <w:rPr>
          <w:color w:val="000000" w:themeColor="text1"/>
        </w:rPr>
        <w:t xml:space="preserve">, </w:t>
      </w:r>
      <w:proofErr w:type="spellStart"/>
      <w:r w:rsidRPr="00256157">
        <w:rPr>
          <w:color w:val="000000" w:themeColor="text1"/>
        </w:rPr>
        <w:t>Elissavet</w:t>
      </w:r>
      <w:proofErr w:type="spellEnd"/>
      <w:r w:rsidRPr="00256157">
        <w:rPr>
          <w:color w:val="000000" w:themeColor="text1"/>
        </w:rPr>
        <w:t xml:space="preserve"> </w:t>
      </w:r>
      <w:proofErr w:type="spellStart"/>
      <w:r w:rsidRPr="00256157">
        <w:rPr>
          <w:color w:val="000000" w:themeColor="text1"/>
        </w:rPr>
        <w:t>Vozemberg-Vrionidi</w:t>
      </w:r>
      <w:proofErr w:type="spellEnd"/>
      <w:r w:rsidRPr="00256157">
        <w:rPr>
          <w:color w:val="000000" w:themeColor="text1"/>
        </w:rPr>
        <w:t xml:space="preserve">, </w:t>
      </w:r>
      <w:proofErr w:type="spellStart"/>
      <w:r w:rsidRPr="00256157">
        <w:rPr>
          <w:color w:val="000000" w:themeColor="text1"/>
        </w:rPr>
        <w:t>Fredis</w:t>
      </w:r>
      <w:proofErr w:type="spellEnd"/>
      <w:r w:rsidRPr="00256157">
        <w:rPr>
          <w:color w:val="000000" w:themeColor="text1"/>
        </w:rPr>
        <w:t xml:space="preserve"> </w:t>
      </w:r>
      <w:proofErr w:type="spellStart"/>
      <w:r w:rsidRPr="00256157">
        <w:rPr>
          <w:color w:val="000000" w:themeColor="text1"/>
        </w:rPr>
        <w:t>Beleris</w:t>
      </w:r>
      <w:proofErr w:type="spellEnd"/>
      <w:r w:rsidRPr="00256157">
        <w:rPr>
          <w:color w:val="000000" w:themeColor="text1"/>
        </w:rPr>
        <w:t xml:space="preserve">, Tomáš </w:t>
      </w:r>
      <w:proofErr w:type="spellStart"/>
      <w:r w:rsidRPr="00256157">
        <w:rPr>
          <w:color w:val="000000" w:themeColor="text1"/>
        </w:rPr>
        <w:t>Zdechovský</w:t>
      </w:r>
      <w:proofErr w:type="spellEnd"/>
      <w:r w:rsidRPr="00256157">
        <w:rPr>
          <w:color w:val="000000" w:themeColor="text1"/>
        </w:rPr>
        <w:t xml:space="preserve">, Alice </w:t>
      </w:r>
      <w:proofErr w:type="spellStart"/>
      <w:r w:rsidRPr="00256157">
        <w:rPr>
          <w:color w:val="000000" w:themeColor="text1"/>
        </w:rPr>
        <w:t>Teodorescu</w:t>
      </w:r>
      <w:proofErr w:type="spellEnd"/>
      <w:r w:rsidRPr="00256157">
        <w:rPr>
          <w:color w:val="000000" w:themeColor="text1"/>
        </w:rPr>
        <w:t xml:space="preserve"> </w:t>
      </w:r>
      <w:proofErr w:type="spellStart"/>
      <w:r w:rsidRPr="00256157">
        <w:rPr>
          <w:color w:val="000000" w:themeColor="text1"/>
        </w:rPr>
        <w:t>Måwe</w:t>
      </w:r>
      <w:proofErr w:type="spellEnd"/>
      <w:r w:rsidRPr="00256157">
        <w:rPr>
          <w:color w:val="000000" w:themeColor="text1"/>
        </w:rPr>
        <w:t xml:space="preserve">, </w:t>
      </w:r>
      <w:proofErr w:type="spellStart"/>
      <w:r w:rsidRPr="00256157">
        <w:rPr>
          <w:color w:val="000000" w:themeColor="text1"/>
        </w:rPr>
        <w:t>Loránt</w:t>
      </w:r>
      <w:proofErr w:type="spellEnd"/>
      <w:r w:rsidRPr="00256157">
        <w:rPr>
          <w:color w:val="000000" w:themeColor="text1"/>
        </w:rPr>
        <w:t xml:space="preserve"> Vincze, </w:t>
      </w:r>
      <w:proofErr w:type="spellStart"/>
      <w:r w:rsidRPr="00256157">
        <w:rPr>
          <w:color w:val="000000" w:themeColor="text1"/>
        </w:rPr>
        <w:t>Henrik</w:t>
      </w:r>
      <w:proofErr w:type="spellEnd"/>
      <w:r w:rsidRPr="00256157">
        <w:rPr>
          <w:color w:val="000000" w:themeColor="text1"/>
        </w:rPr>
        <w:t xml:space="preserve"> </w:t>
      </w:r>
      <w:proofErr w:type="spellStart"/>
      <w:r w:rsidRPr="00256157">
        <w:rPr>
          <w:color w:val="000000" w:themeColor="text1"/>
        </w:rPr>
        <w:t>Dahl</w:t>
      </w:r>
      <w:proofErr w:type="spellEnd"/>
      <w:r w:rsidRPr="00256157">
        <w:rPr>
          <w:color w:val="000000" w:themeColor="text1"/>
        </w:rPr>
        <w:t xml:space="preserve">, Emil </w:t>
      </w:r>
      <w:proofErr w:type="spellStart"/>
      <w:r w:rsidRPr="00256157">
        <w:rPr>
          <w:color w:val="000000" w:themeColor="text1"/>
        </w:rPr>
        <w:t>Radev</w:t>
      </w:r>
      <w:proofErr w:type="spellEnd"/>
      <w:r w:rsidRPr="00256157">
        <w:rPr>
          <w:rStyle w:val="HideTWBExt"/>
        </w:rPr>
        <w:t>&lt;/Members&gt;</w:t>
      </w:r>
    </w:p>
    <w:p w14:paraId="7AD143A1" w14:textId="77777777" w:rsidR="001239C9" w:rsidRPr="00256157" w:rsidRDefault="001239C9" w:rsidP="001239C9">
      <w:pPr>
        <w:pStyle w:val="NormalBold"/>
        <w:rPr>
          <w:color w:val="000000" w:themeColor="text1"/>
        </w:rPr>
      </w:pPr>
      <w:r w:rsidRPr="00256157">
        <w:rPr>
          <w:rStyle w:val="HideTWBExt"/>
        </w:rPr>
        <w:t>&lt;/RepeatBlock-By&gt;</w:t>
      </w:r>
    </w:p>
    <w:p w14:paraId="491C60B0"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60B61AAD"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11</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7F9CABCE" w14:textId="77777777" w:rsidTr="00863457">
        <w:trPr>
          <w:trHeight w:hRule="exact" w:val="240"/>
          <w:jc w:val="center"/>
        </w:trPr>
        <w:tc>
          <w:tcPr>
            <w:tcW w:w="9752" w:type="dxa"/>
            <w:gridSpan w:val="2"/>
            <w:tcBorders>
              <w:top w:val="nil"/>
              <w:left w:val="nil"/>
              <w:bottom w:val="nil"/>
              <w:right w:val="nil"/>
            </w:tcBorders>
          </w:tcPr>
          <w:p w14:paraId="452A376A" w14:textId="77777777" w:rsidR="001239C9" w:rsidRPr="00256157" w:rsidRDefault="001239C9" w:rsidP="00863457">
            <w:pPr>
              <w:rPr>
                <w:color w:val="000000" w:themeColor="text1"/>
              </w:rPr>
            </w:pPr>
          </w:p>
        </w:tc>
      </w:tr>
      <w:tr w:rsidR="001239C9" w:rsidRPr="00256157" w14:paraId="11ED191E" w14:textId="77777777" w:rsidTr="00863457">
        <w:trPr>
          <w:trHeight w:val="240"/>
          <w:jc w:val="center"/>
        </w:trPr>
        <w:tc>
          <w:tcPr>
            <w:tcW w:w="4876" w:type="dxa"/>
            <w:tcBorders>
              <w:top w:val="nil"/>
              <w:left w:val="nil"/>
              <w:bottom w:val="nil"/>
              <w:right w:val="nil"/>
            </w:tcBorders>
          </w:tcPr>
          <w:p w14:paraId="3877F6EC"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6D488397"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76677BEE" w14:textId="77777777" w:rsidTr="00863457">
        <w:trPr>
          <w:jc w:val="center"/>
        </w:trPr>
        <w:tc>
          <w:tcPr>
            <w:tcW w:w="4876" w:type="dxa"/>
            <w:tcBorders>
              <w:top w:val="nil"/>
              <w:left w:val="nil"/>
              <w:bottom w:val="nil"/>
              <w:right w:val="nil"/>
            </w:tcBorders>
          </w:tcPr>
          <w:p w14:paraId="4FE93EAF" w14:textId="77777777" w:rsidR="001239C9" w:rsidRPr="00256157" w:rsidRDefault="001239C9" w:rsidP="00863457">
            <w:pPr>
              <w:pStyle w:val="Normal6a"/>
              <w:rPr>
                <w:color w:val="000000" w:themeColor="text1"/>
              </w:rPr>
            </w:pPr>
            <w:r w:rsidRPr="00256157">
              <w:rPr>
                <w:color w:val="000000" w:themeColor="text1"/>
              </w:rPr>
              <w:t>(11)</w:t>
            </w:r>
            <w:r w:rsidRPr="00256157">
              <w:rPr>
                <w:color w:val="000000" w:themeColor="text1"/>
              </w:rPr>
              <w:tab/>
              <w:t xml:space="preserve">Podpora Únie by mala prispieť k zabezpečeniu konzistentnosti, súdržnosti, synergií a komplementárnosti medzi vnútornými a vonkajšími politikami Únie. Je potrebná väčšia súdržnosť medzi migračnou, azylovou, návratovou a vonkajšou politikou a je dôležité zabezpečiť, aby vonkajšia pomoc Únie a podpora Únie podľa tohto nariadenia prispievali ku koordinovanému, celostnému a štruktúrovanému prístupu k migrácii a prinášali maximalizáciu synergií a zvýšenie pákového efektu. Podpora Únie podľa tohto nariadenia môže </w:t>
            </w:r>
            <w:r w:rsidRPr="00256157">
              <w:rPr>
                <w:b/>
                <w:bCs/>
                <w:i/>
                <w:iCs/>
                <w:color w:val="000000" w:themeColor="text1"/>
              </w:rPr>
              <w:t>v riadne odôvodnených prípadoch</w:t>
            </w:r>
            <w:r w:rsidRPr="00256157">
              <w:rPr>
                <w:color w:val="000000" w:themeColor="text1"/>
              </w:rPr>
              <w:t xml:space="preserve"> zahŕňať aj podporu príslušných zdrojov delegácií EÚ a vo fáze programovania a vykonávania sa môže koordinovať medzi členskými štátmi a Komisiou.</w:t>
            </w:r>
          </w:p>
        </w:tc>
        <w:tc>
          <w:tcPr>
            <w:tcW w:w="4876" w:type="dxa"/>
            <w:tcBorders>
              <w:top w:val="nil"/>
              <w:left w:val="nil"/>
              <w:bottom w:val="nil"/>
              <w:right w:val="nil"/>
            </w:tcBorders>
          </w:tcPr>
          <w:p w14:paraId="42168E8D" w14:textId="77777777" w:rsidR="001239C9" w:rsidRPr="00256157" w:rsidRDefault="001239C9" w:rsidP="00863457">
            <w:pPr>
              <w:pStyle w:val="Normal6a"/>
              <w:rPr>
                <w:color w:val="000000" w:themeColor="text1"/>
              </w:rPr>
            </w:pPr>
            <w:r w:rsidRPr="00256157">
              <w:rPr>
                <w:color w:val="000000" w:themeColor="text1"/>
              </w:rPr>
              <w:t>(11)</w:t>
            </w:r>
            <w:r w:rsidRPr="00256157">
              <w:rPr>
                <w:color w:val="000000" w:themeColor="text1"/>
              </w:rPr>
              <w:tab/>
              <w:t>Podpora Únie by mala prispieť k zabezpečeniu konzistentnosti, súdržnosti, synergií a komplementárnosti medzi vnútornými a vonkajšími politikami Únie</w:t>
            </w:r>
            <w:r w:rsidRPr="00256157">
              <w:rPr>
                <w:b/>
                <w:bCs/>
                <w:i/>
                <w:iCs/>
                <w:color w:val="000000" w:themeColor="text1"/>
              </w:rPr>
              <w:t>.</w:t>
            </w:r>
            <w:r w:rsidRPr="00256157">
              <w:rPr>
                <w:b/>
                <w:i/>
                <w:color w:val="000000" w:themeColor="text1"/>
              </w:rPr>
              <w:t xml:space="preserve"> </w:t>
            </w:r>
            <w:r w:rsidRPr="00256157">
              <w:rPr>
                <w:b/>
                <w:bCs/>
                <w:i/>
                <w:iCs/>
                <w:color w:val="000000" w:themeColor="text1"/>
              </w:rPr>
              <w:t>Je dôležité, aby Komisia zabezpečila koordináciu s inými príslušnými fondmi EÚ, ako je Nástroj finančnej podpory na riadenie hraníc a vízovú politiku a Fond pre vnútornú bezpečnosť, s cieľom maximalizovať vplyv financovania EÚ a zabrániť duplicite</w:t>
            </w:r>
            <w:r w:rsidRPr="00256157">
              <w:rPr>
                <w:color w:val="000000" w:themeColor="text1"/>
              </w:rPr>
              <w:t>. Je potrebná väčšia súdržnosť medzi migračnou, azylovou, návratovou a vonkajšou politikou a je dôležité zabezpečiť, aby vonkajšia pomoc Únie a podpora Únie podľa tohto nariadenia prispievali ku koordinovanému, celostnému a štruktúrovanému prístupu k migrácii a prinášali maximalizáciu synergií a zvýšenie pákového efektu</w:t>
            </w:r>
            <w:r w:rsidRPr="00256157">
              <w:rPr>
                <w:b/>
                <w:bCs/>
                <w:i/>
                <w:iCs/>
                <w:color w:val="000000" w:themeColor="text1"/>
              </w:rPr>
              <w:t>,</w:t>
            </w:r>
            <w:r w:rsidRPr="00256157">
              <w:rPr>
                <w:color w:val="000000" w:themeColor="text1"/>
              </w:rPr>
              <w:t xml:space="preserve"> </w:t>
            </w:r>
            <w:r w:rsidRPr="00256157">
              <w:rPr>
                <w:b/>
                <w:bCs/>
                <w:i/>
                <w:iCs/>
                <w:color w:val="000000" w:themeColor="text1"/>
              </w:rPr>
              <w:t>s cieľom dosiahnuť zmysluplnú spoluprácu s tretími krajinami a príslušnými zainteresovanými stranami zameranú na výsledky</w:t>
            </w:r>
            <w:r w:rsidRPr="00256157">
              <w:rPr>
                <w:color w:val="000000" w:themeColor="text1"/>
              </w:rPr>
              <w:t xml:space="preserve">. Podpora Únie podľa tohto nariadenia môže </w:t>
            </w:r>
            <w:r w:rsidRPr="00256157">
              <w:rPr>
                <w:b/>
                <w:bCs/>
                <w:i/>
                <w:iCs/>
                <w:color w:val="000000" w:themeColor="text1"/>
              </w:rPr>
              <w:t xml:space="preserve">zahŕňať akcie vykonávané v tretích krajinách </w:t>
            </w:r>
            <w:r w:rsidRPr="00256157">
              <w:rPr>
                <w:color w:val="000000" w:themeColor="text1"/>
              </w:rPr>
              <w:t>aj podporu príslušných zdrojov delegácií EÚ a vo fáze programovania a vykonávania sa môže koordinovať medzi členskými štátmi a Komisiou.</w:t>
            </w:r>
          </w:p>
        </w:tc>
      </w:tr>
    </w:tbl>
    <w:p w14:paraId="7B0A48F3"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{EN}</w:t>
      </w:r>
      <w:proofErr w:type="spellStart"/>
      <w:r w:rsidRPr="00256157">
        <w:rPr>
          <w:color w:val="000000" w:themeColor="text1"/>
        </w:rPr>
        <w:t>en</w:t>
      </w:r>
      <w:proofErr w:type="spellEnd"/>
      <w:r w:rsidRPr="00256157">
        <w:rPr>
          <w:rStyle w:val="HideTWBExt"/>
        </w:rPr>
        <w:t>&lt;/Original&gt;</w:t>
      </w:r>
    </w:p>
    <w:p w14:paraId="7F94E4FC" w14:textId="549D9D45" w:rsidR="00E3364A" w:rsidRPr="00256157" w:rsidRDefault="001239C9" w:rsidP="001239C9">
      <w:pPr>
        <w:rPr>
          <w:color w:val="000000" w:themeColor="text1"/>
        </w:rPr>
      </w:pPr>
      <w:r w:rsidRPr="00256157">
        <w:rPr>
          <w:rStyle w:val="HideTWBExt"/>
        </w:rPr>
        <w:t>&lt;/Amend&gt;</w:t>
      </w:r>
    </w:p>
    <w:p w14:paraId="069F8669"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139</w:t>
      </w:r>
      <w:r w:rsidRPr="00256157">
        <w:rPr>
          <w:rStyle w:val="HideTWBExt"/>
        </w:rPr>
        <w:t>&lt;/NumAm&gt;</w:t>
      </w:r>
    </w:p>
    <w:p w14:paraId="30F422DE"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Geadis</w:t>
      </w:r>
      <w:proofErr w:type="spellEnd"/>
      <w:r w:rsidRPr="00256157">
        <w:rPr>
          <w:color w:val="000000" w:themeColor="text1"/>
        </w:rPr>
        <w:t xml:space="preserve"> </w:t>
      </w:r>
      <w:proofErr w:type="spellStart"/>
      <w:r w:rsidRPr="00256157">
        <w:rPr>
          <w:color w:val="000000" w:themeColor="text1"/>
        </w:rPr>
        <w:t>Geadi</w:t>
      </w:r>
      <w:proofErr w:type="spellEnd"/>
      <w:r w:rsidRPr="00256157">
        <w:rPr>
          <w:rStyle w:val="HideTWBExt"/>
        </w:rPr>
        <w:t>&lt;/Members&gt;</w:t>
      </w:r>
    </w:p>
    <w:p w14:paraId="20EA6562" w14:textId="77777777" w:rsidR="001239C9" w:rsidRPr="00256157" w:rsidRDefault="001239C9" w:rsidP="001239C9">
      <w:pPr>
        <w:pStyle w:val="NormalBold"/>
        <w:rPr>
          <w:color w:val="000000" w:themeColor="text1"/>
        </w:rPr>
      </w:pPr>
      <w:r w:rsidRPr="00256157">
        <w:rPr>
          <w:rStyle w:val="HideTWBExt"/>
        </w:rPr>
        <w:t>&lt;/RepeatBlock-By&gt;</w:t>
      </w:r>
    </w:p>
    <w:p w14:paraId="5B40260F"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4700F5E6"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11</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422470A8" w14:textId="77777777" w:rsidTr="00863457">
        <w:trPr>
          <w:trHeight w:hRule="exact" w:val="240"/>
          <w:jc w:val="center"/>
        </w:trPr>
        <w:tc>
          <w:tcPr>
            <w:tcW w:w="9752" w:type="dxa"/>
            <w:gridSpan w:val="2"/>
            <w:tcBorders>
              <w:top w:val="nil"/>
              <w:left w:val="nil"/>
              <w:bottom w:val="nil"/>
              <w:right w:val="nil"/>
            </w:tcBorders>
          </w:tcPr>
          <w:p w14:paraId="0AE65A57" w14:textId="77777777" w:rsidR="001239C9" w:rsidRPr="00256157" w:rsidRDefault="001239C9" w:rsidP="00863457">
            <w:pPr>
              <w:rPr>
                <w:color w:val="000000" w:themeColor="text1"/>
              </w:rPr>
            </w:pPr>
          </w:p>
        </w:tc>
      </w:tr>
      <w:tr w:rsidR="001239C9" w:rsidRPr="00256157" w14:paraId="673D6344" w14:textId="77777777" w:rsidTr="00863457">
        <w:trPr>
          <w:trHeight w:val="240"/>
          <w:jc w:val="center"/>
        </w:trPr>
        <w:tc>
          <w:tcPr>
            <w:tcW w:w="4876" w:type="dxa"/>
            <w:tcBorders>
              <w:top w:val="nil"/>
              <w:left w:val="nil"/>
              <w:bottom w:val="nil"/>
              <w:right w:val="nil"/>
            </w:tcBorders>
          </w:tcPr>
          <w:p w14:paraId="0B02A797"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7FE3F510"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34861E6E" w14:textId="77777777" w:rsidTr="00863457">
        <w:trPr>
          <w:jc w:val="center"/>
        </w:trPr>
        <w:tc>
          <w:tcPr>
            <w:tcW w:w="4876" w:type="dxa"/>
            <w:tcBorders>
              <w:top w:val="nil"/>
              <w:left w:val="nil"/>
              <w:bottom w:val="nil"/>
              <w:right w:val="nil"/>
            </w:tcBorders>
          </w:tcPr>
          <w:p w14:paraId="39161CAB" w14:textId="77777777" w:rsidR="001239C9" w:rsidRPr="00256157" w:rsidRDefault="001239C9" w:rsidP="00863457">
            <w:pPr>
              <w:pStyle w:val="Normal6a"/>
              <w:rPr>
                <w:color w:val="000000" w:themeColor="text1"/>
              </w:rPr>
            </w:pPr>
            <w:r w:rsidRPr="00256157">
              <w:rPr>
                <w:color w:val="000000" w:themeColor="text1"/>
              </w:rPr>
              <w:t>(11)</w:t>
            </w:r>
            <w:r w:rsidRPr="00256157">
              <w:rPr>
                <w:color w:val="000000" w:themeColor="text1"/>
              </w:rPr>
              <w:tab/>
              <w:t>Podpora Únie by mala prispieť k zabezpečeniu konzistentnosti, súdržnosti, synergií a komplementárnosti medzi vnútornými a vonkajšími politikami Únie. Je potrebná väčšia súdržnosť medzi migračnou, azylovou, návratovou a vonkajšou politikou a je dôležité zabezpečiť, aby vonkajšia pomoc Únie a podpora Únie podľa tohto nariadenia prispievali ku koordinovanému, celostnému a štruktúrovanému prístupu k migrácii a</w:t>
            </w:r>
            <w:r w:rsidRPr="00256157">
              <w:rPr>
                <w:b/>
                <w:bCs/>
                <w:i/>
                <w:iCs/>
                <w:color w:val="000000" w:themeColor="text1"/>
              </w:rPr>
              <w:t xml:space="preserve"> prinášali maximalizáciu synergií a zvýšenie pákového efektu</w:t>
            </w:r>
            <w:r w:rsidRPr="00256157">
              <w:rPr>
                <w:color w:val="000000" w:themeColor="text1"/>
              </w:rPr>
              <w:t>. Podpora Únie podľa tohto nariadenia môže v riadne odôvodnených prípadoch zahŕňať aj podporu príslušných zdrojov delegácií EÚ a vo fáze programovania a vykonávania sa môže koordinovať medzi členskými štátmi a Komisiou.</w:t>
            </w:r>
          </w:p>
        </w:tc>
        <w:tc>
          <w:tcPr>
            <w:tcW w:w="4876" w:type="dxa"/>
            <w:tcBorders>
              <w:top w:val="nil"/>
              <w:left w:val="nil"/>
              <w:bottom w:val="nil"/>
              <w:right w:val="nil"/>
            </w:tcBorders>
          </w:tcPr>
          <w:p w14:paraId="2056945B" w14:textId="77777777" w:rsidR="001239C9" w:rsidRPr="00256157" w:rsidRDefault="001239C9" w:rsidP="00863457">
            <w:pPr>
              <w:pStyle w:val="Normal6a"/>
              <w:rPr>
                <w:color w:val="000000" w:themeColor="text1"/>
              </w:rPr>
            </w:pPr>
            <w:r w:rsidRPr="00256157">
              <w:rPr>
                <w:color w:val="000000" w:themeColor="text1"/>
              </w:rPr>
              <w:t>(11)</w:t>
            </w:r>
            <w:r w:rsidRPr="00256157">
              <w:rPr>
                <w:color w:val="000000" w:themeColor="text1"/>
              </w:rPr>
              <w:tab/>
              <w:t>Podpora Únie by mala prispieť k zabezpečeniu konzistentnosti, súdržnosti, synergií a komplementárnosti medzi vnútornými a vonkajšími politikami Únie. Je potrebná väčšia súdržnosť medzi migračnou, azylovou, návratovou a vonkajšou politikou a je dôležité zabezpečiť, aby vonkajšia pomoc Únie a podpora Únie podľa tohto nariadenia prispievali ku koordinovanému, k celostnému a štruktúrovanému prístupu k migrácii</w:t>
            </w:r>
            <w:r w:rsidRPr="00256157">
              <w:rPr>
                <w:b/>
                <w:bCs/>
                <w:i/>
                <w:iCs/>
                <w:color w:val="000000" w:themeColor="text1"/>
              </w:rPr>
              <w:t>, ktorý bude pôsobiť ako odstrašujúci prostriedok proti nelegálnemu prisťahovalectvu,</w:t>
            </w:r>
            <w:r w:rsidRPr="00256157">
              <w:rPr>
                <w:color w:val="000000" w:themeColor="text1"/>
              </w:rPr>
              <w:t xml:space="preserve"> a </w:t>
            </w:r>
            <w:r w:rsidRPr="00256157">
              <w:rPr>
                <w:b/>
                <w:bCs/>
                <w:i/>
                <w:iCs/>
                <w:color w:val="000000" w:themeColor="text1"/>
              </w:rPr>
              <w:t>maximalizovali účinnosť politík, ktoré pôsobia ako odstrašujúci prostriedok voči mimovládnym organizáciám a tým, ktorí z nelegálneho prisťahovalectva profitujú za účelom nezákonného obohatenia</w:t>
            </w:r>
            <w:r w:rsidRPr="00256157">
              <w:rPr>
                <w:color w:val="000000" w:themeColor="text1"/>
              </w:rPr>
              <w:t>. Podpora Únie podľa tohto nariadenia môže v riadne odôvodnených prípadoch zahŕňať aj podporu príslušných zdrojov delegácií EÚ a vo fáze programovania a vykonávania sa môže koordinovať medzi členskými štátmi a Komisiou.</w:t>
            </w:r>
          </w:p>
        </w:tc>
      </w:tr>
    </w:tbl>
    <w:p w14:paraId="184A44B8"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{EL}</w:t>
      </w:r>
      <w:proofErr w:type="spellStart"/>
      <w:r w:rsidRPr="00256157">
        <w:rPr>
          <w:color w:val="000000" w:themeColor="text1"/>
        </w:rPr>
        <w:t>el</w:t>
      </w:r>
      <w:proofErr w:type="spellEnd"/>
      <w:r w:rsidRPr="00256157">
        <w:rPr>
          <w:rStyle w:val="HideTWBExt"/>
        </w:rPr>
        <w:t>&lt;/Original&gt;</w:t>
      </w:r>
    </w:p>
    <w:p w14:paraId="4206F1B4" w14:textId="743B09C0" w:rsidR="00E3364A" w:rsidRPr="00256157" w:rsidRDefault="001239C9" w:rsidP="001239C9">
      <w:pPr>
        <w:rPr>
          <w:color w:val="000000" w:themeColor="text1"/>
        </w:rPr>
      </w:pPr>
      <w:r w:rsidRPr="00256157">
        <w:rPr>
          <w:rStyle w:val="HideTWBExt"/>
        </w:rPr>
        <w:t>&lt;/Amend&gt;</w:t>
      </w:r>
    </w:p>
    <w:p w14:paraId="754A866D"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140</w:t>
      </w:r>
      <w:r w:rsidRPr="00256157">
        <w:rPr>
          <w:rStyle w:val="HideTWBExt"/>
        </w:rPr>
        <w:t>&lt;/NumAm&gt;</w:t>
      </w:r>
    </w:p>
    <w:p w14:paraId="4713F09E" w14:textId="77777777" w:rsidR="001239C9" w:rsidRPr="00256157" w:rsidRDefault="001239C9" w:rsidP="001239C9">
      <w:pPr>
        <w:pStyle w:val="NormalBold"/>
        <w:rPr>
          <w:color w:val="000000" w:themeColor="text1"/>
        </w:rPr>
      </w:pPr>
      <w:r w:rsidRPr="00256157">
        <w:rPr>
          <w:rStyle w:val="HideTWBExt"/>
        </w:rPr>
        <w:t>&lt;RepeatBlock-By&gt;&lt;Members&gt;</w:t>
      </w:r>
      <w:r w:rsidRPr="00256157">
        <w:rPr>
          <w:color w:val="000000" w:themeColor="text1"/>
        </w:rPr>
        <w:t xml:space="preserve">Erik </w:t>
      </w:r>
      <w:proofErr w:type="spellStart"/>
      <w:r w:rsidRPr="00256157">
        <w:rPr>
          <w:color w:val="000000" w:themeColor="text1"/>
        </w:rPr>
        <w:t>Kaliňák</w:t>
      </w:r>
      <w:proofErr w:type="spellEnd"/>
      <w:r w:rsidRPr="00256157">
        <w:rPr>
          <w:color w:val="000000" w:themeColor="text1"/>
        </w:rPr>
        <w:t xml:space="preserve">, Katarína Roth </w:t>
      </w:r>
      <w:proofErr w:type="spellStart"/>
      <w:r w:rsidRPr="00256157">
        <w:rPr>
          <w:color w:val="000000" w:themeColor="text1"/>
        </w:rPr>
        <w:t>Neveďalová</w:t>
      </w:r>
      <w:proofErr w:type="spellEnd"/>
      <w:r w:rsidRPr="00256157">
        <w:rPr>
          <w:rStyle w:val="HideTWBExt"/>
        </w:rPr>
        <w:t>&lt;/Members&gt;</w:t>
      </w:r>
    </w:p>
    <w:p w14:paraId="6302C253" w14:textId="77777777" w:rsidR="001239C9" w:rsidRPr="00256157" w:rsidRDefault="001239C9" w:rsidP="001239C9">
      <w:pPr>
        <w:pStyle w:val="NormalBold"/>
        <w:rPr>
          <w:color w:val="000000" w:themeColor="text1"/>
        </w:rPr>
      </w:pPr>
      <w:r w:rsidRPr="00256157">
        <w:rPr>
          <w:rStyle w:val="HideTWBExt"/>
        </w:rPr>
        <w:t>&lt;/RepeatBlock-By&gt;</w:t>
      </w:r>
    </w:p>
    <w:p w14:paraId="7BE5DDB0"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3C76AC96"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11</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2064D4FC" w14:textId="77777777" w:rsidTr="00863457">
        <w:trPr>
          <w:trHeight w:hRule="exact" w:val="240"/>
          <w:jc w:val="center"/>
        </w:trPr>
        <w:tc>
          <w:tcPr>
            <w:tcW w:w="9752" w:type="dxa"/>
            <w:gridSpan w:val="2"/>
            <w:tcBorders>
              <w:top w:val="nil"/>
              <w:left w:val="nil"/>
              <w:bottom w:val="nil"/>
              <w:right w:val="nil"/>
            </w:tcBorders>
          </w:tcPr>
          <w:p w14:paraId="2FC7D5E1" w14:textId="77777777" w:rsidR="001239C9" w:rsidRPr="00256157" w:rsidRDefault="001239C9" w:rsidP="00863457">
            <w:pPr>
              <w:rPr>
                <w:color w:val="000000" w:themeColor="text1"/>
              </w:rPr>
            </w:pPr>
          </w:p>
        </w:tc>
      </w:tr>
      <w:tr w:rsidR="001239C9" w:rsidRPr="00256157" w14:paraId="1EE5D866" w14:textId="77777777" w:rsidTr="00863457">
        <w:trPr>
          <w:trHeight w:val="240"/>
          <w:jc w:val="center"/>
        </w:trPr>
        <w:tc>
          <w:tcPr>
            <w:tcW w:w="4876" w:type="dxa"/>
            <w:tcBorders>
              <w:top w:val="nil"/>
              <w:left w:val="nil"/>
              <w:bottom w:val="nil"/>
              <w:right w:val="nil"/>
            </w:tcBorders>
          </w:tcPr>
          <w:p w14:paraId="574B7C85"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05F4E445"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68A67BC3" w14:textId="77777777" w:rsidTr="00863457">
        <w:trPr>
          <w:jc w:val="center"/>
        </w:trPr>
        <w:tc>
          <w:tcPr>
            <w:tcW w:w="4876" w:type="dxa"/>
            <w:tcBorders>
              <w:top w:val="nil"/>
              <w:left w:val="nil"/>
              <w:bottom w:val="nil"/>
              <w:right w:val="nil"/>
            </w:tcBorders>
          </w:tcPr>
          <w:p w14:paraId="72AB96C5" w14:textId="77777777" w:rsidR="001239C9" w:rsidRPr="00256157" w:rsidRDefault="001239C9" w:rsidP="00863457">
            <w:pPr>
              <w:pStyle w:val="Normal6a"/>
              <w:rPr>
                <w:color w:val="000000" w:themeColor="text1"/>
              </w:rPr>
            </w:pPr>
            <w:r w:rsidRPr="00256157">
              <w:rPr>
                <w:color w:val="000000" w:themeColor="text1"/>
              </w:rPr>
              <w:t>(11)</w:t>
            </w:r>
            <w:r w:rsidRPr="00256157">
              <w:rPr>
                <w:color w:val="000000" w:themeColor="text1"/>
              </w:rPr>
              <w:tab/>
              <w:t xml:space="preserve">Podpora Únie by mala prispieť k zabezpečeniu konzistentnosti, súdržnosti, synergií a komplementárnosti medzi vnútornými a vonkajšími politikami Únie. Je potrebná väčšia súdržnosť medzi migračnou, azylovou, návratovou a vonkajšou politikou a je dôležité zabezpečiť, aby vonkajšia pomoc Únie a podpora Únie podľa tohto nariadenia prispievali ku koordinovanému, </w:t>
            </w:r>
            <w:r w:rsidRPr="00256157">
              <w:rPr>
                <w:b/>
                <w:i/>
                <w:color w:val="000000" w:themeColor="text1"/>
              </w:rPr>
              <w:t>celostnému a štruktúrovanému prístupu k migrácii a prinášali maximalizáciu synergií a zvýšenie pákového efektu. Podpora Únie podľa tohto nariadenia môže v riadne odôvodnených prípadoch zahŕňať aj podporu príslušných zdrojov delegácií EÚ a</w:t>
            </w:r>
            <w:r w:rsidRPr="00256157">
              <w:rPr>
                <w:color w:val="000000" w:themeColor="text1"/>
              </w:rPr>
              <w:t xml:space="preserve"> vo fáze programovania a vykonávania sa môže koordinovať medzi členskými štátmi a Komisiou.</w:t>
            </w:r>
          </w:p>
        </w:tc>
        <w:tc>
          <w:tcPr>
            <w:tcW w:w="4876" w:type="dxa"/>
            <w:tcBorders>
              <w:top w:val="nil"/>
              <w:left w:val="nil"/>
              <w:bottom w:val="nil"/>
              <w:right w:val="nil"/>
            </w:tcBorders>
          </w:tcPr>
          <w:p w14:paraId="3BC3FBFA" w14:textId="77777777" w:rsidR="001239C9" w:rsidRPr="00256157" w:rsidRDefault="001239C9" w:rsidP="00863457">
            <w:pPr>
              <w:pStyle w:val="Normal6a"/>
              <w:rPr>
                <w:color w:val="000000" w:themeColor="text1"/>
              </w:rPr>
            </w:pPr>
            <w:r w:rsidRPr="00256157">
              <w:rPr>
                <w:color w:val="000000" w:themeColor="text1"/>
              </w:rPr>
              <w:t>(11)</w:t>
            </w:r>
            <w:r w:rsidRPr="00256157">
              <w:rPr>
                <w:color w:val="000000" w:themeColor="text1"/>
              </w:rPr>
              <w:tab/>
              <w:t xml:space="preserve">Podpora Únie by mala prispieť k zabezpečeniu konzistentnosti, súdržnosti, synergií a komplementárnosti medzi vnútornými a vonkajšími politikami Únie. Je potrebná väčšia súdržnosť medzi migračnou, azylovou, návratovou a vonkajšou politikou a je dôležité zabezpečiť, aby vonkajšia pomoc Únie a podpora Únie podľa tohto nariadenia prispievali ku koordinovanému, </w:t>
            </w:r>
            <w:r w:rsidRPr="00256157">
              <w:rPr>
                <w:b/>
                <w:i/>
                <w:color w:val="000000" w:themeColor="text1"/>
              </w:rPr>
              <w:t xml:space="preserve">účinnému riadeniu migrácie, prevencii nelegálnej migrácie, spolupráci v oblasti návratov a boju proti </w:t>
            </w:r>
            <w:proofErr w:type="spellStart"/>
            <w:r w:rsidRPr="00256157">
              <w:rPr>
                <w:b/>
                <w:i/>
                <w:color w:val="000000" w:themeColor="text1"/>
              </w:rPr>
              <w:t>prevádzačstvu</w:t>
            </w:r>
            <w:proofErr w:type="spellEnd"/>
            <w:r w:rsidRPr="00256157">
              <w:rPr>
                <w:b/>
                <w:i/>
                <w:color w:val="000000" w:themeColor="text1"/>
              </w:rPr>
              <w:t xml:space="preserve"> migrantov.</w:t>
            </w:r>
            <w:r w:rsidRPr="00256157">
              <w:rPr>
                <w:color w:val="000000" w:themeColor="text1"/>
              </w:rPr>
              <w:t xml:space="preserve"> Vo fáze programovania a vykonávania sa môže koordinovať medzi členskými štátmi a Komisiou.</w:t>
            </w:r>
          </w:p>
        </w:tc>
      </w:tr>
    </w:tbl>
    <w:p w14:paraId="55E6CECA"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{SK}</w:t>
      </w:r>
      <w:proofErr w:type="spellStart"/>
      <w:r w:rsidRPr="00256157">
        <w:rPr>
          <w:color w:val="000000" w:themeColor="text1"/>
        </w:rPr>
        <w:t>sk</w:t>
      </w:r>
      <w:proofErr w:type="spellEnd"/>
      <w:r w:rsidRPr="00256157">
        <w:rPr>
          <w:rStyle w:val="HideTWBExt"/>
        </w:rPr>
        <w:t>&lt;/Original&gt;</w:t>
      </w:r>
    </w:p>
    <w:p w14:paraId="12980B41" w14:textId="77777777" w:rsidR="001239C9" w:rsidRPr="00256157" w:rsidRDefault="001239C9" w:rsidP="001239C9">
      <w:pPr>
        <w:pStyle w:val="AmJustTitle"/>
        <w:rPr>
          <w:color w:val="000000" w:themeColor="text1"/>
        </w:rPr>
      </w:pPr>
      <w:r w:rsidRPr="00256157">
        <w:rPr>
          <w:rStyle w:val="HideTWBExt"/>
        </w:rPr>
        <w:t>&lt;TitreJust&gt;</w:t>
      </w:r>
      <w:r w:rsidRPr="00256157">
        <w:rPr>
          <w:color w:val="000000" w:themeColor="text1"/>
        </w:rPr>
        <w:t>Odôvodnenie</w:t>
      </w:r>
      <w:r w:rsidRPr="00256157">
        <w:rPr>
          <w:rStyle w:val="HideTWBExt"/>
        </w:rPr>
        <w:t>&lt;/TitreJust&gt;</w:t>
      </w:r>
    </w:p>
    <w:p w14:paraId="6DF4775B" w14:textId="77777777" w:rsidR="001239C9" w:rsidRPr="00256157" w:rsidRDefault="001239C9" w:rsidP="001239C9">
      <w:pPr>
        <w:pStyle w:val="AmJustText"/>
        <w:rPr>
          <w:color w:val="000000" w:themeColor="text1"/>
        </w:rPr>
      </w:pPr>
      <w:r w:rsidRPr="00256157">
        <w:rPr>
          <w:color w:val="000000" w:themeColor="text1"/>
        </w:rPr>
        <w:t xml:space="preserve">Pojmy „celostný prístup“, „maximalizácia synergií“ a „zvýšenie pákového efektu“ sú nejasné a neposkytujú dostatočné usmernenie pre využívanie prostriedkov. Navrhovaná úprava ich nahrádza konkrétnymi cieľmi v oblasti riadenia migrácie, návratov a boja proti </w:t>
      </w:r>
      <w:proofErr w:type="spellStart"/>
      <w:r w:rsidRPr="00256157">
        <w:rPr>
          <w:color w:val="000000" w:themeColor="text1"/>
        </w:rPr>
        <w:t>prevádzačstvu</w:t>
      </w:r>
      <w:proofErr w:type="spellEnd"/>
      <w:r w:rsidRPr="00256157">
        <w:rPr>
          <w:color w:val="000000" w:themeColor="text1"/>
        </w:rPr>
        <w:t>. Fond AMIF má primárne podporovať opatrenia členských štátov, zatiaľ čo financovanie delegácií EÚ patrí do nástrojov vonkajšej činnosti Únie. Zmena zvyšuje právnu istotu a transparentnosť využívania fondu.</w:t>
      </w:r>
    </w:p>
    <w:p w14:paraId="7A9B9384" w14:textId="5693C77B" w:rsidR="00E3364A" w:rsidRPr="00256157" w:rsidRDefault="001239C9" w:rsidP="001239C9">
      <w:pPr>
        <w:rPr>
          <w:color w:val="000000" w:themeColor="text1"/>
        </w:rPr>
      </w:pPr>
      <w:r w:rsidRPr="00256157">
        <w:rPr>
          <w:rStyle w:val="HideTWBExt"/>
        </w:rPr>
        <w:t>&lt;/Amend&gt;</w:t>
      </w:r>
    </w:p>
    <w:p w14:paraId="45E3DE39"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141</w:t>
      </w:r>
      <w:r w:rsidRPr="00256157">
        <w:rPr>
          <w:rStyle w:val="HideTWBExt"/>
        </w:rPr>
        <w:t>&lt;/NumAm&gt;</w:t>
      </w:r>
    </w:p>
    <w:p w14:paraId="51D105AD"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Maciej</w:t>
      </w:r>
      <w:proofErr w:type="spellEnd"/>
      <w:r w:rsidRPr="00256157">
        <w:rPr>
          <w:color w:val="000000" w:themeColor="text1"/>
        </w:rPr>
        <w:t xml:space="preserve"> </w:t>
      </w:r>
      <w:proofErr w:type="spellStart"/>
      <w:r w:rsidRPr="00256157">
        <w:rPr>
          <w:color w:val="000000" w:themeColor="text1"/>
        </w:rPr>
        <w:t>Wąsik</w:t>
      </w:r>
      <w:proofErr w:type="spellEnd"/>
      <w:r w:rsidRPr="00256157">
        <w:rPr>
          <w:color w:val="000000" w:themeColor="text1"/>
        </w:rPr>
        <w:t xml:space="preserve">, </w:t>
      </w:r>
      <w:proofErr w:type="spellStart"/>
      <w:r w:rsidRPr="00256157">
        <w:rPr>
          <w:color w:val="000000" w:themeColor="text1"/>
        </w:rPr>
        <w:t>Mariusz</w:t>
      </w:r>
      <w:proofErr w:type="spellEnd"/>
      <w:r w:rsidRPr="00256157">
        <w:rPr>
          <w:color w:val="000000" w:themeColor="text1"/>
        </w:rPr>
        <w:t xml:space="preserve"> </w:t>
      </w:r>
      <w:proofErr w:type="spellStart"/>
      <w:r w:rsidRPr="00256157">
        <w:rPr>
          <w:color w:val="000000" w:themeColor="text1"/>
        </w:rPr>
        <w:t>Kamiński</w:t>
      </w:r>
      <w:proofErr w:type="spellEnd"/>
      <w:r w:rsidRPr="00256157">
        <w:rPr>
          <w:rStyle w:val="HideTWBExt"/>
        </w:rPr>
        <w:t>&lt;/Members&gt;</w:t>
      </w:r>
    </w:p>
    <w:p w14:paraId="5AD396F0" w14:textId="77777777" w:rsidR="001239C9" w:rsidRPr="00256157" w:rsidRDefault="001239C9" w:rsidP="001239C9">
      <w:pPr>
        <w:pStyle w:val="NormalBold"/>
        <w:rPr>
          <w:color w:val="000000" w:themeColor="text1"/>
        </w:rPr>
      </w:pPr>
      <w:r w:rsidRPr="00256157">
        <w:rPr>
          <w:rStyle w:val="HideTWBExt"/>
        </w:rPr>
        <w:t>&lt;/RepeatBlock-By&gt;</w:t>
      </w:r>
    </w:p>
    <w:p w14:paraId="02524DE8"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2A837328"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11</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74D2A2B2" w14:textId="77777777" w:rsidTr="00863457">
        <w:trPr>
          <w:trHeight w:hRule="exact" w:val="240"/>
          <w:jc w:val="center"/>
        </w:trPr>
        <w:tc>
          <w:tcPr>
            <w:tcW w:w="9752" w:type="dxa"/>
            <w:gridSpan w:val="2"/>
            <w:tcBorders>
              <w:top w:val="nil"/>
              <w:left w:val="nil"/>
              <w:bottom w:val="nil"/>
              <w:right w:val="nil"/>
            </w:tcBorders>
          </w:tcPr>
          <w:p w14:paraId="0FE59004" w14:textId="77777777" w:rsidR="001239C9" w:rsidRPr="00256157" w:rsidRDefault="001239C9" w:rsidP="00863457">
            <w:pPr>
              <w:rPr>
                <w:color w:val="000000" w:themeColor="text1"/>
              </w:rPr>
            </w:pPr>
          </w:p>
        </w:tc>
      </w:tr>
      <w:tr w:rsidR="001239C9" w:rsidRPr="00256157" w14:paraId="27053BBC" w14:textId="77777777" w:rsidTr="00863457">
        <w:trPr>
          <w:trHeight w:val="240"/>
          <w:jc w:val="center"/>
        </w:trPr>
        <w:tc>
          <w:tcPr>
            <w:tcW w:w="4876" w:type="dxa"/>
            <w:tcBorders>
              <w:top w:val="nil"/>
              <w:left w:val="nil"/>
              <w:bottom w:val="nil"/>
              <w:right w:val="nil"/>
            </w:tcBorders>
          </w:tcPr>
          <w:p w14:paraId="4FB87E2D"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73CD5365"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4BF73288" w14:textId="77777777" w:rsidTr="00863457">
        <w:trPr>
          <w:jc w:val="center"/>
        </w:trPr>
        <w:tc>
          <w:tcPr>
            <w:tcW w:w="4876" w:type="dxa"/>
            <w:tcBorders>
              <w:top w:val="nil"/>
              <w:left w:val="nil"/>
              <w:bottom w:val="nil"/>
              <w:right w:val="nil"/>
            </w:tcBorders>
          </w:tcPr>
          <w:p w14:paraId="0ED16076" w14:textId="77777777" w:rsidR="001239C9" w:rsidRPr="00256157" w:rsidRDefault="001239C9" w:rsidP="00863457">
            <w:pPr>
              <w:pStyle w:val="Normal6a"/>
              <w:rPr>
                <w:color w:val="000000" w:themeColor="text1"/>
              </w:rPr>
            </w:pPr>
            <w:r w:rsidRPr="00256157">
              <w:rPr>
                <w:color w:val="000000" w:themeColor="text1"/>
              </w:rPr>
              <w:t>(11)</w:t>
            </w:r>
            <w:r w:rsidRPr="00256157">
              <w:rPr>
                <w:color w:val="000000" w:themeColor="text1"/>
              </w:rPr>
              <w:tab/>
              <w:t>Podpora Únie by mala prispieť k zabezpečeniu konzistentnosti, súdržnosti, synergií a komplementárnosti medzi vnútornými a vonkajšími politikami Únie. Je potrebná väčšia súdržnosť medzi migračnou, azylovou, návratovou a vonkajšou politikou a je dôležité zabezpečiť, aby vonkajšia pomoc Únie a podpora Únie podľa tohto nariadenia prispievali ku koordinovanému, celostnému a štruktúrovanému prístupu k migrácii a prinášali maximalizáciu synergií a zvýšenie pákového efektu. Podpora Únie podľa tohto nariadenia môže v riadne odôvodnených prípadoch zahŕňať aj podporu príslušných zdrojov delegácií EÚ a vo fáze programovania a vykonávania sa môže koordinovať medzi členskými štátmi a Komisiou.</w:t>
            </w:r>
          </w:p>
        </w:tc>
        <w:tc>
          <w:tcPr>
            <w:tcW w:w="4876" w:type="dxa"/>
            <w:tcBorders>
              <w:top w:val="nil"/>
              <w:left w:val="nil"/>
              <w:bottom w:val="nil"/>
              <w:right w:val="nil"/>
            </w:tcBorders>
          </w:tcPr>
          <w:p w14:paraId="116E3515" w14:textId="77777777" w:rsidR="001239C9" w:rsidRPr="00256157" w:rsidRDefault="001239C9" w:rsidP="00863457">
            <w:pPr>
              <w:pStyle w:val="Normal6a"/>
              <w:rPr>
                <w:color w:val="000000" w:themeColor="text1"/>
              </w:rPr>
            </w:pPr>
            <w:r w:rsidRPr="00256157">
              <w:rPr>
                <w:color w:val="000000" w:themeColor="text1"/>
              </w:rPr>
              <w:t>(11)</w:t>
            </w:r>
            <w:r w:rsidRPr="00256157">
              <w:rPr>
                <w:color w:val="000000" w:themeColor="text1"/>
              </w:rPr>
              <w:tab/>
              <w:t xml:space="preserve">Podpora Únie by mala prispieť k zabezpečeniu konzistentnosti, súdržnosti, synergií a komplementárnosti medzi vnútornými a vonkajšími politikami Únie. Je potrebná väčšia súdržnosť medzi migračnou, azylovou, návratovou a vonkajšou politikou a je dôležité zabezpečiť, aby vonkajšia pomoc Únie a podpora Únie podľa tohto nariadenia prispievali ku koordinovanému, k celostnému a štruktúrovanému prístupu </w:t>
            </w:r>
            <w:r w:rsidRPr="00256157">
              <w:rPr>
                <w:b/>
                <w:bCs/>
                <w:i/>
                <w:iCs/>
                <w:color w:val="000000" w:themeColor="text1"/>
              </w:rPr>
              <w:t>zameraného na boj proti neoprávnenej</w:t>
            </w:r>
            <w:r w:rsidRPr="00256157">
              <w:rPr>
                <w:color w:val="000000" w:themeColor="text1"/>
              </w:rPr>
              <w:t> migrácii a prinášali maximalizáciu synergií a zvýšenie pákového efektu. Podpora Únie podľa tohto nariadenia môže v riadne odôvodnených prípadoch zahŕňať aj podporu príslušných zdrojov delegácií EÚ a vo fáze programovania a vykonávania sa môže koordinovať medzi členskými štátmi a Komisiou.</w:t>
            </w:r>
          </w:p>
        </w:tc>
      </w:tr>
    </w:tbl>
    <w:p w14:paraId="655A6551"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{PL}</w:t>
      </w:r>
      <w:proofErr w:type="spellStart"/>
      <w:r w:rsidRPr="00256157">
        <w:rPr>
          <w:color w:val="000000" w:themeColor="text1"/>
        </w:rPr>
        <w:t>pl</w:t>
      </w:r>
      <w:proofErr w:type="spellEnd"/>
      <w:r w:rsidRPr="00256157">
        <w:rPr>
          <w:rStyle w:val="HideTWBExt"/>
        </w:rPr>
        <w:t>&lt;/Original&gt;</w:t>
      </w:r>
    </w:p>
    <w:p w14:paraId="259AAB96" w14:textId="57EDD36E" w:rsidR="00E3364A" w:rsidRPr="00256157" w:rsidRDefault="001239C9" w:rsidP="001239C9">
      <w:pPr>
        <w:rPr>
          <w:color w:val="000000" w:themeColor="text1"/>
        </w:rPr>
      </w:pPr>
      <w:r w:rsidRPr="00256157">
        <w:rPr>
          <w:rStyle w:val="HideTWBExt"/>
        </w:rPr>
        <w:t>&lt;/Amend&gt;</w:t>
      </w:r>
    </w:p>
    <w:p w14:paraId="6A11228F"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142</w:t>
      </w:r>
      <w:r w:rsidRPr="00256157">
        <w:rPr>
          <w:rStyle w:val="HideTWBExt"/>
        </w:rPr>
        <w:t>&lt;/NumAm&gt;</w:t>
      </w:r>
    </w:p>
    <w:p w14:paraId="2E67C5E8"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Estrella</w:t>
      </w:r>
      <w:proofErr w:type="spellEnd"/>
      <w:r w:rsidRPr="00256157">
        <w:rPr>
          <w:color w:val="000000" w:themeColor="text1"/>
        </w:rPr>
        <w:t xml:space="preserve"> </w:t>
      </w:r>
      <w:proofErr w:type="spellStart"/>
      <w:r w:rsidRPr="00256157">
        <w:rPr>
          <w:color w:val="000000" w:themeColor="text1"/>
        </w:rPr>
        <w:t>Galán</w:t>
      </w:r>
      <w:proofErr w:type="spellEnd"/>
      <w:r w:rsidRPr="00256157">
        <w:rPr>
          <w:rStyle w:val="HideTWBExt"/>
        </w:rPr>
        <w:t>&lt;/Members&gt;</w:t>
      </w:r>
    </w:p>
    <w:p w14:paraId="5E2015B8" w14:textId="77777777" w:rsidR="001239C9" w:rsidRPr="00256157" w:rsidRDefault="001239C9" w:rsidP="001239C9">
      <w:pPr>
        <w:pStyle w:val="NormalBold"/>
        <w:rPr>
          <w:color w:val="000000" w:themeColor="text1"/>
        </w:rPr>
      </w:pPr>
      <w:r w:rsidRPr="00256157">
        <w:rPr>
          <w:rStyle w:val="HideTWBExt"/>
        </w:rPr>
        <w:t>&lt;/RepeatBlock-By&gt;</w:t>
      </w:r>
    </w:p>
    <w:p w14:paraId="0FEE15C7"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3BC63648"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11</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7FF30DEA" w14:textId="77777777" w:rsidTr="00863457">
        <w:trPr>
          <w:trHeight w:hRule="exact" w:val="240"/>
          <w:jc w:val="center"/>
        </w:trPr>
        <w:tc>
          <w:tcPr>
            <w:tcW w:w="9752" w:type="dxa"/>
            <w:gridSpan w:val="2"/>
            <w:tcBorders>
              <w:top w:val="nil"/>
              <w:left w:val="nil"/>
              <w:bottom w:val="nil"/>
              <w:right w:val="nil"/>
            </w:tcBorders>
          </w:tcPr>
          <w:p w14:paraId="3E1D2A78" w14:textId="77777777" w:rsidR="001239C9" w:rsidRPr="00256157" w:rsidRDefault="001239C9" w:rsidP="00863457">
            <w:pPr>
              <w:rPr>
                <w:color w:val="000000" w:themeColor="text1"/>
              </w:rPr>
            </w:pPr>
          </w:p>
        </w:tc>
      </w:tr>
      <w:tr w:rsidR="001239C9" w:rsidRPr="00256157" w14:paraId="21DF7EE4" w14:textId="77777777" w:rsidTr="00863457">
        <w:trPr>
          <w:trHeight w:val="240"/>
          <w:jc w:val="center"/>
        </w:trPr>
        <w:tc>
          <w:tcPr>
            <w:tcW w:w="4876" w:type="dxa"/>
            <w:tcBorders>
              <w:top w:val="nil"/>
              <w:left w:val="nil"/>
              <w:bottom w:val="nil"/>
              <w:right w:val="nil"/>
            </w:tcBorders>
          </w:tcPr>
          <w:p w14:paraId="2A69BF6C"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35E15DFD"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459B05D7" w14:textId="77777777" w:rsidTr="00863457">
        <w:trPr>
          <w:jc w:val="center"/>
        </w:trPr>
        <w:tc>
          <w:tcPr>
            <w:tcW w:w="4876" w:type="dxa"/>
            <w:tcBorders>
              <w:top w:val="nil"/>
              <w:left w:val="nil"/>
              <w:bottom w:val="nil"/>
              <w:right w:val="nil"/>
            </w:tcBorders>
          </w:tcPr>
          <w:p w14:paraId="1613AB5A" w14:textId="77777777" w:rsidR="001239C9" w:rsidRPr="00256157" w:rsidRDefault="001239C9" w:rsidP="00863457">
            <w:pPr>
              <w:pStyle w:val="Normal6a"/>
              <w:rPr>
                <w:color w:val="000000" w:themeColor="text1"/>
              </w:rPr>
            </w:pPr>
            <w:r w:rsidRPr="00256157">
              <w:rPr>
                <w:color w:val="000000" w:themeColor="text1"/>
              </w:rPr>
              <w:t>(11)</w:t>
            </w:r>
            <w:r w:rsidRPr="00256157">
              <w:rPr>
                <w:color w:val="000000" w:themeColor="text1"/>
              </w:rPr>
              <w:tab/>
              <w:t xml:space="preserve">Podpora Únie by mala prispieť k zabezpečeniu konzistentnosti, súdržnosti, synergií a komplementárnosti medzi vnútornými a vonkajšími politikami Únie. Je potrebná väčšia súdržnosť medzi migračnou, azylovou, návratovou a vonkajšou politikou </w:t>
            </w:r>
            <w:r w:rsidRPr="00256157">
              <w:rPr>
                <w:b/>
                <w:bCs/>
                <w:i/>
                <w:iCs/>
                <w:color w:val="000000" w:themeColor="text1"/>
              </w:rPr>
              <w:t>a je dôležité</w:t>
            </w:r>
            <w:r w:rsidRPr="00256157">
              <w:rPr>
                <w:color w:val="000000" w:themeColor="text1"/>
              </w:rPr>
              <w:t xml:space="preserve"> zabezpečiť, aby </w:t>
            </w:r>
            <w:r w:rsidRPr="00256157">
              <w:rPr>
                <w:b/>
                <w:bCs/>
                <w:i/>
                <w:iCs/>
                <w:color w:val="000000" w:themeColor="text1"/>
              </w:rPr>
              <w:t>vonkajšia pomoc Únie a podpora Únie podľa tohto nariadenia prispievali ku koordinovanému, celostnému a štruktúrovanému prístupu</w:t>
            </w:r>
            <w:r w:rsidRPr="00256157">
              <w:rPr>
                <w:color w:val="000000" w:themeColor="text1"/>
              </w:rPr>
              <w:t xml:space="preserve"> k </w:t>
            </w:r>
            <w:r w:rsidRPr="00256157">
              <w:rPr>
                <w:b/>
                <w:bCs/>
                <w:i/>
                <w:iCs/>
                <w:color w:val="000000" w:themeColor="text1"/>
              </w:rPr>
              <w:t>migrácii a prinášali maximalizáciu synergií a zvýšenie pákového efektu.</w:t>
            </w:r>
            <w:r w:rsidRPr="00256157">
              <w:rPr>
                <w:b/>
                <w:i/>
                <w:color w:val="000000" w:themeColor="text1"/>
              </w:rPr>
              <w:t xml:space="preserve"> </w:t>
            </w:r>
            <w:r w:rsidRPr="00256157">
              <w:rPr>
                <w:b/>
                <w:bCs/>
                <w:i/>
                <w:iCs/>
                <w:color w:val="000000" w:themeColor="text1"/>
              </w:rPr>
              <w:t>Podpora Únie podľa tohto nariadenia môže v riadne odôvodnených prípadoch zahŕňať aj podporu príslušných</w:t>
            </w:r>
            <w:r w:rsidRPr="00256157">
              <w:rPr>
                <w:color w:val="000000" w:themeColor="text1"/>
              </w:rPr>
              <w:t xml:space="preserve"> zdrojov </w:t>
            </w:r>
            <w:r w:rsidRPr="00256157">
              <w:rPr>
                <w:b/>
                <w:bCs/>
                <w:i/>
                <w:iCs/>
                <w:color w:val="000000" w:themeColor="text1"/>
              </w:rPr>
              <w:t>delegácií EÚ a vo fáze programovania a vykonávania sa môže koordinovať medzi členskými štátmi a Komisiou</w:t>
            </w:r>
            <w:r w:rsidRPr="00256157">
              <w:rPr>
                <w:color w:val="000000" w:themeColor="text1"/>
              </w:rPr>
              <w:t>.</w:t>
            </w:r>
          </w:p>
        </w:tc>
        <w:tc>
          <w:tcPr>
            <w:tcW w:w="4876" w:type="dxa"/>
            <w:tcBorders>
              <w:top w:val="nil"/>
              <w:left w:val="nil"/>
              <w:bottom w:val="nil"/>
              <w:right w:val="nil"/>
            </w:tcBorders>
          </w:tcPr>
          <w:p w14:paraId="0BA149DB" w14:textId="77777777" w:rsidR="001239C9" w:rsidRPr="00256157" w:rsidRDefault="001239C9" w:rsidP="00863457">
            <w:pPr>
              <w:pStyle w:val="Normal6a"/>
              <w:rPr>
                <w:color w:val="000000" w:themeColor="text1"/>
              </w:rPr>
            </w:pPr>
            <w:r w:rsidRPr="00256157">
              <w:rPr>
                <w:color w:val="000000" w:themeColor="text1"/>
              </w:rPr>
              <w:t>(11)</w:t>
            </w:r>
            <w:r w:rsidRPr="00256157">
              <w:rPr>
                <w:color w:val="000000" w:themeColor="text1"/>
              </w:rPr>
              <w:tab/>
              <w:t>Podpora Únie by mala prispieť k zabezpečeniu konzistentnosti, súdržnosti, synergií a komplementárnosti medzi vnútornými a vonkajšími politikami Únie. Je potrebná väčšia súdržnosť medzi migračnou, azylovou, návratovou a vonkajšou politikou</w:t>
            </w:r>
            <w:r w:rsidRPr="00256157">
              <w:rPr>
                <w:b/>
                <w:i/>
                <w:color w:val="000000" w:themeColor="text1"/>
              </w:rPr>
              <w:t>, vrátane obchodu, rozvoja, vývozu zbraní a zahraničnej a bezpečnostnej politiky,</w:t>
            </w:r>
            <w:r w:rsidRPr="00256157">
              <w:rPr>
                <w:color w:val="000000" w:themeColor="text1"/>
              </w:rPr>
              <w:t xml:space="preserve"> </w:t>
            </w:r>
            <w:r w:rsidRPr="00256157">
              <w:rPr>
                <w:b/>
                <w:bCs/>
                <w:i/>
                <w:iCs/>
                <w:color w:val="000000" w:themeColor="text1"/>
              </w:rPr>
              <w:t>s cieľom</w:t>
            </w:r>
            <w:r w:rsidRPr="00256157">
              <w:rPr>
                <w:color w:val="000000" w:themeColor="text1"/>
              </w:rPr>
              <w:t xml:space="preserve"> zabezpečiť, aby </w:t>
            </w:r>
            <w:r w:rsidRPr="00256157">
              <w:rPr>
                <w:b/>
                <w:i/>
                <w:color w:val="000000" w:themeColor="text1"/>
              </w:rPr>
              <w:t xml:space="preserve">tieto politiky </w:t>
            </w:r>
            <w:r w:rsidRPr="00256157">
              <w:rPr>
                <w:b/>
                <w:bCs/>
                <w:i/>
                <w:iCs/>
                <w:color w:val="000000" w:themeColor="text1"/>
              </w:rPr>
              <w:t>neprispievali</w:t>
            </w:r>
            <w:r w:rsidRPr="00256157">
              <w:rPr>
                <w:color w:val="000000" w:themeColor="text1"/>
              </w:rPr>
              <w:t xml:space="preserve"> k </w:t>
            </w:r>
            <w:r w:rsidRPr="00256157">
              <w:rPr>
                <w:b/>
                <w:i/>
                <w:color w:val="000000" w:themeColor="text1"/>
              </w:rPr>
              <w:t xml:space="preserve">prehlbovaniu základných príčin núteného vysídľovania, ako sú chudoba, nerovnosť, ozbrojené konflikty alebo vykorisťovanie prírodných </w:t>
            </w:r>
            <w:r w:rsidRPr="00256157">
              <w:rPr>
                <w:color w:val="000000" w:themeColor="text1"/>
              </w:rPr>
              <w:t>zdrojov</w:t>
            </w:r>
            <w:r w:rsidRPr="00256157">
              <w:rPr>
                <w:b/>
                <w:i/>
                <w:color w:val="000000" w:themeColor="text1"/>
              </w:rPr>
              <w:t>. Preto je nevyhnutné, aby rozvojová spolupráca nebola podmienená spoluprácou tretích krajín v oblasti návratu, readmisie alebo hraničného dozoru</w:t>
            </w:r>
            <w:r w:rsidRPr="00256157">
              <w:rPr>
                <w:color w:val="000000" w:themeColor="text1"/>
              </w:rPr>
              <w:t>.</w:t>
            </w:r>
          </w:p>
        </w:tc>
      </w:tr>
    </w:tbl>
    <w:p w14:paraId="673BD42E"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{EN}</w:t>
      </w:r>
      <w:proofErr w:type="spellStart"/>
      <w:r w:rsidRPr="00256157">
        <w:rPr>
          <w:color w:val="000000" w:themeColor="text1"/>
        </w:rPr>
        <w:t>en</w:t>
      </w:r>
      <w:proofErr w:type="spellEnd"/>
      <w:r w:rsidRPr="00256157">
        <w:rPr>
          <w:rStyle w:val="HideTWBExt"/>
        </w:rPr>
        <w:t>&lt;/Original&gt;</w:t>
      </w:r>
    </w:p>
    <w:p w14:paraId="3863EFD0" w14:textId="7D47E90F" w:rsidR="00E3364A" w:rsidRPr="00256157" w:rsidRDefault="001239C9" w:rsidP="001239C9">
      <w:pPr>
        <w:rPr>
          <w:color w:val="000000" w:themeColor="text1"/>
        </w:rPr>
      </w:pPr>
      <w:r w:rsidRPr="00256157">
        <w:rPr>
          <w:rStyle w:val="HideTWBExt"/>
        </w:rPr>
        <w:t>&lt;/Amend&gt;</w:t>
      </w:r>
    </w:p>
    <w:p w14:paraId="2510DB70"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143</w:t>
      </w:r>
      <w:r w:rsidRPr="00256157">
        <w:rPr>
          <w:rStyle w:val="HideTWBExt"/>
        </w:rPr>
        <w:t>&lt;/NumAm&gt;</w:t>
      </w:r>
    </w:p>
    <w:p w14:paraId="12BF2DB5"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Geadis</w:t>
      </w:r>
      <w:proofErr w:type="spellEnd"/>
      <w:r w:rsidRPr="00256157">
        <w:rPr>
          <w:color w:val="000000" w:themeColor="text1"/>
        </w:rPr>
        <w:t xml:space="preserve"> </w:t>
      </w:r>
      <w:proofErr w:type="spellStart"/>
      <w:r w:rsidRPr="00256157">
        <w:rPr>
          <w:color w:val="000000" w:themeColor="text1"/>
        </w:rPr>
        <w:t>Geadi</w:t>
      </w:r>
      <w:proofErr w:type="spellEnd"/>
      <w:r w:rsidRPr="00256157">
        <w:rPr>
          <w:rStyle w:val="HideTWBExt"/>
        </w:rPr>
        <w:t>&lt;/Members&gt;</w:t>
      </w:r>
    </w:p>
    <w:p w14:paraId="4B49404F" w14:textId="77777777" w:rsidR="001239C9" w:rsidRPr="00256157" w:rsidRDefault="001239C9" w:rsidP="001239C9">
      <w:pPr>
        <w:pStyle w:val="NormalBold"/>
        <w:rPr>
          <w:color w:val="000000" w:themeColor="text1"/>
        </w:rPr>
      </w:pPr>
      <w:r w:rsidRPr="00256157">
        <w:rPr>
          <w:rStyle w:val="HideTWBExt"/>
        </w:rPr>
        <w:t>&lt;/RepeatBlock-By&gt;</w:t>
      </w:r>
    </w:p>
    <w:p w14:paraId="54350272"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10ABB0E6"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11 a (nové)</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251E9EC2" w14:textId="77777777" w:rsidTr="00863457">
        <w:trPr>
          <w:trHeight w:hRule="exact" w:val="240"/>
          <w:jc w:val="center"/>
        </w:trPr>
        <w:tc>
          <w:tcPr>
            <w:tcW w:w="9752" w:type="dxa"/>
            <w:gridSpan w:val="2"/>
            <w:tcBorders>
              <w:top w:val="nil"/>
              <w:left w:val="nil"/>
              <w:bottom w:val="nil"/>
              <w:right w:val="nil"/>
            </w:tcBorders>
          </w:tcPr>
          <w:p w14:paraId="25AE2719" w14:textId="77777777" w:rsidR="001239C9" w:rsidRPr="00256157" w:rsidRDefault="001239C9" w:rsidP="00863457">
            <w:pPr>
              <w:rPr>
                <w:color w:val="000000" w:themeColor="text1"/>
              </w:rPr>
            </w:pPr>
          </w:p>
        </w:tc>
      </w:tr>
      <w:tr w:rsidR="001239C9" w:rsidRPr="00256157" w14:paraId="40800AA3" w14:textId="77777777" w:rsidTr="00863457">
        <w:trPr>
          <w:trHeight w:val="240"/>
          <w:jc w:val="center"/>
        </w:trPr>
        <w:tc>
          <w:tcPr>
            <w:tcW w:w="4876" w:type="dxa"/>
            <w:tcBorders>
              <w:top w:val="nil"/>
              <w:left w:val="nil"/>
              <w:bottom w:val="nil"/>
              <w:right w:val="nil"/>
            </w:tcBorders>
          </w:tcPr>
          <w:p w14:paraId="22BD468E"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52487367"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2C6B9DAF" w14:textId="77777777" w:rsidTr="00863457">
        <w:trPr>
          <w:jc w:val="center"/>
        </w:trPr>
        <w:tc>
          <w:tcPr>
            <w:tcW w:w="4876" w:type="dxa"/>
            <w:tcBorders>
              <w:top w:val="nil"/>
              <w:left w:val="nil"/>
              <w:bottom w:val="nil"/>
              <w:right w:val="nil"/>
            </w:tcBorders>
          </w:tcPr>
          <w:p w14:paraId="0B24EF5A" w14:textId="77777777" w:rsidR="001239C9" w:rsidRPr="00256157" w:rsidRDefault="001239C9" w:rsidP="00863457">
            <w:pPr>
              <w:pStyle w:val="Normal6a"/>
              <w:rPr>
                <w:color w:val="000000" w:themeColor="text1"/>
              </w:rPr>
            </w:pPr>
          </w:p>
        </w:tc>
        <w:tc>
          <w:tcPr>
            <w:tcW w:w="4876" w:type="dxa"/>
            <w:tcBorders>
              <w:top w:val="nil"/>
              <w:left w:val="nil"/>
              <w:bottom w:val="nil"/>
              <w:right w:val="nil"/>
            </w:tcBorders>
          </w:tcPr>
          <w:p w14:paraId="22FF04E6" w14:textId="77777777" w:rsidR="001239C9" w:rsidRPr="00256157" w:rsidRDefault="001239C9" w:rsidP="00863457">
            <w:pPr>
              <w:pStyle w:val="Normal6a"/>
              <w:rPr>
                <w:color w:val="000000" w:themeColor="text1"/>
              </w:rPr>
            </w:pPr>
            <w:r w:rsidRPr="00256157">
              <w:rPr>
                <w:b/>
                <w:i/>
                <w:color w:val="000000" w:themeColor="text1"/>
              </w:rPr>
              <w:t>(11a)</w:t>
            </w:r>
            <w:r w:rsidRPr="00256157">
              <w:rPr>
                <w:color w:val="000000" w:themeColor="text1"/>
              </w:rPr>
              <w:tab/>
            </w:r>
            <w:r w:rsidRPr="00256157">
              <w:rPr>
                <w:b/>
                <w:i/>
                <w:color w:val="000000" w:themeColor="text1"/>
              </w:rPr>
              <w:t xml:space="preserve">Podpora zo strany Únie by nemala vytvárať podnety pre nelegálne prisťahovalectvo. Finančné prostriedky by mali byť smerované na opatrenia, ktoré posilňujú odradzujúci účinok proti nelegálnemu prisťahovalectvu, zvyšujú mieru návratov a podporujú členské štáty pri účinnom a bezodkladnom uplatňovaní </w:t>
            </w:r>
            <w:proofErr w:type="spellStart"/>
            <w:r w:rsidRPr="00256157">
              <w:rPr>
                <w:b/>
                <w:i/>
                <w:color w:val="000000" w:themeColor="text1"/>
              </w:rPr>
              <w:t>acquis</w:t>
            </w:r>
            <w:proofErr w:type="spellEnd"/>
            <w:r w:rsidRPr="00256157">
              <w:rPr>
                <w:b/>
                <w:i/>
                <w:color w:val="000000" w:themeColor="text1"/>
              </w:rPr>
              <w:t xml:space="preserve"> Únie;</w:t>
            </w:r>
          </w:p>
        </w:tc>
      </w:tr>
    </w:tbl>
    <w:p w14:paraId="378D09E8"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{EN}</w:t>
      </w:r>
      <w:proofErr w:type="spellStart"/>
      <w:r w:rsidRPr="00256157">
        <w:rPr>
          <w:color w:val="000000" w:themeColor="text1"/>
        </w:rPr>
        <w:t>en</w:t>
      </w:r>
      <w:proofErr w:type="spellEnd"/>
      <w:r w:rsidRPr="00256157">
        <w:rPr>
          <w:rStyle w:val="HideTWBExt"/>
        </w:rPr>
        <w:t>&lt;/Original&gt;</w:t>
      </w:r>
    </w:p>
    <w:p w14:paraId="60685A0C" w14:textId="38C1E020" w:rsidR="00E3364A" w:rsidRPr="00256157" w:rsidRDefault="001239C9" w:rsidP="001239C9">
      <w:pPr>
        <w:rPr>
          <w:color w:val="000000" w:themeColor="text1"/>
        </w:rPr>
      </w:pPr>
      <w:r w:rsidRPr="00256157">
        <w:rPr>
          <w:rStyle w:val="HideTWBExt"/>
        </w:rPr>
        <w:t>&lt;/Amend&gt;</w:t>
      </w:r>
    </w:p>
    <w:p w14:paraId="47EE93E2"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144</w:t>
      </w:r>
      <w:r w:rsidRPr="00256157">
        <w:rPr>
          <w:rStyle w:val="HideTWBExt"/>
        </w:rPr>
        <w:t>&lt;/NumAm&gt;</w:t>
      </w:r>
    </w:p>
    <w:p w14:paraId="26AC2AB5"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Estrella</w:t>
      </w:r>
      <w:proofErr w:type="spellEnd"/>
      <w:r w:rsidRPr="00256157">
        <w:rPr>
          <w:color w:val="000000" w:themeColor="text1"/>
        </w:rPr>
        <w:t xml:space="preserve"> </w:t>
      </w:r>
      <w:proofErr w:type="spellStart"/>
      <w:r w:rsidRPr="00256157">
        <w:rPr>
          <w:color w:val="000000" w:themeColor="text1"/>
        </w:rPr>
        <w:t>Galán</w:t>
      </w:r>
      <w:proofErr w:type="spellEnd"/>
      <w:r w:rsidRPr="00256157">
        <w:rPr>
          <w:rStyle w:val="HideTWBExt"/>
        </w:rPr>
        <w:t>&lt;/Members&gt;</w:t>
      </w:r>
    </w:p>
    <w:p w14:paraId="35EF20EB" w14:textId="77777777" w:rsidR="001239C9" w:rsidRPr="00256157" w:rsidRDefault="001239C9" w:rsidP="001239C9">
      <w:pPr>
        <w:pStyle w:val="NormalBold"/>
        <w:rPr>
          <w:color w:val="000000" w:themeColor="text1"/>
        </w:rPr>
      </w:pPr>
      <w:r w:rsidRPr="00256157">
        <w:rPr>
          <w:rStyle w:val="HideTWBExt"/>
        </w:rPr>
        <w:t>&lt;/RepeatBlock-By&gt;</w:t>
      </w:r>
    </w:p>
    <w:p w14:paraId="31CEB5EF"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62264E24"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12</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30F29E6E" w14:textId="77777777" w:rsidTr="00863457">
        <w:trPr>
          <w:trHeight w:hRule="exact" w:val="240"/>
          <w:jc w:val="center"/>
        </w:trPr>
        <w:tc>
          <w:tcPr>
            <w:tcW w:w="9752" w:type="dxa"/>
            <w:gridSpan w:val="2"/>
            <w:tcBorders>
              <w:top w:val="nil"/>
              <w:left w:val="nil"/>
              <w:bottom w:val="nil"/>
              <w:right w:val="nil"/>
            </w:tcBorders>
          </w:tcPr>
          <w:p w14:paraId="72909D62" w14:textId="77777777" w:rsidR="001239C9" w:rsidRPr="00256157" w:rsidRDefault="001239C9" w:rsidP="00863457">
            <w:pPr>
              <w:rPr>
                <w:color w:val="000000" w:themeColor="text1"/>
              </w:rPr>
            </w:pPr>
          </w:p>
        </w:tc>
      </w:tr>
      <w:tr w:rsidR="001239C9" w:rsidRPr="00256157" w14:paraId="4A6DEA24" w14:textId="77777777" w:rsidTr="00863457">
        <w:trPr>
          <w:trHeight w:val="240"/>
          <w:jc w:val="center"/>
        </w:trPr>
        <w:tc>
          <w:tcPr>
            <w:tcW w:w="4876" w:type="dxa"/>
            <w:tcBorders>
              <w:top w:val="nil"/>
              <w:left w:val="nil"/>
              <w:bottom w:val="nil"/>
              <w:right w:val="nil"/>
            </w:tcBorders>
          </w:tcPr>
          <w:p w14:paraId="66B4B61A"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3DBB02F9"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609280F9" w14:textId="77777777" w:rsidTr="00863457">
        <w:trPr>
          <w:jc w:val="center"/>
        </w:trPr>
        <w:tc>
          <w:tcPr>
            <w:tcW w:w="4876" w:type="dxa"/>
            <w:tcBorders>
              <w:top w:val="nil"/>
              <w:left w:val="nil"/>
              <w:bottom w:val="nil"/>
              <w:right w:val="nil"/>
            </w:tcBorders>
          </w:tcPr>
          <w:p w14:paraId="75BC3F31" w14:textId="77777777" w:rsidR="001239C9" w:rsidRPr="00256157" w:rsidRDefault="001239C9" w:rsidP="00863457">
            <w:pPr>
              <w:pStyle w:val="Normal6a"/>
              <w:rPr>
                <w:color w:val="000000" w:themeColor="text1"/>
              </w:rPr>
            </w:pPr>
            <w:r w:rsidRPr="00256157">
              <w:rPr>
                <w:b/>
                <w:i/>
                <w:color w:val="000000" w:themeColor="text1"/>
              </w:rPr>
              <w:t>(12)</w:t>
            </w:r>
            <w:r w:rsidRPr="00256157">
              <w:rPr>
                <w:color w:val="000000" w:themeColor="text1"/>
              </w:rPr>
              <w:tab/>
            </w:r>
            <w:r w:rsidRPr="00256157">
              <w:rPr>
                <w:b/>
                <w:i/>
                <w:color w:val="000000" w:themeColor="text1"/>
              </w:rPr>
              <w:t>Európa musí chrániť svoje bezpečnostné záujmy pred dodávateľmi, ktorí by mohli predstavovať pretrvávajúce bezpečnostné riziko z dôvodu možného zasahovania tretích krajín, ako aj ich postupov v oblasti kybernetickej bezpečnosti. Preto je potrebné znížiť riziko pretrvávajúcej závislosti od vysokorizikových dodávateľov na vnútornom trhu, pretože by mohli mať potenciálne závažný negatívny vplyv na bezpečnosť používateľov, podnikov a orgánov v celej EÚ z hľadiska integrity údajov a služieb, ako aj dostupnosti služieb. Takéto vylúčenie by malo vychádzať z primeraného posúdenia rizika a súvisiacich zmierňujúcich opatrení, ako sú vymedzené v politikách a zákonoch Únie.</w:t>
            </w:r>
          </w:p>
        </w:tc>
        <w:tc>
          <w:tcPr>
            <w:tcW w:w="4876" w:type="dxa"/>
            <w:tcBorders>
              <w:top w:val="nil"/>
              <w:left w:val="nil"/>
              <w:bottom w:val="nil"/>
              <w:right w:val="nil"/>
            </w:tcBorders>
          </w:tcPr>
          <w:p w14:paraId="51D12C04" w14:textId="77777777" w:rsidR="001239C9" w:rsidRPr="00256157" w:rsidRDefault="001239C9" w:rsidP="00863457">
            <w:pPr>
              <w:pStyle w:val="Normal6a"/>
              <w:rPr>
                <w:color w:val="000000" w:themeColor="text1"/>
              </w:rPr>
            </w:pPr>
            <w:r w:rsidRPr="00256157">
              <w:rPr>
                <w:b/>
                <w:i/>
                <w:color w:val="000000" w:themeColor="text1"/>
              </w:rPr>
              <w:t>vypúšťa sa</w:t>
            </w:r>
          </w:p>
        </w:tc>
      </w:tr>
    </w:tbl>
    <w:p w14:paraId="6F6AC365"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{EN}</w:t>
      </w:r>
      <w:proofErr w:type="spellStart"/>
      <w:r w:rsidRPr="00256157">
        <w:rPr>
          <w:color w:val="000000" w:themeColor="text1"/>
        </w:rPr>
        <w:t>en</w:t>
      </w:r>
      <w:proofErr w:type="spellEnd"/>
      <w:r w:rsidRPr="00256157">
        <w:rPr>
          <w:rStyle w:val="HideTWBExt"/>
        </w:rPr>
        <w:t>&lt;/Original&gt;</w:t>
      </w:r>
    </w:p>
    <w:p w14:paraId="1DC8265E" w14:textId="6DD6EBF4" w:rsidR="00E3364A" w:rsidRPr="00256157" w:rsidRDefault="001239C9" w:rsidP="001239C9">
      <w:pPr>
        <w:rPr>
          <w:color w:val="000000" w:themeColor="text1"/>
        </w:rPr>
      </w:pPr>
      <w:r w:rsidRPr="00256157">
        <w:rPr>
          <w:rStyle w:val="HideTWBExt"/>
        </w:rPr>
        <w:t>&lt;/Amend&gt;</w:t>
      </w:r>
    </w:p>
    <w:p w14:paraId="1FBA2E6D"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145</w:t>
      </w:r>
      <w:r w:rsidRPr="00256157">
        <w:rPr>
          <w:rStyle w:val="HideTWBExt"/>
        </w:rPr>
        <w:t>&lt;/NumAm&gt;</w:t>
      </w:r>
    </w:p>
    <w:p w14:paraId="4493C525" w14:textId="77777777" w:rsidR="001239C9" w:rsidRPr="00256157" w:rsidRDefault="001239C9" w:rsidP="001239C9">
      <w:pPr>
        <w:pStyle w:val="NormalBold"/>
        <w:rPr>
          <w:color w:val="000000" w:themeColor="text1"/>
        </w:rPr>
      </w:pPr>
      <w:r w:rsidRPr="00256157">
        <w:rPr>
          <w:rStyle w:val="HideTWBExt"/>
        </w:rPr>
        <w:t>&lt;RepeatBlock-By&gt;&lt;Members&gt;</w:t>
      </w:r>
      <w:r w:rsidRPr="00256157">
        <w:rPr>
          <w:color w:val="000000" w:themeColor="text1"/>
        </w:rPr>
        <w:t xml:space="preserve">Anna </w:t>
      </w:r>
      <w:proofErr w:type="spellStart"/>
      <w:r w:rsidRPr="00256157">
        <w:rPr>
          <w:color w:val="000000" w:themeColor="text1"/>
        </w:rPr>
        <w:t>Strolenberg</w:t>
      </w:r>
      <w:proofErr w:type="spellEnd"/>
      <w:r w:rsidRPr="00256157">
        <w:rPr>
          <w:rStyle w:val="HideTWBExt"/>
        </w:rPr>
        <w:t>&lt;/Members&gt;</w:t>
      </w:r>
    </w:p>
    <w:p w14:paraId="73FEE319" w14:textId="77777777" w:rsidR="001239C9" w:rsidRPr="00256157" w:rsidRDefault="001239C9" w:rsidP="001239C9">
      <w:pPr>
        <w:pStyle w:val="NormalBold"/>
        <w:rPr>
          <w:color w:val="000000" w:themeColor="text1"/>
        </w:rPr>
      </w:pPr>
      <w:r w:rsidRPr="00256157">
        <w:rPr>
          <w:rStyle w:val="HideTWBExt"/>
        </w:rPr>
        <w:t>&lt;/RepeatBlock-By&gt;</w:t>
      </w:r>
    </w:p>
    <w:p w14:paraId="145B1AF0"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06252F8D"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12</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5147CCCC" w14:textId="77777777" w:rsidTr="00863457">
        <w:trPr>
          <w:trHeight w:hRule="exact" w:val="240"/>
          <w:jc w:val="center"/>
        </w:trPr>
        <w:tc>
          <w:tcPr>
            <w:tcW w:w="9752" w:type="dxa"/>
            <w:gridSpan w:val="2"/>
            <w:tcBorders>
              <w:top w:val="nil"/>
              <w:left w:val="nil"/>
              <w:bottom w:val="nil"/>
              <w:right w:val="nil"/>
            </w:tcBorders>
          </w:tcPr>
          <w:p w14:paraId="5B9DD6D7" w14:textId="77777777" w:rsidR="001239C9" w:rsidRPr="00256157" w:rsidRDefault="001239C9" w:rsidP="00863457">
            <w:pPr>
              <w:rPr>
                <w:color w:val="000000" w:themeColor="text1"/>
              </w:rPr>
            </w:pPr>
          </w:p>
        </w:tc>
      </w:tr>
      <w:tr w:rsidR="001239C9" w:rsidRPr="00256157" w14:paraId="38FA32D0" w14:textId="77777777" w:rsidTr="00863457">
        <w:trPr>
          <w:trHeight w:val="240"/>
          <w:jc w:val="center"/>
        </w:trPr>
        <w:tc>
          <w:tcPr>
            <w:tcW w:w="4876" w:type="dxa"/>
            <w:tcBorders>
              <w:top w:val="nil"/>
              <w:left w:val="nil"/>
              <w:bottom w:val="nil"/>
              <w:right w:val="nil"/>
            </w:tcBorders>
          </w:tcPr>
          <w:p w14:paraId="4A888E04"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73BD1C79"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00AA4454" w14:textId="77777777" w:rsidTr="00863457">
        <w:trPr>
          <w:jc w:val="center"/>
        </w:trPr>
        <w:tc>
          <w:tcPr>
            <w:tcW w:w="4876" w:type="dxa"/>
            <w:tcBorders>
              <w:top w:val="nil"/>
              <w:left w:val="nil"/>
              <w:bottom w:val="nil"/>
              <w:right w:val="nil"/>
            </w:tcBorders>
          </w:tcPr>
          <w:p w14:paraId="717C1BEB" w14:textId="77777777" w:rsidR="001239C9" w:rsidRPr="00256157" w:rsidRDefault="001239C9" w:rsidP="00863457">
            <w:pPr>
              <w:pStyle w:val="Normal6a"/>
              <w:rPr>
                <w:color w:val="000000" w:themeColor="text1"/>
              </w:rPr>
            </w:pPr>
            <w:r w:rsidRPr="00256157">
              <w:rPr>
                <w:b/>
                <w:i/>
                <w:color w:val="000000" w:themeColor="text1"/>
              </w:rPr>
              <w:t>(12)</w:t>
            </w:r>
            <w:r w:rsidRPr="00256157">
              <w:rPr>
                <w:color w:val="000000" w:themeColor="text1"/>
              </w:rPr>
              <w:tab/>
            </w:r>
            <w:r w:rsidRPr="00256157">
              <w:rPr>
                <w:b/>
                <w:i/>
                <w:color w:val="000000" w:themeColor="text1"/>
              </w:rPr>
              <w:t>Európa musí chrániť svoje bezpečnostné záujmy pred dodávateľmi, ktorí by mohli predstavovať pretrvávajúce bezpečnostné riziko z dôvodu možného zasahovania tretích krajín, ako aj ich postupov v oblasti kybernetickej bezpečnosti. Preto je potrebné znížiť riziko pretrvávajúcej závislosti od vysokorizikových dodávateľov na vnútornom trhu, pretože by mohli mať potenciálne závažný negatívny vplyv na bezpečnosť používateľov, podnikov a orgánov v celej EÚ z hľadiska integrity údajov a služieb, ako aj dostupnosti služieb. Takéto vylúčenie by malo vychádzať z primeraného posúdenia rizika a súvisiacich zmierňujúcich opatrení, ako sú vymedzené v politikách a zákonoch Únie.</w:t>
            </w:r>
          </w:p>
        </w:tc>
        <w:tc>
          <w:tcPr>
            <w:tcW w:w="4876" w:type="dxa"/>
            <w:tcBorders>
              <w:top w:val="nil"/>
              <w:left w:val="nil"/>
              <w:bottom w:val="nil"/>
              <w:right w:val="nil"/>
            </w:tcBorders>
          </w:tcPr>
          <w:p w14:paraId="4147F5B7" w14:textId="77777777" w:rsidR="001239C9" w:rsidRPr="00256157" w:rsidRDefault="001239C9" w:rsidP="00863457">
            <w:pPr>
              <w:pStyle w:val="Normal6a"/>
              <w:rPr>
                <w:color w:val="000000" w:themeColor="text1"/>
              </w:rPr>
            </w:pPr>
            <w:r w:rsidRPr="00256157">
              <w:rPr>
                <w:b/>
                <w:i/>
                <w:color w:val="000000" w:themeColor="text1"/>
              </w:rPr>
              <w:t>vypúšťa sa</w:t>
            </w:r>
          </w:p>
        </w:tc>
      </w:tr>
    </w:tbl>
    <w:p w14:paraId="1F0BEBA3"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{EN}</w:t>
      </w:r>
      <w:proofErr w:type="spellStart"/>
      <w:r w:rsidRPr="00256157">
        <w:rPr>
          <w:color w:val="000000" w:themeColor="text1"/>
        </w:rPr>
        <w:t>en</w:t>
      </w:r>
      <w:proofErr w:type="spellEnd"/>
      <w:r w:rsidRPr="00256157">
        <w:rPr>
          <w:rStyle w:val="HideTWBExt"/>
        </w:rPr>
        <w:t>&lt;/Original&gt;</w:t>
      </w:r>
    </w:p>
    <w:p w14:paraId="5471CCED" w14:textId="275B8AA2" w:rsidR="00E3364A" w:rsidRPr="00256157" w:rsidRDefault="001239C9" w:rsidP="001239C9">
      <w:pPr>
        <w:rPr>
          <w:color w:val="000000" w:themeColor="text1"/>
        </w:rPr>
      </w:pPr>
      <w:r w:rsidRPr="00256157">
        <w:rPr>
          <w:rStyle w:val="HideTWBExt"/>
        </w:rPr>
        <w:t>&lt;/Amend&gt;</w:t>
      </w:r>
    </w:p>
    <w:p w14:paraId="5C3DE670"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146</w:t>
      </w:r>
      <w:r w:rsidRPr="00256157">
        <w:rPr>
          <w:rStyle w:val="HideTWBExt"/>
        </w:rPr>
        <w:t>&lt;/NumAm&gt;</w:t>
      </w:r>
    </w:p>
    <w:p w14:paraId="4DBE3BB1"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Sebastian</w:t>
      </w:r>
      <w:proofErr w:type="spellEnd"/>
      <w:r w:rsidRPr="00256157">
        <w:rPr>
          <w:color w:val="000000" w:themeColor="text1"/>
        </w:rPr>
        <w:t xml:space="preserve"> </w:t>
      </w:r>
      <w:proofErr w:type="spellStart"/>
      <w:r w:rsidRPr="00256157">
        <w:rPr>
          <w:color w:val="000000" w:themeColor="text1"/>
        </w:rPr>
        <w:t>Tynkkynen</w:t>
      </w:r>
      <w:proofErr w:type="spellEnd"/>
      <w:r w:rsidRPr="00256157">
        <w:rPr>
          <w:rStyle w:val="HideTWBExt"/>
        </w:rPr>
        <w:t>&lt;/Members&gt;</w:t>
      </w:r>
    </w:p>
    <w:p w14:paraId="1604C973" w14:textId="77777777" w:rsidR="001239C9" w:rsidRPr="00256157" w:rsidRDefault="001239C9" w:rsidP="001239C9">
      <w:pPr>
        <w:pStyle w:val="NormalBold"/>
        <w:rPr>
          <w:color w:val="000000" w:themeColor="text1"/>
        </w:rPr>
      </w:pPr>
      <w:r w:rsidRPr="00256157">
        <w:rPr>
          <w:rStyle w:val="HideTWBExt"/>
        </w:rPr>
        <w:t>&lt;/RepeatBlock-By&gt;</w:t>
      </w:r>
    </w:p>
    <w:p w14:paraId="50B0F394"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2F7D5473"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12</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6858F70B" w14:textId="77777777" w:rsidTr="00863457">
        <w:trPr>
          <w:trHeight w:hRule="exact" w:val="240"/>
          <w:jc w:val="center"/>
        </w:trPr>
        <w:tc>
          <w:tcPr>
            <w:tcW w:w="9752" w:type="dxa"/>
            <w:gridSpan w:val="2"/>
            <w:tcBorders>
              <w:top w:val="nil"/>
              <w:left w:val="nil"/>
              <w:bottom w:val="nil"/>
              <w:right w:val="nil"/>
            </w:tcBorders>
          </w:tcPr>
          <w:p w14:paraId="761D97E4" w14:textId="77777777" w:rsidR="001239C9" w:rsidRPr="00256157" w:rsidRDefault="001239C9" w:rsidP="00863457">
            <w:pPr>
              <w:rPr>
                <w:color w:val="000000" w:themeColor="text1"/>
              </w:rPr>
            </w:pPr>
          </w:p>
        </w:tc>
      </w:tr>
      <w:tr w:rsidR="001239C9" w:rsidRPr="00256157" w14:paraId="1FE05B19" w14:textId="77777777" w:rsidTr="00863457">
        <w:trPr>
          <w:trHeight w:val="240"/>
          <w:jc w:val="center"/>
        </w:trPr>
        <w:tc>
          <w:tcPr>
            <w:tcW w:w="4876" w:type="dxa"/>
            <w:tcBorders>
              <w:top w:val="nil"/>
              <w:left w:val="nil"/>
              <w:bottom w:val="nil"/>
              <w:right w:val="nil"/>
            </w:tcBorders>
          </w:tcPr>
          <w:p w14:paraId="380A4C85"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7E2656E4"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4209ACEF" w14:textId="77777777" w:rsidTr="00863457">
        <w:trPr>
          <w:jc w:val="center"/>
        </w:trPr>
        <w:tc>
          <w:tcPr>
            <w:tcW w:w="4876" w:type="dxa"/>
            <w:tcBorders>
              <w:top w:val="nil"/>
              <w:left w:val="nil"/>
              <w:bottom w:val="nil"/>
              <w:right w:val="nil"/>
            </w:tcBorders>
          </w:tcPr>
          <w:p w14:paraId="7D1381B4" w14:textId="77777777" w:rsidR="001239C9" w:rsidRPr="00256157" w:rsidRDefault="001239C9" w:rsidP="00863457">
            <w:pPr>
              <w:pStyle w:val="Normal6a"/>
              <w:rPr>
                <w:color w:val="000000" w:themeColor="text1"/>
              </w:rPr>
            </w:pPr>
            <w:r w:rsidRPr="00256157">
              <w:rPr>
                <w:color w:val="000000" w:themeColor="text1"/>
              </w:rPr>
              <w:t>(12)</w:t>
            </w:r>
            <w:r w:rsidRPr="00256157">
              <w:rPr>
                <w:color w:val="000000" w:themeColor="text1"/>
              </w:rPr>
              <w:tab/>
              <w:t xml:space="preserve">Európa musí chrániť svoje bezpečnostné záujmy pred dodávateľmi, ktorí by mohli predstavovať pretrvávajúce bezpečnostné riziko z dôvodu možného zasahovania tretích krajín, ako aj z dôvodu ich postupov v oblasti kybernetickej bezpečnosti. Preto je potrebné znížiť riziko pretrvávajúcej závislosti od vysokorizikových dodávateľov na vnútornom trhu, pretože by mohli mať potenciálne závažný negatívny vplyv na bezpečnosť používateľov, podnikov a orgánov v celej EÚ </w:t>
            </w:r>
            <w:r w:rsidRPr="00256157">
              <w:rPr>
                <w:b/>
                <w:bCs/>
                <w:i/>
                <w:iCs/>
                <w:color w:val="000000" w:themeColor="text1"/>
              </w:rPr>
              <w:t>z hľadiska integrity údajov a služieb, ako aj dostupnosti služieb</w:t>
            </w:r>
            <w:r w:rsidRPr="00256157">
              <w:rPr>
                <w:color w:val="000000" w:themeColor="text1"/>
              </w:rPr>
              <w:t>. Takéto vylúčenie by malo vychádzať z primeraného posúdenia rizika a súvisiacich zmierňujúcich opatrení, ako sú vymedzené v politikách a zákonoch Únie.</w:t>
            </w:r>
          </w:p>
        </w:tc>
        <w:tc>
          <w:tcPr>
            <w:tcW w:w="4876" w:type="dxa"/>
            <w:tcBorders>
              <w:top w:val="nil"/>
              <w:left w:val="nil"/>
              <w:bottom w:val="nil"/>
              <w:right w:val="nil"/>
            </w:tcBorders>
          </w:tcPr>
          <w:p w14:paraId="7063DC5C" w14:textId="77777777" w:rsidR="001239C9" w:rsidRPr="00256157" w:rsidRDefault="001239C9" w:rsidP="00863457">
            <w:pPr>
              <w:pStyle w:val="Normal6a"/>
              <w:rPr>
                <w:color w:val="000000" w:themeColor="text1"/>
              </w:rPr>
            </w:pPr>
            <w:r w:rsidRPr="00256157">
              <w:rPr>
                <w:color w:val="000000" w:themeColor="text1"/>
              </w:rPr>
              <w:t>(12)</w:t>
            </w:r>
            <w:r w:rsidRPr="00256157">
              <w:rPr>
                <w:color w:val="000000" w:themeColor="text1"/>
              </w:rPr>
              <w:tab/>
              <w:t>Európa musí chrániť svoje bezpečnostné záujmy pred dodávateľmi, ktorí by mohli predstavovať pretrvávajúce bezpečnostné riziko z dôvodu možného zasahovania tretích krajín, ako aj z dôvodu ich postupov v oblasti kybernetickej bezpečnosti. Preto je potrebné znížiť riziko pretrvávajúcej závislosti od vysokorizikových dodávateľov na vnútornom trhu, pretože by mohli mať potenciálne závažný negatívny vplyv na bezpečnosť používateľov, podnikov a orgánov v celej EÚ. Takéto vylúčenie by malo vychádzať z primeraného posúdenia rizika a súvisiacich zmierňujúcich opatrení, ako sú vymedzené v politikách a zákonoch Únie</w:t>
            </w:r>
            <w:r w:rsidRPr="00256157">
              <w:rPr>
                <w:b/>
                <w:bCs/>
                <w:i/>
                <w:iCs/>
                <w:color w:val="000000" w:themeColor="text1"/>
              </w:rPr>
              <w:t>, ako aj z interných posúdení členských štátov</w:t>
            </w:r>
            <w:r w:rsidRPr="00256157">
              <w:rPr>
                <w:color w:val="000000" w:themeColor="text1"/>
              </w:rPr>
              <w:t>.</w:t>
            </w:r>
          </w:p>
        </w:tc>
      </w:tr>
    </w:tbl>
    <w:p w14:paraId="083C1BE1"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{FI}</w:t>
      </w:r>
      <w:proofErr w:type="spellStart"/>
      <w:r w:rsidRPr="00256157">
        <w:rPr>
          <w:color w:val="000000" w:themeColor="text1"/>
        </w:rPr>
        <w:t>fi</w:t>
      </w:r>
      <w:proofErr w:type="spellEnd"/>
      <w:r w:rsidRPr="00256157">
        <w:rPr>
          <w:rStyle w:val="HideTWBExt"/>
        </w:rPr>
        <w:t>&lt;/Original&gt;</w:t>
      </w:r>
    </w:p>
    <w:p w14:paraId="38CBBC3D" w14:textId="05062C0E" w:rsidR="00E3364A" w:rsidRPr="00256157" w:rsidRDefault="001239C9" w:rsidP="001239C9">
      <w:pPr>
        <w:rPr>
          <w:color w:val="000000" w:themeColor="text1"/>
        </w:rPr>
      </w:pPr>
      <w:r w:rsidRPr="00256157">
        <w:rPr>
          <w:rStyle w:val="HideTWBExt"/>
        </w:rPr>
        <w:t>&lt;/Amend&gt;</w:t>
      </w:r>
    </w:p>
    <w:p w14:paraId="1A114CF6"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147</w:t>
      </w:r>
      <w:r w:rsidRPr="00256157">
        <w:rPr>
          <w:rStyle w:val="HideTWBExt"/>
        </w:rPr>
        <w:t>&lt;/NumAm&gt;</w:t>
      </w:r>
    </w:p>
    <w:p w14:paraId="24C230BE"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Sebastian</w:t>
      </w:r>
      <w:proofErr w:type="spellEnd"/>
      <w:r w:rsidRPr="00256157">
        <w:rPr>
          <w:color w:val="000000" w:themeColor="text1"/>
        </w:rPr>
        <w:t xml:space="preserve"> </w:t>
      </w:r>
      <w:proofErr w:type="spellStart"/>
      <w:r w:rsidRPr="00256157">
        <w:rPr>
          <w:color w:val="000000" w:themeColor="text1"/>
        </w:rPr>
        <w:t>Tynkkynen</w:t>
      </w:r>
      <w:proofErr w:type="spellEnd"/>
      <w:r w:rsidRPr="00256157">
        <w:rPr>
          <w:rStyle w:val="HideTWBExt"/>
        </w:rPr>
        <w:t>&lt;/Members&gt;</w:t>
      </w:r>
    </w:p>
    <w:p w14:paraId="48D4A56A" w14:textId="77777777" w:rsidR="001239C9" w:rsidRPr="00256157" w:rsidRDefault="001239C9" w:rsidP="001239C9">
      <w:pPr>
        <w:pStyle w:val="NormalBold"/>
        <w:rPr>
          <w:color w:val="000000" w:themeColor="text1"/>
        </w:rPr>
      </w:pPr>
      <w:r w:rsidRPr="00256157">
        <w:rPr>
          <w:rStyle w:val="HideTWBExt"/>
        </w:rPr>
        <w:t>&lt;/RepeatBlock-By&gt;</w:t>
      </w:r>
    </w:p>
    <w:p w14:paraId="20DABCC9"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0289265E"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13</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05A3B01D" w14:textId="77777777" w:rsidTr="00863457">
        <w:trPr>
          <w:trHeight w:hRule="exact" w:val="240"/>
          <w:jc w:val="center"/>
        </w:trPr>
        <w:tc>
          <w:tcPr>
            <w:tcW w:w="9752" w:type="dxa"/>
            <w:gridSpan w:val="2"/>
            <w:tcBorders>
              <w:top w:val="nil"/>
              <w:left w:val="nil"/>
              <w:bottom w:val="nil"/>
              <w:right w:val="nil"/>
            </w:tcBorders>
          </w:tcPr>
          <w:p w14:paraId="6291923A" w14:textId="77777777" w:rsidR="001239C9" w:rsidRPr="00256157" w:rsidRDefault="001239C9" w:rsidP="00863457">
            <w:pPr>
              <w:rPr>
                <w:color w:val="000000" w:themeColor="text1"/>
              </w:rPr>
            </w:pPr>
          </w:p>
        </w:tc>
      </w:tr>
      <w:tr w:rsidR="001239C9" w:rsidRPr="00256157" w14:paraId="5266E243" w14:textId="77777777" w:rsidTr="00863457">
        <w:trPr>
          <w:trHeight w:val="240"/>
          <w:jc w:val="center"/>
        </w:trPr>
        <w:tc>
          <w:tcPr>
            <w:tcW w:w="4876" w:type="dxa"/>
            <w:tcBorders>
              <w:top w:val="nil"/>
              <w:left w:val="nil"/>
              <w:bottom w:val="nil"/>
              <w:right w:val="nil"/>
            </w:tcBorders>
          </w:tcPr>
          <w:p w14:paraId="73A8085F"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10561B6D"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0731E78D" w14:textId="77777777" w:rsidTr="00863457">
        <w:trPr>
          <w:jc w:val="center"/>
        </w:trPr>
        <w:tc>
          <w:tcPr>
            <w:tcW w:w="4876" w:type="dxa"/>
            <w:tcBorders>
              <w:top w:val="nil"/>
              <w:left w:val="nil"/>
              <w:bottom w:val="nil"/>
              <w:right w:val="nil"/>
            </w:tcBorders>
          </w:tcPr>
          <w:p w14:paraId="500310FC" w14:textId="77777777" w:rsidR="001239C9" w:rsidRPr="00256157" w:rsidRDefault="001239C9" w:rsidP="00863457">
            <w:pPr>
              <w:pStyle w:val="Normal6a"/>
              <w:rPr>
                <w:color w:val="000000" w:themeColor="text1"/>
              </w:rPr>
            </w:pPr>
            <w:r w:rsidRPr="00256157">
              <w:rPr>
                <w:b/>
                <w:i/>
                <w:color w:val="000000" w:themeColor="text1"/>
              </w:rPr>
              <w:t>(13)</w:t>
            </w:r>
            <w:r w:rsidRPr="00256157">
              <w:rPr>
                <w:color w:val="000000" w:themeColor="text1"/>
              </w:rPr>
              <w:tab/>
            </w:r>
            <w:r w:rsidRPr="00256157">
              <w:rPr>
                <w:b/>
                <w:i/>
                <w:color w:val="000000" w:themeColor="text1"/>
              </w:rPr>
              <w:t>Presídlenie a humanitárne prijatie sú bezpečnou a legálnou alternatívou neoprávnenej migrácie a nástrojom európskej solidarity s krajinami, ktoré nie sú členskými štátmi a ktoré hostia veľký počet osôb utekajúcich pred vojnou alebo prenasledovaním. Úsilie členských štátov v oblasti presídľovania a humanitárneho prijímania v rámci nariadenia Európskeho parlamentu a Rady (EÚ) 2024/1350</w:t>
            </w:r>
            <w:r w:rsidRPr="00256157">
              <w:rPr>
                <w:b/>
                <w:i/>
                <w:color w:val="000000" w:themeColor="text1"/>
                <w:vertAlign w:val="superscript"/>
              </w:rPr>
              <w:t>11</w:t>
            </w:r>
            <w:r w:rsidRPr="00256157">
              <w:rPr>
                <w:b/>
                <w:i/>
                <w:color w:val="000000" w:themeColor="text1"/>
              </w:rPr>
              <w:t xml:space="preserve"> by sa malo podporovať primeraným financovaním z rozpočtu Únie. Vzhľadom na osobitnú povahu podpory potrebnej na účely presídľovania a humanitárneho prijímania a na odovzdávanie žiadateľov o medzinárodnú ochranu alebo osôb s udelenou medzinárodnou ochranou je potrebné v tomto nariadení stanoviť vopred určené sumy na jednotku takejto podpory.</w:t>
            </w:r>
          </w:p>
        </w:tc>
        <w:tc>
          <w:tcPr>
            <w:tcW w:w="4876" w:type="dxa"/>
            <w:tcBorders>
              <w:top w:val="nil"/>
              <w:left w:val="nil"/>
              <w:bottom w:val="nil"/>
              <w:right w:val="nil"/>
            </w:tcBorders>
          </w:tcPr>
          <w:p w14:paraId="20AF7BED" w14:textId="77777777" w:rsidR="001239C9" w:rsidRPr="00256157" w:rsidRDefault="001239C9" w:rsidP="00863457">
            <w:pPr>
              <w:pStyle w:val="Normal6a"/>
              <w:rPr>
                <w:color w:val="000000" w:themeColor="text1"/>
              </w:rPr>
            </w:pPr>
            <w:r w:rsidRPr="00256157">
              <w:rPr>
                <w:b/>
                <w:i/>
                <w:color w:val="000000" w:themeColor="text1"/>
              </w:rPr>
              <w:t>vypúšťa sa</w:t>
            </w:r>
          </w:p>
        </w:tc>
      </w:tr>
      <w:tr w:rsidR="001239C9" w:rsidRPr="00256157" w14:paraId="1052A71C" w14:textId="77777777" w:rsidTr="00863457">
        <w:trPr>
          <w:jc w:val="center"/>
        </w:trPr>
        <w:tc>
          <w:tcPr>
            <w:tcW w:w="4876" w:type="dxa"/>
            <w:tcBorders>
              <w:top w:val="nil"/>
              <w:left w:val="nil"/>
              <w:bottom w:val="nil"/>
              <w:right w:val="nil"/>
            </w:tcBorders>
          </w:tcPr>
          <w:p w14:paraId="208CC565" w14:textId="77777777" w:rsidR="001239C9" w:rsidRPr="00256157" w:rsidRDefault="001239C9" w:rsidP="00863457">
            <w:pPr>
              <w:pStyle w:val="Normal6a"/>
              <w:rPr>
                <w:color w:val="000000" w:themeColor="text1"/>
              </w:rPr>
            </w:pPr>
            <w:r w:rsidRPr="00256157">
              <w:rPr>
                <w:b/>
                <w:i/>
                <w:color w:val="000000" w:themeColor="text1"/>
              </w:rPr>
              <w:t>_________________</w:t>
            </w:r>
          </w:p>
        </w:tc>
        <w:tc>
          <w:tcPr>
            <w:tcW w:w="4876" w:type="dxa"/>
            <w:tcBorders>
              <w:top w:val="nil"/>
              <w:left w:val="nil"/>
              <w:bottom w:val="nil"/>
              <w:right w:val="nil"/>
            </w:tcBorders>
          </w:tcPr>
          <w:p w14:paraId="537D7DDF" w14:textId="77777777" w:rsidR="001239C9" w:rsidRPr="00256157" w:rsidRDefault="001239C9" w:rsidP="00863457">
            <w:pPr>
              <w:rPr>
                <w:color w:val="000000" w:themeColor="text1"/>
              </w:rPr>
            </w:pPr>
          </w:p>
        </w:tc>
      </w:tr>
      <w:tr w:rsidR="001239C9" w:rsidRPr="00256157" w14:paraId="1976BE9D" w14:textId="77777777" w:rsidTr="00863457">
        <w:trPr>
          <w:jc w:val="center"/>
        </w:trPr>
        <w:tc>
          <w:tcPr>
            <w:tcW w:w="4876" w:type="dxa"/>
            <w:tcBorders>
              <w:top w:val="nil"/>
              <w:left w:val="nil"/>
              <w:bottom w:val="nil"/>
              <w:right w:val="nil"/>
            </w:tcBorders>
          </w:tcPr>
          <w:p w14:paraId="4DE1A182" w14:textId="77777777" w:rsidR="001239C9" w:rsidRPr="00256157" w:rsidRDefault="001239C9" w:rsidP="00863457">
            <w:pPr>
              <w:pStyle w:val="Normal6a"/>
              <w:rPr>
                <w:color w:val="000000" w:themeColor="text1"/>
              </w:rPr>
            </w:pPr>
            <w:r w:rsidRPr="00256157">
              <w:rPr>
                <w:b/>
                <w:i/>
                <w:color w:val="000000" w:themeColor="text1"/>
                <w:vertAlign w:val="superscript"/>
              </w:rPr>
              <w:t>11</w:t>
            </w:r>
            <w:r w:rsidRPr="00256157">
              <w:rPr>
                <w:b/>
                <w:i/>
                <w:color w:val="000000" w:themeColor="text1"/>
              </w:rPr>
              <w:t xml:space="preserve"> Nariadenie Európskeho parlamentu a Rady (EÚ) 2024/1350 zo 14. mája 2024, ktorým sa zriaďuje rámec Únie pre presídlenie a humanitárne prijatie a ktorým sa mení nariadenie (EÚ) 2021/1147 (Ú. v. EÚ L, 2024/1350, 22.5.2024, ELI: http://data.europa.eu/eli/reg/2024/1350/oj, ELI: http://data.europa.eu/eli/dec/2008/381/oj).</w:t>
            </w:r>
          </w:p>
        </w:tc>
        <w:tc>
          <w:tcPr>
            <w:tcW w:w="4876" w:type="dxa"/>
            <w:tcBorders>
              <w:top w:val="nil"/>
              <w:left w:val="nil"/>
              <w:bottom w:val="nil"/>
              <w:right w:val="nil"/>
            </w:tcBorders>
          </w:tcPr>
          <w:p w14:paraId="63FDC4E0" w14:textId="77777777" w:rsidR="001239C9" w:rsidRPr="00256157" w:rsidRDefault="001239C9" w:rsidP="00863457">
            <w:pPr>
              <w:rPr>
                <w:color w:val="000000" w:themeColor="text1"/>
              </w:rPr>
            </w:pPr>
          </w:p>
        </w:tc>
      </w:tr>
    </w:tbl>
    <w:p w14:paraId="7B7B3C76"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{FI}</w:t>
      </w:r>
      <w:proofErr w:type="spellStart"/>
      <w:r w:rsidRPr="00256157">
        <w:rPr>
          <w:color w:val="000000" w:themeColor="text1"/>
        </w:rPr>
        <w:t>fi</w:t>
      </w:r>
      <w:proofErr w:type="spellEnd"/>
      <w:r w:rsidRPr="00256157">
        <w:rPr>
          <w:rStyle w:val="HideTWBExt"/>
        </w:rPr>
        <w:t>&lt;/Original&gt;</w:t>
      </w:r>
    </w:p>
    <w:p w14:paraId="138222DB" w14:textId="41CB7A3F" w:rsidR="00E3364A" w:rsidRPr="00256157" w:rsidRDefault="001239C9" w:rsidP="001239C9">
      <w:pPr>
        <w:rPr>
          <w:color w:val="000000" w:themeColor="text1"/>
        </w:rPr>
      </w:pPr>
      <w:r w:rsidRPr="00256157">
        <w:rPr>
          <w:rStyle w:val="HideTWBExt"/>
        </w:rPr>
        <w:t>&lt;/Amend&gt;</w:t>
      </w:r>
    </w:p>
    <w:p w14:paraId="2B4108CC"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148</w:t>
      </w:r>
      <w:r w:rsidRPr="00256157">
        <w:rPr>
          <w:rStyle w:val="HideTWBExt"/>
        </w:rPr>
        <w:t>&lt;/NumAm&gt;</w:t>
      </w:r>
    </w:p>
    <w:p w14:paraId="78FB566B"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Maciej</w:t>
      </w:r>
      <w:proofErr w:type="spellEnd"/>
      <w:r w:rsidRPr="00256157">
        <w:rPr>
          <w:color w:val="000000" w:themeColor="text1"/>
        </w:rPr>
        <w:t xml:space="preserve"> </w:t>
      </w:r>
      <w:proofErr w:type="spellStart"/>
      <w:r w:rsidRPr="00256157">
        <w:rPr>
          <w:color w:val="000000" w:themeColor="text1"/>
        </w:rPr>
        <w:t>Wąsik</w:t>
      </w:r>
      <w:proofErr w:type="spellEnd"/>
      <w:r w:rsidRPr="00256157">
        <w:rPr>
          <w:color w:val="000000" w:themeColor="text1"/>
        </w:rPr>
        <w:t xml:space="preserve">, </w:t>
      </w:r>
      <w:proofErr w:type="spellStart"/>
      <w:r w:rsidRPr="00256157">
        <w:rPr>
          <w:color w:val="000000" w:themeColor="text1"/>
        </w:rPr>
        <w:t>Mariusz</w:t>
      </w:r>
      <w:proofErr w:type="spellEnd"/>
      <w:r w:rsidRPr="00256157">
        <w:rPr>
          <w:color w:val="000000" w:themeColor="text1"/>
        </w:rPr>
        <w:t xml:space="preserve"> </w:t>
      </w:r>
      <w:proofErr w:type="spellStart"/>
      <w:r w:rsidRPr="00256157">
        <w:rPr>
          <w:color w:val="000000" w:themeColor="text1"/>
        </w:rPr>
        <w:t>Kamiński</w:t>
      </w:r>
      <w:proofErr w:type="spellEnd"/>
      <w:r w:rsidRPr="00256157">
        <w:rPr>
          <w:rStyle w:val="HideTWBExt"/>
        </w:rPr>
        <w:t>&lt;/Members&gt;</w:t>
      </w:r>
    </w:p>
    <w:p w14:paraId="5D2F3EAE" w14:textId="77777777" w:rsidR="001239C9" w:rsidRPr="00256157" w:rsidRDefault="001239C9" w:rsidP="001239C9">
      <w:pPr>
        <w:pStyle w:val="NormalBold"/>
        <w:rPr>
          <w:color w:val="000000" w:themeColor="text1"/>
        </w:rPr>
      </w:pPr>
      <w:r w:rsidRPr="00256157">
        <w:rPr>
          <w:rStyle w:val="HideTWBExt"/>
        </w:rPr>
        <w:t>&lt;/RepeatBlock-By&gt;</w:t>
      </w:r>
    </w:p>
    <w:p w14:paraId="78848421"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0ECDEDE9"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13</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0A59D0D4" w14:textId="77777777" w:rsidTr="00863457">
        <w:trPr>
          <w:trHeight w:hRule="exact" w:val="240"/>
          <w:jc w:val="center"/>
        </w:trPr>
        <w:tc>
          <w:tcPr>
            <w:tcW w:w="9752" w:type="dxa"/>
            <w:gridSpan w:val="2"/>
            <w:tcBorders>
              <w:top w:val="nil"/>
              <w:left w:val="nil"/>
              <w:bottom w:val="nil"/>
              <w:right w:val="nil"/>
            </w:tcBorders>
          </w:tcPr>
          <w:p w14:paraId="0D2CCA4E" w14:textId="77777777" w:rsidR="001239C9" w:rsidRPr="00256157" w:rsidRDefault="001239C9" w:rsidP="00863457">
            <w:pPr>
              <w:rPr>
                <w:color w:val="000000" w:themeColor="text1"/>
              </w:rPr>
            </w:pPr>
          </w:p>
        </w:tc>
      </w:tr>
      <w:tr w:rsidR="001239C9" w:rsidRPr="00256157" w14:paraId="5BBAA678" w14:textId="77777777" w:rsidTr="00863457">
        <w:trPr>
          <w:trHeight w:val="240"/>
          <w:jc w:val="center"/>
        </w:trPr>
        <w:tc>
          <w:tcPr>
            <w:tcW w:w="4876" w:type="dxa"/>
            <w:tcBorders>
              <w:top w:val="nil"/>
              <w:left w:val="nil"/>
              <w:bottom w:val="nil"/>
              <w:right w:val="nil"/>
            </w:tcBorders>
          </w:tcPr>
          <w:p w14:paraId="32AD1B39"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35FA3B1D"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514AB043" w14:textId="77777777" w:rsidTr="00863457">
        <w:trPr>
          <w:jc w:val="center"/>
        </w:trPr>
        <w:tc>
          <w:tcPr>
            <w:tcW w:w="4876" w:type="dxa"/>
            <w:tcBorders>
              <w:top w:val="nil"/>
              <w:left w:val="nil"/>
              <w:bottom w:val="nil"/>
              <w:right w:val="nil"/>
            </w:tcBorders>
          </w:tcPr>
          <w:p w14:paraId="229128C1" w14:textId="77777777" w:rsidR="001239C9" w:rsidRPr="00256157" w:rsidRDefault="001239C9" w:rsidP="00863457">
            <w:pPr>
              <w:pStyle w:val="Normal6a"/>
              <w:rPr>
                <w:color w:val="000000" w:themeColor="text1"/>
              </w:rPr>
            </w:pPr>
            <w:r w:rsidRPr="00256157">
              <w:rPr>
                <w:color w:val="000000" w:themeColor="text1"/>
              </w:rPr>
              <w:t>(13)</w:t>
            </w:r>
            <w:r w:rsidRPr="00256157">
              <w:rPr>
                <w:color w:val="000000" w:themeColor="text1"/>
              </w:rPr>
              <w:tab/>
              <w:t xml:space="preserve">Presídlenie a humanitárne prijatie sú </w:t>
            </w:r>
            <w:r w:rsidRPr="00256157">
              <w:rPr>
                <w:b/>
                <w:bCs/>
                <w:i/>
                <w:iCs/>
                <w:color w:val="000000" w:themeColor="text1"/>
              </w:rPr>
              <w:t>bezpečnou a legálnou alternatívou neoprávnenej migrácie a</w:t>
            </w:r>
            <w:r w:rsidRPr="00256157">
              <w:rPr>
                <w:color w:val="000000" w:themeColor="text1"/>
              </w:rPr>
              <w:t xml:space="preserve"> nástrojom európskej solidarity s krajinami, ktoré nie sú členskými štátmi a ktoré hostia veľký počet osôb utekajúcich pred vojnou alebo prenasledovaním. </w:t>
            </w:r>
            <w:r w:rsidRPr="00256157">
              <w:rPr>
                <w:b/>
                <w:i/>
                <w:color w:val="000000" w:themeColor="text1"/>
              </w:rPr>
              <w:t>Úsilie členských štátov v oblasti presídľovania a humanitárneho prijímania v rámci nariadenia Európskeho parlamentu a Rady (EÚ) 2024/1350</w:t>
            </w:r>
            <w:r w:rsidRPr="00256157">
              <w:rPr>
                <w:b/>
                <w:i/>
                <w:color w:val="000000" w:themeColor="text1"/>
                <w:vertAlign w:val="superscript"/>
              </w:rPr>
              <w:t>11</w:t>
            </w:r>
            <w:r w:rsidRPr="00256157">
              <w:rPr>
                <w:b/>
                <w:i/>
                <w:color w:val="000000" w:themeColor="text1"/>
              </w:rPr>
              <w:t xml:space="preserve"> by sa malo podporovať primeraným financovaním z rozpočtu Únie. Vzhľadom na osobitnú povahu podpory potrebnej na účely presídľovania a humanitárneho prijímania a na odovzdávanie žiadateľov o medzinárodnú ochranu alebo osôb s udelenou medzinárodnou ochranou je potrebné v tomto nariadení stanoviť vopred určené sumy na jednotku takejto podpory.</w:t>
            </w:r>
          </w:p>
        </w:tc>
        <w:tc>
          <w:tcPr>
            <w:tcW w:w="4876" w:type="dxa"/>
            <w:tcBorders>
              <w:top w:val="nil"/>
              <w:left w:val="nil"/>
              <w:bottom w:val="nil"/>
              <w:right w:val="nil"/>
            </w:tcBorders>
          </w:tcPr>
          <w:p w14:paraId="35D541D1" w14:textId="77777777" w:rsidR="001239C9" w:rsidRPr="00256157" w:rsidRDefault="001239C9" w:rsidP="00863457">
            <w:pPr>
              <w:pStyle w:val="Normal6a"/>
              <w:rPr>
                <w:color w:val="000000" w:themeColor="text1"/>
              </w:rPr>
            </w:pPr>
            <w:r w:rsidRPr="00256157">
              <w:rPr>
                <w:color w:val="000000" w:themeColor="text1"/>
              </w:rPr>
              <w:t>(13)</w:t>
            </w:r>
            <w:r w:rsidRPr="00256157">
              <w:rPr>
                <w:color w:val="000000" w:themeColor="text1"/>
              </w:rPr>
              <w:tab/>
              <w:t>Presídlenie a humanitárne prijatie</w:t>
            </w:r>
            <w:r w:rsidRPr="00256157">
              <w:rPr>
                <w:b/>
                <w:bCs/>
                <w:i/>
                <w:iCs/>
                <w:color w:val="000000" w:themeColor="text1"/>
              </w:rPr>
              <w:t>, založené na nezávislom rozhodnutí členských štátov,</w:t>
            </w:r>
            <w:r w:rsidRPr="00256157">
              <w:rPr>
                <w:color w:val="000000" w:themeColor="text1"/>
              </w:rPr>
              <w:t xml:space="preserve"> sú nástrojom európskej solidarity s krajinami, ktoré nie sú členskými štátmi a ktoré hostia veľký počet osôb utekajúcich pred vojnou alebo prenasledovaním.</w:t>
            </w:r>
          </w:p>
        </w:tc>
      </w:tr>
      <w:tr w:rsidR="001239C9" w:rsidRPr="00256157" w14:paraId="4C8DD520" w14:textId="77777777" w:rsidTr="00863457">
        <w:trPr>
          <w:jc w:val="center"/>
        </w:trPr>
        <w:tc>
          <w:tcPr>
            <w:tcW w:w="4876" w:type="dxa"/>
            <w:tcBorders>
              <w:top w:val="nil"/>
              <w:left w:val="nil"/>
              <w:bottom w:val="nil"/>
              <w:right w:val="nil"/>
            </w:tcBorders>
          </w:tcPr>
          <w:p w14:paraId="3958E32A" w14:textId="77777777" w:rsidR="001239C9" w:rsidRPr="00256157" w:rsidRDefault="001239C9" w:rsidP="00863457">
            <w:pPr>
              <w:pStyle w:val="Normal6a"/>
              <w:rPr>
                <w:color w:val="000000" w:themeColor="text1"/>
              </w:rPr>
            </w:pPr>
            <w:r w:rsidRPr="00256157">
              <w:rPr>
                <w:b/>
                <w:i/>
                <w:color w:val="000000" w:themeColor="text1"/>
              </w:rPr>
              <w:t>_________________</w:t>
            </w:r>
          </w:p>
        </w:tc>
        <w:tc>
          <w:tcPr>
            <w:tcW w:w="4876" w:type="dxa"/>
            <w:tcBorders>
              <w:top w:val="nil"/>
              <w:left w:val="nil"/>
              <w:bottom w:val="nil"/>
              <w:right w:val="nil"/>
            </w:tcBorders>
          </w:tcPr>
          <w:p w14:paraId="220FA085" w14:textId="77777777" w:rsidR="001239C9" w:rsidRPr="00256157" w:rsidRDefault="001239C9" w:rsidP="00863457">
            <w:pPr>
              <w:rPr>
                <w:color w:val="000000" w:themeColor="text1"/>
              </w:rPr>
            </w:pPr>
          </w:p>
        </w:tc>
      </w:tr>
      <w:tr w:rsidR="001239C9" w:rsidRPr="00256157" w14:paraId="259270F5" w14:textId="77777777" w:rsidTr="00863457">
        <w:trPr>
          <w:jc w:val="center"/>
        </w:trPr>
        <w:tc>
          <w:tcPr>
            <w:tcW w:w="4876" w:type="dxa"/>
            <w:tcBorders>
              <w:top w:val="nil"/>
              <w:left w:val="nil"/>
              <w:bottom w:val="nil"/>
              <w:right w:val="nil"/>
            </w:tcBorders>
          </w:tcPr>
          <w:p w14:paraId="7835F90C" w14:textId="77777777" w:rsidR="001239C9" w:rsidRPr="00256157" w:rsidRDefault="001239C9" w:rsidP="00863457">
            <w:pPr>
              <w:pStyle w:val="Normal6a"/>
              <w:rPr>
                <w:color w:val="000000" w:themeColor="text1"/>
              </w:rPr>
            </w:pPr>
            <w:r w:rsidRPr="00256157">
              <w:rPr>
                <w:b/>
                <w:i/>
                <w:color w:val="000000" w:themeColor="text1"/>
                <w:vertAlign w:val="superscript"/>
              </w:rPr>
              <w:t>11</w:t>
            </w:r>
            <w:r w:rsidRPr="00256157">
              <w:rPr>
                <w:b/>
                <w:i/>
                <w:color w:val="000000" w:themeColor="text1"/>
              </w:rPr>
              <w:t xml:space="preserve"> Nariadenie Európskeho parlamentu a Rady (EÚ) 2024/1350 zo 14. mája 2024, ktorým sa zriaďuje rámec Únie pre presídlenie a humanitárne prijatie a ktorým sa mení nariadenie (EÚ) 2021/1147 (Ú. v. EÚ L, 2024/1350, 22.5.2024, ELI: http://data.europa.eu/eli/reg/2024/1350/oj, ELI: http://data.europa.eu/eli/dec/2008/381/oj).</w:t>
            </w:r>
          </w:p>
        </w:tc>
        <w:tc>
          <w:tcPr>
            <w:tcW w:w="4876" w:type="dxa"/>
            <w:tcBorders>
              <w:top w:val="nil"/>
              <w:left w:val="nil"/>
              <w:bottom w:val="nil"/>
              <w:right w:val="nil"/>
            </w:tcBorders>
          </w:tcPr>
          <w:p w14:paraId="49A04C0D" w14:textId="77777777" w:rsidR="001239C9" w:rsidRPr="00256157" w:rsidRDefault="001239C9" w:rsidP="00863457">
            <w:pPr>
              <w:rPr>
                <w:color w:val="000000" w:themeColor="text1"/>
              </w:rPr>
            </w:pPr>
          </w:p>
        </w:tc>
      </w:tr>
    </w:tbl>
    <w:p w14:paraId="7E041F7F"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{PL}</w:t>
      </w:r>
      <w:proofErr w:type="spellStart"/>
      <w:r w:rsidRPr="00256157">
        <w:rPr>
          <w:color w:val="000000" w:themeColor="text1"/>
        </w:rPr>
        <w:t>pl</w:t>
      </w:r>
      <w:proofErr w:type="spellEnd"/>
      <w:r w:rsidRPr="00256157">
        <w:rPr>
          <w:rStyle w:val="HideTWBExt"/>
        </w:rPr>
        <w:t>&lt;/Original&gt;</w:t>
      </w:r>
    </w:p>
    <w:p w14:paraId="736AA903" w14:textId="7F3949B0" w:rsidR="00E3364A" w:rsidRPr="00256157" w:rsidRDefault="001239C9" w:rsidP="001239C9">
      <w:pPr>
        <w:rPr>
          <w:color w:val="000000" w:themeColor="text1"/>
        </w:rPr>
      </w:pPr>
      <w:r w:rsidRPr="00256157">
        <w:rPr>
          <w:rStyle w:val="HideTWBExt"/>
        </w:rPr>
        <w:t>&lt;/Amend&gt;</w:t>
      </w:r>
    </w:p>
    <w:p w14:paraId="276A32B4"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149</w:t>
      </w:r>
      <w:r w:rsidRPr="00256157">
        <w:rPr>
          <w:rStyle w:val="HideTWBExt"/>
        </w:rPr>
        <w:t>&lt;/NumAm&gt;</w:t>
      </w:r>
    </w:p>
    <w:p w14:paraId="3027DD89" w14:textId="77777777" w:rsidR="001239C9" w:rsidRPr="00256157" w:rsidRDefault="001239C9" w:rsidP="001239C9">
      <w:pPr>
        <w:pStyle w:val="NormalBold"/>
        <w:rPr>
          <w:color w:val="000000" w:themeColor="text1"/>
        </w:rPr>
      </w:pPr>
      <w:r w:rsidRPr="00256157">
        <w:rPr>
          <w:rStyle w:val="HideTWBExt"/>
        </w:rPr>
        <w:t>&lt;RepeatBlock-By&gt;&lt;Members&gt;</w:t>
      </w:r>
      <w:r w:rsidRPr="00256157">
        <w:rPr>
          <w:color w:val="000000" w:themeColor="text1"/>
        </w:rPr>
        <w:t xml:space="preserve">Erik </w:t>
      </w:r>
      <w:proofErr w:type="spellStart"/>
      <w:r w:rsidRPr="00256157">
        <w:rPr>
          <w:color w:val="000000" w:themeColor="text1"/>
        </w:rPr>
        <w:t>Kaliňák</w:t>
      </w:r>
      <w:proofErr w:type="spellEnd"/>
      <w:r w:rsidRPr="00256157">
        <w:rPr>
          <w:color w:val="000000" w:themeColor="text1"/>
        </w:rPr>
        <w:t xml:space="preserve">, Katarína Roth </w:t>
      </w:r>
      <w:proofErr w:type="spellStart"/>
      <w:r w:rsidRPr="00256157">
        <w:rPr>
          <w:color w:val="000000" w:themeColor="text1"/>
        </w:rPr>
        <w:t>Neveďalová</w:t>
      </w:r>
      <w:proofErr w:type="spellEnd"/>
      <w:r w:rsidRPr="00256157">
        <w:rPr>
          <w:rStyle w:val="HideTWBExt"/>
        </w:rPr>
        <w:t>&lt;/Members&gt;</w:t>
      </w:r>
    </w:p>
    <w:p w14:paraId="046AA8D0" w14:textId="77777777" w:rsidR="001239C9" w:rsidRPr="00256157" w:rsidRDefault="001239C9" w:rsidP="001239C9">
      <w:pPr>
        <w:pStyle w:val="NormalBold"/>
        <w:rPr>
          <w:color w:val="000000" w:themeColor="text1"/>
        </w:rPr>
      </w:pPr>
      <w:r w:rsidRPr="00256157">
        <w:rPr>
          <w:rStyle w:val="HideTWBExt"/>
        </w:rPr>
        <w:t>&lt;/RepeatBlock-By&gt;</w:t>
      </w:r>
    </w:p>
    <w:p w14:paraId="0ADAF773"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0D53BFFC"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13</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487A2B33" w14:textId="77777777" w:rsidTr="00863457">
        <w:trPr>
          <w:trHeight w:hRule="exact" w:val="240"/>
          <w:jc w:val="center"/>
        </w:trPr>
        <w:tc>
          <w:tcPr>
            <w:tcW w:w="9752" w:type="dxa"/>
            <w:gridSpan w:val="2"/>
            <w:tcBorders>
              <w:top w:val="nil"/>
              <w:left w:val="nil"/>
              <w:bottom w:val="nil"/>
              <w:right w:val="nil"/>
            </w:tcBorders>
          </w:tcPr>
          <w:p w14:paraId="60F8EBC7" w14:textId="77777777" w:rsidR="001239C9" w:rsidRPr="00256157" w:rsidRDefault="001239C9" w:rsidP="00863457">
            <w:pPr>
              <w:rPr>
                <w:color w:val="000000" w:themeColor="text1"/>
              </w:rPr>
            </w:pPr>
          </w:p>
        </w:tc>
      </w:tr>
      <w:tr w:rsidR="001239C9" w:rsidRPr="00256157" w14:paraId="61DE1A0C" w14:textId="77777777" w:rsidTr="00863457">
        <w:trPr>
          <w:trHeight w:val="240"/>
          <w:jc w:val="center"/>
        </w:trPr>
        <w:tc>
          <w:tcPr>
            <w:tcW w:w="4876" w:type="dxa"/>
            <w:tcBorders>
              <w:top w:val="nil"/>
              <w:left w:val="nil"/>
              <w:bottom w:val="nil"/>
              <w:right w:val="nil"/>
            </w:tcBorders>
          </w:tcPr>
          <w:p w14:paraId="11D831AD"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2DF66DC6"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102500AD" w14:textId="77777777" w:rsidTr="00863457">
        <w:trPr>
          <w:jc w:val="center"/>
        </w:trPr>
        <w:tc>
          <w:tcPr>
            <w:tcW w:w="4876" w:type="dxa"/>
            <w:tcBorders>
              <w:top w:val="nil"/>
              <w:left w:val="nil"/>
              <w:bottom w:val="nil"/>
              <w:right w:val="nil"/>
            </w:tcBorders>
          </w:tcPr>
          <w:p w14:paraId="209A2563" w14:textId="77777777" w:rsidR="001239C9" w:rsidRPr="00256157" w:rsidRDefault="001239C9" w:rsidP="00863457">
            <w:pPr>
              <w:pStyle w:val="Normal6a"/>
              <w:rPr>
                <w:color w:val="000000" w:themeColor="text1"/>
              </w:rPr>
            </w:pPr>
            <w:r w:rsidRPr="00256157">
              <w:rPr>
                <w:color w:val="000000" w:themeColor="text1"/>
              </w:rPr>
              <w:t>(13)</w:t>
            </w:r>
            <w:r w:rsidRPr="00256157">
              <w:rPr>
                <w:color w:val="000000" w:themeColor="text1"/>
              </w:rPr>
              <w:tab/>
            </w:r>
            <w:r w:rsidRPr="00256157">
              <w:rPr>
                <w:b/>
                <w:i/>
                <w:color w:val="000000" w:themeColor="text1"/>
              </w:rPr>
              <w:t>Presídlenie a humanitárne prijatie sú bezpečnou a legálnou alternatívou neoprávnenej migrácie a nástrojom európskej solidarity s krajinami, ktoré nie sú členskými štátmi a ktoré hostia veľký počet osôb utekajúcich pred vojnou alebo prenasledovaním.</w:t>
            </w:r>
            <w:r w:rsidRPr="00256157">
              <w:rPr>
                <w:color w:val="000000" w:themeColor="text1"/>
              </w:rPr>
              <w:t xml:space="preserve"> Úsilie členských štátov v oblasti presídľovania a humanitárneho prijímania v rámci nariadenia Európskeho parlamentu a Rady (EÚ) 2024/1350</w:t>
            </w:r>
            <w:r w:rsidRPr="00256157">
              <w:rPr>
                <w:color w:val="000000" w:themeColor="text1"/>
                <w:vertAlign w:val="superscript"/>
              </w:rPr>
              <w:t>11</w:t>
            </w:r>
            <w:r w:rsidRPr="00256157">
              <w:rPr>
                <w:color w:val="000000" w:themeColor="text1"/>
              </w:rPr>
              <w:t xml:space="preserve"> by sa malo podporovať primeraným financovaním z rozpočtu Únie. Vzhľadom na osobitnú povahu podpory potrebnej na účely presídľovania a humanitárneho prijímania a na odovzdávanie žiadateľov o medzinárodnú ochranu alebo osôb s udelenou medzinárodnou ochranou je potrebné v tomto nariadení stanoviť vopred určené sumy na jednotku takejto podpory.</w:t>
            </w:r>
          </w:p>
        </w:tc>
        <w:tc>
          <w:tcPr>
            <w:tcW w:w="4876" w:type="dxa"/>
            <w:tcBorders>
              <w:top w:val="nil"/>
              <w:left w:val="nil"/>
              <w:bottom w:val="nil"/>
              <w:right w:val="nil"/>
            </w:tcBorders>
          </w:tcPr>
          <w:p w14:paraId="54991770" w14:textId="77777777" w:rsidR="001239C9" w:rsidRPr="00256157" w:rsidRDefault="001239C9" w:rsidP="00863457">
            <w:pPr>
              <w:pStyle w:val="Normal6a"/>
              <w:rPr>
                <w:color w:val="000000" w:themeColor="text1"/>
              </w:rPr>
            </w:pPr>
            <w:r w:rsidRPr="00256157">
              <w:rPr>
                <w:color w:val="000000" w:themeColor="text1"/>
              </w:rPr>
              <w:t>(13)</w:t>
            </w:r>
            <w:r w:rsidRPr="00256157">
              <w:rPr>
                <w:color w:val="000000" w:themeColor="text1"/>
              </w:rPr>
              <w:tab/>
              <w:t>Úsilie členských štátov v oblasti presídľovania a humanitárneho prijímania v rámci nariadenia Európskeho parlamentu a Rady (EÚ) 2024/1350</w:t>
            </w:r>
            <w:r w:rsidRPr="00256157">
              <w:rPr>
                <w:color w:val="000000" w:themeColor="text1"/>
                <w:vertAlign w:val="superscript"/>
              </w:rPr>
              <w:t>11</w:t>
            </w:r>
            <w:r w:rsidRPr="00256157">
              <w:rPr>
                <w:color w:val="000000" w:themeColor="text1"/>
              </w:rPr>
              <w:t xml:space="preserve"> by sa malo podporovať primeraným financovaním z rozpočtu Únie</w:t>
            </w:r>
            <w:r w:rsidRPr="00256157">
              <w:rPr>
                <w:b/>
                <w:i/>
                <w:color w:val="000000" w:themeColor="text1"/>
              </w:rPr>
              <w:t>, ktoré zodpovedá skutočne vzniknutým nákladom a kapacitám členských štátov</w:t>
            </w:r>
            <w:r w:rsidRPr="00256157">
              <w:rPr>
                <w:color w:val="000000" w:themeColor="text1"/>
              </w:rPr>
              <w:t>. Vzhľadom na osobitnú povahu podpory potrebnej na účely presídľovania a humanitárneho prijímania a na odovzdávanie žiadateľov o medzinárodnú ochranu alebo osôb s udelenou medzinárodnou ochranou je potrebné v tomto nariadení stanoviť vopred určené sumy na jednotku takejto podpory.</w:t>
            </w:r>
          </w:p>
        </w:tc>
      </w:tr>
      <w:tr w:rsidR="001239C9" w:rsidRPr="00256157" w14:paraId="61C1CFD4" w14:textId="77777777" w:rsidTr="00863457">
        <w:trPr>
          <w:jc w:val="center"/>
        </w:trPr>
        <w:tc>
          <w:tcPr>
            <w:tcW w:w="4876" w:type="dxa"/>
            <w:tcBorders>
              <w:top w:val="nil"/>
              <w:left w:val="nil"/>
              <w:bottom w:val="nil"/>
              <w:right w:val="nil"/>
            </w:tcBorders>
          </w:tcPr>
          <w:p w14:paraId="7697B048" w14:textId="77777777" w:rsidR="001239C9" w:rsidRPr="00256157" w:rsidRDefault="001239C9" w:rsidP="00863457">
            <w:pPr>
              <w:pStyle w:val="Normal6a"/>
              <w:rPr>
                <w:color w:val="000000" w:themeColor="text1"/>
              </w:rPr>
            </w:pPr>
            <w:r w:rsidRPr="00256157">
              <w:rPr>
                <w:b/>
                <w:i/>
                <w:color w:val="000000" w:themeColor="text1"/>
              </w:rPr>
              <w:t>_________________</w:t>
            </w:r>
          </w:p>
        </w:tc>
        <w:tc>
          <w:tcPr>
            <w:tcW w:w="4876" w:type="dxa"/>
            <w:tcBorders>
              <w:top w:val="nil"/>
              <w:left w:val="nil"/>
              <w:bottom w:val="nil"/>
              <w:right w:val="nil"/>
            </w:tcBorders>
          </w:tcPr>
          <w:p w14:paraId="3452A647" w14:textId="77777777" w:rsidR="001239C9" w:rsidRPr="00256157" w:rsidRDefault="001239C9" w:rsidP="00863457">
            <w:pPr>
              <w:pStyle w:val="Normal6a"/>
              <w:rPr>
                <w:color w:val="000000" w:themeColor="text1"/>
              </w:rPr>
            </w:pPr>
            <w:r w:rsidRPr="00256157">
              <w:rPr>
                <w:b/>
                <w:i/>
                <w:color w:val="000000" w:themeColor="text1"/>
              </w:rPr>
              <w:t>_________________</w:t>
            </w:r>
          </w:p>
        </w:tc>
      </w:tr>
      <w:tr w:rsidR="001239C9" w:rsidRPr="00256157" w14:paraId="4D44511E" w14:textId="77777777" w:rsidTr="00863457">
        <w:trPr>
          <w:jc w:val="center"/>
        </w:trPr>
        <w:tc>
          <w:tcPr>
            <w:tcW w:w="4876" w:type="dxa"/>
            <w:tcBorders>
              <w:top w:val="nil"/>
              <w:left w:val="nil"/>
              <w:bottom w:val="nil"/>
              <w:right w:val="nil"/>
            </w:tcBorders>
          </w:tcPr>
          <w:p w14:paraId="634ED048" w14:textId="77777777" w:rsidR="001239C9" w:rsidRPr="00256157" w:rsidRDefault="001239C9" w:rsidP="00863457">
            <w:pPr>
              <w:pStyle w:val="Normal6a"/>
              <w:rPr>
                <w:color w:val="000000" w:themeColor="text1"/>
              </w:rPr>
            </w:pPr>
            <w:r w:rsidRPr="00256157">
              <w:rPr>
                <w:color w:val="000000" w:themeColor="text1"/>
                <w:vertAlign w:val="superscript"/>
              </w:rPr>
              <w:t>11</w:t>
            </w:r>
            <w:r w:rsidRPr="00256157">
              <w:rPr>
                <w:color w:val="000000" w:themeColor="text1"/>
              </w:rPr>
              <w:t xml:space="preserve"> Nariadenie Európskeho parlamentu a Rady (EÚ) 2024/1350 zo 14. mája 2024, ktorým sa zriaďuje rámec Únie pre presídlenie a humanitárne prijatie a ktorým sa mení nariadenie (EÚ) 2021/1147 (Ú. v. EÚ L, 2024/1350, 22.5.2024, ELI: http://data.europa.eu/eli/reg/2024/1350/oj, ELI: http://data.europa.eu/eli/dec/2008/381/oj).</w:t>
            </w:r>
          </w:p>
        </w:tc>
        <w:tc>
          <w:tcPr>
            <w:tcW w:w="4876" w:type="dxa"/>
            <w:tcBorders>
              <w:top w:val="nil"/>
              <w:left w:val="nil"/>
              <w:bottom w:val="nil"/>
              <w:right w:val="nil"/>
            </w:tcBorders>
          </w:tcPr>
          <w:p w14:paraId="619932F2" w14:textId="77777777" w:rsidR="001239C9" w:rsidRPr="00256157" w:rsidRDefault="001239C9" w:rsidP="00863457">
            <w:pPr>
              <w:pStyle w:val="Normal6a"/>
              <w:rPr>
                <w:color w:val="000000" w:themeColor="text1"/>
              </w:rPr>
            </w:pPr>
            <w:r w:rsidRPr="00256157">
              <w:rPr>
                <w:color w:val="000000" w:themeColor="text1"/>
                <w:vertAlign w:val="superscript"/>
              </w:rPr>
              <w:t>11</w:t>
            </w:r>
            <w:r w:rsidRPr="00256157">
              <w:rPr>
                <w:color w:val="000000" w:themeColor="text1"/>
              </w:rPr>
              <w:t xml:space="preserve"> Nariadenie Európskeho parlamentu a Rady (EÚ) 2024/1350 zo 14. mája 2024, ktorým sa zriaďuje rámec Únie pre presídlenie a humanitárne prijatie a ktorým sa mení nariadenie (EÚ) 2021/1147 (Ú. v. EÚ L, 2024/1350, 22.5.2024, ELI: http://data.europa.eu/eli/reg/2024/1350/oj, ELI: http://data.europa.eu/eli/dec/2008/381/oj).</w:t>
            </w:r>
          </w:p>
        </w:tc>
      </w:tr>
    </w:tbl>
    <w:p w14:paraId="50E8D89E"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{SK}</w:t>
      </w:r>
      <w:proofErr w:type="spellStart"/>
      <w:r w:rsidRPr="00256157">
        <w:rPr>
          <w:color w:val="000000" w:themeColor="text1"/>
        </w:rPr>
        <w:t>sk</w:t>
      </w:r>
      <w:proofErr w:type="spellEnd"/>
      <w:r w:rsidRPr="00256157">
        <w:rPr>
          <w:rStyle w:val="HideTWBExt"/>
        </w:rPr>
        <w:t>&lt;/Original&gt;</w:t>
      </w:r>
    </w:p>
    <w:p w14:paraId="0FCB14BF" w14:textId="77777777" w:rsidR="001239C9" w:rsidRPr="00256157" w:rsidRDefault="001239C9" w:rsidP="001239C9">
      <w:pPr>
        <w:pStyle w:val="AmJustTitle"/>
        <w:rPr>
          <w:color w:val="000000" w:themeColor="text1"/>
        </w:rPr>
      </w:pPr>
      <w:r w:rsidRPr="00256157">
        <w:rPr>
          <w:rStyle w:val="HideTWBExt"/>
        </w:rPr>
        <w:t>&lt;TitreJust&gt;</w:t>
      </w:r>
      <w:r w:rsidRPr="00256157">
        <w:rPr>
          <w:color w:val="000000" w:themeColor="text1"/>
        </w:rPr>
        <w:t>Odôvodnenie</w:t>
      </w:r>
      <w:r w:rsidRPr="00256157">
        <w:rPr>
          <w:rStyle w:val="HideTWBExt"/>
        </w:rPr>
        <w:t>&lt;/TitreJust&gt;</w:t>
      </w:r>
    </w:p>
    <w:p w14:paraId="7CE793B6" w14:textId="77777777" w:rsidR="001239C9" w:rsidRPr="00256157" w:rsidRDefault="001239C9" w:rsidP="001239C9">
      <w:pPr>
        <w:pStyle w:val="AmJustText"/>
        <w:rPr>
          <w:color w:val="000000" w:themeColor="text1"/>
        </w:rPr>
      </w:pPr>
      <w:r w:rsidRPr="00256157">
        <w:rPr>
          <w:color w:val="000000" w:themeColor="text1"/>
        </w:rPr>
        <w:t>Prvá veta neobsahuje prvky nevyhnutné na vysvetlenie fungovania finančného mechanizmu a predstavuje politické hodnotenie presídľovania a humanitárneho prijímania. Vypustenie tejto formulácie nemení právny obsah nariadenia ani systém financovania. Okrem toho, financovanie by malo byť viazané na objektívne potreby a reálne náklady členských štátov. Navrhovaná úprava preto tiež posilňuje transparentnosť a efektívnosť využívania finančných prostriedkov Únie.</w:t>
      </w:r>
    </w:p>
    <w:p w14:paraId="3622AADD" w14:textId="5B1AB363" w:rsidR="00E3364A" w:rsidRPr="00256157" w:rsidRDefault="001239C9" w:rsidP="001239C9">
      <w:pPr>
        <w:rPr>
          <w:color w:val="000000" w:themeColor="text1"/>
        </w:rPr>
      </w:pPr>
      <w:r w:rsidRPr="00256157">
        <w:rPr>
          <w:rStyle w:val="HideTWBExt"/>
        </w:rPr>
        <w:t>&lt;/Amend&gt;</w:t>
      </w:r>
    </w:p>
    <w:p w14:paraId="6D59E549"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150</w:t>
      </w:r>
      <w:r w:rsidRPr="00256157">
        <w:rPr>
          <w:rStyle w:val="HideTWBExt"/>
        </w:rPr>
        <w:t>&lt;/NumAm&gt;</w:t>
      </w:r>
    </w:p>
    <w:p w14:paraId="2CBE08C6"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Geadis</w:t>
      </w:r>
      <w:proofErr w:type="spellEnd"/>
      <w:r w:rsidRPr="00256157">
        <w:rPr>
          <w:color w:val="000000" w:themeColor="text1"/>
        </w:rPr>
        <w:t xml:space="preserve"> </w:t>
      </w:r>
      <w:proofErr w:type="spellStart"/>
      <w:r w:rsidRPr="00256157">
        <w:rPr>
          <w:color w:val="000000" w:themeColor="text1"/>
        </w:rPr>
        <w:t>Geadi</w:t>
      </w:r>
      <w:proofErr w:type="spellEnd"/>
      <w:r w:rsidRPr="00256157">
        <w:rPr>
          <w:rStyle w:val="HideTWBExt"/>
        </w:rPr>
        <w:t>&lt;/Members&gt;</w:t>
      </w:r>
    </w:p>
    <w:p w14:paraId="11635319" w14:textId="77777777" w:rsidR="001239C9" w:rsidRPr="00256157" w:rsidRDefault="001239C9" w:rsidP="001239C9">
      <w:pPr>
        <w:pStyle w:val="NormalBold"/>
        <w:rPr>
          <w:color w:val="000000" w:themeColor="text1"/>
        </w:rPr>
      </w:pPr>
      <w:r w:rsidRPr="00256157">
        <w:rPr>
          <w:rStyle w:val="HideTWBExt"/>
        </w:rPr>
        <w:t>&lt;/RepeatBlock-By&gt;</w:t>
      </w:r>
    </w:p>
    <w:p w14:paraId="2A779E48"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49FFEC79"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13</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2F1FB02B" w14:textId="77777777" w:rsidTr="00863457">
        <w:trPr>
          <w:trHeight w:hRule="exact" w:val="240"/>
          <w:jc w:val="center"/>
        </w:trPr>
        <w:tc>
          <w:tcPr>
            <w:tcW w:w="9752" w:type="dxa"/>
            <w:gridSpan w:val="2"/>
            <w:tcBorders>
              <w:top w:val="nil"/>
              <w:left w:val="nil"/>
              <w:bottom w:val="nil"/>
              <w:right w:val="nil"/>
            </w:tcBorders>
          </w:tcPr>
          <w:p w14:paraId="7A1FC042" w14:textId="77777777" w:rsidR="001239C9" w:rsidRPr="00256157" w:rsidRDefault="001239C9" w:rsidP="00863457">
            <w:pPr>
              <w:rPr>
                <w:color w:val="000000" w:themeColor="text1"/>
              </w:rPr>
            </w:pPr>
          </w:p>
        </w:tc>
      </w:tr>
      <w:tr w:rsidR="001239C9" w:rsidRPr="00256157" w14:paraId="71F1EAFB" w14:textId="77777777" w:rsidTr="00863457">
        <w:trPr>
          <w:trHeight w:val="240"/>
          <w:jc w:val="center"/>
        </w:trPr>
        <w:tc>
          <w:tcPr>
            <w:tcW w:w="4876" w:type="dxa"/>
            <w:tcBorders>
              <w:top w:val="nil"/>
              <w:left w:val="nil"/>
              <w:bottom w:val="nil"/>
              <w:right w:val="nil"/>
            </w:tcBorders>
          </w:tcPr>
          <w:p w14:paraId="6DB635C3"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0239795F"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2EA1C4EF" w14:textId="77777777" w:rsidTr="00863457">
        <w:trPr>
          <w:jc w:val="center"/>
        </w:trPr>
        <w:tc>
          <w:tcPr>
            <w:tcW w:w="4876" w:type="dxa"/>
            <w:tcBorders>
              <w:top w:val="nil"/>
              <w:left w:val="nil"/>
              <w:bottom w:val="nil"/>
              <w:right w:val="nil"/>
            </w:tcBorders>
          </w:tcPr>
          <w:p w14:paraId="68D0853C" w14:textId="77777777" w:rsidR="001239C9" w:rsidRPr="00256157" w:rsidRDefault="001239C9" w:rsidP="00863457">
            <w:pPr>
              <w:pStyle w:val="Normal6a"/>
              <w:rPr>
                <w:color w:val="000000" w:themeColor="text1"/>
              </w:rPr>
            </w:pPr>
            <w:r w:rsidRPr="00256157">
              <w:rPr>
                <w:color w:val="000000" w:themeColor="text1"/>
              </w:rPr>
              <w:t>(13)</w:t>
            </w:r>
            <w:r w:rsidRPr="00256157">
              <w:rPr>
                <w:color w:val="000000" w:themeColor="text1"/>
              </w:rPr>
              <w:tab/>
              <w:t xml:space="preserve">Presídlenie </w:t>
            </w:r>
            <w:r w:rsidRPr="00256157">
              <w:rPr>
                <w:b/>
                <w:bCs/>
                <w:i/>
                <w:iCs/>
                <w:color w:val="000000" w:themeColor="text1"/>
              </w:rPr>
              <w:t>a humanitárne prijatie sú bezpečnou a legálnou alternatívou neoprávnenej migrácie a nástrojom európskej solidarity s krajinami</w:t>
            </w:r>
            <w:r w:rsidRPr="00256157">
              <w:rPr>
                <w:color w:val="000000" w:themeColor="text1"/>
              </w:rPr>
              <w:t>, ktoré nie sú členskými štátmi a ktoré hostia veľký počet osôb utekajúcich pred vojnou alebo prenasledovaním.</w:t>
            </w:r>
            <w:r w:rsidRPr="00256157">
              <w:rPr>
                <w:b/>
                <w:i/>
                <w:color w:val="000000" w:themeColor="text1"/>
              </w:rPr>
              <w:t xml:space="preserve"> </w:t>
            </w:r>
            <w:r w:rsidRPr="00256157">
              <w:rPr>
                <w:b/>
                <w:bCs/>
                <w:i/>
                <w:iCs/>
                <w:color w:val="000000" w:themeColor="text1"/>
              </w:rPr>
              <w:t>Úsilie členských štátov v oblasti presídľovania a humanitárneho prijímania v rámci nariadenia Európskeho parlamentu a Rady (EÚ) 2024/1350</w:t>
            </w:r>
            <w:r w:rsidRPr="00256157">
              <w:rPr>
                <w:b/>
                <w:i/>
                <w:color w:val="000000" w:themeColor="text1"/>
                <w:vertAlign w:val="superscript"/>
              </w:rPr>
              <w:t>11</w:t>
            </w:r>
            <w:r w:rsidRPr="00256157">
              <w:rPr>
                <w:color w:val="000000" w:themeColor="text1"/>
              </w:rPr>
              <w:t xml:space="preserve"> by sa malo podporovať primeraným financovaním z rozpočtu Únie. Vzhľadom na osobitnú povahu podpory potrebnej na účely presídľovania a humanitárneho prijímania a na odovzdávanie žiadateľov o medzinárodnú ochranu alebo osôb s udelenou medzinárodnou ochranou je potrebné v tomto nariadení stanoviť vopred určené sumy na jednotku takejto podpory.</w:t>
            </w:r>
          </w:p>
        </w:tc>
        <w:tc>
          <w:tcPr>
            <w:tcW w:w="4876" w:type="dxa"/>
            <w:tcBorders>
              <w:top w:val="nil"/>
              <w:left w:val="nil"/>
              <w:bottom w:val="nil"/>
              <w:right w:val="nil"/>
            </w:tcBorders>
          </w:tcPr>
          <w:p w14:paraId="22944EDA" w14:textId="77777777" w:rsidR="001239C9" w:rsidRPr="00256157" w:rsidRDefault="001239C9" w:rsidP="00863457">
            <w:pPr>
              <w:pStyle w:val="Normal6a"/>
              <w:rPr>
                <w:color w:val="000000" w:themeColor="text1"/>
              </w:rPr>
            </w:pPr>
            <w:r w:rsidRPr="00256157">
              <w:rPr>
                <w:color w:val="000000" w:themeColor="text1"/>
              </w:rPr>
              <w:t>(13)</w:t>
            </w:r>
            <w:r w:rsidRPr="00256157">
              <w:rPr>
                <w:color w:val="000000" w:themeColor="text1"/>
              </w:rPr>
              <w:tab/>
              <w:t xml:space="preserve">Presídlenie </w:t>
            </w:r>
            <w:r w:rsidRPr="00256157">
              <w:rPr>
                <w:b/>
                <w:i/>
                <w:color w:val="000000" w:themeColor="text1"/>
              </w:rPr>
              <w:t>do vlastnej krajiny z humanitárnych dôvodov je najbezpečnejšou a najlegálnejšou alternatívou, ktorá by sa mala zvážiť v prvom rade a ktorá zabráni nelegálnemu prisťahovalectvu</w:t>
            </w:r>
            <w:r w:rsidRPr="00256157">
              <w:rPr>
                <w:color w:val="000000" w:themeColor="text1"/>
              </w:rPr>
              <w:t>.</w:t>
            </w:r>
            <w:r w:rsidRPr="00256157">
              <w:rPr>
                <w:b/>
                <w:i/>
                <w:color w:val="000000" w:themeColor="text1"/>
              </w:rPr>
              <w:t xml:space="preserve"> </w:t>
            </w:r>
            <w:r w:rsidRPr="00256157">
              <w:rPr>
                <w:b/>
                <w:bCs/>
                <w:i/>
                <w:iCs/>
                <w:color w:val="000000" w:themeColor="text1"/>
              </w:rPr>
              <w:t>Finančná podpora z Európy by mala smerovať do bezpečných krajín</w:t>
            </w:r>
            <w:r w:rsidRPr="00256157">
              <w:rPr>
                <w:color w:val="000000" w:themeColor="text1"/>
              </w:rPr>
              <w:t xml:space="preserve">, ktoré nie sú členskými štátmi a ktoré </w:t>
            </w:r>
            <w:r w:rsidRPr="00256157">
              <w:rPr>
                <w:b/>
                <w:bCs/>
                <w:i/>
                <w:iCs/>
                <w:color w:val="000000" w:themeColor="text1"/>
              </w:rPr>
              <w:t xml:space="preserve">v špeciálnych záchytných strediskách </w:t>
            </w:r>
            <w:r w:rsidRPr="00256157">
              <w:rPr>
                <w:color w:val="000000" w:themeColor="text1"/>
              </w:rPr>
              <w:t>hostia veľký počet osôb utekajúcich pred vojnou alebo prenasledovaním</w:t>
            </w:r>
            <w:r w:rsidRPr="00256157">
              <w:rPr>
                <w:b/>
                <w:bCs/>
                <w:i/>
                <w:iCs/>
                <w:color w:val="000000" w:themeColor="text1"/>
              </w:rPr>
              <w:t xml:space="preserve">, čo </w:t>
            </w:r>
            <w:r w:rsidRPr="00256157">
              <w:rPr>
                <w:color w:val="000000" w:themeColor="text1"/>
              </w:rPr>
              <w:t>by sa malo podporovať primeraným financovaním z rozpočtu Únie. Vzhľadom na osobitnú povahu podpory potrebnej na účely presídľovania a humanitárneho prijímania a na odovzdávanie žiadateľov o medzinárodnú ochranu alebo osôb s udelenou medzinárodnou ochranou je potrebné v tomto nariadení stanoviť vopred určené sumy na jednotku takejto podpory.</w:t>
            </w:r>
          </w:p>
        </w:tc>
      </w:tr>
      <w:tr w:rsidR="001239C9" w:rsidRPr="00256157" w14:paraId="59F01EF5" w14:textId="77777777" w:rsidTr="00863457">
        <w:trPr>
          <w:jc w:val="center"/>
        </w:trPr>
        <w:tc>
          <w:tcPr>
            <w:tcW w:w="4876" w:type="dxa"/>
            <w:tcBorders>
              <w:top w:val="nil"/>
              <w:left w:val="nil"/>
              <w:bottom w:val="nil"/>
              <w:right w:val="nil"/>
            </w:tcBorders>
          </w:tcPr>
          <w:p w14:paraId="0F0CC019" w14:textId="77777777" w:rsidR="001239C9" w:rsidRPr="00256157" w:rsidRDefault="001239C9" w:rsidP="00863457">
            <w:pPr>
              <w:pStyle w:val="Normal6a"/>
              <w:rPr>
                <w:color w:val="000000" w:themeColor="text1"/>
              </w:rPr>
            </w:pPr>
            <w:r w:rsidRPr="00256157">
              <w:rPr>
                <w:b/>
                <w:i/>
                <w:color w:val="000000" w:themeColor="text1"/>
              </w:rPr>
              <w:t>_________________</w:t>
            </w:r>
          </w:p>
        </w:tc>
        <w:tc>
          <w:tcPr>
            <w:tcW w:w="4876" w:type="dxa"/>
            <w:tcBorders>
              <w:top w:val="nil"/>
              <w:left w:val="nil"/>
              <w:bottom w:val="nil"/>
              <w:right w:val="nil"/>
            </w:tcBorders>
          </w:tcPr>
          <w:p w14:paraId="77322631" w14:textId="77777777" w:rsidR="001239C9" w:rsidRPr="00256157" w:rsidRDefault="001239C9" w:rsidP="00863457">
            <w:pPr>
              <w:rPr>
                <w:color w:val="000000" w:themeColor="text1"/>
              </w:rPr>
            </w:pPr>
          </w:p>
        </w:tc>
      </w:tr>
      <w:tr w:rsidR="001239C9" w:rsidRPr="00256157" w14:paraId="4CA2B873" w14:textId="77777777" w:rsidTr="00863457">
        <w:trPr>
          <w:jc w:val="center"/>
        </w:trPr>
        <w:tc>
          <w:tcPr>
            <w:tcW w:w="4876" w:type="dxa"/>
            <w:tcBorders>
              <w:top w:val="nil"/>
              <w:left w:val="nil"/>
              <w:bottom w:val="nil"/>
              <w:right w:val="nil"/>
            </w:tcBorders>
          </w:tcPr>
          <w:p w14:paraId="6BE09244" w14:textId="77777777" w:rsidR="001239C9" w:rsidRPr="00256157" w:rsidRDefault="001239C9" w:rsidP="00863457">
            <w:pPr>
              <w:pStyle w:val="Normal6a"/>
              <w:rPr>
                <w:color w:val="000000" w:themeColor="text1"/>
              </w:rPr>
            </w:pPr>
            <w:r w:rsidRPr="00256157">
              <w:rPr>
                <w:b/>
                <w:i/>
                <w:color w:val="000000" w:themeColor="text1"/>
                <w:vertAlign w:val="superscript"/>
              </w:rPr>
              <w:t>11</w:t>
            </w:r>
            <w:r w:rsidRPr="00256157">
              <w:rPr>
                <w:color w:val="000000" w:themeColor="text1"/>
              </w:rPr>
              <w:t xml:space="preserve"> Nariadenie Európskeho parlamentu a Rady (EÚ) 2024/1350 zo 14. mája 2024, ktorým sa zriaďuje rámec Únie pre presídlenie a humanitárne prijatie a ktorým sa mení nariadenie (EÚ) 2021/1147 (Ú. v. EÚ L, 2024/1350, 22.5.2024, ELI:</w:t>
            </w:r>
            <w:r w:rsidRPr="00256157">
              <w:rPr>
                <w:b/>
                <w:i/>
                <w:color w:val="000000" w:themeColor="text1"/>
              </w:rPr>
              <w:t xml:space="preserve"> http://data.europa.eu/eli/reg/2024/1350/oj, ELI: http://data.europa.eu/eli/dec/2008/381/oj).</w:t>
            </w:r>
          </w:p>
        </w:tc>
        <w:tc>
          <w:tcPr>
            <w:tcW w:w="4876" w:type="dxa"/>
            <w:tcBorders>
              <w:top w:val="nil"/>
              <w:left w:val="nil"/>
              <w:bottom w:val="nil"/>
              <w:right w:val="nil"/>
            </w:tcBorders>
          </w:tcPr>
          <w:p w14:paraId="21581ECF" w14:textId="77777777" w:rsidR="001239C9" w:rsidRPr="00256157" w:rsidRDefault="001239C9" w:rsidP="00863457">
            <w:pPr>
              <w:rPr>
                <w:color w:val="000000" w:themeColor="text1"/>
              </w:rPr>
            </w:pPr>
          </w:p>
        </w:tc>
      </w:tr>
    </w:tbl>
    <w:p w14:paraId="198AF809"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{EL}</w:t>
      </w:r>
      <w:proofErr w:type="spellStart"/>
      <w:r w:rsidRPr="00256157">
        <w:rPr>
          <w:color w:val="000000" w:themeColor="text1"/>
        </w:rPr>
        <w:t>el</w:t>
      </w:r>
      <w:proofErr w:type="spellEnd"/>
      <w:r w:rsidRPr="00256157">
        <w:rPr>
          <w:rStyle w:val="HideTWBExt"/>
        </w:rPr>
        <w:t>&lt;/Original&gt;</w:t>
      </w:r>
    </w:p>
    <w:p w14:paraId="159D980F" w14:textId="035A2619" w:rsidR="00E3364A" w:rsidRPr="00256157" w:rsidRDefault="001239C9" w:rsidP="001239C9">
      <w:pPr>
        <w:rPr>
          <w:color w:val="000000" w:themeColor="text1"/>
        </w:rPr>
      </w:pPr>
      <w:r w:rsidRPr="00256157">
        <w:rPr>
          <w:rStyle w:val="HideTWBExt"/>
        </w:rPr>
        <w:t>&lt;/Amend&gt;</w:t>
      </w:r>
    </w:p>
    <w:p w14:paraId="28BC74E4"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151</w:t>
      </w:r>
      <w:r w:rsidRPr="00256157">
        <w:rPr>
          <w:rStyle w:val="HideTWBExt"/>
        </w:rPr>
        <w:t>&lt;/NumAm&gt;</w:t>
      </w:r>
    </w:p>
    <w:p w14:paraId="60DD16FB"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Jorge</w:t>
      </w:r>
      <w:proofErr w:type="spellEnd"/>
      <w:r w:rsidRPr="00256157">
        <w:rPr>
          <w:color w:val="000000" w:themeColor="text1"/>
        </w:rPr>
        <w:t xml:space="preserve"> </w:t>
      </w:r>
      <w:proofErr w:type="spellStart"/>
      <w:r w:rsidRPr="00256157">
        <w:rPr>
          <w:color w:val="000000" w:themeColor="text1"/>
        </w:rPr>
        <w:t>Buxadé</w:t>
      </w:r>
      <w:proofErr w:type="spellEnd"/>
      <w:r w:rsidRPr="00256157">
        <w:rPr>
          <w:color w:val="000000" w:themeColor="text1"/>
        </w:rPr>
        <w:t xml:space="preserve"> </w:t>
      </w:r>
      <w:proofErr w:type="spellStart"/>
      <w:r w:rsidRPr="00256157">
        <w:rPr>
          <w:color w:val="000000" w:themeColor="text1"/>
        </w:rPr>
        <w:t>Villalba</w:t>
      </w:r>
      <w:proofErr w:type="spellEnd"/>
      <w:r w:rsidRPr="00256157">
        <w:rPr>
          <w:color w:val="000000" w:themeColor="text1"/>
        </w:rPr>
        <w:t xml:space="preserve">, </w:t>
      </w:r>
      <w:proofErr w:type="spellStart"/>
      <w:r w:rsidRPr="00256157">
        <w:rPr>
          <w:color w:val="000000" w:themeColor="text1"/>
        </w:rPr>
        <w:t>Marieke</w:t>
      </w:r>
      <w:proofErr w:type="spellEnd"/>
      <w:r w:rsidRPr="00256157">
        <w:rPr>
          <w:color w:val="000000" w:themeColor="text1"/>
        </w:rPr>
        <w:t xml:space="preserve"> </w:t>
      </w:r>
      <w:proofErr w:type="spellStart"/>
      <w:r w:rsidRPr="00256157">
        <w:rPr>
          <w:color w:val="000000" w:themeColor="text1"/>
        </w:rPr>
        <w:t>Ehlers</w:t>
      </w:r>
      <w:proofErr w:type="spellEnd"/>
      <w:r w:rsidRPr="00256157">
        <w:rPr>
          <w:color w:val="000000" w:themeColor="text1"/>
        </w:rPr>
        <w:t xml:space="preserve">, </w:t>
      </w:r>
      <w:proofErr w:type="spellStart"/>
      <w:r w:rsidRPr="00256157">
        <w:rPr>
          <w:color w:val="000000" w:themeColor="text1"/>
        </w:rPr>
        <w:t>Susanna</w:t>
      </w:r>
      <w:proofErr w:type="spellEnd"/>
      <w:r w:rsidRPr="00256157">
        <w:rPr>
          <w:color w:val="000000" w:themeColor="text1"/>
        </w:rPr>
        <w:t xml:space="preserve"> </w:t>
      </w:r>
      <w:proofErr w:type="spellStart"/>
      <w:r w:rsidRPr="00256157">
        <w:rPr>
          <w:color w:val="000000" w:themeColor="text1"/>
        </w:rPr>
        <w:t>Ceccardi</w:t>
      </w:r>
      <w:proofErr w:type="spellEnd"/>
      <w:r w:rsidRPr="00256157">
        <w:rPr>
          <w:rStyle w:val="HideTWBExt"/>
        </w:rPr>
        <w:t>&lt;/Members&gt;</w:t>
      </w:r>
    </w:p>
    <w:p w14:paraId="1CC79851" w14:textId="77777777" w:rsidR="001239C9" w:rsidRPr="00256157" w:rsidRDefault="001239C9" w:rsidP="001239C9">
      <w:pPr>
        <w:pStyle w:val="NormalBold"/>
        <w:rPr>
          <w:color w:val="000000" w:themeColor="text1"/>
        </w:rPr>
      </w:pPr>
      <w:r w:rsidRPr="00256157">
        <w:rPr>
          <w:rStyle w:val="HideTWBExt"/>
        </w:rPr>
        <w:t>&lt;/RepeatBlock-By&gt;</w:t>
      </w:r>
    </w:p>
    <w:p w14:paraId="302B1BF1"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00DBAF17"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13</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44EC8165" w14:textId="77777777" w:rsidTr="00863457">
        <w:trPr>
          <w:trHeight w:hRule="exact" w:val="240"/>
          <w:jc w:val="center"/>
        </w:trPr>
        <w:tc>
          <w:tcPr>
            <w:tcW w:w="9752" w:type="dxa"/>
            <w:gridSpan w:val="2"/>
            <w:tcBorders>
              <w:top w:val="nil"/>
              <w:left w:val="nil"/>
              <w:bottom w:val="nil"/>
              <w:right w:val="nil"/>
            </w:tcBorders>
          </w:tcPr>
          <w:p w14:paraId="06D8C439" w14:textId="77777777" w:rsidR="001239C9" w:rsidRPr="00256157" w:rsidRDefault="001239C9" w:rsidP="00863457">
            <w:pPr>
              <w:rPr>
                <w:color w:val="000000" w:themeColor="text1"/>
              </w:rPr>
            </w:pPr>
          </w:p>
        </w:tc>
      </w:tr>
      <w:tr w:rsidR="001239C9" w:rsidRPr="00256157" w14:paraId="757AB5D4" w14:textId="77777777" w:rsidTr="00863457">
        <w:trPr>
          <w:trHeight w:val="240"/>
          <w:jc w:val="center"/>
        </w:trPr>
        <w:tc>
          <w:tcPr>
            <w:tcW w:w="4876" w:type="dxa"/>
            <w:tcBorders>
              <w:top w:val="nil"/>
              <w:left w:val="nil"/>
              <w:bottom w:val="nil"/>
              <w:right w:val="nil"/>
            </w:tcBorders>
          </w:tcPr>
          <w:p w14:paraId="402CD7FF"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13671AC5"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503707D4" w14:textId="77777777" w:rsidTr="00863457">
        <w:trPr>
          <w:jc w:val="center"/>
        </w:trPr>
        <w:tc>
          <w:tcPr>
            <w:tcW w:w="4876" w:type="dxa"/>
            <w:tcBorders>
              <w:top w:val="nil"/>
              <w:left w:val="nil"/>
              <w:bottom w:val="nil"/>
              <w:right w:val="nil"/>
            </w:tcBorders>
          </w:tcPr>
          <w:p w14:paraId="7F9E840B" w14:textId="77777777" w:rsidR="001239C9" w:rsidRPr="00256157" w:rsidRDefault="001239C9" w:rsidP="00863457">
            <w:pPr>
              <w:pStyle w:val="Normal6a"/>
              <w:rPr>
                <w:color w:val="000000" w:themeColor="text1"/>
              </w:rPr>
            </w:pPr>
            <w:r w:rsidRPr="00256157">
              <w:rPr>
                <w:color w:val="000000" w:themeColor="text1"/>
              </w:rPr>
              <w:t>(13)</w:t>
            </w:r>
            <w:r w:rsidRPr="00256157">
              <w:rPr>
                <w:color w:val="000000" w:themeColor="text1"/>
              </w:rPr>
              <w:tab/>
              <w:t xml:space="preserve">Presídlenie a humanitárne prijatie sú bezpečnou a legálnou alternatívou </w:t>
            </w:r>
            <w:r w:rsidRPr="00256157">
              <w:rPr>
                <w:b/>
                <w:bCs/>
                <w:i/>
                <w:iCs/>
                <w:color w:val="000000" w:themeColor="text1"/>
              </w:rPr>
              <w:t>neoprávnenej migrácie</w:t>
            </w:r>
            <w:r w:rsidRPr="00256157">
              <w:rPr>
                <w:color w:val="000000" w:themeColor="text1"/>
              </w:rPr>
              <w:t xml:space="preserve"> a nástrojom európskej solidarity s krajinami, ktoré nie sú členskými štátmi a ktoré hostia veľký počet osôb utekajúcich pred vojnou alebo prenasledovaním. Úsilie členských štátov v oblasti presídľovania a humanitárneho prijímania v rámci nariadenia Európskeho parlamentu a Rady (EÚ) 2024/1350</w:t>
            </w:r>
            <w:r w:rsidRPr="00256157">
              <w:rPr>
                <w:color w:val="000000" w:themeColor="text1"/>
                <w:vertAlign w:val="superscript"/>
              </w:rPr>
              <w:t>11</w:t>
            </w:r>
            <w:r w:rsidRPr="00256157">
              <w:rPr>
                <w:color w:val="000000" w:themeColor="text1"/>
              </w:rPr>
              <w:t xml:space="preserve"> by </w:t>
            </w:r>
            <w:r w:rsidRPr="00256157">
              <w:rPr>
                <w:b/>
                <w:bCs/>
                <w:i/>
                <w:iCs/>
                <w:color w:val="000000" w:themeColor="text1"/>
              </w:rPr>
              <w:t>sa malo</w:t>
            </w:r>
            <w:r w:rsidRPr="00256157">
              <w:rPr>
                <w:color w:val="000000" w:themeColor="text1"/>
              </w:rPr>
              <w:t xml:space="preserve"> </w:t>
            </w:r>
            <w:r w:rsidRPr="00256157">
              <w:rPr>
                <w:b/>
                <w:bCs/>
                <w:i/>
                <w:iCs/>
                <w:color w:val="000000" w:themeColor="text1"/>
              </w:rPr>
              <w:t>podporovať primeraným financovaním</w:t>
            </w:r>
            <w:r w:rsidRPr="00256157">
              <w:rPr>
                <w:color w:val="000000" w:themeColor="text1"/>
              </w:rPr>
              <w:t xml:space="preserve"> z rozpočtu Únie. Vzhľadom na osobitnú povahu podpory potrebnej na účely presídľovania a humanitárneho prijímania a na odovzdávanie žiadateľov o medzinárodnú ochranu alebo osôb s udelenou medzinárodnou ochranou je potrebné v tomto nariadení stanoviť vopred určené sumy na jednotku takejto podpory.</w:t>
            </w:r>
          </w:p>
        </w:tc>
        <w:tc>
          <w:tcPr>
            <w:tcW w:w="4876" w:type="dxa"/>
            <w:tcBorders>
              <w:top w:val="nil"/>
              <w:left w:val="nil"/>
              <w:bottom w:val="nil"/>
              <w:right w:val="nil"/>
            </w:tcBorders>
          </w:tcPr>
          <w:p w14:paraId="7F3C87EA" w14:textId="77777777" w:rsidR="001239C9" w:rsidRPr="00256157" w:rsidRDefault="001239C9" w:rsidP="00863457">
            <w:pPr>
              <w:pStyle w:val="Normal6a"/>
              <w:rPr>
                <w:color w:val="000000" w:themeColor="text1"/>
              </w:rPr>
            </w:pPr>
            <w:r w:rsidRPr="00256157">
              <w:rPr>
                <w:color w:val="000000" w:themeColor="text1"/>
              </w:rPr>
              <w:t>(13)</w:t>
            </w:r>
            <w:r w:rsidRPr="00256157">
              <w:rPr>
                <w:color w:val="000000" w:themeColor="text1"/>
              </w:rPr>
              <w:tab/>
              <w:t xml:space="preserve">Presídlenie a humanitárne prijatie sú bezpečnou a legálnou alternatívou </w:t>
            </w:r>
            <w:r w:rsidRPr="00256157">
              <w:rPr>
                <w:b/>
                <w:bCs/>
                <w:i/>
                <w:iCs/>
                <w:color w:val="000000" w:themeColor="text1"/>
              </w:rPr>
              <w:t>nelegálneho prisťahovalectva</w:t>
            </w:r>
            <w:r w:rsidRPr="00256157">
              <w:rPr>
                <w:color w:val="000000" w:themeColor="text1"/>
              </w:rPr>
              <w:t xml:space="preserve"> a nástrojom európskej solidarity s krajinami, ktoré nie sú členskými štátmi a ktoré hostia veľký počet osôb utekajúcich pred vojnou alebo prenasledovaním. Úsilie členských štátov v oblasti presídľovania a humanitárneho prijímania v rámci nariadenia Európskeho parlamentu a Rady (EÚ) 2024/1350</w:t>
            </w:r>
            <w:r w:rsidRPr="00256157">
              <w:rPr>
                <w:color w:val="000000" w:themeColor="text1"/>
                <w:vertAlign w:val="superscript"/>
              </w:rPr>
              <w:t>11</w:t>
            </w:r>
            <w:r w:rsidRPr="00256157">
              <w:rPr>
                <w:color w:val="000000" w:themeColor="text1"/>
              </w:rPr>
              <w:t xml:space="preserve"> </w:t>
            </w:r>
            <w:r w:rsidRPr="00256157">
              <w:rPr>
                <w:b/>
                <w:bCs/>
                <w:i/>
                <w:iCs/>
                <w:color w:val="000000" w:themeColor="text1"/>
              </w:rPr>
              <w:t xml:space="preserve">sú čisto dobrovoľné a mali </w:t>
            </w:r>
            <w:r w:rsidRPr="00256157">
              <w:rPr>
                <w:color w:val="000000" w:themeColor="text1"/>
              </w:rPr>
              <w:t xml:space="preserve">by </w:t>
            </w:r>
            <w:r w:rsidRPr="00256157">
              <w:rPr>
                <w:b/>
                <w:bCs/>
                <w:i/>
                <w:iCs/>
                <w:color w:val="000000" w:themeColor="text1"/>
              </w:rPr>
              <w:t>byť oprávnené na podporu</w:t>
            </w:r>
            <w:r w:rsidRPr="00256157">
              <w:rPr>
                <w:color w:val="000000" w:themeColor="text1"/>
              </w:rPr>
              <w:t xml:space="preserve"> z rozpočtu Únie. Vzhľadom na osobitnú povahu podpory potrebnej na účely presídľovania a humanitárneho prijímania a na odovzdávanie žiadateľov o medzinárodnú ochranu alebo osôb s udelenou medzinárodnou ochranou je potrebné v tomto nariadení stanoviť vopred určené sumy na jednotku takejto podpory.</w:t>
            </w:r>
          </w:p>
        </w:tc>
      </w:tr>
      <w:tr w:rsidR="001239C9" w:rsidRPr="00256157" w14:paraId="2AFE2B65" w14:textId="77777777" w:rsidTr="00863457">
        <w:trPr>
          <w:jc w:val="center"/>
        </w:trPr>
        <w:tc>
          <w:tcPr>
            <w:tcW w:w="4876" w:type="dxa"/>
            <w:tcBorders>
              <w:top w:val="nil"/>
              <w:left w:val="nil"/>
              <w:bottom w:val="nil"/>
              <w:right w:val="nil"/>
            </w:tcBorders>
          </w:tcPr>
          <w:p w14:paraId="6A34388A" w14:textId="77777777" w:rsidR="001239C9" w:rsidRPr="00256157" w:rsidRDefault="001239C9" w:rsidP="00863457">
            <w:pPr>
              <w:pStyle w:val="Normal6a"/>
              <w:rPr>
                <w:color w:val="000000" w:themeColor="text1"/>
              </w:rPr>
            </w:pPr>
            <w:r w:rsidRPr="00256157">
              <w:rPr>
                <w:b/>
                <w:i/>
                <w:color w:val="000000" w:themeColor="text1"/>
              </w:rPr>
              <w:t>_________________</w:t>
            </w:r>
          </w:p>
        </w:tc>
        <w:tc>
          <w:tcPr>
            <w:tcW w:w="4876" w:type="dxa"/>
            <w:tcBorders>
              <w:top w:val="nil"/>
              <w:left w:val="nil"/>
              <w:bottom w:val="nil"/>
              <w:right w:val="nil"/>
            </w:tcBorders>
          </w:tcPr>
          <w:p w14:paraId="7069EEE1" w14:textId="77777777" w:rsidR="001239C9" w:rsidRPr="00256157" w:rsidRDefault="001239C9" w:rsidP="00863457">
            <w:pPr>
              <w:pStyle w:val="Normal6a"/>
              <w:rPr>
                <w:color w:val="000000" w:themeColor="text1"/>
              </w:rPr>
            </w:pPr>
            <w:r w:rsidRPr="00256157">
              <w:rPr>
                <w:b/>
                <w:i/>
                <w:color w:val="000000" w:themeColor="text1"/>
              </w:rPr>
              <w:t>_________________</w:t>
            </w:r>
          </w:p>
        </w:tc>
      </w:tr>
      <w:tr w:rsidR="001239C9" w:rsidRPr="00256157" w14:paraId="68CF2C4D" w14:textId="77777777" w:rsidTr="00863457">
        <w:trPr>
          <w:jc w:val="center"/>
        </w:trPr>
        <w:tc>
          <w:tcPr>
            <w:tcW w:w="4876" w:type="dxa"/>
            <w:tcBorders>
              <w:top w:val="nil"/>
              <w:left w:val="nil"/>
              <w:bottom w:val="nil"/>
              <w:right w:val="nil"/>
            </w:tcBorders>
          </w:tcPr>
          <w:p w14:paraId="73D38CB1" w14:textId="77777777" w:rsidR="001239C9" w:rsidRPr="00256157" w:rsidRDefault="001239C9" w:rsidP="00863457">
            <w:pPr>
              <w:pStyle w:val="Normal6a"/>
              <w:rPr>
                <w:color w:val="000000" w:themeColor="text1"/>
              </w:rPr>
            </w:pPr>
            <w:r w:rsidRPr="00256157">
              <w:rPr>
                <w:color w:val="000000" w:themeColor="text1"/>
                <w:vertAlign w:val="superscript"/>
              </w:rPr>
              <w:t>11</w:t>
            </w:r>
            <w:r w:rsidRPr="00256157">
              <w:rPr>
                <w:color w:val="000000" w:themeColor="text1"/>
              </w:rPr>
              <w:t xml:space="preserve"> Nariadenie Európskeho parlamentu a Rady (EÚ) 2024/1350 zo 14. mája 2024, ktorým sa zriaďuje rámec Únie pre presídlenie a humanitárne prijatie a ktorým sa mení nariadenie (EÚ) 2021/1147 (Ú. v. EÚ L, 2024/1350, 22.5.2024, ELI: http://data.europa.eu/eli/reg/2024/1350/oj, ELI: http://data.europa.eu/eli/dec/2008/381/oj).</w:t>
            </w:r>
          </w:p>
        </w:tc>
        <w:tc>
          <w:tcPr>
            <w:tcW w:w="4876" w:type="dxa"/>
            <w:tcBorders>
              <w:top w:val="nil"/>
              <w:left w:val="nil"/>
              <w:bottom w:val="nil"/>
              <w:right w:val="nil"/>
            </w:tcBorders>
          </w:tcPr>
          <w:p w14:paraId="15C95BB0" w14:textId="77777777" w:rsidR="001239C9" w:rsidRPr="00256157" w:rsidRDefault="001239C9" w:rsidP="00863457">
            <w:pPr>
              <w:pStyle w:val="Normal6a"/>
              <w:rPr>
                <w:color w:val="000000" w:themeColor="text1"/>
              </w:rPr>
            </w:pPr>
            <w:r w:rsidRPr="00256157">
              <w:rPr>
                <w:color w:val="000000" w:themeColor="text1"/>
                <w:vertAlign w:val="superscript"/>
              </w:rPr>
              <w:t>11</w:t>
            </w:r>
            <w:r w:rsidRPr="00256157">
              <w:rPr>
                <w:color w:val="000000" w:themeColor="text1"/>
              </w:rPr>
              <w:t xml:space="preserve"> Nariadenie Európskeho parlamentu a Rady (EÚ) 2024/1350 zo 14. mája 2024, ktorým sa zriaďuje rámec Únie pre presídlenie a humanitárne prijatie a ktorým sa mení nariadenie (EÚ) 2021/1147 (Ú. v. EÚ L, 2024/1350, 22.5.2024, ELI: http://data.europa.eu/eli/reg/2024/1350/oj, ELI: http://data.europa.eu/eli/dec/2008/381/oj).</w:t>
            </w:r>
          </w:p>
        </w:tc>
      </w:tr>
    </w:tbl>
    <w:p w14:paraId="6EE37D1B"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{EN}</w:t>
      </w:r>
      <w:proofErr w:type="spellStart"/>
      <w:r w:rsidRPr="00256157">
        <w:rPr>
          <w:color w:val="000000" w:themeColor="text1"/>
        </w:rPr>
        <w:t>en</w:t>
      </w:r>
      <w:proofErr w:type="spellEnd"/>
      <w:r w:rsidRPr="00256157">
        <w:rPr>
          <w:rStyle w:val="HideTWBExt"/>
        </w:rPr>
        <w:t>&lt;/Original&gt;</w:t>
      </w:r>
    </w:p>
    <w:p w14:paraId="695BFA65" w14:textId="28436DAB" w:rsidR="00E3364A" w:rsidRPr="00256157" w:rsidRDefault="001239C9" w:rsidP="001239C9">
      <w:pPr>
        <w:rPr>
          <w:color w:val="000000" w:themeColor="text1"/>
        </w:rPr>
      </w:pPr>
      <w:r w:rsidRPr="00256157">
        <w:rPr>
          <w:rStyle w:val="HideTWBExt"/>
        </w:rPr>
        <w:t>&lt;/Amend&gt;</w:t>
      </w:r>
    </w:p>
    <w:p w14:paraId="1D8DC8FC"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152</w:t>
      </w:r>
      <w:r w:rsidRPr="00256157">
        <w:rPr>
          <w:rStyle w:val="HideTWBExt"/>
        </w:rPr>
        <w:t>&lt;/NumAm&gt;</w:t>
      </w:r>
    </w:p>
    <w:p w14:paraId="63642DB5"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Loucas</w:t>
      </w:r>
      <w:proofErr w:type="spellEnd"/>
      <w:r w:rsidRPr="00256157">
        <w:rPr>
          <w:color w:val="000000" w:themeColor="text1"/>
        </w:rPr>
        <w:t xml:space="preserve"> </w:t>
      </w:r>
      <w:proofErr w:type="spellStart"/>
      <w:r w:rsidRPr="00256157">
        <w:rPr>
          <w:color w:val="000000" w:themeColor="text1"/>
        </w:rPr>
        <w:t>Fourlas</w:t>
      </w:r>
      <w:proofErr w:type="spellEnd"/>
      <w:r w:rsidRPr="00256157">
        <w:rPr>
          <w:color w:val="000000" w:themeColor="text1"/>
        </w:rPr>
        <w:t xml:space="preserve">, Emil </w:t>
      </w:r>
      <w:proofErr w:type="spellStart"/>
      <w:r w:rsidRPr="00256157">
        <w:rPr>
          <w:color w:val="000000" w:themeColor="text1"/>
        </w:rPr>
        <w:t>Radev</w:t>
      </w:r>
      <w:proofErr w:type="spellEnd"/>
      <w:r w:rsidRPr="00256157">
        <w:rPr>
          <w:color w:val="000000" w:themeColor="text1"/>
        </w:rPr>
        <w:t xml:space="preserve">, Tomáš </w:t>
      </w:r>
      <w:proofErr w:type="spellStart"/>
      <w:r w:rsidRPr="00256157">
        <w:rPr>
          <w:color w:val="000000" w:themeColor="text1"/>
        </w:rPr>
        <w:t>Zdechovský</w:t>
      </w:r>
      <w:proofErr w:type="spellEnd"/>
      <w:r w:rsidRPr="00256157">
        <w:rPr>
          <w:color w:val="000000" w:themeColor="text1"/>
        </w:rPr>
        <w:t xml:space="preserve">, Alice </w:t>
      </w:r>
      <w:proofErr w:type="spellStart"/>
      <w:r w:rsidRPr="00256157">
        <w:rPr>
          <w:color w:val="000000" w:themeColor="text1"/>
        </w:rPr>
        <w:t>Teodorescu</w:t>
      </w:r>
      <w:proofErr w:type="spellEnd"/>
      <w:r w:rsidRPr="00256157">
        <w:rPr>
          <w:color w:val="000000" w:themeColor="text1"/>
        </w:rPr>
        <w:t xml:space="preserve"> </w:t>
      </w:r>
      <w:proofErr w:type="spellStart"/>
      <w:r w:rsidRPr="00256157">
        <w:rPr>
          <w:color w:val="000000" w:themeColor="text1"/>
        </w:rPr>
        <w:t>Måwe</w:t>
      </w:r>
      <w:proofErr w:type="spellEnd"/>
      <w:r w:rsidRPr="00256157">
        <w:rPr>
          <w:color w:val="000000" w:themeColor="text1"/>
        </w:rPr>
        <w:t xml:space="preserve">, </w:t>
      </w:r>
      <w:proofErr w:type="spellStart"/>
      <w:r w:rsidRPr="00256157">
        <w:rPr>
          <w:color w:val="000000" w:themeColor="text1"/>
        </w:rPr>
        <w:t>Loránt</w:t>
      </w:r>
      <w:proofErr w:type="spellEnd"/>
      <w:r w:rsidRPr="00256157">
        <w:rPr>
          <w:color w:val="000000" w:themeColor="text1"/>
        </w:rPr>
        <w:t xml:space="preserve"> Vincze, </w:t>
      </w:r>
      <w:proofErr w:type="spellStart"/>
      <w:r w:rsidRPr="00256157">
        <w:rPr>
          <w:color w:val="000000" w:themeColor="text1"/>
        </w:rPr>
        <w:t>Henrik</w:t>
      </w:r>
      <w:proofErr w:type="spellEnd"/>
      <w:r w:rsidRPr="00256157">
        <w:rPr>
          <w:color w:val="000000" w:themeColor="text1"/>
        </w:rPr>
        <w:t xml:space="preserve"> </w:t>
      </w:r>
      <w:proofErr w:type="spellStart"/>
      <w:r w:rsidRPr="00256157">
        <w:rPr>
          <w:color w:val="000000" w:themeColor="text1"/>
        </w:rPr>
        <w:t>Dahl</w:t>
      </w:r>
      <w:proofErr w:type="spellEnd"/>
      <w:r w:rsidRPr="00256157">
        <w:rPr>
          <w:rStyle w:val="HideTWBExt"/>
        </w:rPr>
        <w:t>&lt;/Members&gt;</w:t>
      </w:r>
    </w:p>
    <w:p w14:paraId="153A6182" w14:textId="77777777" w:rsidR="001239C9" w:rsidRPr="00256157" w:rsidRDefault="001239C9" w:rsidP="001239C9">
      <w:pPr>
        <w:pStyle w:val="NormalBold"/>
        <w:rPr>
          <w:color w:val="000000" w:themeColor="text1"/>
        </w:rPr>
      </w:pPr>
      <w:r w:rsidRPr="00256157">
        <w:rPr>
          <w:rStyle w:val="HideTWBExt"/>
        </w:rPr>
        <w:t>&lt;/RepeatBlock-By&gt;</w:t>
      </w:r>
    </w:p>
    <w:p w14:paraId="7BBB6927"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5FBDEE75"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13</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72344F38" w14:textId="77777777" w:rsidTr="00863457">
        <w:trPr>
          <w:trHeight w:hRule="exact" w:val="240"/>
          <w:jc w:val="center"/>
        </w:trPr>
        <w:tc>
          <w:tcPr>
            <w:tcW w:w="9752" w:type="dxa"/>
            <w:gridSpan w:val="2"/>
            <w:tcBorders>
              <w:top w:val="nil"/>
              <w:left w:val="nil"/>
              <w:bottom w:val="nil"/>
              <w:right w:val="nil"/>
            </w:tcBorders>
          </w:tcPr>
          <w:p w14:paraId="1471F0EC" w14:textId="77777777" w:rsidR="001239C9" w:rsidRPr="00256157" w:rsidRDefault="001239C9" w:rsidP="00863457">
            <w:pPr>
              <w:rPr>
                <w:color w:val="000000" w:themeColor="text1"/>
              </w:rPr>
            </w:pPr>
          </w:p>
        </w:tc>
      </w:tr>
      <w:tr w:rsidR="001239C9" w:rsidRPr="00256157" w14:paraId="14682772" w14:textId="77777777" w:rsidTr="00863457">
        <w:trPr>
          <w:trHeight w:val="240"/>
          <w:jc w:val="center"/>
        </w:trPr>
        <w:tc>
          <w:tcPr>
            <w:tcW w:w="4876" w:type="dxa"/>
            <w:tcBorders>
              <w:top w:val="nil"/>
              <w:left w:val="nil"/>
              <w:bottom w:val="nil"/>
              <w:right w:val="nil"/>
            </w:tcBorders>
          </w:tcPr>
          <w:p w14:paraId="5BD00E1B"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57B9F7E6"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1FC07AEC" w14:textId="77777777" w:rsidTr="00863457">
        <w:trPr>
          <w:jc w:val="center"/>
        </w:trPr>
        <w:tc>
          <w:tcPr>
            <w:tcW w:w="4876" w:type="dxa"/>
            <w:tcBorders>
              <w:top w:val="nil"/>
              <w:left w:val="nil"/>
              <w:bottom w:val="nil"/>
              <w:right w:val="nil"/>
            </w:tcBorders>
          </w:tcPr>
          <w:p w14:paraId="7ABE01AC" w14:textId="77777777" w:rsidR="001239C9" w:rsidRPr="00256157" w:rsidRDefault="001239C9" w:rsidP="00863457">
            <w:pPr>
              <w:pStyle w:val="Normal6a"/>
              <w:rPr>
                <w:color w:val="000000" w:themeColor="text1"/>
              </w:rPr>
            </w:pPr>
            <w:r w:rsidRPr="00256157">
              <w:rPr>
                <w:color w:val="000000" w:themeColor="text1"/>
              </w:rPr>
              <w:t>(13)</w:t>
            </w:r>
            <w:r w:rsidRPr="00256157">
              <w:rPr>
                <w:color w:val="000000" w:themeColor="text1"/>
              </w:rPr>
              <w:tab/>
              <w:t xml:space="preserve">Presídlenie a humanitárne prijatie sú bezpečnou a legálnou alternatívou </w:t>
            </w:r>
            <w:r w:rsidRPr="00256157">
              <w:rPr>
                <w:b/>
                <w:bCs/>
                <w:i/>
                <w:iCs/>
                <w:color w:val="000000" w:themeColor="text1"/>
              </w:rPr>
              <w:t>neoprávnenej</w:t>
            </w:r>
            <w:r w:rsidRPr="00256157">
              <w:rPr>
                <w:color w:val="000000" w:themeColor="text1"/>
              </w:rPr>
              <w:t xml:space="preserve"> migrácie a nástrojom európskej solidarity s krajinami, ktoré nie sú členskými štátmi a ktoré hostia veľký počet osôb utekajúcich pred vojnou alebo prenasledovaním. Úsilie členských štátov v oblasti presídľovania a humanitárneho prijímania v rámci nariadenia Európskeho parlamentu a Rady (EÚ) 2024/1350</w:t>
            </w:r>
            <w:r w:rsidRPr="00256157">
              <w:rPr>
                <w:color w:val="000000" w:themeColor="text1"/>
                <w:vertAlign w:val="superscript"/>
              </w:rPr>
              <w:t>11</w:t>
            </w:r>
            <w:r w:rsidRPr="00256157">
              <w:rPr>
                <w:color w:val="000000" w:themeColor="text1"/>
              </w:rPr>
              <w:t xml:space="preserve"> by sa malo podporovať primeraným financovaním z rozpočtu Únie. Vzhľadom na osobitnú povahu podpory potrebnej na účely presídľovania a humanitárneho prijímania a na odovzdávanie žiadateľov o medzinárodnú ochranu alebo osôb s udelenou medzinárodnou ochranou je potrebné v tomto nariadení stanoviť vopred určené sumy na jednotku takejto podpory.</w:t>
            </w:r>
          </w:p>
        </w:tc>
        <w:tc>
          <w:tcPr>
            <w:tcW w:w="4876" w:type="dxa"/>
            <w:tcBorders>
              <w:top w:val="nil"/>
              <w:left w:val="nil"/>
              <w:bottom w:val="nil"/>
              <w:right w:val="nil"/>
            </w:tcBorders>
          </w:tcPr>
          <w:p w14:paraId="66532BB4" w14:textId="77777777" w:rsidR="001239C9" w:rsidRPr="00256157" w:rsidRDefault="001239C9" w:rsidP="00863457">
            <w:pPr>
              <w:pStyle w:val="Normal6a"/>
              <w:rPr>
                <w:color w:val="000000" w:themeColor="text1"/>
              </w:rPr>
            </w:pPr>
            <w:r w:rsidRPr="00256157">
              <w:rPr>
                <w:color w:val="000000" w:themeColor="text1"/>
              </w:rPr>
              <w:t>(13)</w:t>
            </w:r>
            <w:r w:rsidRPr="00256157">
              <w:rPr>
                <w:color w:val="000000" w:themeColor="text1"/>
              </w:rPr>
              <w:tab/>
              <w:t xml:space="preserve">Presídlenie a humanitárne prijatie sú bezpečnou a legálnou alternatívou </w:t>
            </w:r>
            <w:r w:rsidRPr="00256157">
              <w:rPr>
                <w:b/>
                <w:bCs/>
                <w:i/>
                <w:iCs/>
                <w:color w:val="000000" w:themeColor="text1"/>
              </w:rPr>
              <w:t>nelegálnej</w:t>
            </w:r>
            <w:r w:rsidRPr="00256157">
              <w:rPr>
                <w:color w:val="000000" w:themeColor="text1"/>
              </w:rPr>
              <w:t xml:space="preserve"> migrácie a nástrojom európskej solidarity s krajinami, ktoré nie sú členskými štátmi a ktoré hostia veľký počet osôb utekajúcich pred vojnou alebo prenasledovaním. Úsilie členských štátov v oblasti presídľovania a humanitárneho prijímania v rámci nariadenia Európskeho parlamentu a Rady (EÚ) 2024/1350</w:t>
            </w:r>
            <w:r w:rsidRPr="00256157">
              <w:rPr>
                <w:color w:val="000000" w:themeColor="text1"/>
                <w:vertAlign w:val="superscript"/>
              </w:rPr>
              <w:t>11</w:t>
            </w:r>
            <w:r w:rsidRPr="00256157">
              <w:rPr>
                <w:color w:val="000000" w:themeColor="text1"/>
              </w:rPr>
              <w:t xml:space="preserve"> by sa malo podporovať primeraným financovaním z rozpočtu Únie. Vzhľadom na osobitnú povahu podpory potrebnej na účely presídľovania a humanitárneho prijímania a na odovzdávanie žiadateľov o medzinárodnú ochranu alebo osôb s udelenou medzinárodnou ochranou je potrebné v tomto nariadení stanoviť vopred určené sumy na jednotku takejto podpory.</w:t>
            </w:r>
          </w:p>
        </w:tc>
      </w:tr>
      <w:tr w:rsidR="001239C9" w:rsidRPr="00256157" w14:paraId="3762E646" w14:textId="77777777" w:rsidTr="00863457">
        <w:trPr>
          <w:jc w:val="center"/>
        </w:trPr>
        <w:tc>
          <w:tcPr>
            <w:tcW w:w="4876" w:type="dxa"/>
            <w:tcBorders>
              <w:top w:val="nil"/>
              <w:left w:val="nil"/>
              <w:bottom w:val="nil"/>
              <w:right w:val="nil"/>
            </w:tcBorders>
          </w:tcPr>
          <w:p w14:paraId="3638841B" w14:textId="77777777" w:rsidR="001239C9" w:rsidRPr="00256157" w:rsidRDefault="001239C9" w:rsidP="00863457">
            <w:pPr>
              <w:pStyle w:val="Normal6a"/>
              <w:rPr>
                <w:color w:val="000000" w:themeColor="text1"/>
              </w:rPr>
            </w:pPr>
            <w:r w:rsidRPr="00256157">
              <w:rPr>
                <w:b/>
                <w:i/>
                <w:color w:val="000000" w:themeColor="text1"/>
              </w:rPr>
              <w:t>_________________</w:t>
            </w:r>
          </w:p>
        </w:tc>
        <w:tc>
          <w:tcPr>
            <w:tcW w:w="4876" w:type="dxa"/>
            <w:tcBorders>
              <w:top w:val="nil"/>
              <w:left w:val="nil"/>
              <w:bottom w:val="nil"/>
              <w:right w:val="nil"/>
            </w:tcBorders>
          </w:tcPr>
          <w:p w14:paraId="3130C784" w14:textId="77777777" w:rsidR="001239C9" w:rsidRPr="00256157" w:rsidRDefault="001239C9" w:rsidP="00863457">
            <w:pPr>
              <w:pStyle w:val="Normal6a"/>
              <w:rPr>
                <w:color w:val="000000" w:themeColor="text1"/>
              </w:rPr>
            </w:pPr>
            <w:r w:rsidRPr="00256157">
              <w:rPr>
                <w:b/>
                <w:i/>
                <w:color w:val="000000" w:themeColor="text1"/>
              </w:rPr>
              <w:t>_________________</w:t>
            </w:r>
          </w:p>
        </w:tc>
      </w:tr>
      <w:tr w:rsidR="001239C9" w:rsidRPr="00256157" w14:paraId="447C31ED" w14:textId="77777777" w:rsidTr="00863457">
        <w:trPr>
          <w:jc w:val="center"/>
        </w:trPr>
        <w:tc>
          <w:tcPr>
            <w:tcW w:w="4876" w:type="dxa"/>
            <w:tcBorders>
              <w:top w:val="nil"/>
              <w:left w:val="nil"/>
              <w:bottom w:val="nil"/>
              <w:right w:val="nil"/>
            </w:tcBorders>
          </w:tcPr>
          <w:p w14:paraId="6828E4AB" w14:textId="77777777" w:rsidR="001239C9" w:rsidRPr="00256157" w:rsidRDefault="001239C9" w:rsidP="00863457">
            <w:pPr>
              <w:pStyle w:val="Normal6a"/>
              <w:rPr>
                <w:color w:val="000000" w:themeColor="text1"/>
              </w:rPr>
            </w:pPr>
            <w:r w:rsidRPr="00256157">
              <w:rPr>
                <w:color w:val="000000" w:themeColor="text1"/>
                <w:vertAlign w:val="superscript"/>
              </w:rPr>
              <w:t>11</w:t>
            </w:r>
            <w:r w:rsidRPr="00256157">
              <w:rPr>
                <w:color w:val="000000" w:themeColor="text1"/>
              </w:rPr>
              <w:t xml:space="preserve"> Nariadenie Európskeho parlamentu a Rady (EÚ) 2024/1350 zo 14. mája 2024, ktorým sa zriaďuje rámec Únie pre presídlenie a humanitárne prijatie a ktorým sa mení nariadenie (EÚ) 2021/1147 (Ú. v. EÚ L, 2024/1350, 22.5.2024, ELI: http://data.europa.eu/eli/reg/2024/1350/oj, ELI: http://data.europa.eu/eli/dec/2008/381/oj).</w:t>
            </w:r>
          </w:p>
        </w:tc>
        <w:tc>
          <w:tcPr>
            <w:tcW w:w="4876" w:type="dxa"/>
            <w:tcBorders>
              <w:top w:val="nil"/>
              <w:left w:val="nil"/>
              <w:bottom w:val="nil"/>
              <w:right w:val="nil"/>
            </w:tcBorders>
          </w:tcPr>
          <w:p w14:paraId="03D95AC7" w14:textId="77777777" w:rsidR="001239C9" w:rsidRPr="00256157" w:rsidRDefault="001239C9" w:rsidP="00863457">
            <w:pPr>
              <w:pStyle w:val="Normal6a"/>
              <w:rPr>
                <w:color w:val="000000" w:themeColor="text1"/>
              </w:rPr>
            </w:pPr>
            <w:r w:rsidRPr="00256157">
              <w:rPr>
                <w:color w:val="000000" w:themeColor="text1"/>
                <w:vertAlign w:val="superscript"/>
              </w:rPr>
              <w:t>11</w:t>
            </w:r>
            <w:r w:rsidRPr="00256157">
              <w:rPr>
                <w:color w:val="000000" w:themeColor="text1"/>
              </w:rPr>
              <w:t xml:space="preserve"> Nariadenie Európskeho parlamentu a Rady (EÚ) 2024/1350 zo 14. mája 2024, ktorým sa zriaďuje rámec Únie pre presídlenie a humanitárne prijatie a ktorým sa mení nariadenie (EÚ) 2021/1147 (Ú. v. EÚ L, 2024/1350, 22.5.2024, ELI: http://data.europa.eu/eli/reg/2024/1350/oj, ELI: http://data.europa.eu/eli/dec/2008/381/oj).</w:t>
            </w:r>
          </w:p>
        </w:tc>
      </w:tr>
    </w:tbl>
    <w:p w14:paraId="6B941C53"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{EN}</w:t>
      </w:r>
      <w:proofErr w:type="spellStart"/>
      <w:r w:rsidRPr="00256157">
        <w:rPr>
          <w:color w:val="000000" w:themeColor="text1"/>
        </w:rPr>
        <w:t>en</w:t>
      </w:r>
      <w:proofErr w:type="spellEnd"/>
      <w:r w:rsidRPr="00256157">
        <w:rPr>
          <w:rStyle w:val="HideTWBExt"/>
        </w:rPr>
        <w:t>&lt;/Original&gt;</w:t>
      </w:r>
    </w:p>
    <w:p w14:paraId="7513E433" w14:textId="2C0F8414" w:rsidR="00E3364A" w:rsidRPr="00256157" w:rsidRDefault="001239C9" w:rsidP="001239C9">
      <w:pPr>
        <w:rPr>
          <w:color w:val="000000" w:themeColor="text1"/>
        </w:rPr>
      </w:pPr>
      <w:r w:rsidRPr="00256157">
        <w:rPr>
          <w:rStyle w:val="HideTWBExt"/>
        </w:rPr>
        <w:t>&lt;/Amend&gt;</w:t>
      </w:r>
    </w:p>
    <w:p w14:paraId="000EBE54"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153</w:t>
      </w:r>
      <w:r w:rsidRPr="00256157">
        <w:rPr>
          <w:rStyle w:val="HideTWBExt"/>
        </w:rPr>
        <w:t>&lt;/NumAm&gt;</w:t>
      </w:r>
    </w:p>
    <w:p w14:paraId="50A83D2F"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Loucas</w:t>
      </w:r>
      <w:proofErr w:type="spellEnd"/>
      <w:r w:rsidRPr="00256157">
        <w:rPr>
          <w:color w:val="000000" w:themeColor="text1"/>
        </w:rPr>
        <w:t xml:space="preserve"> </w:t>
      </w:r>
      <w:proofErr w:type="spellStart"/>
      <w:r w:rsidRPr="00256157">
        <w:rPr>
          <w:color w:val="000000" w:themeColor="text1"/>
        </w:rPr>
        <w:t>Fourlas</w:t>
      </w:r>
      <w:proofErr w:type="spellEnd"/>
      <w:r w:rsidRPr="00256157">
        <w:rPr>
          <w:color w:val="000000" w:themeColor="text1"/>
        </w:rPr>
        <w:t xml:space="preserve">, </w:t>
      </w:r>
      <w:proofErr w:type="spellStart"/>
      <w:r w:rsidRPr="00256157">
        <w:rPr>
          <w:color w:val="000000" w:themeColor="text1"/>
        </w:rPr>
        <w:t>Elissavet</w:t>
      </w:r>
      <w:proofErr w:type="spellEnd"/>
      <w:r w:rsidRPr="00256157">
        <w:rPr>
          <w:color w:val="000000" w:themeColor="text1"/>
        </w:rPr>
        <w:t xml:space="preserve"> </w:t>
      </w:r>
      <w:proofErr w:type="spellStart"/>
      <w:r w:rsidRPr="00256157">
        <w:rPr>
          <w:color w:val="000000" w:themeColor="text1"/>
        </w:rPr>
        <w:t>Vozemberg-Vrionidi</w:t>
      </w:r>
      <w:proofErr w:type="spellEnd"/>
      <w:r w:rsidRPr="00256157">
        <w:rPr>
          <w:color w:val="000000" w:themeColor="text1"/>
        </w:rPr>
        <w:t xml:space="preserve">, </w:t>
      </w:r>
      <w:proofErr w:type="spellStart"/>
      <w:r w:rsidRPr="00256157">
        <w:rPr>
          <w:color w:val="000000" w:themeColor="text1"/>
        </w:rPr>
        <w:t>Fredis</w:t>
      </w:r>
      <w:proofErr w:type="spellEnd"/>
      <w:r w:rsidRPr="00256157">
        <w:rPr>
          <w:color w:val="000000" w:themeColor="text1"/>
        </w:rPr>
        <w:t xml:space="preserve"> </w:t>
      </w:r>
      <w:proofErr w:type="spellStart"/>
      <w:r w:rsidRPr="00256157">
        <w:rPr>
          <w:color w:val="000000" w:themeColor="text1"/>
        </w:rPr>
        <w:t>Beleris</w:t>
      </w:r>
      <w:proofErr w:type="spellEnd"/>
      <w:r w:rsidRPr="00256157">
        <w:rPr>
          <w:color w:val="000000" w:themeColor="text1"/>
        </w:rPr>
        <w:t xml:space="preserve">, </w:t>
      </w:r>
      <w:proofErr w:type="spellStart"/>
      <w:r w:rsidRPr="00256157">
        <w:rPr>
          <w:color w:val="000000" w:themeColor="text1"/>
        </w:rPr>
        <w:t>Loránt</w:t>
      </w:r>
      <w:proofErr w:type="spellEnd"/>
      <w:r w:rsidRPr="00256157">
        <w:rPr>
          <w:color w:val="000000" w:themeColor="text1"/>
        </w:rPr>
        <w:t xml:space="preserve"> Vincze, </w:t>
      </w:r>
      <w:proofErr w:type="spellStart"/>
      <w:r w:rsidRPr="00256157">
        <w:rPr>
          <w:color w:val="000000" w:themeColor="text1"/>
        </w:rPr>
        <w:t>Henrik</w:t>
      </w:r>
      <w:proofErr w:type="spellEnd"/>
      <w:r w:rsidRPr="00256157">
        <w:rPr>
          <w:color w:val="000000" w:themeColor="text1"/>
        </w:rPr>
        <w:t xml:space="preserve"> </w:t>
      </w:r>
      <w:proofErr w:type="spellStart"/>
      <w:r w:rsidRPr="00256157">
        <w:rPr>
          <w:color w:val="000000" w:themeColor="text1"/>
        </w:rPr>
        <w:t>Dahl</w:t>
      </w:r>
      <w:proofErr w:type="spellEnd"/>
      <w:r w:rsidRPr="00256157">
        <w:rPr>
          <w:rStyle w:val="HideTWBExt"/>
        </w:rPr>
        <w:t>&lt;/Members&gt;</w:t>
      </w:r>
    </w:p>
    <w:p w14:paraId="61401568" w14:textId="77777777" w:rsidR="001239C9" w:rsidRPr="00256157" w:rsidRDefault="001239C9" w:rsidP="001239C9">
      <w:pPr>
        <w:pStyle w:val="NormalBold"/>
        <w:rPr>
          <w:color w:val="000000" w:themeColor="text1"/>
        </w:rPr>
      </w:pPr>
      <w:r w:rsidRPr="00256157">
        <w:rPr>
          <w:rStyle w:val="HideTWBExt"/>
        </w:rPr>
        <w:t>&lt;/RepeatBlock-By&gt;</w:t>
      </w:r>
    </w:p>
    <w:p w14:paraId="72821C62"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0487C122"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15</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5C90D669" w14:textId="77777777" w:rsidTr="00863457">
        <w:trPr>
          <w:trHeight w:hRule="exact" w:val="240"/>
          <w:jc w:val="center"/>
        </w:trPr>
        <w:tc>
          <w:tcPr>
            <w:tcW w:w="9752" w:type="dxa"/>
            <w:gridSpan w:val="2"/>
            <w:tcBorders>
              <w:top w:val="nil"/>
              <w:left w:val="nil"/>
              <w:bottom w:val="nil"/>
              <w:right w:val="nil"/>
            </w:tcBorders>
          </w:tcPr>
          <w:p w14:paraId="6708ED9F" w14:textId="77777777" w:rsidR="001239C9" w:rsidRPr="00256157" w:rsidRDefault="001239C9" w:rsidP="00863457">
            <w:pPr>
              <w:rPr>
                <w:color w:val="000000" w:themeColor="text1"/>
              </w:rPr>
            </w:pPr>
          </w:p>
        </w:tc>
      </w:tr>
      <w:tr w:rsidR="001239C9" w:rsidRPr="00256157" w14:paraId="60FD8764" w14:textId="77777777" w:rsidTr="00863457">
        <w:trPr>
          <w:trHeight w:val="240"/>
          <w:jc w:val="center"/>
        </w:trPr>
        <w:tc>
          <w:tcPr>
            <w:tcW w:w="4876" w:type="dxa"/>
            <w:tcBorders>
              <w:top w:val="nil"/>
              <w:left w:val="nil"/>
              <w:bottom w:val="nil"/>
              <w:right w:val="nil"/>
            </w:tcBorders>
          </w:tcPr>
          <w:p w14:paraId="3B7E5854"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790F74B7"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1DB657EB" w14:textId="77777777" w:rsidTr="00863457">
        <w:trPr>
          <w:jc w:val="center"/>
        </w:trPr>
        <w:tc>
          <w:tcPr>
            <w:tcW w:w="4876" w:type="dxa"/>
            <w:tcBorders>
              <w:top w:val="nil"/>
              <w:left w:val="nil"/>
              <w:bottom w:val="nil"/>
              <w:right w:val="nil"/>
            </w:tcBorders>
          </w:tcPr>
          <w:p w14:paraId="793FEB5B" w14:textId="77777777" w:rsidR="001239C9" w:rsidRPr="00256157" w:rsidRDefault="001239C9" w:rsidP="00863457">
            <w:pPr>
              <w:pStyle w:val="Normal6a"/>
              <w:rPr>
                <w:color w:val="000000" w:themeColor="text1"/>
              </w:rPr>
            </w:pPr>
            <w:r w:rsidRPr="00256157">
              <w:rPr>
                <w:color w:val="000000" w:themeColor="text1"/>
              </w:rPr>
              <w:t>(15)</w:t>
            </w:r>
            <w:r w:rsidRPr="00256157">
              <w:rPr>
                <w:color w:val="000000" w:themeColor="text1"/>
              </w:rPr>
              <w:tab/>
              <w:t xml:space="preserve">Vzhľadom na to, že členské štáty vystavené migračnému tlaku by mali mať možnosť využiť podporu Únie, v tomto nariadení by sa mali stanoviť pravidlá s cieľom sprístupniť </w:t>
            </w:r>
            <w:proofErr w:type="spellStart"/>
            <w:r w:rsidRPr="00256157">
              <w:rPr>
                <w:color w:val="000000" w:themeColor="text1"/>
              </w:rPr>
              <w:t>benefitujúcim</w:t>
            </w:r>
            <w:proofErr w:type="spellEnd"/>
            <w:r w:rsidRPr="00256157">
              <w:rPr>
                <w:color w:val="000000" w:themeColor="text1"/>
              </w:rPr>
              <w:t xml:space="preserve"> členským štátom príslušný podiel finančných príspevkov zahrnutých do ročnej rezervy solidarity zriadenej nariadením (EÚ) 2024/1351</w:t>
            </w:r>
            <w:r w:rsidRPr="00256157">
              <w:rPr>
                <w:color w:val="000000" w:themeColor="text1"/>
                <w:vertAlign w:val="superscript"/>
              </w:rPr>
              <w:t>13</w:t>
            </w:r>
            <w:r w:rsidRPr="00256157">
              <w:rPr>
                <w:color w:val="000000" w:themeColor="text1"/>
              </w:rPr>
              <w:t>.</w:t>
            </w:r>
          </w:p>
        </w:tc>
        <w:tc>
          <w:tcPr>
            <w:tcW w:w="4876" w:type="dxa"/>
            <w:tcBorders>
              <w:top w:val="nil"/>
              <w:left w:val="nil"/>
              <w:bottom w:val="nil"/>
              <w:right w:val="nil"/>
            </w:tcBorders>
          </w:tcPr>
          <w:p w14:paraId="2434EEB5" w14:textId="77777777" w:rsidR="001239C9" w:rsidRPr="00256157" w:rsidRDefault="001239C9" w:rsidP="00863457">
            <w:pPr>
              <w:pStyle w:val="Normal6a"/>
              <w:rPr>
                <w:color w:val="000000" w:themeColor="text1"/>
              </w:rPr>
            </w:pPr>
            <w:r w:rsidRPr="00256157">
              <w:rPr>
                <w:color w:val="000000" w:themeColor="text1"/>
              </w:rPr>
              <w:t>(15)</w:t>
            </w:r>
            <w:r w:rsidRPr="00256157">
              <w:rPr>
                <w:color w:val="000000" w:themeColor="text1"/>
              </w:rPr>
              <w:tab/>
              <w:t xml:space="preserve">Vzhľadom na to, že členské štáty vystavené migračnému tlaku by mali mať možnosť využiť podporu Únie, v tomto nariadení by sa mali stanoviť pravidlá s cieľom sprístupniť </w:t>
            </w:r>
            <w:proofErr w:type="spellStart"/>
            <w:r w:rsidRPr="00256157">
              <w:rPr>
                <w:color w:val="000000" w:themeColor="text1"/>
              </w:rPr>
              <w:t>benefitujúcim</w:t>
            </w:r>
            <w:proofErr w:type="spellEnd"/>
            <w:r w:rsidRPr="00256157">
              <w:rPr>
                <w:color w:val="000000" w:themeColor="text1"/>
              </w:rPr>
              <w:t xml:space="preserve"> členským štátom príslušný podiel finančných príspevkov zahrnutých do ročnej rezervy solidarity zriadenej nariadením (EÚ) 2024/1351</w:t>
            </w:r>
            <w:r w:rsidRPr="00256157">
              <w:rPr>
                <w:color w:val="000000" w:themeColor="text1"/>
                <w:vertAlign w:val="superscript"/>
              </w:rPr>
              <w:t>13</w:t>
            </w:r>
            <w:r w:rsidRPr="00256157">
              <w:rPr>
                <w:color w:val="000000" w:themeColor="text1"/>
              </w:rPr>
              <w:t xml:space="preserve">. </w:t>
            </w:r>
            <w:r w:rsidRPr="00256157">
              <w:rPr>
                <w:b/>
                <w:i/>
                <w:color w:val="000000" w:themeColor="text1"/>
              </w:rPr>
              <w:t>To by sa malo vzťahovať najmä na členské štáty na vonkajších hraniciach Únie, ako je Cyprus, ktoré čelia špecifickému a trvalému migračnému tlaku vyplývajúcemu z geografickej blízkosti tretích krajín, a to aj v súvislosti s oblasťou zelenej línie, námornými trasami a okupovanými oblasťami, ktoré nie sú pod účinnou kontrolou Cyperskej republiky.</w:t>
            </w:r>
          </w:p>
        </w:tc>
      </w:tr>
      <w:tr w:rsidR="001239C9" w:rsidRPr="00256157" w14:paraId="7A012991" w14:textId="77777777" w:rsidTr="00863457">
        <w:trPr>
          <w:jc w:val="center"/>
        </w:trPr>
        <w:tc>
          <w:tcPr>
            <w:tcW w:w="4876" w:type="dxa"/>
            <w:tcBorders>
              <w:top w:val="nil"/>
              <w:left w:val="nil"/>
              <w:bottom w:val="nil"/>
              <w:right w:val="nil"/>
            </w:tcBorders>
          </w:tcPr>
          <w:p w14:paraId="775794C1" w14:textId="77777777" w:rsidR="001239C9" w:rsidRPr="00256157" w:rsidRDefault="001239C9" w:rsidP="00863457">
            <w:pPr>
              <w:pStyle w:val="Normal6a"/>
              <w:rPr>
                <w:color w:val="000000" w:themeColor="text1"/>
              </w:rPr>
            </w:pPr>
            <w:r w:rsidRPr="00256157">
              <w:rPr>
                <w:b/>
                <w:i/>
                <w:color w:val="000000" w:themeColor="text1"/>
              </w:rPr>
              <w:t>_________________</w:t>
            </w:r>
          </w:p>
        </w:tc>
        <w:tc>
          <w:tcPr>
            <w:tcW w:w="4876" w:type="dxa"/>
            <w:tcBorders>
              <w:top w:val="nil"/>
              <w:left w:val="nil"/>
              <w:bottom w:val="nil"/>
              <w:right w:val="nil"/>
            </w:tcBorders>
          </w:tcPr>
          <w:p w14:paraId="75F2ADC4" w14:textId="77777777" w:rsidR="001239C9" w:rsidRPr="00256157" w:rsidRDefault="001239C9" w:rsidP="00863457">
            <w:pPr>
              <w:pStyle w:val="Normal6a"/>
              <w:rPr>
                <w:color w:val="000000" w:themeColor="text1"/>
              </w:rPr>
            </w:pPr>
            <w:r w:rsidRPr="00256157">
              <w:rPr>
                <w:b/>
                <w:i/>
                <w:color w:val="000000" w:themeColor="text1"/>
              </w:rPr>
              <w:t>_________________</w:t>
            </w:r>
          </w:p>
        </w:tc>
      </w:tr>
      <w:tr w:rsidR="001239C9" w:rsidRPr="00256157" w14:paraId="6B3FD73E" w14:textId="77777777" w:rsidTr="00863457">
        <w:trPr>
          <w:jc w:val="center"/>
        </w:trPr>
        <w:tc>
          <w:tcPr>
            <w:tcW w:w="4876" w:type="dxa"/>
            <w:tcBorders>
              <w:top w:val="nil"/>
              <w:left w:val="nil"/>
              <w:bottom w:val="nil"/>
              <w:right w:val="nil"/>
            </w:tcBorders>
          </w:tcPr>
          <w:p w14:paraId="19A49923" w14:textId="77777777" w:rsidR="001239C9" w:rsidRPr="00256157" w:rsidRDefault="001239C9" w:rsidP="00863457">
            <w:pPr>
              <w:pStyle w:val="Normal6a"/>
              <w:rPr>
                <w:color w:val="000000" w:themeColor="text1"/>
              </w:rPr>
            </w:pPr>
            <w:r w:rsidRPr="00256157">
              <w:rPr>
                <w:color w:val="000000" w:themeColor="text1"/>
                <w:vertAlign w:val="superscript"/>
              </w:rPr>
              <w:t>13</w:t>
            </w:r>
            <w:r w:rsidRPr="00256157">
              <w:rPr>
                <w:color w:val="000000" w:themeColor="text1"/>
              </w:rPr>
              <w:t xml:space="preserve"> Nariadenie Európskeho parlamentu a Rady (EÚ) 2024/1351 zo 14. mája 2024 o riadení azylu a migrácie, o zmene nariadení (EÚ) 2021/1147 a (EÚ) 2021/1060 a o zrušení nariadenia (EÚ) č. 604/2013 (Ú. v. EÚ L, 2024/1351, 22.5.2024, ELI: http://data.europa.eu/eli/reg/2024/1351/oj).</w:t>
            </w:r>
          </w:p>
        </w:tc>
        <w:tc>
          <w:tcPr>
            <w:tcW w:w="4876" w:type="dxa"/>
            <w:tcBorders>
              <w:top w:val="nil"/>
              <w:left w:val="nil"/>
              <w:bottom w:val="nil"/>
              <w:right w:val="nil"/>
            </w:tcBorders>
          </w:tcPr>
          <w:p w14:paraId="5A939820" w14:textId="77777777" w:rsidR="001239C9" w:rsidRPr="00256157" w:rsidRDefault="001239C9" w:rsidP="00863457">
            <w:pPr>
              <w:pStyle w:val="Normal6a"/>
              <w:rPr>
                <w:color w:val="000000" w:themeColor="text1"/>
              </w:rPr>
            </w:pPr>
            <w:r w:rsidRPr="00256157">
              <w:rPr>
                <w:color w:val="000000" w:themeColor="text1"/>
                <w:vertAlign w:val="superscript"/>
              </w:rPr>
              <w:t>13</w:t>
            </w:r>
            <w:r w:rsidRPr="00256157">
              <w:rPr>
                <w:color w:val="000000" w:themeColor="text1"/>
              </w:rPr>
              <w:t xml:space="preserve"> Nariadenie Európskeho parlamentu a Rady (EÚ) 2024/1351 zo 14. mája 2024 o riadení azylu a migrácie, o zmene nariadení (EÚ) 2021/1147 a (EÚ) 2021/1060 a o zrušení nariadenia (EÚ) č. 604/2013 (Ú. v. EÚ L, 2024/1351, 22.5.2024, ELI: http://data.europa.eu/eli/reg/2024/1351/oj).</w:t>
            </w:r>
          </w:p>
        </w:tc>
      </w:tr>
    </w:tbl>
    <w:p w14:paraId="0B315AA4"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{EN}</w:t>
      </w:r>
      <w:proofErr w:type="spellStart"/>
      <w:r w:rsidRPr="00256157">
        <w:rPr>
          <w:color w:val="000000" w:themeColor="text1"/>
        </w:rPr>
        <w:t>en</w:t>
      </w:r>
      <w:proofErr w:type="spellEnd"/>
      <w:r w:rsidRPr="00256157">
        <w:rPr>
          <w:rStyle w:val="HideTWBExt"/>
        </w:rPr>
        <w:t>&lt;/Original&gt;</w:t>
      </w:r>
    </w:p>
    <w:p w14:paraId="1EA185C9" w14:textId="7F6EF574" w:rsidR="00E3364A" w:rsidRPr="00256157" w:rsidRDefault="001239C9" w:rsidP="001239C9">
      <w:pPr>
        <w:rPr>
          <w:color w:val="000000" w:themeColor="text1"/>
        </w:rPr>
      </w:pPr>
      <w:r w:rsidRPr="00256157">
        <w:rPr>
          <w:rStyle w:val="HideTWBExt"/>
        </w:rPr>
        <w:t>&lt;/Amend&gt;</w:t>
      </w:r>
    </w:p>
    <w:p w14:paraId="55029C12"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154</w:t>
      </w:r>
      <w:r w:rsidRPr="00256157">
        <w:rPr>
          <w:rStyle w:val="HideTWBExt"/>
        </w:rPr>
        <w:t>&lt;/NumAm&gt;</w:t>
      </w:r>
    </w:p>
    <w:p w14:paraId="602A3382" w14:textId="77777777" w:rsidR="001239C9" w:rsidRPr="00256157" w:rsidRDefault="001239C9" w:rsidP="001239C9">
      <w:pPr>
        <w:pStyle w:val="NormalBold"/>
        <w:rPr>
          <w:color w:val="000000" w:themeColor="text1"/>
        </w:rPr>
      </w:pPr>
      <w:r w:rsidRPr="00256157">
        <w:rPr>
          <w:rStyle w:val="HideTWBExt"/>
        </w:rPr>
        <w:t>&lt;RepeatBlock-By&gt;&lt;Members&gt;</w:t>
      </w:r>
      <w:r w:rsidRPr="00256157">
        <w:rPr>
          <w:color w:val="000000" w:themeColor="text1"/>
        </w:rPr>
        <w:t xml:space="preserve">Erik </w:t>
      </w:r>
      <w:proofErr w:type="spellStart"/>
      <w:r w:rsidRPr="00256157">
        <w:rPr>
          <w:color w:val="000000" w:themeColor="text1"/>
        </w:rPr>
        <w:t>Kaliňák</w:t>
      </w:r>
      <w:proofErr w:type="spellEnd"/>
      <w:r w:rsidRPr="00256157">
        <w:rPr>
          <w:color w:val="000000" w:themeColor="text1"/>
        </w:rPr>
        <w:t xml:space="preserve">, Katarína Roth </w:t>
      </w:r>
      <w:proofErr w:type="spellStart"/>
      <w:r w:rsidRPr="00256157">
        <w:rPr>
          <w:color w:val="000000" w:themeColor="text1"/>
        </w:rPr>
        <w:t>Neveďalová</w:t>
      </w:r>
      <w:proofErr w:type="spellEnd"/>
      <w:r w:rsidRPr="00256157">
        <w:rPr>
          <w:rStyle w:val="HideTWBExt"/>
        </w:rPr>
        <w:t>&lt;/Members&gt;</w:t>
      </w:r>
    </w:p>
    <w:p w14:paraId="4E06F252" w14:textId="77777777" w:rsidR="001239C9" w:rsidRPr="00256157" w:rsidRDefault="001239C9" w:rsidP="001239C9">
      <w:pPr>
        <w:pStyle w:val="NormalBold"/>
        <w:rPr>
          <w:color w:val="000000" w:themeColor="text1"/>
        </w:rPr>
      </w:pPr>
      <w:r w:rsidRPr="00256157">
        <w:rPr>
          <w:rStyle w:val="HideTWBExt"/>
        </w:rPr>
        <w:t>&lt;/RepeatBlock-By&gt;</w:t>
      </w:r>
    </w:p>
    <w:p w14:paraId="7B8B036F"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1F0FBCC0"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15</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69B86BE8" w14:textId="77777777" w:rsidTr="00863457">
        <w:trPr>
          <w:trHeight w:hRule="exact" w:val="240"/>
          <w:jc w:val="center"/>
        </w:trPr>
        <w:tc>
          <w:tcPr>
            <w:tcW w:w="9752" w:type="dxa"/>
            <w:gridSpan w:val="2"/>
            <w:tcBorders>
              <w:top w:val="nil"/>
              <w:left w:val="nil"/>
              <w:bottom w:val="nil"/>
              <w:right w:val="nil"/>
            </w:tcBorders>
          </w:tcPr>
          <w:p w14:paraId="39C8DC4E" w14:textId="77777777" w:rsidR="001239C9" w:rsidRPr="00256157" w:rsidRDefault="001239C9" w:rsidP="00863457">
            <w:pPr>
              <w:rPr>
                <w:color w:val="000000" w:themeColor="text1"/>
              </w:rPr>
            </w:pPr>
          </w:p>
        </w:tc>
      </w:tr>
      <w:tr w:rsidR="001239C9" w:rsidRPr="00256157" w14:paraId="425AC6B3" w14:textId="77777777" w:rsidTr="00863457">
        <w:trPr>
          <w:trHeight w:val="240"/>
          <w:jc w:val="center"/>
        </w:trPr>
        <w:tc>
          <w:tcPr>
            <w:tcW w:w="4876" w:type="dxa"/>
            <w:tcBorders>
              <w:top w:val="nil"/>
              <w:left w:val="nil"/>
              <w:bottom w:val="nil"/>
              <w:right w:val="nil"/>
            </w:tcBorders>
          </w:tcPr>
          <w:p w14:paraId="63109FBC"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0FCCE430"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42214D7B" w14:textId="77777777" w:rsidTr="00863457">
        <w:trPr>
          <w:jc w:val="center"/>
        </w:trPr>
        <w:tc>
          <w:tcPr>
            <w:tcW w:w="4876" w:type="dxa"/>
            <w:tcBorders>
              <w:top w:val="nil"/>
              <w:left w:val="nil"/>
              <w:bottom w:val="nil"/>
              <w:right w:val="nil"/>
            </w:tcBorders>
          </w:tcPr>
          <w:p w14:paraId="2F85A2E3" w14:textId="77777777" w:rsidR="001239C9" w:rsidRPr="00256157" w:rsidRDefault="001239C9" w:rsidP="00863457">
            <w:pPr>
              <w:pStyle w:val="Normal6a"/>
              <w:rPr>
                <w:color w:val="000000" w:themeColor="text1"/>
              </w:rPr>
            </w:pPr>
            <w:r w:rsidRPr="00256157">
              <w:rPr>
                <w:color w:val="000000" w:themeColor="text1"/>
              </w:rPr>
              <w:t>(15)</w:t>
            </w:r>
            <w:r w:rsidRPr="00256157">
              <w:rPr>
                <w:color w:val="000000" w:themeColor="text1"/>
              </w:rPr>
              <w:tab/>
              <w:t xml:space="preserve">Vzhľadom na to, že členské štáty vystavené migračnému tlaku by mali mať možnosť využiť podporu Únie, v tomto nariadení by sa mali stanoviť pravidlá s cieľom sprístupniť </w:t>
            </w:r>
            <w:proofErr w:type="spellStart"/>
            <w:r w:rsidRPr="00256157">
              <w:rPr>
                <w:color w:val="000000" w:themeColor="text1"/>
              </w:rPr>
              <w:t>benefitujúcim</w:t>
            </w:r>
            <w:proofErr w:type="spellEnd"/>
            <w:r w:rsidRPr="00256157">
              <w:rPr>
                <w:color w:val="000000" w:themeColor="text1"/>
              </w:rPr>
              <w:t xml:space="preserve"> členským štátom príslušný podiel finančných príspevkov zahrnutých do ročnej rezervy solidarity zriadenej nariadením (EÚ) 2024/1351</w:t>
            </w:r>
            <w:r w:rsidRPr="00256157">
              <w:rPr>
                <w:color w:val="000000" w:themeColor="text1"/>
                <w:vertAlign w:val="superscript"/>
              </w:rPr>
              <w:t>13</w:t>
            </w:r>
            <w:r w:rsidRPr="00256157">
              <w:rPr>
                <w:color w:val="000000" w:themeColor="text1"/>
              </w:rPr>
              <w:t xml:space="preserve"> .</w:t>
            </w:r>
          </w:p>
        </w:tc>
        <w:tc>
          <w:tcPr>
            <w:tcW w:w="4876" w:type="dxa"/>
            <w:tcBorders>
              <w:top w:val="nil"/>
              <w:left w:val="nil"/>
              <w:bottom w:val="nil"/>
              <w:right w:val="nil"/>
            </w:tcBorders>
          </w:tcPr>
          <w:p w14:paraId="34C69A7C" w14:textId="77777777" w:rsidR="001239C9" w:rsidRPr="00256157" w:rsidRDefault="001239C9" w:rsidP="00863457">
            <w:pPr>
              <w:pStyle w:val="Normal6a"/>
              <w:rPr>
                <w:color w:val="000000" w:themeColor="text1"/>
              </w:rPr>
            </w:pPr>
            <w:r w:rsidRPr="00256157">
              <w:rPr>
                <w:color w:val="000000" w:themeColor="text1"/>
              </w:rPr>
              <w:t>(15)</w:t>
            </w:r>
            <w:r w:rsidRPr="00256157">
              <w:rPr>
                <w:color w:val="000000" w:themeColor="text1"/>
              </w:rPr>
              <w:tab/>
              <w:t xml:space="preserve">Vzhľadom na to, že členské štáty vystavené migračnému tlaku by mali mať možnosť využiť podporu Únie, v tomto nariadení by sa mali stanoviť pravidlá s cieľom sprístupniť </w:t>
            </w:r>
            <w:proofErr w:type="spellStart"/>
            <w:r w:rsidRPr="00256157">
              <w:rPr>
                <w:color w:val="000000" w:themeColor="text1"/>
              </w:rPr>
              <w:t>benefitujúcim</w:t>
            </w:r>
            <w:proofErr w:type="spellEnd"/>
            <w:r w:rsidRPr="00256157">
              <w:rPr>
                <w:color w:val="000000" w:themeColor="text1"/>
              </w:rPr>
              <w:t xml:space="preserve"> členským štátom príslušný podiel finančných príspevkov zahrnutých do ročnej rezervy solidarity zriadenej nariadením (EÚ) 2024/1351</w:t>
            </w:r>
            <w:r w:rsidRPr="00256157">
              <w:rPr>
                <w:color w:val="000000" w:themeColor="text1"/>
                <w:vertAlign w:val="superscript"/>
              </w:rPr>
              <w:t>13</w:t>
            </w:r>
            <w:r w:rsidRPr="00256157">
              <w:rPr>
                <w:color w:val="000000" w:themeColor="text1"/>
              </w:rPr>
              <w:t xml:space="preserve"> </w:t>
            </w:r>
            <w:r w:rsidRPr="00256157">
              <w:rPr>
                <w:b/>
                <w:i/>
                <w:color w:val="000000" w:themeColor="text1"/>
              </w:rPr>
              <w:t>na základe objektívne preukázaného migračného tlaku a skutočných potrieb dotknutých členských štátov</w:t>
            </w:r>
            <w:r w:rsidRPr="00256157">
              <w:rPr>
                <w:color w:val="000000" w:themeColor="text1"/>
              </w:rPr>
              <w:t>.</w:t>
            </w:r>
          </w:p>
        </w:tc>
      </w:tr>
      <w:tr w:rsidR="001239C9" w:rsidRPr="00256157" w14:paraId="5D695384" w14:textId="77777777" w:rsidTr="00863457">
        <w:trPr>
          <w:jc w:val="center"/>
        </w:trPr>
        <w:tc>
          <w:tcPr>
            <w:tcW w:w="4876" w:type="dxa"/>
            <w:tcBorders>
              <w:top w:val="nil"/>
              <w:left w:val="nil"/>
              <w:bottom w:val="nil"/>
              <w:right w:val="nil"/>
            </w:tcBorders>
          </w:tcPr>
          <w:p w14:paraId="12A637A3" w14:textId="77777777" w:rsidR="001239C9" w:rsidRPr="00256157" w:rsidRDefault="001239C9" w:rsidP="00863457">
            <w:pPr>
              <w:pStyle w:val="Normal6a"/>
              <w:rPr>
                <w:color w:val="000000" w:themeColor="text1"/>
              </w:rPr>
            </w:pPr>
            <w:r w:rsidRPr="00256157">
              <w:rPr>
                <w:b/>
                <w:i/>
                <w:color w:val="000000" w:themeColor="text1"/>
              </w:rPr>
              <w:t>_________________</w:t>
            </w:r>
          </w:p>
        </w:tc>
        <w:tc>
          <w:tcPr>
            <w:tcW w:w="4876" w:type="dxa"/>
            <w:tcBorders>
              <w:top w:val="nil"/>
              <w:left w:val="nil"/>
              <w:bottom w:val="nil"/>
              <w:right w:val="nil"/>
            </w:tcBorders>
          </w:tcPr>
          <w:p w14:paraId="0DB1146D" w14:textId="77777777" w:rsidR="001239C9" w:rsidRPr="00256157" w:rsidRDefault="001239C9" w:rsidP="00863457">
            <w:pPr>
              <w:pStyle w:val="Normal6a"/>
              <w:rPr>
                <w:color w:val="000000" w:themeColor="text1"/>
              </w:rPr>
            </w:pPr>
            <w:r w:rsidRPr="00256157">
              <w:rPr>
                <w:b/>
                <w:i/>
                <w:color w:val="000000" w:themeColor="text1"/>
              </w:rPr>
              <w:t>_________________</w:t>
            </w:r>
          </w:p>
        </w:tc>
      </w:tr>
      <w:tr w:rsidR="001239C9" w:rsidRPr="00256157" w14:paraId="73BE8668" w14:textId="77777777" w:rsidTr="00863457">
        <w:trPr>
          <w:jc w:val="center"/>
        </w:trPr>
        <w:tc>
          <w:tcPr>
            <w:tcW w:w="4876" w:type="dxa"/>
            <w:tcBorders>
              <w:top w:val="nil"/>
              <w:left w:val="nil"/>
              <w:bottom w:val="nil"/>
              <w:right w:val="nil"/>
            </w:tcBorders>
          </w:tcPr>
          <w:p w14:paraId="2CB5D874" w14:textId="77777777" w:rsidR="001239C9" w:rsidRPr="00256157" w:rsidRDefault="001239C9" w:rsidP="00863457">
            <w:pPr>
              <w:pStyle w:val="Normal6a"/>
              <w:rPr>
                <w:color w:val="000000" w:themeColor="text1"/>
              </w:rPr>
            </w:pPr>
            <w:r w:rsidRPr="00256157">
              <w:rPr>
                <w:color w:val="000000" w:themeColor="text1"/>
                <w:vertAlign w:val="superscript"/>
              </w:rPr>
              <w:t>13</w:t>
            </w:r>
            <w:r w:rsidRPr="00256157">
              <w:rPr>
                <w:color w:val="000000" w:themeColor="text1"/>
              </w:rPr>
              <w:t xml:space="preserve"> Nariadenie Európskeho parlamentu a Rady (EÚ) 2024/1351 zo 14. mája 2024 o riadení azylu a migrácie, o zmene nariadení (EÚ) 2021/1147 a (EÚ) 2021/1060 a o zrušení nariadenia (EÚ) č. 604/2013 (Ú. v. EÚ L, 2024/1351, 22.5.2024, ELI: http://data.europa.eu/eli/reg/2024/1351/oj).</w:t>
            </w:r>
          </w:p>
        </w:tc>
        <w:tc>
          <w:tcPr>
            <w:tcW w:w="4876" w:type="dxa"/>
            <w:tcBorders>
              <w:top w:val="nil"/>
              <w:left w:val="nil"/>
              <w:bottom w:val="nil"/>
              <w:right w:val="nil"/>
            </w:tcBorders>
          </w:tcPr>
          <w:p w14:paraId="573DAA63" w14:textId="77777777" w:rsidR="001239C9" w:rsidRPr="00256157" w:rsidRDefault="001239C9" w:rsidP="00863457">
            <w:pPr>
              <w:pStyle w:val="Normal6a"/>
              <w:rPr>
                <w:color w:val="000000" w:themeColor="text1"/>
              </w:rPr>
            </w:pPr>
            <w:r w:rsidRPr="00256157">
              <w:rPr>
                <w:color w:val="000000" w:themeColor="text1"/>
                <w:vertAlign w:val="superscript"/>
              </w:rPr>
              <w:t>13</w:t>
            </w:r>
            <w:r w:rsidRPr="00256157">
              <w:rPr>
                <w:color w:val="000000" w:themeColor="text1"/>
              </w:rPr>
              <w:t xml:space="preserve"> Nariadenie Európskeho parlamentu a Rady (EÚ) 2024/1351 zo 14. mája 2024 o riadení azylu a migrácie, o zmene nariadení (EÚ) 2021/1147 a (EÚ) 2021/1060 a o zrušení nariadenia (EÚ) č. 604/2013 (Ú. v. EÚ L, 2024/1351, 22.5.2024, ELI: http://data.europa.eu/eli/reg/2024/1351/oj).</w:t>
            </w:r>
          </w:p>
        </w:tc>
      </w:tr>
    </w:tbl>
    <w:p w14:paraId="6F3739F1"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{SK}</w:t>
      </w:r>
      <w:proofErr w:type="spellStart"/>
      <w:r w:rsidRPr="00256157">
        <w:rPr>
          <w:color w:val="000000" w:themeColor="text1"/>
        </w:rPr>
        <w:t>sk</w:t>
      </w:r>
      <w:proofErr w:type="spellEnd"/>
      <w:r w:rsidRPr="00256157">
        <w:rPr>
          <w:rStyle w:val="HideTWBExt"/>
        </w:rPr>
        <w:t>&lt;/Original&gt;</w:t>
      </w:r>
    </w:p>
    <w:p w14:paraId="34B6BDA0" w14:textId="77777777" w:rsidR="001239C9" w:rsidRPr="00256157" w:rsidRDefault="001239C9" w:rsidP="001239C9">
      <w:pPr>
        <w:pStyle w:val="AmJustTitle"/>
        <w:rPr>
          <w:color w:val="000000" w:themeColor="text1"/>
        </w:rPr>
      </w:pPr>
      <w:r w:rsidRPr="00256157">
        <w:rPr>
          <w:rStyle w:val="HideTWBExt"/>
        </w:rPr>
        <w:t>&lt;TitreJust&gt;</w:t>
      </w:r>
      <w:r w:rsidRPr="00256157">
        <w:rPr>
          <w:color w:val="000000" w:themeColor="text1"/>
        </w:rPr>
        <w:t>Odôvodnenie</w:t>
      </w:r>
      <w:r w:rsidRPr="00256157">
        <w:rPr>
          <w:rStyle w:val="HideTWBExt"/>
        </w:rPr>
        <w:t>&lt;/TitreJust&gt;</w:t>
      </w:r>
    </w:p>
    <w:p w14:paraId="61956C54" w14:textId="77777777" w:rsidR="001239C9" w:rsidRPr="00256157" w:rsidRDefault="001239C9" w:rsidP="001239C9">
      <w:pPr>
        <w:pStyle w:val="AmJustText"/>
        <w:rPr>
          <w:color w:val="000000" w:themeColor="text1"/>
        </w:rPr>
      </w:pPr>
      <w:r w:rsidRPr="00256157">
        <w:rPr>
          <w:color w:val="000000" w:themeColor="text1"/>
        </w:rPr>
        <w:t>Prístup k finančným prostriedkom z rezervy solidarity by mal byť založený na transparentných a objektívnych kritériách. Navrhovaná úprava posilňuje právnu istotu a zabezpečuje, aby podpora smerovala k členským štátom, ktoré čelia skutočným a preukázateľným migračným výzvam.</w:t>
      </w:r>
    </w:p>
    <w:p w14:paraId="68FB0751" w14:textId="3C69BE1D" w:rsidR="00E3364A" w:rsidRPr="00256157" w:rsidRDefault="001239C9" w:rsidP="001239C9">
      <w:pPr>
        <w:rPr>
          <w:color w:val="000000" w:themeColor="text1"/>
        </w:rPr>
      </w:pPr>
      <w:r w:rsidRPr="00256157">
        <w:rPr>
          <w:rStyle w:val="HideTWBExt"/>
        </w:rPr>
        <w:t>&lt;/Amend&gt;</w:t>
      </w:r>
    </w:p>
    <w:p w14:paraId="5F5AC751"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155</w:t>
      </w:r>
      <w:r w:rsidRPr="00256157">
        <w:rPr>
          <w:rStyle w:val="HideTWBExt"/>
        </w:rPr>
        <w:t>&lt;/NumAm&gt;</w:t>
      </w:r>
    </w:p>
    <w:p w14:paraId="389D66FC"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Geadis</w:t>
      </w:r>
      <w:proofErr w:type="spellEnd"/>
      <w:r w:rsidRPr="00256157">
        <w:rPr>
          <w:color w:val="000000" w:themeColor="text1"/>
        </w:rPr>
        <w:t xml:space="preserve"> </w:t>
      </w:r>
      <w:proofErr w:type="spellStart"/>
      <w:r w:rsidRPr="00256157">
        <w:rPr>
          <w:color w:val="000000" w:themeColor="text1"/>
        </w:rPr>
        <w:t>Geadi</w:t>
      </w:r>
      <w:proofErr w:type="spellEnd"/>
      <w:r w:rsidRPr="00256157">
        <w:rPr>
          <w:rStyle w:val="HideTWBExt"/>
        </w:rPr>
        <w:t>&lt;/Members&gt;</w:t>
      </w:r>
    </w:p>
    <w:p w14:paraId="0984B55B" w14:textId="77777777" w:rsidR="001239C9" w:rsidRPr="00256157" w:rsidRDefault="001239C9" w:rsidP="001239C9">
      <w:pPr>
        <w:pStyle w:val="NormalBold"/>
        <w:rPr>
          <w:color w:val="000000" w:themeColor="text1"/>
        </w:rPr>
      </w:pPr>
      <w:r w:rsidRPr="00256157">
        <w:rPr>
          <w:rStyle w:val="HideTWBExt"/>
        </w:rPr>
        <w:t>&lt;/RepeatBlock-By&gt;</w:t>
      </w:r>
    </w:p>
    <w:p w14:paraId="432E1570"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59F93810"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15</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1E08F39A" w14:textId="77777777" w:rsidTr="00863457">
        <w:trPr>
          <w:trHeight w:hRule="exact" w:val="240"/>
          <w:jc w:val="center"/>
        </w:trPr>
        <w:tc>
          <w:tcPr>
            <w:tcW w:w="9752" w:type="dxa"/>
            <w:gridSpan w:val="2"/>
            <w:tcBorders>
              <w:top w:val="nil"/>
              <w:left w:val="nil"/>
              <w:bottom w:val="nil"/>
              <w:right w:val="nil"/>
            </w:tcBorders>
          </w:tcPr>
          <w:p w14:paraId="48E89780" w14:textId="77777777" w:rsidR="001239C9" w:rsidRPr="00256157" w:rsidRDefault="001239C9" w:rsidP="00863457">
            <w:pPr>
              <w:rPr>
                <w:color w:val="000000" w:themeColor="text1"/>
              </w:rPr>
            </w:pPr>
          </w:p>
        </w:tc>
      </w:tr>
      <w:tr w:rsidR="001239C9" w:rsidRPr="00256157" w14:paraId="1E5AA04D" w14:textId="77777777" w:rsidTr="00863457">
        <w:trPr>
          <w:trHeight w:val="240"/>
          <w:jc w:val="center"/>
        </w:trPr>
        <w:tc>
          <w:tcPr>
            <w:tcW w:w="4876" w:type="dxa"/>
            <w:tcBorders>
              <w:top w:val="nil"/>
              <w:left w:val="nil"/>
              <w:bottom w:val="nil"/>
              <w:right w:val="nil"/>
            </w:tcBorders>
          </w:tcPr>
          <w:p w14:paraId="58761636"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453F0975"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1831CD43" w14:textId="77777777" w:rsidTr="00863457">
        <w:trPr>
          <w:jc w:val="center"/>
        </w:trPr>
        <w:tc>
          <w:tcPr>
            <w:tcW w:w="4876" w:type="dxa"/>
            <w:tcBorders>
              <w:top w:val="nil"/>
              <w:left w:val="nil"/>
              <w:bottom w:val="nil"/>
              <w:right w:val="nil"/>
            </w:tcBorders>
          </w:tcPr>
          <w:p w14:paraId="15C478CD" w14:textId="77777777" w:rsidR="001239C9" w:rsidRPr="00256157" w:rsidRDefault="001239C9" w:rsidP="00863457">
            <w:pPr>
              <w:pStyle w:val="Normal6a"/>
              <w:rPr>
                <w:color w:val="000000" w:themeColor="text1"/>
              </w:rPr>
            </w:pPr>
            <w:r w:rsidRPr="00256157">
              <w:rPr>
                <w:color w:val="000000" w:themeColor="text1"/>
              </w:rPr>
              <w:t>(15)</w:t>
            </w:r>
            <w:r w:rsidRPr="00256157">
              <w:rPr>
                <w:color w:val="000000" w:themeColor="text1"/>
              </w:rPr>
              <w:tab/>
              <w:t xml:space="preserve">Vzhľadom na to, že členské štáty vystavené migračnému tlaku by mali mať možnosť využiť podporu Únie, v tomto nariadení by sa mali stanoviť pravidlá s cieľom sprístupniť </w:t>
            </w:r>
            <w:proofErr w:type="spellStart"/>
            <w:r w:rsidRPr="00256157">
              <w:rPr>
                <w:color w:val="000000" w:themeColor="text1"/>
              </w:rPr>
              <w:t>benefitujúcim</w:t>
            </w:r>
            <w:proofErr w:type="spellEnd"/>
            <w:r w:rsidRPr="00256157">
              <w:rPr>
                <w:color w:val="000000" w:themeColor="text1"/>
              </w:rPr>
              <w:t xml:space="preserve"> členským štátom príslušný podiel finančných príspevkov zahrnutých do ročnej rezervy solidarity zriadenej nariadením (EÚ) 2024/1351</w:t>
            </w:r>
            <w:r w:rsidRPr="00256157">
              <w:rPr>
                <w:color w:val="000000" w:themeColor="text1"/>
                <w:vertAlign w:val="superscript"/>
              </w:rPr>
              <w:t>13</w:t>
            </w:r>
            <w:r w:rsidRPr="00256157">
              <w:rPr>
                <w:color w:val="000000" w:themeColor="text1"/>
              </w:rPr>
              <w:t>.</w:t>
            </w:r>
          </w:p>
        </w:tc>
        <w:tc>
          <w:tcPr>
            <w:tcW w:w="4876" w:type="dxa"/>
            <w:tcBorders>
              <w:top w:val="nil"/>
              <w:left w:val="nil"/>
              <w:bottom w:val="nil"/>
              <w:right w:val="nil"/>
            </w:tcBorders>
          </w:tcPr>
          <w:p w14:paraId="2D5B073F" w14:textId="77777777" w:rsidR="001239C9" w:rsidRPr="00256157" w:rsidRDefault="001239C9" w:rsidP="00863457">
            <w:pPr>
              <w:pStyle w:val="Normal6a"/>
              <w:rPr>
                <w:color w:val="000000" w:themeColor="text1"/>
              </w:rPr>
            </w:pPr>
            <w:r w:rsidRPr="00256157">
              <w:rPr>
                <w:color w:val="000000" w:themeColor="text1"/>
              </w:rPr>
              <w:t>(15)</w:t>
            </w:r>
            <w:r w:rsidRPr="00256157">
              <w:rPr>
                <w:color w:val="000000" w:themeColor="text1"/>
              </w:rPr>
              <w:tab/>
              <w:t>Vzhľadom na to, že členské štáty</w:t>
            </w:r>
            <w:r w:rsidRPr="00256157">
              <w:rPr>
                <w:b/>
                <w:bCs/>
                <w:i/>
                <w:iCs/>
                <w:color w:val="000000" w:themeColor="text1"/>
              </w:rPr>
              <w:t xml:space="preserve">, ktoré sú ako štáty v prvej línii </w:t>
            </w:r>
            <w:r w:rsidRPr="00256157">
              <w:rPr>
                <w:color w:val="000000" w:themeColor="text1"/>
              </w:rPr>
              <w:t xml:space="preserve">vystavené </w:t>
            </w:r>
            <w:r w:rsidRPr="00256157">
              <w:rPr>
                <w:b/>
                <w:bCs/>
                <w:i/>
                <w:iCs/>
                <w:color w:val="000000" w:themeColor="text1"/>
              </w:rPr>
              <w:t xml:space="preserve">najväčšiemu </w:t>
            </w:r>
            <w:r w:rsidRPr="00256157">
              <w:rPr>
                <w:color w:val="000000" w:themeColor="text1"/>
              </w:rPr>
              <w:t>migračnému tlaku</w:t>
            </w:r>
            <w:r w:rsidRPr="00256157">
              <w:rPr>
                <w:b/>
                <w:bCs/>
                <w:i/>
                <w:iCs/>
                <w:color w:val="000000" w:themeColor="text1"/>
              </w:rPr>
              <w:t>,</w:t>
            </w:r>
            <w:r w:rsidRPr="00256157">
              <w:rPr>
                <w:color w:val="000000" w:themeColor="text1"/>
              </w:rPr>
              <w:t xml:space="preserve"> by mali mať možnosť využiť podporu Únie, v tomto nariadení by sa mali stanoviť pravidlá s cieľom sprístupniť </w:t>
            </w:r>
            <w:proofErr w:type="spellStart"/>
            <w:r w:rsidRPr="00256157">
              <w:rPr>
                <w:color w:val="000000" w:themeColor="text1"/>
              </w:rPr>
              <w:t>benefitujúcim</w:t>
            </w:r>
            <w:proofErr w:type="spellEnd"/>
            <w:r w:rsidRPr="00256157">
              <w:rPr>
                <w:color w:val="000000" w:themeColor="text1"/>
              </w:rPr>
              <w:t xml:space="preserve"> členským štátom príslušný podiel finančných príspevkov zahrnutých do ročnej rezervy solidarity zriadenej nariadením (EÚ) 2024/1351</w:t>
            </w:r>
            <w:r w:rsidRPr="00256157">
              <w:rPr>
                <w:color w:val="000000" w:themeColor="text1"/>
                <w:vertAlign w:val="superscript"/>
              </w:rPr>
              <w:t>13</w:t>
            </w:r>
            <w:r w:rsidRPr="00256157">
              <w:rPr>
                <w:color w:val="000000" w:themeColor="text1"/>
              </w:rPr>
              <w:t>.</w:t>
            </w:r>
          </w:p>
        </w:tc>
      </w:tr>
      <w:tr w:rsidR="001239C9" w:rsidRPr="00256157" w14:paraId="29BE5152" w14:textId="77777777" w:rsidTr="00863457">
        <w:trPr>
          <w:jc w:val="center"/>
        </w:trPr>
        <w:tc>
          <w:tcPr>
            <w:tcW w:w="4876" w:type="dxa"/>
            <w:tcBorders>
              <w:top w:val="nil"/>
              <w:left w:val="nil"/>
              <w:bottom w:val="nil"/>
              <w:right w:val="nil"/>
            </w:tcBorders>
          </w:tcPr>
          <w:p w14:paraId="499C40DB" w14:textId="77777777" w:rsidR="001239C9" w:rsidRPr="00256157" w:rsidRDefault="001239C9" w:rsidP="00863457">
            <w:pPr>
              <w:pStyle w:val="Normal6a"/>
              <w:rPr>
                <w:color w:val="000000" w:themeColor="text1"/>
              </w:rPr>
            </w:pPr>
            <w:r w:rsidRPr="00256157">
              <w:rPr>
                <w:b/>
                <w:i/>
                <w:color w:val="000000" w:themeColor="text1"/>
              </w:rPr>
              <w:t>_________________</w:t>
            </w:r>
          </w:p>
        </w:tc>
        <w:tc>
          <w:tcPr>
            <w:tcW w:w="4876" w:type="dxa"/>
            <w:tcBorders>
              <w:top w:val="nil"/>
              <w:left w:val="nil"/>
              <w:bottom w:val="nil"/>
              <w:right w:val="nil"/>
            </w:tcBorders>
          </w:tcPr>
          <w:p w14:paraId="0A70F046" w14:textId="77777777" w:rsidR="001239C9" w:rsidRPr="00256157" w:rsidRDefault="001239C9" w:rsidP="00863457">
            <w:pPr>
              <w:pStyle w:val="Normal6a"/>
              <w:rPr>
                <w:color w:val="000000" w:themeColor="text1"/>
              </w:rPr>
            </w:pPr>
            <w:r w:rsidRPr="00256157">
              <w:rPr>
                <w:b/>
                <w:i/>
                <w:color w:val="000000" w:themeColor="text1"/>
              </w:rPr>
              <w:t>_________________</w:t>
            </w:r>
          </w:p>
        </w:tc>
      </w:tr>
      <w:tr w:rsidR="001239C9" w:rsidRPr="00256157" w14:paraId="73D135F4" w14:textId="77777777" w:rsidTr="00863457">
        <w:trPr>
          <w:jc w:val="center"/>
        </w:trPr>
        <w:tc>
          <w:tcPr>
            <w:tcW w:w="4876" w:type="dxa"/>
            <w:tcBorders>
              <w:top w:val="nil"/>
              <w:left w:val="nil"/>
              <w:bottom w:val="nil"/>
              <w:right w:val="nil"/>
            </w:tcBorders>
          </w:tcPr>
          <w:p w14:paraId="054290DB" w14:textId="77777777" w:rsidR="001239C9" w:rsidRPr="00256157" w:rsidRDefault="001239C9" w:rsidP="00863457">
            <w:pPr>
              <w:pStyle w:val="Normal6a"/>
              <w:rPr>
                <w:color w:val="000000" w:themeColor="text1"/>
              </w:rPr>
            </w:pPr>
            <w:r w:rsidRPr="00256157">
              <w:rPr>
                <w:color w:val="000000" w:themeColor="text1"/>
                <w:vertAlign w:val="superscript"/>
              </w:rPr>
              <w:t>13</w:t>
            </w:r>
            <w:r w:rsidRPr="00256157">
              <w:rPr>
                <w:color w:val="000000" w:themeColor="text1"/>
              </w:rPr>
              <w:t xml:space="preserve"> Nariadenie Európskeho parlamentu a Rady (EÚ) 2024/1351 zo 14. mája 2024 o riadení azylu a migrácie, o zmene nariadení (EÚ) 2021/1147 a (EÚ) 2021/1060 a o zrušení nariadenia (EÚ) č. 604/2013 (Ú. v. EÚ L, 2024/1351, 22.5.2024, ELI: http://data.europa.eu/eli/reg/2024/1351/oj).</w:t>
            </w:r>
          </w:p>
        </w:tc>
        <w:tc>
          <w:tcPr>
            <w:tcW w:w="4876" w:type="dxa"/>
            <w:tcBorders>
              <w:top w:val="nil"/>
              <w:left w:val="nil"/>
              <w:bottom w:val="nil"/>
              <w:right w:val="nil"/>
            </w:tcBorders>
          </w:tcPr>
          <w:p w14:paraId="65BBE1C5" w14:textId="77777777" w:rsidR="001239C9" w:rsidRPr="00256157" w:rsidRDefault="001239C9" w:rsidP="00863457">
            <w:pPr>
              <w:pStyle w:val="Normal6a"/>
              <w:rPr>
                <w:color w:val="000000" w:themeColor="text1"/>
              </w:rPr>
            </w:pPr>
            <w:r w:rsidRPr="00256157">
              <w:rPr>
                <w:color w:val="000000" w:themeColor="text1"/>
                <w:vertAlign w:val="superscript"/>
              </w:rPr>
              <w:t>13</w:t>
            </w:r>
            <w:r w:rsidRPr="00256157">
              <w:rPr>
                <w:color w:val="000000" w:themeColor="text1"/>
              </w:rPr>
              <w:t xml:space="preserve"> Nariadenie Európskeho parlamentu a Rady (EÚ) 2024/1351 zo 14. mája 2024 o riadení azylu a migrácie, o zmene nariadení (EÚ) 2021/1147 a (EÚ) 2021/1060 a o zrušení nariadenia (EÚ) č. 604/2013 (Ú. v. EÚ L, 2024/1351, 22.5.2024, ELI: http://data.europa.eu/eli/reg/2024/1351/oj).</w:t>
            </w:r>
          </w:p>
        </w:tc>
      </w:tr>
    </w:tbl>
    <w:p w14:paraId="3C0FC75B"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{EL}</w:t>
      </w:r>
      <w:proofErr w:type="spellStart"/>
      <w:r w:rsidRPr="00256157">
        <w:rPr>
          <w:color w:val="000000" w:themeColor="text1"/>
        </w:rPr>
        <w:t>el</w:t>
      </w:r>
      <w:proofErr w:type="spellEnd"/>
      <w:r w:rsidRPr="00256157">
        <w:rPr>
          <w:rStyle w:val="HideTWBExt"/>
        </w:rPr>
        <w:t>&lt;/Original&gt;</w:t>
      </w:r>
    </w:p>
    <w:p w14:paraId="119911A6" w14:textId="445FAF52" w:rsidR="00E3364A" w:rsidRPr="00256157" w:rsidRDefault="001239C9" w:rsidP="001239C9">
      <w:pPr>
        <w:rPr>
          <w:color w:val="000000" w:themeColor="text1"/>
        </w:rPr>
      </w:pPr>
      <w:r w:rsidRPr="00256157">
        <w:rPr>
          <w:rStyle w:val="HideTWBExt"/>
        </w:rPr>
        <w:t>&lt;/Amend&gt;</w:t>
      </w:r>
    </w:p>
    <w:p w14:paraId="3F730109"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156</w:t>
      </w:r>
      <w:r w:rsidRPr="00256157">
        <w:rPr>
          <w:rStyle w:val="HideTWBExt"/>
        </w:rPr>
        <w:t>&lt;/NumAm&gt;</w:t>
      </w:r>
    </w:p>
    <w:p w14:paraId="39FB961A" w14:textId="77777777" w:rsidR="001239C9" w:rsidRPr="00256157" w:rsidRDefault="001239C9" w:rsidP="001239C9">
      <w:pPr>
        <w:pStyle w:val="NormalBold"/>
        <w:rPr>
          <w:color w:val="000000" w:themeColor="text1"/>
        </w:rPr>
      </w:pPr>
      <w:r w:rsidRPr="00256157">
        <w:rPr>
          <w:rStyle w:val="HideTWBExt"/>
        </w:rPr>
        <w:t>&lt;RepeatBlock-By&gt;&lt;Members&gt;</w:t>
      </w:r>
      <w:r w:rsidRPr="00256157">
        <w:rPr>
          <w:color w:val="000000" w:themeColor="text1"/>
        </w:rPr>
        <w:t xml:space="preserve">Anna </w:t>
      </w:r>
      <w:proofErr w:type="spellStart"/>
      <w:r w:rsidRPr="00256157">
        <w:rPr>
          <w:color w:val="000000" w:themeColor="text1"/>
        </w:rPr>
        <w:t>Strolenberg</w:t>
      </w:r>
      <w:proofErr w:type="spellEnd"/>
      <w:r w:rsidRPr="00256157">
        <w:rPr>
          <w:rStyle w:val="HideTWBExt"/>
        </w:rPr>
        <w:t>&lt;/Members&gt;</w:t>
      </w:r>
    </w:p>
    <w:p w14:paraId="03BA4980" w14:textId="77777777" w:rsidR="001239C9" w:rsidRPr="00256157" w:rsidRDefault="001239C9" w:rsidP="001239C9">
      <w:pPr>
        <w:pStyle w:val="NormalBold"/>
        <w:rPr>
          <w:color w:val="000000" w:themeColor="text1"/>
        </w:rPr>
      </w:pPr>
      <w:r w:rsidRPr="00256157">
        <w:rPr>
          <w:rStyle w:val="HideTWBExt"/>
        </w:rPr>
        <w:t>&lt;/RepeatBlock-By&gt;</w:t>
      </w:r>
    </w:p>
    <w:p w14:paraId="1CA2761D"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1F99FC5F"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15 a (nové)</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7811D770" w14:textId="77777777" w:rsidTr="00863457">
        <w:trPr>
          <w:trHeight w:hRule="exact" w:val="240"/>
          <w:jc w:val="center"/>
        </w:trPr>
        <w:tc>
          <w:tcPr>
            <w:tcW w:w="9752" w:type="dxa"/>
            <w:gridSpan w:val="2"/>
            <w:tcBorders>
              <w:top w:val="nil"/>
              <w:left w:val="nil"/>
              <w:bottom w:val="nil"/>
              <w:right w:val="nil"/>
            </w:tcBorders>
          </w:tcPr>
          <w:p w14:paraId="71738713" w14:textId="77777777" w:rsidR="001239C9" w:rsidRPr="00256157" w:rsidRDefault="001239C9" w:rsidP="00863457">
            <w:pPr>
              <w:rPr>
                <w:color w:val="000000" w:themeColor="text1"/>
              </w:rPr>
            </w:pPr>
          </w:p>
        </w:tc>
      </w:tr>
      <w:tr w:rsidR="001239C9" w:rsidRPr="00256157" w14:paraId="1E2B8984" w14:textId="77777777" w:rsidTr="00863457">
        <w:trPr>
          <w:trHeight w:val="240"/>
          <w:jc w:val="center"/>
        </w:trPr>
        <w:tc>
          <w:tcPr>
            <w:tcW w:w="4876" w:type="dxa"/>
            <w:tcBorders>
              <w:top w:val="nil"/>
              <w:left w:val="nil"/>
              <w:bottom w:val="nil"/>
              <w:right w:val="nil"/>
            </w:tcBorders>
          </w:tcPr>
          <w:p w14:paraId="5F82E77C"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3BF76D5E"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4BA9C1F6" w14:textId="77777777" w:rsidTr="00863457">
        <w:trPr>
          <w:jc w:val="center"/>
        </w:trPr>
        <w:tc>
          <w:tcPr>
            <w:tcW w:w="4876" w:type="dxa"/>
            <w:tcBorders>
              <w:top w:val="nil"/>
              <w:left w:val="nil"/>
              <w:bottom w:val="nil"/>
              <w:right w:val="nil"/>
            </w:tcBorders>
          </w:tcPr>
          <w:p w14:paraId="074742AE" w14:textId="77777777" w:rsidR="001239C9" w:rsidRPr="00256157" w:rsidRDefault="001239C9" w:rsidP="00863457">
            <w:pPr>
              <w:pStyle w:val="Normal6a"/>
              <w:rPr>
                <w:color w:val="000000" w:themeColor="text1"/>
              </w:rPr>
            </w:pPr>
          </w:p>
        </w:tc>
        <w:tc>
          <w:tcPr>
            <w:tcW w:w="4876" w:type="dxa"/>
            <w:tcBorders>
              <w:top w:val="nil"/>
              <w:left w:val="nil"/>
              <w:bottom w:val="nil"/>
              <w:right w:val="nil"/>
            </w:tcBorders>
          </w:tcPr>
          <w:p w14:paraId="53D5C9C1" w14:textId="77777777" w:rsidR="001239C9" w:rsidRPr="00256157" w:rsidRDefault="001239C9" w:rsidP="00863457">
            <w:pPr>
              <w:pStyle w:val="Normal6a"/>
              <w:rPr>
                <w:color w:val="000000" w:themeColor="text1"/>
              </w:rPr>
            </w:pPr>
            <w:r w:rsidRPr="00256157">
              <w:rPr>
                <w:b/>
                <w:i/>
                <w:color w:val="000000" w:themeColor="text1"/>
              </w:rPr>
              <w:t>(15a)</w:t>
            </w:r>
            <w:r w:rsidRPr="00256157">
              <w:rPr>
                <w:color w:val="000000" w:themeColor="text1"/>
              </w:rPr>
              <w:tab/>
            </w:r>
            <w:r w:rsidRPr="00256157">
              <w:rPr>
                <w:b/>
                <w:i/>
                <w:color w:val="000000" w:themeColor="text1"/>
              </w:rPr>
              <w:t>S cieľom zabezpečiť predvídateľnosť a transparentnosť v súvislosti s podporou poskytovanou podľa tohto nariadenia by členské štáty mali vykonávať akcie, ktoré sú oprávnené na podporu, ako sa stanovuje v prílohe. </w:t>
            </w:r>
          </w:p>
        </w:tc>
      </w:tr>
    </w:tbl>
    <w:p w14:paraId="4A82D3D5"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{EN}</w:t>
      </w:r>
      <w:proofErr w:type="spellStart"/>
      <w:r w:rsidRPr="00256157">
        <w:rPr>
          <w:color w:val="000000" w:themeColor="text1"/>
        </w:rPr>
        <w:t>en</w:t>
      </w:r>
      <w:proofErr w:type="spellEnd"/>
      <w:r w:rsidRPr="00256157">
        <w:rPr>
          <w:rStyle w:val="HideTWBExt"/>
        </w:rPr>
        <w:t>&lt;/Original&gt;</w:t>
      </w:r>
    </w:p>
    <w:p w14:paraId="4CFA8272" w14:textId="18056793" w:rsidR="00E3364A" w:rsidRPr="00256157" w:rsidRDefault="001239C9" w:rsidP="001239C9">
      <w:pPr>
        <w:rPr>
          <w:color w:val="000000" w:themeColor="text1"/>
        </w:rPr>
      </w:pPr>
      <w:r w:rsidRPr="00256157">
        <w:rPr>
          <w:rStyle w:val="HideTWBExt"/>
        </w:rPr>
        <w:t>&lt;/Amend&gt;</w:t>
      </w:r>
    </w:p>
    <w:p w14:paraId="055190BF"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157</w:t>
      </w:r>
      <w:r w:rsidRPr="00256157">
        <w:rPr>
          <w:rStyle w:val="HideTWBExt"/>
        </w:rPr>
        <w:t>&lt;/NumAm&gt;</w:t>
      </w:r>
    </w:p>
    <w:p w14:paraId="252A942E"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Estrella</w:t>
      </w:r>
      <w:proofErr w:type="spellEnd"/>
      <w:r w:rsidRPr="00256157">
        <w:rPr>
          <w:color w:val="000000" w:themeColor="text1"/>
        </w:rPr>
        <w:t xml:space="preserve"> </w:t>
      </w:r>
      <w:proofErr w:type="spellStart"/>
      <w:r w:rsidRPr="00256157">
        <w:rPr>
          <w:color w:val="000000" w:themeColor="text1"/>
        </w:rPr>
        <w:t>Galán</w:t>
      </w:r>
      <w:proofErr w:type="spellEnd"/>
      <w:r w:rsidRPr="00256157">
        <w:rPr>
          <w:rStyle w:val="HideTWBExt"/>
        </w:rPr>
        <w:t>&lt;/Members&gt;</w:t>
      </w:r>
    </w:p>
    <w:p w14:paraId="6D83634D" w14:textId="77777777" w:rsidR="001239C9" w:rsidRPr="00256157" w:rsidRDefault="001239C9" w:rsidP="001239C9">
      <w:pPr>
        <w:pStyle w:val="NormalBold"/>
        <w:rPr>
          <w:color w:val="000000" w:themeColor="text1"/>
        </w:rPr>
      </w:pPr>
      <w:r w:rsidRPr="00256157">
        <w:rPr>
          <w:rStyle w:val="HideTWBExt"/>
        </w:rPr>
        <w:t>&lt;/RepeatBlock-By&gt;</w:t>
      </w:r>
    </w:p>
    <w:p w14:paraId="648582D2"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70F8AA3F"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16</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64A037D4" w14:textId="77777777" w:rsidTr="00863457">
        <w:trPr>
          <w:trHeight w:hRule="exact" w:val="240"/>
          <w:jc w:val="center"/>
        </w:trPr>
        <w:tc>
          <w:tcPr>
            <w:tcW w:w="9752" w:type="dxa"/>
            <w:gridSpan w:val="2"/>
            <w:tcBorders>
              <w:top w:val="nil"/>
              <w:left w:val="nil"/>
              <w:bottom w:val="nil"/>
              <w:right w:val="nil"/>
            </w:tcBorders>
          </w:tcPr>
          <w:p w14:paraId="0EA82BAD" w14:textId="77777777" w:rsidR="001239C9" w:rsidRPr="00256157" w:rsidRDefault="001239C9" w:rsidP="00863457">
            <w:pPr>
              <w:rPr>
                <w:color w:val="000000" w:themeColor="text1"/>
              </w:rPr>
            </w:pPr>
          </w:p>
        </w:tc>
      </w:tr>
      <w:tr w:rsidR="001239C9" w:rsidRPr="00256157" w14:paraId="4A60FC05" w14:textId="77777777" w:rsidTr="00863457">
        <w:trPr>
          <w:trHeight w:val="240"/>
          <w:jc w:val="center"/>
        </w:trPr>
        <w:tc>
          <w:tcPr>
            <w:tcW w:w="4876" w:type="dxa"/>
            <w:tcBorders>
              <w:top w:val="nil"/>
              <w:left w:val="nil"/>
              <w:bottom w:val="nil"/>
              <w:right w:val="nil"/>
            </w:tcBorders>
          </w:tcPr>
          <w:p w14:paraId="718AB1C1"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70D22EF9"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1A835200" w14:textId="77777777" w:rsidTr="00863457">
        <w:trPr>
          <w:jc w:val="center"/>
        </w:trPr>
        <w:tc>
          <w:tcPr>
            <w:tcW w:w="4876" w:type="dxa"/>
            <w:tcBorders>
              <w:top w:val="nil"/>
              <w:left w:val="nil"/>
              <w:bottom w:val="nil"/>
              <w:right w:val="nil"/>
            </w:tcBorders>
          </w:tcPr>
          <w:p w14:paraId="05B12582" w14:textId="77777777" w:rsidR="001239C9" w:rsidRPr="00256157" w:rsidRDefault="001239C9" w:rsidP="00863457">
            <w:pPr>
              <w:pStyle w:val="Normal6a"/>
              <w:rPr>
                <w:color w:val="000000" w:themeColor="text1"/>
              </w:rPr>
            </w:pPr>
            <w:r w:rsidRPr="00256157">
              <w:rPr>
                <w:b/>
                <w:i/>
                <w:color w:val="000000" w:themeColor="text1"/>
              </w:rPr>
              <w:t>(16)</w:t>
            </w:r>
            <w:r w:rsidRPr="00256157">
              <w:rPr>
                <w:color w:val="000000" w:themeColor="text1"/>
              </w:rPr>
              <w:tab/>
            </w:r>
            <w:r w:rsidRPr="00256157">
              <w:rPr>
                <w:b/>
                <w:i/>
                <w:color w:val="000000" w:themeColor="text1"/>
              </w:rPr>
              <w:t>Tretia krajina, ktorá s Úniou uzavrela dohodu o kritériách a mechanizmoch na určenie štátu zodpovedného za posúdenie žiadosti o medzinárodnú ochranu zaregistrovanej v členskom štáte alebo v danej tretej krajine, by mala mať možnosť zúčastňovať sa na podpore Únie na základe tohto nariadenia za predpokladu, že sú splnené určité podmienky.</w:t>
            </w:r>
          </w:p>
        </w:tc>
        <w:tc>
          <w:tcPr>
            <w:tcW w:w="4876" w:type="dxa"/>
            <w:tcBorders>
              <w:top w:val="nil"/>
              <w:left w:val="nil"/>
              <w:bottom w:val="nil"/>
              <w:right w:val="nil"/>
            </w:tcBorders>
          </w:tcPr>
          <w:p w14:paraId="77F8AFF5" w14:textId="77777777" w:rsidR="001239C9" w:rsidRPr="00256157" w:rsidRDefault="001239C9" w:rsidP="00863457">
            <w:pPr>
              <w:pStyle w:val="Normal6a"/>
              <w:rPr>
                <w:color w:val="000000" w:themeColor="text1"/>
              </w:rPr>
            </w:pPr>
            <w:r w:rsidRPr="00256157">
              <w:rPr>
                <w:b/>
                <w:i/>
                <w:color w:val="000000" w:themeColor="text1"/>
              </w:rPr>
              <w:t>vypúšťa sa</w:t>
            </w:r>
          </w:p>
        </w:tc>
      </w:tr>
    </w:tbl>
    <w:p w14:paraId="3AED978D"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{EN}</w:t>
      </w:r>
      <w:proofErr w:type="spellStart"/>
      <w:r w:rsidRPr="00256157">
        <w:rPr>
          <w:color w:val="000000" w:themeColor="text1"/>
        </w:rPr>
        <w:t>en</w:t>
      </w:r>
      <w:proofErr w:type="spellEnd"/>
      <w:r w:rsidRPr="00256157">
        <w:rPr>
          <w:rStyle w:val="HideTWBExt"/>
        </w:rPr>
        <w:t>&lt;/Original&gt;</w:t>
      </w:r>
    </w:p>
    <w:p w14:paraId="61C29A64" w14:textId="47DBD5FD" w:rsidR="00E3364A" w:rsidRPr="00256157" w:rsidRDefault="001239C9" w:rsidP="001239C9">
      <w:pPr>
        <w:rPr>
          <w:color w:val="000000" w:themeColor="text1"/>
        </w:rPr>
      </w:pPr>
      <w:r w:rsidRPr="00256157">
        <w:rPr>
          <w:rStyle w:val="HideTWBExt"/>
        </w:rPr>
        <w:t>&lt;/Amend&gt;</w:t>
      </w:r>
    </w:p>
    <w:p w14:paraId="5D75301F"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158</w:t>
      </w:r>
      <w:r w:rsidRPr="00256157">
        <w:rPr>
          <w:rStyle w:val="HideTWBExt"/>
        </w:rPr>
        <w:t>&lt;/NumAm&gt;</w:t>
      </w:r>
    </w:p>
    <w:p w14:paraId="73C3FFBB"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Jorge</w:t>
      </w:r>
      <w:proofErr w:type="spellEnd"/>
      <w:r w:rsidRPr="00256157">
        <w:rPr>
          <w:color w:val="000000" w:themeColor="text1"/>
        </w:rPr>
        <w:t xml:space="preserve"> </w:t>
      </w:r>
      <w:proofErr w:type="spellStart"/>
      <w:r w:rsidRPr="00256157">
        <w:rPr>
          <w:color w:val="000000" w:themeColor="text1"/>
        </w:rPr>
        <w:t>Buxadé</w:t>
      </w:r>
      <w:proofErr w:type="spellEnd"/>
      <w:r w:rsidRPr="00256157">
        <w:rPr>
          <w:color w:val="000000" w:themeColor="text1"/>
        </w:rPr>
        <w:t xml:space="preserve"> </w:t>
      </w:r>
      <w:proofErr w:type="spellStart"/>
      <w:r w:rsidRPr="00256157">
        <w:rPr>
          <w:color w:val="000000" w:themeColor="text1"/>
        </w:rPr>
        <w:t>Villalba</w:t>
      </w:r>
      <w:proofErr w:type="spellEnd"/>
      <w:r w:rsidRPr="00256157">
        <w:rPr>
          <w:color w:val="000000" w:themeColor="text1"/>
        </w:rPr>
        <w:t xml:space="preserve">, </w:t>
      </w:r>
      <w:proofErr w:type="spellStart"/>
      <w:r w:rsidRPr="00256157">
        <w:rPr>
          <w:color w:val="000000" w:themeColor="text1"/>
        </w:rPr>
        <w:t>Marieke</w:t>
      </w:r>
      <w:proofErr w:type="spellEnd"/>
      <w:r w:rsidRPr="00256157">
        <w:rPr>
          <w:color w:val="000000" w:themeColor="text1"/>
        </w:rPr>
        <w:t xml:space="preserve"> </w:t>
      </w:r>
      <w:proofErr w:type="spellStart"/>
      <w:r w:rsidRPr="00256157">
        <w:rPr>
          <w:color w:val="000000" w:themeColor="text1"/>
        </w:rPr>
        <w:t>Ehlers</w:t>
      </w:r>
      <w:proofErr w:type="spellEnd"/>
      <w:r w:rsidRPr="00256157">
        <w:rPr>
          <w:color w:val="000000" w:themeColor="text1"/>
        </w:rPr>
        <w:t xml:space="preserve">, </w:t>
      </w:r>
      <w:proofErr w:type="spellStart"/>
      <w:r w:rsidRPr="00256157">
        <w:rPr>
          <w:color w:val="000000" w:themeColor="text1"/>
        </w:rPr>
        <w:t>Susanna</w:t>
      </w:r>
      <w:proofErr w:type="spellEnd"/>
      <w:r w:rsidRPr="00256157">
        <w:rPr>
          <w:color w:val="000000" w:themeColor="text1"/>
        </w:rPr>
        <w:t xml:space="preserve"> </w:t>
      </w:r>
      <w:proofErr w:type="spellStart"/>
      <w:r w:rsidRPr="00256157">
        <w:rPr>
          <w:color w:val="000000" w:themeColor="text1"/>
        </w:rPr>
        <w:t>Ceccardi</w:t>
      </w:r>
      <w:proofErr w:type="spellEnd"/>
      <w:r w:rsidRPr="00256157">
        <w:rPr>
          <w:rStyle w:val="HideTWBExt"/>
        </w:rPr>
        <w:t>&lt;/Members&gt;</w:t>
      </w:r>
    </w:p>
    <w:p w14:paraId="4136AD68" w14:textId="77777777" w:rsidR="001239C9" w:rsidRPr="00256157" w:rsidRDefault="001239C9" w:rsidP="001239C9">
      <w:pPr>
        <w:pStyle w:val="NormalBold"/>
        <w:rPr>
          <w:color w:val="000000" w:themeColor="text1"/>
        </w:rPr>
      </w:pPr>
      <w:r w:rsidRPr="00256157">
        <w:rPr>
          <w:rStyle w:val="HideTWBExt"/>
        </w:rPr>
        <w:t>&lt;/RepeatBlock-By&gt;</w:t>
      </w:r>
    </w:p>
    <w:p w14:paraId="69A74E03"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5268C41F"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16</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53B16D4E" w14:textId="77777777" w:rsidTr="00863457">
        <w:trPr>
          <w:trHeight w:hRule="exact" w:val="240"/>
          <w:jc w:val="center"/>
        </w:trPr>
        <w:tc>
          <w:tcPr>
            <w:tcW w:w="9752" w:type="dxa"/>
            <w:gridSpan w:val="2"/>
            <w:tcBorders>
              <w:top w:val="nil"/>
              <w:left w:val="nil"/>
              <w:bottom w:val="nil"/>
              <w:right w:val="nil"/>
            </w:tcBorders>
          </w:tcPr>
          <w:p w14:paraId="1838BCD8" w14:textId="77777777" w:rsidR="001239C9" w:rsidRPr="00256157" w:rsidRDefault="001239C9" w:rsidP="00863457">
            <w:pPr>
              <w:rPr>
                <w:color w:val="000000" w:themeColor="text1"/>
              </w:rPr>
            </w:pPr>
          </w:p>
        </w:tc>
      </w:tr>
      <w:tr w:rsidR="001239C9" w:rsidRPr="00256157" w14:paraId="749B5AE4" w14:textId="77777777" w:rsidTr="00863457">
        <w:trPr>
          <w:trHeight w:val="240"/>
          <w:jc w:val="center"/>
        </w:trPr>
        <w:tc>
          <w:tcPr>
            <w:tcW w:w="4876" w:type="dxa"/>
            <w:tcBorders>
              <w:top w:val="nil"/>
              <w:left w:val="nil"/>
              <w:bottom w:val="nil"/>
              <w:right w:val="nil"/>
            </w:tcBorders>
          </w:tcPr>
          <w:p w14:paraId="58BB2413"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1E63C578"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2AD1B48B" w14:textId="77777777" w:rsidTr="00863457">
        <w:trPr>
          <w:jc w:val="center"/>
        </w:trPr>
        <w:tc>
          <w:tcPr>
            <w:tcW w:w="4876" w:type="dxa"/>
            <w:tcBorders>
              <w:top w:val="nil"/>
              <w:left w:val="nil"/>
              <w:bottom w:val="nil"/>
              <w:right w:val="nil"/>
            </w:tcBorders>
          </w:tcPr>
          <w:p w14:paraId="06FAD5EB" w14:textId="77777777" w:rsidR="001239C9" w:rsidRPr="00256157" w:rsidRDefault="001239C9" w:rsidP="00863457">
            <w:pPr>
              <w:pStyle w:val="Normal6a"/>
              <w:rPr>
                <w:color w:val="000000" w:themeColor="text1"/>
              </w:rPr>
            </w:pPr>
            <w:r w:rsidRPr="00256157">
              <w:rPr>
                <w:color w:val="000000" w:themeColor="text1"/>
              </w:rPr>
              <w:t>(16)</w:t>
            </w:r>
            <w:r w:rsidRPr="00256157">
              <w:rPr>
                <w:color w:val="000000" w:themeColor="text1"/>
              </w:rPr>
              <w:tab/>
              <w:t>Tretia krajina, ktorá s Úniou uzavrela dohodu o kritériách a mechanizmoch na určenie štátu zodpovedného za posúdenie žiadosti o medzinárodnú ochranu zaregistrovanej v členskom štáte alebo v danej tretej krajine, by mala mať možnosť zúčastňovať sa na podpore Únie na základe tohto nariadenia za predpokladu, že sú splnené určité podmienky.</w:t>
            </w:r>
          </w:p>
        </w:tc>
        <w:tc>
          <w:tcPr>
            <w:tcW w:w="4876" w:type="dxa"/>
            <w:tcBorders>
              <w:top w:val="nil"/>
              <w:left w:val="nil"/>
              <w:bottom w:val="nil"/>
              <w:right w:val="nil"/>
            </w:tcBorders>
          </w:tcPr>
          <w:p w14:paraId="5FED39DD" w14:textId="77777777" w:rsidR="001239C9" w:rsidRPr="00256157" w:rsidRDefault="001239C9" w:rsidP="00863457">
            <w:pPr>
              <w:pStyle w:val="Normal6a"/>
              <w:rPr>
                <w:color w:val="000000" w:themeColor="text1"/>
              </w:rPr>
            </w:pPr>
            <w:r w:rsidRPr="00256157">
              <w:rPr>
                <w:color w:val="000000" w:themeColor="text1"/>
              </w:rPr>
              <w:t>(16)</w:t>
            </w:r>
            <w:r w:rsidRPr="00256157">
              <w:rPr>
                <w:color w:val="000000" w:themeColor="text1"/>
              </w:rPr>
              <w:tab/>
              <w:t xml:space="preserve">Tretia krajina, ktorá s Úniou </w:t>
            </w:r>
            <w:r w:rsidRPr="00256157">
              <w:rPr>
                <w:b/>
                <w:bCs/>
                <w:i/>
                <w:iCs/>
                <w:color w:val="000000" w:themeColor="text1"/>
              </w:rPr>
              <w:t xml:space="preserve">alebo s členskými štátmi </w:t>
            </w:r>
            <w:r w:rsidRPr="00256157">
              <w:rPr>
                <w:color w:val="000000" w:themeColor="text1"/>
              </w:rPr>
              <w:t xml:space="preserve">uzavrela dohodu </w:t>
            </w:r>
            <w:r w:rsidRPr="00256157">
              <w:rPr>
                <w:b/>
                <w:bCs/>
                <w:i/>
                <w:iCs/>
                <w:color w:val="000000" w:themeColor="text1"/>
              </w:rPr>
              <w:t xml:space="preserve">alebo dojednanie </w:t>
            </w:r>
            <w:r w:rsidRPr="00256157">
              <w:rPr>
                <w:color w:val="000000" w:themeColor="text1"/>
              </w:rPr>
              <w:t>o kritériách a mechanizmoch na určenie štátu zodpovedného za posúdenie žiadosti o medzinárodnú ochranu zaregistrovanej v členskom štáte alebo v danej tretej krajine</w:t>
            </w:r>
            <w:r w:rsidRPr="00256157">
              <w:rPr>
                <w:b/>
                <w:i/>
                <w:color w:val="000000" w:themeColor="text1"/>
              </w:rPr>
              <w:t>, a/alebo o zriadení a prevádzke návratových centier alebo iných súvisiacich zariadení pre osoby, na ktoré sa vzťahuje rozhodnutie o návrate vydané členským štátom, vrátane podmienok pre presun, pobyt a následný návrat</w:t>
            </w:r>
            <w:r w:rsidRPr="00256157">
              <w:rPr>
                <w:color w:val="000000" w:themeColor="text1"/>
              </w:rPr>
              <w:t>, by mala mať možnosť zúčastňovať sa na podpore Únie a základe tohto nariadenia za predpokladu, že sú splnené určité podmienky.</w:t>
            </w:r>
          </w:p>
        </w:tc>
      </w:tr>
    </w:tbl>
    <w:p w14:paraId="4A08097E"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{EN}</w:t>
      </w:r>
      <w:proofErr w:type="spellStart"/>
      <w:r w:rsidRPr="00256157">
        <w:rPr>
          <w:color w:val="000000" w:themeColor="text1"/>
        </w:rPr>
        <w:t>en</w:t>
      </w:r>
      <w:proofErr w:type="spellEnd"/>
      <w:r w:rsidRPr="00256157">
        <w:rPr>
          <w:rStyle w:val="HideTWBExt"/>
        </w:rPr>
        <w:t>&lt;/Original&gt;</w:t>
      </w:r>
    </w:p>
    <w:p w14:paraId="2D639451" w14:textId="31610E2D" w:rsidR="00E3364A" w:rsidRPr="00256157" w:rsidRDefault="001239C9" w:rsidP="001239C9">
      <w:pPr>
        <w:rPr>
          <w:color w:val="000000" w:themeColor="text1"/>
        </w:rPr>
      </w:pPr>
      <w:r w:rsidRPr="00256157">
        <w:rPr>
          <w:rStyle w:val="HideTWBExt"/>
        </w:rPr>
        <w:t>&lt;/Amend&gt;</w:t>
      </w:r>
    </w:p>
    <w:p w14:paraId="50852169"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159</w:t>
      </w:r>
      <w:r w:rsidRPr="00256157">
        <w:rPr>
          <w:rStyle w:val="HideTWBExt"/>
        </w:rPr>
        <w:t>&lt;/NumAm&gt;</w:t>
      </w:r>
    </w:p>
    <w:p w14:paraId="1E5FA2B9"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Sebastian</w:t>
      </w:r>
      <w:proofErr w:type="spellEnd"/>
      <w:r w:rsidRPr="00256157">
        <w:rPr>
          <w:color w:val="000000" w:themeColor="text1"/>
        </w:rPr>
        <w:t xml:space="preserve"> </w:t>
      </w:r>
      <w:proofErr w:type="spellStart"/>
      <w:r w:rsidRPr="00256157">
        <w:rPr>
          <w:color w:val="000000" w:themeColor="text1"/>
        </w:rPr>
        <w:t>Tynkkynen</w:t>
      </w:r>
      <w:proofErr w:type="spellEnd"/>
      <w:r w:rsidRPr="00256157">
        <w:rPr>
          <w:rStyle w:val="HideTWBExt"/>
        </w:rPr>
        <w:t>&lt;/Members&gt;</w:t>
      </w:r>
    </w:p>
    <w:p w14:paraId="55F2440F" w14:textId="77777777" w:rsidR="001239C9" w:rsidRPr="00256157" w:rsidRDefault="001239C9" w:rsidP="001239C9">
      <w:pPr>
        <w:pStyle w:val="NormalBold"/>
        <w:rPr>
          <w:color w:val="000000" w:themeColor="text1"/>
        </w:rPr>
      </w:pPr>
      <w:r w:rsidRPr="00256157">
        <w:rPr>
          <w:rStyle w:val="HideTWBExt"/>
        </w:rPr>
        <w:t>&lt;/RepeatBlock-By&gt;</w:t>
      </w:r>
    </w:p>
    <w:p w14:paraId="4A29DDC6"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432DC51A"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16</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72F2FAA7" w14:textId="77777777" w:rsidTr="00863457">
        <w:trPr>
          <w:trHeight w:hRule="exact" w:val="240"/>
          <w:jc w:val="center"/>
        </w:trPr>
        <w:tc>
          <w:tcPr>
            <w:tcW w:w="9752" w:type="dxa"/>
            <w:gridSpan w:val="2"/>
            <w:tcBorders>
              <w:top w:val="nil"/>
              <w:left w:val="nil"/>
              <w:bottom w:val="nil"/>
              <w:right w:val="nil"/>
            </w:tcBorders>
          </w:tcPr>
          <w:p w14:paraId="4DEF5DEC" w14:textId="77777777" w:rsidR="001239C9" w:rsidRPr="00256157" w:rsidRDefault="001239C9" w:rsidP="00863457">
            <w:pPr>
              <w:rPr>
                <w:color w:val="000000" w:themeColor="text1"/>
              </w:rPr>
            </w:pPr>
          </w:p>
        </w:tc>
      </w:tr>
      <w:tr w:rsidR="001239C9" w:rsidRPr="00256157" w14:paraId="45FE3666" w14:textId="77777777" w:rsidTr="00863457">
        <w:trPr>
          <w:trHeight w:val="240"/>
          <w:jc w:val="center"/>
        </w:trPr>
        <w:tc>
          <w:tcPr>
            <w:tcW w:w="4876" w:type="dxa"/>
            <w:tcBorders>
              <w:top w:val="nil"/>
              <w:left w:val="nil"/>
              <w:bottom w:val="nil"/>
              <w:right w:val="nil"/>
            </w:tcBorders>
          </w:tcPr>
          <w:p w14:paraId="6E86C34A"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42FEDA01"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54EA61F8" w14:textId="77777777" w:rsidTr="00863457">
        <w:trPr>
          <w:jc w:val="center"/>
        </w:trPr>
        <w:tc>
          <w:tcPr>
            <w:tcW w:w="4876" w:type="dxa"/>
            <w:tcBorders>
              <w:top w:val="nil"/>
              <w:left w:val="nil"/>
              <w:bottom w:val="nil"/>
              <w:right w:val="nil"/>
            </w:tcBorders>
          </w:tcPr>
          <w:p w14:paraId="4479BF52" w14:textId="77777777" w:rsidR="001239C9" w:rsidRPr="00256157" w:rsidRDefault="001239C9" w:rsidP="00863457">
            <w:pPr>
              <w:pStyle w:val="Normal6a"/>
              <w:rPr>
                <w:color w:val="000000" w:themeColor="text1"/>
              </w:rPr>
            </w:pPr>
            <w:r w:rsidRPr="00256157">
              <w:rPr>
                <w:color w:val="000000" w:themeColor="text1"/>
              </w:rPr>
              <w:t>(16)</w:t>
            </w:r>
            <w:r w:rsidRPr="00256157">
              <w:rPr>
                <w:color w:val="000000" w:themeColor="text1"/>
              </w:rPr>
              <w:tab/>
              <w:t>Tretia krajina, ktorá s Úniou uzavrela dohodu o kritériách a mechanizmoch na určenie štátu zodpovedného za posúdenie žiadosti o medzinárodnú ochranu zaregistrovanej v členskom štáte alebo v danej tretej krajine, by mala mať možnosť zúčastňovať sa na podpore Únie na základe tohto nariadenia za predpokladu, že sú splnené určité podmienky.</w:t>
            </w:r>
          </w:p>
        </w:tc>
        <w:tc>
          <w:tcPr>
            <w:tcW w:w="4876" w:type="dxa"/>
            <w:tcBorders>
              <w:top w:val="nil"/>
              <w:left w:val="nil"/>
              <w:bottom w:val="nil"/>
              <w:right w:val="nil"/>
            </w:tcBorders>
          </w:tcPr>
          <w:p w14:paraId="0DAD8595" w14:textId="77777777" w:rsidR="001239C9" w:rsidRPr="00256157" w:rsidRDefault="001239C9" w:rsidP="00863457">
            <w:pPr>
              <w:pStyle w:val="Normal6a"/>
              <w:rPr>
                <w:color w:val="000000" w:themeColor="text1"/>
              </w:rPr>
            </w:pPr>
            <w:r w:rsidRPr="00256157">
              <w:rPr>
                <w:color w:val="000000" w:themeColor="text1"/>
              </w:rPr>
              <w:t>(16)</w:t>
            </w:r>
            <w:r w:rsidRPr="00256157">
              <w:rPr>
                <w:color w:val="000000" w:themeColor="text1"/>
              </w:rPr>
              <w:tab/>
              <w:t xml:space="preserve">Tretia krajina, ktorá s Úniou uzavrela dohodu o kritériách a mechanizmoch na určenie štátu zodpovedného za posúdenie žiadosti o medzinárodnú ochranu zaregistrovanej v členskom štáte alebo v danej tretej krajine, by mala mať možnosť zúčastňovať sa na podpore Únie na základe tohto nariadenia za predpokladu, že sú splnené určité podmienky. </w:t>
            </w:r>
            <w:r w:rsidRPr="00256157">
              <w:rPr>
                <w:b/>
                <w:i/>
                <w:color w:val="000000" w:themeColor="text1"/>
              </w:rPr>
              <w:t>Osobitnú pozornosť je potrebné venovať záväzku tretej krajiny prijať akéhokoľvek svojho štátneho príslušníka, ktorý sa na území Únie zdržiava neoprávnene.</w:t>
            </w:r>
          </w:p>
        </w:tc>
      </w:tr>
    </w:tbl>
    <w:p w14:paraId="3EBD53D1"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{FI}</w:t>
      </w:r>
      <w:proofErr w:type="spellStart"/>
      <w:r w:rsidRPr="00256157">
        <w:rPr>
          <w:color w:val="000000" w:themeColor="text1"/>
        </w:rPr>
        <w:t>fi</w:t>
      </w:r>
      <w:proofErr w:type="spellEnd"/>
      <w:r w:rsidRPr="00256157">
        <w:rPr>
          <w:rStyle w:val="HideTWBExt"/>
        </w:rPr>
        <w:t>&lt;/Original&gt;</w:t>
      </w:r>
    </w:p>
    <w:p w14:paraId="3FE126CC" w14:textId="004541E9" w:rsidR="00E3364A" w:rsidRPr="00256157" w:rsidRDefault="001239C9" w:rsidP="001239C9">
      <w:pPr>
        <w:rPr>
          <w:color w:val="000000" w:themeColor="text1"/>
        </w:rPr>
      </w:pPr>
      <w:r w:rsidRPr="00256157">
        <w:rPr>
          <w:rStyle w:val="HideTWBExt"/>
        </w:rPr>
        <w:t>&lt;/Amend&gt;</w:t>
      </w:r>
    </w:p>
    <w:p w14:paraId="62B00C02"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160</w:t>
      </w:r>
      <w:r w:rsidRPr="00256157">
        <w:rPr>
          <w:rStyle w:val="HideTWBExt"/>
        </w:rPr>
        <w:t>&lt;/NumAm&gt;</w:t>
      </w:r>
    </w:p>
    <w:p w14:paraId="16C991EE" w14:textId="77777777" w:rsidR="001239C9" w:rsidRPr="00256157" w:rsidRDefault="001239C9" w:rsidP="001239C9">
      <w:pPr>
        <w:pStyle w:val="NormalBold"/>
        <w:rPr>
          <w:color w:val="000000" w:themeColor="text1"/>
        </w:rPr>
      </w:pPr>
      <w:r w:rsidRPr="00256157">
        <w:rPr>
          <w:rStyle w:val="HideTWBExt"/>
        </w:rPr>
        <w:t>&lt;RepeatBlock-By&gt;&lt;Members&gt;</w:t>
      </w:r>
      <w:r w:rsidRPr="00256157">
        <w:rPr>
          <w:color w:val="000000" w:themeColor="text1"/>
        </w:rPr>
        <w:t xml:space="preserve">Erik </w:t>
      </w:r>
      <w:proofErr w:type="spellStart"/>
      <w:r w:rsidRPr="00256157">
        <w:rPr>
          <w:color w:val="000000" w:themeColor="text1"/>
        </w:rPr>
        <w:t>Kaliňák</w:t>
      </w:r>
      <w:proofErr w:type="spellEnd"/>
      <w:r w:rsidRPr="00256157">
        <w:rPr>
          <w:color w:val="000000" w:themeColor="text1"/>
        </w:rPr>
        <w:t xml:space="preserve">, Katarína Roth </w:t>
      </w:r>
      <w:proofErr w:type="spellStart"/>
      <w:r w:rsidRPr="00256157">
        <w:rPr>
          <w:color w:val="000000" w:themeColor="text1"/>
        </w:rPr>
        <w:t>Neveďalová</w:t>
      </w:r>
      <w:proofErr w:type="spellEnd"/>
      <w:r w:rsidRPr="00256157">
        <w:rPr>
          <w:rStyle w:val="HideTWBExt"/>
        </w:rPr>
        <w:t>&lt;/Members&gt;</w:t>
      </w:r>
    </w:p>
    <w:p w14:paraId="4DF00BD6" w14:textId="77777777" w:rsidR="001239C9" w:rsidRPr="00256157" w:rsidRDefault="001239C9" w:rsidP="001239C9">
      <w:pPr>
        <w:pStyle w:val="NormalBold"/>
        <w:rPr>
          <w:color w:val="000000" w:themeColor="text1"/>
        </w:rPr>
      </w:pPr>
      <w:r w:rsidRPr="00256157">
        <w:rPr>
          <w:rStyle w:val="HideTWBExt"/>
        </w:rPr>
        <w:t>&lt;/RepeatBlock-By&gt;</w:t>
      </w:r>
    </w:p>
    <w:p w14:paraId="0D02E950"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43BD4A00"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16</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7B3DE50F" w14:textId="77777777" w:rsidTr="00863457">
        <w:trPr>
          <w:trHeight w:hRule="exact" w:val="240"/>
          <w:jc w:val="center"/>
        </w:trPr>
        <w:tc>
          <w:tcPr>
            <w:tcW w:w="9752" w:type="dxa"/>
            <w:gridSpan w:val="2"/>
            <w:tcBorders>
              <w:top w:val="nil"/>
              <w:left w:val="nil"/>
              <w:bottom w:val="nil"/>
              <w:right w:val="nil"/>
            </w:tcBorders>
          </w:tcPr>
          <w:p w14:paraId="4FCCB4B8" w14:textId="77777777" w:rsidR="001239C9" w:rsidRPr="00256157" w:rsidRDefault="001239C9" w:rsidP="00863457">
            <w:pPr>
              <w:rPr>
                <w:color w:val="000000" w:themeColor="text1"/>
              </w:rPr>
            </w:pPr>
          </w:p>
        </w:tc>
      </w:tr>
      <w:tr w:rsidR="001239C9" w:rsidRPr="00256157" w14:paraId="3EC2FDEA" w14:textId="77777777" w:rsidTr="00863457">
        <w:trPr>
          <w:trHeight w:val="240"/>
          <w:jc w:val="center"/>
        </w:trPr>
        <w:tc>
          <w:tcPr>
            <w:tcW w:w="4876" w:type="dxa"/>
            <w:tcBorders>
              <w:top w:val="nil"/>
              <w:left w:val="nil"/>
              <w:bottom w:val="nil"/>
              <w:right w:val="nil"/>
            </w:tcBorders>
          </w:tcPr>
          <w:p w14:paraId="10897813"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04D01BB1"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20A37217" w14:textId="77777777" w:rsidTr="00863457">
        <w:trPr>
          <w:jc w:val="center"/>
        </w:trPr>
        <w:tc>
          <w:tcPr>
            <w:tcW w:w="4876" w:type="dxa"/>
            <w:tcBorders>
              <w:top w:val="nil"/>
              <w:left w:val="nil"/>
              <w:bottom w:val="nil"/>
              <w:right w:val="nil"/>
            </w:tcBorders>
          </w:tcPr>
          <w:p w14:paraId="5993BEB7" w14:textId="77777777" w:rsidR="001239C9" w:rsidRPr="00256157" w:rsidRDefault="001239C9" w:rsidP="00863457">
            <w:pPr>
              <w:pStyle w:val="Normal6a"/>
              <w:rPr>
                <w:color w:val="000000" w:themeColor="text1"/>
              </w:rPr>
            </w:pPr>
            <w:r w:rsidRPr="00256157">
              <w:rPr>
                <w:color w:val="000000" w:themeColor="text1"/>
              </w:rPr>
              <w:t>(16)</w:t>
            </w:r>
            <w:r w:rsidRPr="00256157">
              <w:rPr>
                <w:color w:val="000000" w:themeColor="text1"/>
              </w:rPr>
              <w:tab/>
              <w:t>Tretia krajina, ktorá s Úniou uzavrela dohodu o kritériách a mechanizmoch na určenie štátu zodpovedného za posúdenie žiadosti o medzinárodnú ochranu zaregistrovanej v členskom štáte alebo v danej tretej krajine, by mala mať možnosť zúčastňovať sa na podpore Únie na základe tohto nariadenia za predpokladu, že sú splnené určité podmienky.</w:t>
            </w:r>
          </w:p>
        </w:tc>
        <w:tc>
          <w:tcPr>
            <w:tcW w:w="4876" w:type="dxa"/>
            <w:tcBorders>
              <w:top w:val="nil"/>
              <w:left w:val="nil"/>
              <w:bottom w:val="nil"/>
              <w:right w:val="nil"/>
            </w:tcBorders>
          </w:tcPr>
          <w:p w14:paraId="140861FA" w14:textId="77777777" w:rsidR="001239C9" w:rsidRPr="00256157" w:rsidRDefault="001239C9" w:rsidP="00863457">
            <w:pPr>
              <w:pStyle w:val="Normal6a"/>
              <w:rPr>
                <w:color w:val="000000" w:themeColor="text1"/>
              </w:rPr>
            </w:pPr>
            <w:r w:rsidRPr="00256157">
              <w:rPr>
                <w:color w:val="000000" w:themeColor="text1"/>
              </w:rPr>
              <w:t>(16)</w:t>
            </w:r>
            <w:r w:rsidRPr="00256157">
              <w:rPr>
                <w:color w:val="000000" w:themeColor="text1"/>
              </w:rPr>
              <w:tab/>
              <w:t>Tretia krajina, ktorá s Úniou uzavrela dohodu o kritériách a mechanizmoch na určenie štátu zodpovedného za posúdenie žiadosti o medzinárodnú ochranu zaregistrovanej v členskom štáte alebo v danej tretej krajine, by mala mať možnosť zúčastňovať sa na podpore Únie na základe tohto nariadenia za predpokladu, že sú splnené určité podmienky</w:t>
            </w:r>
            <w:r w:rsidRPr="00256157">
              <w:rPr>
                <w:b/>
                <w:i/>
                <w:color w:val="000000" w:themeColor="text1"/>
              </w:rPr>
              <w:t>, najmä pokiaľ ide o plnenie záväzkov v oblasti riadenia migrácie, spolupráce pri spätnom preberaní osôb a ochrany finančných záujmov Únie</w:t>
            </w:r>
            <w:r w:rsidRPr="00256157">
              <w:rPr>
                <w:color w:val="000000" w:themeColor="text1"/>
              </w:rPr>
              <w:t>.</w:t>
            </w:r>
          </w:p>
        </w:tc>
      </w:tr>
    </w:tbl>
    <w:p w14:paraId="395C8DA9"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{SK}</w:t>
      </w:r>
      <w:proofErr w:type="spellStart"/>
      <w:r w:rsidRPr="00256157">
        <w:rPr>
          <w:color w:val="000000" w:themeColor="text1"/>
        </w:rPr>
        <w:t>sk</w:t>
      </w:r>
      <w:proofErr w:type="spellEnd"/>
      <w:r w:rsidRPr="00256157">
        <w:rPr>
          <w:rStyle w:val="HideTWBExt"/>
        </w:rPr>
        <w:t>&lt;/Original&gt;</w:t>
      </w:r>
    </w:p>
    <w:p w14:paraId="2EB353CD" w14:textId="77777777" w:rsidR="001239C9" w:rsidRPr="00256157" w:rsidRDefault="001239C9" w:rsidP="001239C9">
      <w:pPr>
        <w:pStyle w:val="AmJustTitle"/>
        <w:rPr>
          <w:color w:val="000000" w:themeColor="text1"/>
        </w:rPr>
      </w:pPr>
      <w:r w:rsidRPr="00256157">
        <w:rPr>
          <w:rStyle w:val="HideTWBExt"/>
        </w:rPr>
        <w:t>&lt;TitreJust&gt;</w:t>
      </w:r>
      <w:r w:rsidRPr="00256157">
        <w:rPr>
          <w:color w:val="000000" w:themeColor="text1"/>
        </w:rPr>
        <w:t>Odôvodnenie</w:t>
      </w:r>
      <w:r w:rsidRPr="00256157">
        <w:rPr>
          <w:rStyle w:val="HideTWBExt"/>
        </w:rPr>
        <w:t>&lt;/TitreJust&gt;</w:t>
      </w:r>
    </w:p>
    <w:p w14:paraId="30A2BD49" w14:textId="77777777" w:rsidR="001239C9" w:rsidRPr="00256157" w:rsidRDefault="001239C9" w:rsidP="001239C9">
      <w:pPr>
        <w:pStyle w:val="AmJustText"/>
        <w:rPr>
          <w:color w:val="000000" w:themeColor="text1"/>
        </w:rPr>
      </w:pPr>
      <w:r w:rsidRPr="00256157">
        <w:rPr>
          <w:color w:val="000000" w:themeColor="text1"/>
        </w:rPr>
        <w:t>Finančná účasť tretích krajín na programe by mala byť podmienená reálnym plnením ich záväzkov voči Únii. Osobitný význam má spolupráca v oblasti readmisie a riadenia migrácie, ktoré predstavujú dôležité prvky fungovania spoločného azylového a migračného systému.</w:t>
      </w:r>
    </w:p>
    <w:p w14:paraId="44261E82" w14:textId="6E445CE1" w:rsidR="00E3364A" w:rsidRPr="00256157" w:rsidRDefault="001239C9" w:rsidP="001239C9">
      <w:pPr>
        <w:rPr>
          <w:color w:val="000000" w:themeColor="text1"/>
        </w:rPr>
      </w:pPr>
      <w:r w:rsidRPr="00256157">
        <w:rPr>
          <w:rStyle w:val="HideTWBExt"/>
        </w:rPr>
        <w:t>&lt;/Amend&gt;</w:t>
      </w:r>
    </w:p>
    <w:p w14:paraId="3B611D08"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161</w:t>
      </w:r>
      <w:r w:rsidRPr="00256157">
        <w:rPr>
          <w:rStyle w:val="HideTWBExt"/>
        </w:rPr>
        <w:t>&lt;/NumAm&gt;</w:t>
      </w:r>
    </w:p>
    <w:p w14:paraId="17A38198" w14:textId="77777777" w:rsidR="001239C9" w:rsidRPr="00256157" w:rsidRDefault="001239C9" w:rsidP="001239C9">
      <w:pPr>
        <w:pStyle w:val="NormalBold"/>
        <w:rPr>
          <w:color w:val="000000" w:themeColor="text1"/>
        </w:rPr>
      </w:pPr>
      <w:r w:rsidRPr="00256157">
        <w:rPr>
          <w:rStyle w:val="HideTWBExt"/>
        </w:rPr>
        <w:t>&lt;RepeatBlock-By&gt;&lt;Members&gt;</w:t>
      </w:r>
      <w:r w:rsidRPr="00256157">
        <w:rPr>
          <w:color w:val="000000" w:themeColor="text1"/>
        </w:rPr>
        <w:t xml:space="preserve">Nicolas </w:t>
      </w:r>
      <w:proofErr w:type="spellStart"/>
      <w:r w:rsidRPr="00256157">
        <w:rPr>
          <w:color w:val="000000" w:themeColor="text1"/>
        </w:rPr>
        <w:t>Bay</w:t>
      </w:r>
      <w:proofErr w:type="spellEnd"/>
      <w:r w:rsidRPr="00256157">
        <w:rPr>
          <w:rStyle w:val="HideTWBExt"/>
        </w:rPr>
        <w:t>&lt;/Members&gt;</w:t>
      </w:r>
    </w:p>
    <w:p w14:paraId="76AF54D8" w14:textId="77777777" w:rsidR="001239C9" w:rsidRPr="00256157" w:rsidRDefault="001239C9" w:rsidP="001239C9">
      <w:pPr>
        <w:pStyle w:val="NormalBold"/>
        <w:rPr>
          <w:color w:val="000000" w:themeColor="text1"/>
        </w:rPr>
      </w:pPr>
      <w:r w:rsidRPr="00256157">
        <w:rPr>
          <w:rStyle w:val="HideTWBExt"/>
        </w:rPr>
        <w:t>&lt;/RepeatBlock-By&gt;</w:t>
      </w:r>
    </w:p>
    <w:p w14:paraId="3F56DE40"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029919CA"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16</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15238D00" w14:textId="77777777" w:rsidTr="00863457">
        <w:trPr>
          <w:trHeight w:hRule="exact" w:val="240"/>
          <w:jc w:val="center"/>
        </w:trPr>
        <w:tc>
          <w:tcPr>
            <w:tcW w:w="9752" w:type="dxa"/>
            <w:gridSpan w:val="2"/>
            <w:tcBorders>
              <w:top w:val="nil"/>
              <w:left w:val="nil"/>
              <w:bottom w:val="nil"/>
              <w:right w:val="nil"/>
            </w:tcBorders>
          </w:tcPr>
          <w:p w14:paraId="467F1A5F" w14:textId="77777777" w:rsidR="001239C9" w:rsidRPr="00256157" w:rsidRDefault="001239C9" w:rsidP="00863457">
            <w:pPr>
              <w:rPr>
                <w:color w:val="000000" w:themeColor="text1"/>
              </w:rPr>
            </w:pPr>
          </w:p>
        </w:tc>
      </w:tr>
      <w:tr w:rsidR="001239C9" w:rsidRPr="00256157" w14:paraId="277F9E5D" w14:textId="77777777" w:rsidTr="00863457">
        <w:trPr>
          <w:trHeight w:val="240"/>
          <w:jc w:val="center"/>
        </w:trPr>
        <w:tc>
          <w:tcPr>
            <w:tcW w:w="4876" w:type="dxa"/>
            <w:tcBorders>
              <w:top w:val="nil"/>
              <w:left w:val="nil"/>
              <w:bottom w:val="nil"/>
              <w:right w:val="nil"/>
            </w:tcBorders>
          </w:tcPr>
          <w:p w14:paraId="0FE5055B"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600B2B0E"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4B7F3EE3" w14:textId="77777777" w:rsidTr="00863457">
        <w:trPr>
          <w:jc w:val="center"/>
        </w:trPr>
        <w:tc>
          <w:tcPr>
            <w:tcW w:w="4876" w:type="dxa"/>
            <w:tcBorders>
              <w:top w:val="nil"/>
              <w:left w:val="nil"/>
              <w:bottom w:val="nil"/>
              <w:right w:val="nil"/>
            </w:tcBorders>
          </w:tcPr>
          <w:p w14:paraId="65EB2D4D" w14:textId="77777777" w:rsidR="001239C9" w:rsidRPr="00256157" w:rsidRDefault="001239C9" w:rsidP="00863457">
            <w:pPr>
              <w:pStyle w:val="Normal6a"/>
              <w:rPr>
                <w:color w:val="000000" w:themeColor="text1"/>
              </w:rPr>
            </w:pPr>
            <w:r w:rsidRPr="00256157">
              <w:rPr>
                <w:color w:val="000000" w:themeColor="text1"/>
              </w:rPr>
              <w:t>(16)</w:t>
            </w:r>
            <w:r w:rsidRPr="00256157">
              <w:rPr>
                <w:color w:val="000000" w:themeColor="text1"/>
              </w:rPr>
              <w:tab/>
              <w:t>Tretia krajina, ktorá s Úniou uzavrela dohodu o kritériách a mechanizmoch na určenie štátu zodpovedného za posúdenie žiadosti o medzinárodnú ochranu zaregistrovanej v členskom štáte alebo v danej tretej krajine, by mala mať možnosť zúčastňovať sa na podpore Únie na základe tohto nariadenia za predpokladu, že sú splnené určité podmienky.</w:t>
            </w:r>
          </w:p>
        </w:tc>
        <w:tc>
          <w:tcPr>
            <w:tcW w:w="4876" w:type="dxa"/>
            <w:tcBorders>
              <w:top w:val="nil"/>
              <w:left w:val="nil"/>
              <w:bottom w:val="nil"/>
              <w:right w:val="nil"/>
            </w:tcBorders>
          </w:tcPr>
          <w:p w14:paraId="0A35C2CF" w14:textId="77777777" w:rsidR="001239C9" w:rsidRPr="00256157" w:rsidRDefault="001239C9" w:rsidP="00863457">
            <w:pPr>
              <w:pStyle w:val="Normal6a"/>
              <w:rPr>
                <w:color w:val="000000" w:themeColor="text1"/>
              </w:rPr>
            </w:pPr>
            <w:r w:rsidRPr="00256157">
              <w:rPr>
                <w:color w:val="000000" w:themeColor="text1"/>
              </w:rPr>
              <w:t>(16)</w:t>
            </w:r>
            <w:r w:rsidRPr="00256157">
              <w:rPr>
                <w:color w:val="000000" w:themeColor="text1"/>
              </w:rPr>
              <w:tab/>
              <w:t>Tretia krajina, ktorá s Úniou uzavrela dohodu o kritériách a mechanizmoch na určenie štátu zodpovedného za posúdenie žiadosti o medzinárodnú ochranu zaregistrovanej v členskom štáte alebo v danej tretej krajine, by mala mať možnosť zúčastňovať sa na podpore Únie na základe tohto nariadenia za predpokladu, že sú splnené určité podmienky</w:t>
            </w:r>
            <w:r w:rsidRPr="00256157">
              <w:rPr>
                <w:b/>
                <w:bCs/>
                <w:i/>
                <w:iCs/>
                <w:color w:val="000000" w:themeColor="text1"/>
              </w:rPr>
              <w:t>, pričom táto podpora sa môže úplne alebo čiastočne pozastaviť, ak tieto podmienky už nie sú splnené</w:t>
            </w:r>
            <w:r w:rsidRPr="00256157">
              <w:rPr>
                <w:color w:val="000000" w:themeColor="text1"/>
              </w:rPr>
              <w:t>.</w:t>
            </w:r>
          </w:p>
        </w:tc>
      </w:tr>
    </w:tbl>
    <w:p w14:paraId="6B9C7370"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{FR}</w:t>
      </w:r>
      <w:proofErr w:type="spellStart"/>
      <w:r w:rsidRPr="00256157">
        <w:rPr>
          <w:color w:val="000000" w:themeColor="text1"/>
        </w:rPr>
        <w:t>fr</w:t>
      </w:r>
      <w:proofErr w:type="spellEnd"/>
      <w:r w:rsidRPr="00256157">
        <w:rPr>
          <w:rStyle w:val="HideTWBExt"/>
        </w:rPr>
        <w:t>&lt;/Original&gt;</w:t>
      </w:r>
    </w:p>
    <w:p w14:paraId="7453E691" w14:textId="6C057BE2" w:rsidR="00E3364A" w:rsidRPr="00256157" w:rsidRDefault="001239C9" w:rsidP="001239C9">
      <w:pPr>
        <w:rPr>
          <w:color w:val="000000" w:themeColor="text1"/>
        </w:rPr>
      </w:pPr>
      <w:r w:rsidRPr="00256157">
        <w:rPr>
          <w:rStyle w:val="HideTWBExt"/>
        </w:rPr>
        <w:t>&lt;/Amend&gt;</w:t>
      </w:r>
    </w:p>
    <w:p w14:paraId="0A8EFAF3"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162</w:t>
      </w:r>
      <w:r w:rsidRPr="00256157">
        <w:rPr>
          <w:rStyle w:val="HideTWBExt"/>
        </w:rPr>
        <w:t>&lt;/NumAm&gt;</w:t>
      </w:r>
    </w:p>
    <w:p w14:paraId="2A3DF107"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Abir</w:t>
      </w:r>
      <w:proofErr w:type="spellEnd"/>
      <w:r w:rsidRPr="00256157">
        <w:rPr>
          <w:color w:val="000000" w:themeColor="text1"/>
        </w:rPr>
        <w:t xml:space="preserve"> Al-</w:t>
      </w:r>
      <w:proofErr w:type="spellStart"/>
      <w:r w:rsidRPr="00256157">
        <w:rPr>
          <w:color w:val="000000" w:themeColor="text1"/>
        </w:rPr>
        <w:t>Sahlani</w:t>
      </w:r>
      <w:proofErr w:type="spellEnd"/>
      <w:r w:rsidRPr="00256157">
        <w:rPr>
          <w:color w:val="000000" w:themeColor="text1"/>
        </w:rPr>
        <w:t xml:space="preserve">, </w:t>
      </w:r>
      <w:proofErr w:type="spellStart"/>
      <w:r w:rsidRPr="00256157">
        <w:rPr>
          <w:color w:val="000000" w:themeColor="text1"/>
        </w:rPr>
        <w:t>Fabienne</w:t>
      </w:r>
      <w:proofErr w:type="spellEnd"/>
      <w:r w:rsidRPr="00256157">
        <w:rPr>
          <w:color w:val="000000" w:themeColor="text1"/>
        </w:rPr>
        <w:t xml:space="preserve"> </w:t>
      </w:r>
      <w:proofErr w:type="spellStart"/>
      <w:r w:rsidRPr="00256157">
        <w:rPr>
          <w:color w:val="000000" w:themeColor="text1"/>
        </w:rPr>
        <w:t>Keller</w:t>
      </w:r>
      <w:proofErr w:type="spellEnd"/>
      <w:r w:rsidRPr="00256157">
        <w:rPr>
          <w:color w:val="000000" w:themeColor="text1"/>
        </w:rPr>
        <w:t>, Jan-</w:t>
      </w:r>
      <w:proofErr w:type="spellStart"/>
      <w:r w:rsidRPr="00256157">
        <w:rPr>
          <w:color w:val="000000" w:themeColor="text1"/>
        </w:rPr>
        <w:t>Christoph</w:t>
      </w:r>
      <w:proofErr w:type="spellEnd"/>
      <w:r w:rsidRPr="00256157">
        <w:rPr>
          <w:color w:val="000000" w:themeColor="text1"/>
        </w:rPr>
        <w:t xml:space="preserve"> </w:t>
      </w:r>
      <w:proofErr w:type="spellStart"/>
      <w:r w:rsidRPr="00256157">
        <w:rPr>
          <w:color w:val="000000" w:themeColor="text1"/>
        </w:rPr>
        <w:t>Oetjen</w:t>
      </w:r>
      <w:proofErr w:type="spellEnd"/>
      <w:r w:rsidRPr="00256157">
        <w:rPr>
          <w:color w:val="000000" w:themeColor="text1"/>
        </w:rPr>
        <w:t xml:space="preserve">, Irena </w:t>
      </w:r>
      <w:proofErr w:type="spellStart"/>
      <w:r w:rsidRPr="00256157">
        <w:rPr>
          <w:color w:val="000000" w:themeColor="text1"/>
        </w:rPr>
        <w:t>Joveva</w:t>
      </w:r>
      <w:proofErr w:type="spellEnd"/>
      <w:r w:rsidRPr="00256157">
        <w:rPr>
          <w:color w:val="000000" w:themeColor="text1"/>
        </w:rPr>
        <w:t xml:space="preserve">, </w:t>
      </w:r>
      <w:proofErr w:type="spellStart"/>
      <w:r w:rsidRPr="00256157">
        <w:rPr>
          <w:color w:val="000000" w:themeColor="text1"/>
        </w:rPr>
        <w:t>Raquel</w:t>
      </w:r>
      <w:proofErr w:type="spellEnd"/>
      <w:r w:rsidRPr="00256157">
        <w:rPr>
          <w:color w:val="000000" w:themeColor="text1"/>
        </w:rPr>
        <w:t xml:space="preserve"> </w:t>
      </w:r>
      <w:proofErr w:type="spellStart"/>
      <w:r w:rsidRPr="00256157">
        <w:rPr>
          <w:color w:val="000000" w:themeColor="text1"/>
        </w:rPr>
        <w:t>García</w:t>
      </w:r>
      <w:proofErr w:type="spellEnd"/>
      <w:r w:rsidRPr="00256157">
        <w:rPr>
          <w:color w:val="000000" w:themeColor="text1"/>
        </w:rPr>
        <w:t xml:space="preserve"> </w:t>
      </w:r>
      <w:proofErr w:type="spellStart"/>
      <w:r w:rsidRPr="00256157">
        <w:rPr>
          <w:color w:val="000000" w:themeColor="text1"/>
        </w:rPr>
        <w:t>Hermida</w:t>
      </w:r>
      <w:proofErr w:type="spellEnd"/>
      <w:r w:rsidRPr="00256157">
        <w:rPr>
          <w:color w:val="000000" w:themeColor="text1"/>
        </w:rPr>
        <w:t xml:space="preserve">-Van Der </w:t>
      </w:r>
      <w:proofErr w:type="spellStart"/>
      <w:r w:rsidRPr="00256157">
        <w:rPr>
          <w:color w:val="000000" w:themeColor="text1"/>
        </w:rPr>
        <w:t>Walle</w:t>
      </w:r>
      <w:proofErr w:type="spellEnd"/>
      <w:r w:rsidRPr="00256157">
        <w:rPr>
          <w:rStyle w:val="HideTWBExt"/>
        </w:rPr>
        <w:t>&lt;/Members&gt;</w:t>
      </w:r>
    </w:p>
    <w:p w14:paraId="25546E97" w14:textId="77777777" w:rsidR="001239C9" w:rsidRPr="00256157" w:rsidRDefault="001239C9" w:rsidP="001239C9">
      <w:pPr>
        <w:pStyle w:val="NormalBold"/>
        <w:rPr>
          <w:color w:val="000000" w:themeColor="text1"/>
        </w:rPr>
      </w:pPr>
      <w:r w:rsidRPr="00256157">
        <w:rPr>
          <w:rStyle w:val="HideTWBExt"/>
        </w:rPr>
        <w:t>&lt;/RepeatBlock-By&gt;</w:t>
      </w:r>
    </w:p>
    <w:p w14:paraId="3323508D"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6CD605D0"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16</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39BD1817" w14:textId="77777777" w:rsidTr="00863457">
        <w:trPr>
          <w:trHeight w:hRule="exact" w:val="240"/>
          <w:jc w:val="center"/>
        </w:trPr>
        <w:tc>
          <w:tcPr>
            <w:tcW w:w="9752" w:type="dxa"/>
            <w:gridSpan w:val="2"/>
            <w:tcBorders>
              <w:top w:val="nil"/>
              <w:left w:val="nil"/>
              <w:bottom w:val="nil"/>
              <w:right w:val="nil"/>
            </w:tcBorders>
          </w:tcPr>
          <w:p w14:paraId="69A9FF89" w14:textId="77777777" w:rsidR="001239C9" w:rsidRPr="00256157" w:rsidRDefault="001239C9" w:rsidP="00863457">
            <w:pPr>
              <w:rPr>
                <w:color w:val="000000" w:themeColor="text1"/>
              </w:rPr>
            </w:pPr>
          </w:p>
        </w:tc>
      </w:tr>
      <w:tr w:rsidR="001239C9" w:rsidRPr="00256157" w14:paraId="188DA75E" w14:textId="77777777" w:rsidTr="00863457">
        <w:trPr>
          <w:trHeight w:val="240"/>
          <w:jc w:val="center"/>
        </w:trPr>
        <w:tc>
          <w:tcPr>
            <w:tcW w:w="4876" w:type="dxa"/>
            <w:tcBorders>
              <w:top w:val="nil"/>
              <w:left w:val="nil"/>
              <w:bottom w:val="nil"/>
              <w:right w:val="nil"/>
            </w:tcBorders>
          </w:tcPr>
          <w:p w14:paraId="265204B9"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338BE2EF"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192663A4" w14:textId="77777777" w:rsidTr="00863457">
        <w:trPr>
          <w:jc w:val="center"/>
        </w:trPr>
        <w:tc>
          <w:tcPr>
            <w:tcW w:w="4876" w:type="dxa"/>
            <w:tcBorders>
              <w:top w:val="nil"/>
              <w:left w:val="nil"/>
              <w:bottom w:val="nil"/>
              <w:right w:val="nil"/>
            </w:tcBorders>
          </w:tcPr>
          <w:p w14:paraId="0D5A9200" w14:textId="77777777" w:rsidR="001239C9" w:rsidRPr="00256157" w:rsidRDefault="001239C9" w:rsidP="00863457">
            <w:pPr>
              <w:pStyle w:val="Normal6a"/>
              <w:rPr>
                <w:color w:val="000000" w:themeColor="text1"/>
              </w:rPr>
            </w:pPr>
            <w:r w:rsidRPr="00256157">
              <w:rPr>
                <w:color w:val="000000" w:themeColor="text1"/>
              </w:rPr>
              <w:t>(16)</w:t>
            </w:r>
            <w:r w:rsidRPr="00256157">
              <w:rPr>
                <w:color w:val="000000" w:themeColor="text1"/>
              </w:rPr>
              <w:tab/>
              <w:t xml:space="preserve">Tretia krajina, ktorá s Úniou uzavrela dohodu </w:t>
            </w:r>
            <w:r w:rsidRPr="00256157">
              <w:rPr>
                <w:b/>
                <w:bCs/>
                <w:i/>
                <w:iCs/>
                <w:color w:val="000000" w:themeColor="text1"/>
              </w:rPr>
              <w:t>o kritériách</w:t>
            </w:r>
            <w:r w:rsidRPr="00256157">
              <w:rPr>
                <w:color w:val="000000" w:themeColor="text1"/>
              </w:rPr>
              <w:t xml:space="preserve"> a </w:t>
            </w:r>
            <w:r w:rsidRPr="00256157">
              <w:rPr>
                <w:b/>
                <w:bCs/>
                <w:i/>
                <w:iCs/>
                <w:color w:val="000000" w:themeColor="text1"/>
              </w:rPr>
              <w:t>mechanizmoch</w:t>
            </w:r>
            <w:r w:rsidRPr="00256157">
              <w:rPr>
                <w:color w:val="000000" w:themeColor="text1"/>
              </w:rPr>
              <w:t xml:space="preserve"> na určenie štátu zodpovedného za posúdenie žiadosti o medzinárodnú ochranu zaregistrovanej v členskom štáte alebo v danej tretej krajine, by mala mať možnosť zúčastňovať sa na podpore Únie na základe tohto nariadenia za predpokladu, že sú splnené určité podmienky.</w:t>
            </w:r>
          </w:p>
        </w:tc>
        <w:tc>
          <w:tcPr>
            <w:tcW w:w="4876" w:type="dxa"/>
            <w:tcBorders>
              <w:top w:val="nil"/>
              <w:left w:val="nil"/>
              <w:bottom w:val="nil"/>
              <w:right w:val="nil"/>
            </w:tcBorders>
          </w:tcPr>
          <w:p w14:paraId="669FBD19" w14:textId="77777777" w:rsidR="001239C9" w:rsidRPr="00256157" w:rsidRDefault="001239C9" w:rsidP="00863457">
            <w:pPr>
              <w:pStyle w:val="Normal6a"/>
              <w:rPr>
                <w:color w:val="000000" w:themeColor="text1"/>
              </w:rPr>
            </w:pPr>
            <w:r w:rsidRPr="00256157">
              <w:rPr>
                <w:color w:val="000000" w:themeColor="text1"/>
              </w:rPr>
              <w:t>(16)</w:t>
            </w:r>
            <w:r w:rsidRPr="00256157">
              <w:rPr>
                <w:color w:val="000000" w:themeColor="text1"/>
              </w:rPr>
              <w:tab/>
              <w:t xml:space="preserve">Tretia krajina, ktorá s Úniou uzavrela dohodu </w:t>
            </w:r>
            <w:r w:rsidRPr="00256157">
              <w:rPr>
                <w:b/>
                <w:bCs/>
                <w:i/>
                <w:iCs/>
                <w:color w:val="000000" w:themeColor="text1"/>
              </w:rPr>
              <w:t>na účely dosiahnutia cieľov tohto nariadenia a na základe kritérií</w:t>
            </w:r>
            <w:r w:rsidRPr="00256157">
              <w:rPr>
                <w:color w:val="000000" w:themeColor="text1"/>
              </w:rPr>
              <w:t xml:space="preserve"> a </w:t>
            </w:r>
            <w:r w:rsidRPr="00256157">
              <w:rPr>
                <w:b/>
                <w:bCs/>
                <w:i/>
                <w:iCs/>
                <w:color w:val="000000" w:themeColor="text1"/>
              </w:rPr>
              <w:t>mechanizmov</w:t>
            </w:r>
            <w:r w:rsidRPr="00256157">
              <w:rPr>
                <w:color w:val="000000" w:themeColor="text1"/>
              </w:rPr>
              <w:t xml:space="preserve"> na určenie štátu zodpovedného za posúdenie žiadosti o medzinárodnú ochranu zaregistrovanej v členskom štáte alebo v danej tretej krajine, by mala mať možnosť zúčastňovať sa na podpore Únie na základe tohto nariadenia za predpokladu, že sú splnené určité podmienky.</w:t>
            </w:r>
          </w:p>
        </w:tc>
      </w:tr>
    </w:tbl>
    <w:p w14:paraId="70C95235"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{EN}</w:t>
      </w:r>
      <w:proofErr w:type="spellStart"/>
      <w:r w:rsidRPr="00256157">
        <w:rPr>
          <w:color w:val="000000" w:themeColor="text1"/>
        </w:rPr>
        <w:t>en</w:t>
      </w:r>
      <w:proofErr w:type="spellEnd"/>
      <w:r w:rsidRPr="00256157">
        <w:rPr>
          <w:rStyle w:val="HideTWBExt"/>
        </w:rPr>
        <w:t>&lt;/Original&gt;</w:t>
      </w:r>
    </w:p>
    <w:p w14:paraId="2D8FDCFB" w14:textId="7663ADF7" w:rsidR="00E3364A" w:rsidRPr="00256157" w:rsidRDefault="001239C9" w:rsidP="001239C9">
      <w:pPr>
        <w:rPr>
          <w:color w:val="000000" w:themeColor="text1"/>
        </w:rPr>
      </w:pPr>
      <w:r w:rsidRPr="00256157">
        <w:rPr>
          <w:rStyle w:val="HideTWBExt"/>
        </w:rPr>
        <w:t>&lt;/Amend&gt;</w:t>
      </w:r>
    </w:p>
    <w:p w14:paraId="7A43A922"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163</w:t>
      </w:r>
      <w:r w:rsidRPr="00256157">
        <w:rPr>
          <w:rStyle w:val="HideTWBExt"/>
        </w:rPr>
        <w:t>&lt;/NumAm&gt;</w:t>
      </w:r>
    </w:p>
    <w:p w14:paraId="10BC8101"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Sophie</w:t>
      </w:r>
      <w:proofErr w:type="spellEnd"/>
      <w:r w:rsidRPr="00256157">
        <w:rPr>
          <w:color w:val="000000" w:themeColor="text1"/>
        </w:rPr>
        <w:t xml:space="preserve"> </w:t>
      </w:r>
      <w:proofErr w:type="spellStart"/>
      <w:r w:rsidRPr="00256157">
        <w:rPr>
          <w:color w:val="000000" w:themeColor="text1"/>
        </w:rPr>
        <w:t>Wilmès</w:t>
      </w:r>
      <w:proofErr w:type="spellEnd"/>
      <w:r w:rsidRPr="00256157">
        <w:rPr>
          <w:color w:val="000000" w:themeColor="text1"/>
        </w:rPr>
        <w:t xml:space="preserve">, </w:t>
      </w:r>
      <w:proofErr w:type="spellStart"/>
      <w:r w:rsidRPr="00256157">
        <w:rPr>
          <w:color w:val="000000" w:themeColor="text1"/>
        </w:rPr>
        <w:t>Malik</w:t>
      </w:r>
      <w:proofErr w:type="spellEnd"/>
      <w:r w:rsidRPr="00256157">
        <w:rPr>
          <w:color w:val="000000" w:themeColor="text1"/>
        </w:rPr>
        <w:t xml:space="preserve"> </w:t>
      </w:r>
      <w:proofErr w:type="spellStart"/>
      <w:r w:rsidRPr="00256157">
        <w:rPr>
          <w:color w:val="000000" w:themeColor="text1"/>
        </w:rPr>
        <w:t>Azmani</w:t>
      </w:r>
      <w:proofErr w:type="spellEnd"/>
      <w:r w:rsidRPr="00256157">
        <w:rPr>
          <w:color w:val="000000" w:themeColor="text1"/>
        </w:rPr>
        <w:t xml:space="preserve">, </w:t>
      </w:r>
      <w:proofErr w:type="spellStart"/>
      <w:r w:rsidRPr="00256157">
        <w:rPr>
          <w:color w:val="000000" w:themeColor="text1"/>
        </w:rPr>
        <w:t>Nathalie</w:t>
      </w:r>
      <w:proofErr w:type="spellEnd"/>
      <w:r w:rsidRPr="00256157">
        <w:rPr>
          <w:color w:val="000000" w:themeColor="text1"/>
        </w:rPr>
        <w:t xml:space="preserve"> </w:t>
      </w:r>
      <w:proofErr w:type="spellStart"/>
      <w:r w:rsidRPr="00256157">
        <w:rPr>
          <w:color w:val="000000" w:themeColor="text1"/>
        </w:rPr>
        <w:t>Loiseau</w:t>
      </w:r>
      <w:proofErr w:type="spellEnd"/>
      <w:r w:rsidRPr="00256157">
        <w:rPr>
          <w:color w:val="000000" w:themeColor="text1"/>
        </w:rPr>
        <w:t xml:space="preserve">, Hilde </w:t>
      </w:r>
      <w:proofErr w:type="spellStart"/>
      <w:r w:rsidRPr="00256157">
        <w:rPr>
          <w:color w:val="000000" w:themeColor="text1"/>
        </w:rPr>
        <w:t>Vautmans</w:t>
      </w:r>
      <w:proofErr w:type="spellEnd"/>
      <w:r w:rsidRPr="00256157">
        <w:rPr>
          <w:rStyle w:val="HideTWBExt"/>
        </w:rPr>
        <w:t>&lt;/Members&gt;</w:t>
      </w:r>
    </w:p>
    <w:p w14:paraId="2AADBC63" w14:textId="77777777" w:rsidR="001239C9" w:rsidRPr="00256157" w:rsidRDefault="001239C9" w:rsidP="001239C9">
      <w:pPr>
        <w:pStyle w:val="NormalBold"/>
        <w:rPr>
          <w:color w:val="000000" w:themeColor="text1"/>
        </w:rPr>
      </w:pPr>
      <w:r w:rsidRPr="00256157">
        <w:rPr>
          <w:rStyle w:val="HideTWBExt"/>
        </w:rPr>
        <w:t>&lt;/RepeatBlock-By&gt;</w:t>
      </w:r>
    </w:p>
    <w:p w14:paraId="6620DE35"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15F97298"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16 a (nové)</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35955688" w14:textId="77777777" w:rsidTr="00863457">
        <w:trPr>
          <w:trHeight w:hRule="exact" w:val="240"/>
          <w:jc w:val="center"/>
        </w:trPr>
        <w:tc>
          <w:tcPr>
            <w:tcW w:w="9752" w:type="dxa"/>
            <w:gridSpan w:val="2"/>
            <w:tcBorders>
              <w:top w:val="nil"/>
              <w:left w:val="nil"/>
              <w:bottom w:val="nil"/>
              <w:right w:val="nil"/>
            </w:tcBorders>
          </w:tcPr>
          <w:p w14:paraId="1DADF4CE" w14:textId="77777777" w:rsidR="001239C9" w:rsidRPr="00256157" w:rsidRDefault="001239C9" w:rsidP="00863457">
            <w:pPr>
              <w:rPr>
                <w:color w:val="000000" w:themeColor="text1"/>
              </w:rPr>
            </w:pPr>
          </w:p>
        </w:tc>
      </w:tr>
      <w:tr w:rsidR="001239C9" w:rsidRPr="00256157" w14:paraId="02A4825B" w14:textId="77777777" w:rsidTr="00863457">
        <w:trPr>
          <w:trHeight w:val="240"/>
          <w:jc w:val="center"/>
        </w:trPr>
        <w:tc>
          <w:tcPr>
            <w:tcW w:w="4876" w:type="dxa"/>
            <w:tcBorders>
              <w:top w:val="nil"/>
              <w:left w:val="nil"/>
              <w:bottom w:val="nil"/>
              <w:right w:val="nil"/>
            </w:tcBorders>
          </w:tcPr>
          <w:p w14:paraId="3D257520"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610B1EAB"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57F12F8D" w14:textId="77777777" w:rsidTr="00863457">
        <w:trPr>
          <w:jc w:val="center"/>
        </w:trPr>
        <w:tc>
          <w:tcPr>
            <w:tcW w:w="4876" w:type="dxa"/>
            <w:tcBorders>
              <w:top w:val="nil"/>
              <w:left w:val="nil"/>
              <w:bottom w:val="nil"/>
              <w:right w:val="nil"/>
            </w:tcBorders>
          </w:tcPr>
          <w:p w14:paraId="7C2996AD" w14:textId="77777777" w:rsidR="001239C9" w:rsidRPr="00256157" w:rsidRDefault="001239C9" w:rsidP="00863457">
            <w:pPr>
              <w:pStyle w:val="Normal6a"/>
              <w:rPr>
                <w:color w:val="000000" w:themeColor="text1"/>
              </w:rPr>
            </w:pPr>
          </w:p>
        </w:tc>
        <w:tc>
          <w:tcPr>
            <w:tcW w:w="4876" w:type="dxa"/>
            <w:tcBorders>
              <w:top w:val="nil"/>
              <w:left w:val="nil"/>
              <w:bottom w:val="nil"/>
              <w:right w:val="nil"/>
            </w:tcBorders>
          </w:tcPr>
          <w:p w14:paraId="62865ED6" w14:textId="77777777" w:rsidR="001239C9" w:rsidRPr="00256157" w:rsidRDefault="001239C9" w:rsidP="00863457">
            <w:pPr>
              <w:pStyle w:val="Normal6a"/>
              <w:rPr>
                <w:color w:val="000000" w:themeColor="text1"/>
              </w:rPr>
            </w:pPr>
            <w:r w:rsidRPr="00256157">
              <w:rPr>
                <w:b/>
                <w:i/>
                <w:color w:val="000000" w:themeColor="text1"/>
              </w:rPr>
              <w:t>(16a)</w:t>
            </w:r>
            <w:r w:rsidRPr="00256157">
              <w:rPr>
                <w:color w:val="000000" w:themeColor="text1"/>
              </w:rPr>
              <w:tab/>
            </w:r>
            <w:r w:rsidRPr="00256157">
              <w:rPr>
                <w:b/>
                <w:i/>
                <w:color w:val="000000" w:themeColor="text1"/>
              </w:rPr>
              <w:t>Podpora Únie poskytovaná tretím krajinám podľa tohto nariadenia je určená výlučne na podporu rozvoja azylových a ochranných systémov, oprávnenej migrácie a integrácie, ako aj spolupráce v oblasti riadenia migrácie, vrátane účinných návratov a spolupráce v boji proti neoprávnenej migrácii, ktorá sa uskutočňuje pri plnom rešpektovaní základných práv a medzinárodných záväzkov, vrátane zásady zákazu vyhostenia alebo vrátenia, a to v súlade s cieľmi a právnym rámcom Paktu o azyle a migrácii. Akékoľvek využitie podpory Únie v súvislosti so zariadeniami alebo opatreniami zavedenými v tretích krajinách podlieha úplnému dodržiavaniu práva Únie, medzinárodného práva a noriem týkajúcich sa základných práv, vrátane účinných záruk, nezávislého monitorovania a dodržiavania práv dotknutých osôb. Žiadna dohoda ani dojednanie uzavreté medzi Úniou a treťou krajinou nesmie predstavovať výnimku z týchto požiadaviek.</w:t>
            </w:r>
          </w:p>
        </w:tc>
      </w:tr>
    </w:tbl>
    <w:p w14:paraId="5ABA1F12"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{EN}</w:t>
      </w:r>
      <w:proofErr w:type="spellStart"/>
      <w:r w:rsidRPr="00256157">
        <w:rPr>
          <w:color w:val="000000" w:themeColor="text1"/>
        </w:rPr>
        <w:t>en</w:t>
      </w:r>
      <w:proofErr w:type="spellEnd"/>
      <w:r w:rsidRPr="00256157">
        <w:rPr>
          <w:rStyle w:val="HideTWBExt"/>
        </w:rPr>
        <w:t>&lt;/Original&gt;</w:t>
      </w:r>
    </w:p>
    <w:p w14:paraId="0BDE9518" w14:textId="3146D021" w:rsidR="00E3364A" w:rsidRPr="00256157" w:rsidRDefault="001239C9" w:rsidP="001239C9">
      <w:pPr>
        <w:rPr>
          <w:color w:val="000000" w:themeColor="text1"/>
        </w:rPr>
      </w:pPr>
      <w:r w:rsidRPr="00256157">
        <w:rPr>
          <w:rStyle w:val="HideTWBExt"/>
        </w:rPr>
        <w:t>&lt;/Amend&gt;</w:t>
      </w:r>
    </w:p>
    <w:p w14:paraId="5D750D15"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164</w:t>
      </w:r>
      <w:r w:rsidRPr="00256157">
        <w:rPr>
          <w:rStyle w:val="HideTWBExt"/>
        </w:rPr>
        <w:t>&lt;/NumAm&gt;</w:t>
      </w:r>
    </w:p>
    <w:p w14:paraId="6E83D5B0"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Abir</w:t>
      </w:r>
      <w:proofErr w:type="spellEnd"/>
      <w:r w:rsidRPr="00256157">
        <w:rPr>
          <w:color w:val="000000" w:themeColor="text1"/>
        </w:rPr>
        <w:t xml:space="preserve"> Al-</w:t>
      </w:r>
      <w:proofErr w:type="spellStart"/>
      <w:r w:rsidRPr="00256157">
        <w:rPr>
          <w:color w:val="000000" w:themeColor="text1"/>
        </w:rPr>
        <w:t>Sahlani</w:t>
      </w:r>
      <w:proofErr w:type="spellEnd"/>
      <w:r w:rsidRPr="00256157">
        <w:rPr>
          <w:color w:val="000000" w:themeColor="text1"/>
        </w:rPr>
        <w:t xml:space="preserve">, </w:t>
      </w:r>
      <w:proofErr w:type="spellStart"/>
      <w:r w:rsidRPr="00256157">
        <w:rPr>
          <w:color w:val="000000" w:themeColor="text1"/>
        </w:rPr>
        <w:t>Fabienne</w:t>
      </w:r>
      <w:proofErr w:type="spellEnd"/>
      <w:r w:rsidRPr="00256157">
        <w:rPr>
          <w:color w:val="000000" w:themeColor="text1"/>
        </w:rPr>
        <w:t xml:space="preserve"> </w:t>
      </w:r>
      <w:proofErr w:type="spellStart"/>
      <w:r w:rsidRPr="00256157">
        <w:rPr>
          <w:color w:val="000000" w:themeColor="text1"/>
        </w:rPr>
        <w:t>Keller</w:t>
      </w:r>
      <w:proofErr w:type="spellEnd"/>
      <w:r w:rsidRPr="00256157">
        <w:rPr>
          <w:color w:val="000000" w:themeColor="text1"/>
        </w:rPr>
        <w:t>, Jan-</w:t>
      </w:r>
      <w:proofErr w:type="spellStart"/>
      <w:r w:rsidRPr="00256157">
        <w:rPr>
          <w:color w:val="000000" w:themeColor="text1"/>
        </w:rPr>
        <w:t>Christoph</w:t>
      </w:r>
      <w:proofErr w:type="spellEnd"/>
      <w:r w:rsidRPr="00256157">
        <w:rPr>
          <w:color w:val="000000" w:themeColor="text1"/>
        </w:rPr>
        <w:t xml:space="preserve"> </w:t>
      </w:r>
      <w:proofErr w:type="spellStart"/>
      <w:r w:rsidRPr="00256157">
        <w:rPr>
          <w:color w:val="000000" w:themeColor="text1"/>
        </w:rPr>
        <w:t>Oetjen</w:t>
      </w:r>
      <w:proofErr w:type="spellEnd"/>
      <w:r w:rsidRPr="00256157">
        <w:rPr>
          <w:color w:val="000000" w:themeColor="text1"/>
        </w:rPr>
        <w:t xml:space="preserve">, Irena </w:t>
      </w:r>
      <w:proofErr w:type="spellStart"/>
      <w:r w:rsidRPr="00256157">
        <w:rPr>
          <w:color w:val="000000" w:themeColor="text1"/>
        </w:rPr>
        <w:t>Joveva</w:t>
      </w:r>
      <w:proofErr w:type="spellEnd"/>
      <w:r w:rsidRPr="00256157">
        <w:rPr>
          <w:color w:val="000000" w:themeColor="text1"/>
        </w:rPr>
        <w:t xml:space="preserve">, </w:t>
      </w:r>
      <w:proofErr w:type="spellStart"/>
      <w:r w:rsidRPr="00256157">
        <w:rPr>
          <w:color w:val="000000" w:themeColor="text1"/>
        </w:rPr>
        <w:t>Raquel</w:t>
      </w:r>
      <w:proofErr w:type="spellEnd"/>
      <w:r w:rsidRPr="00256157">
        <w:rPr>
          <w:color w:val="000000" w:themeColor="text1"/>
        </w:rPr>
        <w:t xml:space="preserve"> </w:t>
      </w:r>
      <w:proofErr w:type="spellStart"/>
      <w:r w:rsidRPr="00256157">
        <w:rPr>
          <w:color w:val="000000" w:themeColor="text1"/>
        </w:rPr>
        <w:t>García</w:t>
      </w:r>
      <w:proofErr w:type="spellEnd"/>
      <w:r w:rsidRPr="00256157">
        <w:rPr>
          <w:color w:val="000000" w:themeColor="text1"/>
        </w:rPr>
        <w:t xml:space="preserve"> </w:t>
      </w:r>
      <w:proofErr w:type="spellStart"/>
      <w:r w:rsidRPr="00256157">
        <w:rPr>
          <w:color w:val="000000" w:themeColor="text1"/>
        </w:rPr>
        <w:t>Hermida</w:t>
      </w:r>
      <w:proofErr w:type="spellEnd"/>
      <w:r w:rsidRPr="00256157">
        <w:rPr>
          <w:color w:val="000000" w:themeColor="text1"/>
        </w:rPr>
        <w:t xml:space="preserve">-Van Der </w:t>
      </w:r>
      <w:proofErr w:type="spellStart"/>
      <w:r w:rsidRPr="00256157">
        <w:rPr>
          <w:color w:val="000000" w:themeColor="text1"/>
        </w:rPr>
        <w:t>Walle</w:t>
      </w:r>
      <w:proofErr w:type="spellEnd"/>
      <w:r w:rsidRPr="00256157">
        <w:rPr>
          <w:rStyle w:val="HideTWBExt"/>
        </w:rPr>
        <w:t>&lt;/Members&gt;</w:t>
      </w:r>
    </w:p>
    <w:p w14:paraId="52A9B2D4" w14:textId="77777777" w:rsidR="001239C9" w:rsidRPr="00256157" w:rsidRDefault="001239C9" w:rsidP="001239C9">
      <w:pPr>
        <w:pStyle w:val="NormalBold"/>
        <w:rPr>
          <w:color w:val="000000" w:themeColor="text1"/>
        </w:rPr>
      </w:pPr>
      <w:r w:rsidRPr="00256157">
        <w:rPr>
          <w:rStyle w:val="HideTWBExt"/>
        </w:rPr>
        <w:t>&lt;/RepeatBlock-By&gt;</w:t>
      </w:r>
    </w:p>
    <w:p w14:paraId="533E4C73"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1807C507"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16 a (nové)</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0E1FC99D" w14:textId="77777777" w:rsidTr="00863457">
        <w:trPr>
          <w:trHeight w:hRule="exact" w:val="240"/>
          <w:jc w:val="center"/>
        </w:trPr>
        <w:tc>
          <w:tcPr>
            <w:tcW w:w="9752" w:type="dxa"/>
            <w:gridSpan w:val="2"/>
            <w:tcBorders>
              <w:top w:val="nil"/>
              <w:left w:val="nil"/>
              <w:bottom w:val="nil"/>
              <w:right w:val="nil"/>
            </w:tcBorders>
          </w:tcPr>
          <w:p w14:paraId="7D1E4A92" w14:textId="77777777" w:rsidR="001239C9" w:rsidRPr="00256157" w:rsidRDefault="001239C9" w:rsidP="00863457">
            <w:pPr>
              <w:rPr>
                <w:color w:val="000000" w:themeColor="text1"/>
              </w:rPr>
            </w:pPr>
          </w:p>
        </w:tc>
      </w:tr>
      <w:tr w:rsidR="001239C9" w:rsidRPr="00256157" w14:paraId="59C51D32" w14:textId="77777777" w:rsidTr="00863457">
        <w:trPr>
          <w:trHeight w:val="240"/>
          <w:jc w:val="center"/>
        </w:trPr>
        <w:tc>
          <w:tcPr>
            <w:tcW w:w="4876" w:type="dxa"/>
            <w:tcBorders>
              <w:top w:val="nil"/>
              <w:left w:val="nil"/>
              <w:bottom w:val="nil"/>
              <w:right w:val="nil"/>
            </w:tcBorders>
          </w:tcPr>
          <w:p w14:paraId="74864833"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5E8CC742"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1741E6EA" w14:textId="77777777" w:rsidTr="00863457">
        <w:trPr>
          <w:jc w:val="center"/>
        </w:trPr>
        <w:tc>
          <w:tcPr>
            <w:tcW w:w="4876" w:type="dxa"/>
            <w:tcBorders>
              <w:top w:val="nil"/>
              <w:left w:val="nil"/>
              <w:bottom w:val="nil"/>
              <w:right w:val="nil"/>
            </w:tcBorders>
          </w:tcPr>
          <w:p w14:paraId="79FDE86B" w14:textId="77777777" w:rsidR="001239C9" w:rsidRPr="00256157" w:rsidRDefault="001239C9" w:rsidP="00863457">
            <w:pPr>
              <w:pStyle w:val="Normal6a"/>
              <w:rPr>
                <w:color w:val="000000" w:themeColor="text1"/>
              </w:rPr>
            </w:pPr>
          </w:p>
        </w:tc>
        <w:tc>
          <w:tcPr>
            <w:tcW w:w="4876" w:type="dxa"/>
            <w:tcBorders>
              <w:top w:val="nil"/>
              <w:left w:val="nil"/>
              <w:bottom w:val="nil"/>
              <w:right w:val="nil"/>
            </w:tcBorders>
          </w:tcPr>
          <w:p w14:paraId="1CCA483C" w14:textId="77777777" w:rsidR="001239C9" w:rsidRPr="00256157" w:rsidRDefault="001239C9" w:rsidP="00863457">
            <w:pPr>
              <w:pStyle w:val="Normal6a"/>
              <w:rPr>
                <w:color w:val="000000" w:themeColor="text1"/>
              </w:rPr>
            </w:pPr>
            <w:r w:rsidRPr="00256157">
              <w:rPr>
                <w:b/>
                <w:i/>
                <w:color w:val="000000" w:themeColor="text1"/>
              </w:rPr>
              <w:t>(16a)</w:t>
            </w:r>
            <w:r w:rsidRPr="00256157">
              <w:rPr>
                <w:color w:val="000000" w:themeColor="text1"/>
              </w:rPr>
              <w:tab/>
            </w:r>
            <w:r w:rsidRPr="00256157">
              <w:rPr>
                <w:b/>
                <w:i/>
                <w:color w:val="000000" w:themeColor="text1"/>
              </w:rPr>
              <w:t>V tejto súvislosti by sa dohody s tretími krajinami mali vždy zakladať na dodržiavaní základných práv, medzinárodného práva a zásady zákazu vyhostenia alebo vrátenia.</w:t>
            </w:r>
          </w:p>
        </w:tc>
      </w:tr>
    </w:tbl>
    <w:p w14:paraId="56444C90"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{EN}</w:t>
      </w:r>
      <w:proofErr w:type="spellStart"/>
      <w:r w:rsidRPr="00256157">
        <w:rPr>
          <w:color w:val="000000" w:themeColor="text1"/>
        </w:rPr>
        <w:t>en</w:t>
      </w:r>
      <w:proofErr w:type="spellEnd"/>
      <w:r w:rsidRPr="00256157">
        <w:rPr>
          <w:rStyle w:val="HideTWBExt"/>
        </w:rPr>
        <w:t>&lt;/Original&gt;</w:t>
      </w:r>
    </w:p>
    <w:p w14:paraId="6C3874EE" w14:textId="153A1AF0" w:rsidR="00E3364A" w:rsidRPr="00256157" w:rsidRDefault="001239C9" w:rsidP="001239C9">
      <w:pPr>
        <w:rPr>
          <w:color w:val="000000" w:themeColor="text1"/>
        </w:rPr>
      </w:pPr>
      <w:r w:rsidRPr="00256157">
        <w:rPr>
          <w:rStyle w:val="HideTWBExt"/>
        </w:rPr>
        <w:t>&lt;/Amend&gt;</w:t>
      </w:r>
    </w:p>
    <w:p w14:paraId="4696A65B"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165</w:t>
      </w:r>
      <w:r w:rsidRPr="00256157">
        <w:rPr>
          <w:rStyle w:val="HideTWBExt"/>
        </w:rPr>
        <w:t>&lt;/NumAm&gt;</w:t>
      </w:r>
    </w:p>
    <w:p w14:paraId="1C78D697"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Abir</w:t>
      </w:r>
      <w:proofErr w:type="spellEnd"/>
      <w:r w:rsidRPr="00256157">
        <w:rPr>
          <w:color w:val="000000" w:themeColor="text1"/>
        </w:rPr>
        <w:t xml:space="preserve"> Al-</w:t>
      </w:r>
      <w:proofErr w:type="spellStart"/>
      <w:r w:rsidRPr="00256157">
        <w:rPr>
          <w:color w:val="000000" w:themeColor="text1"/>
        </w:rPr>
        <w:t>Sahlani</w:t>
      </w:r>
      <w:proofErr w:type="spellEnd"/>
      <w:r w:rsidRPr="00256157">
        <w:rPr>
          <w:color w:val="000000" w:themeColor="text1"/>
        </w:rPr>
        <w:t xml:space="preserve">, </w:t>
      </w:r>
      <w:proofErr w:type="spellStart"/>
      <w:r w:rsidRPr="00256157">
        <w:rPr>
          <w:color w:val="000000" w:themeColor="text1"/>
        </w:rPr>
        <w:t>Fabienne</w:t>
      </w:r>
      <w:proofErr w:type="spellEnd"/>
      <w:r w:rsidRPr="00256157">
        <w:rPr>
          <w:color w:val="000000" w:themeColor="text1"/>
        </w:rPr>
        <w:t xml:space="preserve"> </w:t>
      </w:r>
      <w:proofErr w:type="spellStart"/>
      <w:r w:rsidRPr="00256157">
        <w:rPr>
          <w:color w:val="000000" w:themeColor="text1"/>
        </w:rPr>
        <w:t>Keller</w:t>
      </w:r>
      <w:proofErr w:type="spellEnd"/>
      <w:r w:rsidRPr="00256157">
        <w:rPr>
          <w:color w:val="000000" w:themeColor="text1"/>
        </w:rPr>
        <w:t>, Jan-</w:t>
      </w:r>
      <w:proofErr w:type="spellStart"/>
      <w:r w:rsidRPr="00256157">
        <w:rPr>
          <w:color w:val="000000" w:themeColor="text1"/>
        </w:rPr>
        <w:t>Christoph</w:t>
      </w:r>
      <w:proofErr w:type="spellEnd"/>
      <w:r w:rsidRPr="00256157">
        <w:rPr>
          <w:color w:val="000000" w:themeColor="text1"/>
        </w:rPr>
        <w:t xml:space="preserve"> </w:t>
      </w:r>
      <w:proofErr w:type="spellStart"/>
      <w:r w:rsidRPr="00256157">
        <w:rPr>
          <w:color w:val="000000" w:themeColor="text1"/>
        </w:rPr>
        <w:t>Oetjen</w:t>
      </w:r>
      <w:proofErr w:type="spellEnd"/>
      <w:r w:rsidRPr="00256157">
        <w:rPr>
          <w:color w:val="000000" w:themeColor="text1"/>
        </w:rPr>
        <w:t xml:space="preserve">, Irena </w:t>
      </w:r>
      <w:proofErr w:type="spellStart"/>
      <w:r w:rsidRPr="00256157">
        <w:rPr>
          <w:color w:val="000000" w:themeColor="text1"/>
        </w:rPr>
        <w:t>Joveva</w:t>
      </w:r>
      <w:proofErr w:type="spellEnd"/>
      <w:r w:rsidRPr="00256157">
        <w:rPr>
          <w:rStyle w:val="HideTWBExt"/>
        </w:rPr>
        <w:t>&lt;/Members&gt;</w:t>
      </w:r>
    </w:p>
    <w:p w14:paraId="62CD170D" w14:textId="77777777" w:rsidR="001239C9" w:rsidRPr="00256157" w:rsidRDefault="001239C9" w:rsidP="001239C9">
      <w:pPr>
        <w:pStyle w:val="NormalBold"/>
        <w:rPr>
          <w:color w:val="000000" w:themeColor="text1"/>
        </w:rPr>
      </w:pPr>
      <w:r w:rsidRPr="00256157">
        <w:rPr>
          <w:rStyle w:val="HideTWBExt"/>
        </w:rPr>
        <w:t>&lt;/RepeatBlock-By&gt;</w:t>
      </w:r>
    </w:p>
    <w:p w14:paraId="70FA3067"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491FC1B9"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16 b (nové)</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5AD57956" w14:textId="77777777" w:rsidTr="00863457">
        <w:trPr>
          <w:trHeight w:hRule="exact" w:val="240"/>
          <w:jc w:val="center"/>
        </w:trPr>
        <w:tc>
          <w:tcPr>
            <w:tcW w:w="9752" w:type="dxa"/>
            <w:gridSpan w:val="2"/>
            <w:tcBorders>
              <w:top w:val="nil"/>
              <w:left w:val="nil"/>
              <w:bottom w:val="nil"/>
              <w:right w:val="nil"/>
            </w:tcBorders>
          </w:tcPr>
          <w:p w14:paraId="6257BC08" w14:textId="77777777" w:rsidR="001239C9" w:rsidRPr="00256157" w:rsidRDefault="001239C9" w:rsidP="00863457">
            <w:pPr>
              <w:rPr>
                <w:color w:val="000000" w:themeColor="text1"/>
              </w:rPr>
            </w:pPr>
          </w:p>
        </w:tc>
      </w:tr>
      <w:tr w:rsidR="001239C9" w:rsidRPr="00256157" w14:paraId="7DC67788" w14:textId="77777777" w:rsidTr="00863457">
        <w:trPr>
          <w:trHeight w:val="240"/>
          <w:jc w:val="center"/>
        </w:trPr>
        <w:tc>
          <w:tcPr>
            <w:tcW w:w="4876" w:type="dxa"/>
            <w:tcBorders>
              <w:top w:val="nil"/>
              <w:left w:val="nil"/>
              <w:bottom w:val="nil"/>
              <w:right w:val="nil"/>
            </w:tcBorders>
          </w:tcPr>
          <w:p w14:paraId="4A9CD0CD"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7D032C46"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448AAFD9" w14:textId="77777777" w:rsidTr="00863457">
        <w:trPr>
          <w:jc w:val="center"/>
        </w:trPr>
        <w:tc>
          <w:tcPr>
            <w:tcW w:w="4876" w:type="dxa"/>
            <w:tcBorders>
              <w:top w:val="nil"/>
              <w:left w:val="nil"/>
              <w:bottom w:val="nil"/>
              <w:right w:val="nil"/>
            </w:tcBorders>
          </w:tcPr>
          <w:p w14:paraId="41E49138" w14:textId="77777777" w:rsidR="001239C9" w:rsidRPr="00256157" w:rsidRDefault="001239C9" w:rsidP="00863457">
            <w:pPr>
              <w:pStyle w:val="Normal6a"/>
              <w:rPr>
                <w:color w:val="000000" w:themeColor="text1"/>
              </w:rPr>
            </w:pPr>
          </w:p>
        </w:tc>
        <w:tc>
          <w:tcPr>
            <w:tcW w:w="4876" w:type="dxa"/>
            <w:tcBorders>
              <w:top w:val="nil"/>
              <w:left w:val="nil"/>
              <w:bottom w:val="nil"/>
              <w:right w:val="nil"/>
            </w:tcBorders>
          </w:tcPr>
          <w:p w14:paraId="78A3F213" w14:textId="77777777" w:rsidR="001239C9" w:rsidRPr="00256157" w:rsidRDefault="001239C9" w:rsidP="00863457">
            <w:pPr>
              <w:pStyle w:val="Normal6a"/>
              <w:rPr>
                <w:color w:val="000000" w:themeColor="text1"/>
              </w:rPr>
            </w:pPr>
            <w:r w:rsidRPr="00256157">
              <w:rPr>
                <w:b/>
                <w:i/>
                <w:color w:val="000000" w:themeColor="text1"/>
              </w:rPr>
              <w:t>(16b)</w:t>
            </w:r>
            <w:r w:rsidRPr="00256157">
              <w:rPr>
                <w:color w:val="000000" w:themeColor="text1"/>
              </w:rPr>
              <w:tab/>
            </w:r>
            <w:r w:rsidRPr="00256157">
              <w:rPr>
                <w:b/>
                <w:i/>
                <w:color w:val="000000" w:themeColor="text1"/>
              </w:rPr>
              <w:t>Podpora Únie poskytovaná tretím krajinám podľa tohto nariadenia je určená výlučne na podporu rozvoja azylových a ochranných systémov, oprávnenej migrácie a integrácie, ako aj spolupráce v oblasti riadenia migrácie, ktorá sa uskutočňuje pri plnom rešpektovaní základných práv a medzinárodných záväzkov, ako je napríklad, ale nielen, zásada zákazu vyhostenia alebo vrátenia, tak, ako to stanovujú nariadenia tvoriace Pakt o azyle a migrácii. Nevzťahuje sa na zriaďovanie, prevádzku, údržbu ani financovanie zariadenia nachádzajúceho sa mimo územia Únie, ktoré slúži na zadržiavanie, spracovanie žiadosti alebo väzbu štátnych príslušníkov tretích krajín na účely návratu. Žiadna dohoda ani dojednanie uzavreté medzi Úniou a treťou krajinou podľa článku 7 tohto nariadenia sa nesmie vykladať tak, že povoľuje využitie podpory Únie na takéto účely.</w:t>
            </w:r>
          </w:p>
        </w:tc>
      </w:tr>
    </w:tbl>
    <w:p w14:paraId="1788F5DF"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{EN}</w:t>
      </w:r>
      <w:proofErr w:type="spellStart"/>
      <w:r w:rsidRPr="00256157">
        <w:rPr>
          <w:color w:val="000000" w:themeColor="text1"/>
        </w:rPr>
        <w:t>en</w:t>
      </w:r>
      <w:proofErr w:type="spellEnd"/>
      <w:r w:rsidRPr="00256157">
        <w:rPr>
          <w:rStyle w:val="HideTWBExt"/>
        </w:rPr>
        <w:t>&lt;/Original&gt;</w:t>
      </w:r>
    </w:p>
    <w:p w14:paraId="4C631F2C" w14:textId="7C4D1DE9" w:rsidR="00E3364A" w:rsidRPr="00256157" w:rsidRDefault="001239C9" w:rsidP="001239C9">
      <w:pPr>
        <w:rPr>
          <w:color w:val="000000" w:themeColor="text1"/>
        </w:rPr>
      </w:pPr>
      <w:r w:rsidRPr="00256157">
        <w:rPr>
          <w:rStyle w:val="HideTWBExt"/>
        </w:rPr>
        <w:t>&lt;/Amend&gt;</w:t>
      </w:r>
    </w:p>
    <w:p w14:paraId="689B1640"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166</w:t>
      </w:r>
      <w:r w:rsidRPr="00256157">
        <w:rPr>
          <w:rStyle w:val="HideTWBExt"/>
        </w:rPr>
        <w:t>&lt;/NumAm&gt;</w:t>
      </w:r>
    </w:p>
    <w:p w14:paraId="20B18D5D" w14:textId="77777777" w:rsidR="001239C9" w:rsidRPr="00256157" w:rsidRDefault="001239C9" w:rsidP="001239C9">
      <w:pPr>
        <w:pStyle w:val="NormalBold"/>
        <w:rPr>
          <w:color w:val="000000" w:themeColor="text1"/>
        </w:rPr>
      </w:pPr>
      <w:r w:rsidRPr="00256157">
        <w:rPr>
          <w:rStyle w:val="HideTWBExt"/>
        </w:rPr>
        <w:t>&lt;RepeatBlock-By&gt;&lt;Members&gt;</w:t>
      </w:r>
      <w:r w:rsidRPr="00256157">
        <w:rPr>
          <w:color w:val="000000" w:themeColor="text1"/>
        </w:rPr>
        <w:t xml:space="preserve">Erik </w:t>
      </w:r>
      <w:proofErr w:type="spellStart"/>
      <w:r w:rsidRPr="00256157">
        <w:rPr>
          <w:color w:val="000000" w:themeColor="text1"/>
        </w:rPr>
        <w:t>Kaliňák</w:t>
      </w:r>
      <w:proofErr w:type="spellEnd"/>
      <w:r w:rsidRPr="00256157">
        <w:rPr>
          <w:color w:val="000000" w:themeColor="text1"/>
        </w:rPr>
        <w:t xml:space="preserve">, Katarína Roth </w:t>
      </w:r>
      <w:proofErr w:type="spellStart"/>
      <w:r w:rsidRPr="00256157">
        <w:rPr>
          <w:color w:val="000000" w:themeColor="text1"/>
        </w:rPr>
        <w:t>Neveďalová</w:t>
      </w:r>
      <w:proofErr w:type="spellEnd"/>
      <w:r w:rsidRPr="00256157">
        <w:rPr>
          <w:rStyle w:val="HideTWBExt"/>
        </w:rPr>
        <w:t>&lt;/Members&gt;</w:t>
      </w:r>
    </w:p>
    <w:p w14:paraId="5688E2C7" w14:textId="77777777" w:rsidR="001239C9" w:rsidRPr="00256157" w:rsidRDefault="001239C9" w:rsidP="001239C9">
      <w:pPr>
        <w:pStyle w:val="NormalBold"/>
        <w:rPr>
          <w:color w:val="000000" w:themeColor="text1"/>
        </w:rPr>
      </w:pPr>
      <w:r w:rsidRPr="00256157">
        <w:rPr>
          <w:rStyle w:val="HideTWBExt"/>
        </w:rPr>
        <w:t>&lt;/RepeatBlock-By&gt;</w:t>
      </w:r>
    </w:p>
    <w:p w14:paraId="5C70DCC2"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70D1F0F7"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17</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09384794" w14:textId="77777777" w:rsidTr="00863457">
        <w:trPr>
          <w:trHeight w:hRule="exact" w:val="240"/>
          <w:jc w:val="center"/>
        </w:trPr>
        <w:tc>
          <w:tcPr>
            <w:tcW w:w="9752" w:type="dxa"/>
            <w:gridSpan w:val="2"/>
            <w:tcBorders>
              <w:top w:val="nil"/>
              <w:left w:val="nil"/>
              <w:bottom w:val="nil"/>
              <w:right w:val="nil"/>
            </w:tcBorders>
          </w:tcPr>
          <w:p w14:paraId="4116228D" w14:textId="77777777" w:rsidR="001239C9" w:rsidRPr="00256157" w:rsidRDefault="001239C9" w:rsidP="00863457">
            <w:pPr>
              <w:rPr>
                <w:color w:val="000000" w:themeColor="text1"/>
              </w:rPr>
            </w:pPr>
          </w:p>
        </w:tc>
      </w:tr>
      <w:tr w:rsidR="001239C9" w:rsidRPr="00256157" w14:paraId="1143006B" w14:textId="77777777" w:rsidTr="00863457">
        <w:trPr>
          <w:trHeight w:val="240"/>
          <w:jc w:val="center"/>
        </w:trPr>
        <w:tc>
          <w:tcPr>
            <w:tcW w:w="4876" w:type="dxa"/>
            <w:tcBorders>
              <w:top w:val="nil"/>
              <w:left w:val="nil"/>
              <w:bottom w:val="nil"/>
              <w:right w:val="nil"/>
            </w:tcBorders>
          </w:tcPr>
          <w:p w14:paraId="4F1EAFC3"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6749B21D"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3E293B02" w14:textId="77777777" w:rsidTr="00863457">
        <w:trPr>
          <w:jc w:val="center"/>
        </w:trPr>
        <w:tc>
          <w:tcPr>
            <w:tcW w:w="4876" w:type="dxa"/>
            <w:tcBorders>
              <w:top w:val="nil"/>
              <w:left w:val="nil"/>
              <w:bottom w:val="nil"/>
              <w:right w:val="nil"/>
            </w:tcBorders>
          </w:tcPr>
          <w:p w14:paraId="5273C257" w14:textId="77777777" w:rsidR="001239C9" w:rsidRPr="00256157" w:rsidRDefault="001239C9" w:rsidP="00863457">
            <w:pPr>
              <w:pStyle w:val="Normal6a"/>
              <w:rPr>
                <w:color w:val="000000" w:themeColor="text1"/>
              </w:rPr>
            </w:pPr>
            <w:r w:rsidRPr="00256157">
              <w:rPr>
                <w:color w:val="000000" w:themeColor="text1"/>
              </w:rPr>
              <w:t>(17)</w:t>
            </w:r>
            <w:r w:rsidRPr="00256157">
              <w:rPr>
                <w:color w:val="000000" w:themeColor="text1"/>
              </w:rPr>
              <w:tab/>
              <w:t xml:space="preserve">Všetky akcie podporované v rámci podpory Únie podľa tohto nariadenia by sa mali vykonávať v súlade s právami a zásadami zakotvenými v </w:t>
            </w:r>
            <w:proofErr w:type="spellStart"/>
            <w:r w:rsidRPr="00256157">
              <w:rPr>
                <w:i/>
                <w:color w:val="000000" w:themeColor="text1"/>
              </w:rPr>
              <w:t>acquis</w:t>
            </w:r>
            <w:proofErr w:type="spellEnd"/>
            <w:r w:rsidRPr="00256157">
              <w:rPr>
                <w:color w:val="000000" w:themeColor="text1"/>
              </w:rPr>
              <w:t xml:space="preserve"> Únie a Charte základných práv Európskej únie a mali by byť v súlade s medzinárodnými záväzkami Únie a členských štátov vyplývajúcimi z medzinárodných nástrojov, ktorých sú tieto štáty zmluvnými stranami.</w:t>
            </w:r>
          </w:p>
        </w:tc>
        <w:tc>
          <w:tcPr>
            <w:tcW w:w="4876" w:type="dxa"/>
            <w:tcBorders>
              <w:top w:val="nil"/>
              <w:left w:val="nil"/>
              <w:bottom w:val="nil"/>
              <w:right w:val="nil"/>
            </w:tcBorders>
          </w:tcPr>
          <w:p w14:paraId="3DF369A9" w14:textId="77777777" w:rsidR="001239C9" w:rsidRPr="00256157" w:rsidRDefault="001239C9" w:rsidP="00863457">
            <w:pPr>
              <w:pStyle w:val="Normal6a"/>
              <w:rPr>
                <w:color w:val="000000" w:themeColor="text1"/>
              </w:rPr>
            </w:pPr>
            <w:r w:rsidRPr="00256157">
              <w:rPr>
                <w:color w:val="000000" w:themeColor="text1"/>
              </w:rPr>
              <w:t>(17)</w:t>
            </w:r>
            <w:r w:rsidRPr="00256157">
              <w:rPr>
                <w:color w:val="000000" w:themeColor="text1"/>
              </w:rPr>
              <w:tab/>
              <w:t xml:space="preserve">Všetky akcie podporované v rámci podpory Únie podľa tohto nariadenia by sa mali vykonávať v súlade s právami a zásadami zakotvenými v </w:t>
            </w:r>
            <w:proofErr w:type="spellStart"/>
            <w:r w:rsidRPr="00256157">
              <w:rPr>
                <w:i/>
                <w:color w:val="000000" w:themeColor="text1"/>
              </w:rPr>
              <w:t>acquis</w:t>
            </w:r>
            <w:proofErr w:type="spellEnd"/>
            <w:r w:rsidRPr="00256157">
              <w:rPr>
                <w:color w:val="000000" w:themeColor="text1"/>
              </w:rPr>
              <w:t xml:space="preserve"> Únie a Charte základných práv Európskej únie a mali by byť v súlade s medzinárodnými záväzkami Únie a členských štátov vyplývajúcimi z medzinárodných nástrojov, ktorých sú tieto štáty zmluvnými stranami</w:t>
            </w:r>
            <w:r w:rsidRPr="00256157">
              <w:rPr>
                <w:b/>
                <w:i/>
                <w:color w:val="000000" w:themeColor="text1"/>
              </w:rPr>
              <w:t>, pričom sa zároveň zohľadňuje zodpovednosť členských štátov za zachovanie verejného poriadku a ochranu vnútornej bezpečnosti podľa článku 72 ZFEÚ</w:t>
            </w:r>
            <w:r w:rsidRPr="00256157">
              <w:rPr>
                <w:color w:val="000000" w:themeColor="text1"/>
              </w:rPr>
              <w:t>.</w:t>
            </w:r>
          </w:p>
        </w:tc>
      </w:tr>
    </w:tbl>
    <w:p w14:paraId="4EC9818F"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{SK}</w:t>
      </w:r>
      <w:proofErr w:type="spellStart"/>
      <w:r w:rsidRPr="00256157">
        <w:rPr>
          <w:color w:val="000000" w:themeColor="text1"/>
        </w:rPr>
        <w:t>sk</w:t>
      </w:r>
      <w:proofErr w:type="spellEnd"/>
      <w:r w:rsidRPr="00256157">
        <w:rPr>
          <w:rStyle w:val="HideTWBExt"/>
        </w:rPr>
        <w:t>&lt;/Original&gt;</w:t>
      </w:r>
    </w:p>
    <w:p w14:paraId="237C2FE1" w14:textId="77777777" w:rsidR="001239C9" w:rsidRPr="00256157" w:rsidRDefault="001239C9" w:rsidP="001239C9">
      <w:pPr>
        <w:pStyle w:val="AmJustTitle"/>
        <w:rPr>
          <w:color w:val="000000" w:themeColor="text1"/>
        </w:rPr>
      </w:pPr>
      <w:r w:rsidRPr="00256157">
        <w:rPr>
          <w:rStyle w:val="HideTWBExt"/>
        </w:rPr>
        <w:t>&lt;TitreJust&gt;</w:t>
      </w:r>
      <w:r w:rsidRPr="00256157">
        <w:rPr>
          <w:color w:val="000000" w:themeColor="text1"/>
        </w:rPr>
        <w:t>Odôvodnenie</w:t>
      </w:r>
      <w:r w:rsidRPr="00256157">
        <w:rPr>
          <w:rStyle w:val="HideTWBExt"/>
        </w:rPr>
        <w:t>&lt;/TitreJust&gt;</w:t>
      </w:r>
    </w:p>
    <w:p w14:paraId="6E4597E9" w14:textId="77777777" w:rsidR="001239C9" w:rsidRPr="00256157" w:rsidRDefault="001239C9" w:rsidP="001239C9">
      <w:pPr>
        <w:pStyle w:val="AmJustText"/>
        <w:rPr>
          <w:color w:val="000000" w:themeColor="text1"/>
        </w:rPr>
      </w:pPr>
      <w:r w:rsidRPr="00256157">
        <w:rPr>
          <w:color w:val="000000" w:themeColor="text1"/>
        </w:rPr>
        <w:t>Dodržiavanie základných práv a medzinárodných záväzkov predstavuje neoddeliteľnú súčasť vykonávania práva Únie. Súčasne však ZFEÚ výslovne uznáva zodpovednosť členských štátov za zachovanie verejného poriadku a ochranu vnútornej bezpečnosti. Navrhovaná úprava zabezpečuje vyváženejšie vyjadrenie oboch princípov.</w:t>
      </w:r>
    </w:p>
    <w:p w14:paraId="1CC7EFBD" w14:textId="7EE1C94A" w:rsidR="00E3364A" w:rsidRPr="00256157" w:rsidRDefault="001239C9" w:rsidP="001239C9">
      <w:pPr>
        <w:rPr>
          <w:color w:val="000000" w:themeColor="text1"/>
        </w:rPr>
      </w:pPr>
      <w:r w:rsidRPr="00256157">
        <w:rPr>
          <w:rStyle w:val="HideTWBExt"/>
        </w:rPr>
        <w:t>&lt;/Amend&gt;</w:t>
      </w:r>
    </w:p>
    <w:p w14:paraId="6B56FF7E"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167</w:t>
      </w:r>
      <w:r w:rsidRPr="00256157">
        <w:rPr>
          <w:rStyle w:val="HideTWBExt"/>
        </w:rPr>
        <w:t>&lt;/NumAm&gt;</w:t>
      </w:r>
    </w:p>
    <w:p w14:paraId="03947458"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Maciej</w:t>
      </w:r>
      <w:proofErr w:type="spellEnd"/>
      <w:r w:rsidRPr="00256157">
        <w:rPr>
          <w:color w:val="000000" w:themeColor="text1"/>
        </w:rPr>
        <w:t xml:space="preserve"> </w:t>
      </w:r>
      <w:proofErr w:type="spellStart"/>
      <w:r w:rsidRPr="00256157">
        <w:rPr>
          <w:color w:val="000000" w:themeColor="text1"/>
        </w:rPr>
        <w:t>Wąsik</w:t>
      </w:r>
      <w:proofErr w:type="spellEnd"/>
      <w:r w:rsidRPr="00256157">
        <w:rPr>
          <w:color w:val="000000" w:themeColor="text1"/>
        </w:rPr>
        <w:t xml:space="preserve">, </w:t>
      </w:r>
      <w:proofErr w:type="spellStart"/>
      <w:r w:rsidRPr="00256157">
        <w:rPr>
          <w:color w:val="000000" w:themeColor="text1"/>
        </w:rPr>
        <w:t>Mariusz</w:t>
      </w:r>
      <w:proofErr w:type="spellEnd"/>
      <w:r w:rsidRPr="00256157">
        <w:rPr>
          <w:color w:val="000000" w:themeColor="text1"/>
        </w:rPr>
        <w:t xml:space="preserve"> </w:t>
      </w:r>
      <w:proofErr w:type="spellStart"/>
      <w:r w:rsidRPr="00256157">
        <w:rPr>
          <w:color w:val="000000" w:themeColor="text1"/>
        </w:rPr>
        <w:t>Kamiński</w:t>
      </w:r>
      <w:proofErr w:type="spellEnd"/>
      <w:r w:rsidRPr="00256157">
        <w:rPr>
          <w:rStyle w:val="HideTWBExt"/>
        </w:rPr>
        <w:t>&lt;/Members&gt;</w:t>
      </w:r>
    </w:p>
    <w:p w14:paraId="71401946" w14:textId="77777777" w:rsidR="001239C9" w:rsidRPr="00256157" w:rsidRDefault="001239C9" w:rsidP="001239C9">
      <w:pPr>
        <w:pStyle w:val="NormalBold"/>
        <w:rPr>
          <w:color w:val="000000" w:themeColor="text1"/>
        </w:rPr>
      </w:pPr>
      <w:r w:rsidRPr="00256157">
        <w:rPr>
          <w:rStyle w:val="HideTWBExt"/>
        </w:rPr>
        <w:t>&lt;/RepeatBlock-By&gt;</w:t>
      </w:r>
    </w:p>
    <w:p w14:paraId="4316934E"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541E015C"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17</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59617A96" w14:textId="77777777" w:rsidTr="00863457">
        <w:trPr>
          <w:trHeight w:hRule="exact" w:val="240"/>
          <w:jc w:val="center"/>
        </w:trPr>
        <w:tc>
          <w:tcPr>
            <w:tcW w:w="9752" w:type="dxa"/>
            <w:gridSpan w:val="2"/>
            <w:tcBorders>
              <w:top w:val="nil"/>
              <w:left w:val="nil"/>
              <w:bottom w:val="nil"/>
              <w:right w:val="nil"/>
            </w:tcBorders>
          </w:tcPr>
          <w:p w14:paraId="1E270116" w14:textId="77777777" w:rsidR="001239C9" w:rsidRPr="00256157" w:rsidRDefault="001239C9" w:rsidP="00863457">
            <w:pPr>
              <w:rPr>
                <w:color w:val="000000" w:themeColor="text1"/>
              </w:rPr>
            </w:pPr>
          </w:p>
        </w:tc>
      </w:tr>
      <w:tr w:rsidR="001239C9" w:rsidRPr="00256157" w14:paraId="2A0FBB75" w14:textId="77777777" w:rsidTr="00863457">
        <w:trPr>
          <w:trHeight w:val="240"/>
          <w:jc w:val="center"/>
        </w:trPr>
        <w:tc>
          <w:tcPr>
            <w:tcW w:w="4876" w:type="dxa"/>
            <w:tcBorders>
              <w:top w:val="nil"/>
              <w:left w:val="nil"/>
              <w:bottom w:val="nil"/>
              <w:right w:val="nil"/>
            </w:tcBorders>
          </w:tcPr>
          <w:p w14:paraId="0BA8C548"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64A50723"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72644E0E" w14:textId="77777777" w:rsidTr="00863457">
        <w:trPr>
          <w:jc w:val="center"/>
        </w:trPr>
        <w:tc>
          <w:tcPr>
            <w:tcW w:w="4876" w:type="dxa"/>
            <w:tcBorders>
              <w:top w:val="nil"/>
              <w:left w:val="nil"/>
              <w:bottom w:val="nil"/>
              <w:right w:val="nil"/>
            </w:tcBorders>
          </w:tcPr>
          <w:p w14:paraId="38974701" w14:textId="77777777" w:rsidR="001239C9" w:rsidRPr="00256157" w:rsidRDefault="001239C9" w:rsidP="00863457">
            <w:pPr>
              <w:pStyle w:val="Normal6a"/>
              <w:rPr>
                <w:color w:val="000000" w:themeColor="text1"/>
              </w:rPr>
            </w:pPr>
            <w:r w:rsidRPr="00256157">
              <w:rPr>
                <w:color w:val="000000" w:themeColor="text1"/>
              </w:rPr>
              <w:t>(17)</w:t>
            </w:r>
            <w:r w:rsidRPr="00256157">
              <w:rPr>
                <w:color w:val="000000" w:themeColor="text1"/>
              </w:rPr>
              <w:tab/>
              <w:t>Všetky akcie podporované v rámci podpory Únie podľa tohto nariadenia by sa mali vykonávať v súlade s právami a zásadami zakotvenými v </w:t>
            </w:r>
            <w:proofErr w:type="spellStart"/>
            <w:r w:rsidRPr="00256157">
              <w:rPr>
                <w:i/>
                <w:iCs/>
                <w:color w:val="000000" w:themeColor="text1"/>
              </w:rPr>
              <w:t>acquis</w:t>
            </w:r>
            <w:proofErr w:type="spellEnd"/>
            <w:r w:rsidRPr="00256157">
              <w:rPr>
                <w:color w:val="000000" w:themeColor="text1"/>
              </w:rPr>
              <w:t> Únie a </w:t>
            </w:r>
            <w:r w:rsidRPr="00256157">
              <w:rPr>
                <w:b/>
                <w:bCs/>
                <w:i/>
                <w:iCs/>
                <w:color w:val="000000" w:themeColor="text1"/>
              </w:rPr>
              <w:t>Charte základných práv Európskej únie a mali by byť v súlade s medzinárodnými záväzkami Únie a</w:t>
            </w:r>
            <w:r w:rsidRPr="00256157">
              <w:rPr>
                <w:color w:val="000000" w:themeColor="text1"/>
              </w:rPr>
              <w:t xml:space="preserve"> členských štátov </w:t>
            </w:r>
            <w:r w:rsidRPr="00256157">
              <w:rPr>
                <w:b/>
                <w:bCs/>
                <w:i/>
                <w:iCs/>
                <w:color w:val="000000" w:themeColor="text1"/>
              </w:rPr>
              <w:t>vyplývajúcimi z medzinárodných nástrojov, ktorých sú tieto štáty zmluvnými stranami</w:t>
            </w:r>
            <w:r w:rsidRPr="00256157">
              <w:rPr>
                <w:color w:val="000000" w:themeColor="text1"/>
              </w:rPr>
              <w:t>.</w:t>
            </w:r>
          </w:p>
        </w:tc>
        <w:tc>
          <w:tcPr>
            <w:tcW w:w="4876" w:type="dxa"/>
            <w:tcBorders>
              <w:top w:val="nil"/>
              <w:left w:val="nil"/>
              <w:bottom w:val="nil"/>
              <w:right w:val="nil"/>
            </w:tcBorders>
          </w:tcPr>
          <w:p w14:paraId="1E8BC07D" w14:textId="77777777" w:rsidR="001239C9" w:rsidRPr="00256157" w:rsidRDefault="001239C9" w:rsidP="00863457">
            <w:pPr>
              <w:pStyle w:val="Normal6a"/>
              <w:rPr>
                <w:color w:val="000000" w:themeColor="text1"/>
              </w:rPr>
            </w:pPr>
            <w:r w:rsidRPr="00256157">
              <w:rPr>
                <w:color w:val="000000" w:themeColor="text1"/>
              </w:rPr>
              <w:t>(17)</w:t>
            </w:r>
            <w:r w:rsidRPr="00256157">
              <w:rPr>
                <w:color w:val="000000" w:themeColor="text1"/>
              </w:rPr>
              <w:tab/>
              <w:t>Všetky akcie podporované v rámci podpory Únie podľa tohto nariadenia by sa mali vykonávať v súlade s právami a zásadami zakotvenými v </w:t>
            </w:r>
            <w:proofErr w:type="spellStart"/>
            <w:r w:rsidRPr="00256157">
              <w:rPr>
                <w:i/>
                <w:iCs/>
                <w:color w:val="000000" w:themeColor="text1"/>
              </w:rPr>
              <w:t>acquis</w:t>
            </w:r>
            <w:proofErr w:type="spellEnd"/>
            <w:r w:rsidRPr="00256157">
              <w:rPr>
                <w:color w:val="000000" w:themeColor="text1"/>
              </w:rPr>
              <w:t xml:space="preserve"> Únie</w:t>
            </w:r>
            <w:r w:rsidRPr="00256157">
              <w:rPr>
                <w:b/>
                <w:i/>
                <w:color w:val="000000" w:themeColor="text1"/>
              </w:rPr>
              <w:t xml:space="preserve"> </w:t>
            </w:r>
            <w:r w:rsidRPr="00256157">
              <w:rPr>
                <w:color w:val="000000" w:themeColor="text1"/>
              </w:rPr>
              <w:t>a členských štátov.</w:t>
            </w:r>
          </w:p>
        </w:tc>
      </w:tr>
    </w:tbl>
    <w:p w14:paraId="0D135657"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{PL}</w:t>
      </w:r>
      <w:proofErr w:type="spellStart"/>
      <w:r w:rsidRPr="00256157">
        <w:rPr>
          <w:color w:val="000000" w:themeColor="text1"/>
        </w:rPr>
        <w:t>pl</w:t>
      </w:r>
      <w:proofErr w:type="spellEnd"/>
      <w:r w:rsidRPr="00256157">
        <w:rPr>
          <w:rStyle w:val="HideTWBExt"/>
        </w:rPr>
        <w:t>&lt;/Original&gt;</w:t>
      </w:r>
    </w:p>
    <w:p w14:paraId="7B941BA7" w14:textId="39E406C5" w:rsidR="00E3364A" w:rsidRPr="00256157" w:rsidRDefault="001239C9" w:rsidP="001239C9">
      <w:pPr>
        <w:rPr>
          <w:color w:val="000000" w:themeColor="text1"/>
        </w:rPr>
      </w:pPr>
      <w:r w:rsidRPr="00256157">
        <w:rPr>
          <w:rStyle w:val="HideTWBExt"/>
        </w:rPr>
        <w:t>&lt;/Amend&gt;</w:t>
      </w:r>
    </w:p>
    <w:p w14:paraId="736015BE"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168</w:t>
      </w:r>
      <w:r w:rsidRPr="00256157">
        <w:rPr>
          <w:rStyle w:val="HideTWBExt"/>
        </w:rPr>
        <w:t>&lt;/NumAm&gt;</w:t>
      </w:r>
    </w:p>
    <w:p w14:paraId="482F1282"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Sebastian</w:t>
      </w:r>
      <w:proofErr w:type="spellEnd"/>
      <w:r w:rsidRPr="00256157">
        <w:rPr>
          <w:color w:val="000000" w:themeColor="text1"/>
        </w:rPr>
        <w:t xml:space="preserve"> </w:t>
      </w:r>
      <w:proofErr w:type="spellStart"/>
      <w:r w:rsidRPr="00256157">
        <w:rPr>
          <w:color w:val="000000" w:themeColor="text1"/>
        </w:rPr>
        <w:t>Tynkkynen</w:t>
      </w:r>
      <w:proofErr w:type="spellEnd"/>
      <w:r w:rsidRPr="00256157">
        <w:rPr>
          <w:rStyle w:val="HideTWBExt"/>
        </w:rPr>
        <w:t>&lt;/Members&gt;</w:t>
      </w:r>
    </w:p>
    <w:p w14:paraId="50E5E210" w14:textId="77777777" w:rsidR="001239C9" w:rsidRPr="00256157" w:rsidRDefault="001239C9" w:rsidP="001239C9">
      <w:pPr>
        <w:pStyle w:val="NormalBold"/>
        <w:rPr>
          <w:color w:val="000000" w:themeColor="text1"/>
        </w:rPr>
      </w:pPr>
      <w:r w:rsidRPr="00256157">
        <w:rPr>
          <w:rStyle w:val="HideTWBExt"/>
        </w:rPr>
        <w:t>&lt;/RepeatBlock-By&gt;</w:t>
      </w:r>
    </w:p>
    <w:p w14:paraId="1E1E5BAD"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0DAFC9DA"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17</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3480E956" w14:textId="77777777" w:rsidTr="00863457">
        <w:trPr>
          <w:trHeight w:hRule="exact" w:val="240"/>
          <w:jc w:val="center"/>
        </w:trPr>
        <w:tc>
          <w:tcPr>
            <w:tcW w:w="9752" w:type="dxa"/>
            <w:gridSpan w:val="2"/>
            <w:tcBorders>
              <w:top w:val="nil"/>
              <w:left w:val="nil"/>
              <w:bottom w:val="nil"/>
              <w:right w:val="nil"/>
            </w:tcBorders>
          </w:tcPr>
          <w:p w14:paraId="2BDF670B" w14:textId="77777777" w:rsidR="001239C9" w:rsidRPr="00256157" w:rsidRDefault="001239C9" w:rsidP="00863457">
            <w:pPr>
              <w:rPr>
                <w:color w:val="000000" w:themeColor="text1"/>
              </w:rPr>
            </w:pPr>
          </w:p>
        </w:tc>
      </w:tr>
      <w:tr w:rsidR="001239C9" w:rsidRPr="00256157" w14:paraId="6894BDB9" w14:textId="77777777" w:rsidTr="00863457">
        <w:trPr>
          <w:trHeight w:val="240"/>
          <w:jc w:val="center"/>
        </w:trPr>
        <w:tc>
          <w:tcPr>
            <w:tcW w:w="4876" w:type="dxa"/>
            <w:tcBorders>
              <w:top w:val="nil"/>
              <w:left w:val="nil"/>
              <w:bottom w:val="nil"/>
              <w:right w:val="nil"/>
            </w:tcBorders>
          </w:tcPr>
          <w:p w14:paraId="50846800"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0296A717"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7A394C59" w14:textId="77777777" w:rsidTr="00863457">
        <w:trPr>
          <w:jc w:val="center"/>
        </w:trPr>
        <w:tc>
          <w:tcPr>
            <w:tcW w:w="4876" w:type="dxa"/>
            <w:tcBorders>
              <w:top w:val="nil"/>
              <w:left w:val="nil"/>
              <w:bottom w:val="nil"/>
              <w:right w:val="nil"/>
            </w:tcBorders>
          </w:tcPr>
          <w:p w14:paraId="2D3F4E08" w14:textId="77777777" w:rsidR="001239C9" w:rsidRPr="00256157" w:rsidRDefault="001239C9" w:rsidP="00863457">
            <w:pPr>
              <w:pStyle w:val="Normal6a"/>
              <w:rPr>
                <w:color w:val="000000" w:themeColor="text1"/>
              </w:rPr>
            </w:pPr>
            <w:r w:rsidRPr="00256157">
              <w:rPr>
                <w:color w:val="000000" w:themeColor="text1"/>
              </w:rPr>
              <w:t>(17)</w:t>
            </w:r>
            <w:r w:rsidRPr="00256157">
              <w:rPr>
                <w:color w:val="000000" w:themeColor="text1"/>
              </w:rPr>
              <w:tab/>
              <w:t>Všetky akcie podporované v rámci podpory Únie podľa tohto nariadenia by sa mali vykonávať v súlade s právami a zásadami zakotvenými v </w:t>
            </w:r>
            <w:proofErr w:type="spellStart"/>
            <w:r w:rsidRPr="00256157">
              <w:rPr>
                <w:i/>
                <w:iCs/>
                <w:color w:val="000000" w:themeColor="text1"/>
              </w:rPr>
              <w:t>acquis</w:t>
            </w:r>
            <w:proofErr w:type="spellEnd"/>
            <w:r w:rsidRPr="00256157">
              <w:rPr>
                <w:color w:val="000000" w:themeColor="text1"/>
              </w:rPr>
              <w:t> Únie a Charte základných práv Európskej únie a mali by byť v súlade s medzinárodnými záväzkami Únie a členských štátov vyplývajúcimi z medzinárodných nástrojov, ktorých sú tieto štáty zmluvnými stranami.</w:t>
            </w:r>
          </w:p>
        </w:tc>
        <w:tc>
          <w:tcPr>
            <w:tcW w:w="4876" w:type="dxa"/>
            <w:tcBorders>
              <w:top w:val="nil"/>
              <w:left w:val="nil"/>
              <w:bottom w:val="nil"/>
              <w:right w:val="nil"/>
            </w:tcBorders>
          </w:tcPr>
          <w:p w14:paraId="70A161FE" w14:textId="77777777" w:rsidR="001239C9" w:rsidRPr="00256157" w:rsidRDefault="001239C9" w:rsidP="00863457">
            <w:pPr>
              <w:pStyle w:val="Normal6a"/>
              <w:rPr>
                <w:color w:val="000000" w:themeColor="text1"/>
              </w:rPr>
            </w:pPr>
            <w:r w:rsidRPr="00256157">
              <w:rPr>
                <w:color w:val="000000" w:themeColor="text1"/>
              </w:rPr>
              <w:t>(17)</w:t>
            </w:r>
            <w:r w:rsidRPr="00256157">
              <w:rPr>
                <w:color w:val="000000" w:themeColor="text1"/>
              </w:rPr>
              <w:tab/>
              <w:t>Všetky akcie podporované v rámci podpory Únie podľa tohto nariadenia by sa mali vykonávať v súlade s právami a zásadami zakotvenými v </w:t>
            </w:r>
            <w:proofErr w:type="spellStart"/>
            <w:r w:rsidRPr="00256157">
              <w:rPr>
                <w:i/>
                <w:iCs/>
                <w:color w:val="000000" w:themeColor="text1"/>
              </w:rPr>
              <w:t>acquis</w:t>
            </w:r>
            <w:proofErr w:type="spellEnd"/>
            <w:r w:rsidRPr="00256157">
              <w:rPr>
                <w:color w:val="000000" w:themeColor="text1"/>
              </w:rPr>
              <w:t> Únie a Charte základných práv Európskej únie a mali by byť v súlade s medzinárodnými záväzkami Únie a členských štátov vyplývajúcimi z medzinárodných nástrojov, ktorých sú tieto štáty zmluvnými stranami</w:t>
            </w:r>
            <w:r w:rsidRPr="00256157">
              <w:rPr>
                <w:b/>
                <w:bCs/>
                <w:i/>
                <w:iCs/>
                <w:color w:val="000000" w:themeColor="text1"/>
              </w:rPr>
              <w:t>, pokiaľ členský štát nepovažuje za odôvodnené postupovať inak</w:t>
            </w:r>
            <w:r w:rsidRPr="00256157">
              <w:rPr>
                <w:color w:val="000000" w:themeColor="text1"/>
              </w:rPr>
              <w:t>.</w:t>
            </w:r>
          </w:p>
        </w:tc>
      </w:tr>
    </w:tbl>
    <w:p w14:paraId="0332F4F0"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{FI}</w:t>
      </w:r>
      <w:proofErr w:type="spellStart"/>
      <w:r w:rsidRPr="00256157">
        <w:rPr>
          <w:color w:val="000000" w:themeColor="text1"/>
        </w:rPr>
        <w:t>fi</w:t>
      </w:r>
      <w:proofErr w:type="spellEnd"/>
      <w:r w:rsidRPr="00256157">
        <w:rPr>
          <w:rStyle w:val="HideTWBExt"/>
        </w:rPr>
        <w:t>&lt;/Original&gt;</w:t>
      </w:r>
    </w:p>
    <w:p w14:paraId="1201F8AD" w14:textId="54EB3F60" w:rsidR="00E3364A" w:rsidRPr="00256157" w:rsidRDefault="001239C9" w:rsidP="001239C9">
      <w:pPr>
        <w:rPr>
          <w:color w:val="000000" w:themeColor="text1"/>
        </w:rPr>
      </w:pPr>
      <w:r w:rsidRPr="00256157">
        <w:rPr>
          <w:rStyle w:val="HideTWBExt"/>
        </w:rPr>
        <w:t>&lt;/Amend&gt;</w:t>
      </w:r>
    </w:p>
    <w:p w14:paraId="70ADBBFE"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169</w:t>
      </w:r>
      <w:r w:rsidRPr="00256157">
        <w:rPr>
          <w:rStyle w:val="HideTWBExt"/>
        </w:rPr>
        <w:t>&lt;/NumAm&gt;</w:t>
      </w:r>
    </w:p>
    <w:p w14:paraId="5411F37C"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Loucas</w:t>
      </w:r>
      <w:proofErr w:type="spellEnd"/>
      <w:r w:rsidRPr="00256157">
        <w:rPr>
          <w:color w:val="000000" w:themeColor="text1"/>
        </w:rPr>
        <w:t xml:space="preserve"> </w:t>
      </w:r>
      <w:proofErr w:type="spellStart"/>
      <w:r w:rsidRPr="00256157">
        <w:rPr>
          <w:color w:val="000000" w:themeColor="text1"/>
        </w:rPr>
        <w:t>Fourlas</w:t>
      </w:r>
      <w:proofErr w:type="spellEnd"/>
      <w:r w:rsidRPr="00256157">
        <w:rPr>
          <w:color w:val="000000" w:themeColor="text1"/>
        </w:rPr>
        <w:t xml:space="preserve">, Emil </w:t>
      </w:r>
      <w:proofErr w:type="spellStart"/>
      <w:r w:rsidRPr="00256157">
        <w:rPr>
          <w:color w:val="000000" w:themeColor="text1"/>
        </w:rPr>
        <w:t>Radev</w:t>
      </w:r>
      <w:proofErr w:type="spellEnd"/>
      <w:r w:rsidRPr="00256157">
        <w:rPr>
          <w:color w:val="000000" w:themeColor="text1"/>
        </w:rPr>
        <w:t xml:space="preserve">, Tomáš </w:t>
      </w:r>
      <w:proofErr w:type="spellStart"/>
      <w:r w:rsidRPr="00256157">
        <w:rPr>
          <w:color w:val="000000" w:themeColor="text1"/>
        </w:rPr>
        <w:t>Zdechovský</w:t>
      </w:r>
      <w:proofErr w:type="spellEnd"/>
      <w:r w:rsidRPr="00256157">
        <w:rPr>
          <w:color w:val="000000" w:themeColor="text1"/>
        </w:rPr>
        <w:t xml:space="preserve">, </w:t>
      </w:r>
      <w:proofErr w:type="spellStart"/>
      <w:r w:rsidRPr="00256157">
        <w:rPr>
          <w:color w:val="000000" w:themeColor="text1"/>
        </w:rPr>
        <w:t>Loránt</w:t>
      </w:r>
      <w:proofErr w:type="spellEnd"/>
      <w:r w:rsidRPr="00256157">
        <w:rPr>
          <w:color w:val="000000" w:themeColor="text1"/>
        </w:rPr>
        <w:t xml:space="preserve"> Vincze, </w:t>
      </w:r>
      <w:proofErr w:type="spellStart"/>
      <w:r w:rsidRPr="00256157">
        <w:rPr>
          <w:color w:val="000000" w:themeColor="text1"/>
        </w:rPr>
        <w:t>Henrik</w:t>
      </w:r>
      <w:proofErr w:type="spellEnd"/>
      <w:r w:rsidRPr="00256157">
        <w:rPr>
          <w:color w:val="000000" w:themeColor="text1"/>
        </w:rPr>
        <w:t xml:space="preserve"> </w:t>
      </w:r>
      <w:proofErr w:type="spellStart"/>
      <w:r w:rsidRPr="00256157">
        <w:rPr>
          <w:color w:val="000000" w:themeColor="text1"/>
        </w:rPr>
        <w:t>Dahl</w:t>
      </w:r>
      <w:proofErr w:type="spellEnd"/>
      <w:r w:rsidRPr="00256157">
        <w:rPr>
          <w:rStyle w:val="HideTWBExt"/>
        </w:rPr>
        <w:t>&lt;/Members&gt;</w:t>
      </w:r>
    </w:p>
    <w:p w14:paraId="4FB6D1C2" w14:textId="77777777" w:rsidR="001239C9" w:rsidRPr="00256157" w:rsidRDefault="001239C9" w:rsidP="001239C9">
      <w:pPr>
        <w:pStyle w:val="NormalBold"/>
        <w:rPr>
          <w:color w:val="000000" w:themeColor="text1"/>
        </w:rPr>
      </w:pPr>
      <w:r w:rsidRPr="00256157">
        <w:rPr>
          <w:rStyle w:val="HideTWBExt"/>
        </w:rPr>
        <w:t>&lt;/RepeatBlock-By&gt;</w:t>
      </w:r>
    </w:p>
    <w:p w14:paraId="3399E707"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3240D26F"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17 a (nové)</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4F46174A" w14:textId="77777777" w:rsidTr="00863457">
        <w:trPr>
          <w:trHeight w:hRule="exact" w:val="240"/>
          <w:jc w:val="center"/>
        </w:trPr>
        <w:tc>
          <w:tcPr>
            <w:tcW w:w="9752" w:type="dxa"/>
            <w:gridSpan w:val="2"/>
            <w:tcBorders>
              <w:top w:val="nil"/>
              <w:left w:val="nil"/>
              <w:bottom w:val="nil"/>
              <w:right w:val="nil"/>
            </w:tcBorders>
          </w:tcPr>
          <w:p w14:paraId="7BD5AC76" w14:textId="77777777" w:rsidR="001239C9" w:rsidRPr="00256157" w:rsidRDefault="001239C9" w:rsidP="00863457">
            <w:pPr>
              <w:rPr>
                <w:color w:val="000000" w:themeColor="text1"/>
              </w:rPr>
            </w:pPr>
          </w:p>
        </w:tc>
      </w:tr>
      <w:tr w:rsidR="001239C9" w:rsidRPr="00256157" w14:paraId="139BD751" w14:textId="77777777" w:rsidTr="00863457">
        <w:trPr>
          <w:trHeight w:val="240"/>
          <w:jc w:val="center"/>
        </w:trPr>
        <w:tc>
          <w:tcPr>
            <w:tcW w:w="4876" w:type="dxa"/>
            <w:tcBorders>
              <w:top w:val="nil"/>
              <w:left w:val="nil"/>
              <w:bottom w:val="nil"/>
              <w:right w:val="nil"/>
            </w:tcBorders>
          </w:tcPr>
          <w:p w14:paraId="4EF8456D"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258C54BF"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0005F723" w14:textId="77777777" w:rsidTr="00863457">
        <w:trPr>
          <w:jc w:val="center"/>
        </w:trPr>
        <w:tc>
          <w:tcPr>
            <w:tcW w:w="4876" w:type="dxa"/>
            <w:tcBorders>
              <w:top w:val="nil"/>
              <w:left w:val="nil"/>
              <w:bottom w:val="nil"/>
              <w:right w:val="nil"/>
            </w:tcBorders>
          </w:tcPr>
          <w:p w14:paraId="5C9FED2E" w14:textId="77777777" w:rsidR="001239C9" w:rsidRPr="00256157" w:rsidRDefault="001239C9" w:rsidP="00863457">
            <w:pPr>
              <w:pStyle w:val="Normal6a"/>
              <w:rPr>
                <w:color w:val="000000" w:themeColor="text1"/>
              </w:rPr>
            </w:pPr>
          </w:p>
        </w:tc>
        <w:tc>
          <w:tcPr>
            <w:tcW w:w="4876" w:type="dxa"/>
            <w:tcBorders>
              <w:top w:val="nil"/>
              <w:left w:val="nil"/>
              <w:bottom w:val="nil"/>
              <w:right w:val="nil"/>
            </w:tcBorders>
          </w:tcPr>
          <w:p w14:paraId="7E5AE4BC" w14:textId="77777777" w:rsidR="001239C9" w:rsidRPr="00256157" w:rsidRDefault="001239C9" w:rsidP="00863457">
            <w:pPr>
              <w:pStyle w:val="Normal6a"/>
              <w:rPr>
                <w:color w:val="000000" w:themeColor="text1"/>
              </w:rPr>
            </w:pPr>
            <w:r w:rsidRPr="00256157">
              <w:rPr>
                <w:b/>
                <w:i/>
                <w:color w:val="000000" w:themeColor="text1"/>
              </w:rPr>
              <w:t>(17a)</w:t>
            </w:r>
            <w:r w:rsidRPr="00256157">
              <w:rPr>
                <w:color w:val="000000" w:themeColor="text1"/>
              </w:rPr>
              <w:tab/>
            </w:r>
            <w:r w:rsidRPr="00256157">
              <w:rPr>
                <w:b/>
                <w:i/>
                <w:color w:val="000000" w:themeColor="text1"/>
              </w:rPr>
              <w:t>Ustanovenia tohto nariadenia, ako aj jeho mechanizmy správy a riadenia, musia napomáhať riadnemu rozhodovaniu rozpočtového orgánu a primeranému parlamentnému dohľadu. V rozpočtovej nomenklatúre by sa mali náležite zohľadniť najmä všetky špecifikácie vnútornej štruktúry podpory Únie pre azyl, migráciu a integráciu, a to zavedením zodpovedajúcich rozpočtových riadkov.</w:t>
            </w:r>
          </w:p>
        </w:tc>
      </w:tr>
    </w:tbl>
    <w:p w14:paraId="7FE6B07C"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{EN}</w:t>
      </w:r>
      <w:proofErr w:type="spellStart"/>
      <w:r w:rsidRPr="00256157">
        <w:rPr>
          <w:color w:val="000000" w:themeColor="text1"/>
        </w:rPr>
        <w:t>en</w:t>
      </w:r>
      <w:proofErr w:type="spellEnd"/>
      <w:r w:rsidRPr="00256157">
        <w:rPr>
          <w:rStyle w:val="HideTWBExt"/>
        </w:rPr>
        <w:t>&lt;/Original&gt;</w:t>
      </w:r>
    </w:p>
    <w:p w14:paraId="500D7CC8" w14:textId="77777777" w:rsidR="00E3364A" w:rsidRPr="00256157" w:rsidRDefault="001239C9" w:rsidP="001239C9">
      <w:pPr>
        <w:rPr>
          <w:color w:val="000000" w:themeColor="text1"/>
        </w:rPr>
      </w:pPr>
      <w:r w:rsidRPr="00256157">
        <w:rPr>
          <w:rStyle w:val="HideTWBExt"/>
        </w:rPr>
        <w:t>&lt;/Amend&gt;</w:t>
      </w:r>
    </w:p>
    <w:p w14:paraId="3078F679" w14:textId="77777777" w:rsidR="001239C9" w:rsidRPr="00256157" w:rsidRDefault="001239C9" w:rsidP="001239C9">
      <w:pPr>
        <w:pStyle w:val="AmNumberTabs"/>
        <w:rPr>
          <w:color w:val="000000" w:themeColor="text1"/>
        </w:rPr>
      </w:pPr>
      <w:r w:rsidRPr="00256157">
        <w:rPr>
          <w:rStyle w:val="HideTWBExt"/>
        </w:rPr>
        <w:t>&lt;Amend&gt;</w:t>
      </w:r>
      <w:r w:rsidRPr="00256157">
        <w:rPr>
          <w:color w:val="000000" w:themeColor="text1"/>
        </w:rPr>
        <w:t>Pozmeňujúci návrh</w:t>
      </w:r>
      <w:r w:rsidRPr="00256157">
        <w:rPr>
          <w:color w:val="000000" w:themeColor="text1"/>
        </w:rPr>
        <w:tab/>
      </w:r>
      <w:r w:rsidRPr="00256157">
        <w:rPr>
          <w:color w:val="000000" w:themeColor="text1"/>
        </w:rPr>
        <w:tab/>
      </w:r>
      <w:r w:rsidRPr="00256157">
        <w:rPr>
          <w:rStyle w:val="HideTWBExt"/>
        </w:rPr>
        <w:t>&lt;NumAm&gt;</w:t>
      </w:r>
      <w:r w:rsidRPr="00256157">
        <w:rPr>
          <w:color w:val="000000" w:themeColor="text1"/>
        </w:rPr>
        <w:t>170</w:t>
      </w:r>
      <w:r w:rsidRPr="00256157">
        <w:rPr>
          <w:rStyle w:val="HideTWBExt"/>
        </w:rPr>
        <w:t>&lt;/NumAm&gt;</w:t>
      </w:r>
    </w:p>
    <w:p w14:paraId="2B94566D" w14:textId="77777777" w:rsidR="001239C9" w:rsidRPr="00256157" w:rsidRDefault="001239C9" w:rsidP="001239C9">
      <w:pPr>
        <w:pStyle w:val="NormalBold"/>
        <w:rPr>
          <w:color w:val="000000" w:themeColor="text1"/>
        </w:rPr>
      </w:pPr>
      <w:r w:rsidRPr="00256157">
        <w:rPr>
          <w:rStyle w:val="HideTWBExt"/>
        </w:rPr>
        <w:t>&lt;RepeatBlock-By&gt;&lt;Members&gt;</w:t>
      </w:r>
      <w:proofErr w:type="spellStart"/>
      <w:r w:rsidRPr="00256157">
        <w:rPr>
          <w:color w:val="000000" w:themeColor="text1"/>
        </w:rPr>
        <w:t>Estrella</w:t>
      </w:r>
      <w:proofErr w:type="spellEnd"/>
      <w:r w:rsidRPr="00256157">
        <w:rPr>
          <w:color w:val="000000" w:themeColor="text1"/>
        </w:rPr>
        <w:t xml:space="preserve"> </w:t>
      </w:r>
      <w:proofErr w:type="spellStart"/>
      <w:r w:rsidRPr="00256157">
        <w:rPr>
          <w:color w:val="000000" w:themeColor="text1"/>
        </w:rPr>
        <w:t>Galán</w:t>
      </w:r>
      <w:proofErr w:type="spellEnd"/>
      <w:r w:rsidRPr="00256157">
        <w:rPr>
          <w:rStyle w:val="HideTWBExt"/>
        </w:rPr>
        <w:t>&lt;/Members&gt;</w:t>
      </w:r>
    </w:p>
    <w:p w14:paraId="74C45E99" w14:textId="77777777" w:rsidR="001239C9" w:rsidRPr="00256157" w:rsidRDefault="001239C9" w:rsidP="001239C9">
      <w:pPr>
        <w:pStyle w:val="NormalBold"/>
        <w:rPr>
          <w:color w:val="000000" w:themeColor="text1"/>
        </w:rPr>
      </w:pPr>
      <w:r w:rsidRPr="00256157">
        <w:rPr>
          <w:rStyle w:val="HideTWBExt"/>
        </w:rPr>
        <w:t>&lt;/RepeatBlock-By&gt;</w:t>
      </w:r>
    </w:p>
    <w:p w14:paraId="2C6E0CF8" w14:textId="77777777" w:rsidR="001239C9" w:rsidRPr="00256157" w:rsidRDefault="001239C9" w:rsidP="001239C9">
      <w:pPr>
        <w:pStyle w:val="NormalBold"/>
        <w:rPr>
          <w:color w:val="000000" w:themeColor="text1"/>
        </w:rPr>
      </w:pPr>
      <w:r w:rsidRPr="00256157">
        <w:rPr>
          <w:rStyle w:val="HideTWBExt"/>
        </w:rPr>
        <w:t>&lt;DocAmend&gt;</w:t>
      </w:r>
      <w:r w:rsidRPr="00256157">
        <w:rPr>
          <w:color w:val="000000" w:themeColor="text1"/>
        </w:rPr>
        <w:t>Návrh nariadenia</w:t>
      </w:r>
      <w:r w:rsidRPr="00256157">
        <w:rPr>
          <w:rStyle w:val="HideTWBExt"/>
        </w:rPr>
        <w:t>&lt;/DocAmend&gt;</w:t>
      </w:r>
    </w:p>
    <w:p w14:paraId="14F44377" w14:textId="77777777" w:rsidR="001239C9" w:rsidRPr="00256157" w:rsidRDefault="001239C9" w:rsidP="001239C9">
      <w:pPr>
        <w:pStyle w:val="NormalBold"/>
        <w:rPr>
          <w:color w:val="000000" w:themeColor="text1"/>
        </w:rPr>
      </w:pPr>
      <w:r w:rsidRPr="00256157">
        <w:rPr>
          <w:rStyle w:val="HideTWBExt"/>
        </w:rPr>
        <w:t>&lt;Article&gt;</w:t>
      </w:r>
      <w:r w:rsidRPr="00256157">
        <w:rPr>
          <w:color w:val="000000" w:themeColor="text1"/>
        </w:rPr>
        <w:t>Odôvodnenie 19 a (nové)</w:t>
      </w:r>
      <w:r w:rsidRPr="0025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39C9" w:rsidRPr="00256157" w14:paraId="42532413" w14:textId="77777777" w:rsidTr="00863457">
        <w:trPr>
          <w:trHeight w:hRule="exact" w:val="240"/>
          <w:jc w:val="center"/>
        </w:trPr>
        <w:tc>
          <w:tcPr>
            <w:tcW w:w="9752" w:type="dxa"/>
            <w:gridSpan w:val="2"/>
            <w:tcBorders>
              <w:top w:val="nil"/>
              <w:left w:val="nil"/>
              <w:bottom w:val="nil"/>
              <w:right w:val="nil"/>
            </w:tcBorders>
          </w:tcPr>
          <w:p w14:paraId="79CCD6A3" w14:textId="77777777" w:rsidR="001239C9" w:rsidRPr="00256157" w:rsidRDefault="001239C9" w:rsidP="00863457">
            <w:pPr>
              <w:rPr>
                <w:color w:val="000000" w:themeColor="text1"/>
              </w:rPr>
            </w:pPr>
          </w:p>
        </w:tc>
      </w:tr>
      <w:tr w:rsidR="001239C9" w:rsidRPr="00256157" w14:paraId="13F962B6" w14:textId="77777777" w:rsidTr="00863457">
        <w:trPr>
          <w:trHeight w:val="240"/>
          <w:jc w:val="center"/>
        </w:trPr>
        <w:tc>
          <w:tcPr>
            <w:tcW w:w="4876" w:type="dxa"/>
            <w:tcBorders>
              <w:top w:val="nil"/>
              <w:left w:val="nil"/>
              <w:bottom w:val="nil"/>
              <w:right w:val="nil"/>
            </w:tcBorders>
          </w:tcPr>
          <w:p w14:paraId="0A9BC64C" w14:textId="77777777" w:rsidR="001239C9" w:rsidRPr="00256157" w:rsidRDefault="001239C9" w:rsidP="00863457">
            <w:pPr>
              <w:pStyle w:val="AmColumnHeading"/>
              <w:rPr>
                <w:color w:val="000000" w:themeColor="text1"/>
              </w:rPr>
            </w:pPr>
            <w:r w:rsidRPr="00256157">
              <w:rPr>
                <w:color w:val="000000" w:themeColor="text1"/>
              </w:rPr>
              <w:t>Text predložený Komisiou</w:t>
            </w:r>
          </w:p>
        </w:tc>
        <w:tc>
          <w:tcPr>
            <w:tcW w:w="4876" w:type="dxa"/>
            <w:tcBorders>
              <w:top w:val="nil"/>
              <w:left w:val="nil"/>
              <w:bottom w:val="nil"/>
              <w:right w:val="nil"/>
            </w:tcBorders>
          </w:tcPr>
          <w:p w14:paraId="1512F979" w14:textId="77777777" w:rsidR="001239C9" w:rsidRPr="00256157" w:rsidRDefault="001239C9" w:rsidP="00863457">
            <w:pPr>
              <w:pStyle w:val="AmColumnHeading"/>
              <w:rPr>
                <w:color w:val="000000" w:themeColor="text1"/>
              </w:rPr>
            </w:pPr>
            <w:r w:rsidRPr="00256157">
              <w:rPr>
                <w:color w:val="000000" w:themeColor="text1"/>
              </w:rPr>
              <w:t>Pozmeňujúci návrh</w:t>
            </w:r>
          </w:p>
        </w:tc>
      </w:tr>
      <w:tr w:rsidR="001239C9" w:rsidRPr="00256157" w14:paraId="3644E977" w14:textId="77777777" w:rsidTr="00863457">
        <w:trPr>
          <w:jc w:val="center"/>
        </w:trPr>
        <w:tc>
          <w:tcPr>
            <w:tcW w:w="4876" w:type="dxa"/>
            <w:tcBorders>
              <w:top w:val="nil"/>
              <w:left w:val="nil"/>
              <w:bottom w:val="nil"/>
              <w:right w:val="nil"/>
            </w:tcBorders>
          </w:tcPr>
          <w:p w14:paraId="614CAC18" w14:textId="77777777" w:rsidR="001239C9" w:rsidRPr="00256157" w:rsidRDefault="001239C9" w:rsidP="00863457">
            <w:pPr>
              <w:pStyle w:val="Normal6a"/>
              <w:rPr>
                <w:color w:val="000000" w:themeColor="text1"/>
              </w:rPr>
            </w:pPr>
          </w:p>
        </w:tc>
        <w:tc>
          <w:tcPr>
            <w:tcW w:w="4876" w:type="dxa"/>
            <w:tcBorders>
              <w:top w:val="nil"/>
              <w:left w:val="nil"/>
              <w:bottom w:val="nil"/>
              <w:right w:val="nil"/>
            </w:tcBorders>
          </w:tcPr>
          <w:p w14:paraId="5572F59A" w14:textId="77777777" w:rsidR="001239C9" w:rsidRPr="00256157" w:rsidRDefault="001239C9" w:rsidP="00863457">
            <w:pPr>
              <w:pStyle w:val="Normal6a"/>
              <w:rPr>
                <w:color w:val="000000" w:themeColor="text1"/>
              </w:rPr>
            </w:pPr>
            <w:r w:rsidRPr="00256157">
              <w:rPr>
                <w:b/>
                <w:i/>
                <w:color w:val="000000" w:themeColor="text1"/>
              </w:rPr>
              <w:t>(19a)</w:t>
            </w:r>
            <w:r w:rsidRPr="00256157">
              <w:rPr>
                <w:color w:val="000000" w:themeColor="text1"/>
              </w:rPr>
              <w:tab/>
            </w:r>
            <w:r w:rsidRPr="00256157">
              <w:rPr>
                <w:b/>
                <w:i/>
                <w:color w:val="000000" w:themeColor="text1"/>
              </w:rPr>
              <w:t>S cieľom zabezpečiť predvídateľnosť a transparentnosť v súvislosti s podporou poskytovanou podľa tohto nariadenia by členské štáty mali vykonávať akcie, ktoré sú oprávnené na podporu, ako sa stanovuje v prílohe. Informácie o opatreniach financovaných na základe tohto nariadenia, vrátane ich cieľov, rozpočtu a príjemcov, by mali byť verejne dostupné.</w:t>
            </w:r>
          </w:p>
        </w:tc>
      </w:tr>
    </w:tbl>
    <w:p w14:paraId="0CBD4FE1" w14:textId="77777777" w:rsidR="001239C9" w:rsidRPr="00256157" w:rsidRDefault="001239C9" w:rsidP="001239C9">
      <w:pPr>
        <w:pStyle w:val="AmOrLang"/>
        <w:rPr>
          <w:color w:val="000000" w:themeColor="text1"/>
        </w:rPr>
      </w:pPr>
      <w:r w:rsidRPr="00256157">
        <w:rPr>
          <w:color w:val="000000" w:themeColor="text1"/>
        </w:rPr>
        <w:t xml:space="preserve">Or. </w:t>
      </w:r>
      <w:r w:rsidRPr="00256157">
        <w:rPr>
          <w:rStyle w:val="HideTWBExt"/>
        </w:rPr>
        <w:t>&lt;Original&gt;</w:t>
      </w:r>
      <w:r w:rsidRPr="00256157">
        <w:rPr>
          <w:rStyle w:val="HideTWBInt"/>
        </w:rPr>
        <w:t>{EN}</w:t>
      </w:r>
      <w:proofErr w:type="spellStart"/>
      <w:r w:rsidRPr="00256157">
        <w:rPr>
          <w:color w:val="000000" w:themeColor="text1"/>
        </w:rPr>
        <w:t>en</w:t>
      </w:r>
      <w:proofErr w:type="spellEnd"/>
      <w:r w:rsidRPr="00256157">
        <w:rPr>
          <w:rStyle w:val="HideTWBExt"/>
        </w:rPr>
        <w:t>&lt;/Original&gt;</w:t>
      </w:r>
    </w:p>
    <w:p w14:paraId="55AE0F74" w14:textId="77777777" w:rsidR="001239C9" w:rsidRPr="00256157" w:rsidRDefault="001239C9" w:rsidP="001239C9">
      <w:pPr>
        <w:rPr>
          <w:color w:val="000000" w:themeColor="text1"/>
        </w:rPr>
      </w:pPr>
      <w:r w:rsidRPr="00256157">
        <w:rPr>
          <w:rStyle w:val="HideTWBExt"/>
        </w:rPr>
        <w:t>&lt;/Amend&gt;</w:t>
      </w:r>
    </w:p>
    <w:p w14:paraId="1193AF22" w14:textId="77777777" w:rsidR="00E3364A" w:rsidRPr="00256157" w:rsidRDefault="001239C9" w:rsidP="001239C9">
      <w:pPr>
        <w:rPr>
          <w:color w:val="000000" w:themeColor="text1"/>
        </w:rPr>
      </w:pPr>
      <w:r w:rsidRPr="00256157">
        <w:rPr>
          <w:rStyle w:val="HideTWBExt"/>
        </w:rPr>
        <w:t>&lt;/RepeatBlock-Amend&gt;</w:t>
      </w:r>
    </w:p>
    <w:sectPr w:rsidR="00E3364A" w:rsidRPr="00256157" w:rsidSect="004702FF">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5C233" w14:textId="77777777" w:rsidR="00232F3A" w:rsidRPr="00256157" w:rsidRDefault="00232F3A">
      <w:r w:rsidRPr="00256157">
        <w:separator/>
      </w:r>
    </w:p>
  </w:endnote>
  <w:endnote w:type="continuationSeparator" w:id="0">
    <w:p w14:paraId="607ABC75" w14:textId="77777777" w:rsidR="00232F3A" w:rsidRPr="00256157" w:rsidRDefault="00232F3A">
      <w:r w:rsidRPr="002561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102D7" w14:textId="77777777" w:rsidR="004702FF" w:rsidRPr="00256157" w:rsidRDefault="004702FF" w:rsidP="004702FF">
    <w:pPr>
      <w:pStyle w:val="EPFooter"/>
    </w:pPr>
    <w:r w:rsidRPr="00256157">
      <w:t>PE</w:t>
    </w:r>
    <w:r w:rsidRPr="00256157">
      <w:rPr>
        <w:rStyle w:val="HideTWBExt"/>
      </w:rPr>
      <w:t>&lt;NoPE&gt;</w:t>
    </w:r>
    <w:r w:rsidRPr="00256157">
      <w:t>790.113</w:t>
    </w:r>
    <w:r w:rsidRPr="00256157">
      <w:rPr>
        <w:rStyle w:val="HideTWBExt"/>
      </w:rPr>
      <w:t>&lt;/NoPE&gt;&lt;Version&gt;</w:t>
    </w:r>
    <w:r w:rsidRPr="00256157">
      <w:t>v01-00</w:t>
    </w:r>
    <w:r w:rsidRPr="00256157">
      <w:rPr>
        <w:rStyle w:val="HideTWBExt"/>
      </w:rPr>
      <w:t>&lt;/Version&gt;</w:t>
    </w:r>
    <w:r w:rsidRPr="00256157">
      <w:tab/>
    </w:r>
    <w:r w:rsidRPr="00256157">
      <w:fldChar w:fldCharType="begin"/>
    </w:r>
    <w:r w:rsidRPr="00256157">
      <w:instrText xml:space="preserve"> PAGE  \* MERGEFORMAT </w:instrText>
    </w:r>
    <w:r w:rsidRPr="00256157">
      <w:fldChar w:fldCharType="separate"/>
    </w:r>
    <w:r w:rsidRPr="00256157">
      <w:rPr>
        <w:noProof/>
      </w:rPr>
      <w:t>52</w:t>
    </w:r>
    <w:r w:rsidRPr="00256157">
      <w:fldChar w:fldCharType="end"/>
    </w:r>
    <w:r w:rsidRPr="00256157">
      <w:t>/</w:t>
    </w:r>
    <w:fldSimple w:instr=" NUMPAGES  \* MERGEFORMAT ">
      <w:r w:rsidRPr="00256157">
        <w:rPr>
          <w:noProof/>
        </w:rPr>
        <w:t>95</w:t>
      </w:r>
    </w:fldSimple>
    <w:r w:rsidRPr="00256157">
      <w:tab/>
    </w:r>
    <w:r w:rsidRPr="00256157">
      <w:rPr>
        <w:rStyle w:val="HideTWBExt"/>
      </w:rPr>
      <w:t>&lt;PathFdR&gt;</w:t>
    </w:r>
    <w:r w:rsidRPr="00256157">
      <w:t>AM\1346312SK.docx</w:t>
    </w:r>
    <w:r w:rsidRPr="00256157">
      <w:rPr>
        <w:rStyle w:val="HideTWBExt"/>
      </w:rPr>
      <w:t>&lt;/PathFdR&gt;</w:t>
    </w:r>
  </w:p>
  <w:p w14:paraId="2D0953A0" w14:textId="6956D85F" w:rsidR="00E3364A" w:rsidRPr="00256157" w:rsidRDefault="004702FF" w:rsidP="004702FF">
    <w:pPr>
      <w:pStyle w:val="EPFooter2"/>
    </w:pPr>
    <w:r w:rsidRPr="00256157">
      <w:t>SK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F575B" w14:textId="77777777" w:rsidR="004702FF" w:rsidRPr="00256157" w:rsidRDefault="004702FF" w:rsidP="004702FF">
    <w:pPr>
      <w:pStyle w:val="EPFooter"/>
    </w:pPr>
    <w:r w:rsidRPr="00256157">
      <w:rPr>
        <w:rStyle w:val="HideTWBExt"/>
      </w:rPr>
      <w:t>&lt;PathFdR&gt;</w:t>
    </w:r>
    <w:r w:rsidRPr="00256157">
      <w:t>AM\1346312SK.docx</w:t>
    </w:r>
    <w:r w:rsidRPr="00256157">
      <w:rPr>
        <w:rStyle w:val="HideTWBExt"/>
      </w:rPr>
      <w:t>&lt;/PathFdR&gt;</w:t>
    </w:r>
    <w:r w:rsidRPr="00256157">
      <w:tab/>
    </w:r>
    <w:r w:rsidRPr="00256157">
      <w:fldChar w:fldCharType="begin"/>
    </w:r>
    <w:r w:rsidRPr="00256157">
      <w:instrText xml:space="preserve"> PAGE  \* MERGEFORMAT </w:instrText>
    </w:r>
    <w:r w:rsidRPr="00256157">
      <w:fldChar w:fldCharType="separate"/>
    </w:r>
    <w:r w:rsidRPr="00256157">
      <w:rPr>
        <w:noProof/>
      </w:rPr>
      <w:t>1</w:t>
    </w:r>
    <w:r w:rsidRPr="00256157">
      <w:fldChar w:fldCharType="end"/>
    </w:r>
    <w:r w:rsidRPr="00256157">
      <w:t>/</w:t>
    </w:r>
    <w:fldSimple w:instr=" NUMPAGES  \* MERGEFORMAT ">
      <w:r w:rsidRPr="00256157">
        <w:rPr>
          <w:noProof/>
        </w:rPr>
        <w:t>95</w:t>
      </w:r>
    </w:fldSimple>
    <w:r w:rsidRPr="00256157">
      <w:tab/>
      <w:t>PE</w:t>
    </w:r>
    <w:r w:rsidRPr="00256157">
      <w:rPr>
        <w:rStyle w:val="HideTWBExt"/>
      </w:rPr>
      <w:t>&lt;NoPE&gt;</w:t>
    </w:r>
    <w:r w:rsidRPr="00256157">
      <w:t>790.113</w:t>
    </w:r>
    <w:r w:rsidRPr="00256157">
      <w:rPr>
        <w:rStyle w:val="HideTWBExt"/>
      </w:rPr>
      <w:t>&lt;/NoPE&gt;&lt;Version&gt;</w:t>
    </w:r>
    <w:r w:rsidRPr="00256157">
      <w:t>v01-00</w:t>
    </w:r>
    <w:r w:rsidRPr="00256157">
      <w:rPr>
        <w:rStyle w:val="HideTWBExt"/>
      </w:rPr>
      <w:t>&lt;/Version&gt;</w:t>
    </w:r>
  </w:p>
  <w:p w14:paraId="7B1F5462" w14:textId="79AAD086" w:rsidR="00E3364A" w:rsidRPr="00256157" w:rsidRDefault="004702FF" w:rsidP="004702FF">
    <w:pPr>
      <w:pStyle w:val="EPFooter2"/>
    </w:pPr>
    <w:r w:rsidRPr="00256157">
      <w:tab/>
    </w:r>
    <w:r w:rsidRPr="00256157">
      <w:tab/>
      <w:t>SK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19863" w14:textId="77777777" w:rsidR="004702FF" w:rsidRPr="00256157" w:rsidRDefault="004702FF" w:rsidP="004702FF">
    <w:pPr>
      <w:pStyle w:val="EPFooter"/>
    </w:pPr>
    <w:r w:rsidRPr="00256157">
      <w:rPr>
        <w:rStyle w:val="HideTWBExt"/>
      </w:rPr>
      <w:t>&lt;PathFdR&gt;</w:t>
    </w:r>
    <w:r w:rsidRPr="00256157">
      <w:t>AM\1346312SK.docx</w:t>
    </w:r>
    <w:r w:rsidRPr="00256157">
      <w:rPr>
        <w:rStyle w:val="HideTWBExt"/>
      </w:rPr>
      <w:t>&lt;/PathFdR&gt;</w:t>
    </w:r>
    <w:r w:rsidRPr="00256157">
      <w:tab/>
    </w:r>
    <w:r w:rsidRPr="00256157">
      <w:tab/>
      <w:t>PE</w:t>
    </w:r>
    <w:r w:rsidRPr="00256157">
      <w:rPr>
        <w:rStyle w:val="HideTWBExt"/>
      </w:rPr>
      <w:t>&lt;NoPE&gt;</w:t>
    </w:r>
    <w:r w:rsidRPr="00256157">
      <w:t>790.113</w:t>
    </w:r>
    <w:r w:rsidRPr="00256157">
      <w:rPr>
        <w:rStyle w:val="HideTWBExt"/>
      </w:rPr>
      <w:t>&lt;/NoPE&gt;&lt;Version&gt;</w:t>
    </w:r>
    <w:r w:rsidRPr="00256157">
      <w:t>v01-00</w:t>
    </w:r>
    <w:r w:rsidRPr="00256157">
      <w:rPr>
        <w:rStyle w:val="HideTWBExt"/>
      </w:rPr>
      <w:t>&lt;/Version&gt;</w:t>
    </w:r>
  </w:p>
  <w:p w14:paraId="188CF568" w14:textId="7645DC0A" w:rsidR="00E3364A" w:rsidRPr="00256157" w:rsidRDefault="004702FF" w:rsidP="004702FF">
    <w:pPr>
      <w:pStyle w:val="EPFooter2"/>
    </w:pPr>
    <w:r w:rsidRPr="00256157">
      <w:t>SK</w:t>
    </w:r>
    <w:r w:rsidRPr="00256157">
      <w:tab/>
    </w:r>
    <w:r w:rsidRPr="00256157">
      <w:rPr>
        <w:b w:val="0"/>
        <w:i/>
        <w:color w:val="C0C0C0"/>
        <w:sz w:val="22"/>
      </w:rPr>
      <w:t>Zjednotení v rozmanitosti</w:t>
    </w:r>
    <w:r w:rsidRPr="00256157">
      <w:tab/>
      <w:t>SK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9D7976" w14:textId="77777777" w:rsidR="00232F3A" w:rsidRPr="00256157" w:rsidRDefault="00232F3A">
      <w:r w:rsidRPr="00256157">
        <w:separator/>
      </w:r>
    </w:p>
  </w:footnote>
  <w:footnote w:type="continuationSeparator" w:id="0">
    <w:p w14:paraId="466BBCD4" w14:textId="77777777" w:rsidR="00232F3A" w:rsidRPr="00256157" w:rsidRDefault="00232F3A">
      <w:r w:rsidRPr="0025615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232E3" w14:textId="77777777" w:rsidR="00C121DD" w:rsidRDefault="00C121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99498" w14:textId="77777777" w:rsidR="00C121DD" w:rsidRDefault="00C121D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798BE" w14:textId="77777777" w:rsidR="00C121DD" w:rsidRDefault="00C121D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6"/>
    <w:docVar w:name="TXTLANGUE" w:val="SK"/>
    <w:docVar w:name="TXTLANGUEMIN" w:val="sk"/>
    <w:docVar w:name="TXTNRPE" w:val="790.113"/>
    <w:docVar w:name="TXTPEorAP" w:val="PE"/>
    <w:docVar w:name="TXTROUTE" w:val="AM\1346312SK.docx"/>
    <w:docVar w:name="TXTVERSION" w:val="01-00"/>
  </w:docVars>
  <w:rsids>
    <w:rsidRoot w:val="00A77B3E"/>
    <w:rsid w:val="001239C9"/>
    <w:rsid w:val="00232F3A"/>
    <w:rsid w:val="00256157"/>
    <w:rsid w:val="004702FF"/>
    <w:rsid w:val="006623DA"/>
    <w:rsid w:val="00837C05"/>
    <w:rsid w:val="00A77B3E"/>
    <w:rsid w:val="00B60822"/>
    <w:rsid w:val="00B96B46"/>
    <w:rsid w:val="00C121DD"/>
    <w:rsid w:val="00CA2A55"/>
    <w:rsid w:val="00E3364A"/>
    <w:rsid w:val="00EC1E22"/>
    <w:rsid w:val="00F81F06"/>
  </w:rsids>
  <m:mathPr>
    <m:mathFont m:val="Cambria Math"/>
    <m:brkBin m:val="before"/>
    <m:brkBinSub m:val="--"/>
    <m:smallFrac m:val="0"/>
    <m:dispDef/>
    <m:lMargin m:val="0"/>
    <m:rMargin m:val="0"/>
    <m:defJc m:val="centerGroup"/>
    <m:wrapIndent m:val="1440"/>
    <m:intLim m:val="subSup"/>
    <m:naryLim m:val="undOvr"/>
  </m:mathPr>
  <w:themeFontLang w:val="cs-CZ"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5C1C74"/>
  <w15:docId w15:val="{EC2DA53F-37C8-44A5-8436-DB483D094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sk-S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B60822"/>
    <w:pPr>
      <w:tabs>
        <w:tab w:val="center" w:pos="4536"/>
        <w:tab w:val="right" w:pos="9072"/>
      </w:tabs>
    </w:pPr>
  </w:style>
  <w:style w:type="character" w:customStyle="1" w:styleId="HeaderChar">
    <w:name w:val="Header Char"/>
    <w:basedOn w:val="DefaultParagraphFont"/>
    <w:link w:val="Header"/>
    <w:rsid w:val="00B60822"/>
    <w:rPr>
      <w:sz w:val="24"/>
      <w:szCs w:val="24"/>
    </w:rPr>
  </w:style>
  <w:style w:type="paragraph" w:styleId="Footer">
    <w:name w:val="footer"/>
    <w:basedOn w:val="Normal"/>
    <w:link w:val="FooterChar"/>
    <w:rsid w:val="00C121DD"/>
    <w:pPr>
      <w:tabs>
        <w:tab w:val="center" w:pos="4513"/>
        <w:tab w:val="right" w:pos="9026"/>
      </w:tabs>
    </w:pPr>
  </w:style>
  <w:style w:type="character" w:customStyle="1" w:styleId="FooterChar">
    <w:name w:val="Footer Char"/>
    <w:basedOn w:val="DefaultParagraphFont"/>
    <w:link w:val="Footer"/>
    <w:rsid w:val="00C121DD"/>
    <w:rPr>
      <w:sz w:val="24"/>
      <w:szCs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104</Pages>
  <Words>32842</Words>
  <Characters>204607</Characters>
  <Application>Microsoft Office Word</Application>
  <DocSecurity>0</DocSecurity>
  <Lines>7578</Lines>
  <Paragraphs>1758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2026-07-06T13:21:00Z</dcterms:created>
  <dcterms:modified xsi:type="dcterms:W3CDTF">2026-07-06T13:21:00Z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1346312</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546286</vt:lpwstr>
  </property>
  <property fmtid="{D5CDD505-2E9C-101B-9397-08002B2CF9AE}" pid="7" name="dmxml.render.traceId">
    <vt:lpwstr>6a3d0319f0bb4922e0f81e5ae5513dc6</vt:lpwstr>
  </property>
  <property fmtid="{D5CDD505-2E9C-101B-9397-08002B2CF9AE}" pid="8" name="FooterPath">
    <vt:lpwstr>AM\1346312SK.docx</vt:lpwstr>
  </property>
  <property fmtid="{D5CDD505-2E9C-101B-9397-08002B2CF9AE}" pid="9" name="PE Number">
    <vt:lpwstr>790.113</vt:lpwstr>
  </property>
  <property fmtid="{D5CDD505-2E9C-101B-9397-08002B2CF9AE}" pid="10" name="UID">
    <vt:lpwstr>eu.europa.europarl-DIN1-2026-0000188603_02.00-xm-01.00_text-xml</vt:lpwstr>
  </property>
  <property fmtid="{D5CDD505-2E9C-101B-9397-08002B2CF9AE}" pid="11" name="OriLang">
    <vt:lpwstr>EN</vt:lpwstr>
  </property>
  <property fmtid="{D5CDD505-2E9C-101B-9397-08002B2CF9AE}" pid="12" name="LastEdited with">
    <vt:lpwstr>10.3.0 Build [20260401]</vt:lpwstr>
  </property>
  <property fmtid="{D5CDD505-2E9C-101B-9397-08002B2CF9AE}" pid="13" name="RegistreCheck">
    <vt:lpwstr>OK</vt:lpwstr>
  </property>
  <property fmtid="{D5CDD505-2E9C-101B-9397-08002B2CF9AE}" pid="14" name="Bookout">
    <vt:lpwstr>OK - 2026/07/06 15:10</vt:lpwstr>
  </property>
</Properties>
</file>